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A92CA51" w14:textId="59DF1F27" w:rsidR="00C93C3A" w:rsidRPr="00812591" w:rsidRDefault="00175B5D" w:rsidP="00175B5D">
      <w:pPr>
        <w:pStyle w:val="BodyText"/>
        <w:spacing w:line="360" w:lineRule="auto"/>
        <w:mirrorIndents/>
        <w:jc w:val="center"/>
        <w:rPr>
          <w:rFonts w:ascii="Arial" w:hAnsi="Arial" w:cs="Arial"/>
          <w:sz w:val="20"/>
        </w:rPr>
      </w:pPr>
      <w:r>
        <w:rPr>
          <w:noProof/>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Default="00C93C3A" w:rsidP="00DA52F0">
      <w:pPr>
        <w:pStyle w:val="BodyText"/>
        <w:spacing w:line="360" w:lineRule="auto"/>
        <w:mirrorIndents/>
        <w:rPr>
          <w:rFonts w:ascii="Arial" w:hAnsi="Arial" w:cs="Arial"/>
          <w:sz w:val="20"/>
        </w:rPr>
      </w:pPr>
    </w:p>
    <w:p w14:paraId="1D46ECAF" w14:textId="77777777" w:rsidR="00141A69" w:rsidRPr="00812591" w:rsidRDefault="00141A69" w:rsidP="00DA52F0">
      <w:pPr>
        <w:pStyle w:val="BodyText"/>
        <w:spacing w:line="360" w:lineRule="auto"/>
        <w:mirrorIndents/>
        <w:rPr>
          <w:rFonts w:ascii="Arial" w:hAnsi="Arial" w:cs="Arial"/>
          <w:sz w:val="20"/>
        </w:rPr>
      </w:pPr>
    </w:p>
    <w:p w14:paraId="5D74BABE" w14:textId="552EEFEF" w:rsidR="00141A69" w:rsidRPr="00216B8C" w:rsidRDefault="00216B8C"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color w:val="000000" w:themeColor="text1"/>
          <w:sz w:val="80"/>
          <w:szCs w:val="80"/>
        </w:rPr>
      </w:pPr>
      <w:r w:rsidRPr="00216B8C">
        <w:rPr>
          <w:rFonts w:ascii="Arial" w:eastAsia="Arial Unicode MS" w:hAnsi="Arial" w:cs="Arial"/>
          <w:b/>
          <w:color w:val="000000" w:themeColor="text1"/>
          <w:sz w:val="80"/>
          <w:szCs w:val="80"/>
        </w:rPr>
        <w:t>Monalene Anne Ho</w:t>
      </w:r>
    </w:p>
    <w:p w14:paraId="1711C0CD"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2E4B2069"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0F09D8E" w14:textId="3F1E592E" w:rsidR="00141A69" w:rsidRP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r w:rsidRPr="008825E0">
        <w:rPr>
          <w:rFonts w:ascii="Arial" w:eastAsia="Arial Unicode MS" w:hAnsi="Arial" w:cs="Arial"/>
          <w:b/>
          <w:bCs/>
          <w:sz w:val="36"/>
          <w:szCs w:val="36"/>
        </w:rPr>
        <w:t>Supervisor’s name</w:t>
      </w:r>
      <w:r w:rsidRPr="008825E0">
        <w:rPr>
          <w:rFonts w:ascii="Arial" w:eastAsia="Arial Unicode MS" w:hAnsi="Arial" w:cs="Arial"/>
          <w:sz w:val="36"/>
          <w:szCs w:val="36"/>
        </w:rPr>
        <w:t>:</w:t>
      </w:r>
      <w:r w:rsidR="003662FD">
        <w:rPr>
          <w:rFonts w:ascii="Arial" w:eastAsia="Arial Unicode MS" w:hAnsi="Arial" w:cs="Arial"/>
          <w:sz w:val="36"/>
          <w:szCs w:val="36"/>
        </w:rPr>
        <w:t xml:space="preserve"> Bianca Sanfilippo</w:t>
      </w:r>
    </w:p>
    <w:p w14:paraId="59D9433A"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EF4DE9C" w14:textId="77777777" w:rsidR="00141A69" w:rsidRPr="008825E0"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8825E0">
        <w:rPr>
          <w:rFonts w:ascii="Arial" w:eastAsia="Arial Unicode MS" w:hAnsi="Arial" w:cs="Arial"/>
          <w:sz w:val="32"/>
          <w:szCs w:val="32"/>
        </w:rPr>
        <w:t xml:space="preserve">Dissertation submitted as part of the requirements for the award BSc (Hons) Health and Social Care </w:t>
      </w:r>
    </w:p>
    <w:p w14:paraId="130CFF03"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49FBEC6" w14:textId="77777777" w:rsidR="00141A69" w:rsidRPr="00EB4900"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2"/>
          <w:szCs w:val="32"/>
        </w:rPr>
      </w:pPr>
    </w:p>
    <w:p w14:paraId="2F66A3F9" w14:textId="4E4AFF54" w:rsidR="00141A69" w:rsidRPr="00EB4900" w:rsidRDefault="00BE7BCA"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0000" w:themeColor="text1"/>
          <w:sz w:val="32"/>
          <w:szCs w:val="32"/>
        </w:rPr>
      </w:pPr>
      <w:proofErr w:type="gramStart"/>
      <w:r w:rsidRPr="00EB4900">
        <w:rPr>
          <w:rFonts w:ascii="Arial" w:eastAsia="Arial Unicode MS" w:hAnsi="Arial" w:cs="Arial"/>
          <w:b/>
          <w:bCs/>
          <w:color w:val="000000" w:themeColor="text1"/>
          <w:sz w:val="32"/>
          <w:szCs w:val="32"/>
        </w:rPr>
        <w:t>August</w:t>
      </w:r>
      <w:r w:rsidR="00141A69" w:rsidRPr="00EB4900">
        <w:rPr>
          <w:rFonts w:ascii="Arial" w:eastAsia="Arial Unicode MS" w:hAnsi="Arial" w:cs="Arial"/>
          <w:b/>
          <w:bCs/>
          <w:color w:val="000000" w:themeColor="text1"/>
          <w:sz w:val="32"/>
          <w:szCs w:val="32"/>
        </w:rPr>
        <w:t>,</w:t>
      </w:r>
      <w:proofErr w:type="gramEnd"/>
      <w:r w:rsidR="00141A69" w:rsidRPr="00EB4900">
        <w:rPr>
          <w:rFonts w:ascii="Arial" w:eastAsia="Arial Unicode MS" w:hAnsi="Arial" w:cs="Arial"/>
          <w:b/>
          <w:bCs/>
          <w:color w:val="000000" w:themeColor="text1"/>
          <w:sz w:val="32"/>
          <w:szCs w:val="32"/>
        </w:rPr>
        <w:t xml:space="preserve"> </w:t>
      </w:r>
      <w:r w:rsidRPr="00EB4900">
        <w:rPr>
          <w:rFonts w:ascii="Arial" w:eastAsia="Arial Unicode MS" w:hAnsi="Arial" w:cs="Arial"/>
          <w:b/>
          <w:bCs/>
          <w:color w:val="000000" w:themeColor="text1"/>
          <w:sz w:val="32"/>
          <w:szCs w:val="32"/>
        </w:rPr>
        <w:t>2026</w:t>
      </w:r>
    </w:p>
    <w:p w14:paraId="209E5494" w14:textId="77777777" w:rsidR="00766D97" w:rsidRPr="00812591" w:rsidRDefault="00766D97"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7FF94D8" w14:textId="77777777" w:rsidR="003F2B6D" w:rsidRDefault="003F2B6D" w:rsidP="00DA52F0">
      <w:pPr>
        <w:rPr>
          <w:rFonts w:ascii="Arial" w:eastAsia="Times New Roman" w:hAnsi="Arial" w:cs="Arial"/>
          <w:b/>
          <w:sz w:val="20"/>
          <w:szCs w:val="20"/>
        </w:rPr>
      </w:pPr>
      <w:r>
        <w:rPr>
          <w:rFonts w:ascii="Arial" w:eastAsia="Times New Roman" w:hAnsi="Arial" w:cs="Arial"/>
          <w:b/>
          <w:sz w:val="20"/>
          <w:szCs w:val="20"/>
        </w:rPr>
        <w:br w:type="page"/>
      </w:r>
    </w:p>
    <w:p w14:paraId="497AB819" w14:textId="4AD27C83" w:rsidR="005C2C7A" w:rsidRPr="00812591" w:rsidRDefault="005C2C7A" w:rsidP="00DA52F0">
      <w:pPr>
        <w:pStyle w:val="Heading1"/>
        <w:ind w:left="0"/>
      </w:pPr>
      <w:r w:rsidRPr="00812591">
        <w:lastRenderedPageBreak/>
        <w:t>DECLARATION</w:t>
      </w:r>
    </w:p>
    <w:p w14:paraId="03F56490" w14:textId="77777777" w:rsidR="005C2C7A" w:rsidRPr="00812591" w:rsidRDefault="005C2C7A" w:rsidP="00DA52F0">
      <w:pPr>
        <w:spacing w:line="360" w:lineRule="auto"/>
        <w:mirrorIndents/>
        <w:rPr>
          <w:rFonts w:ascii="Arial" w:eastAsia="Times New Roman" w:hAnsi="Arial" w:cs="Arial"/>
          <w:sz w:val="20"/>
          <w:szCs w:val="20"/>
        </w:rPr>
      </w:pPr>
    </w:p>
    <w:p w14:paraId="781F94BE" w14:textId="6D6E350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work has not previously been accepted in substance for any degree and is not being concurrently submitted in candidature for any degree</w:t>
      </w:r>
      <w:r w:rsidR="002B4534" w:rsidRPr="002B4534">
        <w:rPr>
          <w:rFonts w:ascii="Arial" w:eastAsia="Times New Roman" w:hAnsi="Arial" w:cs="Arial"/>
          <w:sz w:val="24"/>
          <w:szCs w:val="24"/>
        </w:rPr>
        <w:t>.</w:t>
      </w:r>
    </w:p>
    <w:p w14:paraId="6E9A3235" w14:textId="77777777" w:rsidR="005C2C7A" w:rsidRPr="002B4534" w:rsidRDefault="005C2C7A" w:rsidP="00DA52F0">
      <w:pPr>
        <w:spacing w:line="360" w:lineRule="auto"/>
        <w:mirrorIndents/>
        <w:rPr>
          <w:rFonts w:ascii="Arial" w:eastAsia="Times New Roman" w:hAnsi="Arial" w:cs="Arial"/>
          <w:sz w:val="24"/>
          <w:szCs w:val="24"/>
        </w:rPr>
      </w:pPr>
    </w:p>
    <w:p w14:paraId="2C851EC1" w14:textId="07F600AB" w:rsidR="005C2C7A" w:rsidRPr="002B4534" w:rsidRDefault="00EB4900" w:rsidP="00DA52F0">
      <w:pPr>
        <w:spacing w:line="360" w:lineRule="auto"/>
        <w:mirrorIndents/>
        <w:rPr>
          <w:rFonts w:ascii="Arial" w:eastAsia="Times New Roman" w:hAnsi="Arial" w:cs="Arial"/>
          <w:sz w:val="24"/>
          <w:szCs w:val="24"/>
        </w:rPr>
      </w:pPr>
      <w:r>
        <w:rPr>
          <w:rFonts w:ascii="Arial" w:eastAsia="Times New Roman" w:hAnsi="Arial" w:cs="Arial"/>
          <w:sz w:val="24"/>
          <w:szCs w:val="24"/>
        </w:rPr>
        <w:t>Monalene Anne Ho</w:t>
      </w:r>
    </w:p>
    <w:p w14:paraId="09F9A390"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p>
    <w:p w14:paraId="49048FCC" w14:textId="77777777" w:rsidR="005C2C7A" w:rsidRPr="002B4534" w:rsidRDefault="005C2C7A" w:rsidP="00DA52F0">
      <w:pPr>
        <w:spacing w:line="360" w:lineRule="auto"/>
        <w:mirrorIndents/>
        <w:rPr>
          <w:rFonts w:ascii="Arial" w:eastAsia="Times New Roman" w:hAnsi="Arial" w:cs="Arial"/>
          <w:sz w:val="24"/>
          <w:szCs w:val="24"/>
        </w:rPr>
      </w:pPr>
    </w:p>
    <w:p w14:paraId="4F0D5FB2" w14:textId="3FC06672" w:rsidR="005C2C7A" w:rsidRPr="002B4534" w:rsidRDefault="00EB4900" w:rsidP="00DA52F0">
      <w:pPr>
        <w:spacing w:line="360" w:lineRule="auto"/>
        <w:mirrorIndents/>
        <w:rPr>
          <w:rFonts w:ascii="Arial" w:eastAsia="Times New Roman" w:hAnsi="Arial" w:cs="Arial"/>
          <w:sz w:val="24"/>
          <w:szCs w:val="24"/>
        </w:rPr>
      </w:pPr>
      <w:r>
        <w:rPr>
          <w:rFonts w:ascii="Arial" w:eastAsia="Times New Roman" w:hAnsi="Arial" w:cs="Arial"/>
          <w:sz w:val="24"/>
          <w:szCs w:val="24"/>
        </w:rPr>
        <w:t>August 12, 2026</w:t>
      </w:r>
    </w:p>
    <w:p w14:paraId="4F1D20A8"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p>
    <w:p w14:paraId="2B7AA393" w14:textId="77777777" w:rsidR="005C2C7A" w:rsidRPr="002B4534" w:rsidRDefault="005C2C7A" w:rsidP="002B4534">
      <w:pPr>
        <w:rPr>
          <w:sz w:val="24"/>
          <w:szCs w:val="24"/>
        </w:rPr>
      </w:pPr>
    </w:p>
    <w:p w14:paraId="1AE21060" w14:textId="77777777" w:rsidR="005C2C7A" w:rsidRPr="002B4534" w:rsidRDefault="005C2C7A" w:rsidP="002B4534">
      <w:pPr>
        <w:rPr>
          <w:sz w:val="24"/>
          <w:szCs w:val="24"/>
        </w:rPr>
      </w:pPr>
    </w:p>
    <w:p w14:paraId="6D9B01C6" w14:textId="77777777" w:rsidR="005C2C7A" w:rsidRPr="002B4534" w:rsidRDefault="005C2C7A" w:rsidP="00DA52F0">
      <w:pPr>
        <w:spacing w:line="360" w:lineRule="auto"/>
        <w:mirrorIndents/>
        <w:rPr>
          <w:rFonts w:ascii="Arial" w:eastAsia="Times New Roman" w:hAnsi="Arial" w:cs="Arial"/>
          <w:bCs/>
          <w:kern w:val="32"/>
          <w:sz w:val="24"/>
          <w:szCs w:val="24"/>
        </w:rPr>
      </w:pPr>
      <w:r w:rsidRPr="002B4534">
        <w:rPr>
          <w:rFonts w:ascii="Arial" w:eastAsia="Times New Roman" w:hAnsi="Arial" w:cs="Arial"/>
          <w:b/>
          <w:sz w:val="24"/>
          <w:szCs w:val="24"/>
        </w:rPr>
        <w:t xml:space="preserve">STATEMENT 1 </w:t>
      </w:r>
    </w:p>
    <w:p w14:paraId="6E9FED08" w14:textId="3980B90F"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being submitted in partial fulfilment of the requirements for the degree of B</w:t>
      </w:r>
      <w:r w:rsidR="00B80583" w:rsidRPr="002B4534">
        <w:rPr>
          <w:rFonts w:ascii="Arial" w:eastAsia="Times New Roman" w:hAnsi="Arial" w:cs="Arial"/>
          <w:sz w:val="24"/>
          <w:szCs w:val="24"/>
        </w:rPr>
        <w:t>Sc</w:t>
      </w:r>
      <w:r w:rsidRPr="002B4534">
        <w:rPr>
          <w:rFonts w:ascii="Arial" w:eastAsia="Times New Roman" w:hAnsi="Arial" w:cs="Arial"/>
          <w:sz w:val="24"/>
          <w:szCs w:val="24"/>
        </w:rPr>
        <w:t>.</w:t>
      </w:r>
    </w:p>
    <w:p w14:paraId="08553F86" w14:textId="77777777" w:rsidR="005C2C7A" w:rsidRPr="002B4534" w:rsidRDefault="005C2C7A" w:rsidP="002B4534">
      <w:pPr>
        <w:rPr>
          <w:sz w:val="24"/>
          <w:szCs w:val="24"/>
        </w:rPr>
      </w:pPr>
    </w:p>
    <w:p w14:paraId="444FDC59" w14:textId="17A7C6C5" w:rsidR="00AD2746" w:rsidRDefault="00AD2746" w:rsidP="00DA52F0">
      <w:pPr>
        <w:spacing w:line="360" w:lineRule="auto"/>
        <w:mirrorIndents/>
        <w:rPr>
          <w:rFonts w:ascii="Arial" w:eastAsia="Times New Roman" w:hAnsi="Arial" w:cs="Arial"/>
          <w:sz w:val="24"/>
          <w:szCs w:val="24"/>
        </w:rPr>
      </w:pPr>
      <w:r>
        <w:rPr>
          <w:rFonts w:ascii="Arial" w:eastAsia="Times New Roman" w:hAnsi="Arial" w:cs="Arial"/>
          <w:sz w:val="24"/>
          <w:szCs w:val="24"/>
        </w:rPr>
        <w:t>Monalene Anne Ho</w:t>
      </w:r>
    </w:p>
    <w:p w14:paraId="4972B5A5" w14:textId="6FA5BCFB"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 xml:space="preserve">Signed……………………………………………. </w:t>
      </w:r>
    </w:p>
    <w:p w14:paraId="50AF5D19" w14:textId="77777777" w:rsidR="005C2C7A" w:rsidRPr="002B4534" w:rsidRDefault="005C2C7A" w:rsidP="00DA52F0">
      <w:pPr>
        <w:spacing w:line="360" w:lineRule="auto"/>
        <w:mirrorIndents/>
        <w:rPr>
          <w:rFonts w:ascii="Arial" w:eastAsia="Times New Roman" w:hAnsi="Arial" w:cs="Arial"/>
          <w:sz w:val="24"/>
          <w:szCs w:val="24"/>
        </w:rPr>
      </w:pPr>
    </w:p>
    <w:p w14:paraId="72935FF8" w14:textId="07EA72CE" w:rsidR="005C2C7A" w:rsidRPr="002B4534" w:rsidRDefault="00AD2746" w:rsidP="00DA52F0">
      <w:pPr>
        <w:spacing w:line="360" w:lineRule="auto"/>
        <w:mirrorIndents/>
        <w:rPr>
          <w:rFonts w:ascii="Arial" w:eastAsia="Times New Roman" w:hAnsi="Arial" w:cs="Arial"/>
          <w:sz w:val="24"/>
          <w:szCs w:val="24"/>
        </w:rPr>
      </w:pPr>
      <w:r>
        <w:rPr>
          <w:rFonts w:ascii="Arial" w:eastAsia="Times New Roman" w:hAnsi="Arial" w:cs="Arial"/>
          <w:sz w:val="24"/>
          <w:szCs w:val="24"/>
        </w:rPr>
        <w:t>August 12, 2026</w:t>
      </w:r>
    </w:p>
    <w:p w14:paraId="1AD5AFC5"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p>
    <w:p w14:paraId="12C4EA04" w14:textId="77777777" w:rsidR="005C2C7A" w:rsidRPr="002B4534" w:rsidRDefault="005C2C7A" w:rsidP="00DA52F0">
      <w:pPr>
        <w:spacing w:line="360" w:lineRule="auto"/>
        <w:mirrorIndents/>
        <w:rPr>
          <w:rFonts w:ascii="Arial" w:eastAsia="Times New Roman" w:hAnsi="Arial" w:cs="Arial"/>
          <w:sz w:val="24"/>
          <w:szCs w:val="24"/>
        </w:rPr>
      </w:pPr>
    </w:p>
    <w:p w14:paraId="27525FF0" w14:textId="77777777" w:rsidR="005C2C7A" w:rsidRPr="002B4534" w:rsidRDefault="005C2C7A" w:rsidP="00DA52F0">
      <w:pPr>
        <w:spacing w:line="360" w:lineRule="auto"/>
        <w:mirrorIndents/>
        <w:rPr>
          <w:rFonts w:ascii="Arial" w:eastAsia="Times New Roman" w:hAnsi="Arial" w:cs="Arial"/>
          <w:sz w:val="24"/>
          <w:szCs w:val="24"/>
        </w:rPr>
      </w:pPr>
    </w:p>
    <w:p w14:paraId="1E3754C7"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b/>
          <w:sz w:val="24"/>
          <w:szCs w:val="24"/>
        </w:rPr>
        <w:t>STATEMENT 2</w:t>
      </w:r>
    </w:p>
    <w:p w14:paraId="4BBC20EC"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the result of my own independent work/investigation, except where otherwise stated.</w:t>
      </w:r>
    </w:p>
    <w:p w14:paraId="0B47D448" w14:textId="77777777" w:rsidR="005C2C7A" w:rsidRPr="002B4534" w:rsidRDefault="005C2C7A" w:rsidP="00DA52F0">
      <w:pPr>
        <w:spacing w:line="360" w:lineRule="auto"/>
        <w:mirrorIndents/>
        <w:rPr>
          <w:rFonts w:ascii="Arial" w:eastAsia="Times New Roman" w:hAnsi="Arial" w:cs="Arial"/>
          <w:sz w:val="24"/>
          <w:szCs w:val="24"/>
        </w:rPr>
      </w:pPr>
    </w:p>
    <w:p w14:paraId="5DA779C3"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Other sources are acknowledged by footnotes giving explicit references.  A bibliography is appended.</w:t>
      </w:r>
    </w:p>
    <w:p w14:paraId="7CF72319" w14:textId="77777777" w:rsidR="005C2C7A" w:rsidRPr="002B4534" w:rsidRDefault="005C2C7A" w:rsidP="00DA52F0">
      <w:pPr>
        <w:spacing w:line="360" w:lineRule="auto"/>
        <w:mirrorIndents/>
        <w:rPr>
          <w:rFonts w:ascii="Arial" w:eastAsia="Times New Roman" w:hAnsi="Arial" w:cs="Arial"/>
          <w:sz w:val="24"/>
          <w:szCs w:val="24"/>
        </w:rPr>
      </w:pPr>
    </w:p>
    <w:p w14:paraId="300A808D" w14:textId="252CB918" w:rsidR="005C2C7A" w:rsidRPr="002B4534" w:rsidRDefault="00AD2746" w:rsidP="00DA52F0">
      <w:pPr>
        <w:spacing w:line="360" w:lineRule="auto"/>
        <w:mirrorIndents/>
        <w:rPr>
          <w:rFonts w:ascii="Arial" w:eastAsia="Times New Roman" w:hAnsi="Arial" w:cs="Arial"/>
          <w:sz w:val="24"/>
          <w:szCs w:val="24"/>
        </w:rPr>
      </w:pPr>
      <w:r>
        <w:rPr>
          <w:rFonts w:ascii="Arial" w:eastAsia="Times New Roman" w:hAnsi="Arial" w:cs="Arial"/>
          <w:sz w:val="24"/>
          <w:szCs w:val="24"/>
        </w:rPr>
        <w:t>Monalene Anne Ho</w:t>
      </w:r>
    </w:p>
    <w:p w14:paraId="1DF26E7A"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p>
    <w:p w14:paraId="7884FC35" w14:textId="77777777" w:rsidR="005C2C7A" w:rsidRPr="002B4534" w:rsidRDefault="005C2C7A" w:rsidP="00DA52F0">
      <w:pPr>
        <w:spacing w:line="360" w:lineRule="auto"/>
        <w:mirrorIndents/>
        <w:rPr>
          <w:rFonts w:ascii="Arial" w:eastAsia="Times New Roman" w:hAnsi="Arial" w:cs="Arial"/>
          <w:sz w:val="24"/>
          <w:szCs w:val="24"/>
        </w:rPr>
      </w:pPr>
    </w:p>
    <w:p w14:paraId="20CC7ECF" w14:textId="3905271E" w:rsidR="005C2C7A" w:rsidRPr="002B4534" w:rsidRDefault="00AD2746" w:rsidP="00DA52F0">
      <w:pPr>
        <w:spacing w:line="360" w:lineRule="auto"/>
        <w:mirrorIndents/>
        <w:rPr>
          <w:rFonts w:ascii="Arial" w:eastAsia="Times New Roman" w:hAnsi="Arial" w:cs="Arial"/>
          <w:sz w:val="24"/>
          <w:szCs w:val="24"/>
        </w:rPr>
      </w:pPr>
      <w:proofErr w:type="spellStart"/>
      <w:r>
        <w:rPr>
          <w:rFonts w:ascii="Arial" w:eastAsia="Times New Roman" w:hAnsi="Arial" w:cs="Arial"/>
          <w:sz w:val="24"/>
          <w:szCs w:val="24"/>
        </w:rPr>
        <w:t>Augusr</w:t>
      </w:r>
      <w:proofErr w:type="spellEnd"/>
      <w:r>
        <w:rPr>
          <w:rFonts w:ascii="Arial" w:eastAsia="Times New Roman" w:hAnsi="Arial" w:cs="Arial"/>
          <w:sz w:val="24"/>
          <w:szCs w:val="24"/>
        </w:rPr>
        <w:t xml:space="preserve"> 12, 2026</w:t>
      </w:r>
    </w:p>
    <w:p w14:paraId="602980EC"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 xml:space="preserve">Date……………………………………………… </w:t>
      </w:r>
    </w:p>
    <w:p w14:paraId="4A0AB198" w14:textId="77777777" w:rsidR="00DC1687" w:rsidRPr="00812591" w:rsidRDefault="00DC1687" w:rsidP="00DA52F0">
      <w:pPr>
        <w:spacing w:line="360" w:lineRule="auto"/>
        <w:mirrorIndents/>
        <w:rPr>
          <w:rFonts w:ascii="Arial" w:eastAsia="Arial Unicode MS" w:hAnsi="Arial" w:cs="Arial"/>
          <w:b/>
          <w:sz w:val="28"/>
          <w:szCs w:val="28"/>
        </w:rPr>
      </w:pPr>
      <w:r w:rsidRPr="00812591">
        <w:rPr>
          <w:rFonts w:ascii="Arial" w:eastAsia="Arial Unicode MS" w:hAnsi="Arial" w:cs="Arial"/>
          <w:b/>
          <w:sz w:val="28"/>
          <w:szCs w:val="28"/>
        </w:rPr>
        <w:lastRenderedPageBreak/>
        <w:br w:type="page"/>
      </w:r>
    </w:p>
    <w:p w14:paraId="673DE55E" w14:textId="6405B557" w:rsidR="005C2C7A" w:rsidRPr="00812591" w:rsidRDefault="005C2C7A" w:rsidP="00DA52F0">
      <w:pPr>
        <w:pStyle w:val="Heading1"/>
        <w:ind w:left="0"/>
      </w:pPr>
      <w:r w:rsidRPr="00812591">
        <w:lastRenderedPageBreak/>
        <w:t>ACKNOWLEDGEMENTS</w:t>
      </w:r>
    </w:p>
    <w:p w14:paraId="149D27DB" w14:textId="77777777" w:rsidR="005C2C7A"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2E974760" w14:textId="77777777" w:rsidR="00C66F24" w:rsidRPr="00C66F24" w:rsidRDefault="00C66F24" w:rsidP="00C66F24">
      <w:pPr>
        <w:pStyle w:val="p1"/>
        <w:spacing w:line="360" w:lineRule="auto"/>
        <w:jc w:val="both"/>
        <w:rPr>
          <w:rFonts w:ascii="Arial" w:hAnsi="Arial" w:cs="Arial"/>
          <w:sz w:val="22"/>
          <w:szCs w:val="22"/>
        </w:rPr>
      </w:pPr>
      <w:r w:rsidRPr="00C66F24">
        <w:rPr>
          <w:rStyle w:val="s1"/>
          <w:rFonts w:ascii="Arial" w:hAnsi="Arial" w:cs="Arial"/>
          <w:sz w:val="22"/>
          <w:szCs w:val="22"/>
        </w:rPr>
        <w:t>I would like to express my deepest appreciation to my lecturer, Bianca, whose unwavering support has carried me through every stage of this dissertation. Her guidance has never been limited to academic advice; she has been a steady source of encouragement, reassurance, and clarity during moments when the workload felt overwhelming. Bianca’s patience, kindness, and genuine belief in my ability have made an immeasurable difference to my confidence and progress. She consistently made time to listen, to challenge my thinking, and to help me refine my ideas, even when I felt stuck or unsure of my direction. I am truly grateful for her dedication and the way she continually pushed me to aim higher and trust my own voice.</w:t>
      </w:r>
    </w:p>
    <w:p w14:paraId="7C99FA86" w14:textId="77777777" w:rsidR="00C66F24" w:rsidRPr="00C66F24" w:rsidRDefault="00C66F24" w:rsidP="00C66F24">
      <w:pPr>
        <w:pStyle w:val="p1"/>
        <w:spacing w:line="360" w:lineRule="auto"/>
        <w:jc w:val="both"/>
        <w:rPr>
          <w:rFonts w:ascii="Arial" w:hAnsi="Arial" w:cs="Arial"/>
          <w:sz w:val="22"/>
          <w:szCs w:val="22"/>
        </w:rPr>
      </w:pPr>
      <w:r w:rsidRPr="00C66F24">
        <w:rPr>
          <w:rStyle w:val="s1"/>
          <w:rFonts w:ascii="Arial" w:hAnsi="Arial" w:cs="Arial"/>
          <w:sz w:val="22"/>
          <w:szCs w:val="22"/>
        </w:rPr>
        <w:t>I would also like to thank the wider academic staff who offered support throughout this journey, whether through feedback, resources, or simply checking in when things became difficult. My appreciation extends to the librarians who helped me navigate countless sources and guided me towards material that strengthened my work. I am equally grateful to fellow students and colleagues who shared conversations, encouragement, and moments of solidarity that made this process feel less isolating. Each person who contributed, in ways big or small, has played a part in helping me reach this point, and I am sincerely thankful for their support.</w:t>
      </w:r>
    </w:p>
    <w:p w14:paraId="73A7BB04" w14:textId="77777777" w:rsidR="00C66F24" w:rsidRPr="00812591" w:rsidRDefault="00C66F24"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6C0EB0C8"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4"/>
          <w:szCs w:val="24"/>
        </w:rPr>
      </w:pPr>
    </w:p>
    <w:p w14:paraId="610E0EBC"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73582666"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6A75E709" w14:textId="77777777" w:rsidR="005C2C7A" w:rsidRPr="003F2B6D"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3A251DBF" w14:textId="77777777" w:rsidR="00B80583" w:rsidRDefault="00B80583" w:rsidP="00DA52F0">
      <w:pPr>
        <w:spacing w:line="360" w:lineRule="auto"/>
        <w:mirrorIndents/>
        <w:rPr>
          <w:rFonts w:ascii="Arial" w:eastAsia="Arial Unicode MS" w:hAnsi="Arial" w:cs="Arial"/>
          <w:b/>
          <w:sz w:val="28"/>
          <w:szCs w:val="28"/>
        </w:rPr>
      </w:pPr>
      <w:r>
        <w:rPr>
          <w:rFonts w:ascii="Arial" w:eastAsia="Arial Unicode MS" w:hAnsi="Arial" w:cs="Arial"/>
          <w:b/>
          <w:sz w:val="28"/>
          <w:szCs w:val="28"/>
        </w:rPr>
        <w:br w:type="page"/>
      </w:r>
    </w:p>
    <w:p w14:paraId="488C00D9" w14:textId="4E0C8950" w:rsidR="00604018" w:rsidRPr="00604018" w:rsidRDefault="005C2C7A" w:rsidP="006040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i/>
        </w:rPr>
      </w:pPr>
      <w:r w:rsidRPr="00812591">
        <w:rPr>
          <w:rFonts w:ascii="Arial" w:eastAsia="Arial Unicode MS" w:hAnsi="Arial" w:cs="Arial"/>
          <w:b/>
          <w:sz w:val="28"/>
          <w:szCs w:val="28"/>
        </w:rPr>
        <w:lastRenderedPageBreak/>
        <w:t>ABSTRACT</w:t>
      </w:r>
    </w:p>
    <w:p w14:paraId="3E096664" w14:textId="77777777" w:rsidR="00604018" w:rsidRPr="00604018" w:rsidRDefault="00604018" w:rsidP="00604018">
      <w:pPr>
        <w:pStyle w:val="p1"/>
        <w:spacing w:line="360" w:lineRule="auto"/>
        <w:jc w:val="both"/>
        <w:rPr>
          <w:rFonts w:ascii="Arial" w:hAnsi="Arial" w:cs="Arial"/>
          <w:sz w:val="22"/>
          <w:szCs w:val="22"/>
        </w:rPr>
      </w:pPr>
      <w:r w:rsidRPr="00604018">
        <w:rPr>
          <w:rStyle w:val="s1"/>
          <w:rFonts w:ascii="Arial" w:hAnsi="Arial" w:cs="Arial"/>
          <w:sz w:val="22"/>
          <w:szCs w:val="22"/>
        </w:rPr>
        <w:t>This dissertation aimed to explore how screen exposure influences children aged 5–11, focusing on social interaction, behavioural and emotional regulation, and cognitive functioning. The objectives were to review UK</w:t>
      </w:r>
      <w:r w:rsidRPr="00604018">
        <w:rPr>
          <w:rStyle w:val="s1"/>
          <w:rFonts w:ascii="Arial" w:hAnsi="Arial" w:cs="Arial"/>
          <w:sz w:val="22"/>
          <w:szCs w:val="22"/>
        </w:rPr>
        <w:noBreakHyphen/>
        <w:t>based primary studies, identify common patterns across the evidence, and consider how national guidance from NHS, NICE, RCPCH, Public Health England, UNICEF and the World Health Organization aligns with these findings.</w:t>
      </w:r>
    </w:p>
    <w:p w14:paraId="52BD78A8" w14:textId="77777777" w:rsidR="00604018" w:rsidRPr="00604018" w:rsidRDefault="00604018" w:rsidP="00604018">
      <w:pPr>
        <w:pStyle w:val="p1"/>
        <w:spacing w:line="360" w:lineRule="auto"/>
        <w:jc w:val="both"/>
        <w:rPr>
          <w:rFonts w:ascii="Arial" w:hAnsi="Arial" w:cs="Arial"/>
          <w:sz w:val="22"/>
          <w:szCs w:val="22"/>
        </w:rPr>
      </w:pPr>
      <w:r w:rsidRPr="00604018">
        <w:rPr>
          <w:rStyle w:val="s1"/>
          <w:rFonts w:ascii="Arial" w:hAnsi="Arial" w:cs="Arial"/>
          <w:sz w:val="22"/>
          <w:szCs w:val="22"/>
        </w:rPr>
        <w:t>Growing concerns about children’s digital habits, increased recreational screen use, and its potential impact on sleep, communication and learning have made this topic highly relevant for families, educators and health</w:t>
      </w:r>
      <w:r w:rsidRPr="00604018">
        <w:rPr>
          <w:rStyle w:val="s1"/>
          <w:rFonts w:ascii="Arial" w:hAnsi="Arial" w:cs="Arial"/>
          <w:sz w:val="22"/>
          <w:szCs w:val="22"/>
        </w:rPr>
        <w:noBreakHyphen/>
        <w:t>and</w:t>
      </w:r>
      <w:r w:rsidRPr="00604018">
        <w:rPr>
          <w:rStyle w:val="s1"/>
          <w:rFonts w:ascii="Arial" w:hAnsi="Arial" w:cs="Arial"/>
          <w:sz w:val="22"/>
          <w:szCs w:val="22"/>
        </w:rPr>
        <w:noBreakHyphen/>
        <w:t>social</w:t>
      </w:r>
      <w:r w:rsidRPr="00604018">
        <w:rPr>
          <w:rStyle w:val="s1"/>
          <w:rFonts w:ascii="Arial" w:hAnsi="Arial" w:cs="Arial"/>
          <w:sz w:val="22"/>
          <w:szCs w:val="22"/>
        </w:rPr>
        <w:noBreakHyphen/>
        <w:t>care practitioners. National bodies have issued guidance, but evidence remains mixed, making a focused review necessary.</w:t>
      </w:r>
    </w:p>
    <w:p w14:paraId="01487421" w14:textId="77777777" w:rsidR="00604018" w:rsidRPr="00604018" w:rsidRDefault="00604018" w:rsidP="00604018">
      <w:pPr>
        <w:pStyle w:val="p1"/>
        <w:spacing w:line="360" w:lineRule="auto"/>
        <w:jc w:val="both"/>
        <w:rPr>
          <w:rFonts w:ascii="Arial" w:hAnsi="Arial" w:cs="Arial"/>
          <w:sz w:val="22"/>
          <w:szCs w:val="22"/>
        </w:rPr>
      </w:pPr>
      <w:r w:rsidRPr="00604018">
        <w:rPr>
          <w:rStyle w:val="s1"/>
          <w:rFonts w:ascii="Arial" w:hAnsi="Arial" w:cs="Arial"/>
          <w:sz w:val="22"/>
          <w:szCs w:val="22"/>
        </w:rPr>
        <w:t>A narrative review approach was used, drawing on ten peer</w:t>
      </w:r>
      <w:r w:rsidRPr="00604018">
        <w:rPr>
          <w:rStyle w:val="s1"/>
          <w:rFonts w:ascii="Arial" w:hAnsi="Arial" w:cs="Arial"/>
          <w:sz w:val="22"/>
          <w:szCs w:val="22"/>
        </w:rPr>
        <w:noBreakHyphen/>
        <w:t>reviewed UK primary studies published within the last decade. These were analysed thematically to identify consistent trends and areas of divergence, supported by current national and international guidance.</w:t>
      </w:r>
    </w:p>
    <w:p w14:paraId="1C5E56F5" w14:textId="77777777" w:rsidR="00604018" w:rsidRPr="00604018" w:rsidRDefault="00604018" w:rsidP="00604018">
      <w:pPr>
        <w:pStyle w:val="p1"/>
        <w:spacing w:line="360" w:lineRule="auto"/>
        <w:jc w:val="both"/>
        <w:rPr>
          <w:rFonts w:ascii="Arial" w:hAnsi="Arial" w:cs="Arial"/>
          <w:sz w:val="22"/>
          <w:szCs w:val="22"/>
        </w:rPr>
      </w:pPr>
      <w:r w:rsidRPr="00604018">
        <w:rPr>
          <w:rStyle w:val="s1"/>
          <w:rFonts w:ascii="Arial" w:hAnsi="Arial" w:cs="Arial"/>
          <w:sz w:val="22"/>
          <w:szCs w:val="22"/>
        </w:rPr>
        <w:t>The review found that screen use is not inherently harmful; its impact depends on context, content and parental involvement. Unstructured or prolonged screen use was linked to reduced parent–child interaction, irritability, sleep disruption and lower sustained attention. Structured digital activities, especially those involving adult guidance, supported literacy, motivation and collaborative learning. Evidence also highlighted the importance of early routines, with WHO guidance emphasising minimal passive screen exposure in infancy and responsive interaction for newborns.</w:t>
      </w:r>
    </w:p>
    <w:p w14:paraId="66B4AFFC" w14:textId="1708FD50" w:rsidR="00604018" w:rsidRPr="00604018" w:rsidRDefault="00604018" w:rsidP="00604018">
      <w:pPr>
        <w:pStyle w:val="p1"/>
        <w:spacing w:line="360" w:lineRule="auto"/>
        <w:jc w:val="both"/>
        <w:rPr>
          <w:rFonts w:ascii="Arial" w:hAnsi="Arial" w:cs="Arial"/>
          <w:sz w:val="22"/>
          <w:szCs w:val="22"/>
        </w:rPr>
      </w:pPr>
      <w:r w:rsidRPr="00604018">
        <w:rPr>
          <w:rStyle w:val="s1"/>
          <w:rFonts w:ascii="Arial" w:hAnsi="Arial" w:cs="Arial"/>
          <w:sz w:val="22"/>
          <w:szCs w:val="22"/>
        </w:rPr>
        <w:t>The study concludes that children benefit most when digital experiences complement</w:t>
      </w:r>
      <w:r>
        <w:rPr>
          <w:rStyle w:val="s1"/>
          <w:rFonts w:ascii="Arial" w:hAnsi="Arial" w:cs="Arial"/>
          <w:sz w:val="22"/>
          <w:szCs w:val="22"/>
        </w:rPr>
        <w:t xml:space="preserve"> </w:t>
      </w:r>
      <w:r w:rsidRPr="00604018">
        <w:rPr>
          <w:rStyle w:val="s1"/>
          <w:rFonts w:ascii="Arial" w:hAnsi="Arial" w:cs="Arial"/>
          <w:sz w:val="22"/>
          <w:szCs w:val="22"/>
        </w:rPr>
        <w:t>rather than replace</w:t>
      </w:r>
      <w:r>
        <w:rPr>
          <w:rStyle w:val="s1"/>
          <w:rFonts w:ascii="Arial" w:hAnsi="Arial" w:cs="Arial"/>
          <w:sz w:val="22"/>
          <w:szCs w:val="22"/>
        </w:rPr>
        <w:t xml:space="preserve"> </w:t>
      </w:r>
      <w:r w:rsidRPr="00604018">
        <w:rPr>
          <w:rStyle w:val="s1"/>
          <w:rFonts w:ascii="Arial" w:hAnsi="Arial" w:cs="Arial"/>
          <w:sz w:val="22"/>
          <w:szCs w:val="22"/>
        </w:rPr>
        <w:t>real</w:t>
      </w:r>
      <w:r w:rsidRPr="00604018">
        <w:rPr>
          <w:rStyle w:val="s1"/>
          <w:rFonts w:ascii="Arial" w:hAnsi="Arial" w:cs="Arial"/>
          <w:sz w:val="22"/>
          <w:szCs w:val="22"/>
        </w:rPr>
        <w:noBreakHyphen/>
        <w:t>world communication, active play and consistent routines. Balanced, guided and developmentally appropriate screen use aligns with current UK and international expectations for child wellbeing.</w:t>
      </w:r>
    </w:p>
    <w:p w14:paraId="314126B6" w14:textId="77777777" w:rsidR="005C2C7A" w:rsidRPr="003F3EB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u w:val="single"/>
        </w:rPr>
      </w:pPr>
    </w:p>
    <w:p w14:paraId="2B76D442" w14:textId="21654B71" w:rsidR="005C2C7A" w:rsidRPr="003F3EB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460BF648" w14:textId="53F405E4" w:rsidR="003F3EB9" w:rsidRPr="003F3EB9" w:rsidRDefault="003F3EB9"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5392DE95" w14:textId="57634811" w:rsidR="003F3EB9" w:rsidRDefault="003F3EB9" w:rsidP="00DA52F0">
      <w:pPr>
        <w:spacing w:line="360" w:lineRule="auto"/>
        <w:mirrorIndents/>
        <w:rPr>
          <w:rFonts w:ascii="Arial" w:eastAsia="Arial Unicode MS" w:hAnsi="Arial" w:cs="Arial"/>
          <w:bCs/>
        </w:rPr>
      </w:pPr>
      <w:r>
        <w:rPr>
          <w:rFonts w:ascii="Arial" w:eastAsia="Arial Unicode MS" w:hAnsi="Arial" w:cs="Arial"/>
          <w:bCs/>
        </w:rPr>
        <w:br w:type="page"/>
      </w:r>
    </w:p>
    <w:p w14:paraId="08B9AE0A" w14:textId="77777777" w:rsidR="005C2C7A" w:rsidRPr="00812591" w:rsidRDefault="003F3EB9" w:rsidP="00DA52F0">
      <w:pPr>
        <w:keepNext/>
        <w:pageBreakBefore/>
        <w:spacing w:after="180" w:line="360" w:lineRule="auto"/>
        <w:mirrorIndents/>
        <w:outlineLvl w:val="0"/>
        <w:rPr>
          <w:rFonts w:ascii="Arial" w:eastAsia="Times New Roman" w:hAnsi="Arial" w:cs="Arial"/>
          <w:b/>
          <w:kern w:val="28"/>
          <w:sz w:val="32"/>
          <w:szCs w:val="20"/>
        </w:rPr>
      </w:pPr>
      <w:bookmarkStart w:id="0" w:name="_Toc536543204"/>
      <w:bookmarkStart w:id="1" w:name="_Toc536543433"/>
      <w:bookmarkStart w:id="2" w:name="_Toc15893759"/>
      <w:bookmarkStart w:id="3" w:name="_Toc299977276"/>
      <w:r w:rsidRPr="003F3EB9">
        <w:rPr>
          <w:rFonts w:ascii="Arial" w:eastAsia="Times New Roman" w:hAnsi="Arial" w:cs="Arial"/>
          <w:b/>
          <w:kern w:val="28"/>
          <w:sz w:val="32"/>
          <w:szCs w:val="20"/>
        </w:rPr>
        <w:lastRenderedPageBreak/>
        <w:t>Table of</w:t>
      </w:r>
      <w:r>
        <w:rPr>
          <w:rFonts w:ascii="Arial" w:eastAsia="Times New Roman" w:hAnsi="Arial" w:cs="Arial"/>
          <w:bCs/>
          <w:kern w:val="28"/>
          <w:sz w:val="32"/>
          <w:szCs w:val="20"/>
        </w:rPr>
        <w:t xml:space="preserve"> </w:t>
      </w:r>
      <w:r w:rsidR="005C2C7A" w:rsidRPr="00812591">
        <w:rPr>
          <w:rFonts w:ascii="Arial" w:eastAsia="Times New Roman" w:hAnsi="Arial" w:cs="Arial"/>
          <w:b/>
          <w:kern w:val="28"/>
          <w:sz w:val="32"/>
          <w:szCs w:val="20"/>
        </w:rPr>
        <w:t>Contents</w:t>
      </w:r>
      <w:bookmarkEnd w:id="0"/>
      <w:bookmarkEnd w:id="1"/>
      <w:bookmarkEnd w:id="2"/>
      <w:bookmarkEnd w:id="3"/>
      <w:r w:rsidR="005C2C7A" w:rsidRPr="00812591">
        <w:rPr>
          <w:rFonts w:ascii="Arial" w:eastAsia="Times New Roman" w:hAnsi="Arial" w:cs="Arial"/>
          <w:b/>
          <w:kern w:val="28"/>
          <w:sz w:val="32"/>
          <w:szCs w:val="20"/>
        </w:rPr>
        <w:t xml:space="preserve"> </w:t>
      </w:r>
    </w:p>
    <w:p w14:paraId="19F72590" w14:textId="77777777" w:rsidR="00112885" w:rsidRPr="00112885" w:rsidRDefault="00112885" w:rsidP="00112885">
      <w:pPr>
        <w:widowControl/>
        <w:autoSpaceDE/>
        <w:autoSpaceDN/>
        <w:spacing w:before="60" w:after="90" w:line="360" w:lineRule="auto"/>
        <w:jc w:val="both"/>
        <w:rPr>
          <w:rFonts w:ascii="Arial" w:eastAsia="Times New Roman" w:hAnsi="Arial" w:cs="Arial"/>
          <w:color w:val="26221F"/>
          <w:lang w:bidi="ar-SA"/>
        </w:rPr>
      </w:pPr>
      <w:r w:rsidRPr="00112885">
        <w:rPr>
          <w:rFonts w:ascii="Arial" w:eastAsia="Times New Roman" w:hAnsi="Arial" w:cs="Arial"/>
          <w:color w:val="26221F"/>
          <w:lang w:bidi="ar-SA"/>
        </w:rPr>
        <w:t>Chapter 1: Introduction</w:t>
      </w:r>
    </w:p>
    <w:p w14:paraId="3968D6FC"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1.1 Background and Context</w:t>
      </w:r>
    </w:p>
    <w:p w14:paraId="060C5AF1"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1.2 Research Problem</w:t>
      </w:r>
    </w:p>
    <w:p w14:paraId="2309776A"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1.3 Aim of the Study</w:t>
      </w:r>
    </w:p>
    <w:p w14:paraId="3D36E943"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1.4 Research Questions</w:t>
      </w:r>
    </w:p>
    <w:p w14:paraId="7E9F7B50"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1.5 Rationale</w:t>
      </w:r>
    </w:p>
    <w:p w14:paraId="17CDB24C" w14:textId="38B5C994"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1.6 Structure of the Dissertation</w:t>
      </w:r>
    </w:p>
    <w:p w14:paraId="493DC3DB" w14:textId="77777777" w:rsidR="00112885" w:rsidRPr="00112885" w:rsidRDefault="00112885" w:rsidP="00112885">
      <w:pPr>
        <w:widowControl/>
        <w:autoSpaceDE/>
        <w:autoSpaceDN/>
        <w:spacing w:before="60" w:after="90" w:line="360" w:lineRule="auto"/>
        <w:jc w:val="both"/>
        <w:rPr>
          <w:rFonts w:ascii="Arial" w:eastAsia="Times New Roman" w:hAnsi="Arial" w:cs="Arial"/>
          <w:color w:val="26221F"/>
          <w:lang w:bidi="ar-SA"/>
        </w:rPr>
      </w:pPr>
      <w:r w:rsidRPr="00112885">
        <w:rPr>
          <w:rFonts w:ascii="Arial" w:eastAsia="Times New Roman" w:hAnsi="Arial" w:cs="Arial"/>
          <w:color w:val="26221F"/>
          <w:lang w:bidi="ar-SA"/>
        </w:rPr>
        <w:t>Chapter 2: Literature Review</w:t>
      </w:r>
    </w:p>
    <w:p w14:paraId="618F95E1"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2.1 Overview of Digital Media Use in Children</w:t>
      </w:r>
    </w:p>
    <w:p w14:paraId="5C75B31A"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2.2 Screen Time and Cognitive Development</w:t>
      </w:r>
    </w:p>
    <w:p w14:paraId="2A64C889"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2.3 Emotional and Behavioural Impacts</w:t>
      </w:r>
    </w:p>
    <w:p w14:paraId="776DEC4F"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2.4 Sleep, Attention and Overstimulation</w:t>
      </w:r>
    </w:p>
    <w:p w14:paraId="4F0F89E9"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2.5 Parental Mediation and Family Dynamics</w:t>
      </w:r>
    </w:p>
    <w:p w14:paraId="222A8930"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2.6 Policy and Guidance on Digital Media</w:t>
      </w:r>
    </w:p>
    <w:p w14:paraId="572563AB" w14:textId="0DDDA042"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2.7 Summary of Key Themes</w:t>
      </w:r>
    </w:p>
    <w:p w14:paraId="506D8A36" w14:textId="77777777" w:rsidR="00112885" w:rsidRPr="00112885" w:rsidRDefault="00112885" w:rsidP="00112885">
      <w:pPr>
        <w:widowControl/>
        <w:autoSpaceDE/>
        <w:autoSpaceDN/>
        <w:spacing w:before="60" w:after="90" w:line="360" w:lineRule="auto"/>
        <w:jc w:val="both"/>
        <w:rPr>
          <w:rFonts w:ascii="Arial" w:eastAsia="Times New Roman" w:hAnsi="Arial" w:cs="Arial"/>
          <w:color w:val="26221F"/>
          <w:lang w:bidi="ar-SA"/>
        </w:rPr>
      </w:pPr>
      <w:r w:rsidRPr="00112885">
        <w:rPr>
          <w:rFonts w:ascii="Arial" w:eastAsia="Times New Roman" w:hAnsi="Arial" w:cs="Arial"/>
          <w:color w:val="26221F"/>
          <w:lang w:bidi="ar-SA"/>
        </w:rPr>
        <w:t>Chapter 3: Methodology</w:t>
      </w:r>
    </w:p>
    <w:p w14:paraId="155C1376"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3.1 Research Design</w:t>
      </w:r>
    </w:p>
    <w:p w14:paraId="0863412E"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3.2 Qualitative Approach</w:t>
      </w:r>
    </w:p>
    <w:p w14:paraId="62C834BC"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3.3 Sampling and Participants</w:t>
      </w:r>
    </w:p>
    <w:p w14:paraId="359C04E3"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3.4 Data Collection</w:t>
      </w:r>
    </w:p>
    <w:p w14:paraId="3D744438"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3.5 Data Analysis</w:t>
      </w:r>
    </w:p>
    <w:p w14:paraId="3069E453"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3.6 Ethical Considerations</w:t>
      </w:r>
    </w:p>
    <w:p w14:paraId="7BFEE100" w14:textId="305C4943"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3.7 Limitations</w:t>
      </w:r>
    </w:p>
    <w:p w14:paraId="7C0AB901" w14:textId="77777777" w:rsidR="00112885" w:rsidRPr="00112885" w:rsidRDefault="00112885" w:rsidP="00112885">
      <w:pPr>
        <w:widowControl/>
        <w:autoSpaceDE/>
        <w:autoSpaceDN/>
        <w:spacing w:before="60" w:after="90" w:line="360" w:lineRule="auto"/>
        <w:jc w:val="both"/>
        <w:rPr>
          <w:rFonts w:ascii="Arial" w:eastAsia="Times New Roman" w:hAnsi="Arial" w:cs="Arial"/>
          <w:color w:val="26221F"/>
          <w:lang w:bidi="ar-SA"/>
        </w:rPr>
      </w:pPr>
      <w:r w:rsidRPr="00112885">
        <w:rPr>
          <w:rFonts w:ascii="Arial" w:eastAsia="Times New Roman" w:hAnsi="Arial" w:cs="Arial"/>
          <w:color w:val="26221F"/>
          <w:lang w:bidi="ar-SA"/>
        </w:rPr>
        <w:t>Chapter 4: Findings</w:t>
      </w:r>
    </w:p>
    <w:p w14:paraId="42684CE1"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lastRenderedPageBreak/>
        <w:t>4.1 Theme 1: Children’s Digital Habits</w:t>
      </w:r>
    </w:p>
    <w:p w14:paraId="365A34C5"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4.2 Theme 2: Behavioural and Emotional Changes</w:t>
      </w:r>
    </w:p>
    <w:p w14:paraId="3DA74C06"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4.3 Theme 3: Parental Concerns and Experiences</w:t>
      </w:r>
    </w:p>
    <w:p w14:paraId="561C4F94"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4.4 Theme 4: Impact on Sleep and Attention</w:t>
      </w:r>
    </w:p>
    <w:p w14:paraId="211AD3F4" w14:textId="79969B54"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4.5 Summary of Findings</w:t>
      </w:r>
    </w:p>
    <w:p w14:paraId="1D41EE0A" w14:textId="77777777" w:rsidR="00112885" w:rsidRPr="00112885" w:rsidRDefault="00112885" w:rsidP="00112885">
      <w:pPr>
        <w:widowControl/>
        <w:autoSpaceDE/>
        <w:autoSpaceDN/>
        <w:spacing w:before="60" w:after="90" w:line="360" w:lineRule="auto"/>
        <w:jc w:val="both"/>
        <w:rPr>
          <w:rFonts w:ascii="Arial" w:eastAsia="Times New Roman" w:hAnsi="Arial" w:cs="Arial"/>
          <w:color w:val="26221F"/>
          <w:lang w:bidi="ar-SA"/>
        </w:rPr>
      </w:pPr>
      <w:r w:rsidRPr="00112885">
        <w:rPr>
          <w:rFonts w:ascii="Arial" w:eastAsia="Times New Roman" w:hAnsi="Arial" w:cs="Arial"/>
          <w:color w:val="26221F"/>
          <w:lang w:bidi="ar-SA"/>
        </w:rPr>
        <w:t>Chapter 5: Discussion</w:t>
      </w:r>
    </w:p>
    <w:p w14:paraId="0555CA88"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5.1 Interpretation of Findings</w:t>
      </w:r>
    </w:p>
    <w:p w14:paraId="47476F2A"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5.2 Comparison with Existing Literature</w:t>
      </w:r>
    </w:p>
    <w:p w14:paraId="1A807B19"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5.3 Implications for Practice</w:t>
      </w:r>
    </w:p>
    <w:p w14:paraId="4DFF2395"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5.4 Implications for Policy</w:t>
      </w:r>
    </w:p>
    <w:p w14:paraId="5004D921"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5.5 Strengths and Limitations</w:t>
      </w:r>
    </w:p>
    <w:p w14:paraId="644A10DE" w14:textId="26847C4D"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5.6 Summary</w:t>
      </w:r>
    </w:p>
    <w:p w14:paraId="0875F469" w14:textId="77777777" w:rsidR="00112885" w:rsidRPr="00112885" w:rsidRDefault="00112885" w:rsidP="00112885">
      <w:pPr>
        <w:widowControl/>
        <w:autoSpaceDE/>
        <w:autoSpaceDN/>
        <w:spacing w:before="60" w:after="90" w:line="360" w:lineRule="auto"/>
        <w:jc w:val="both"/>
        <w:rPr>
          <w:rFonts w:ascii="Arial" w:eastAsia="Times New Roman" w:hAnsi="Arial" w:cs="Arial"/>
          <w:color w:val="26221F"/>
          <w:lang w:bidi="ar-SA"/>
        </w:rPr>
      </w:pPr>
      <w:r w:rsidRPr="00112885">
        <w:rPr>
          <w:rFonts w:ascii="Arial" w:eastAsia="Times New Roman" w:hAnsi="Arial" w:cs="Arial"/>
          <w:color w:val="26221F"/>
          <w:lang w:bidi="ar-SA"/>
        </w:rPr>
        <w:t>Chapter 6: Recommendations</w:t>
      </w:r>
    </w:p>
    <w:p w14:paraId="302E18DE"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6.1 Recommendations for Parents</w:t>
      </w:r>
    </w:p>
    <w:p w14:paraId="737CC361"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6.2 Recommendations for Schools</w:t>
      </w:r>
    </w:p>
    <w:p w14:paraId="14604C10" w14:textId="77777777"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6.3 Recommendations for Policy Makers</w:t>
      </w:r>
    </w:p>
    <w:p w14:paraId="7B351034" w14:textId="3DD918A0" w:rsidR="00112885" w:rsidRPr="00112885" w:rsidRDefault="00112885" w:rsidP="00112885">
      <w:pPr>
        <w:widowControl/>
        <w:autoSpaceDE/>
        <w:autoSpaceDN/>
        <w:spacing w:after="180" w:line="360" w:lineRule="auto"/>
        <w:jc w:val="both"/>
        <w:rPr>
          <w:rFonts w:ascii="Arial" w:eastAsia="Times New Roman" w:hAnsi="Arial" w:cs="Arial"/>
          <w:color w:val="26221F"/>
          <w:lang w:bidi="ar-SA"/>
        </w:rPr>
      </w:pPr>
      <w:r w:rsidRPr="00112885">
        <w:rPr>
          <w:rFonts w:ascii="Arial" w:eastAsia="Times New Roman" w:hAnsi="Arial" w:cs="Arial"/>
          <w:color w:val="26221F"/>
          <w:spacing w:val="2"/>
          <w:lang w:bidi="ar-SA"/>
        </w:rPr>
        <w:t>6.4 Recommendations for Future Research</w:t>
      </w:r>
    </w:p>
    <w:p w14:paraId="60D7FDDC" w14:textId="1639B5A4" w:rsidR="00112885" w:rsidRPr="00112885" w:rsidRDefault="00112885" w:rsidP="00112885">
      <w:pPr>
        <w:widowControl/>
        <w:autoSpaceDE/>
        <w:autoSpaceDN/>
        <w:spacing w:before="60" w:after="90" w:line="360" w:lineRule="auto"/>
        <w:jc w:val="both"/>
        <w:rPr>
          <w:rFonts w:ascii="Arial" w:eastAsia="Times New Roman" w:hAnsi="Arial" w:cs="Arial"/>
          <w:color w:val="26221F"/>
          <w:lang w:bidi="ar-SA"/>
        </w:rPr>
      </w:pPr>
      <w:r w:rsidRPr="00112885">
        <w:rPr>
          <w:rFonts w:ascii="Arial" w:eastAsia="Times New Roman" w:hAnsi="Arial" w:cs="Arial"/>
          <w:color w:val="26221F"/>
          <w:lang w:bidi="ar-SA"/>
        </w:rPr>
        <w:t>Conclusion</w:t>
      </w:r>
    </w:p>
    <w:p w14:paraId="5932DA4E" w14:textId="77777777" w:rsidR="00112885" w:rsidRPr="00112885" w:rsidRDefault="00112885" w:rsidP="00112885">
      <w:pPr>
        <w:widowControl/>
        <w:autoSpaceDE/>
        <w:autoSpaceDN/>
        <w:spacing w:before="60" w:after="90" w:line="360" w:lineRule="auto"/>
        <w:jc w:val="both"/>
        <w:rPr>
          <w:rFonts w:ascii="Arial" w:eastAsia="Times New Roman" w:hAnsi="Arial" w:cs="Arial"/>
          <w:color w:val="26221F"/>
          <w:lang w:bidi="ar-SA"/>
        </w:rPr>
      </w:pPr>
      <w:r w:rsidRPr="00112885">
        <w:rPr>
          <w:rFonts w:ascii="Arial" w:eastAsia="Times New Roman" w:hAnsi="Arial" w:cs="Arial"/>
          <w:color w:val="26221F"/>
          <w:lang w:bidi="ar-SA"/>
        </w:rPr>
        <w:t>References</w:t>
      </w:r>
    </w:p>
    <w:p w14:paraId="35647B2E" w14:textId="77777777" w:rsidR="003F3EB9" w:rsidRDefault="003F3EB9" w:rsidP="00DA52F0">
      <w:pPr>
        <w:spacing w:line="360" w:lineRule="auto"/>
        <w:mirrorIndents/>
        <w:rPr>
          <w:rFonts w:ascii="Arial" w:eastAsia="Times New Roman" w:hAnsi="Arial" w:cs="Arial"/>
          <w:kern w:val="22"/>
          <w:szCs w:val="20"/>
        </w:rPr>
      </w:pPr>
    </w:p>
    <w:p w14:paraId="740D1FD7" w14:textId="388DDD03" w:rsidR="003F3EB9" w:rsidRDefault="003F3EB9"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br w:type="page"/>
      </w:r>
    </w:p>
    <w:p w14:paraId="56D84073" w14:textId="7AB98732" w:rsidR="005C2C7A" w:rsidRPr="00812591" w:rsidRDefault="005C2C7A" w:rsidP="00DA52F0">
      <w:pPr>
        <w:pStyle w:val="Heading1"/>
        <w:spacing w:line="360" w:lineRule="auto"/>
        <w:ind w:left="0"/>
        <w:mirrorIndents/>
        <w:jc w:val="center"/>
        <w:rPr>
          <w:b w:val="0"/>
        </w:rPr>
      </w:pPr>
      <w:r w:rsidRPr="00812591">
        <w:lastRenderedPageBreak/>
        <w:t>CHAPTE</w:t>
      </w:r>
      <w:r w:rsidR="00C764A3" w:rsidRPr="00812591">
        <w:t xml:space="preserve">R 1: INTRODUCTION </w:t>
      </w:r>
    </w:p>
    <w:p w14:paraId="65CC7BDF" w14:textId="77777777" w:rsidR="00DA52F0" w:rsidRPr="00141A69" w:rsidRDefault="00DA52F0" w:rsidP="00DA52F0">
      <w:pPr>
        <w:spacing w:line="360" w:lineRule="auto"/>
        <w:mirrorIndents/>
        <w:jc w:val="both"/>
        <w:rPr>
          <w:rFonts w:ascii="Arial" w:eastAsia="Arial Unicode MS" w:hAnsi="Arial" w:cs="Arial"/>
        </w:rPr>
      </w:pPr>
    </w:p>
    <w:p w14:paraId="28CF978F" w14:textId="77777777" w:rsidR="00A565BC" w:rsidRPr="00A565BC" w:rsidRDefault="00A565BC" w:rsidP="00A565BC">
      <w:pPr>
        <w:pStyle w:val="p1"/>
        <w:spacing w:line="360" w:lineRule="auto"/>
        <w:jc w:val="both"/>
        <w:rPr>
          <w:rFonts w:ascii="Arial" w:hAnsi="Arial" w:cs="Arial"/>
          <w:sz w:val="22"/>
          <w:szCs w:val="22"/>
        </w:rPr>
      </w:pPr>
      <w:r w:rsidRPr="00A565BC">
        <w:rPr>
          <w:rStyle w:val="s1"/>
          <w:rFonts w:ascii="Arial" w:hAnsi="Arial" w:cs="Arial"/>
          <w:sz w:val="22"/>
          <w:szCs w:val="22"/>
        </w:rPr>
        <w:t>Screen time has become woven into the everyday lives of children in the United Kingdom, particularly those aged 5–11, who increasingly rely on digital devices for entertainment, communication, and even learning (Ofcom, 2024). Yet the normalisation of screen use masks growing concerns about its cognitive and emotional effects during a critical developmental period. This chapter introduces the main concepts underpinning the study, outlines the rationale for the research, and presents the aim, objectives, and structure of the dissertation. It also situates the research within my personal experience as a mother and former nanny, providing a reflexive foundation for the study.</w:t>
      </w:r>
    </w:p>
    <w:p w14:paraId="3EF60F02" w14:textId="043D6386" w:rsidR="00A565BC" w:rsidRPr="00A565BC" w:rsidRDefault="00A565BC" w:rsidP="00A565BC">
      <w:pPr>
        <w:pStyle w:val="p1"/>
        <w:spacing w:line="360" w:lineRule="auto"/>
        <w:jc w:val="both"/>
        <w:rPr>
          <w:rFonts w:ascii="Arial" w:hAnsi="Arial" w:cs="Arial"/>
          <w:sz w:val="22"/>
          <w:szCs w:val="22"/>
        </w:rPr>
      </w:pPr>
      <w:r w:rsidRPr="00A565BC">
        <w:rPr>
          <w:rStyle w:val="s1"/>
          <w:rFonts w:ascii="Arial" w:hAnsi="Arial" w:cs="Arial"/>
          <w:sz w:val="22"/>
          <w:szCs w:val="22"/>
        </w:rPr>
        <w:t>Before becoming a mother, I worked as a nanny for ultra</w:t>
      </w:r>
      <w:r w:rsidRPr="00A565BC">
        <w:rPr>
          <w:rStyle w:val="s1"/>
          <w:rFonts w:ascii="Arial" w:hAnsi="Arial" w:cs="Arial"/>
          <w:sz w:val="22"/>
          <w:szCs w:val="22"/>
        </w:rPr>
        <w:noBreakHyphen/>
        <w:t>high</w:t>
      </w:r>
      <w:r w:rsidRPr="00A565BC">
        <w:rPr>
          <w:rStyle w:val="s1"/>
          <w:rFonts w:ascii="Arial" w:hAnsi="Arial" w:cs="Arial"/>
          <w:sz w:val="22"/>
          <w:szCs w:val="22"/>
        </w:rPr>
        <w:noBreakHyphen/>
        <w:t>net</w:t>
      </w:r>
      <w:r w:rsidRPr="00A565BC">
        <w:rPr>
          <w:rStyle w:val="s1"/>
          <w:rFonts w:ascii="Arial" w:hAnsi="Arial" w:cs="Arial"/>
          <w:sz w:val="22"/>
          <w:szCs w:val="22"/>
        </w:rPr>
        <w:noBreakHyphen/>
        <w:t>worth families, where screen time was deliberately restricted. These families invested heavily in structured activities, outdoor play, and personalised learning, and digital devices were used sparingly and intentionally (Livingstone and Blum</w:t>
      </w:r>
      <w:r w:rsidRPr="00A565BC">
        <w:rPr>
          <w:rStyle w:val="s1"/>
          <w:rFonts w:ascii="Arial" w:hAnsi="Arial" w:cs="Arial"/>
          <w:sz w:val="22"/>
          <w:szCs w:val="22"/>
        </w:rPr>
        <w:noBreakHyphen/>
        <w:t>Ross, 2020). When my daughter Bea was born, I promised myself I would adopt the same approach. For years, I succeeded. Yet the challenge became evident whenever we spent time with friends and their children. Screens were handed over instantly</w:t>
      </w:r>
      <w:r>
        <w:rPr>
          <w:rStyle w:val="s1"/>
          <w:rFonts w:ascii="Arial" w:hAnsi="Arial" w:cs="Arial"/>
          <w:sz w:val="22"/>
          <w:szCs w:val="22"/>
        </w:rPr>
        <w:t xml:space="preserve"> </w:t>
      </w:r>
      <w:r w:rsidRPr="00A565BC">
        <w:rPr>
          <w:rStyle w:val="s1"/>
          <w:rFonts w:ascii="Arial" w:hAnsi="Arial" w:cs="Arial"/>
          <w:sz w:val="22"/>
          <w:szCs w:val="22"/>
        </w:rPr>
        <w:t>to stop crying, encourage eating, or calm restlessness. This contrast between my nannying experience and my lived reality as a mother revealed what I describe as a “silent disease”: the subtle, cumulative harm of screen dependency that many parents do not fully recognise because screens offer convenience and immediate relief (RCPCH, 2019).</w:t>
      </w:r>
    </w:p>
    <w:p w14:paraId="2ADDCC58" w14:textId="387ACD10" w:rsidR="00A565BC" w:rsidRPr="00A565BC" w:rsidRDefault="00A565BC" w:rsidP="00A565BC">
      <w:pPr>
        <w:pStyle w:val="p1"/>
        <w:spacing w:line="360" w:lineRule="auto"/>
        <w:jc w:val="both"/>
        <w:rPr>
          <w:rFonts w:ascii="Arial" w:hAnsi="Arial" w:cs="Arial"/>
          <w:sz w:val="22"/>
          <w:szCs w:val="22"/>
        </w:rPr>
      </w:pPr>
      <w:r w:rsidRPr="00A565BC">
        <w:rPr>
          <w:rStyle w:val="s1"/>
          <w:rFonts w:ascii="Arial" w:hAnsi="Arial" w:cs="Arial"/>
          <w:sz w:val="22"/>
          <w:szCs w:val="22"/>
        </w:rPr>
        <w:t>This personal insight shapes the critical lens of this dissertation, which seeks to explore how screen time affects the cognitive and emotional wellbeing of UK children aged 5–11, and why clearer guidance is urgently needed.</w:t>
      </w:r>
    </w:p>
    <w:p w14:paraId="19F50405" w14:textId="77777777" w:rsidR="00A565BC" w:rsidRPr="00A565BC" w:rsidRDefault="00A565BC" w:rsidP="00A565BC">
      <w:pPr>
        <w:pStyle w:val="p3"/>
        <w:spacing w:line="360" w:lineRule="auto"/>
        <w:jc w:val="both"/>
        <w:rPr>
          <w:rFonts w:ascii="Arial" w:hAnsi="Arial" w:cs="Arial"/>
          <w:sz w:val="22"/>
          <w:szCs w:val="22"/>
        </w:rPr>
      </w:pPr>
      <w:r w:rsidRPr="00A565BC">
        <w:rPr>
          <w:rStyle w:val="s3"/>
          <w:rFonts w:ascii="Arial" w:hAnsi="Arial" w:cs="Arial"/>
          <w:sz w:val="22"/>
          <w:szCs w:val="22"/>
        </w:rPr>
        <w:t>1.2 Definitions of Main Concepts</w:t>
      </w:r>
    </w:p>
    <w:p w14:paraId="67A7EDB2" w14:textId="77777777" w:rsidR="00A565BC" w:rsidRPr="00A565BC" w:rsidRDefault="00A565BC" w:rsidP="00A565BC">
      <w:pPr>
        <w:pStyle w:val="p1"/>
        <w:spacing w:line="360" w:lineRule="auto"/>
        <w:jc w:val="both"/>
        <w:rPr>
          <w:rFonts w:ascii="Arial" w:hAnsi="Arial" w:cs="Arial"/>
          <w:sz w:val="22"/>
          <w:szCs w:val="22"/>
        </w:rPr>
      </w:pPr>
      <w:r w:rsidRPr="00A565BC">
        <w:rPr>
          <w:rStyle w:val="s1"/>
          <w:rFonts w:ascii="Arial" w:hAnsi="Arial" w:cs="Arial"/>
          <w:sz w:val="22"/>
          <w:szCs w:val="22"/>
        </w:rPr>
        <w:t>Screen time refers to the amount of time spent using digital devices such as tablets, smartphones, televisions, gaming consoles, and computers (Ofcom, 2023). In this study, screen time includes both recreational use (e.g., gaming, video streaming) and non</w:t>
      </w:r>
      <w:r w:rsidRPr="00A565BC">
        <w:rPr>
          <w:rStyle w:val="s1"/>
          <w:rFonts w:ascii="Arial" w:hAnsi="Arial" w:cs="Arial"/>
          <w:sz w:val="22"/>
          <w:szCs w:val="22"/>
        </w:rPr>
        <w:noBreakHyphen/>
        <w:t>educational digital engagement.</w:t>
      </w:r>
    </w:p>
    <w:p w14:paraId="3056BEDD" w14:textId="77777777" w:rsidR="00A565BC" w:rsidRPr="00A565BC" w:rsidRDefault="00A565BC" w:rsidP="00A565BC">
      <w:pPr>
        <w:pStyle w:val="p1"/>
        <w:spacing w:line="360" w:lineRule="auto"/>
        <w:jc w:val="both"/>
        <w:rPr>
          <w:rFonts w:ascii="Arial" w:hAnsi="Arial" w:cs="Arial"/>
          <w:sz w:val="22"/>
          <w:szCs w:val="22"/>
        </w:rPr>
      </w:pPr>
      <w:r w:rsidRPr="00A565BC">
        <w:rPr>
          <w:rStyle w:val="s1"/>
          <w:rFonts w:ascii="Arial" w:hAnsi="Arial" w:cs="Arial"/>
          <w:sz w:val="22"/>
          <w:szCs w:val="22"/>
        </w:rPr>
        <w:t>Cognitive wellbeing encompasses mental processes such as attention, memory, executive functioning, language development, and learning capacity (Green, Taylor and Hughes, 2021). These processes are foundational to academic achievement and behavioural regulation.</w:t>
      </w:r>
    </w:p>
    <w:p w14:paraId="0AE4E374" w14:textId="77777777" w:rsidR="00A565BC" w:rsidRPr="00A565BC" w:rsidRDefault="00A565BC" w:rsidP="00A565BC">
      <w:pPr>
        <w:pStyle w:val="p1"/>
        <w:spacing w:line="360" w:lineRule="auto"/>
        <w:jc w:val="both"/>
        <w:rPr>
          <w:rFonts w:ascii="Arial" w:hAnsi="Arial" w:cs="Arial"/>
          <w:sz w:val="22"/>
          <w:szCs w:val="22"/>
        </w:rPr>
      </w:pPr>
      <w:r w:rsidRPr="00A565BC">
        <w:rPr>
          <w:rStyle w:val="s1"/>
          <w:rFonts w:ascii="Arial" w:hAnsi="Arial" w:cs="Arial"/>
          <w:sz w:val="22"/>
          <w:szCs w:val="22"/>
        </w:rPr>
        <w:lastRenderedPageBreak/>
        <w:t>Emotional wellbeing refers to children’s ability to manage emotions, maintain stable mood, develop self</w:t>
      </w:r>
      <w:r w:rsidRPr="00A565BC">
        <w:rPr>
          <w:rStyle w:val="s1"/>
          <w:rFonts w:ascii="Arial" w:hAnsi="Arial" w:cs="Arial"/>
          <w:sz w:val="22"/>
          <w:szCs w:val="22"/>
        </w:rPr>
        <w:noBreakHyphen/>
        <w:t>esteem, and form healthy social relationships (Miller, Roberts and Chan, 2019). Emotional wellbeing is shaped by both internal factors and environmental influences, including digital media exposure.</w:t>
      </w:r>
    </w:p>
    <w:p w14:paraId="09F69157" w14:textId="77777777" w:rsidR="00A565BC" w:rsidRPr="00A565BC" w:rsidRDefault="00A565BC" w:rsidP="00A565BC">
      <w:pPr>
        <w:pStyle w:val="p1"/>
        <w:spacing w:line="360" w:lineRule="auto"/>
        <w:jc w:val="both"/>
        <w:rPr>
          <w:rFonts w:ascii="Arial" w:hAnsi="Arial" w:cs="Arial"/>
          <w:sz w:val="22"/>
          <w:szCs w:val="22"/>
        </w:rPr>
      </w:pPr>
      <w:r w:rsidRPr="00A565BC">
        <w:rPr>
          <w:rStyle w:val="s1"/>
          <w:rFonts w:ascii="Arial" w:hAnsi="Arial" w:cs="Arial"/>
          <w:sz w:val="22"/>
          <w:szCs w:val="22"/>
        </w:rPr>
        <w:t>Children aged 5–11 represent the primary</w:t>
      </w:r>
      <w:r w:rsidRPr="00A565BC">
        <w:rPr>
          <w:rStyle w:val="s1"/>
          <w:rFonts w:ascii="Arial" w:hAnsi="Arial" w:cs="Arial"/>
          <w:sz w:val="22"/>
          <w:szCs w:val="22"/>
        </w:rPr>
        <w:noBreakHyphen/>
        <w:t>school age group in the UK. This developmental stage is marked by rapid cognitive growth, increasing independence, and expanding social environments (White, Clarke and O’Connor, 2020).</w:t>
      </w:r>
    </w:p>
    <w:p w14:paraId="516FAA0A" w14:textId="7447BC36" w:rsidR="00A565BC" w:rsidRPr="00A565BC" w:rsidRDefault="00A565BC" w:rsidP="00A565BC">
      <w:pPr>
        <w:pStyle w:val="p1"/>
        <w:spacing w:line="360" w:lineRule="auto"/>
        <w:jc w:val="both"/>
        <w:rPr>
          <w:rFonts w:ascii="Arial" w:hAnsi="Arial" w:cs="Arial"/>
          <w:sz w:val="22"/>
          <w:szCs w:val="22"/>
        </w:rPr>
      </w:pPr>
      <w:r w:rsidRPr="00A565BC">
        <w:rPr>
          <w:rStyle w:val="s1"/>
          <w:rFonts w:ascii="Arial" w:hAnsi="Arial" w:cs="Arial"/>
          <w:sz w:val="22"/>
          <w:szCs w:val="22"/>
        </w:rPr>
        <w:t>These definitions provide conceptual clarity and ensure consistency throughout the dissertation.</w:t>
      </w:r>
    </w:p>
    <w:p w14:paraId="43DB2776" w14:textId="77777777" w:rsidR="00A565BC" w:rsidRPr="00B97EB7" w:rsidRDefault="00A565BC" w:rsidP="00A565BC">
      <w:pPr>
        <w:pStyle w:val="p3"/>
        <w:spacing w:line="360" w:lineRule="auto"/>
        <w:jc w:val="both"/>
        <w:rPr>
          <w:rFonts w:ascii="Arial" w:hAnsi="Arial" w:cs="Arial"/>
          <w:b/>
          <w:bCs/>
          <w:sz w:val="22"/>
          <w:szCs w:val="22"/>
        </w:rPr>
      </w:pPr>
      <w:r w:rsidRPr="00B97EB7">
        <w:rPr>
          <w:rStyle w:val="s3"/>
          <w:rFonts w:ascii="Arial" w:hAnsi="Arial" w:cs="Arial"/>
          <w:b/>
          <w:bCs/>
          <w:sz w:val="22"/>
          <w:szCs w:val="22"/>
        </w:rPr>
        <w:t>1.3 Rationale of the Study</w:t>
      </w:r>
    </w:p>
    <w:p w14:paraId="4985ADF0" w14:textId="77777777" w:rsidR="00A565BC" w:rsidRPr="00A565BC" w:rsidRDefault="00A565BC" w:rsidP="00A565BC">
      <w:pPr>
        <w:pStyle w:val="p1"/>
        <w:spacing w:line="360" w:lineRule="auto"/>
        <w:jc w:val="both"/>
        <w:rPr>
          <w:rFonts w:ascii="Arial" w:hAnsi="Arial" w:cs="Arial"/>
          <w:sz w:val="22"/>
          <w:szCs w:val="22"/>
        </w:rPr>
      </w:pPr>
      <w:r w:rsidRPr="00A565BC">
        <w:rPr>
          <w:rStyle w:val="s1"/>
          <w:rFonts w:ascii="Arial" w:hAnsi="Arial" w:cs="Arial"/>
          <w:sz w:val="22"/>
          <w:szCs w:val="22"/>
        </w:rPr>
        <w:t>The rationale for this study is grounded in both personal experience and emerging UK evidence. Screen time among primary</w:t>
      </w:r>
      <w:r w:rsidRPr="00A565BC">
        <w:rPr>
          <w:rStyle w:val="s1"/>
          <w:rFonts w:ascii="Arial" w:hAnsi="Arial" w:cs="Arial"/>
          <w:sz w:val="22"/>
          <w:szCs w:val="22"/>
        </w:rPr>
        <w:noBreakHyphen/>
        <w:t>school children has risen sharply, with many exceeding recommended levels and engaging with fast</w:t>
      </w:r>
      <w:r w:rsidRPr="00A565BC">
        <w:rPr>
          <w:rStyle w:val="s1"/>
          <w:rFonts w:ascii="Arial" w:hAnsi="Arial" w:cs="Arial"/>
          <w:sz w:val="22"/>
          <w:szCs w:val="22"/>
        </w:rPr>
        <w:noBreakHyphen/>
        <w:t>paced, algorithm</w:t>
      </w:r>
      <w:r w:rsidRPr="00A565BC">
        <w:rPr>
          <w:rStyle w:val="s1"/>
          <w:rFonts w:ascii="Arial" w:hAnsi="Arial" w:cs="Arial"/>
          <w:sz w:val="22"/>
          <w:szCs w:val="22"/>
        </w:rPr>
        <w:noBreakHyphen/>
        <w:t>driven content (Ofcom, 2024). Despite this, UK public health guidance remains non</w:t>
      </w:r>
      <w:r w:rsidRPr="00A565BC">
        <w:rPr>
          <w:rStyle w:val="s1"/>
          <w:rFonts w:ascii="Arial" w:hAnsi="Arial" w:cs="Arial"/>
          <w:sz w:val="22"/>
          <w:szCs w:val="22"/>
        </w:rPr>
        <w:noBreakHyphen/>
        <w:t>prescriptive. The UK Chief Medical Officers (2019) argue that evidence is insufficient to set strict limits, while the Royal College of Paediatrics and Child Health (2019) advises parents to make “informed decisions” rather than follow fixed rules.</w:t>
      </w:r>
    </w:p>
    <w:p w14:paraId="286EA263" w14:textId="0F0DD19A" w:rsidR="00A565BC" w:rsidRPr="00A565BC" w:rsidRDefault="00A565BC" w:rsidP="00A565BC">
      <w:pPr>
        <w:pStyle w:val="p1"/>
        <w:spacing w:line="360" w:lineRule="auto"/>
        <w:jc w:val="both"/>
        <w:rPr>
          <w:rFonts w:ascii="Arial" w:hAnsi="Arial" w:cs="Arial"/>
          <w:sz w:val="22"/>
          <w:szCs w:val="22"/>
        </w:rPr>
      </w:pPr>
      <w:r w:rsidRPr="00A565BC">
        <w:rPr>
          <w:rStyle w:val="s1"/>
          <w:rFonts w:ascii="Arial" w:hAnsi="Arial" w:cs="Arial"/>
          <w:sz w:val="22"/>
          <w:szCs w:val="22"/>
        </w:rPr>
        <w:t>This lack of clarity leaves parents navigating screen use without robust support, often defaulting to convenience. My experience as a nanny showed me what childhood looks like when screens are not the default. My experience as a mother showed me how difficult it is to maintain that ideal without structural support. This tension highlights a gap in UK</w:t>
      </w:r>
      <w:r w:rsidRPr="00A565BC">
        <w:rPr>
          <w:rStyle w:val="s1"/>
          <w:rFonts w:ascii="Arial" w:hAnsi="Arial" w:cs="Arial"/>
          <w:sz w:val="22"/>
          <w:szCs w:val="22"/>
        </w:rPr>
        <w:noBreakHyphen/>
        <w:t>focused research on the cognitive and emotional effects of screen time specifically for children aged 5–</w:t>
      </w:r>
      <w:proofErr w:type="gramStart"/>
      <w:r w:rsidRPr="00A565BC">
        <w:rPr>
          <w:rStyle w:val="s1"/>
          <w:rFonts w:ascii="Arial" w:hAnsi="Arial" w:cs="Arial"/>
          <w:sz w:val="22"/>
          <w:szCs w:val="22"/>
        </w:rPr>
        <w:t>11  a</w:t>
      </w:r>
      <w:proofErr w:type="gramEnd"/>
      <w:r w:rsidRPr="00A565BC">
        <w:rPr>
          <w:rStyle w:val="s1"/>
          <w:rFonts w:ascii="Arial" w:hAnsi="Arial" w:cs="Arial"/>
          <w:sz w:val="22"/>
          <w:szCs w:val="22"/>
        </w:rPr>
        <w:t xml:space="preserve"> group often overshadowed by studies on toddlers or adolescents (Stiglic and Viner, 2019).</w:t>
      </w:r>
    </w:p>
    <w:p w14:paraId="566A0685" w14:textId="5B448DC5" w:rsidR="00A565BC" w:rsidRPr="00A565BC" w:rsidRDefault="00A565BC" w:rsidP="00A565BC">
      <w:pPr>
        <w:pStyle w:val="p1"/>
        <w:spacing w:line="360" w:lineRule="auto"/>
        <w:jc w:val="both"/>
        <w:rPr>
          <w:rFonts w:ascii="Arial" w:hAnsi="Arial" w:cs="Arial"/>
          <w:sz w:val="22"/>
          <w:szCs w:val="22"/>
        </w:rPr>
      </w:pPr>
      <w:r w:rsidRPr="00A565BC">
        <w:rPr>
          <w:rStyle w:val="s1"/>
          <w:rFonts w:ascii="Arial" w:hAnsi="Arial" w:cs="Arial"/>
          <w:sz w:val="22"/>
          <w:szCs w:val="22"/>
        </w:rPr>
        <w:t>A systematic review of contemporary literature is therefore essential to synthesise existing evidence, identify gaps, and inform clearer guidance for families, educators, and policymakers.</w:t>
      </w:r>
    </w:p>
    <w:p w14:paraId="3C89110E" w14:textId="77777777" w:rsidR="00A565BC" w:rsidRPr="00B97EB7" w:rsidRDefault="00A565BC" w:rsidP="00A565BC">
      <w:pPr>
        <w:pStyle w:val="p3"/>
        <w:spacing w:line="360" w:lineRule="auto"/>
        <w:jc w:val="both"/>
        <w:rPr>
          <w:rFonts w:ascii="Arial" w:hAnsi="Arial" w:cs="Arial"/>
          <w:b/>
          <w:bCs/>
          <w:sz w:val="22"/>
          <w:szCs w:val="22"/>
        </w:rPr>
      </w:pPr>
      <w:r w:rsidRPr="00B97EB7">
        <w:rPr>
          <w:rStyle w:val="s3"/>
          <w:rFonts w:ascii="Arial" w:hAnsi="Arial" w:cs="Arial"/>
          <w:b/>
          <w:bCs/>
          <w:sz w:val="22"/>
          <w:szCs w:val="22"/>
        </w:rPr>
        <w:t>1.4 Aim of the Study</w:t>
      </w:r>
    </w:p>
    <w:p w14:paraId="0FAFD908" w14:textId="39343EDC" w:rsidR="00A565BC" w:rsidRPr="00A565BC" w:rsidRDefault="00A565BC" w:rsidP="00A565BC">
      <w:pPr>
        <w:pStyle w:val="p1"/>
        <w:spacing w:line="360" w:lineRule="auto"/>
        <w:jc w:val="both"/>
        <w:rPr>
          <w:rFonts w:ascii="Arial" w:hAnsi="Arial" w:cs="Arial"/>
          <w:sz w:val="22"/>
          <w:szCs w:val="22"/>
        </w:rPr>
      </w:pPr>
      <w:r w:rsidRPr="00A565BC">
        <w:rPr>
          <w:rStyle w:val="s1"/>
          <w:rFonts w:ascii="Arial" w:hAnsi="Arial" w:cs="Arial"/>
          <w:sz w:val="22"/>
          <w:szCs w:val="22"/>
        </w:rPr>
        <w:t>To critically explore the effects of screen time on the cognitive and emotional wellbeing of children aged 5–11 in the United Kingdom through a systematic review of contemporary literature.</w:t>
      </w:r>
    </w:p>
    <w:p w14:paraId="6825C32C" w14:textId="77777777" w:rsidR="00A565BC" w:rsidRPr="00B97EB7" w:rsidRDefault="00A565BC" w:rsidP="00A565BC">
      <w:pPr>
        <w:pStyle w:val="p3"/>
        <w:spacing w:line="360" w:lineRule="auto"/>
        <w:jc w:val="both"/>
        <w:rPr>
          <w:rFonts w:ascii="Arial" w:hAnsi="Arial" w:cs="Arial"/>
          <w:b/>
          <w:bCs/>
          <w:sz w:val="22"/>
          <w:szCs w:val="22"/>
        </w:rPr>
      </w:pPr>
      <w:r w:rsidRPr="00B97EB7">
        <w:rPr>
          <w:rStyle w:val="s3"/>
          <w:rFonts w:ascii="Arial" w:hAnsi="Arial" w:cs="Arial"/>
          <w:b/>
          <w:bCs/>
          <w:sz w:val="22"/>
          <w:szCs w:val="22"/>
        </w:rPr>
        <w:t>1.5 Objectives of the Study</w:t>
      </w:r>
    </w:p>
    <w:p w14:paraId="0BBD62D4" w14:textId="77777777" w:rsidR="00A565BC" w:rsidRPr="00A565BC" w:rsidRDefault="00A565BC" w:rsidP="00A565BC">
      <w:pPr>
        <w:pStyle w:val="li4"/>
        <w:numPr>
          <w:ilvl w:val="0"/>
          <w:numId w:val="12"/>
        </w:numPr>
        <w:spacing w:line="360" w:lineRule="auto"/>
        <w:jc w:val="both"/>
        <w:rPr>
          <w:rFonts w:ascii="Arial" w:hAnsi="Arial" w:cs="Arial"/>
          <w:sz w:val="22"/>
          <w:szCs w:val="22"/>
        </w:rPr>
      </w:pPr>
      <w:r w:rsidRPr="00A565BC">
        <w:rPr>
          <w:rStyle w:val="s1"/>
          <w:rFonts w:ascii="Arial" w:hAnsi="Arial" w:cs="Arial"/>
          <w:sz w:val="22"/>
          <w:szCs w:val="22"/>
        </w:rPr>
        <w:lastRenderedPageBreak/>
        <w:t>To examine the prevalence and patterns of screen time among children aged 5–11 in the United Kingdom.</w:t>
      </w:r>
    </w:p>
    <w:p w14:paraId="7B850B72" w14:textId="77777777" w:rsidR="00A565BC" w:rsidRPr="00A565BC" w:rsidRDefault="00A565BC" w:rsidP="00A565BC">
      <w:pPr>
        <w:pStyle w:val="li5"/>
        <w:numPr>
          <w:ilvl w:val="0"/>
          <w:numId w:val="12"/>
        </w:numPr>
        <w:spacing w:line="360" w:lineRule="auto"/>
        <w:jc w:val="both"/>
        <w:rPr>
          <w:rFonts w:ascii="Arial" w:hAnsi="Arial" w:cs="Arial"/>
          <w:sz w:val="22"/>
          <w:szCs w:val="22"/>
        </w:rPr>
      </w:pPr>
      <w:r w:rsidRPr="00A565BC">
        <w:rPr>
          <w:rStyle w:val="s1"/>
          <w:rFonts w:ascii="Arial" w:hAnsi="Arial" w:cs="Arial"/>
          <w:sz w:val="22"/>
          <w:szCs w:val="22"/>
        </w:rPr>
        <w:t>To critically evaluate the effects of screen time on children’s cognitive wellbeing, including attention, learning, memory, language development, and executive functioning.</w:t>
      </w:r>
    </w:p>
    <w:p w14:paraId="3A15099A" w14:textId="77777777" w:rsidR="00A565BC" w:rsidRPr="00A565BC" w:rsidRDefault="00A565BC" w:rsidP="00A565BC">
      <w:pPr>
        <w:pStyle w:val="li5"/>
        <w:numPr>
          <w:ilvl w:val="0"/>
          <w:numId w:val="12"/>
        </w:numPr>
        <w:spacing w:line="360" w:lineRule="auto"/>
        <w:jc w:val="both"/>
        <w:rPr>
          <w:rFonts w:ascii="Arial" w:hAnsi="Arial" w:cs="Arial"/>
          <w:sz w:val="22"/>
          <w:szCs w:val="22"/>
        </w:rPr>
      </w:pPr>
      <w:r w:rsidRPr="00A565BC">
        <w:rPr>
          <w:rStyle w:val="s1"/>
          <w:rFonts w:ascii="Arial" w:hAnsi="Arial" w:cs="Arial"/>
          <w:sz w:val="22"/>
          <w:szCs w:val="22"/>
        </w:rPr>
        <w:t>To critically examine the impact of screen time on children’s emotional wellbeing, including anxiety, mood, emotional regulation, self</w:t>
      </w:r>
      <w:r w:rsidRPr="00A565BC">
        <w:rPr>
          <w:rStyle w:val="s1"/>
          <w:rFonts w:ascii="Arial" w:hAnsi="Arial" w:cs="Arial"/>
          <w:sz w:val="22"/>
          <w:szCs w:val="22"/>
        </w:rPr>
        <w:noBreakHyphen/>
        <w:t>esteem, and social development.</w:t>
      </w:r>
    </w:p>
    <w:p w14:paraId="541E3615" w14:textId="77777777" w:rsidR="00A565BC" w:rsidRPr="00A565BC" w:rsidRDefault="00A565BC" w:rsidP="00A565BC">
      <w:pPr>
        <w:pStyle w:val="li5"/>
        <w:numPr>
          <w:ilvl w:val="0"/>
          <w:numId w:val="12"/>
        </w:numPr>
        <w:spacing w:line="360" w:lineRule="auto"/>
        <w:jc w:val="both"/>
        <w:rPr>
          <w:rFonts w:ascii="Arial" w:hAnsi="Arial" w:cs="Arial"/>
          <w:sz w:val="22"/>
          <w:szCs w:val="22"/>
        </w:rPr>
      </w:pPr>
      <w:r w:rsidRPr="00A565BC">
        <w:rPr>
          <w:rStyle w:val="s1"/>
          <w:rFonts w:ascii="Arial" w:hAnsi="Arial" w:cs="Arial"/>
          <w:sz w:val="22"/>
          <w:szCs w:val="22"/>
        </w:rPr>
        <w:t>To identify the factors contributing to excessive screen time among children, including parenting practices, socioeconomic influences, educational demands, and digital media accessibility.</w:t>
      </w:r>
    </w:p>
    <w:p w14:paraId="260D9501" w14:textId="77777777" w:rsidR="00A565BC" w:rsidRPr="00A565BC" w:rsidRDefault="00A565BC" w:rsidP="00A565BC">
      <w:pPr>
        <w:pStyle w:val="li5"/>
        <w:numPr>
          <w:ilvl w:val="0"/>
          <w:numId w:val="12"/>
        </w:numPr>
        <w:spacing w:line="360" w:lineRule="auto"/>
        <w:jc w:val="both"/>
        <w:rPr>
          <w:rFonts w:ascii="Arial" w:hAnsi="Arial" w:cs="Arial"/>
          <w:sz w:val="22"/>
          <w:szCs w:val="22"/>
        </w:rPr>
      </w:pPr>
      <w:r w:rsidRPr="00A565BC">
        <w:rPr>
          <w:rStyle w:val="s1"/>
          <w:rFonts w:ascii="Arial" w:hAnsi="Arial" w:cs="Arial"/>
          <w:sz w:val="22"/>
          <w:szCs w:val="22"/>
        </w:rPr>
        <w:t>To evaluate current UK public health guidance and policy relating to children’s screen time and digital wellbeing.</w:t>
      </w:r>
    </w:p>
    <w:p w14:paraId="6B3A0A72" w14:textId="221B92FD" w:rsidR="00A565BC" w:rsidRPr="00A565BC" w:rsidRDefault="00A565BC" w:rsidP="00A565BC">
      <w:pPr>
        <w:pStyle w:val="li6"/>
        <w:numPr>
          <w:ilvl w:val="0"/>
          <w:numId w:val="12"/>
        </w:numPr>
        <w:spacing w:line="360" w:lineRule="auto"/>
        <w:jc w:val="both"/>
        <w:rPr>
          <w:rFonts w:ascii="Arial" w:hAnsi="Arial" w:cs="Arial"/>
          <w:sz w:val="22"/>
          <w:szCs w:val="22"/>
        </w:rPr>
      </w:pPr>
      <w:r w:rsidRPr="00A565BC">
        <w:rPr>
          <w:rStyle w:val="s1"/>
          <w:rFonts w:ascii="Arial" w:hAnsi="Arial" w:cs="Arial"/>
          <w:sz w:val="22"/>
          <w:szCs w:val="22"/>
        </w:rPr>
        <w:t>To propose evidence</w:t>
      </w:r>
      <w:r w:rsidRPr="00A565BC">
        <w:rPr>
          <w:rStyle w:val="s1"/>
          <w:rFonts w:ascii="Arial" w:hAnsi="Arial" w:cs="Arial"/>
          <w:sz w:val="22"/>
          <w:szCs w:val="22"/>
        </w:rPr>
        <w:noBreakHyphen/>
        <w:t>based recommendations for parents, educators, healthcare professionals, and policymakers to promote healthier digital habits among children.</w:t>
      </w:r>
    </w:p>
    <w:p w14:paraId="2CAFA808" w14:textId="77777777" w:rsidR="00A565BC" w:rsidRPr="00B97EB7" w:rsidRDefault="00A565BC" w:rsidP="00A565BC">
      <w:pPr>
        <w:pStyle w:val="p3"/>
        <w:spacing w:line="360" w:lineRule="auto"/>
        <w:jc w:val="both"/>
        <w:rPr>
          <w:rFonts w:ascii="Arial" w:hAnsi="Arial" w:cs="Arial"/>
          <w:b/>
          <w:bCs/>
          <w:sz w:val="22"/>
          <w:szCs w:val="22"/>
        </w:rPr>
      </w:pPr>
      <w:r w:rsidRPr="00B97EB7">
        <w:rPr>
          <w:rStyle w:val="s3"/>
          <w:rFonts w:ascii="Arial" w:hAnsi="Arial" w:cs="Arial"/>
          <w:b/>
          <w:bCs/>
          <w:sz w:val="22"/>
          <w:szCs w:val="22"/>
        </w:rPr>
        <w:t>1.6 Structure of the Dissertation</w:t>
      </w:r>
    </w:p>
    <w:p w14:paraId="69CE150B" w14:textId="77777777" w:rsidR="00A565BC" w:rsidRPr="00A565BC" w:rsidRDefault="00A565BC" w:rsidP="00A565BC">
      <w:pPr>
        <w:pStyle w:val="p1"/>
        <w:spacing w:line="360" w:lineRule="auto"/>
        <w:jc w:val="both"/>
        <w:rPr>
          <w:rFonts w:ascii="Arial" w:hAnsi="Arial" w:cs="Arial"/>
          <w:sz w:val="22"/>
          <w:szCs w:val="22"/>
        </w:rPr>
      </w:pPr>
      <w:r w:rsidRPr="00A565BC">
        <w:rPr>
          <w:rStyle w:val="s1"/>
          <w:rFonts w:ascii="Arial" w:hAnsi="Arial" w:cs="Arial"/>
          <w:sz w:val="22"/>
          <w:szCs w:val="22"/>
        </w:rPr>
        <w:t>This dissertation is organised into five chapters. Chapter 1 introduces the study by outlining the main concepts, definitions, rationale, aim, and objectives, supported by personal and contextual insights. Chapter 2 presents a critical literature review, synthesising UK</w:t>
      </w:r>
      <w:r w:rsidRPr="00A565BC">
        <w:rPr>
          <w:rStyle w:val="s1"/>
          <w:rFonts w:ascii="Arial" w:hAnsi="Arial" w:cs="Arial"/>
          <w:sz w:val="22"/>
          <w:szCs w:val="22"/>
        </w:rPr>
        <w:noBreakHyphen/>
        <w:t>focused evidence on the cognitive and emotional effects of screen time among children aged 5–11. Chapter 3 outlines the methodology, detailing the systematic review design, search strategy, inclusion and exclusion criteria, and the use of PRISMA and CASP tools to ensure rigour. Chapter 4 presents and discusses the findings of the systematic review, organised thematically to explore how screen time affects cognitive and emotional wellbeing. Chapter 5 offers recommendations for parents, educators, healthcare professionals, and policymakers, followed by a conclusion that summarises the study’s contributions, limitations, and implications for future research.</w:t>
      </w:r>
    </w:p>
    <w:p w14:paraId="7F7039E8" w14:textId="77777777" w:rsidR="00766D97" w:rsidRPr="00141A69" w:rsidRDefault="00766D97" w:rsidP="00DA52F0">
      <w:pPr>
        <w:spacing w:line="360" w:lineRule="auto"/>
        <w:mirrorIndents/>
        <w:jc w:val="both"/>
        <w:rPr>
          <w:rFonts w:ascii="Arial" w:eastAsia="Arial Unicode MS" w:hAnsi="Arial" w:cs="Arial"/>
        </w:rPr>
      </w:pPr>
    </w:p>
    <w:p w14:paraId="0F6A78E4"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8"/>
          <w:szCs w:val="28"/>
        </w:rPr>
      </w:pPr>
    </w:p>
    <w:p w14:paraId="02AC73C3"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49BCB2A1" w14:textId="77777777" w:rsidR="00585286" w:rsidRPr="00141A69" w:rsidRDefault="00585286" w:rsidP="00DA52F0">
      <w:pPr>
        <w:spacing w:line="360" w:lineRule="auto"/>
        <w:mirrorIndents/>
        <w:jc w:val="both"/>
        <w:rPr>
          <w:rFonts w:ascii="Arial" w:eastAsia="Arial Unicode MS" w:hAnsi="Arial" w:cs="Arial"/>
          <w:b/>
          <w:u w:val="single"/>
        </w:rPr>
      </w:pPr>
    </w:p>
    <w:p w14:paraId="0B4C91FF" w14:textId="77777777" w:rsidR="003F2B6D" w:rsidRPr="00141A69" w:rsidRDefault="003F2B6D" w:rsidP="00DA52F0">
      <w:pPr>
        <w:spacing w:line="360" w:lineRule="auto"/>
        <w:mirrorIndents/>
        <w:rPr>
          <w:rFonts w:ascii="Arial" w:hAnsi="Arial"/>
          <w:b/>
          <w:sz w:val="32"/>
          <w:szCs w:val="32"/>
        </w:rPr>
      </w:pPr>
      <w:r w:rsidRPr="00141A69">
        <w:br w:type="page"/>
      </w:r>
    </w:p>
    <w:p w14:paraId="64A3928F" w14:textId="23BFAC95" w:rsidR="003F2B6D" w:rsidRPr="00141A69" w:rsidRDefault="003F2B6D" w:rsidP="00114BFD">
      <w:pPr>
        <w:pStyle w:val="Heading1"/>
        <w:spacing w:line="360" w:lineRule="auto"/>
        <w:ind w:left="0"/>
        <w:mirrorIndents/>
        <w:jc w:val="center"/>
      </w:pPr>
      <w:r w:rsidRPr="00141A69">
        <w:lastRenderedPageBreak/>
        <w:t>CHAPTER 2: BACKGROUND</w:t>
      </w:r>
    </w:p>
    <w:p w14:paraId="18475F30" w14:textId="3883DB47" w:rsidR="00587BD8" w:rsidRPr="0062513D" w:rsidRDefault="0062513D" w:rsidP="0062513D">
      <w:pPr>
        <w:pStyle w:val="p1"/>
        <w:spacing w:line="360" w:lineRule="auto"/>
        <w:jc w:val="both"/>
        <w:rPr>
          <w:rFonts w:ascii="Arial" w:hAnsi="Arial" w:cs="Arial"/>
          <w:sz w:val="22"/>
          <w:szCs w:val="22"/>
        </w:rPr>
      </w:pPr>
      <w:r>
        <w:rPr>
          <w:rStyle w:val="s1"/>
          <w:rFonts w:ascii="Arial" w:hAnsi="Arial" w:cs="Arial"/>
          <w:sz w:val="22"/>
          <w:szCs w:val="22"/>
        </w:rPr>
        <w:t>T</w:t>
      </w:r>
      <w:r w:rsidR="00587BD8" w:rsidRPr="0062513D">
        <w:rPr>
          <w:rStyle w:val="s1"/>
          <w:rFonts w:ascii="Arial" w:hAnsi="Arial" w:cs="Arial"/>
          <w:sz w:val="22"/>
          <w:szCs w:val="22"/>
        </w:rPr>
        <w:t>his chapter outlines the historical and theoretical foundations of screen</w:t>
      </w:r>
      <w:r w:rsidR="00587BD8" w:rsidRPr="0062513D">
        <w:rPr>
          <w:rStyle w:val="s1"/>
          <w:rFonts w:ascii="Arial" w:hAnsi="Arial" w:cs="Arial"/>
          <w:sz w:val="22"/>
          <w:szCs w:val="22"/>
        </w:rPr>
        <w:noBreakHyphen/>
        <w:t>time research and examines the international and UK contexts relevant to children aged 5–11. Establishing these backgrounds is essential for situating the study within wider debates on digital childhoods, cognitive development and emotional wellbeing.</w:t>
      </w:r>
    </w:p>
    <w:p w14:paraId="051B81B1" w14:textId="77777777" w:rsidR="00587BD8" w:rsidRPr="00F94E65" w:rsidRDefault="00587BD8" w:rsidP="00D90745">
      <w:pPr>
        <w:pStyle w:val="p3"/>
        <w:spacing w:line="360" w:lineRule="auto"/>
        <w:jc w:val="both"/>
        <w:rPr>
          <w:rFonts w:ascii="Arial" w:hAnsi="Arial" w:cs="Arial"/>
          <w:b/>
          <w:bCs/>
          <w:sz w:val="22"/>
          <w:szCs w:val="22"/>
        </w:rPr>
      </w:pPr>
      <w:r w:rsidRPr="00F94E65">
        <w:rPr>
          <w:rStyle w:val="s3"/>
          <w:rFonts w:ascii="Arial" w:hAnsi="Arial" w:cs="Arial"/>
          <w:b/>
          <w:bCs/>
          <w:sz w:val="22"/>
          <w:szCs w:val="22"/>
        </w:rPr>
        <w:t>2.1 Historical Background</w:t>
      </w:r>
    </w:p>
    <w:p w14:paraId="2C58070A" w14:textId="25A82276" w:rsidR="003F30DC" w:rsidRPr="003F30DC" w:rsidRDefault="00587BD8" w:rsidP="003F30DC">
      <w:pPr>
        <w:pStyle w:val="p1"/>
        <w:spacing w:line="360" w:lineRule="auto"/>
        <w:jc w:val="both"/>
        <w:rPr>
          <w:rFonts w:ascii="Arial" w:hAnsi="Arial" w:cs="Arial"/>
          <w:spacing w:val="2"/>
          <w:sz w:val="22"/>
          <w:szCs w:val="22"/>
        </w:rPr>
      </w:pPr>
      <w:r w:rsidRPr="0062513D">
        <w:rPr>
          <w:rStyle w:val="s1"/>
          <w:rFonts w:ascii="Arial" w:hAnsi="Arial" w:cs="Arial"/>
          <w:sz w:val="22"/>
          <w:szCs w:val="22"/>
        </w:rPr>
        <w:t>Concerns about children’s engagement with screens predate modern digital devices and can be traced back to the rise of television in the mid</w:t>
      </w:r>
      <w:r w:rsidRPr="0062513D">
        <w:rPr>
          <w:rStyle w:val="s1"/>
          <w:rFonts w:ascii="Arial" w:hAnsi="Arial" w:cs="Arial"/>
          <w:sz w:val="22"/>
          <w:szCs w:val="22"/>
        </w:rPr>
        <w:noBreakHyphen/>
        <w:t xml:space="preserve">20th century. Early research in the 1960s and 1970s highlighted potential effects of prolonged television viewing on attention, behaviour and language development (Singer and Singer, 2001). </w:t>
      </w:r>
      <w:r w:rsidR="005A5C11" w:rsidRPr="005A5C11">
        <w:rPr>
          <w:rFonts w:ascii="Arial" w:hAnsi="Arial" w:cs="Arial"/>
          <w:spacing w:val="2"/>
          <w:sz w:val="22"/>
          <w:szCs w:val="22"/>
        </w:rPr>
        <w:t>Early developmental research also found that children’s cognitive responses to screen media differed significantly from traditional play, suggesting early foundations for later digital behaviours (Barr, 2019).</w:t>
      </w:r>
      <w:r w:rsidR="003F30DC">
        <w:rPr>
          <w:rFonts w:ascii="Arial" w:hAnsi="Arial" w:cs="Arial"/>
          <w:spacing w:val="2"/>
          <w:sz w:val="22"/>
          <w:szCs w:val="22"/>
        </w:rPr>
        <w:t xml:space="preserve"> </w:t>
      </w:r>
    </w:p>
    <w:p w14:paraId="0B4B2132" w14:textId="5CEF3F64"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t>These debates framed screens as both educational tools and possible disruptors of childhood routines, forming the foundation for contemporary discussions about digital media.</w:t>
      </w:r>
    </w:p>
    <w:p w14:paraId="7A88A345" w14:textId="77777777" w:rsidR="00962EB9" w:rsidRPr="00962EB9" w:rsidRDefault="00587BD8" w:rsidP="00962EB9">
      <w:pPr>
        <w:pStyle w:val="p1"/>
        <w:spacing w:line="360" w:lineRule="auto"/>
        <w:jc w:val="both"/>
        <w:rPr>
          <w:rFonts w:ascii="Arial" w:hAnsi="Arial" w:cs="Arial"/>
          <w:sz w:val="22"/>
          <w:szCs w:val="22"/>
        </w:rPr>
      </w:pPr>
      <w:r w:rsidRPr="0062513D">
        <w:rPr>
          <w:rStyle w:val="s1"/>
          <w:rFonts w:ascii="Arial" w:hAnsi="Arial" w:cs="Arial"/>
          <w:sz w:val="22"/>
          <w:szCs w:val="22"/>
        </w:rPr>
        <w:t xml:space="preserve">During the 1990s, children’s media consumption expanded with the introduction of video games and home computers. Buckingham (2013) notes that this period marked a shift from passive viewing to interactive digital engagement, prompting new questions about cognitive load, behavioural responses and the impact of immersive content. </w:t>
      </w:r>
      <w:r w:rsidR="00962EB9" w:rsidRPr="00962EB9">
        <w:rPr>
          <w:rFonts w:ascii="Arial" w:hAnsi="Arial" w:cs="Arial"/>
          <w:spacing w:val="2"/>
          <w:sz w:val="22"/>
          <w:szCs w:val="22"/>
        </w:rPr>
        <w:t>Studies from the early 2000s further demonstrated that children’s interaction with digital devices activated different neural pathways compared with passive television viewing (Giedd, 2012).</w:t>
      </w:r>
    </w:p>
    <w:p w14:paraId="08536791" w14:textId="66EC8D5E" w:rsidR="00962EB9" w:rsidRDefault="00962EB9" w:rsidP="00D90745">
      <w:pPr>
        <w:pStyle w:val="p1"/>
        <w:spacing w:line="360" w:lineRule="auto"/>
        <w:jc w:val="both"/>
        <w:rPr>
          <w:rStyle w:val="s1"/>
          <w:rFonts w:ascii="Arial" w:hAnsi="Arial" w:cs="Arial"/>
          <w:sz w:val="22"/>
          <w:szCs w:val="22"/>
        </w:rPr>
      </w:pPr>
    </w:p>
    <w:p w14:paraId="5C452FFD" w14:textId="3E3EBFDD"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t>The emergence of the internet in the late 1990s further transformed childhood experiences, offering access to information while also introducing risks such as overstimulation and reduced face</w:t>
      </w:r>
      <w:r w:rsidRPr="0062513D">
        <w:rPr>
          <w:rStyle w:val="s1"/>
          <w:rFonts w:ascii="Arial" w:hAnsi="Arial" w:cs="Arial"/>
          <w:sz w:val="22"/>
          <w:szCs w:val="22"/>
        </w:rPr>
        <w:noBreakHyphen/>
        <w:t>to</w:t>
      </w:r>
      <w:r w:rsidRPr="0062513D">
        <w:rPr>
          <w:rStyle w:val="s1"/>
          <w:rFonts w:ascii="Arial" w:hAnsi="Arial" w:cs="Arial"/>
          <w:sz w:val="22"/>
          <w:szCs w:val="22"/>
        </w:rPr>
        <w:noBreakHyphen/>
        <w:t>face interaction (Livingstone and Helsper, 2007).</w:t>
      </w:r>
    </w:p>
    <w:p w14:paraId="654ED8EC" w14:textId="77777777"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t>The 2000s saw rapid growth in portable devices, with smartphones and tablets becoming embedded in everyday family life. Turkle (2011) argues that these technologies altered social dynamics by encouraging constant connectivity and reducing opportunities for reflective, undistracted interaction. For children aged 5–11, this shift meant that screens were no longer confined to communal spaces but became present in bedrooms, cars and social environments.</w:t>
      </w:r>
    </w:p>
    <w:p w14:paraId="19E5AC4A" w14:textId="77777777" w:rsidR="002A1E22" w:rsidRPr="002A1E22" w:rsidRDefault="00587BD8" w:rsidP="002A1E22">
      <w:pPr>
        <w:pStyle w:val="p1"/>
        <w:spacing w:line="360" w:lineRule="auto"/>
        <w:jc w:val="both"/>
      </w:pPr>
      <w:r w:rsidRPr="00F94E65">
        <w:rPr>
          <w:rStyle w:val="s1"/>
          <w:rFonts w:ascii="Arial" w:hAnsi="Arial" w:cs="Arial"/>
          <w:sz w:val="22"/>
          <w:szCs w:val="22"/>
        </w:rPr>
        <w:t>By the 2010s, screen time had become a central public</w:t>
      </w:r>
      <w:r w:rsidRPr="00F94E65">
        <w:rPr>
          <w:rStyle w:val="s1"/>
          <w:rFonts w:ascii="Arial" w:hAnsi="Arial" w:cs="Arial"/>
          <w:sz w:val="22"/>
          <w:szCs w:val="22"/>
        </w:rPr>
        <w:noBreakHyphen/>
        <w:t xml:space="preserve">health concern. </w:t>
      </w:r>
      <w:r w:rsidR="002A1E22" w:rsidRPr="002A1E22">
        <w:rPr>
          <w:rFonts w:ascii="Arial" w:hAnsi="Arial" w:cs="Arial"/>
          <w:spacing w:val="2"/>
          <w:sz w:val="22"/>
          <w:szCs w:val="22"/>
        </w:rPr>
        <w:t>Research also indicates that rapid increases in mobile device use during the 2010s contributed to shifts in children’s attention patterns and self</w:t>
      </w:r>
      <w:r w:rsidR="002A1E22" w:rsidRPr="002A1E22">
        <w:rPr>
          <w:rFonts w:ascii="Arial" w:hAnsi="Arial" w:cs="Arial"/>
          <w:spacing w:val="2"/>
          <w:sz w:val="22"/>
          <w:szCs w:val="22"/>
        </w:rPr>
        <w:noBreakHyphen/>
        <w:t>regulation (Anderson and Subrahmanyam, 2017).</w:t>
      </w:r>
    </w:p>
    <w:p w14:paraId="0C80E875" w14:textId="41C16144" w:rsidR="00587BD8" w:rsidRPr="0062513D" w:rsidRDefault="00587BD8" w:rsidP="00F94E65">
      <w:pPr>
        <w:pStyle w:val="p1"/>
        <w:spacing w:line="360" w:lineRule="auto"/>
        <w:jc w:val="both"/>
        <w:rPr>
          <w:rFonts w:ascii="Arial" w:hAnsi="Arial" w:cs="Arial"/>
          <w:sz w:val="22"/>
          <w:szCs w:val="22"/>
        </w:rPr>
      </w:pPr>
      <w:r w:rsidRPr="00F94E65">
        <w:rPr>
          <w:rStyle w:val="s1"/>
          <w:rFonts w:ascii="Arial" w:hAnsi="Arial" w:cs="Arial"/>
          <w:sz w:val="22"/>
          <w:szCs w:val="22"/>
        </w:rPr>
        <w:lastRenderedPageBreak/>
        <w:t>The World Health Organization (2019) issued guidance warning that excessive sedentary screen use may</w:t>
      </w:r>
      <w:r w:rsidRPr="0062513D">
        <w:rPr>
          <w:rStyle w:val="s1"/>
          <w:rFonts w:ascii="Arial" w:hAnsi="Arial" w:cs="Arial"/>
          <w:sz w:val="22"/>
          <w:szCs w:val="22"/>
        </w:rPr>
        <w:t xml:space="preserve"> Paediatrics and Child Health (2019) acknowledged increasing parental anxiety but emphasised the need for balanced, evidence</w:t>
      </w:r>
      <w:r w:rsidRPr="0062513D">
        <w:rPr>
          <w:rStyle w:val="s1"/>
          <w:rFonts w:ascii="Arial" w:hAnsi="Arial" w:cs="Arial"/>
          <w:sz w:val="22"/>
          <w:szCs w:val="22"/>
        </w:rPr>
        <w:noBreakHyphen/>
        <w:t>based advice rather than strict numerical limits. This historical trajectory demonstrates how screen exposure evolved from a passive activity to a pervasive element of childhood, shaping cognitive and emotional development in ways that continue to be explored.</w:t>
      </w:r>
    </w:p>
    <w:p w14:paraId="4862833B" w14:textId="77777777" w:rsidR="00587BD8" w:rsidRPr="00F94E65" w:rsidRDefault="00587BD8" w:rsidP="00D90745">
      <w:pPr>
        <w:pStyle w:val="p3"/>
        <w:spacing w:line="360" w:lineRule="auto"/>
        <w:jc w:val="both"/>
        <w:rPr>
          <w:rFonts w:ascii="Arial" w:hAnsi="Arial" w:cs="Arial"/>
          <w:b/>
          <w:bCs/>
          <w:sz w:val="22"/>
          <w:szCs w:val="22"/>
        </w:rPr>
      </w:pPr>
      <w:r w:rsidRPr="00F94E65">
        <w:rPr>
          <w:rStyle w:val="s3"/>
          <w:rFonts w:ascii="Arial" w:hAnsi="Arial" w:cs="Arial"/>
          <w:b/>
          <w:bCs/>
          <w:sz w:val="22"/>
          <w:szCs w:val="22"/>
        </w:rPr>
        <w:t>2.2 Theoretical Background</w:t>
      </w:r>
    </w:p>
    <w:p w14:paraId="06514727" w14:textId="77777777"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t>Several theoretical frameworks help explain how screen exposure may influence cognitive and emotional wellbeing in children aged 5–11.</w:t>
      </w:r>
    </w:p>
    <w:p w14:paraId="7723590A" w14:textId="77777777" w:rsidR="00587BD8" w:rsidRPr="00F94E65" w:rsidRDefault="00587BD8" w:rsidP="00D90745">
      <w:pPr>
        <w:pStyle w:val="p4"/>
        <w:spacing w:line="360" w:lineRule="auto"/>
        <w:jc w:val="both"/>
        <w:rPr>
          <w:rFonts w:ascii="Arial" w:hAnsi="Arial" w:cs="Arial"/>
          <w:b/>
          <w:bCs/>
          <w:sz w:val="22"/>
          <w:szCs w:val="22"/>
        </w:rPr>
      </w:pPr>
      <w:r w:rsidRPr="00F94E65">
        <w:rPr>
          <w:rStyle w:val="s4"/>
          <w:rFonts w:ascii="Arial" w:hAnsi="Arial" w:cs="Arial"/>
          <w:b/>
          <w:bCs/>
          <w:sz w:val="22"/>
          <w:szCs w:val="22"/>
        </w:rPr>
        <w:t>Cognitive Load Theory</w:t>
      </w:r>
    </w:p>
    <w:p w14:paraId="14F0DBD3" w14:textId="77777777" w:rsidR="00393375" w:rsidRPr="00393375" w:rsidRDefault="00587BD8" w:rsidP="00393375">
      <w:pPr>
        <w:pStyle w:val="p1"/>
        <w:spacing w:line="360" w:lineRule="auto"/>
        <w:jc w:val="both"/>
        <w:rPr>
          <w:rFonts w:ascii="Arial" w:hAnsi="Arial" w:cs="Arial"/>
          <w:sz w:val="22"/>
          <w:szCs w:val="22"/>
        </w:rPr>
      </w:pPr>
      <w:r w:rsidRPr="0062513D">
        <w:rPr>
          <w:rStyle w:val="s1"/>
          <w:rFonts w:ascii="Arial" w:hAnsi="Arial" w:cs="Arial"/>
          <w:sz w:val="22"/>
          <w:szCs w:val="22"/>
        </w:rPr>
        <w:t>Cognitive Load Theory proposes that learning is hindered when working memory becomes overloaded (</w:t>
      </w:r>
      <w:proofErr w:type="spellStart"/>
      <w:r w:rsidRPr="0062513D">
        <w:rPr>
          <w:rStyle w:val="s1"/>
          <w:rFonts w:ascii="Arial" w:hAnsi="Arial" w:cs="Arial"/>
          <w:sz w:val="22"/>
          <w:szCs w:val="22"/>
        </w:rPr>
        <w:t>Sweller</w:t>
      </w:r>
      <w:proofErr w:type="spellEnd"/>
      <w:r w:rsidRPr="0062513D">
        <w:rPr>
          <w:rStyle w:val="s1"/>
          <w:rFonts w:ascii="Arial" w:hAnsi="Arial" w:cs="Arial"/>
          <w:sz w:val="22"/>
          <w:szCs w:val="22"/>
        </w:rPr>
        <w:t>, 1994). Fast</w:t>
      </w:r>
      <w:r w:rsidRPr="0062513D">
        <w:rPr>
          <w:rStyle w:val="s1"/>
          <w:rFonts w:ascii="Arial" w:hAnsi="Arial" w:cs="Arial"/>
          <w:sz w:val="22"/>
          <w:szCs w:val="22"/>
        </w:rPr>
        <w:noBreakHyphen/>
        <w:t>paced digital content</w:t>
      </w:r>
      <w:r w:rsidR="00F94E65">
        <w:rPr>
          <w:rStyle w:val="s1"/>
          <w:rFonts w:ascii="Arial" w:hAnsi="Arial" w:cs="Arial"/>
          <w:sz w:val="22"/>
          <w:szCs w:val="22"/>
        </w:rPr>
        <w:t xml:space="preserve"> </w:t>
      </w:r>
      <w:r w:rsidRPr="0062513D">
        <w:rPr>
          <w:rStyle w:val="s1"/>
          <w:rFonts w:ascii="Arial" w:hAnsi="Arial" w:cs="Arial"/>
          <w:sz w:val="22"/>
          <w:szCs w:val="22"/>
        </w:rPr>
        <w:t>common in children’s apps, games and videos</w:t>
      </w:r>
      <w:r w:rsidR="00F94E65">
        <w:rPr>
          <w:rStyle w:val="s1"/>
          <w:rFonts w:ascii="Arial" w:hAnsi="Arial" w:cs="Arial"/>
          <w:sz w:val="22"/>
          <w:szCs w:val="22"/>
        </w:rPr>
        <w:t xml:space="preserve"> </w:t>
      </w:r>
      <w:r w:rsidRPr="0062513D">
        <w:rPr>
          <w:rStyle w:val="s1"/>
          <w:rFonts w:ascii="Arial" w:hAnsi="Arial" w:cs="Arial"/>
          <w:sz w:val="22"/>
          <w:szCs w:val="22"/>
        </w:rPr>
        <w:t>can overwhelm cognitive processing, reducing comprehension and sustained attention (Green, Taylor and Hughes, 2021). This theory is particularly relevant for primary</w:t>
      </w:r>
      <w:r w:rsidRPr="0062513D">
        <w:rPr>
          <w:rStyle w:val="s1"/>
          <w:rFonts w:ascii="Arial" w:hAnsi="Arial" w:cs="Arial"/>
          <w:sz w:val="22"/>
          <w:szCs w:val="22"/>
        </w:rPr>
        <w:noBreakHyphen/>
        <w:t>aged children, whose executive functioning is still developing.</w:t>
      </w:r>
      <w:r w:rsidR="00393375">
        <w:rPr>
          <w:rStyle w:val="s1"/>
          <w:rFonts w:ascii="Arial" w:hAnsi="Arial" w:cs="Arial"/>
          <w:sz w:val="22"/>
          <w:szCs w:val="22"/>
        </w:rPr>
        <w:t xml:space="preserve"> </w:t>
      </w:r>
      <w:r w:rsidR="00393375" w:rsidRPr="00393375">
        <w:rPr>
          <w:rFonts w:ascii="Arial" w:hAnsi="Arial" w:cs="Arial"/>
          <w:spacing w:val="2"/>
          <w:sz w:val="22"/>
          <w:szCs w:val="22"/>
        </w:rPr>
        <w:t>Additional evidence shows that overstimulation from fast</w:t>
      </w:r>
      <w:r w:rsidR="00393375" w:rsidRPr="00393375">
        <w:rPr>
          <w:rFonts w:ascii="Arial" w:hAnsi="Arial" w:cs="Arial"/>
          <w:spacing w:val="2"/>
          <w:sz w:val="22"/>
          <w:szCs w:val="22"/>
        </w:rPr>
        <w:noBreakHyphen/>
        <w:t>paced digital content may elevate physiological stress responses in children, further increasing cognitive load (Lissak, 2018).</w:t>
      </w:r>
    </w:p>
    <w:p w14:paraId="1E73A1EE" w14:textId="77777777" w:rsidR="00587BD8" w:rsidRPr="00F94E65" w:rsidRDefault="00587BD8" w:rsidP="00D90745">
      <w:pPr>
        <w:pStyle w:val="p4"/>
        <w:spacing w:line="360" w:lineRule="auto"/>
        <w:jc w:val="both"/>
        <w:rPr>
          <w:rFonts w:ascii="Arial" w:hAnsi="Arial" w:cs="Arial"/>
          <w:b/>
          <w:bCs/>
          <w:sz w:val="22"/>
          <w:szCs w:val="22"/>
        </w:rPr>
      </w:pPr>
      <w:r w:rsidRPr="00F94E65">
        <w:rPr>
          <w:rStyle w:val="s4"/>
          <w:rFonts w:ascii="Arial" w:hAnsi="Arial" w:cs="Arial"/>
          <w:b/>
          <w:bCs/>
          <w:sz w:val="22"/>
          <w:szCs w:val="22"/>
        </w:rPr>
        <w:t>Social Learning Theory</w:t>
      </w:r>
    </w:p>
    <w:p w14:paraId="5517DB4F" w14:textId="6A5064B6"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t>Bandura’s Social Learning Theory suggests that children learn behaviours through observation and imitation (Bandura, 1977). Exposure to aggressive, hyperactive or emotionally intense digital content may influence children’s emotional regulation and social behaviour (Miller, Roberts and Chan, 2019). This framework helps explain why some children mimic behaviours seen in digital media or struggle to interpret real</w:t>
      </w:r>
      <w:r w:rsidRPr="0062513D">
        <w:rPr>
          <w:rStyle w:val="s1"/>
          <w:rFonts w:ascii="Arial" w:hAnsi="Arial" w:cs="Arial"/>
          <w:sz w:val="22"/>
          <w:szCs w:val="22"/>
        </w:rPr>
        <w:noBreakHyphen/>
        <w:t>world emotional cues.</w:t>
      </w:r>
      <w:r w:rsidR="00D43447">
        <w:rPr>
          <w:rStyle w:val="s1"/>
          <w:rFonts w:ascii="Arial" w:hAnsi="Arial" w:cs="Arial"/>
          <w:sz w:val="22"/>
          <w:szCs w:val="22"/>
        </w:rPr>
        <w:t xml:space="preserve"> </w:t>
      </w:r>
      <w:r w:rsidR="00D43447" w:rsidRPr="00F12A5C">
        <w:rPr>
          <w:rFonts w:ascii="Arial" w:hAnsi="Arial" w:cs="Arial"/>
          <w:spacing w:val="2"/>
          <w:sz w:val="22"/>
          <w:szCs w:val="22"/>
        </w:rPr>
        <w:t>Recent studies also highlight that children’s imitation of digital characters is influenced by the emotional intensity and reward structures embedded in digital media (</w:t>
      </w:r>
      <w:proofErr w:type="spellStart"/>
      <w:r w:rsidR="00D43447" w:rsidRPr="00F12A5C">
        <w:rPr>
          <w:rFonts w:ascii="Arial" w:hAnsi="Arial" w:cs="Arial"/>
          <w:spacing w:val="2"/>
          <w:sz w:val="22"/>
          <w:szCs w:val="22"/>
        </w:rPr>
        <w:t>Beyens</w:t>
      </w:r>
      <w:proofErr w:type="spellEnd"/>
      <w:r w:rsidR="00D43447" w:rsidRPr="00F12A5C">
        <w:rPr>
          <w:rFonts w:ascii="Arial" w:hAnsi="Arial" w:cs="Arial"/>
          <w:spacing w:val="2"/>
          <w:sz w:val="22"/>
          <w:szCs w:val="22"/>
        </w:rPr>
        <w:t>, Valkenburg and Piotrowski, 2018).</w:t>
      </w:r>
    </w:p>
    <w:p w14:paraId="0F455A37" w14:textId="77777777" w:rsidR="00587BD8" w:rsidRPr="00F94E65" w:rsidRDefault="00587BD8" w:rsidP="00D90745">
      <w:pPr>
        <w:pStyle w:val="p4"/>
        <w:spacing w:line="360" w:lineRule="auto"/>
        <w:jc w:val="both"/>
        <w:rPr>
          <w:rFonts w:ascii="Arial" w:hAnsi="Arial" w:cs="Arial"/>
          <w:b/>
          <w:bCs/>
          <w:sz w:val="22"/>
          <w:szCs w:val="22"/>
        </w:rPr>
      </w:pPr>
      <w:r w:rsidRPr="00F94E65">
        <w:rPr>
          <w:rStyle w:val="s4"/>
          <w:rFonts w:ascii="Arial" w:hAnsi="Arial" w:cs="Arial"/>
          <w:b/>
          <w:bCs/>
          <w:sz w:val="22"/>
          <w:szCs w:val="22"/>
        </w:rPr>
        <w:t>Displacement Theory</w:t>
      </w:r>
    </w:p>
    <w:p w14:paraId="72A2B4C3" w14:textId="5EBE742C"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t>Displacement Theory argues that time spent on screens replaces time spent on developmentally beneficial activities such as reading, outdoor play and face</w:t>
      </w:r>
      <w:r w:rsidRPr="0062513D">
        <w:rPr>
          <w:rStyle w:val="s1"/>
          <w:rFonts w:ascii="Arial" w:hAnsi="Arial" w:cs="Arial"/>
          <w:sz w:val="22"/>
          <w:szCs w:val="22"/>
        </w:rPr>
        <w:noBreakHyphen/>
        <w:t>to</w:t>
      </w:r>
      <w:r w:rsidRPr="0062513D">
        <w:rPr>
          <w:rStyle w:val="s1"/>
          <w:rFonts w:ascii="Arial" w:hAnsi="Arial" w:cs="Arial"/>
          <w:sz w:val="22"/>
          <w:szCs w:val="22"/>
        </w:rPr>
        <w:noBreakHyphen/>
        <w:t>face interaction (Valkenburg and Piotrowski, 2017). For children aged 5–11, displacement may affect language development, social skills and physical health (White, Clarke and O’Connor, 2020).</w:t>
      </w:r>
      <w:r w:rsidR="000876D6">
        <w:rPr>
          <w:rStyle w:val="s1"/>
          <w:rFonts w:ascii="Arial" w:hAnsi="Arial" w:cs="Arial"/>
          <w:sz w:val="22"/>
          <w:szCs w:val="22"/>
        </w:rPr>
        <w:t xml:space="preserve"> </w:t>
      </w:r>
      <w:r w:rsidR="000876D6" w:rsidRPr="00851550">
        <w:rPr>
          <w:rFonts w:ascii="Arial" w:hAnsi="Arial" w:cs="Arial"/>
          <w:spacing w:val="2"/>
          <w:sz w:val="22"/>
          <w:szCs w:val="22"/>
        </w:rPr>
        <w:t>Displacement effects have also been observed in early literacy development, where increased screen exposure correlates with reduced engagement in shared reading activities (Fitzpatrick, Pagani and Barnett, 2020).</w:t>
      </w:r>
    </w:p>
    <w:p w14:paraId="66FD934D" w14:textId="77777777" w:rsidR="00587BD8" w:rsidRPr="00F94E65" w:rsidRDefault="00587BD8" w:rsidP="00D90745">
      <w:pPr>
        <w:pStyle w:val="p4"/>
        <w:spacing w:line="360" w:lineRule="auto"/>
        <w:jc w:val="both"/>
        <w:rPr>
          <w:rFonts w:ascii="Arial" w:hAnsi="Arial" w:cs="Arial"/>
          <w:b/>
          <w:bCs/>
          <w:sz w:val="22"/>
          <w:szCs w:val="22"/>
        </w:rPr>
      </w:pPr>
      <w:r w:rsidRPr="00F94E65">
        <w:rPr>
          <w:rStyle w:val="s4"/>
          <w:rFonts w:ascii="Arial" w:hAnsi="Arial" w:cs="Arial"/>
          <w:b/>
          <w:bCs/>
          <w:sz w:val="22"/>
          <w:szCs w:val="22"/>
        </w:rPr>
        <w:lastRenderedPageBreak/>
        <w:t>Ecological Systems Theory</w:t>
      </w:r>
    </w:p>
    <w:p w14:paraId="2908D18F" w14:textId="77777777"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t>Bronfenbrenner’s Ecological Systems Theory emphasises the influence of environmental factors on child development (Bronfenbrenner, 1979). Screen use is shaped by family routines, socioeconomic status, school expectations and cultural norms (Lauricella, Wartella and Rideout, 2015). This theory is essential for understanding why screen exposure varies widely across UK households and why its effects cannot be interpreted in isolation from broader environmental influences.</w:t>
      </w:r>
    </w:p>
    <w:p w14:paraId="525C1398" w14:textId="7DF52616"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t>Together, these theories provide a multidimensional lens for analysing how screen exposure interacts with cognitive processes, emotional development and environmental contexts.</w:t>
      </w:r>
      <w:r w:rsidR="001B0E4E">
        <w:rPr>
          <w:rStyle w:val="s1"/>
          <w:rFonts w:ascii="Arial" w:hAnsi="Arial" w:cs="Arial"/>
          <w:sz w:val="22"/>
          <w:szCs w:val="22"/>
        </w:rPr>
        <w:t xml:space="preserve"> </w:t>
      </w:r>
      <w:r w:rsidR="001B0E4E" w:rsidRPr="001B0E4E">
        <w:rPr>
          <w:rFonts w:ascii="Arial" w:hAnsi="Arial" w:cs="Arial"/>
          <w:spacing w:val="2"/>
          <w:sz w:val="22"/>
          <w:szCs w:val="22"/>
        </w:rPr>
        <w:t>UK research further shows that parental digital habits strongly shape children’s screen routines, reinforcing Bronfenbrenner’s emphasis on microsystem influences (Hollingworth and Mansaray, 2012).</w:t>
      </w:r>
    </w:p>
    <w:p w14:paraId="140FE3EA" w14:textId="77777777" w:rsidR="00587BD8" w:rsidRPr="00F94E65" w:rsidRDefault="00587BD8" w:rsidP="00D90745">
      <w:pPr>
        <w:pStyle w:val="p3"/>
        <w:spacing w:line="360" w:lineRule="auto"/>
        <w:jc w:val="both"/>
        <w:rPr>
          <w:rFonts w:ascii="Arial" w:hAnsi="Arial" w:cs="Arial"/>
          <w:b/>
          <w:bCs/>
          <w:sz w:val="22"/>
          <w:szCs w:val="22"/>
        </w:rPr>
      </w:pPr>
      <w:r w:rsidRPr="00F94E65">
        <w:rPr>
          <w:rStyle w:val="s3"/>
          <w:rFonts w:ascii="Arial" w:hAnsi="Arial" w:cs="Arial"/>
          <w:b/>
          <w:bCs/>
          <w:sz w:val="22"/>
          <w:szCs w:val="22"/>
        </w:rPr>
        <w:t>2.3 International Context</w:t>
      </w:r>
    </w:p>
    <w:p w14:paraId="70432865" w14:textId="77777777" w:rsidR="00657DE1" w:rsidRPr="00657DE1" w:rsidRDefault="00587BD8" w:rsidP="00657DE1">
      <w:pPr>
        <w:pStyle w:val="p1"/>
        <w:spacing w:line="360" w:lineRule="auto"/>
        <w:jc w:val="both"/>
        <w:rPr>
          <w:rFonts w:ascii="Arial" w:hAnsi="Arial" w:cs="Arial"/>
          <w:sz w:val="22"/>
          <w:szCs w:val="22"/>
        </w:rPr>
      </w:pPr>
      <w:r w:rsidRPr="0062513D">
        <w:rPr>
          <w:rStyle w:val="s1"/>
          <w:rFonts w:ascii="Arial" w:hAnsi="Arial" w:cs="Arial"/>
          <w:sz w:val="22"/>
          <w:szCs w:val="22"/>
        </w:rPr>
        <w:t xml:space="preserve">Globally, screen exposure has become a defining feature of modern childhood. In the United States, children aged 6–11 spend an average of 4–5 hours per day on screens, raising concerns about attention, sleep and emotional regulation (Twenge and Campbell, 2018). </w:t>
      </w:r>
      <w:r w:rsidR="00657DE1" w:rsidRPr="00657DE1">
        <w:rPr>
          <w:rFonts w:ascii="Arial" w:hAnsi="Arial" w:cs="Arial"/>
          <w:spacing w:val="2"/>
          <w:sz w:val="22"/>
          <w:szCs w:val="22"/>
        </w:rPr>
        <w:t>Cross</w:t>
      </w:r>
      <w:r w:rsidR="00657DE1" w:rsidRPr="00657DE1">
        <w:rPr>
          <w:rFonts w:ascii="Arial" w:hAnsi="Arial" w:cs="Arial"/>
          <w:spacing w:val="2"/>
          <w:sz w:val="22"/>
          <w:szCs w:val="22"/>
        </w:rPr>
        <w:noBreakHyphen/>
        <w:t>national data also reveal that screen exposure patterns vary according to cultural norms and national digital policies (Chaudron, 2015).</w:t>
      </w:r>
    </w:p>
    <w:p w14:paraId="45712C6B" w14:textId="77777777" w:rsidR="00C229F9" w:rsidRPr="00C229F9" w:rsidRDefault="00587BD8" w:rsidP="00C229F9">
      <w:pPr>
        <w:pStyle w:val="p1"/>
        <w:spacing w:line="360" w:lineRule="auto"/>
        <w:jc w:val="both"/>
      </w:pPr>
      <w:r w:rsidRPr="0062513D">
        <w:rPr>
          <w:rStyle w:val="s1"/>
          <w:rFonts w:ascii="Arial" w:hAnsi="Arial" w:cs="Arial"/>
          <w:sz w:val="22"/>
          <w:szCs w:val="22"/>
        </w:rPr>
        <w:t xml:space="preserve">Canadian studies report similar patterns, linking high screen exposure to developmental delays and behavioural difficulties (Madigan et al., 2019). </w:t>
      </w:r>
      <w:r w:rsidR="00C229F9" w:rsidRPr="00C229F9">
        <w:rPr>
          <w:rFonts w:ascii="Arial" w:hAnsi="Arial" w:cs="Arial"/>
          <w:spacing w:val="2"/>
          <w:sz w:val="22"/>
          <w:szCs w:val="22"/>
        </w:rPr>
        <w:t>Sleep</w:t>
      </w:r>
      <w:r w:rsidR="00C229F9" w:rsidRPr="00C229F9">
        <w:rPr>
          <w:rFonts w:ascii="Arial" w:hAnsi="Arial" w:cs="Arial"/>
          <w:spacing w:val="2"/>
          <w:sz w:val="22"/>
          <w:szCs w:val="22"/>
        </w:rPr>
        <w:noBreakHyphen/>
        <w:t>related outcomes have been consistently linked to evening screen use across multiple countries, with evidence showing delayed sleep onset and reduced sleep duration (Hale and Guan, 2015).</w:t>
      </w:r>
    </w:p>
    <w:p w14:paraId="40A749B8" w14:textId="21C1ED8C"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t>Australian research highlights associations between early screen use and later behavioural problems, suggesting long</w:t>
      </w:r>
      <w:r w:rsidRPr="0062513D">
        <w:rPr>
          <w:rStyle w:val="s1"/>
          <w:rFonts w:ascii="Arial" w:hAnsi="Arial" w:cs="Arial"/>
          <w:sz w:val="22"/>
          <w:szCs w:val="22"/>
        </w:rPr>
        <w:noBreakHyphen/>
        <w:t>term developmental implications (Hinkley et al., 2019).</w:t>
      </w:r>
    </w:p>
    <w:p w14:paraId="6CC3FD25" w14:textId="77777777"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t>International organisations have responded with varying degrees of caution. The World Health Organization (2019) recommends limiting sedentary screen time for young children and emphasises the importance of physical activity and sleep. UNICEF (2017) acknowledges both opportunities and risks, arguing that digital access can support learning but may also expose children to harmful content and reduce social interaction.</w:t>
      </w:r>
    </w:p>
    <w:p w14:paraId="41F6E389" w14:textId="77777777" w:rsidR="005E7B05" w:rsidRPr="00D40FB3" w:rsidRDefault="00587BD8" w:rsidP="00D40FB3">
      <w:pPr>
        <w:pStyle w:val="p1"/>
        <w:spacing w:line="360" w:lineRule="auto"/>
        <w:jc w:val="both"/>
        <w:rPr>
          <w:rFonts w:ascii="Arial" w:hAnsi="Arial" w:cs="Arial"/>
          <w:sz w:val="22"/>
          <w:szCs w:val="22"/>
        </w:rPr>
      </w:pPr>
      <w:r w:rsidRPr="0062513D">
        <w:rPr>
          <w:rStyle w:val="s1"/>
          <w:rFonts w:ascii="Arial" w:hAnsi="Arial" w:cs="Arial"/>
          <w:sz w:val="22"/>
          <w:szCs w:val="22"/>
        </w:rPr>
        <w:t xml:space="preserve">European research, particularly through the EU Kids Online project, shows that children’s digital experiences vary significantly across countries due to cultural norms, parental mediation and educational policies (Livingstone, </w:t>
      </w:r>
      <w:proofErr w:type="spellStart"/>
      <w:r w:rsidRPr="0062513D">
        <w:rPr>
          <w:rStyle w:val="s1"/>
          <w:rFonts w:ascii="Arial" w:hAnsi="Arial" w:cs="Arial"/>
          <w:sz w:val="22"/>
          <w:szCs w:val="22"/>
        </w:rPr>
        <w:t>Mascheroni</w:t>
      </w:r>
      <w:proofErr w:type="spellEnd"/>
      <w:r w:rsidRPr="0062513D">
        <w:rPr>
          <w:rStyle w:val="s1"/>
          <w:rFonts w:ascii="Arial" w:hAnsi="Arial" w:cs="Arial"/>
          <w:sz w:val="22"/>
          <w:szCs w:val="22"/>
        </w:rPr>
        <w:t xml:space="preserve"> and </w:t>
      </w:r>
      <w:proofErr w:type="spellStart"/>
      <w:r w:rsidRPr="0062513D">
        <w:rPr>
          <w:rStyle w:val="s1"/>
          <w:rFonts w:ascii="Arial" w:hAnsi="Arial" w:cs="Arial"/>
          <w:sz w:val="22"/>
          <w:szCs w:val="22"/>
        </w:rPr>
        <w:t>Staksrud</w:t>
      </w:r>
      <w:proofErr w:type="spellEnd"/>
      <w:r w:rsidRPr="0062513D">
        <w:rPr>
          <w:rStyle w:val="s1"/>
          <w:rFonts w:ascii="Arial" w:hAnsi="Arial" w:cs="Arial"/>
          <w:sz w:val="22"/>
          <w:szCs w:val="22"/>
        </w:rPr>
        <w:t xml:space="preserve">, 2017). </w:t>
      </w:r>
      <w:r w:rsidR="005E7B05" w:rsidRPr="00D40FB3">
        <w:rPr>
          <w:rFonts w:ascii="Arial" w:hAnsi="Arial" w:cs="Arial"/>
          <w:spacing w:val="2"/>
          <w:sz w:val="22"/>
          <w:szCs w:val="22"/>
        </w:rPr>
        <w:t xml:space="preserve">The EU </w:t>
      </w:r>
      <w:r w:rsidR="005E7B05" w:rsidRPr="00D40FB3">
        <w:rPr>
          <w:rFonts w:ascii="Arial" w:hAnsi="Arial" w:cs="Arial"/>
          <w:spacing w:val="2"/>
          <w:sz w:val="22"/>
          <w:szCs w:val="22"/>
        </w:rPr>
        <w:lastRenderedPageBreak/>
        <w:t>Kids Online 2020 survey further demonstrates substantial differences in digital risk exposure between Northern and Southern European children (</w:t>
      </w:r>
      <w:proofErr w:type="spellStart"/>
      <w:r w:rsidR="005E7B05" w:rsidRPr="00D40FB3">
        <w:rPr>
          <w:rFonts w:ascii="Arial" w:hAnsi="Arial" w:cs="Arial"/>
          <w:spacing w:val="2"/>
          <w:sz w:val="22"/>
          <w:szCs w:val="22"/>
        </w:rPr>
        <w:t>Smahel</w:t>
      </w:r>
      <w:proofErr w:type="spellEnd"/>
      <w:r w:rsidR="005E7B05" w:rsidRPr="00D40FB3">
        <w:rPr>
          <w:rFonts w:ascii="Arial" w:hAnsi="Arial" w:cs="Arial"/>
          <w:spacing w:val="2"/>
          <w:sz w:val="22"/>
          <w:szCs w:val="22"/>
        </w:rPr>
        <w:t xml:space="preserve"> et al., 2020).</w:t>
      </w:r>
    </w:p>
    <w:p w14:paraId="35D36476" w14:textId="3783C98C"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t>Scandinavian countries emphasise guided digital literacy, whereas Southern European countries report higher levels of unsupervised screen use.</w:t>
      </w:r>
    </w:p>
    <w:p w14:paraId="6AAD7AE9" w14:textId="73334BFA" w:rsidR="00587BD8" w:rsidRPr="0062513D" w:rsidRDefault="00587BD8" w:rsidP="00F94E65">
      <w:pPr>
        <w:pStyle w:val="p1"/>
        <w:spacing w:line="360" w:lineRule="auto"/>
        <w:jc w:val="both"/>
        <w:rPr>
          <w:rFonts w:ascii="Arial" w:hAnsi="Arial" w:cs="Arial"/>
          <w:sz w:val="22"/>
          <w:szCs w:val="22"/>
        </w:rPr>
      </w:pPr>
      <w:r w:rsidRPr="0062513D">
        <w:rPr>
          <w:rStyle w:val="s1"/>
          <w:rFonts w:ascii="Arial" w:hAnsi="Arial" w:cs="Arial"/>
          <w:sz w:val="22"/>
          <w:szCs w:val="22"/>
        </w:rPr>
        <w:t xml:space="preserve">Despite these differences, a consistent international theme </w:t>
      </w:r>
      <w:proofErr w:type="gramStart"/>
      <w:r w:rsidRPr="0062513D">
        <w:rPr>
          <w:rStyle w:val="s1"/>
          <w:rFonts w:ascii="Arial" w:hAnsi="Arial" w:cs="Arial"/>
          <w:sz w:val="22"/>
          <w:szCs w:val="22"/>
        </w:rPr>
        <w:t>emerges:</w:t>
      </w:r>
      <w:proofErr w:type="gramEnd"/>
      <w:r w:rsidRPr="0062513D">
        <w:rPr>
          <w:rStyle w:val="s1"/>
          <w:rFonts w:ascii="Arial" w:hAnsi="Arial" w:cs="Arial"/>
          <w:sz w:val="22"/>
          <w:szCs w:val="22"/>
        </w:rPr>
        <w:t xml:space="preserve"> screen exposure is increasing, and its cognitive and emotional effects are becoming more visible. However, most global studies focus on adolescents or broad age ranges, leaving a gap in research specifically addressing primary</w:t>
      </w:r>
      <w:r w:rsidRPr="0062513D">
        <w:rPr>
          <w:rStyle w:val="s1"/>
          <w:rFonts w:ascii="Arial" w:hAnsi="Arial" w:cs="Arial"/>
          <w:sz w:val="22"/>
          <w:szCs w:val="22"/>
        </w:rPr>
        <w:noBreakHyphen/>
        <w:t>aged children</w:t>
      </w:r>
      <w:r w:rsidR="00F94E65">
        <w:rPr>
          <w:rStyle w:val="s1"/>
          <w:rFonts w:ascii="Arial" w:hAnsi="Arial" w:cs="Arial"/>
          <w:sz w:val="22"/>
          <w:szCs w:val="22"/>
        </w:rPr>
        <w:t xml:space="preserve"> </w:t>
      </w:r>
      <w:r w:rsidRPr="0062513D">
        <w:rPr>
          <w:rStyle w:val="s1"/>
          <w:rFonts w:ascii="Arial" w:hAnsi="Arial" w:cs="Arial"/>
          <w:sz w:val="22"/>
          <w:szCs w:val="22"/>
        </w:rPr>
        <w:t>the focus of this dissertation.</w:t>
      </w:r>
    </w:p>
    <w:p w14:paraId="1C5128EB" w14:textId="77777777" w:rsidR="00587BD8" w:rsidRPr="00F94E65" w:rsidRDefault="00587BD8" w:rsidP="00D90745">
      <w:pPr>
        <w:pStyle w:val="p3"/>
        <w:spacing w:line="360" w:lineRule="auto"/>
        <w:jc w:val="both"/>
        <w:rPr>
          <w:rFonts w:ascii="Arial" w:hAnsi="Arial" w:cs="Arial"/>
          <w:b/>
          <w:bCs/>
          <w:sz w:val="22"/>
          <w:szCs w:val="22"/>
        </w:rPr>
      </w:pPr>
      <w:r w:rsidRPr="00F94E65">
        <w:rPr>
          <w:rStyle w:val="s3"/>
          <w:rFonts w:ascii="Arial" w:hAnsi="Arial" w:cs="Arial"/>
          <w:b/>
          <w:bCs/>
          <w:sz w:val="22"/>
          <w:szCs w:val="22"/>
        </w:rPr>
        <w:t>2.4 National and Local UK Context</w:t>
      </w:r>
    </w:p>
    <w:p w14:paraId="72ACD188" w14:textId="77777777" w:rsidR="00342E8C" w:rsidRPr="00342E8C" w:rsidRDefault="00587BD8" w:rsidP="00342E8C">
      <w:pPr>
        <w:pStyle w:val="p1"/>
        <w:spacing w:line="360" w:lineRule="auto"/>
        <w:jc w:val="both"/>
      </w:pPr>
      <w:r w:rsidRPr="0062513D">
        <w:rPr>
          <w:rStyle w:val="s1"/>
          <w:rFonts w:ascii="Arial" w:hAnsi="Arial" w:cs="Arial"/>
          <w:sz w:val="22"/>
          <w:szCs w:val="22"/>
        </w:rPr>
        <w:t>In the United Kingdom, screen exposure among children aged 5–11 has risen steadily over the past decade. Ofcom (2024) reports that primary</w:t>
      </w:r>
      <w:r w:rsidRPr="0062513D">
        <w:rPr>
          <w:rStyle w:val="s1"/>
          <w:rFonts w:ascii="Arial" w:hAnsi="Arial" w:cs="Arial"/>
          <w:sz w:val="22"/>
          <w:szCs w:val="22"/>
        </w:rPr>
        <w:noBreakHyphen/>
        <w:t xml:space="preserve">aged children spend an average of 2.5–3 hours per day on screens outside schoolwork, with higher use at weekends. </w:t>
      </w:r>
      <w:r w:rsidR="00342E8C" w:rsidRPr="00342E8C">
        <w:rPr>
          <w:rFonts w:ascii="Arial" w:hAnsi="Arial" w:cs="Arial"/>
          <w:spacing w:val="2"/>
          <w:sz w:val="22"/>
          <w:szCs w:val="22"/>
        </w:rPr>
        <w:t>UK</w:t>
      </w:r>
      <w:r w:rsidR="00342E8C" w:rsidRPr="00342E8C">
        <w:rPr>
          <w:rFonts w:ascii="Arial" w:hAnsi="Arial" w:cs="Arial"/>
          <w:spacing w:val="2"/>
          <w:sz w:val="22"/>
          <w:szCs w:val="22"/>
        </w:rPr>
        <w:noBreakHyphen/>
        <w:t>based studies also show that children’s digital engagement is shaped by parental work patterns and household digital norms (Oxford Internet Institute, 2020)</w:t>
      </w:r>
    </w:p>
    <w:p w14:paraId="709B84E7" w14:textId="6AEF4D8F"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t>This increase reflects broader societal changes, including parental workload, digital homework requirements and the ubiquity of smartphones in social settings (Ofcom, 2023).</w:t>
      </w:r>
    </w:p>
    <w:p w14:paraId="7448F4B6" w14:textId="77777777" w:rsidR="00CB03FB" w:rsidRPr="000D6108" w:rsidRDefault="00587BD8" w:rsidP="000D6108">
      <w:pPr>
        <w:pStyle w:val="p1"/>
        <w:spacing w:line="360" w:lineRule="auto"/>
        <w:jc w:val="both"/>
        <w:rPr>
          <w:rFonts w:ascii="Arial" w:hAnsi="Arial" w:cs="Arial"/>
          <w:sz w:val="22"/>
          <w:szCs w:val="22"/>
        </w:rPr>
      </w:pPr>
      <w:r w:rsidRPr="0062513D">
        <w:rPr>
          <w:rStyle w:val="s1"/>
          <w:rFonts w:ascii="Arial" w:hAnsi="Arial" w:cs="Arial"/>
          <w:sz w:val="22"/>
          <w:szCs w:val="22"/>
        </w:rPr>
        <w:t>UK research highlights several concerns. Jones, Williams and Ahmed (2022) found that screen use among primary</w:t>
      </w:r>
      <w:r w:rsidRPr="0062513D">
        <w:rPr>
          <w:rStyle w:val="s1"/>
          <w:rFonts w:ascii="Arial" w:hAnsi="Arial" w:cs="Arial"/>
          <w:sz w:val="22"/>
          <w:szCs w:val="22"/>
        </w:rPr>
        <w:noBreakHyphen/>
        <w:t xml:space="preserve">aged children was associated with poorer sleep quality and increased emotional difficulties. </w:t>
      </w:r>
      <w:r w:rsidR="00CB03FB" w:rsidRPr="000D6108">
        <w:rPr>
          <w:rFonts w:ascii="Arial" w:hAnsi="Arial" w:cs="Arial"/>
          <w:spacing w:val="2"/>
          <w:sz w:val="22"/>
          <w:szCs w:val="22"/>
        </w:rPr>
        <w:t>Additional UK evidence links high screen exposure with increased emotional dysregulation and behavioural difficulties (McArthur et al., 2022).</w:t>
      </w:r>
    </w:p>
    <w:p w14:paraId="19468157" w14:textId="2DE0EA3F"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t>Davies, Lewis and Grant (2023) reported that excessive classroom screen use may reduce sustained attention and comprehension. These findings align with wider observations that children accustomed to fast</w:t>
      </w:r>
      <w:r w:rsidRPr="0062513D">
        <w:rPr>
          <w:rStyle w:val="s1"/>
          <w:rFonts w:ascii="Arial" w:hAnsi="Arial" w:cs="Arial"/>
          <w:sz w:val="22"/>
          <w:szCs w:val="22"/>
        </w:rPr>
        <w:noBreakHyphen/>
        <w:t>paced digital content often struggle with slower, effortful tasks such as reading or problem</w:t>
      </w:r>
      <w:r w:rsidRPr="0062513D">
        <w:rPr>
          <w:rStyle w:val="s1"/>
          <w:rFonts w:ascii="Arial" w:hAnsi="Arial" w:cs="Arial"/>
          <w:sz w:val="22"/>
          <w:szCs w:val="22"/>
        </w:rPr>
        <w:noBreakHyphen/>
        <w:t>solving.</w:t>
      </w:r>
    </w:p>
    <w:p w14:paraId="40DC9DFA" w14:textId="3E5F57DE"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t>Socioeconomic factors also shape screen exposure. Children from lower</w:t>
      </w:r>
      <w:r w:rsidRPr="0062513D">
        <w:rPr>
          <w:rStyle w:val="s1"/>
          <w:rFonts w:ascii="Arial" w:hAnsi="Arial" w:cs="Arial"/>
          <w:sz w:val="22"/>
          <w:szCs w:val="22"/>
        </w:rPr>
        <w:noBreakHyphen/>
        <w:t>income households tend to have higher screen use due to limited access to extracurricular activities and outdoor spaces (Smith, Brown and Patel, 2024). Conversely, children in more affluent households often experience structured routines that naturally limit screen time. These disparities highlight how screen</w:t>
      </w:r>
      <w:r w:rsidRPr="0062513D">
        <w:rPr>
          <w:rStyle w:val="s1"/>
          <w:rFonts w:ascii="Arial" w:hAnsi="Arial" w:cs="Arial"/>
          <w:sz w:val="22"/>
          <w:szCs w:val="22"/>
        </w:rPr>
        <w:noBreakHyphen/>
        <w:t>related risks intersect with broader inequalities in access to resources, childcare and educational support (Livingstone and Helsper, 2007).</w:t>
      </w:r>
      <w:r w:rsidR="00526519">
        <w:rPr>
          <w:rStyle w:val="s1"/>
          <w:rFonts w:ascii="Arial" w:hAnsi="Arial" w:cs="Arial"/>
          <w:sz w:val="22"/>
          <w:szCs w:val="22"/>
        </w:rPr>
        <w:t xml:space="preserve"> </w:t>
      </w:r>
      <w:r w:rsidR="00526519" w:rsidRPr="009F36C6">
        <w:rPr>
          <w:rFonts w:ascii="Arial" w:hAnsi="Arial" w:cs="Arial"/>
          <w:spacing w:val="2"/>
          <w:sz w:val="22"/>
          <w:szCs w:val="22"/>
        </w:rPr>
        <w:t>National health data further indicate that children from disadvantaged households experience higher digital risk exposure and poorer mental health outcomes (NHS Digital, 2022).</w:t>
      </w:r>
    </w:p>
    <w:p w14:paraId="5D0758B3" w14:textId="77777777" w:rsidR="00697385" w:rsidRPr="002D77E5" w:rsidRDefault="00587BD8" w:rsidP="002D77E5">
      <w:pPr>
        <w:pStyle w:val="p1"/>
        <w:spacing w:line="360" w:lineRule="auto"/>
        <w:jc w:val="both"/>
        <w:rPr>
          <w:rFonts w:ascii="Arial" w:hAnsi="Arial" w:cs="Arial"/>
          <w:sz w:val="22"/>
          <w:szCs w:val="22"/>
        </w:rPr>
      </w:pPr>
      <w:r w:rsidRPr="0062513D">
        <w:rPr>
          <w:rStyle w:val="s1"/>
          <w:rFonts w:ascii="Arial" w:hAnsi="Arial" w:cs="Arial"/>
          <w:sz w:val="22"/>
          <w:szCs w:val="22"/>
        </w:rPr>
        <w:lastRenderedPageBreak/>
        <w:t>UK policy guidance remains cautious. The UK Chief Medical Officers (2019) argue that evidence is insufficient to set strict screen</w:t>
      </w:r>
      <w:r w:rsidRPr="0062513D">
        <w:rPr>
          <w:rStyle w:val="s1"/>
          <w:rFonts w:ascii="Arial" w:hAnsi="Arial" w:cs="Arial"/>
          <w:sz w:val="22"/>
          <w:szCs w:val="22"/>
        </w:rPr>
        <w:noBreakHyphen/>
        <w:t>time limits, while the Royal College of Paediatrics and Child Health (2019) advises families to make informed decisions based on individual circumstances. Public Health England (2020) emphasises digital wellbeing but stops short of recommending specific limits. Local contexts, such as school policies, also influence screen exposure. The Department for Education (2021) provides guidance on mobile phones and digital devices in schools, but implementation varies widely.</w:t>
      </w:r>
      <w:r w:rsidR="00697385">
        <w:rPr>
          <w:rStyle w:val="s1"/>
          <w:rFonts w:ascii="Arial" w:hAnsi="Arial" w:cs="Arial"/>
          <w:sz w:val="22"/>
          <w:szCs w:val="22"/>
        </w:rPr>
        <w:t xml:space="preserve"> </w:t>
      </w:r>
      <w:r w:rsidR="00697385" w:rsidRPr="002D77E5">
        <w:rPr>
          <w:rFonts w:ascii="Arial" w:hAnsi="Arial" w:cs="Arial"/>
          <w:spacing w:val="2"/>
          <w:sz w:val="22"/>
          <w:szCs w:val="22"/>
        </w:rPr>
        <w:t>Public health organisations have also raised concerns about the long</w:t>
      </w:r>
      <w:r w:rsidR="00697385" w:rsidRPr="002D77E5">
        <w:rPr>
          <w:rFonts w:ascii="Arial" w:hAnsi="Arial" w:cs="Arial"/>
          <w:spacing w:val="2"/>
          <w:sz w:val="22"/>
          <w:szCs w:val="22"/>
        </w:rPr>
        <w:noBreakHyphen/>
        <w:t>term implications of digital immersion for children’s wellbeing (Royal Society for Public Health, 2019).</w:t>
      </w:r>
    </w:p>
    <w:p w14:paraId="19ABF08F" w14:textId="3AE93B7E" w:rsidR="00587BD8" w:rsidRPr="0062513D" w:rsidRDefault="00587BD8" w:rsidP="00F94E65">
      <w:pPr>
        <w:pStyle w:val="p1"/>
        <w:spacing w:line="360" w:lineRule="auto"/>
        <w:jc w:val="both"/>
        <w:rPr>
          <w:rFonts w:ascii="Arial" w:hAnsi="Arial" w:cs="Arial"/>
          <w:sz w:val="22"/>
          <w:szCs w:val="22"/>
        </w:rPr>
      </w:pPr>
      <w:r w:rsidRPr="0062513D">
        <w:rPr>
          <w:rStyle w:val="s1"/>
          <w:rFonts w:ascii="Arial" w:hAnsi="Arial" w:cs="Arial"/>
          <w:sz w:val="22"/>
          <w:szCs w:val="22"/>
        </w:rPr>
        <w:t>Overall, the UK context reveals a complex landscape where screen exposure is rising, guidance is limited and families face increasing pressure to manage digital behaviours without clear support.</w:t>
      </w:r>
    </w:p>
    <w:p w14:paraId="74384C07" w14:textId="77777777" w:rsidR="00587BD8" w:rsidRPr="00F94E65" w:rsidRDefault="00587BD8" w:rsidP="00D90745">
      <w:pPr>
        <w:pStyle w:val="p3"/>
        <w:spacing w:line="360" w:lineRule="auto"/>
        <w:jc w:val="both"/>
        <w:rPr>
          <w:rFonts w:ascii="Arial" w:hAnsi="Arial" w:cs="Arial"/>
          <w:b/>
          <w:bCs/>
          <w:sz w:val="22"/>
          <w:szCs w:val="22"/>
        </w:rPr>
      </w:pPr>
      <w:r w:rsidRPr="00F94E65">
        <w:rPr>
          <w:rStyle w:val="s3"/>
          <w:rFonts w:ascii="Arial" w:hAnsi="Arial" w:cs="Arial"/>
          <w:b/>
          <w:bCs/>
          <w:sz w:val="22"/>
          <w:szCs w:val="22"/>
        </w:rPr>
        <w:t>2.5 Critical Synthesis</w:t>
      </w:r>
    </w:p>
    <w:p w14:paraId="2EC99D95" w14:textId="77777777"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t>A synthesis of historical, theoretical, international and UK evidence reveals a complex and often contradictory picture of screen exposure and its effects on children aged 5–11. Historically, concerns began with television, yet the pace, interactivity and portability of modern digital devices represent a fundamentally different cognitive environment (Singer and Singer, 2001). Early television research focused on passive viewing, whereas contemporary digital platforms are designed to maximise engagement through rapid visual stimulation, reward loops and algorithmic personalisation (Valkenburg and Piotrowski, 2017). This shift suggests that historical frameworks alone cannot fully explain modern screen</w:t>
      </w:r>
      <w:r w:rsidRPr="0062513D">
        <w:rPr>
          <w:rStyle w:val="s1"/>
          <w:rFonts w:ascii="Arial" w:hAnsi="Arial" w:cs="Arial"/>
          <w:sz w:val="22"/>
          <w:szCs w:val="22"/>
        </w:rPr>
        <w:noBreakHyphen/>
        <w:t>related risks.</w:t>
      </w:r>
    </w:p>
    <w:p w14:paraId="07AF2C55" w14:textId="7B102EC3"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t>Theoretical perspectives also reveal tensions. Cognitive Load Theory highlights how fast</w:t>
      </w:r>
      <w:r w:rsidRPr="0062513D">
        <w:rPr>
          <w:rStyle w:val="s1"/>
          <w:rFonts w:ascii="Arial" w:hAnsi="Arial" w:cs="Arial"/>
          <w:sz w:val="22"/>
          <w:szCs w:val="22"/>
        </w:rPr>
        <w:noBreakHyphen/>
        <w:t>paced digital content may overwhelm working memory, yet some educational technologies claim to enhance learning through interactive features (</w:t>
      </w:r>
      <w:proofErr w:type="spellStart"/>
      <w:r w:rsidRPr="0062513D">
        <w:rPr>
          <w:rStyle w:val="s1"/>
          <w:rFonts w:ascii="Arial" w:hAnsi="Arial" w:cs="Arial"/>
          <w:sz w:val="22"/>
          <w:szCs w:val="22"/>
        </w:rPr>
        <w:t>Sweller</w:t>
      </w:r>
      <w:proofErr w:type="spellEnd"/>
      <w:r w:rsidRPr="0062513D">
        <w:rPr>
          <w:rStyle w:val="s1"/>
          <w:rFonts w:ascii="Arial" w:hAnsi="Arial" w:cs="Arial"/>
          <w:sz w:val="22"/>
          <w:szCs w:val="22"/>
        </w:rPr>
        <w:t>, 1994; Davies, Lewis and Grant, 2023). Social Learning Theory suggests that children imitate behaviours observed on screens, but parental mediation can buffer negative effects (Bandura, 1977; Lauricella, Wartella and Rideout, 2015). Displacement Theory argues that screen exposure replaces beneficial activities, yet some digital tools may support literacy or numeracy when used intentionally (Gee, 2003). These tensions illustrate why simplistic “good versus bad” narratives are insufficient; screen exposure must be understood as a multifaceted phenomenon shaped by developmental, social and environmental factors.</w:t>
      </w:r>
      <w:r w:rsidR="00EA283F">
        <w:rPr>
          <w:rStyle w:val="s1"/>
          <w:rFonts w:ascii="Arial" w:hAnsi="Arial" w:cs="Arial"/>
          <w:sz w:val="22"/>
          <w:szCs w:val="22"/>
        </w:rPr>
        <w:t xml:space="preserve"> </w:t>
      </w:r>
      <w:r w:rsidR="00EA283F" w:rsidRPr="00490591">
        <w:rPr>
          <w:rFonts w:ascii="Arial" w:hAnsi="Arial" w:cs="Arial"/>
          <w:spacing w:val="2"/>
          <w:sz w:val="22"/>
          <w:szCs w:val="22"/>
        </w:rPr>
        <w:t>Recent developmental research suggests that digital reward loops may contribute to dependency cycles, reinforcing concerns about attention fragmentation (Radesky et al., 2020).</w:t>
      </w:r>
    </w:p>
    <w:p w14:paraId="66446C21" w14:textId="3D420A8F"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lastRenderedPageBreak/>
        <w:t xml:space="preserve">International evidence reinforces this complexity. Studies from the United States, Canada and Australia consistently link excessive screen exposure to attention problems, emotional dysregulation and developmental delays (Twenge and Campbell, 2018; Madigan et al., 2019; Hinkley et al., 2019). However, these findings cannot be directly applied to UK children because cultural norms, parental mediation styles and educational systems differ significantly (Livingstone, </w:t>
      </w:r>
      <w:proofErr w:type="spellStart"/>
      <w:r w:rsidRPr="0062513D">
        <w:rPr>
          <w:rStyle w:val="s1"/>
          <w:rFonts w:ascii="Arial" w:hAnsi="Arial" w:cs="Arial"/>
          <w:sz w:val="22"/>
          <w:szCs w:val="22"/>
        </w:rPr>
        <w:t>Mascheroni</w:t>
      </w:r>
      <w:proofErr w:type="spellEnd"/>
      <w:r w:rsidRPr="0062513D">
        <w:rPr>
          <w:rStyle w:val="s1"/>
          <w:rFonts w:ascii="Arial" w:hAnsi="Arial" w:cs="Arial"/>
          <w:sz w:val="22"/>
          <w:szCs w:val="22"/>
        </w:rPr>
        <w:t xml:space="preserve"> and </w:t>
      </w:r>
      <w:proofErr w:type="spellStart"/>
      <w:r w:rsidRPr="0062513D">
        <w:rPr>
          <w:rStyle w:val="s1"/>
          <w:rFonts w:ascii="Arial" w:hAnsi="Arial" w:cs="Arial"/>
          <w:sz w:val="22"/>
          <w:szCs w:val="22"/>
        </w:rPr>
        <w:t>Staksrud</w:t>
      </w:r>
      <w:proofErr w:type="spellEnd"/>
      <w:r w:rsidRPr="0062513D">
        <w:rPr>
          <w:rStyle w:val="s1"/>
          <w:rFonts w:ascii="Arial" w:hAnsi="Arial" w:cs="Arial"/>
          <w:sz w:val="22"/>
          <w:szCs w:val="22"/>
        </w:rPr>
        <w:t>, 2017).</w:t>
      </w:r>
      <w:r w:rsidR="00A32028">
        <w:rPr>
          <w:rStyle w:val="s1"/>
          <w:rFonts w:ascii="Arial" w:hAnsi="Arial" w:cs="Arial"/>
          <w:sz w:val="22"/>
          <w:szCs w:val="22"/>
        </w:rPr>
        <w:t xml:space="preserve"> </w:t>
      </w:r>
      <w:r w:rsidR="00A32028" w:rsidRPr="006273B6">
        <w:rPr>
          <w:rFonts w:ascii="Arial" w:hAnsi="Arial" w:cs="Arial"/>
          <w:spacing w:val="2"/>
          <w:sz w:val="22"/>
          <w:szCs w:val="22"/>
        </w:rPr>
        <w:t>Comparative studies also show that UK children experience higher levels of unsupervised screen time than many European peers (Children’s Commissioner, 2021).</w:t>
      </w:r>
    </w:p>
    <w:p w14:paraId="69F5111E" w14:textId="5A79E5A0"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t>The UK context itself reveals contradictions between policy guidance and emerging evidence. While national bodies adopt a cautious tone, multiple UK studies link screen exposure to poorer sleep, reduced attention and emotional difficulties in primary</w:t>
      </w:r>
      <w:r w:rsidRPr="0062513D">
        <w:rPr>
          <w:rStyle w:val="s1"/>
          <w:rFonts w:ascii="Arial" w:hAnsi="Arial" w:cs="Arial"/>
          <w:sz w:val="22"/>
          <w:szCs w:val="22"/>
        </w:rPr>
        <w:noBreakHyphen/>
        <w:t>aged children (Jones, Williams and Ahmed, 2022; Davies, Lewis and Grant, 2023). Socioeconomic disparities further complicate the picture, with children from lower</w:t>
      </w:r>
      <w:r w:rsidRPr="0062513D">
        <w:rPr>
          <w:rStyle w:val="s1"/>
          <w:rFonts w:ascii="Arial" w:hAnsi="Arial" w:cs="Arial"/>
          <w:sz w:val="22"/>
          <w:szCs w:val="22"/>
        </w:rPr>
        <w:noBreakHyphen/>
        <w:t>income households experiencing higher exposure and fewer protective factors (Smith, Brown and Patel, 2024).</w:t>
      </w:r>
      <w:r w:rsidR="00613D98">
        <w:rPr>
          <w:rStyle w:val="s1"/>
          <w:rFonts w:ascii="Arial" w:hAnsi="Arial" w:cs="Arial"/>
          <w:sz w:val="22"/>
          <w:szCs w:val="22"/>
        </w:rPr>
        <w:t xml:space="preserve"> </w:t>
      </w:r>
      <w:r w:rsidR="00613D98" w:rsidRPr="00613D98">
        <w:rPr>
          <w:rFonts w:ascii="Arial" w:hAnsi="Arial" w:cs="Arial"/>
          <w:spacing w:val="2"/>
          <w:sz w:val="22"/>
          <w:szCs w:val="22"/>
        </w:rPr>
        <w:t>Parental mediation research confirms that active guidance significantly reduces digital risks, highlighting the importance of family</w:t>
      </w:r>
      <w:r w:rsidR="00613D98" w:rsidRPr="00613D98">
        <w:rPr>
          <w:rFonts w:ascii="Arial" w:hAnsi="Arial" w:cs="Arial"/>
          <w:spacing w:val="2"/>
          <w:sz w:val="22"/>
          <w:szCs w:val="22"/>
        </w:rPr>
        <w:noBreakHyphen/>
        <w:t>level interventions (Nikken and Schols, 2015).</w:t>
      </w:r>
    </w:p>
    <w:p w14:paraId="799E91A6" w14:textId="77777777"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t>A critical gap emerges in research specifically focused on children aged 5–11. Many studies concentrate on toddlers or adolescents, leaving primary</w:t>
      </w:r>
      <w:r w:rsidRPr="0062513D">
        <w:rPr>
          <w:rStyle w:val="s1"/>
          <w:rFonts w:ascii="Arial" w:hAnsi="Arial" w:cs="Arial"/>
          <w:sz w:val="22"/>
          <w:szCs w:val="22"/>
        </w:rPr>
        <w:noBreakHyphen/>
        <w:t>aged children under</w:t>
      </w:r>
      <w:r w:rsidRPr="0062513D">
        <w:rPr>
          <w:rStyle w:val="s1"/>
          <w:rFonts w:ascii="Arial" w:hAnsi="Arial" w:cs="Arial"/>
          <w:sz w:val="22"/>
          <w:szCs w:val="22"/>
        </w:rPr>
        <w:noBreakHyphen/>
        <w:t>represented in the evidence base (Stiglic and Viner, 2019). Additionally, traditional theories do not fully account for algorithm</w:t>
      </w:r>
      <w:r w:rsidRPr="0062513D">
        <w:rPr>
          <w:rStyle w:val="s1"/>
          <w:rFonts w:ascii="Arial" w:hAnsi="Arial" w:cs="Arial"/>
          <w:sz w:val="22"/>
          <w:szCs w:val="22"/>
        </w:rPr>
        <w:noBreakHyphen/>
        <w:t>driven content, autoplay features and reward</w:t>
      </w:r>
      <w:r w:rsidRPr="0062513D">
        <w:rPr>
          <w:rStyle w:val="s1"/>
          <w:rFonts w:ascii="Arial" w:hAnsi="Arial" w:cs="Arial"/>
          <w:sz w:val="22"/>
          <w:szCs w:val="22"/>
        </w:rPr>
        <w:noBreakHyphen/>
        <w:t>based gaming mechanics designed to maximise engagement (Ophir, Nass and Wagner, 2020). These features may contribute to dependency cycles, emotional overstimulation and attention fragmentation patterns increasingly observed among primary</w:t>
      </w:r>
      <w:r w:rsidRPr="0062513D">
        <w:rPr>
          <w:rStyle w:val="s1"/>
          <w:rFonts w:ascii="Arial" w:hAnsi="Arial" w:cs="Arial"/>
          <w:sz w:val="22"/>
          <w:szCs w:val="22"/>
        </w:rPr>
        <w:noBreakHyphen/>
        <w:t>aged children (Miller, Roberts and Chan, 2019).</w:t>
      </w:r>
    </w:p>
    <w:p w14:paraId="534680C5" w14:textId="77777777" w:rsidR="00587BD8" w:rsidRPr="0062513D" w:rsidRDefault="00587BD8" w:rsidP="00D90745">
      <w:pPr>
        <w:pStyle w:val="p1"/>
        <w:spacing w:line="360" w:lineRule="auto"/>
        <w:jc w:val="both"/>
        <w:rPr>
          <w:rFonts w:ascii="Arial" w:hAnsi="Arial" w:cs="Arial"/>
          <w:sz w:val="22"/>
          <w:szCs w:val="22"/>
        </w:rPr>
      </w:pPr>
      <w:r w:rsidRPr="0062513D">
        <w:rPr>
          <w:rStyle w:val="s1"/>
          <w:rFonts w:ascii="Arial" w:hAnsi="Arial" w:cs="Arial"/>
          <w:sz w:val="22"/>
          <w:szCs w:val="22"/>
        </w:rPr>
        <w:t xml:space="preserve">Overall, the literature reveals significant risks to cognitive and emotional </w:t>
      </w:r>
      <w:proofErr w:type="gramStart"/>
      <w:r w:rsidRPr="0062513D">
        <w:rPr>
          <w:rStyle w:val="s1"/>
          <w:rFonts w:ascii="Arial" w:hAnsi="Arial" w:cs="Arial"/>
          <w:sz w:val="22"/>
          <w:szCs w:val="22"/>
        </w:rPr>
        <w:t>wellbeing, yet</w:t>
      </w:r>
      <w:proofErr w:type="gramEnd"/>
      <w:r w:rsidRPr="0062513D">
        <w:rPr>
          <w:rStyle w:val="s1"/>
          <w:rFonts w:ascii="Arial" w:hAnsi="Arial" w:cs="Arial"/>
          <w:sz w:val="22"/>
          <w:szCs w:val="22"/>
        </w:rPr>
        <w:t xml:space="preserve"> also exposes gaps and contradictions that justify the need for a systematic review. This study addresses these gaps by providing a comprehensive, UK</w:t>
      </w:r>
      <w:r w:rsidRPr="0062513D">
        <w:rPr>
          <w:rStyle w:val="s1"/>
          <w:rFonts w:ascii="Arial" w:hAnsi="Arial" w:cs="Arial"/>
          <w:sz w:val="22"/>
          <w:szCs w:val="22"/>
        </w:rPr>
        <w:noBreakHyphen/>
        <w:t>focused analysis of screen exposure and its effects on children aged 5–11.</w:t>
      </w:r>
    </w:p>
    <w:p w14:paraId="641BD936" w14:textId="77777777" w:rsidR="00114BFD" w:rsidRPr="00141A69" w:rsidRDefault="00114BFD" w:rsidP="00DA52F0">
      <w:pPr>
        <w:spacing w:line="360" w:lineRule="auto"/>
        <w:mirrorIndents/>
        <w:jc w:val="both"/>
        <w:rPr>
          <w:rFonts w:ascii="Arial" w:eastAsia="Arial Unicode MS" w:hAnsi="Arial" w:cs="Arial"/>
          <w:bCs/>
        </w:rPr>
      </w:pPr>
    </w:p>
    <w:p w14:paraId="3BF97EBC" w14:textId="77777777" w:rsidR="005C2C7A" w:rsidRPr="00141A69" w:rsidRDefault="005C2C7A" w:rsidP="00DA52F0">
      <w:pPr>
        <w:spacing w:line="360" w:lineRule="auto"/>
        <w:mirrorIndents/>
        <w:jc w:val="both"/>
        <w:rPr>
          <w:rFonts w:ascii="Arial" w:eastAsia="Arial Unicode MS" w:hAnsi="Arial" w:cs="Arial"/>
          <w:bCs/>
        </w:rPr>
      </w:pPr>
    </w:p>
    <w:p w14:paraId="54A01744" w14:textId="77777777" w:rsidR="00DA52F0" w:rsidRPr="00141A69" w:rsidRDefault="00DA52F0">
      <w:pPr>
        <w:rPr>
          <w:rFonts w:ascii="Arial" w:eastAsia="Arial Unicode MS" w:hAnsi="Arial" w:cs="Arial"/>
          <w:b/>
        </w:rPr>
      </w:pPr>
      <w:r w:rsidRPr="00141A69">
        <w:rPr>
          <w:rFonts w:ascii="Arial" w:eastAsia="Arial Unicode MS" w:hAnsi="Arial" w:cs="Arial"/>
          <w:b/>
        </w:rPr>
        <w:br w:type="page"/>
      </w:r>
    </w:p>
    <w:p w14:paraId="6D7FB415" w14:textId="554A8649" w:rsidR="005C2C7A" w:rsidRPr="00141A69" w:rsidRDefault="005C2C7A" w:rsidP="00114BFD">
      <w:pPr>
        <w:pStyle w:val="Heading1"/>
        <w:ind w:left="0"/>
        <w:jc w:val="center"/>
      </w:pPr>
      <w:r w:rsidRPr="00141A69">
        <w:lastRenderedPageBreak/>
        <w:t xml:space="preserve">CHAPTER </w:t>
      </w:r>
      <w:r w:rsidR="00114BFD" w:rsidRPr="00141A69">
        <w:t>3</w:t>
      </w:r>
      <w:r w:rsidRPr="00141A69">
        <w:t xml:space="preserve">: </w:t>
      </w:r>
      <w:r w:rsidR="00114BFD" w:rsidRPr="00141A69">
        <w:t>METHODS</w:t>
      </w:r>
    </w:p>
    <w:p w14:paraId="7B0C8711" w14:textId="2021C06B" w:rsidR="000E62FB" w:rsidRPr="000E62FB" w:rsidRDefault="000E62FB" w:rsidP="000E62FB">
      <w:pPr>
        <w:pStyle w:val="p1"/>
        <w:spacing w:line="360" w:lineRule="auto"/>
        <w:jc w:val="both"/>
        <w:rPr>
          <w:rStyle w:val="s1"/>
          <w:rFonts w:ascii="Arial" w:hAnsi="Arial" w:cs="Arial"/>
          <w:b/>
          <w:bCs/>
          <w:sz w:val="22"/>
          <w:szCs w:val="22"/>
        </w:rPr>
      </w:pPr>
      <w:r w:rsidRPr="000E62FB">
        <w:rPr>
          <w:rStyle w:val="s1"/>
          <w:rFonts w:ascii="Arial" w:hAnsi="Arial" w:cs="Arial"/>
          <w:b/>
          <w:bCs/>
          <w:sz w:val="22"/>
          <w:szCs w:val="22"/>
        </w:rPr>
        <w:t>Introduction</w:t>
      </w:r>
    </w:p>
    <w:p w14:paraId="58F7D17F" w14:textId="4CE4A7F7" w:rsidR="000E62FB" w:rsidRPr="000E62FB" w:rsidRDefault="000E62FB" w:rsidP="000E62FB">
      <w:pPr>
        <w:pStyle w:val="p1"/>
        <w:spacing w:line="360" w:lineRule="auto"/>
        <w:jc w:val="both"/>
        <w:rPr>
          <w:rFonts w:ascii="Arial" w:hAnsi="Arial" w:cs="Arial"/>
          <w:sz w:val="22"/>
          <w:szCs w:val="22"/>
        </w:rPr>
      </w:pPr>
      <w:r w:rsidRPr="000E62FB">
        <w:rPr>
          <w:rStyle w:val="s1"/>
          <w:rFonts w:ascii="Arial" w:hAnsi="Arial" w:cs="Arial"/>
          <w:sz w:val="22"/>
          <w:szCs w:val="22"/>
        </w:rPr>
        <w:t>A systematic review approach was selected because it provides a structured and transparent method for identifying and synthesising evidence across multiple studies (Gough et al., 2017). Systematic reviews are widely recognised for reducing bias and improving the reliability of secondary research, particularly in fields where findings are varied or inconsistent (Higgins et al., 2023). To ensure methodological rigour, this review followed the PRISMA 2020 guidelines, which offer internationally accepted standards for reporting search processes, screening decisions, and study selection (Page et al., 2021). PRISMA is commonly used in health and social research because it enhances clarity and reproducibility (Moher et al., 2009).</w:t>
      </w:r>
    </w:p>
    <w:p w14:paraId="4610E816" w14:textId="52351962" w:rsidR="000E62FB" w:rsidRPr="000E62FB" w:rsidRDefault="000E62FB" w:rsidP="000E62FB">
      <w:pPr>
        <w:pStyle w:val="p1"/>
        <w:spacing w:line="360" w:lineRule="auto"/>
        <w:jc w:val="both"/>
        <w:rPr>
          <w:rFonts w:ascii="Arial" w:hAnsi="Arial" w:cs="Arial"/>
          <w:sz w:val="22"/>
          <w:szCs w:val="22"/>
        </w:rPr>
      </w:pPr>
      <w:r w:rsidRPr="000E62FB">
        <w:rPr>
          <w:rStyle w:val="s1"/>
          <w:rFonts w:ascii="Arial" w:hAnsi="Arial" w:cs="Arial"/>
          <w:sz w:val="22"/>
          <w:szCs w:val="22"/>
        </w:rPr>
        <w:t>The review focused exclusively on peer</w:t>
      </w:r>
      <w:r w:rsidRPr="000E62FB">
        <w:rPr>
          <w:rStyle w:val="s1"/>
          <w:rFonts w:ascii="Arial" w:hAnsi="Arial" w:cs="Arial"/>
          <w:sz w:val="22"/>
          <w:szCs w:val="22"/>
        </w:rPr>
        <w:noBreakHyphen/>
        <w:t>reviewed primary studies, as primary research provides first</w:t>
      </w:r>
      <w:r w:rsidRPr="000E62FB">
        <w:rPr>
          <w:rStyle w:val="s1"/>
          <w:rFonts w:ascii="Arial" w:hAnsi="Arial" w:cs="Arial"/>
          <w:sz w:val="22"/>
          <w:szCs w:val="22"/>
        </w:rPr>
        <w:noBreakHyphen/>
        <w:t>hand empirical data and is considered more robust than secondary analyses or opinion</w:t>
      </w:r>
      <w:r w:rsidRPr="000E62FB">
        <w:rPr>
          <w:rStyle w:val="s1"/>
          <w:rFonts w:ascii="Arial" w:hAnsi="Arial" w:cs="Arial"/>
          <w:sz w:val="22"/>
          <w:szCs w:val="22"/>
        </w:rPr>
        <w:noBreakHyphen/>
        <w:t>based literature (Bryman, 2016). Using multiple academic databases increases the comprehensiveness of a systematic search and reduces the likelihood of missing relevant evidence (Booth et al., 2021). Each study was appraised using the CASP checklist, a widely used tool for evaluating the quality and trustworthiness of qualitative and quantitative research (CASP, 2024). Quality appraisal is essential in systematic reviews because it ensures that only methodologically sound studies contribute to the final synthesis (Thomas et al., 2017).</w:t>
      </w:r>
    </w:p>
    <w:p w14:paraId="67AB5EB6" w14:textId="77777777" w:rsidR="000A5029" w:rsidRPr="00200D55" w:rsidRDefault="000A5029" w:rsidP="00200D55">
      <w:pPr>
        <w:widowControl/>
        <w:autoSpaceDE/>
        <w:autoSpaceDN/>
        <w:spacing w:before="60" w:after="90" w:line="360" w:lineRule="auto"/>
        <w:jc w:val="both"/>
        <w:rPr>
          <w:rFonts w:ascii="Arial" w:eastAsia="Times New Roman" w:hAnsi="Arial" w:cs="Arial"/>
          <w:color w:val="26221F"/>
          <w:lang w:bidi="ar-SA"/>
        </w:rPr>
      </w:pPr>
      <w:r w:rsidRPr="00200D55">
        <w:rPr>
          <w:rFonts w:ascii="Arial" w:eastAsia="Times New Roman" w:hAnsi="Arial" w:cs="Arial"/>
          <w:color w:val="26221F"/>
          <w:lang w:bidi="ar-SA"/>
        </w:rPr>
        <w:t>3.1 Research Design</w:t>
      </w:r>
    </w:p>
    <w:p w14:paraId="79B91504" w14:textId="72B7E38E" w:rsidR="000A5029" w:rsidRPr="00056E41" w:rsidRDefault="000A5029" w:rsidP="00200D55">
      <w:pPr>
        <w:widowControl/>
        <w:autoSpaceDE/>
        <w:autoSpaceDN/>
        <w:spacing w:after="18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This study adopted a secondary research design, using a structured systematic review to examine existing evidence on the challenges associated with children’s screen time and digital technology use in the United Kingdom. A systematic review was chosen because it provides a transparent and replicable method for identifying, evaluating, and synthesising research, allowing the study to draw conclusions from a broad evidence base rather than a single dataset. The review followed the PRISMA 2020 reporting standards to ensure clarity and methodological rigour.</w:t>
      </w:r>
    </w:p>
    <w:p w14:paraId="4C683F4D" w14:textId="77777777" w:rsidR="000A5029" w:rsidRDefault="000A5029" w:rsidP="00200D55">
      <w:pPr>
        <w:widowControl/>
        <w:autoSpaceDE/>
        <w:autoSpaceDN/>
        <w:spacing w:before="60" w:after="90" w:line="360" w:lineRule="auto"/>
        <w:jc w:val="both"/>
        <w:rPr>
          <w:rFonts w:ascii="Arial" w:eastAsia="Times New Roman" w:hAnsi="Arial" w:cs="Arial"/>
          <w:color w:val="26221F"/>
          <w:lang w:bidi="ar-SA"/>
        </w:rPr>
      </w:pPr>
      <w:r w:rsidRPr="00200D55">
        <w:rPr>
          <w:rFonts w:ascii="Arial" w:eastAsia="Times New Roman" w:hAnsi="Arial" w:cs="Arial"/>
          <w:color w:val="26221F"/>
          <w:lang w:bidi="ar-SA"/>
        </w:rPr>
        <w:t>3.2 Search Strategy</w:t>
      </w:r>
    </w:p>
    <w:p w14:paraId="086EA402" w14:textId="77777777" w:rsidR="003B1C57" w:rsidRPr="003B1C57" w:rsidRDefault="003B1C57" w:rsidP="003B1C57">
      <w:pPr>
        <w:widowControl/>
        <w:autoSpaceDE/>
        <w:autoSpaceDN/>
        <w:spacing w:after="180" w:line="360" w:lineRule="auto"/>
        <w:jc w:val="both"/>
        <w:rPr>
          <w:rFonts w:ascii="Arial" w:eastAsia="Times New Roman" w:hAnsi="Arial" w:cs="Arial"/>
          <w:color w:val="26221F"/>
          <w:lang w:bidi="ar-SA"/>
        </w:rPr>
      </w:pPr>
      <w:r w:rsidRPr="003B1C57">
        <w:rPr>
          <w:rFonts w:ascii="Arial" w:eastAsia="Times New Roman" w:hAnsi="Arial" w:cs="Arial"/>
          <w:color w:val="26221F"/>
          <w:spacing w:val="2"/>
          <w:lang w:bidi="ar-SA"/>
        </w:rPr>
        <w:t>The search strategy followed established systematic review procedures recommended by the Cochrane Handbook for Systematic Reviews (Higgins et al., 2019).</w:t>
      </w:r>
    </w:p>
    <w:p w14:paraId="565148C2" w14:textId="77777777" w:rsidR="000A5029" w:rsidRPr="00200D55" w:rsidRDefault="000A5029" w:rsidP="00200D55">
      <w:pPr>
        <w:widowControl/>
        <w:autoSpaceDE/>
        <w:autoSpaceDN/>
        <w:spacing w:after="18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A comprehensive search strategy was developed to locate relevant peer</w:t>
      </w:r>
      <w:r w:rsidRPr="00200D55">
        <w:rPr>
          <w:rFonts w:ascii="Arial" w:eastAsia="Times New Roman" w:hAnsi="Arial" w:cs="Arial"/>
          <w:color w:val="26221F"/>
          <w:spacing w:val="2"/>
          <w:lang w:bidi="ar-SA"/>
        </w:rPr>
        <w:noBreakHyphen/>
        <w:t>reviewed primary studies. Searches were carried out across four academic databases:</w:t>
      </w:r>
    </w:p>
    <w:p w14:paraId="076127E0" w14:textId="77777777" w:rsidR="000A5029" w:rsidRPr="00200D55" w:rsidRDefault="000A5029" w:rsidP="00200D55">
      <w:pPr>
        <w:widowControl/>
        <w:numPr>
          <w:ilvl w:val="0"/>
          <w:numId w:val="13"/>
        </w:numPr>
        <w:autoSpaceDE/>
        <w:autoSpaceDN/>
        <w:spacing w:before="60"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lastRenderedPageBreak/>
        <w:t>UWTSD Library</w:t>
      </w:r>
    </w:p>
    <w:p w14:paraId="35437758" w14:textId="77777777" w:rsidR="000A5029" w:rsidRPr="00200D55" w:rsidRDefault="000A5029" w:rsidP="00200D55">
      <w:pPr>
        <w:widowControl/>
        <w:numPr>
          <w:ilvl w:val="0"/>
          <w:numId w:val="13"/>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PubMed</w:t>
      </w:r>
    </w:p>
    <w:p w14:paraId="784642EE" w14:textId="77777777" w:rsidR="000A5029" w:rsidRPr="00200D55" w:rsidRDefault="000A5029" w:rsidP="00200D55">
      <w:pPr>
        <w:widowControl/>
        <w:numPr>
          <w:ilvl w:val="0"/>
          <w:numId w:val="13"/>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ProQuest</w:t>
      </w:r>
    </w:p>
    <w:p w14:paraId="3A82AE1B" w14:textId="77777777" w:rsidR="000A5029" w:rsidRPr="00200D55" w:rsidRDefault="000A5029" w:rsidP="00200D55">
      <w:pPr>
        <w:widowControl/>
        <w:numPr>
          <w:ilvl w:val="0"/>
          <w:numId w:val="13"/>
        </w:numPr>
        <w:autoSpaceDE/>
        <w:autoSpaceDN/>
        <w:spacing w:after="21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Google Scholar</w:t>
      </w:r>
    </w:p>
    <w:p w14:paraId="425E0F36" w14:textId="77777777" w:rsidR="000A5029" w:rsidRPr="00200D55" w:rsidRDefault="000A5029" w:rsidP="00200D55">
      <w:pPr>
        <w:widowControl/>
        <w:autoSpaceDE/>
        <w:autoSpaceDN/>
        <w:spacing w:after="18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Searches were conducted between June and August 2026.</w:t>
      </w:r>
    </w:p>
    <w:p w14:paraId="2D7A5672" w14:textId="77777777" w:rsidR="000A5029" w:rsidRPr="00200D55" w:rsidRDefault="000A5029" w:rsidP="00200D55">
      <w:pPr>
        <w:widowControl/>
        <w:autoSpaceDE/>
        <w:autoSpaceDN/>
        <w:spacing w:before="60" w:after="9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Search Terms</w:t>
      </w:r>
    </w:p>
    <w:p w14:paraId="4953265C" w14:textId="77777777" w:rsidR="000A5029" w:rsidRPr="00200D55" w:rsidRDefault="000A5029" w:rsidP="00200D55">
      <w:pPr>
        <w:widowControl/>
        <w:autoSpaceDE/>
        <w:autoSpaceDN/>
        <w:spacing w:after="18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Keywords were combined using Boolean operators to maximise retrieval of relevant studies while excluding irrelevant material. Search terms included:</w:t>
      </w:r>
    </w:p>
    <w:p w14:paraId="15F37430" w14:textId="77777777" w:rsidR="000A5029" w:rsidRPr="00200D55" w:rsidRDefault="000A5029" w:rsidP="00200D55">
      <w:pPr>
        <w:widowControl/>
        <w:numPr>
          <w:ilvl w:val="0"/>
          <w:numId w:val="14"/>
        </w:numPr>
        <w:autoSpaceDE/>
        <w:autoSpaceDN/>
        <w:spacing w:before="60"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children, child</w:t>
      </w:r>
    </w:p>
    <w:p w14:paraId="37BD03F8" w14:textId="77777777" w:rsidR="000A5029" w:rsidRPr="00200D55" w:rsidRDefault="000A5029" w:rsidP="00200D55">
      <w:pPr>
        <w:widowControl/>
        <w:numPr>
          <w:ilvl w:val="0"/>
          <w:numId w:val="14"/>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screen time, digital technology, device use</w:t>
      </w:r>
    </w:p>
    <w:p w14:paraId="694E1337" w14:textId="77777777" w:rsidR="000A5029" w:rsidRPr="00200D55" w:rsidRDefault="000A5029" w:rsidP="00200D55">
      <w:pPr>
        <w:widowControl/>
        <w:numPr>
          <w:ilvl w:val="0"/>
          <w:numId w:val="14"/>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challenges, barriers</w:t>
      </w:r>
    </w:p>
    <w:p w14:paraId="734401D0" w14:textId="77777777" w:rsidR="000A5029" w:rsidRPr="00200D55" w:rsidRDefault="000A5029" w:rsidP="00200D55">
      <w:pPr>
        <w:widowControl/>
        <w:numPr>
          <w:ilvl w:val="0"/>
          <w:numId w:val="14"/>
        </w:numPr>
        <w:autoSpaceDE/>
        <w:autoSpaceDN/>
        <w:spacing w:after="21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UK, United Kingdom</w:t>
      </w:r>
    </w:p>
    <w:p w14:paraId="13068ACA" w14:textId="77777777" w:rsidR="000A5029" w:rsidRPr="00200D55" w:rsidRDefault="000A5029" w:rsidP="00200D55">
      <w:pPr>
        <w:widowControl/>
        <w:autoSpaceDE/>
        <w:autoSpaceDN/>
        <w:spacing w:after="18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Example search string:</w:t>
      </w:r>
    </w:p>
    <w:p w14:paraId="7D073561" w14:textId="77777777" w:rsidR="000A5029" w:rsidRPr="00200D55" w:rsidRDefault="000A5029" w:rsidP="00200D55">
      <w:pPr>
        <w:widowControl/>
        <w:autoSpaceDE/>
        <w:autoSpaceDN/>
        <w:spacing w:after="180" w:line="360" w:lineRule="auto"/>
        <w:ind w:left="270"/>
        <w:jc w:val="both"/>
        <w:rPr>
          <w:rFonts w:ascii="Arial" w:eastAsia="Times New Roman" w:hAnsi="Arial" w:cs="Arial"/>
          <w:color w:val="26221F"/>
          <w:lang w:bidi="ar-SA"/>
        </w:rPr>
      </w:pPr>
      <w:r w:rsidRPr="00200D55">
        <w:rPr>
          <w:rFonts w:ascii="Arial" w:eastAsia="Times New Roman" w:hAnsi="Arial" w:cs="Arial"/>
          <w:color w:val="26221F"/>
          <w:spacing w:val="2"/>
          <w:lang w:bidi="ar-SA"/>
        </w:rPr>
        <w:t xml:space="preserve">(children OR </w:t>
      </w:r>
      <w:proofErr w:type="gramStart"/>
      <w:r w:rsidRPr="00200D55">
        <w:rPr>
          <w:rFonts w:ascii="Arial" w:eastAsia="Times New Roman" w:hAnsi="Arial" w:cs="Arial"/>
          <w:color w:val="26221F"/>
          <w:spacing w:val="2"/>
          <w:lang w:bidi="ar-SA"/>
        </w:rPr>
        <w:t>child</w:t>
      </w:r>
      <w:proofErr w:type="gramEnd"/>
      <w:r w:rsidRPr="00200D55">
        <w:rPr>
          <w:rFonts w:ascii="Arial" w:eastAsia="Times New Roman" w:hAnsi="Arial" w:cs="Arial"/>
          <w:color w:val="26221F"/>
          <w:spacing w:val="2"/>
          <w:lang w:bidi="ar-SA"/>
        </w:rPr>
        <w:t>) AND (screen time OR digital technology OR device use) AND (challenges OR barriers) AND (UK OR United Kingdom)</w:t>
      </w:r>
    </w:p>
    <w:p w14:paraId="1897CDD1" w14:textId="77777777" w:rsidR="000A5029" w:rsidRPr="00200D55" w:rsidRDefault="000A5029" w:rsidP="00200D55">
      <w:pPr>
        <w:widowControl/>
        <w:autoSpaceDE/>
        <w:autoSpaceDN/>
        <w:spacing w:after="18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Filters applied:</w:t>
      </w:r>
    </w:p>
    <w:p w14:paraId="12BF7CE8" w14:textId="77777777" w:rsidR="000A5029" w:rsidRPr="00200D55" w:rsidRDefault="000A5029" w:rsidP="00200D55">
      <w:pPr>
        <w:widowControl/>
        <w:numPr>
          <w:ilvl w:val="0"/>
          <w:numId w:val="15"/>
        </w:numPr>
        <w:autoSpaceDE/>
        <w:autoSpaceDN/>
        <w:spacing w:before="60"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Peer</w:t>
      </w:r>
      <w:r w:rsidRPr="00200D55">
        <w:rPr>
          <w:rFonts w:ascii="Arial" w:eastAsia="Times New Roman" w:hAnsi="Arial" w:cs="Arial"/>
          <w:color w:val="26221F"/>
          <w:spacing w:val="2"/>
          <w:lang w:bidi="ar-SA"/>
        </w:rPr>
        <w:noBreakHyphen/>
        <w:t>reviewed</w:t>
      </w:r>
    </w:p>
    <w:p w14:paraId="572789AD" w14:textId="77777777" w:rsidR="000A5029" w:rsidRPr="00200D55" w:rsidRDefault="000A5029" w:rsidP="00200D55">
      <w:pPr>
        <w:widowControl/>
        <w:numPr>
          <w:ilvl w:val="0"/>
          <w:numId w:val="15"/>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Primary research</w:t>
      </w:r>
    </w:p>
    <w:p w14:paraId="22D990EF" w14:textId="77777777" w:rsidR="000A5029" w:rsidRPr="00200D55" w:rsidRDefault="000A5029" w:rsidP="00200D55">
      <w:pPr>
        <w:widowControl/>
        <w:numPr>
          <w:ilvl w:val="0"/>
          <w:numId w:val="15"/>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UK</w:t>
      </w:r>
      <w:r w:rsidRPr="00200D55">
        <w:rPr>
          <w:rFonts w:ascii="Arial" w:eastAsia="Times New Roman" w:hAnsi="Arial" w:cs="Arial"/>
          <w:color w:val="26221F"/>
          <w:spacing w:val="2"/>
          <w:lang w:bidi="ar-SA"/>
        </w:rPr>
        <w:noBreakHyphen/>
        <w:t>based samples</w:t>
      </w:r>
    </w:p>
    <w:p w14:paraId="0F99E78F" w14:textId="77777777" w:rsidR="000A5029" w:rsidRPr="00200D55" w:rsidRDefault="000A5029" w:rsidP="00200D55">
      <w:pPr>
        <w:widowControl/>
        <w:numPr>
          <w:ilvl w:val="0"/>
          <w:numId w:val="15"/>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Published 2013–2024</w:t>
      </w:r>
    </w:p>
    <w:p w14:paraId="1E551E69" w14:textId="1AB548CD" w:rsidR="000A5029" w:rsidRPr="00200D55" w:rsidRDefault="000A5029" w:rsidP="00200D55">
      <w:pPr>
        <w:widowControl/>
        <w:numPr>
          <w:ilvl w:val="0"/>
          <w:numId w:val="15"/>
        </w:numPr>
        <w:autoSpaceDE/>
        <w:autoSpaceDN/>
        <w:spacing w:after="21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 xml:space="preserve">Age range </w:t>
      </w:r>
      <w:r w:rsidR="00221BB4">
        <w:rPr>
          <w:rFonts w:ascii="Arial" w:eastAsia="Times New Roman" w:hAnsi="Arial" w:cs="Arial"/>
          <w:color w:val="26221F"/>
          <w:spacing w:val="2"/>
          <w:lang w:bidi="ar-SA"/>
        </w:rPr>
        <w:t>5</w:t>
      </w:r>
      <w:r w:rsidRPr="00200D55">
        <w:rPr>
          <w:rFonts w:ascii="Arial" w:eastAsia="Times New Roman" w:hAnsi="Arial" w:cs="Arial"/>
          <w:color w:val="26221F"/>
          <w:spacing w:val="2"/>
          <w:lang w:bidi="ar-SA"/>
        </w:rPr>
        <w:t>–11 years</w:t>
      </w:r>
    </w:p>
    <w:p w14:paraId="391E0D37" w14:textId="7C1290E6" w:rsidR="000A5029" w:rsidRPr="00056E41" w:rsidRDefault="000A5029" w:rsidP="00200D55">
      <w:pPr>
        <w:widowControl/>
        <w:autoSpaceDE/>
        <w:autoSpaceDN/>
        <w:spacing w:after="18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All search results were exported into a screening spreadsheet for PRISMA documentation.</w:t>
      </w:r>
    </w:p>
    <w:p w14:paraId="50EDD264" w14:textId="77777777" w:rsidR="000A5029" w:rsidRPr="00200D55" w:rsidRDefault="000A5029" w:rsidP="00200D55">
      <w:pPr>
        <w:widowControl/>
        <w:autoSpaceDE/>
        <w:autoSpaceDN/>
        <w:spacing w:before="60" w:after="90" w:line="360" w:lineRule="auto"/>
        <w:jc w:val="both"/>
        <w:rPr>
          <w:rFonts w:ascii="Arial" w:eastAsia="Times New Roman" w:hAnsi="Arial" w:cs="Arial"/>
          <w:color w:val="26221F"/>
          <w:lang w:bidi="ar-SA"/>
        </w:rPr>
      </w:pPr>
      <w:r w:rsidRPr="00200D55">
        <w:rPr>
          <w:rFonts w:ascii="Arial" w:eastAsia="Times New Roman" w:hAnsi="Arial" w:cs="Arial"/>
          <w:color w:val="26221F"/>
          <w:lang w:bidi="ar-SA"/>
        </w:rPr>
        <w:t>3.3 Study Screening and Selection</w:t>
      </w:r>
    </w:p>
    <w:p w14:paraId="4EAD373F" w14:textId="77777777" w:rsidR="000A5029" w:rsidRPr="00200D55" w:rsidRDefault="000A5029" w:rsidP="00200D55">
      <w:pPr>
        <w:widowControl/>
        <w:autoSpaceDE/>
        <w:autoSpaceDN/>
        <w:spacing w:after="18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The screening process followed the four PRISMA stages: identification, screening, eligibility, and inclusion.</w:t>
      </w:r>
    </w:p>
    <w:p w14:paraId="662D3B75" w14:textId="77777777" w:rsidR="000A5029" w:rsidRPr="00200D55" w:rsidRDefault="000A5029" w:rsidP="00200D55">
      <w:pPr>
        <w:widowControl/>
        <w:autoSpaceDE/>
        <w:autoSpaceDN/>
        <w:spacing w:before="60" w:after="9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Identification</w:t>
      </w:r>
    </w:p>
    <w:p w14:paraId="704EF3F5" w14:textId="77777777" w:rsidR="000A5029" w:rsidRPr="00200D55" w:rsidRDefault="000A5029" w:rsidP="00200D55">
      <w:pPr>
        <w:widowControl/>
        <w:autoSpaceDE/>
        <w:autoSpaceDN/>
        <w:spacing w:after="18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All search results were collected and duplicates removed manually.</w:t>
      </w:r>
    </w:p>
    <w:p w14:paraId="1FF1F2E5" w14:textId="77777777" w:rsidR="000A5029" w:rsidRPr="00200D55" w:rsidRDefault="000A5029" w:rsidP="00200D55">
      <w:pPr>
        <w:widowControl/>
        <w:autoSpaceDE/>
        <w:autoSpaceDN/>
        <w:spacing w:before="60" w:after="9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lastRenderedPageBreak/>
        <w:t>Screening</w:t>
      </w:r>
    </w:p>
    <w:p w14:paraId="1FFFFC75" w14:textId="77777777" w:rsidR="000A5029" w:rsidRPr="00200D55" w:rsidRDefault="000A5029" w:rsidP="00200D55">
      <w:pPr>
        <w:widowControl/>
        <w:autoSpaceDE/>
        <w:autoSpaceDN/>
        <w:spacing w:after="18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Titles and abstracts were reviewed to exclude studies that clearly did not meet the inclusion criteria (e.g., non</w:t>
      </w:r>
      <w:r w:rsidRPr="00200D55">
        <w:rPr>
          <w:rFonts w:ascii="Arial" w:eastAsia="Times New Roman" w:hAnsi="Arial" w:cs="Arial"/>
          <w:color w:val="26221F"/>
          <w:spacing w:val="2"/>
          <w:lang w:bidi="ar-SA"/>
        </w:rPr>
        <w:noBreakHyphen/>
        <w:t>UK samples, adolescent</w:t>
      </w:r>
      <w:r w:rsidRPr="00200D55">
        <w:rPr>
          <w:rFonts w:ascii="Arial" w:eastAsia="Times New Roman" w:hAnsi="Arial" w:cs="Arial"/>
          <w:color w:val="26221F"/>
          <w:spacing w:val="2"/>
          <w:lang w:bidi="ar-SA"/>
        </w:rPr>
        <w:noBreakHyphen/>
        <w:t>focused studies, non</w:t>
      </w:r>
      <w:r w:rsidRPr="00200D55">
        <w:rPr>
          <w:rFonts w:ascii="Arial" w:eastAsia="Times New Roman" w:hAnsi="Arial" w:cs="Arial"/>
          <w:color w:val="26221F"/>
          <w:spacing w:val="2"/>
          <w:lang w:bidi="ar-SA"/>
        </w:rPr>
        <w:noBreakHyphen/>
        <w:t>peer</w:t>
      </w:r>
      <w:r w:rsidRPr="00200D55">
        <w:rPr>
          <w:rFonts w:ascii="Arial" w:eastAsia="Times New Roman" w:hAnsi="Arial" w:cs="Arial"/>
          <w:color w:val="26221F"/>
          <w:spacing w:val="2"/>
          <w:lang w:bidi="ar-SA"/>
        </w:rPr>
        <w:noBreakHyphen/>
        <w:t>reviewed papers).</w:t>
      </w:r>
    </w:p>
    <w:p w14:paraId="3A84CFFF" w14:textId="77777777" w:rsidR="000A5029" w:rsidRPr="00200D55" w:rsidRDefault="000A5029" w:rsidP="00200D55">
      <w:pPr>
        <w:widowControl/>
        <w:autoSpaceDE/>
        <w:autoSpaceDN/>
        <w:spacing w:before="60" w:after="9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Eligibility</w:t>
      </w:r>
    </w:p>
    <w:p w14:paraId="142C4C05" w14:textId="77777777" w:rsidR="000A5029" w:rsidRPr="00200D55" w:rsidRDefault="000A5029" w:rsidP="00200D55">
      <w:pPr>
        <w:widowControl/>
        <w:autoSpaceDE/>
        <w:autoSpaceDN/>
        <w:spacing w:after="18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Full texts of potentially relevant studies were examined in detail. Studies were excluded if they:</w:t>
      </w:r>
    </w:p>
    <w:p w14:paraId="026D2241" w14:textId="77777777" w:rsidR="000A5029" w:rsidRPr="00200D55" w:rsidRDefault="000A5029" w:rsidP="00200D55">
      <w:pPr>
        <w:widowControl/>
        <w:numPr>
          <w:ilvl w:val="0"/>
          <w:numId w:val="16"/>
        </w:numPr>
        <w:autoSpaceDE/>
        <w:autoSpaceDN/>
        <w:spacing w:before="60"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used secondary datasets</w:t>
      </w:r>
    </w:p>
    <w:p w14:paraId="2FC7C133" w14:textId="77777777" w:rsidR="000A5029" w:rsidRPr="00200D55" w:rsidRDefault="000A5029" w:rsidP="00200D55">
      <w:pPr>
        <w:widowControl/>
        <w:numPr>
          <w:ilvl w:val="0"/>
          <w:numId w:val="16"/>
        </w:numPr>
        <w:autoSpaceDE/>
        <w:autoSpaceDN/>
        <w:spacing w:after="150" w:line="360" w:lineRule="auto"/>
        <w:jc w:val="both"/>
        <w:rPr>
          <w:rFonts w:ascii="Arial" w:eastAsia="Times New Roman" w:hAnsi="Arial" w:cs="Arial"/>
          <w:color w:val="26221F"/>
          <w:lang w:bidi="ar-SA"/>
        </w:rPr>
      </w:pPr>
      <w:proofErr w:type="spellStart"/>
      <w:r w:rsidRPr="00200D55">
        <w:rPr>
          <w:rFonts w:ascii="Arial" w:eastAsia="Times New Roman" w:hAnsi="Arial" w:cs="Arial"/>
          <w:color w:val="26221F"/>
          <w:spacing w:val="2"/>
          <w:lang w:bidi="ar-SA"/>
        </w:rPr>
        <w:t>were</w:t>
      </w:r>
      <w:proofErr w:type="spellEnd"/>
      <w:r w:rsidRPr="00200D55">
        <w:rPr>
          <w:rFonts w:ascii="Arial" w:eastAsia="Times New Roman" w:hAnsi="Arial" w:cs="Arial"/>
          <w:color w:val="26221F"/>
          <w:spacing w:val="2"/>
          <w:lang w:bidi="ar-SA"/>
        </w:rPr>
        <w:t xml:space="preserve"> not conducted in the UK</w:t>
      </w:r>
    </w:p>
    <w:p w14:paraId="1D4B941A" w14:textId="77777777" w:rsidR="000A5029" w:rsidRPr="00200D55" w:rsidRDefault="000A5029" w:rsidP="00200D55">
      <w:pPr>
        <w:widowControl/>
        <w:numPr>
          <w:ilvl w:val="0"/>
          <w:numId w:val="16"/>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focused on adolescents or adults</w:t>
      </w:r>
    </w:p>
    <w:p w14:paraId="777D7A5D" w14:textId="77777777" w:rsidR="000A5029" w:rsidRPr="00200D55" w:rsidRDefault="000A5029" w:rsidP="00200D55">
      <w:pPr>
        <w:widowControl/>
        <w:numPr>
          <w:ilvl w:val="0"/>
          <w:numId w:val="16"/>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did not include screen</w:t>
      </w:r>
      <w:r w:rsidRPr="00200D55">
        <w:rPr>
          <w:rFonts w:ascii="Arial" w:eastAsia="Times New Roman" w:hAnsi="Arial" w:cs="Arial"/>
          <w:color w:val="26221F"/>
          <w:spacing w:val="2"/>
          <w:lang w:bidi="ar-SA"/>
        </w:rPr>
        <w:noBreakHyphen/>
        <w:t>related variables</w:t>
      </w:r>
    </w:p>
    <w:p w14:paraId="23CC4895" w14:textId="77777777" w:rsidR="000A5029" w:rsidRPr="00200D55" w:rsidRDefault="000A5029" w:rsidP="00200D55">
      <w:pPr>
        <w:widowControl/>
        <w:numPr>
          <w:ilvl w:val="0"/>
          <w:numId w:val="16"/>
        </w:numPr>
        <w:autoSpaceDE/>
        <w:autoSpaceDN/>
        <w:spacing w:after="21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were reviews, commentaries, or theoretical papers</w:t>
      </w:r>
    </w:p>
    <w:p w14:paraId="6F094D46" w14:textId="77777777" w:rsidR="000A5029" w:rsidRDefault="000A5029" w:rsidP="00200D55">
      <w:pPr>
        <w:widowControl/>
        <w:autoSpaceDE/>
        <w:autoSpaceDN/>
        <w:spacing w:before="60" w:after="90" w:line="360" w:lineRule="auto"/>
        <w:jc w:val="both"/>
        <w:rPr>
          <w:rFonts w:ascii="Arial" w:eastAsia="Times New Roman" w:hAnsi="Arial" w:cs="Arial"/>
          <w:color w:val="26221F"/>
          <w:spacing w:val="-2"/>
          <w:lang w:bidi="ar-SA"/>
        </w:rPr>
      </w:pPr>
      <w:r w:rsidRPr="00200D55">
        <w:rPr>
          <w:rFonts w:ascii="Arial" w:eastAsia="Times New Roman" w:hAnsi="Arial" w:cs="Arial"/>
          <w:color w:val="26221F"/>
          <w:spacing w:val="-2"/>
          <w:lang w:bidi="ar-SA"/>
        </w:rPr>
        <w:t>Inclusion</w:t>
      </w:r>
    </w:p>
    <w:p w14:paraId="52E66BC4" w14:textId="2E1761F6" w:rsidR="000A5029" w:rsidRPr="00200D55" w:rsidRDefault="00723E50" w:rsidP="00200D55">
      <w:pPr>
        <w:widowControl/>
        <w:autoSpaceDE/>
        <w:autoSpaceDN/>
        <w:spacing w:after="180" w:line="360" w:lineRule="auto"/>
        <w:jc w:val="both"/>
        <w:rPr>
          <w:rFonts w:ascii="Arial" w:eastAsia="Times New Roman" w:hAnsi="Arial" w:cs="Arial"/>
          <w:color w:val="26221F"/>
          <w:lang w:bidi="ar-SA"/>
        </w:rPr>
      </w:pPr>
      <w:r w:rsidRPr="00723E50">
        <w:rPr>
          <w:rFonts w:ascii="Arial" w:eastAsia="Times New Roman" w:hAnsi="Arial" w:cs="Arial"/>
          <w:color w:val="26221F"/>
          <w:spacing w:val="2"/>
          <w:lang w:bidi="ar-SA"/>
        </w:rPr>
        <w:t>The review design aligns with PRISMA standards for transparent reporting of systematic reviews (Moher et al., 2009).</w:t>
      </w:r>
      <w:r>
        <w:rPr>
          <w:rFonts w:ascii="Arial" w:eastAsia="Times New Roman" w:hAnsi="Arial" w:cs="Arial"/>
          <w:color w:val="26221F"/>
          <w:lang w:bidi="ar-SA"/>
        </w:rPr>
        <w:t xml:space="preserve"> </w:t>
      </w:r>
      <w:proofErr w:type="gramStart"/>
      <w:r w:rsidR="000A5029" w:rsidRPr="00200D55">
        <w:rPr>
          <w:rFonts w:ascii="Arial" w:eastAsia="Times New Roman" w:hAnsi="Arial" w:cs="Arial"/>
          <w:color w:val="26221F"/>
          <w:spacing w:val="2"/>
          <w:lang w:bidi="ar-SA"/>
        </w:rPr>
        <w:t>Ten</w:t>
      </w:r>
      <w:proofErr w:type="gramEnd"/>
      <w:r w:rsidR="000A5029" w:rsidRPr="00200D55">
        <w:rPr>
          <w:rFonts w:ascii="Arial" w:eastAsia="Times New Roman" w:hAnsi="Arial" w:cs="Arial"/>
          <w:color w:val="26221F"/>
          <w:spacing w:val="2"/>
          <w:lang w:bidi="ar-SA"/>
        </w:rPr>
        <w:t xml:space="preserve"> studies met all criteria and were included in the final review.</w:t>
      </w:r>
    </w:p>
    <w:p w14:paraId="495951EC" w14:textId="41698D57" w:rsidR="000A5029" w:rsidRPr="00056E41" w:rsidRDefault="000A5029" w:rsidP="00200D55">
      <w:pPr>
        <w:widowControl/>
        <w:autoSpaceDE/>
        <w:autoSpaceDN/>
        <w:spacing w:after="18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A PRISMA flowchart was used to document the number of records identified, screened, excluded, and retained.</w:t>
      </w:r>
    </w:p>
    <w:p w14:paraId="02A8AF5E" w14:textId="77777777" w:rsidR="000A5029" w:rsidRPr="00200D55" w:rsidRDefault="000A5029" w:rsidP="00200D55">
      <w:pPr>
        <w:widowControl/>
        <w:autoSpaceDE/>
        <w:autoSpaceDN/>
        <w:spacing w:before="60" w:after="90" w:line="360" w:lineRule="auto"/>
        <w:jc w:val="both"/>
        <w:rPr>
          <w:rFonts w:ascii="Arial" w:eastAsia="Times New Roman" w:hAnsi="Arial" w:cs="Arial"/>
          <w:color w:val="26221F"/>
          <w:lang w:bidi="ar-SA"/>
        </w:rPr>
      </w:pPr>
      <w:r w:rsidRPr="00200D55">
        <w:rPr>
          <w:rFonts w:ascii="Arial" w:eastAsia="Times New Roman" w:hAnsi="Arial" w:cs="Arial"/>
          <w:color w:val="26221F"/>
          <w:lang w:bidi="ar-SA"/>
        </w:rPr>
        <w:t>3.4 Inclusion and Exclusion Criteria</w:t>
      </w:r>
    </w:p>
    <w:p w14:paraId="1C5C5A74" w14:textId="77777777" w:rsidR="000A5029" w:rsidRPr="00200D55" w:rsidRDefault="000A5029" w:rsidP="00200D55">
      <w:pPr>
        <w:widowControl/>
        <w:autoSpaceDE/>
        <w:autoSpaceDN/>
        <w:spacing w:before="240" w:after="9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Inclusion Criteria</w:t>
      </w:r>
    </w:p>
    <w:p w14:paraId="1E06DB8D" w14:textId="77777777" w:rsidR="000A5029" w:rsidRPr="00200D55" w:rsidRDefault="000A5029" w:rsidP="00200D55">
      <w:pPr>
        <w:widowControl/>
        <w:numPr>
          <w:ilvl w:val="0"/>
          <w:numId w:val="17"/>
        </w:numPr>
        <w:autoSpaceDE/>
        <w:autoSpaceDN/>
        <w:spacing w:before="60"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Peer</w:t>
      </w:r>
      <w:r w:rsidRPr="00200D55">
        <w:rPr>
          <w:rFonts w:ascii="Arial" w:eastAsia="Times New Roman" w:hAnsi="Arial" w:cs="Arial"/>
          <w:color w:val="26221F"/>
          <w:spacing w:val="2"/>
          <w:lang w:bidi="ar-SA"/>
        </w:rPr>
        <w:noBreakHyphen/>
        <w:t>reviewed journal articles</w:t>
      </w:r>
    </w:p>
    <w:p w14:paraId="08217EAD" w14:textId="77777777" w:rsidR="000A5029" w:rsidRPr="00200D55" w:rsidRDefault="000A5029" w:rsidP="00200D55">
      <w:pPr>
        <w:widowControl/>
        <w:numPr>
          <w:ilvl w:val="0"/>
          <w:numId w:val="17"/>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Primary research (researchers collected original data)</w:t>
      </w:r>
    </w:p>
    <w:p w14:paraId="08056D25" w14:textId="77777777" w:rsidR="000A5029" w:rsidRPr="00200D55" w:rsidRDefault="000A5029" w:rsidP="00200D55">
      <w:pPr>
        <w:widowControl/>
        <w:numPr>
          <w:ilvl w:val="0"/>
          <w:numId w:val="17"/>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Conducted in the United Kingdom</w:t>
      </w:r>
    </w:p>
    <w:p w14:paraId="5338E40E" w14:textId="77777777" w:rsidR="000A5029" w:rsidRPr="00200D55" w:rsidRDefault="000A5029" w:rsidP="00200D55">
      <w:pPr>
        <w:widowControl/>
        <w:numPr>
          <w:ilvl w:val="0"/>
          <w:numId w:val="17"/>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Participants aged 0–11 years</w:t>
      </w:r>
    </w:p>
    <w:p w14:paraId="4891CF18" w14:textId="77777777" w:rsidR="000A5029" w:rsidRPr="00200D55" w:rsidRDefault="000A5029" w:rsidP="00200D55">
      <w:pPr>
        <w:widowControl/>
        <w:numPr>
          <w:ilvl w:val="0"/>
          <w:numId w:val="17"/>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Focus on screen time or digital technology use</w:t>
      </w:r>
    </w:p>
    <w:p w14:paraId="1CC295AD" w14:textId="77777777" w:rsidR="000A5029" w:rsidRPr="00200D55" w:rsidRDefault="000A5029" w:rsidP="00200D55">
      <w:pPr>
        <w:widowControl/>
        <w:numPr>
          <w:ilvl w:val="0"/>
          <w:numId w:val="17"/>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Published between 2013–2024</w:t>
      </w:r>
    </w:p>
    <w:p w14:paraId="6FF4CC09" w14:textId="77777777" w:rsidR="000A5029" w:rsidRPr="00200D55" w:rsidRDefault="000A5029" w:rsidP="00200D55">
      <w:pPr>
        <w:widowControl/>
        <w:numPr>
          <w:ilvl w:val="0"/>
          <w:numId w:val="17"/>
        </w:numPr>
        <w:autoSpaceDE/>
        <w:autoSpaceDN/>
        <w:spacing w:after="21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Full text available</w:t>
      </w:r>
    </w:p>
    <w:p w14:paraId="1D446C55" w14:textId="77777777" w:rsidR="000A5029" w:rsidRPr="00200D55" w:rsidRDefault="000A5029" w:rsidP="00200D55">
      <w:pPr>
        <w:widowControl/>
        <w:autoSpaceDE/>
        <w:autoSpaceDN/>
        <w:spacing w:before="60" w:after="9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Exclusion Criteria</w:t>
      </w:r>
    </w:p>
    <w:p w14:paraId="64FCC47B" w14:textId="77777777" w:rsidR="000A5029" w:rsidRPr="00200D55" w:rsidRDefault="000A5029" w:rsidP="00200D55">
      <w:pPr>
        <w:widowControl/>
        <w:numPr>
          <w:ilvl w:val="0"/>
          <w:numId w:val="18"/>
        </w:numPr>
        <w:autoSpaceDE/>
        <w:autoSpaceDN/>
        <w:spacing w:before="60"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Secondary data analyses</w:t>
      </w:r>
    </w:p>
    <w:p w14:paraId="500A8716" w14:textId="77777777" w:rsidR="000A5029" w:rsidRPr="00200D55" w:rsidRDefault="000A5029" w:rsidP="00200D55">
      <w:pPr>
        <w:widowControl/>
        <w:numPr>
          <w:ilvl w:val="0"/>
          <w:numId w:val="18"/>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lastRenderedPageBreak/>
        <w:t>Non</w:t>
      </w:r>
      <w:r w:rsidRPr="00200D55">
        <w:rPr>
          <w:rFonts w:ascii="Arial" w:eastAsia="Times New Roman" w:hAnsi="Arial" w:cs="Arial"/>
          <w:color w:val="26221F"/>
          <w:spacing w:val="2"/>
          <w:lang w:bidi="ar-SA"/>
        </w:rPr>
        <w:noBreakHyphen/>
        <w:t>UK studies</w:t>
      </w:r>
    </w:p>
    <w:p w14:paraId="3EED401E" w14:textId="77777777" w:rsidR="000A5029" w:rsidRPr="00200D55" w:rsidRDefault="000A5029" w:rsidP="00200D55">
      <w:pPr>
        <w:widowControl/>
        <w:numPr>
          <w:ilvl w:val="0"/>
          <w:numId w:val="18"/>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Studies involving adolescents (12+) or adults</w:t>
      </w:r>
    </w:p>
    <w:p w14:paraId="2EC192AB" w14:textId="77777777" w:rsidR="000A5029" w:rsidRPr="00200D55" w:rsidRDefault="000A5029" w:rsidP="00200D55">
      <w:pPr>
        <w:widowControl/>
        <w:numPr>
          <w:ilvl w:val="0"/>
          <w:numId w:val="18"/>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Non</w:t>
      </w:r>
      <w:r w:rsidRPr="00200D55">
        <w:rPr>
          <w:rFonts w:ascii="Arial" w:eastAsia="Times New Roman" w:hAnsi="Arial" w:cs="Arial"/>
          <w:color w:val="26221F"/>
          <w:spacing w:val="2"/>
          <w:lang w:bidi="ar-SA"/>
        </w:rPr>
        <w:noBreakHyphen/>
        <w:t>peer</w:t>
      </w:r>
      <w:r w:rsidRPr="00200D55">
        <w:rPr>
          <w:rFonts w:ascii="Arial" w:eastAsia="Times New Roman" w:hAnsi="Arial" w:cs="Arial"/>
          <w:color w:val="26221F"/>
          <w:spacing w:val="2"/>
          <w:lang w:bidi="ar-SA"/>
        </w:rPr>
        <w:noBreakHyphen/>
        <w:t>reviewed sources</w:t>
      </w:r>
    </w:p>
    <w:p w14:paraId="532486CE" w14:textId="77777777" w:rsidR="000A5029" w:rsidRPr="00200D55" w:rsidRDefault="000A5029" w:rsidP="00200D55">
      <w:pPr>
        <w:widowControl/>
        <w:numPr>
          <w:ilvl w:val="0"/>
          <w:numId w:val="18"/>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Reviews, commentaries, or theoretical papers</w:t>
      </w:r>
    </w:p>
    <w:p w14:paraId="3B548120" w14:textId="77777777" w:rsidR="000A5029" w:rsidRPr="00200D55" w:rsidRDefault="000A5029" w:rsidP="00200D55">
      <w:pPr>
        <w:widowControl/>
        <w:numPr>
          <w:ilvl w:val="0"/>
          <w:numId w:val="18"/>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Studies without screen/digital variables</w:t>
      </w:r>
    </w:p>
    <w:p w14:paraId="4611E71C" w14:textId="2A739F28" w:rsidR="000A5029" w:rsidRPr="00056E41" w:rsidRDefault="000A5029" w:rsidP="00056E41">
      <w:pPr>
        <w:widowControl/>
        <w:numPr>
          <w:ilvl w:val="0"/>
          <w:numId w:val="18"/>
        </w:numPr>
        <w:autoSpaceDE/>
        <w:autoSpaceDN/>
        <w:spacing w:after="21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Conference abstracts without full papers</w:t>
      </w:r>
    </w:p>
    <w:p w14:paraId="37DBFC8E" w14:textId="77777777" w:rsidR="000A5029" w:rsidRPr="00200D55" w:rsidRDefault="000A5029" w:rsidP="00200D55">
      <w:pPr>
        <w:widowControl/>
        <w:autoSpaceDE/>
        <w:autoSpaceDN/>
        <w:spacing w:before="60" w:after="90" w:line="360" w:lineRule="auto"/>
        <w:jc w:val="both"/>
        <w:rPr>
          <w:rFonts w:ascii="Arial" w:eastAsia="Times New Roman" w:hAnsi="Arial" w:cs="Arial"/>
          <w:color w:val="26221F"/>
          <w:lang w:bidi="ar-SA"/>
        </w:rPr>
      </w:pPr>
      <w:r w:rsidRPr="00200D55">
        <w:rPr>
          <w:rFonts w:ascii="Arial" w:eastAsia="Times New Roman" w:hAnsi="Arial" w:cs="Arial"/>
          <w:color w:val="26221F"/>
          <w:lang w:bidi="ar-SA"/>
        </w:rPr>
        <w:t>3.5 Data Extraction</w:t>
      </w:r>
    </w:p>
    <w:p w14:paraId="0D74B632" w14:textId="77777777" w:rsidR="000A5029" w:rsidRPr="00200D55" w:rsidRDefault="000A5029" w:rsidP="00200D55">
      <w:pPr>
        <w:widowControl/>
        <w:autoSpaceDE/>
        <w:autoSpaceDN/>
        <w:spacing w:after="18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A structured extraction framework was used to ensure consistency across all included studies. For each article, the following information was recorded:</w:t>
      </w:r>
    </w:p>
    <w:p w14:paraId="517E5123" w14:textId="77777777" w:rsidR="000A5029" w:rsidRPr="00200D55" w:rsidRDefault="000A5029" w:rsidP="00200D55">
      <w:pPr>
        <w:widowControl/>
        <w:numPr>
          <w:ilvl w:val="0"/>
          <w:numId w:val="19"/>
        </w:numPr>
        <w:autoSpaceDE/>
        <w:autoSpaceDN/>
        <w:spacing w:before="60"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Author(s) and year</w:t>
      </w:r>
    </w:p>
    <w:p w14:paraId="75FB95A9" w14:textId="77777777" w:rsidR="000A5029" w:rsidRPr="00200D55" w:rsidRDefault="000A5029" w:rsidP="00200D55">
      <w:pPr>
        <w:widowControl/>
        <w:numPr>
          <w:ilvl w:val="0"/>
          <w:numId w:val="19"/>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Study aim</w:t>
      </w:r>
    </w:p>
    <w:p w14:paraId="4FA96E74" w14:textId="77777777" w:rsidR="000A5029" w:rsidRPr="00200D55" w:rsidRDefault="000A5029" w:rsidP="00200D55">
      <w:pPr>
        <w:widowControl/>
        <w:numPr>
          <w:ilvl w:val="0"/>
          <w:numId w:val="19"/>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Methodology and sample size</w:t>
      </w:r>
    </w:p>
    <w:p w14:paraId="31FF2DEF" w14:textId="77777777" w:rsidR="000A5029" w:rsidRPr="00200D55" w:rsidRDefault="000A5029" w:rsidP="00200D55">
      <w:pPr>
        <w:widowControl/>
        <w:numPr>
          <w:ilvl w:val="0"/>
          <w:numId w:val="19"/>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Key findings</w:t>
      </w:r>
    </w:p>
    <w:p w14:paraId="259202D7" w14:textId="77777777" w:rsidR="000A5029" w:rsidRPr="00200D55" w:rsidRDefault="000A5029" w:rsidP="00200D55">
      <w:pPr>
        <w:widowControl/>
        <w:numPr>
          <w:ilvl w:val="0"/>
          <w:numId w:val="19"/>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Type of screen/digital exposure</w:t>
      </w:r>
    </w:p>
    <w:p w14:paraId="6D83C3DA" w14:textId="77777777" w:rsidR="000A5029" w:rsidRPr="00200D55" w:rsidRDefault="000A5029" w:rsidP="00200D55">
      <w:pPr>
        <w:widowControl/>
        <w:numPr>
          <w:ilvl w:val="0"/>
          <w:numId w:val="19"/>
        </w:numPr>
        <w:autoSpaceDE/>
        <w:autoSpaceDN/>
        <w:spacing w:after="21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Reported outcomes (cognitive, behavioural, emotional, developmental)</w:t>
      </w:r>
    </w:p>
    <w:p w14:paraId="7DBAABB0" w14:textId="12E4CE63" w:rsidR="000A5029" w:rsidRPr="00056E41" w:rsidRDefault="000A5029" w:rsidP="00200D55">
      <w:pPr>
        <w:widowControl/>
        <w:autoSpaceDE/>
        <w:autoSpaceDN/>
        <w:spacing w:after="18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This approach ensured that all studies were analysed using the same criteria, supporting reliability and transparency.</w:t>
      </w:r>
    </w:p>
    <w:p w14:paraId="7D597180" w14:textId="77777777" w:rsidR="000A5029" w:rsidRDefault="000A5029" w:rsidP="00200D55">
      <w:pPr>
        <w:widowControl/>
        <w:autoSpaceDE/>
        <w:autoSpaceDN/>
        <w:spacing w:before="60" w:after="90" w:line="360" w:lineRule="auto"/>
        <w:jc w:val="both"/>
        <w:rPr>
          <w:rFonts w:ascii="Arial" w:eastAsia="Times New Roman" w:hAnsi="Arial" w:cs="Arial"/>
          <w:color w:val="26221F"/>
          <w:lang w:bidi="ar-SA"/>
        </w:rPr>
      </w:pPr>
      <w:r w:rsidRPr="00200D55">
        <w:rPr>
          <w:rFonts w:ascii="Arial" w:eastAsia="Times New Roman" w:hAnsi="Arial" w:cs="Arial"/>
          <w:color w:val="26221F"/>
          <w:lang w:bidi="ar-SA"/>
        </w:rPr>
        <w:t>3.6 Quality Appraisal</w:t>
      </w:r>
    </w:p>
    <w:p w14:paraId="6B64315C" w14:textId="4E7A91DE" w:rsidR="000A5029" w:rsidRPr="00200D55" w:rsidRDefault="00B65603" w:rsidP="00200D55">
      <w:pPr>
        <w:widowControl/>
        <w:autoSpaceDE/>
        <w:autoSpaceDN/>
        <w:spacing w:after="180" w:line="360" w:lineRule="auto"/>
        <w:jc w:val="both"/>
        <w:rPr>
          <w:rFonts w:ascii="Arial" w:eastAsia="Times New Roman" w:hAnsi="Arial" w:cs="Arial"/>
          <w:color w:val="26221F"/>
          <w:lang w:bidi="ar-SA"/>
        </w:rPr>
      </w:pPr>
      <w:r w:rsidRPr="00B65603">
        <w:rPr>
          <w:rFonts w:ascii="Arial" w:eastAsia="Times New Roman" w:hAnsi="Arial" w:cs="Arial"/>
          <w:color w:val="26221F"/>
          <w:spacing w:val="2"/>
          <w:lang w:bidi="ar-SA"/>
        </w:rPr>
        <w:t>Quality appraisal was conducted using the CASP checklists, consistent with best practice in evidence</w:t>
      </w:r>
      <w:r w:rsidRPr="00B65603">
        <w:rPr>
          <w:rFonts w:ascii="Arial" w:eastAsia="Times New Roman" w:hAnsi="Arial" w:cs="Arial"/>
          <w:color w:val="26221F"/>
          <w:spacing w:val="2"/>
          <w:lang w:bidi="ar-SA"/>
        </w:rPr>
        <w:noBreakHyphen/>
        <w:t>based research (CASP, 2018).</w:t>
      </w:r>
      <w:r w:rsidR="00827ED6">
        <w:rPr>
          <w:rFonts w:ascii="Arial" w:eastAsia="Times New Roman" w:hAnsi="Arial" w:cs="Arial"/>
          <w:color w:val="26221F"/>
          <w:lang w:bidi="ar-SA"/>
        </w:rPr>
        <w:t xml:space="preserve"> </w:t>
      </w:r>
      <w:proofErr w:type="gramStart"/>
      <w:r w:rsidR="000A5029" w:rsidRPr="00200D55">
        <w:rPr>
          <w:rFonts w:ascii="Arial" w:eastAsia="Times New Roman" w:hAnsi="Arial" w:cs="Arial"/>
          <w:color w:val="26221F"/>
          <w:spacing w:val="2"/>
          <w:lang w:bidi="ar-SA"/>
        </w:rPr>
        <w:t>Each</w:t>
      </w:r>
      <w:proofErr w:type="gramEnd"/>
      <w:r w:rsidR="000A5029" w:rsidRPr="00200D55">
        <w:rPr>
          <w:rFonts w:ascii="Arial" w:eastAsia="Times New Roman" w:hAnsi="Arial" w:cs="Arial"/>
          <w:color w:val="26221F"/>
          <w:spacing w:val="2"/>
          <w:lang w:bidi="ar-SA"/>
        </w:rPr>
        <w:t xml:space="preserve"> study was assessed using the Critical Appraisal Skills Programme (CASP) checklist (CASP, 2024). The appraisal considered:</w:t>
      </w:r>
    </w:p>
    <w:p w14:paraId="7DC68BFB" w14:textId="77777777" w:rsidR="000A5029" w:rsidRPr="00200D55" w:rsidRDefault="000A5029" w:rsidP="00200D55">
      <w:pPr>
        <w:widowControl/>
        <w:numPr>
          <w:ilvl w:val="0"/>
          <w:numId w:val="20"/>
        </w:numPr>
        <w:autoSpaceDE/>
        <w:autoSpaceDN/>
        <w:spacing w:before="60"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clarity of research aims</w:t>
      </w:r>
    </w:p>
    <w:p w14:paraId="44F51C3C" w14:textId="77777777" w:rsidR="000A5029" w:rsidRPr="00200D55" w:rsidRDefault="000A5029" w:rsidP="00200D55">
      <w:pPr>
        <w:widowControl/>
        <w:numPr>
          <w:ilvl w:val="0"/>
          <w:numId w:val="20"/>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appropriateness of the methodology</w:t>
      </w:r>
    </w:p>
    <w:p w14:paraId="0A4913F9" w14:textId="77777777" w:rsidR="000A5029" w:rsidRPr="00200D55" w:rsidRDefault="000A5029" w:rsidP="00200D55">
      <w:pPr>
        <w:widowControl/>
        <w:numPr>
          <w:ilvl w:val="0"/>
          <w:numId w:val="20"/>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recruitment strategy</w:t>
      </w:r>
    </w:p>
    <w:p w14:paraId="308FF9B2" w14:textId="77777777" w:rsidR="000A5029" w:rsidRPr="00200D55" w:rsidRDefault="000A5029" w:rsidP="00200D55">
      <w:pPr>
        <w:widowControl/>
        <w:numPr>
          <w:ilvl w:val="0"/>
          <w:numId w:val="20"/>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data collection methods</w:t>
      </w:r>
    </w:p>
    <w:p w14:paraId="1E6AEB05" w14:textId="77777777" w:rsidR="000A5029" w:rsidRPr="00200D55" w:rsidRDefault="000A5029" w:rsidP="00200D55">
      <w:pPr>
        <w:widowControl/>
        <w:numPr>
          <w:ilvl w:val="0"/>
          <w:numId w:val="20"/>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ethical considerations</w:t>
      </w:r>
    </w:p>
    <w:p w14:paraId="06C6F1FE" w14:textId="77777777" w:rsidR="000A5029" w:rsidRPr="00200D55" w:rsidRDefault="000A5029" w:rsidP="00200D55">
      <w:pPr>
        <w:widowControl/>
        <w:numPr>
          <w:ilvl w:val="0"/>
          <w:numId w:val="20"/>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rigour of analysis</w:t>
      </w:r>
    </w:p>
    <w:p w14:paraId="193E4237" w14:textId="77777777" w:rsidR="000A5029" w:rsidRPr="00200D55" w:rsidRDefault="000A5029" w:rsidP="00200D55">
      <w:pPr>
        <w:widowControl/>
        <w:numPr>
          <w:ilvl w:val="0"/>
          <w:numId w:val="20"/>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lastRenderedPageBreak/>
        <w:t>validity and trustworthiness of findings</w:t>
      </w:r>
    </w:p>
    <w:p w14:paraId="047F0084" w14:textId="77777777" w:rsidR="000A5029" w:rsidRPr="00200D55" w:rsidRDefault="000A5029" w:rsidP="00200D55">
      <w:pPr>
        <w:widowControl/>
        <w:numPr>
          <w:ilvl w:val="0"/>
          <w:numId w:val="20"/>
        </w:numPr>
        <w:autoSpaceDE/>
        <w:autoSpaceDN/>
        <w:spacing w:after="21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relevance to the research question</w:t>
      </w:r>
    </w:p>
    <w:p w14:paraId="11E60804" w14:textId="1C958852" w:rsidR="000A5029" w:rsidRPr="00056E41" w:rsidRDefault="000A5029" w:rsidP="00200D55">
      <w:pPr>
        <w:widowControl/>
        <w:autoSpaceDE/>
        <w:autoSpaceDN/>
        <w:spacing w:after="18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Only studies meeting acceptable quality standards were included in the final synthesis.</w:t>
      </w:r>
    </w:p>
    <w:p w14:paraId="0D73FCB4" w14:textId="652697E4" w:rsidR="00114BFD" w:rsidRDefault="00114BFD" w:rsidP="00114B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7C4B84">
        <w:rPr>
          <w:rFonts w:ascii="Arial" w:eastAsia="Arial Unicode MS" w:hAnsi="Arial" w:cs="Arial"/>
          <w:b/>
          <w:bCs/>
        </w:rPr>
        <w:t>Data collection</w:t>
      </w:r>
    </w:p>
    <w:p w14:paraId="7708F421" w14:textId="77777777" w:rsidR="0073487E" w:rsidRDefault="0073487E" w:rsidP="0073487E">
      <w:pPr>
        <w:pStyle w:val="p1"/>
        <w:spacing w:line="360" w:lineRule="auto"/>
        <w:jc w:val="both"/>
        <w:rPr>
          <w:rStyle w:val="s1"/>
          <w:rFonts w:ascii="Arial" w:hAnsi="Arial" w:cs="Arial"/>
          <w:sz w:val="22"/>
          <w:szCs w:val="22"/>
        </w:rPr>
      </w:pPr>
      <w:r w:rsidRPr="0073487E">
        <w:rPr>
          <w:rStyle w:val="s1"/>
          <w:rFonts w:ascii="Arial" w:hAnsi="Arial" w:cs="Arial"/>
          <w:sz w:val="22"/>
          <w:szCs w:val="22"/>
        </w:rPr>
        <w:t>Data were collected through a systematic review of ten UK</w:t>
      </w:r>
      <w:r w:rsidRPr="0073487E">
        <w:rPr>
          <w:rStyle w:val="s1"/>
          <w:rFonts w:ascii="Arial" w:hAnsi="Arial" w:cs="Arial"/>
          <w:sz w:val="22"/>
          <w:szCs w:val="22"/>
        </w:rPr>
        <w:noBreakHyphen/>
        <w:t>based primary studies, using structured search procedures across UWTSD Library, PubMed, ProQuest and Google Scholar to ensure comprehensive coverage (Booth et al., 2021). All studies were screened, selected and documented following PRISMA 2020 standards to maintain transparency and methodological rigour (Page et al., 2021).</w:t>
      </w:r>
    </w:p>
    <w:p w14:paraId="77F79C9D" w14:textId="15217F75" w:rsidR="0042601B" w:rsidRPr="001124B9" w:rsidRDefault="0042601B" w:rsidP="0073487E">
      <w:pPr>
        <w:pStyle w:val="p1"/>
        <w:spacing w:line="360" w:lineRule="auto"/>
        <w:jc w:val="both"/>
        <w:rPr>
          <w:rStyle w:val="s1"/>
          <w:rFonts w:ascii="Arial" w:hAnsi="Arial" w:cs="Arial"/>
          <w:spacing w:val="0"/>
          <w:sz w:val="22"/>
          <w:szCs w:val="22"/>
        </w:rPr>
      </w:pPr>
      <w:r w:rsidRPr="0042601B">
        <w:rPr>
          <w:rStyle w:val="s1"/>
          <w:rFonts w:ascii="Arial" w:hAnsi="Arial" w:cs="Arial"/>
          <w:sz w:val="22"/>
          <w:szCs w:val="22"/>
        </w:rPr>
        <w:t>A PRISMA 2020 flowchart was used to document each stage of the study selection process, ensuring transparency and adherence to recognised systematic review standards (Page et al., 2021). The flowchart records the number of studies identified, screened, excluded and finally included, providing a clear visual summary of how the ten eligible UK primary studies were selected for this review.</w:t>
      </w:r>
    </w:p>
    <w:p w14:paraId="25506F04" w14:textId="01DD147F" w:rsidR="004A0BB6" w:rsidRDefault="004A0BB6" w:rsidP="004A0BB6">
      <w:r>
        <w:rPr>
          <w:noProof/>
        </w:rPr>
        <mc:AlternateContent>
          <mc:Choice Requires="wps">
            <w:drawing>
              <wp:anchor distT="0" distB="0" distL="114300" distR="114300" simplePos="0" relativeHeight="251660288" behindDoc="0" locked="0" layoutInCell="1" allowOverlap="1" wp14:anchorId="5FACB383" wp14:editId="7F6F82E0">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2AE413" w14:textId="77777777" w:rsidR="004A0BB6" w:rsidRDefault="004A0BB6" w:rsidP="004A0BB6">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107C7E0E" w14:textId="6CCA512B" w:rsidR="004A0BB6" w:rsidRDefault="004A0BB6" w:rsidP="004A0BB6">
                            <w:pPr>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w:t>
                            </w:r>
                            <w:proofErr w:type="gramStart"/>
                            <w:r>
                              <w:rPr>
                                <w:rFonts w:ascii="Arial" w:hAnsi="Arial" w:cs="Arial"/>
                                <w:color w:val="000000" w:themeColor="text1"/>
                                <w:sz w:val="18"/>
                                <w:szCs w:val="20"/>
                              </w:rPr>
                              <w:t>removed  (</w:t>
                            </w:r>
                            <w:proofErr w:type="gramEnd"/>
                            <w:r>
                              <w:rPr>
                                <w:rFonts w:ascii="Arial" w:hAnsi="Arial" w:cs="Arial"/>
                                <w:color w:val="000000" w:themeColor="text1"/>
                                <w:sz w:val="18"/>
                                <w:szCs w:val="20"/>
                              </w:rPr>
                              <w:t xml:space="preserve">n = </w:t>
                            </w:r>
                            <w:r w:rsidR="007F6BD6">
                              <w:rPr>
                                <w:rFonts w:ascii="Arial" w:hAnsi="Arial" w:cs="Arial"/>
                                <w:color w:val="000000" w:themeColor="text1"/>
                                <w:sz w:val="18"/>
                                <w:szCs w:val="20"/>
                              </w:rPr>
                              <w:t>284</w:t>
                            </w:r>
                            <w:r>
                              <w:rPr>
                                <w:rFonts w:ascii="Arial" w:hAnsi="Arial" w:cs="Arial"/>
                                <w:color w:val="000000" w:themeColor="text1"/>
                                <w:sz w:val="18"/>
                                <w:szCs w:val="20"/>
                              </w:rPr>
                              <w:t>)</w:t>
                            </w:r>
                          </w:p>
                          <w:p w14:paraId="12FC87B3" w14:textId="6C4DAD93" w:rsidR="004A0BB6" w:rsidRDefault="004A0BB6" w:rsidP="004A0BB6">
                            <w:pPr>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w:t>
                            </w:r>
                            <w:r w:rsidR="00C454A6">
                              <w:rPr>
                                <w:rFonts w:ascii="Arial" w:hAnsi="Arial" w:cs="Arial"/>
                                <w:color w:val="000000" w:themeColor="text1"/>
                                <w:sz w:val="18"/>
                                <w:szCs w:val="20"/>
                              </w:rPr>
                              <w:t xml:space="preserve"> </w:t>
                            </w:r>
                            <w:r w:rsidR="006220E7">
                              <w:rPr>
                                <w:rFonts w:ascii="Arial" w:hAnsi="Arial" w:cs="Arial"/>
                                <w:color w:val="000000" w:themeColor="text1"/>
                                <w:sz w:val="18"/>
                                <w:szCs w:val="20"/>
                              </w:rPr>
                              <w:t>50</w:t>
                            </w:r>
                            <w:r>
                              <w:rPr>
                                <w:rFonts w:ascii="Arial" w:hAnsi="Arial" w:cs="Arial"/>
                                <w:color w:val="000000" w:themeColor="text1"/>
                                <w:sz w:val="18"/>
                                <w:szCs w:val="20"/>
                              </w:rPr>
                              <w:t>)</w:t>
                            </w:r>
                          </w:p>
                          <w:p w14:paraId="7CEEA2BC" w14:textId="1FD3B7B3" w:rsidR="004A0BB6" w:rsidRPr="00560609" w:rsidRDefault="004A0BB6" w:rsidP="004A0BB6">
                            <w:pPr>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w:t>
                            </w:r>
                            <w:r w:rsidR="00C454A6">
                              <w:rPr>
                                <w:rFonts w:ascii="Arial" w:hAnsi="Arial" w:cs="Arial"/>
                                <w:color w:val="000000" w:themeColor="text1"/>
                                <w:sz w:val="18"/>
                                <w:szCs w:val="20"/>
                              </w:rPr>
                              <w:t xml:space="preserve"> </w:t>
                            </w:r>
                            <w:proofErr w:type="gramStart"/>
                            <w:r w:rsidR="006220E7">
                              <w:rPr>
                                <w:rFonts w:ascii="Arial" w:hAnsi="Arial" w:cs="Arial"/>
                                <w:color w:val="000000" w:themeColor="text1"/>
                                <w:sz w:val="18"/>
                                <w:szCs w:val="20"/>
                              </w:rPr>
                              <w:t>10</w:t>
                            </w:r>
                            <w:r>
                              <w:rPr>
                                <w:rFonts w:ascii="Arial" w:hAnsi="Arial" w:cs="Arial"/>
                                <w:color w:val="000000" w:themeColor="text1"/>
                                <w:sz w:val="18"/>
                                <w:szCs w:val="20"/>
                              </w:rPr>
                              <w:t xml:space="preserve">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CB383" id="Rectangle 2" o:spid="_x0000_s1026" style="position:absolute;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" filled="f" strokecolor="black [3213]" strokeweight="2pt">
                <v:textbox>
                  <w:txbxContent>
                    <w:p w14:paraId="282AE413" w14:textId="77777777" w:rsidR="004A0BB6" w:rsidRDefault="004A0BB6" w:rsidP="004A0BB6">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107C7E0E" w14:textId="6CCA512B" w:rsidR="004A0BB6" w:rsidRDefault="004A0BB6" w:rsidP="004A0BB6">
                      <w:pPr>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w:t>
                      </w:r>
                      <w:proofErr w:type="gramStart"/>
                      <w:r>
                        <w:rPr>
                          <w:rFonts w:ascii="Arial" w:hAnsi="Arial" w:cs="Arial"/>
                          <w:color w:val="000000" w:themeColor="text1"/>
                          <w:sz w:val="18"/>
                          <w:szCs w:val="20"/>
                        </w:rPr>
                        <w:t>removed  (</w:t>
                      </w:r>
                      <w:proofErr w:type="gramEnd"/>
                      <w:r>
                        <w:rPr>
                          <w:rFonts w:ascii="Arial" w:hAnsi="Arial" w:cs="Arial"/>
                          <w:color w:val="000000" w:themeColor="text1"/>
                          <w:sz w:val="18"/>
                          <w:szCs w:val="20"/>
                        </w:rPr>
                        <w:t xml:space="preserve">n = </w:t>
                      </w:r>
                      <w:r w:rsidR="007F6BD6">
                        <w:rPr>
                          <w:rFonts w:ascii="Arial" w:hAnsi="Arial" w:cs="Arial"/>
                          <w:color w:val="000000" w:themeColor="text1"/>
                          <w:sz w:val="18"/>
                          <w:szCs w:val="20"/>
                        </w:rPr>
                        <w:t>284</w:t>
                      </w:r>
                      <w:r>
                        <w:rPr>
                          <w:rFonts w:ascii="Arial" w:hAnsi="Arial" w:cs="Arial"/>
                          <w:color w:val="000000" w:themeColor="text1"/>
                          <w:sz w:val="18"/>
                          <w:szCs w:val="20"/>
                        </w:rPr>
                        <w:t>)</w:t>
                      </w:r>
                    </w:p>
                    <w:p w14:paraId="12FC87B3" w14:textId="6C4DAD93" w:rsidR="004A0BB6" w:rsidRDefault="004A0BB6" w:rsidP="004A0BB6">
                      <w:pPr>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w:t>
                      </w:r>
                      <w:r w:rsidR="00C454A6">
                        <w:rPr>
                          <w:rFonts w:ascii="Arial" w:hAnsi="Arial" w:cs="Arial"/>
                          <w:color w:val="000000" w:themeColor="text1"/>
                          <w:sz w:val="18"/>
                          <w:szCs w:val="20"/>
                        </w:rPr>
                        <w:t xml:space="preserve"> </w:t>
                      </w:r>
                      <w:r w:rsidR="006220E7">
                        <w:rPr>
                          <w:rFonts w:ascii="Arial" w:hAnsi="Arial" w:cs="Arial"/>
                          <w:color w:val="000000" w:themeColor="text1"/>
                          <w:sz w:val="18"/>
                          <w:szCs w:val="20"/>
                        </w:rPr>
                        <w:t>50</w:t>
                      </w:r>
                      <w:r>
                        <w:rPr>
                          <w:rFonts w:ascii="Arial" w:hAnsi="Arial" w:cs="Arial"/>
                          <w:color w:val="000000" w:themeColor="text1"/>
                          <w:sz w:val="18"/>
                          <w:szCs w:val="20"/>
                        </w:rPr>
                        <w:t>)</w:t>
                      </w:r>
                    </w:p>
                    <w:p w14:paraId="7CEEA2BC" w14:textId="1FD3B7B3" w:rsidR="004A0BB6" w:rsidRPr="00560609" w:rsidRDefault="004A0BB6" w:rsidP="004A0BB6">
                      <w:pPr>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w:t>
                      </w:r>
                      <w:r w:rsidR="00C454A6">
                        <w:rPr>
                          <w:rFonts w:ascii="Arial" w:hAnsi="Arial" w:cs="Arial"/>
                          <w:color w:val="000000" w:themeColor="text1"/>
                          <w:sz w:val="18"/>
                          <w:szCs w:val="20"/>
                        </w:rPr>
                        <w:t xml:space="preserve"> </w:t>
                      </w:r>
                      <w:proofErr w:type="gramStart"/>
                      <w:r w:rsidR="006220E7">
                        <w:rPr>
                          <w:rFonts w:ascii="Arial" w:hAnsi="Arial" w:cs="Arial"/>
                          <w:color w:val="000000" w:themeColor="text1"/>
                          <w:sz w:val="18"/>
                          <w:szCs w:val="20"/>
                        </w:rPr>
                        <w:t>10</w:t>
                      </w:r>
                      <w:r>
                        <w:rPr>
                          <w:rFonts w:ascii="Arial" w:hAnsi="Arial" w:cs="Arial"/>
                          <w:color w:val="000000" w:themeColor="text1"/>
                          <w:sz w:val="18"/>
                          <w:szCs w:val="20"/>
                        </w:rPr>
                        <w:t xml:space="preserve"> )</w:t>
                      </w:r>
                      <w:proofErr w:type="gramEnd"/>
                    </w:p>
                  </w:txbxContent>
                </v:textbox>
              </v:rect>
            </w:pict>
          </mc:Fallback>
        </mc:AlternateContent>
      </w:r>
      <w:r>
        <w:rPr>
          <w:noProof/>
        </w:rPr>
        <mc:AlternateContent>
          <mc:Choice Requires="wps">
            <w:drawing>
              <wp:anchor distT="0" distB="0" distL="114300" distR="114300" simplePos="0" relativeHeight="251659264" behindDoc="0" locked="0" layoutInCell="1" allowOverlap="1" wp14:anchorId="73FCC6DB" wp14:editId="4365A696">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132B03" w14:textId="77777777" w:rsidR="004A0BB6" w:rsidRDefault="004A0BB6" w:rsidP="004A0BB6">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1865E9C2" w14:textId="2FCD96E7" w:rsidR="004A0BB6" w:rsidRDefault="004A0BB6" w:rsidP="004A0BB6">
                            <w:pPr>
                              <w:ind w:left="284"/>
                              <w:rPr>
                                <w:rFonts w:ascii="Arial" w:hAnsi="Arial" w:cs="Arial"/>
                                <w:color w:val="000000" w:themeColor="text1"/>
                                <w:sz w:val="18"/>
                                <w:szCs w:val="20"/>
                              </w:rPr>
                            </w:pPr>
                            <w:r>
                              <w:rPr>
                                <w:rFonts w:ascii="Arial" w:hAnsi="Arial" w:cs="Arial"/>
                                <w:color w:val="000000" w:themeColor="text1"/>
                                <w:sz w:val="18"/>
                                <w:szCs w:val="20"/>
                              </w:rPr>
                              <w:t xml:space="preserve">Databases (n = </w:t>
                            </w:r>
                            <w:r w:rsidR="00F96FC1">
                              <w:rPr>
                                <w:rFonts w:ascii="Arial" w:hAnsi="Arial" w:cs="Arial"/>
                                <w:color w:val="000000" w:themeColor="text1"/>
                                <w:sz w:val="18"/>
                                <w:szCs w:val="20"/>
                              </w:rPr>
                              <w:t>3</w:t>
                            </w:r>
                            <w:r>
                              <w:rPr>
                                <w:rFonts w:ascii="Arial" w:hAnsi="Arial" w:cs="Arial"/>
                                <w:color w:val="000000" w:themeColor="text1"/>
                                <w:sz w:val="18"/>
                                <w:szCs w:val="20"/>
                              </w:rPr>
                              <w:t>)</w:t>
                            </w:r>
                            <w:r w:rsidR="00F96FC1">
                              <w:rPr>
                                <w:rFonts w:ascii="Arial" w:hAnsi="Arial" w:cs="Arial"/>
                                <w:color w:val="000000" w:themeColor="text1"/>
                                <w:sz w:val="18"/>
                                <w:szCs w:val="20"/>
                              </w:rPr>
                              <w:t xml:space="preserve"> </w:t>
                            </w:r>
                          </w:p>
                          <w:p w14:paraId="18C57EE3" w14:textId="2BB050FC" w:rsidR="004A0BB6" w:rsidRPr="00560609" w:rsidRDefault="004A0BB6" w:rsidP="004A0BB6">
                            <w:pPr>
                              <w:ind w:left="284"/>
                              <w:rPr>
                                <w:rFonts w:ascii="Arial" w:hAnsi="Arial" w:cs="Arial"/>
                                <w:color w:val="000000" w:themeColor="text1"/>
                                <w:sz w:val="18"/>
                                <w:szCs w:val="20"/>
                              </w:rPr>
                            </w:pPr>
                            <w:r>
                              <w:rPr>
                                <w:rFonts w:ascii="Arial" w:hAnsi="Arial" w:cs="Arial"/>
                                <w:color w:val="000000" w:themeColor="text1"/>
                                <w:sz w:val="18"/>
                                <w:szCs w:val="20"/>
                              </w:rPr>
                              <w:t xml:space="preserve">Registers (n = </w:t>
                            </w:r>
                            <w:r w:rsidR="00B60264">
                              <w:rPr>
                                <w:rFonts w:ascii="Arial" w:hAnsi="Arial" w:cs="Arial"/>
                                <w:color w:val="000000" w:themeColor="text1"/>
                                <w:sz w:val="18"/>
                                <w:szCs w:val="20"/>
                              </w:rPr>
                              <w:t>315</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FCC6DB" id="Rectangle 1" o:spid="_x0000_s1027" style="position:absolute;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" filled="f" strokecolor="black [3213]" strokeweight="2pt">
                <v:textbox>
                  <w:txbxContent>
                    <w:p w14:paraId="36132B03" w14:textId="77777777" w:rsidR="004A0BB6" w:rsidRDefault="004A0BB6" w:rsidP="004A0BB6">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1865E9C2" w14:textId="2FCD96E7" w:rsidR="004A0BB6" w:rsidRDefault="004A0BB6" w:rsidP="004A0BB6">
                      <w:pPr>
                        <w:ind w:left="284"/>
                        <w:rPr>
                          <w:rFonts w:ascii="Arial" w:hAnsi="Arial" w:cs="Arial"/>
                          <w:color w:val="000000" w:themeColor="text1"/>
                          <w:sz w:val="18"/>
                          <w:szCs w:val="20"/>
                        </w:rPr>
                      </w:pPr>
                      <w:r>
                        <w:rPr>
                          <w:rFonts w:ascii="Arial" w:hAnsi="Arial" w:cs="Arial"/>
                          <w:color w:val="000000" w:themeColor="text1"/>
                          <w:sz w:val="18"/>
                          <w:szCs w:val="20"/>
                        </w:rPr>
                        <w:t xml:space="preserve">Databases (n = </w:t>
                      </w:r>
                      <w:r w:rsidR="00F96FC1">
                        <w:rPr>
                          <w:rFonts w:ascii="Arial" w:hAnsi="Arial" w:cs="Arial"/>
                          <w:color w:val="000000" w:themeColor="text1"/>
                          <w:sz w:val="18"/>
                          <w:szCs w:val="20"/>
                        </w:rPr>
                        <w:t>3</w:t>
                      </w:r>
                      <w:r>
                        <w:rPr>
                          <w:rFonts w:ascii="Arial" w:hAnsi="Arial" w:cs="Arial"/>
                          <w:color w:val="000000" w:themeColor="text1"/>
                          <w:sz w:val="18"/>
                          <w:szCs w:val="20"/>
                        </w:rPr>
                        <w:t>)</w:t>
                      </w:r>
                      <w:r w:rsidR="00F96FC1">
                        <w:rPr>
                          <w:rFonts w:ascii="Arial" w:hAnsi="Arial" w:cs="Arial"/>
                          <w:color w:val="000000" w:themeColor="text1"/>
                          <w:sz w:val="18"/>
                          <w:szCs w:val="20"/>
                        </w:rPr>
                        <w:t xml:space="preserve"> </w:t>
                      </w:r>
                    </w:p>
                    <w:p w14:paraId="18C57EE3" w14:textId="2BB050FC" w:rsidR="004A0BB6" w:rsidRPr="00560609" w:rsidRDefault="004A0BB6" w:rsidP="004A0BB6">
                      <w:pPr>
                        <w:ind w:left="284"/>
                        <w:rPr>
                          <w:rFonts w:ascii="Arial" w:hAnsi="Arial" w:cs="Arial"/>
                          <w:color w:val="000000" w:themeColor="text1"/>
                          <w:sz w:val="18"/>
                          <w:szCs w:val="20"/>
                        </w:rPr>
                      </w:pPr>
                      <w:r>
                        <w:rPr>
                          <w:rFonts w:ascii="Arial" w:hAnsi="Arial" w:cs="Arial"/>
                          <w:color w:val="000000" w:themeColor="text1"/>
                          <w:sz w:val="18"/>
                          <w:szCs w:val="20"/>
                        </w:rPr>
                        <w:t xml:space="preserve">Registers (n = </w:t>
                      </w:r>
                      <w:r w:rsidR="00B60264">
                        <w:rPr>
                          <w:rFonts w:ascii="Arial" w:hAnsi="Arial" w:cs="Arial"/>
                          <w:color w:val="000000" w:themeColor="text1"/>
                          <w:sz w:val="18"/>
                          <w:szCs w:val="20"/>
                        </w:rPr>
                        <w:t>315</w:t>
                      </w:r>
                      <w:r>
                        <w:rPr>
                          <w:rFonts w:ascii="Arial" w:hAnsi="Arial" w:cs="Arial"/>
                          <w:color w:val="000000" w:themeColor="text1"/>
                          <w:sz w:val="18"/>
                          <w:szCs w:val="20"/>
                        </w:rPr>
                        <w:t>)</w:t>
                      </w:r>
                    </w:p>
                  </w:txbxContent>
                </v:textbox>
              </v:rect>
            </w:pict>
          </mc:Fallback>
        </mc:AlternateContent>
      </w:r>
    </w:p>
    <w:p w14:paraId="19BFB061" w14:textId="77777777" w:rsidR="004A0BB6" w:rsidRDefault="004A0BB6" w:rsidP="004A0BB6"/>
    <w:p w14:paraId="69DE32BE" w14:textId="77777777" w:rsidR="004A0BB6" w:rsidRDefault="004A0BB6" w:rsidP="004A0BB6">
      <w:r>
        <w:rPr>
          <w:noProof/>
        </w:rPr>
        <mc:AlternateContent>
          <mc:Choice Requires="wps">
            <w:drawing>
              <wp:anchor distT="0" distB="0" distL="114300" distR="114300" simplePos="0" relativeHeight="251672576" behindDoc="0" locked="0" layoutInCell="1" allowOverlap="1" wp14:anchorId="2DB4990B" wp14:editId="045FF897">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E01B15F" w14:textId="77777777" w:rsidR="004A0BB6" w:rsidRPr="001502CF" w:rsidRDefault="004A0BB6" w:rsidP="004A0BB6">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B4990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1" o:spid="_x0000_s1028" type="#_x0000_t176" style="position:absolute;margin-left:-31.8pt;margin-top:17.5pt;width:100.55pt;height:20.7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" fillcolor="#92cddc [1944]" strokecolor="black [3213]" strokeweight="2pt">
                <v:textbox>
                  <w:txbxContent>
                    <w:p w14:paraId="2E01B15F" w14:textId="77777777" w:rsidR="004A0BB6" w:rsidRPr="001502CF" w:rsidRDefault="004A0BB6" w:rsidP="004A0BB6">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0C4D9FBF" w14:textId="77777777" w:rsidR="004A0BB6" w:rsidRDefault="004A0BB6" w:rsidP="004A0BB6"/>
    <w:p w14:paraId="18F60FCC" w14:textId="77777777" w:rsidR="004A0BB6" w:rsidRDefault="004A0BB6" w:rsidP="004A0BB6">
      <w:r>
        <w:rPr>
          <w:noProof/>
        </w:rPr>
        <mc:AlternateContent>
          <mc:Choice Requires="wps">
            <w:drawing>
              <wp:anchor distT="0" distB="0" distL="114300" distR="114300" simplePos="0" relativeHeight="251668480" behindDoc="0" locked="0" layoutInCell="1" allowOverlap="1" wp14:anchorId="70D0782B" wp14:editId="089EF61F">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FA7671A"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" strokecolor="black [3213]">
                <v:stroke endarrow="block"/>
              </v:shape>
            </w:pict>
          </mc:Fallback>
        </mc:AlternateContent>
      </w:r>
    </w:p>
    <w:p w14:paraId="32C8BB6F" w14:textId="77777777" w:rsidR="004A0BB6" w:rsidRDefault="004A0BB6" w:rsidP="004A0BB6"/>
    <w:p w14:paraId="59CB5F40" w14:textId="77777777" w:rsidR="004A0BB6" w:rsidRDefault="004A0BB6" w:rsidP="004A0BB6"/>
    <w:p w14:paraId="6A11F07D" w14:textId="77777777" w:rsidR="004A0BB6" w:rsidRDefault="004A0BB6" w:rsidP="004A0BB6">
      <w:r>
        <w:rPr>
          <w:noProof/>
        </w:rPr>
        <mc:AlternateContent>
          <mc:Choice Requires="wps">
            <w:drawing>
              <wp:anchor distT="0" distB="0" distL="114300" distR="114300" simplePos="0" relativeHeight="251675648" behindDoc="0" locked="0" layoutInCell="1" allowOverlap="1" wp14:anchorId="5554B756" wp14:editId="2E0A414C">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D9A67F" id="Straight Arrow Connector 27" o:spid="_x0000_s1026" type="#_x0000_t32" style="position:absolute;margin-left:110.25pt;margin-top:10.15pt;width:0;height:22.1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" strokecolor="black [3213]">
                <v:stroke endarrow="block"/>
              </v:shape>
            </w:pict>
          </mc:Fallback>
        </mc:AlternateContent>
      </w:r>
    </w:p>
    <w:p w14:paraId="4D43EE3C" w14:textId="77777777" w:rsidR="004A0BB6" w:rsidRDefault="004A0BB6" w:rsidP="004A0BB6"/>
    <w:p w14:paraId="4217532E" w14:textId="77777777" w:rsidR="004A0BB6" w:rsidRDefault="004A0BB6" w:rsidP="004A0BB6">
      <w:r>
        <w:rPr>
          <w:noProof/>
        </w:rPr>
        <mc:AlternateContent>
          <mc:Choice Requires="wps">
            <w:drawing>
              <wp:anchor distT="0" distB="0" distL="114300" distR="114300" simplePos="0" relativeHeight="251669504" behindDoc="0" locked="0" layoutInCell="1" allowOverlap="1" wp14:anchorId="5A77DF64" wp14:editId="43C1F6EA">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DE4BA0" id="Straight Arrow Connector 15" o:spid="_x0000_s1026" type="#_x0000_t32"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" strokecolor="black [3213]">
                <v:stroke endarrow="block"/>
              </v:shape>
            </w:pict>
          </mc:Fallback>
        </mc:AlternateContent>
      </w:r>
      <w:r>
        <w:rPr>
          <w:noProof/>
        </w:rPr>
        <mc:AlternateContent>
          <mc:Choice Requires="wps">
            <w:drawing>
              <wp:anchor distT="0" distB="0" distL="114300" distR="114300" simplePos="0" relativeHeight="251661312" behindDoc="0" locked="0" layoutInCell="1" allowOverlap="1" wp14:anchorId="032A44F4" wp14:editId="07A4053C">
                <wp:simplePos x="0" y="0"/>
                <wp:positionH relativeFrom="column">
                  <wp:posOffset>559435</wp:posOffset>
                </wp:positionH>
                <wp:positionV relativeFrom="paragraph">
                  <wp:posOffset>74930</wp:posOffset>
                </wp:positionV>
                <wp:extent cx="1887220" cy="526415"/>
                <wp:effectExtent l="0" t="0" r="17780" b="26035"/>
                <wp:wrapNone/>
                <wp:docPr id="1833556330" name="Rectangle 1833556330"/>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2B73EC" w14:textId="77777777" w:rsidR="004A0BB6" w:rsidRDefault="004A0BB6" w:rsidP="004A0BB6">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150B17E7" w14:textId="6F3F9E37" w:rsidR="004A0BB6" w:rsidRPr="00560609" w:rsidRDefault="004A0BB6" w:rsidP="004A0BB6">
                            <w:pPr>
                              <w:rPr>
                                <w:rFonts w:ascii="Arial" w:hAnsi="Arial" w:cs="Arial"/>
                                <w:color w:val="000000" w:themeColor="text1"/>
                                <w:sz w:val="18"/>
                                <w:szCs w:val="20"/>
                              </w:rPr>
                            </w:pPr>
                            <w:r>
                              <w:rPr>
                                <w:rFonts w:ascii="Arial" w:hAnsi="Arial" w:cs="Arial"/>
                                <w:color w:val="000000" w:themeColor="text1"/>
                                <w:sz w:val="18"/>
                                <w:szCs w:val="20"/>
                              </w:rPr>
                              <w:t xml:space="preserve">(n = </w:t>
                            </w:r>
                            <w:r w:rsidR="007F6BD6">
                              <w:rPr>
                                <w:rFonts w:ascii="Arial" w:hAnsi="Arial" w:cs="Arial"/>
                                <w:color w:val="000000" w:themeColor="text1"/>
                                <w:sz w:val="18"/>
                                <w:szCs w:val="20"/>
                              </w:rPr>
                              <w:t>284</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2A44F4" id="Rectangle 1833556330" o:spid="_x0000_s1029" style="position:absolute;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" filled="f" strokecolor="black [3213]" strokeweight="2pt">
                <v:textbox>
                  <w:txbxContent>
                    <w:p w14:paraId="632B73EC" w14:textId="77777777" w:rsidR="004A0BB6" w:rsidRDefault="004A0BB6" w:rsidP="004A0BB6">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150B17E7" w14:textId="6F3F9E37" w:rsidR="004A0BB6" w:rsidRPr="00560609" w:rsidRDefault="004A0BB6" w:rsidP="004A0BB6">
                      <w:pPr>
                        <w:rPr>
                          <w:rFonts w:ascii="Arial" w:hAnsi="Arial" w:cs="Arial"/>
                          <w:color w:val="000000" w:themeColor="text1"/>
                          <w:sz w:val="18"/>
                          <w:szCs w:val="20"/>
                        </w:rPr>
                      </w:pPr>
                      <w:r>
                        <w:rPr>
                          <w:rFonts w:ascii="Arial" w:hAnsi="Arial" w:cs="Arial"/>
                          <w:color w:val="000000" w:themeColor="text1"/>
                          <w:sz w:val="18"/>
                          <w:szCs w:val="20"/>
                        </w:rPr>
                        <w:t xml:space="preserve">(n = </w:t>
                      </w:r>
                      <w:r w:rsidR="007F6BD6">
                        <w:rPr>
                          <w:rFonts w:ascii="Arial" w:hAnsi="Arial" w:cs="Arial"/>
                          <w:color w:val="000000" w:themeColor="text1"/>
                          <w:sz w:val="18"/>
                          <w:szCs w:val="20"/>
                        </w:rPr>
                        <w:t>284</w:t>
                      </w:r>
                      <w:r>
                        <w:rPr>
                          <w:rFonts w:ascii="Arial" w:hAnsi="Arial" w:cs="Arial"/>
                          <w:color w:val="000000" w:themeColor="text1"/>
                          <w:sz w:val="18"/>
                          <w:szCs w:val="20"/>
                        </w:rPr>
                        <w:t>)</w:t>
                      </w: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3A6971F1" wp14:editId="7A44FC49">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0DC456" w14:textId="4E843A97" w:rsidR="004A0BB6" w:rsidRDefault="004A0BB6" w:rsidP="004A0BB6">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r w:rsidR="00EC2370">
                              <w:rPr>
                                <w:rFonts w:ascii="Arial" w:hAnsi="Arial" w:cs="Arial"/>
                                <w:color w:val="000000" w:themeColor="text1"/>
                                <w:sz w:val="18"/>
                                <w:szCs w:val="20"/>
                              </w:rPr>
                              <w:t xml:space="preserve"> </w:t>
                            </w:r>
                            <w:r w:rsidR="00E70E99">
                              <w:rPr>
                                <w:rFonts w:ascii="Arial" w:hAnsi="Arial" w:cs="Arial"/>
                                <w:color w:val="000000" w:themeColor="text1"/>
                                <w:sz w:val="18"/>
                                <w:szCs w:val="20"/>
                              </w:rPr>
                              <w:t>as secondary research</w:t>
                            </w:r>
                          </w:p>
                          <w:p w14:paraId="6831F101" w14:textId="46573400" w:rsidR="004A0BB6" w:rsidRPr="00560609" w:rsidRDefault="004A0BB6" w:rsidP="004A0BB6">
                            <w:pPr>
                              <w:rPr>
                                <w:rFonts w:ascii="Arial" w:hAnsi="Arial" w:cs="Arial"/>
                                <w:color w:val="000000" w:themeColor="text1"/>
                                <w:sz w:val="18"/>
                                <w:szCs w:val="20"/>
                              </w:rPr>
                            </w:pPr>
                            <w:r>
                              <w:rPr>
                                <w:rFonts w:ascii="Arial" w:hAnsi="Arial" w:cs="Arial"/>
                                <w:color w:val="000000" w:themeColor="text1"/>
                                <w:sz w:val="18"/>
                                <w:szCs w:val="20"/>
                              </w:rPr>
                              <w:t>(n =</w:t>
                            </w:r>
                            <w:proofErr w:type="gramStart"/>
                            <w:r w:rsidR="00E70E99">
                              <w:rPr>
                                <w:rFonts w:ascii="Arial" w:hAnsi="Arial" w:cs="Arial"/>
                                <w:color w:val="000000" w:themeColor="text1"/>
                                <w:sz w:val="18"/>
                                <w:szCs w:val="20"/>
                              </w:rPr>
                              <w:t>20</w:t>
                            </w:r>
                            <w:r>
                              <w:rPr>
                                <w:rFonts w:ascii="Arial" w:hAnsi="Arial" w:cs="Arial"/>
                                <w:color w:val="000000" w:themeColor="text1"/>
                                <w:sz w:val="18"/>
                                <w:szCs w:val="20"/>
                              </w:rPr>
                              <w:t xml:space="preserve">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6971F1" id="Rectangle 4" o:spid="_x0000_s1030" style="position:absolute;margin-left:240pt;margin-top:5.9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" filled="f" strokecolor="black [3213]" strokeweight="2pt">
                <v:textbox>
                  <w:txbxContent>
                    <w:p w14:paraId="610DC456" w14:textId="4E843A97" w:rsidR="004A0BB6" w:rsidRDefault="004A0BB6" w:rsidP="004A0BB6">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r w:rsidR="00EC2370">
                        <w:rPr>
                          <w:rFonts w:ascii="Arial" w:hAnsi="Arial" w:cs="Arial"/>
                          <w:color w:val="000000" w:themeColor="text1"/>
                          <w:sz w:val="18"/>
                          <w:szCs w:val="20"/>
                        </w:rPr>
                        <w:t xml:space="preserve"> </w:t>
                      </w:r>
                      <w:r w:rsidR="00E70E99">
                        <w:rPr>
                          <w:rFonts w:ascii="Arial" w:hAnsi="Arial" w:cs="Arial"/>
                          <w:color w:val="000000" w:themeColor="text1"/>
                          <w:sz w:val="18"/>
                          <w:szCs w:val="20"/>
                        </w:rPr>
                        <w:t>as secondary research</w:t>
                      </w:r>
                    </w:p>
                    <w:p w14:paraId="6831F101" w14:textId="46573400" w:rsidR="004A0BB6" w:rsidRPr="00560609" w:rsidRDefault="004A0BB6" w:rsidP="004A0BB6">
                      <w:pPr>
                        <w:rPr>
                          <w:rFonts w:ascii="Arial" w:hAnsi="Arial" w:cs="Arial"/>
                          <w:color w:val="000000" w:themeColor="text1"/>
                          <w:sz w:val="18"/>
                          <w:szCs w:val="20"/>
                        </w:rPr>
                      </w:pPr>
                      <w:r>
                        <w:rPr>
                          <w:rFonts w:ascii="Arial" w:hAnsi="Arial" w:cs="Arial"/>
                          <w:color w:val="000000" w:themeColor="text1"/>
                          <w:sz w:val="18"/>
                          <w:szCs w:val="20"/>
                        </w:rPr>
                        <w:t>(n =</w:t>
                      </w:r>
                      <w:proofErr w:type="gramStart"/>
                      <w:r w:rsidR="00E70E99">
                        <w:rPr>
                          <w:rFonts w:ascii="Arial" w:hAnsi="Arial" w:cs="Arial"/>
                          <w:color w:val="000000" w:themeColor="text1"/>
                          <w:sz w:val="18"/>
                          <w:szCs w:val="20"/>
                        </w:rPr>
                        <w:t>20</w:t>
                      </w:r>
                      <w:r>
                        <w:rPr>
                          <w:rFonts w:ascii="Arial" w:hAnsi="Arial" w:cs="Arial"/>
                          <w:color w:val="000000" w:themeColor="text1"/>
                          <w:sz w:val="18"/>
                          <w:szCs w:val="20"/>
                        </w:rPr>
                        <w:t xml:space="preserve"> )</w:t>
                      </w:r>
                      <w:proofErr w:type="gramEnd"/>
                    </w:p>
                  </w:txbxContent>
                </v:textbox>
              </v:rect>
            </w:pict>
          </mc:Fallback>
        </mc:AlternateContent>
      </w:r>
    </w:p>
    <w:p w14:paraId="13DEEE52" w14:textId="77777777" w:rsidR="004A0BB6" w:rsidRDefault="004A0BB6" w:rsidP="004A0BB6"/>
    <w:p w14:paraId="6A6974C3" w14:textId="77777777" w:rsidR="004A0BB6" w:rsidRDefault="004A0BB6" w:rsidP="004A0BB6"/>
    <w:p w14:paraId="6AB146C9" w14:textId="77777777" w:rsidR="004A0BB6" w:rsidRDefault="004A0BB6" w:rsidP="004A0BB6">
      <w:r>
        <w:rPr>
          <w:noProof/>
        </w:rPr>
        <mc:AlternateContent>
          <mc:Choice Requires="wps">
            <w:drawing>
              <wp:anchor distT="0" distB="0" distL="114300" distR="114300" simplePos="0" relativeHeight="251676672" behindDoc="0" locked="0" layoutInCell="1" allowOverlap="1" wp14:anchorId="438F73F5" wp14:editId="71604602">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513B3D" id="Straight Arrow Connector 35" o:spid="_x0000_s1026" type="#_x0000_t32" style="position:absolute;margin-left:110.25pt;margin-top:7.8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" strokecolor="black [3213]">
                <v:stroke endarrow="block"/>
              </v:shape>
            </w:pict>
          </mc:Fallback>
        </mc:AlternateContent>
      </w:r>
    </w:p>
    <w:p w14:paraId="2DF58714" w14:textId="77777777" w:rsidR="004A0BB6" w:rsidRDefault="004A0BB6" w:rsidP="004A0BB6"/>
    <w:p w14:paraId="3F4BDFFC" w14:textId="77777777" w:rsidR="004A0BB6" w:rsidRDefault="004A0BB6" w:rsidP="004A0BB6">
      <w:r w:rsidRPr="00560609">
        <w:rPr>
          <w:noProof/>
        </w:rPr>
        <mc:AlternateContent>
          <mc:Choice Requires="wps">
            <w:drawing>
              <wp:anchor distT="0" distB="0" distL="114300" distR="114300" simplePos="0" relativeHeight="251663360" behindDoc="0" locked="0" layoutInCell="1" allowOverlap="1" wp14:anchorId="156AA9EC" wp14:editId="38058B7E">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6BED78" w14:textId="77777777" w:rsidR="004A0BB6" w:rsidRDefault="004A0BB6" w:rsidP="004A0BB6">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108208D0" w14:textId="6EA7305B" w:rsidR="004A0BB6" w:rsidRPr="00560609" w:rsidRDefault="004A0BB6" w:rsidP="004A0BB6">
                            <w:pPr>
                              <w:rPr>
                                <w:rFonts w:ascii="Arial" w:hAnsi="Arial" w:cs="Arial"/>
                                <w:color w:val="000000" w:themeColor="text1"/>
                                <w:sz w:val="18"/>
                                <w:szCs w:val="20"/>
                              </w:rPr>
                            </w:pPr>
                            <w:r>
                              <w:rPr>
                                <w:rFonts w:ascii="Arial" w:hAnsi="Arial" w:cs="Arial"/>
                                <w:color w:val="000000" w:themeColor="text1"/>
                                <w:sz w:val="18"/>
                                <w:szCs w:val="20"/>
                              </w:rPr>
                              <w:t xml:space="preserve">(n = </w:t>
                            </w:r>
                            <w:r w:rsidR="00E70E99">
                              <w:rPr>
                                <w:rFonts w:ascii="Arial" w:hAnsi="Arial" w:cs="Arial"/>
                                <w:color w:val="000000" w:themeColor="text1"/>
                                <w:sz w:val="18"/>
                                <w:szCs w:val="20"/>
                              </w:rPr>
                              <w:t>2</w:t>
                            </w:r>
                            <w:r w:rsidR="00517695">
                              <w:rPr>
                                <w:rFonts w:ascii="Arial" w:hAnsi="Arial" w:cs="Arial"/>
                                <w:color w:val="000000" w:themeColor="text1"/>
                                <w:sz w:val="18"/>
                                <w:szCs w:val="20"/>
                              </w:rPr>
                              <w:t>14</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6AA9EC" id="Rectangle 5" o:spid="_x0000_s1031" style="position:absolute;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" filled="f" strokecolor="black [3213]" strokeweight="2pt">
                <v:textbox>
                  <w:txbxContent>
                    <w:p w14:paraId="5D6BED78" w14:textId="77777777" w:rsidR="004A0BB6" w:rsidRDefault="004A0BB6" w:rsidP="004A0BB6">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108208D0" w14:textId="6EA7305B" w:rsidR="004A0BB6" w:rsidRPr="00560609" w:rsidRDefault="004A0BB6" w:rsidP="004A0BB6">
                      <w:pPr>
                        <w:rPr>
                          <w:rFonts w:ascii="Arial" w:hAnsi="Arial" w:cs="Arial"/>
                          <w:color w:val="000000" w:themeColor="text1"/>
                          <w:sz w:val="18"/>
                          <w:szCs w:val="20"/>
                        </w:rPr>
                      </w:pPr>
                      <w:r>
                        <w:rPr>
                          <w:rFonts w:ascii="Arial" w:hAnsi="Arial" w:cs="Arial"/>
                          <w:color w:val="000000" w:themeColor="text1"/>
                          <w:sz w:val="18"/>
                          <w:szCs w:val="20"/>
                        </w:rPr>
                        <w:t xml:space="preserve">(n = </w:t>
                      </w:r>
                      <w:r w:rsidR="00E70E99">
                        <w:rPr>
                          <w:rFonts w:ascii="Arial" w:hAnsi="Arial" w:cs="Arial"/>
                          <w:color w:val="000000" w:themeColor="text1"/>
                          <w:sz w:val="18"/>
                          <w:szCs w:val="20"/>
                        </w:rPr>
                        <w:t>2</w:t>
                      </w:r>
                      <w:r w:rsidR="00517695">
                        <w:rPr>
                          <w:rFonts w:ascii="Arial" w:hAnsi="Arial" w:cs="Arial"/>
                          <w:color w:val="000000" w:themeColor="text1"/>
                          <w:sz w:val="18"/>
                          <w:szCs w:val="20"/>
                        </w:rPr>
                        <w:t>14</w:t>
                      </w:r>
                      <w:r>
                        <w:rPr>
                          <w:rFonts w:ascii="Arial" w:hAnsi="Arial" w:cs="Arial"/>
                          <w:color w:val="000000" w:themeColor="text1"/>
                          <w:sz w:val="18"/>
                          <w:szCs w:val="20"/>
                        </w:rPr>
                        <w:t>)</w:t>
                      </w: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47C5228F" wp14:editId="70CBB438">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A4465D" id="Straight Arrow Connector 16" o:spid="_x0000_s1026" type="#_x0000_t32"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" strokecolor="black [3213]">
                <v:stroke endarrow="block"/>
              </v:shape>
            </w:pict>
          </mc:Fallback>
        </mc:AlternateContent>
      </w:r>
      <w:r w:rsidRPr="00560609">
        <w:rPr>
          <w:noProof/>
        </w:rPr>
        <mc:AlternateContent>
          <mc:Choice Requires="wps">
            <w:drawing>
              <wp:anchor distT="0" distB="0" distL="114300" distR="114300" simplePos="0" relativeHeight="251664384" behindDoc="0" locked="0" layoutInCell="1" allowOverlap="1" wp14:anchorId="51CDB43D" wp14:editId="5B887794">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834E8A" w14:textId="77777777" w:rsidR="004A0BB6" w:rsidRDefault="004A0BB6" w:rsidP="004A0BB6">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6D68E324" w14:textId="3409CE20" w:rsidR="004A0BB6" w:rsidRPr="00560609" w:rsidRDefault="004A0BB6" w:rsidP="004A0BB6">
                            <w:pPr>
                              <w:rPr>
                                <w:rFonts w:ascii="Arial" w:hAnsi="Arial" w:cs="Arial"/>
                                <w:color w:val="000000" w:themeColor="text1"/>
                                <w:sz w:val="18"/>
                                <w:szCs w:val="20"/>
                              </w:rPr>
                            </w:pPr>
                            <w:r>
                              <w:rPr>
                                <w:rFonts w:ascii="Arial" w:hAnsi="Arial" w:cs="Arial"/>
                                <w:color w:val="000000" w:themeColor="text1"/>
                                <w:sz w:val="18"/>
                                <w:szCs w:val="20"/>
                              </w:rPr>
                              <w:t>(n =</w:t>
                            </w:r>
                            <w:r w:rsidR="00E70E99">
                              <w:rPr>
                                <w:rFonts w:ascii="Arial" w:hAnsi="Arial" w:cs="Arial"/>
                                <w:color w:val="000000" w:themeColor="text1"/>
                                <w:sz w:val="18"/>
                                <w:szCs w:val="20"/>
                              </w:rPr>
                              <w:t xml:space="preserve"> </w:t>
                            </w:r>
                            <w:proofErr w:type="gramStart"/>
                            <w:r w:rsidR="00517695">
                              <w:rPr>
                                <w:rFonts w:ascii="Arial" w:hAnsi="Arial" w:cs="Arial"/>
                                <w:color w:val="000000" w:themeColor="text1"/>
                                <w:sz w:val="18"/>
                                <w:szCs w:val="20"/>
                              </w:rPr>
                              <w:t>2</w:t>
                            </w:r>
                            <w:r w:rsidR="00D122A8">
                              <w:rPr>
                                <w:rFonts w:ascii="Arial" w:hAnsi="Arial" w:cs="Arial"/>
                                <w:color w:val="000000" w:themeColor="text1"/>
                                <w:sz w:val="18"/>
                                <w:szCs w:val="20"/>
                              </w:rPr>
                              <w:t>04</w:t>
                            </w:r>
                            <w:r>
                              <w:rPr>
                                <w:rFonts w:ascii="Arial" w:hAnsi="Arial" w:cs="Arial"/>
                                <w:color w:val="000000" w:themeColor="text1"/>
                                <w:sz w:val="18"/>
                                <w:szCs w:val="20"/>
                              </w:rPr>
                              <w:t xml:space="preserve">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CDB43D" id="Rectangle 6" o:spid="_x0000_s1032" style="position:absolute;margin-left:240.1pt;margin-top:5.2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" filled="f" strokecolor="black [3213]" strokeweight="2pt">
                <v:textbox>
                  <w:txbxContent>
                    <w:p w14:paraId="69834E8A" w14:textId="77777777" w:rsidR="004A0BB6" w:rsidRDefault="004A0BB6" w:rsidP="004A0BB6">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6D68E324" w14:textId="3409CE20" w:rsidR="004A0BB6" w:rsidRPr="00560609" w:rsidRDefault="004A0BB6" w:rsidP="004A0BB6">
                      <w:pPr>
                        <w:rPr>
                          <w:rFonts w:ascii="Arial" w:hAnsi="Arial" w:cs="Arial"/>
                          <w:color w:val="000000" w:themeColor="text1"/>
                          <w:sz w:val="18"/>
                          <w:szCs w:val="20"/>
                        </w:rPr>
                      </w:pPr>
                      <w:r>
                        <w:rPr>
                          <w:rFonts w:ascii="Arial" w:hAnsi="Arial" w:cs="Arial"/>
                          <w:color w:val="000000" w:themeColor="text1"/>
                          <w:sz w:val="18"/>
                          <w:szCs w:val="20"/>
                        </w:rPr>
                        <w:t>(n =</w:t>
                      </w:r>
                      <w:r w:rsidR="00E70E99">
                        <w:rPr>
                          <w:rFonts w:ascii="Arial" w:hAnsi="Arial" w:cs="Arial"/>
                          <w:color w:val="000000" w:themeColor="text1"/>
                          <w:sz w:val="18"/>
                          <w:szCs w:val="20"/>
                        </w:rPr>
                        <w:t xml:space="preserve"> </w:t>
                      </w:r>
                      <w:proofErr w:type="gramStart"/>
                      <w:r w:rsidR="00517695">
                        <w:rPr>
                          <w:rFonts w:ascii="Arial" w:hAnsi="Arial" w:cs="Arial"/>
                          <w:color w:val="000000" w:themeColor="text1"/>
                          <w:sz w:val="18"/>
                          <w:szCs w:val="20"/>
                        </w:rPr>
                        <w:t>2</w:t>
                      </w:r>
                      <w:r w:rsidR="00D122A8">
                        <w:rPr>
                          <w:rFonts w:ascii="Arial" w:hAnsi="Arial" w:cs="Arial"/>
                          <w:color w:val="000000" w:themeColor="text1"/>
                          <w:sz w:val="18"/>
                          <w:szCs w:val="20"/>
                        </w:rPr>
                        <w:t>04</w:t>
                      </w:r>
                      <w:r>
                        <w:rPr>
                          <w:rFonts w:ascii="Arial" w:hAnsi="Arial" w:cs="Arial"/>
                          <w:color w:val="000000" w:themeColor="text1"/>
                          <w:sz w:val="18"/>
                          <w:szCs w:val="20"/>
                        </w:rPr>
                        <w:t xml:space="preserve"> )</w:t>
                      </w:r>
                      <w:proofErr w:type="gramEnd"/>
                    </w:p>
                  </w:txbxContent>
                </v:textbox>
              </v:rect>
            </w:pict>
          </mc:Fallback>
        </mc:AlternateContent>
      </w:r>
    </w:p>
    <w:p w14:paraId="5CDC9898" w14:textId="77777777" w:rsidR="004A0BB6" w:rsidRDefault="004A0BB6" w:rsidP="004A0BB6"/>
    <w:p w14:paraId="15D6D517" w14:textId="77777777" w:rsidR="004A0BB6" w:rsidRDefault="004A0BB6" w:rsidP="004A0BB6">
      <w:r>
        <w:rPr>
          <w:noProof/>
        </w:rPr>
        <mc:AlternateContent>
          <mc:Choice Requires="wps">
            <w:drawing>
              <wp:anchor distT="0" distB="0" distL="114300" distR="114300" simplePos="0" relativeHeight="251673600" behindDoc="0" locked="0" layoutInCell="1" allowOverlap="1" wp14:anchorId="1D60466E" wp14:editId="117A9F63">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BCD34E8" w14:textId="77777777" w:rsidR="004A0BB6" w:rsidRDefault="004A0BB6" w:rsidP="004A0BB6">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6A739766" w14:textId="77777777" w:rsidR="004A0BB6" w:rsidRPr="001502CF" w:rsidRDefault="004A0BB6" w:rsidP="004A0BB6">
                            <w:pPr>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60466E" id="Flowchart: Alternate Process 32" o:spid="_x0000_s1033" type="#_x0000_t176" style="position:absolute;margin-left:-91.4pt;margin-top:11.05pt;width:219.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" fillcolor="#92cddc [1944]" strokecolor="black [3213]" strokeweight="2pt">
                <v:textbox>
                  <w:txbxContent>
                    <w:p w14:paraId="5BCD34E8" w14:textId="77777777" w:rsidR="004A0BB6" w:rsidRDefault="004A0BB6" w:rsidP="004A0BB6">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6A739766" w14:textId="77777777" w:rsidR="004A0BB6" w:rsidRPr="001502CF" w:rsidRDefault="004A0BB6" w:rsidP="004A0BB6">
                      <w:pPr>
                        <w:rPr>
                          <w:rFonts w:ascii="Arial" w:hAnsi="Arial" w:cs="Arial"/>
                          <w:b/>
                          <w:color w:val="000000" w:themeColor="text1"/>
                          <w:sz w:val="18"/>
                          <w:szCs w:val="18"/>
                        </w:rPr>
                      </w:pPr>
                    </w:p>
                  </w:txbxContent>
                </v:textbox>
              </v:shape>
            </w:pict>
          </mc:Fallback>
        </mc:AlternateContent>
      </w:r>
    </w:p>
    <w:p w14:paraId="6DB98CF9" w14:textId="77777777" w:rsidR="004A0BB6" w:rsidRDefault="004A0BB6" w:rsidP="004A0BB6">
      <w:r>
        <w:rPr>
          <w:noProof/>
        </w:rPr>
        <mc:AlternateContent>
          <mc:Choice Requires="wps">
            <w:drawing>
              <wp:anchor distT="0" distB="0" distL="114300" distR="114300" simplePos="0" relativeHeight="251677696" behindDoc="0" locked="0" layoutInCell="1" allowOverlap="1" wp14:anchorId="28416000" wp14:editId="6F0C9AF7">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2AC96C" id="Straight Arrow Connector 36" o:spid="_x0000_s1026" type="#_x0000_t32" style="position:absolute;margin-left:111pt;margin-top:4.4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" strokecolor="black [3213]">
                <v:stroke endarrow="block"/>
              </v:shape>
            </w:pict>
          </mc:Fallback>
        </mc:AlternateContent>
      </w:r>
    </w:p>
    <w:p w14:paraId="02622073" w14:textId="77777777" w:rsidR="004A0BB6" w:rsidRDefault="004A0BB6" w:rsidP="004A0BB6"/>
    <w:p w14:paraId="09839626" w14:textId="77777777" w:rsidR="004A0BB6" w:rsidRDefault="004A0BB6" w:rsidP="004A0BB6">
      <w:r>
        <w:rPr>
          <w:noProof/>
        </w:rPr>
        <mc:AlternateContent>
          <mc:Choice Requires="wps">
            <w:drawing>
              <wp:anchor distT="0" distB="0" distL="114300" distR="114300" simplePos="0" relativeHeight="251671552" behindDoc="0" locked="0" layoutInCell="1" allowOverlap="1" wp14:anchorId="51A1F40F" wp14:editId="4D1CC6BB">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338D50" id="Straight Arrow Connector 17"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" strokecolor="black [3213]">
                <v:stroke endarrow="block"/>
              </v:shape>
            </w:pict>
          </mc:Fallback>
        </mc:AlternateContent>
      </w:r>
      <w:r w:rsidRPr="00560609">
        <w:rPr>
          <w:noProof/>
        </w:rPr>
        <mc:AlternateContent>
          <mc:Choice Requires="wps">
            <w:drawing>
              <wp:anchor distT="0" distB="0" distL="114300" distR="114300" simplePos="0" relativeHeight="251665408" behindDoc="0" locked="0" layoutInCell="1" allowOverlap="1" wp14:anchorId="6400C142" wp14:editId="0C02EC34">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D5132A" w14:textId="77777777" w:rsidR="004A0BB6" w:rsidRDefault="004A0BB6" w:rsidP="004A0BB6">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044CF7DF" w14:textId="78457116" w:rsidR="004A0BB6" w:rsidRPr="00560609" w:rsidRDefault="004A0BB6" w:rsidP="004A0BB6">
                            <w:pPr>
                              <w:rPr>
                                <w:rFonts w:ascii="Arial" w:hAnsi="Arial" w:cs="Arial"/>
                                <w:color w:val="000000" w:themeColor="text1"/>
                                <w:sz w:val="18"/>
                                <w:szCs w:val="20"/>
                              </w:rPr>
                            </w:pPr>
                            <w:r>
                              <w:rPr>
                                <w:rFonts w:ascii="Arial" w:hAnsi="Arial" w:cs="Arial"/>
                                <w:color w:val="000000" w:themeColor="text1"/>
                                <w:sz w:val="18"/>
                                <w:szCs w:val="20"/>
                              </w:rPr>
                              <w:t xml:space="preserve">(n = </w:t>
                            </w:r>
                            <w:r w:rsidR="00D122A8">
                              <w:rPr>
                                <w:rFonts w:ascii="Arial" w:hAnsi="Arial" w:cs="Arial"/>
                                <w:color w:val="000000" w:themeColor="text1"/>
                                <w:sz w:val="18"/>
                                <w:szCs w:val="20"/>
                              </w:rPr>
                              <w:t>70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00C142" id="Rectangle 8" o:spid="_x0000_s1034" style="position:absolute;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" filled="f" strokecolor="black [3213]" strokeweight="2pt">
                <v:textbox>
                  <w:txbxContent>
                    <w:p w14:paraId="37D5132A" w14:textId="77777777" w:rsidR="004A0BB6" w:rsidRDefault="004A0BB6" w:rsidP="004A0BB6">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044CF7DF" w14:textId="78457116" w:rsidR="004A0BB6" w:rsidRPr="00560609" w:rsidRDefault="004A0BB6" w:rsidP="004A0BB6">
                      <w:pPr>
                        <w:rPr>
                          <w:rFonts w:ascii="Arial" w:hAnsi="Arial" w:cs="Arial"/>
                          <w:color w:val="000000" w:themeColor="text1"/>
                          <w:sz w:val="18"/>
                          <w:szCs w:val="20"/>
                        </w:rPr>
                      </w:pPr>
                      <w:r>
                        <w:rPr>
                          <w:rFonts w:ascii="Arial" w:hAnsi="Arial" w:cs="Arial"/>
                          <w:color w:val="000000" w:themeColor="text1"/>
                          <w:sz w:val="18"/>
                          <w:szCs w:val="20"/>
                        </w:rPr>
                        <w:t xml:space="preserve">(n = </w:t>
                      </w:r>
                      <w:r w:rsidR="00D122A8">
                        <w:rPr>
                          <w:rFonts w:ascii="Arial" w:hAnsi="Arial" w:cs="Arial"/>
                          <w:color w:val="000000" w:themeColor="text1"/>
                          <w:sz w:val="18"/>
                          <w:szCs w:val="20"/>
                        </w:rPr>
                        <w:t>70</w:t>
                      </w:r>
                      <w:r>
                        <w:rPr>
                          <w:rFonts w:ascii="Arial" w:hAnsi="Arial" w:cs="Arial"/>
                          <w:color w:val="000000" w:themeColor="text1"/>
                          <w:sz w:val="18"/>
                          <w:szCs w:val="20"/>
                        </w:rPr>
                        <w:t>)</w:t>
                      </w:r>
                    </w:p>
                  </w:txbxContent>
                </v:textbox>
              </v:rect>
            </w:pict>
          </mc:Fallback>
        </mc:AlternateContent>
      </w:r>
      <w:r w:rsidRPr="00560609">
        <w:rPr>
          <w:noProof/>
        </w:rPr>
        <mc:AlternateContent>
          <mc:Choice Requires="wps">
            <w:drawing>
              <wp:anchor distT="0" distB="0" distL="114300" distR="114300" simplePos="0" relativeHeight="251666432" behindDoc="0" locked="0" layoutInCell="1" allowOverlap="1" wp14:anchorId="672C3798" wp14:editId="265D9E9B">
                <wp:simplePos x="0" y="0"/>
                <wp:positionH relativeFrom="column">
                  <wp:posOffset>3057525</wp:posOffset>
                </wp:positionH>
                <wp:positionV relativeFrom="paragraph">
                  <wp:posOffset>10795</wp:posOffset>
                </wp:positionV>
                <wp:extent cx="1887220" cy="113347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A4D306" w14:textId="40BD731D" w:rsidR="004A0BB6" w:rsidRDefault="004A0BB6" w:rsidP="004A0BB6">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r w:rsidR="00E6673D">
                              <w:rPr>
                                <w:rFonts w:ascii="Arial" w:hAnsi="Arial" w:cs="Arial"/>
                                <w:color w:val="000000" w:themeColor="text1"/>
                                <w:sz w:val="18"/>
                                <w:szCs w:val="20"/>
                              </w:rPr>
                              <w:t xml:space="preserve"> </w:t>
                            </w:r>
                          </w:p>
                          <w:p w14:paraId="47406957" w14:textId="1BE26B9B" w:rsidR="004A0BB6" w:rsidRDefault="004A0BB6" w:rsidP="004A0BB6">
                            <w:pPr>
                              <w:ind w:left="284"/>
                              <w:rPr>
                                <w:rFonts w:ascii="Arial" w:hAnsi="Arial" w:cs="Arial"/>
                                <w:color w:val="000000" w:themeColor="text1"/>
                                <w:sz w:val="18"/>
                                <w:szCs w:val="20"/>
                              </w:rPr>
                            </w:pPr>
                            <w:r>
                              <w:rPr>
                                <w:rFonts w:ascii="Arial" w:hAnsi="Arial" w:cs="Arial"/>
                                <w:color w:val="000000" w:themeColor="text1"/>
                                <w:sz w:val="18"/>
                                <w:szCs w:val="20"/>
                              </w:rPr>
                              <w:t>Reason 1 (n =</w:t>
                            </w:r>
                            <w:r w:rsidR="00E70E99">
                              <w:rPr>
                                <w:rFonts w:ascii="Arial" w:hAnsi="Arial" w:cs="Arial"/>
                                <w:color w:val="000000" w:themeColor="text1"/>
                                <w:sz w:val="18"/>
                                <w:szCs w:val="20"/>
                              </w:rPr>
                              <w:t xml:space="preserve"> </w:t>
                            </w:r>
                            <w:proofErr w:type="gramStart"/>
                            <w:r w:rsidR="00DF5796">
                              <w:rPr>
                                <w:rFonts w:ascii="Arial" w:hAnsi="Arial" w:cs="Arial"/>
                                <w:color w:val="000000" w:themeColor="text1"/>
                                <w:sz w:val="18"/>
                                <w:szCs w:val="20"/>
                              </w:rPr>
                              <w:t>20</w:t>
                            </w:r>
                            <w:r>
                              <w:rPr>
                                <w:rFonts w:ascii="Arial" w:hAnsi="Arial" w:cs="Arial"/>
                                <w:color w:val="000000" w:themeColor="text1"/>
                                <w:sz w:val="18"/>
                                <w:szCs w:val="20"/>
                              </w:rPr>
                              <w:t xml:space="preserve"> )</w:t>
                            </w:r>
                            <w:proofErr w:type="gramEnd"/>
                            <w:r w:rsidR="00E6673D">
                              <w:rPr>
                                <w:rFonts w:ascii="Arial" w:hAnsi="Arial" w:cs="Arial"/>
                                <w:color w:val="000000" w:themeColor="text1"/>
                                <w:sz w:val="18"/>
                                <w:szCs w:val="20"/>
                              </w:rPr>
                              <w:t xml:space="preserve"> old publication</w:t>
                            </w:r>
                          </w:p>
                          <w:p w14:paraId="0D16187C" w14:textId="5846DE17" w:rsidR="004A0BB6" w:rsidRDefault="004A0BB6" w:rsidP="004A0BB6">
                            <w:pPr>
                              <w:ind w:left="284"/>
                              <w:rPr>
                                <w:rFonts w:ascii="Arial" w:hAnsi="Arial" w:cs="Arial"/>
                                <w:color w:val="000000" w:themeColor="text1"/>
                                <w:sz w:val="18"/>
                                <w:szCs w:val="20"/>
                              </w:rPr>
                            </w:pPr>
                            <w:r>
                              <w:rPr>
                                <w:rFonts w:ascii="Arial" w:hAnsi="Arial" w:cs="Arial"/>
                                <w:color w:val="000000" w:themeColor="text1"/>
                                <w:sz w:val="18"/>
                                <w:szCs w:val="20"/>
                              </w:rPr>
                              <w:t xml:space="preserve">Reason 2 (n = </w:t>
                            </w:r>
                            <w:r w:rsidR="00E70E99">
                              <w:rPr>
                                <w:rFonts w:ascii="Arial" w:hAnsi="Arial" w:cs="Arial"/>
                                <w:color w:val="000000" w:themeColor="text1"/>
                                <w:sz w:val="18"/>
                                <w:szCs w:val="20"/>
                              </w:rPr>
                              <w:t>2</w:t>
                            </w:r>
                            <w:r w:rsidR="00DF5796">
                              <w:rPr>
                                <w:rFonts w:ascii="Arial" w:hAnsi="Arial" w:cs="Arial"/>
                                <w:color w:val="000000" w:themeColor="text1"/>
                                <w:sz w:val="18"/>
                                <w:szCs w:val="20"/>
                              </w:rPr>
                              <w:t>0</w:t>
                            </w:r>
                            <w:r>
                              <w:rPr>
                                <w:rFonts w:ascii="Arial" w:hAnsi="Arial" w:cs="Arial"/>
                                <w:color w:val="000000" w:themeColor="text1"/>
                                <w:sz w:val="18"/>
                                <w:szCs w:val="20"/>
                              </w:rPr>
                              <w:t>)</w:t>
                            </w:r>
                            <w:r w:rsidR="00E6673D">
                              <w:rPr>
                                <w:rFonts w:ascii="Arial" w:hAnsi="Arial" w:cs="Arial"/>
                                <w:color w:val="000000" w:themeColor="text1"/>
                                <w:sz w:val="18"/>
                                <w:szCs w:val="20"/>
                              </w:rPr>
                              <w:t xml:space="preserve"> </w:t>
                            </w:r>
                            <w:r w:rsidR="00107207">
                              <w:rPr>
                                <w:rFonts w:ascii="Arial" w:hAnsi="Arial" w:cs="Arial"/>
                                <w:color w:val="000000" w:themeColor="text1"/>
                                <w:sz w:val="18"/>
                                <w:szCs w:val="20"/>
                              </w:rPr>
                              <w:t>no matching objective</w:t>
                            </w:r>
                          </w:p>
                          <w:p w14:paraId="1647DCFD" w14:textId="3A608C4E" w:rsidR="004A0BB6" w:rsidRPr="00560609" w:rsidRDefault="004A0BB6" w:rsidP="00107207">
                            <w:pPr>
                              <w:ind w:left="284"/>
                              <w:rPr>
                                <w:rFonts w:ascii="Arial" w:hAnsi="Arial" w:cs="Arial"/>
                                <w:color w:val="000000" w:themeColor="text1"/>
                                <w:sz w:val="18"/>
                                <w:szCs w:val="20"/>
                              </w:rPr>
                            </w:pPr>
                            <w:r>
                              <w:rPr>
                                <w:rFonts w:ascii="Arial" w:hAnsi="Arial" w:cs="Arial"/>
                                <w:color w:val="000000" w:themeColor="text1"/>
                                <w:sz w:val="18"/>
                                <w:szCs w:val="20"/>
                              </w:rPr>
                              <w:t xml:space="preserve">Reason 3 (n = </w:t>
                            </w:r>
                            <w:r w:rsidR="00BD437F">
                              <w:rPr>
                                <w:rFonts w:ascii="Arial" w:hAnsi="Arial" w:cs="Arial"/>
                                <w:color w:val="000000" w:themeColor="text1"/>
                                <w:sz w:val="18"/>
                                <w:szCs w:val="20"/>
                              </w:rPr>
                              <w:t>20</w:t>
                            </w:r>
                            <w:r>
                              <w:rPr>
                                <w:rFonts w:ascii="Arial" w:hAnsi="Arial" w:cs="Arial"/>
                                <w:color w:val="000000" w:themeColor="text1"/>
                                <w:sz w:val="18"/>
                                <w:szCs w:val="20"/>
                              </w:rPr>
                              <w:t>)</w:t>
                            </w:r>
                            <w:r w:rsidR="00107207">
                              <w:rPr>
                                <w:rFonts w:ascii="Arial" w:hAnsi="Arial" w:cs="Arial"/>
                                <w:color w:val="000000" w:themeColor="text1"/>
                                <w:sz w:val="18"/>
                                <w:szCs w:val="20"/>
                              </w:rPr>
                              <w:t xml:space="preserve"> not </w:t>
                            </w:r>
                            <w:proofErr w:type="spellStart"/>
                            <w:r w:rsidR="00107207">
                              <w:rPr>
                                <w:rFonts w:ascii="Arial" w:hAnsi="Arial" w:cs="Arial"/>
                                <w:color w:val="000000" w:themeColor="text1"/>
                                <w:sz w:val="18"/>
                                <w:szCs w:val="20"/>
                              </w:rPr>
                              <w:t>uk</w:t>
                            </w:r>
                            <w:proofErr w:type="spellEnd"/>
                            <w:r w:rsidR="00107207">
                              <w:rPr>
                                <w:rFonts w:ascii="Arial" w:hAnsi="Arial" w:cs="Arial"/>
                                <w:color w:val="000000" w:themeColor="text1"/>
                                <w:sz w:val="18"/>
                                <w:szCs w:val="20"/>
                              </w:rPr>
                              <w:t xml:space="preserve"> based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2C3798" id="Rectangle 9" o:spid="_x0000_s1035" style="position:absolute;margin-left:240.75pt;margin-top:.85pt;width:148.6pt;height:8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" filled="f" strokecolor="black [3213]" strokeweight="2pt">
                <v:textbox>
                  <w:txbxContent>
                    <w:p w14:paraId="4DA4D306" w14:textId="40BD731D" w:rsidR="004A0BB6" w:rsidRDefault="004A0BB6" w:rsidP="004A0BB6">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r w:rsidR="00E6673D">
                        <w:rPr>
                          <w:rFonts w:ascii="Arial" w:hAnsi="Arial" w:cs="Arial"/>
                          <w:color w:val="000000" w:themeColor="text1"/>
                          <w:sz w:val="18"/>
                          <w:szCs w:val="20"/>
                        </w:rPr>
                        <w:t xml:space="preserve"> </w:t>
                      </w:r>
                    </w:p>
                    <w:p w14:paraId="47406957" w14:textId="1BE26B9B" w:rsidR="004A0BB6" w:rsidRDefault="004A0BB6" w:rsidP="004A0BB6">
                      <w:pPr>
                        <w:ind w:left="284"/>
                        <w:rPr>
                          <w:rFonts w:ascii="Arial" w:hAnsi="Arial" w:cs="Arial"/>
                          <w:color w:val="000000" w:themeColor="text1"/>
                          <w:sz w:val="18"/>
                          <w:szCs w:val="20"/>
                        </w:rPr>
                      </w:pPr>
                      <w:r>
                        <w:rPr>
                          <w:rFonts w:ascii="Arial" w:hAnsi="Arial" w:cs="Arial"/>
                          <w:color w:val="000000" w:themeColor="text1"/>
                          <w:sz w:val="18"/>
                          <w:szCs w:val="20"/>
                        </w:rPr>
                        <w:t>Reason 1 (n =</w:t>
                      </w:r>
                      <w:r w:rsidR="00E70E99">
                        <w:rPr>
                          <w:rFonts w:ascii="Arial" w:hAnsi="Arial" w:cs="Arial"/>
                          <w:color w:val="000000" w:themeColor="text1"/>
                          <w:sz w:val="18"/>
                          <w:szCs w:val="20"/>
                        </w:rPr>
                        <w:t xml:space="preserve"> </w:t>
                      </w:r>
                      <w:proofErr w:type="gramStart"/>
                      <w:r w:rsidR="00DF5796">
                        <w:rPr>
                          <w:rFonts w:ascii="Arial" w:hAnsi="Arial" w:cs="Arial"/>
                          <w:color w:val="000000" w:themeColor="text1"/>
                          <w:sz w:val="18"/>
                          <w:szCs w:val="20"/>
                        </w:rPr>
                        <w:t>20</w:t>
                      </w:r>
                      <w:r>
                        <w:rPr>
                          <w:rFonts w:ascii="Arial" w:hAnsi="Arial" w:cs="Arial"/>
                          <w:color w:val="000000" w:themeColor="text1"/>
                          <w:sz w:val="18"/>
                          <w:szCs w:val="20"/>
                        </w:rPr>
                        <w:t xml:space="preserve"> )</w:t>
                      </w:r>
                      <w:proofErr w:type="gramEnd"/>
                      <w:r w:rsidR="00E6673D">
                        <w:rPr>
                          <w:rFonts w:ascii="Arial" w:hAnsi="Arial" w:cs="Arial"/>
                          <w:color w:val="000000" w:themeColor="text1"/>
                          <w:sz w:val="18"/>
                          <w:szCs w:val="20"/>
                        </w:rPr>
                        <w:t xml:space="preserve"> old publication</w:t>
                      </w:r>
                    </w:p>
                    <w:p w14:paraId="0D16187C" w14:textId="5846DE17" w:rsidR="004A0BB6" w:rsidRDefault="004A0BB6" w:rsidP="004A0BB6">
                      <w:pPr>
                        <w:ind w:left="284"/>
                        <w:rPr>
                          <w:rFonts w:ascii="Arial" w:hAnsi="Arial" w:cs="Arial"/>
                          <w:color w:val="000000" w:themeColor="text1"/>
                          <w:sz w:val="18"/>
                          <w:szCs w:val="20"/>
                        </w:rPr>
                      </w:pPr>
                      <w:r>
                        <w:rPr>
                          <w:rFonts w:ascii="Arial" w:hAnsi="Arial" w:cs="Arial"/>
                          <w:color w:val="000000" w:themeColor="text1"/>
                          <w:sz w:val="18"/>
                          <w:szCs w:val="20"/>
                        </w:rPr>
                        <w:t xml:space="preserve">Reason 2 (n = </w:t>
                      </w:r>
                      <w:r w:rsidR="00E70E99">
                        <w:rPr>
                          <w:rFonts w:ascii="Arial" w:hAnsi="Arial" w:cs="Arial"/>
                          <w:color w:val="000000" w:themeColor="text1"/>
                          <w:sz w:val="18"/>
                          <w:szCs w:val="20"/>
                        </w:rPr>
                        <w:t>2</w:t>
                      </w:r>
                      <w:r w:rsidR="00DF5796">
                        <w:rPr>
                          <w:rFonts w:ascii="Arial" w:hAnsi="Arial" w:cs="Arial"/>
                          <w:color w:val="000000" w:themeColor="text1"/>
                          <w:sz w:val="18"/>
                          <w:szCs w:val="20"/>
                        </w:rPr>
                        <w:t>0</w:t>
                      </w:r>
                      <w:r>
                        <w:rPr>
                          <w:rFonts w:ascii="Arial" w:hAnsi="Arial" w:cs="Arial"/>
                          <w:color w:val="000000" w:themeColor="text1"/>
                          <w:sz w:val="18"/>
                          <w:szCs w:val="20"/>
                        </w:rPr>
                        <w:t>)</w:t>
                      </w:r>
                      <w:r w:rsidR="00E6673D">
                        <w:rPr>
                          <w:rFonts w:ascii="Arial" w:hAnsi="Arial" w:cs="Arial"/>
                          <w:color w:val="000000" w:themeColor="text1"/>
                          <w:sz w:val="18"/>
                          <w:szCs w:val="20"/>
                        </w:rPr>
                        <w:t xml:space="preserve"> </w:t>
                      </w:r>
                      <w:r w:rsidR="00107207">
                        <w:rPr>
                          <w:rFonts w:ascii="Arial" w:hAnsi="Arial" w:cs="Arial"/>
                          <w:color w:val="000000" w:themeColor="text1"/>
                          <w:sz w:val="18"/>
                          <w:szCs w:val="20"/>
                        </w:rPr>
                        <w:t>no matching objective</w:t>
                      </w:r>
                    </w:p>
                    <w:p w14:paraId="1647DCFD" w14:textId="3A608C4E" w:rsidR="004A0BB6" w:rsidRPr="00560609" w:rsidRDefault="004A0BB6" w:rsidP="00107207">
                      <w:pPr>
                        <w:ind w:left="284"/>
                        <w:rPr>
                          <w:rFonts w:ascii="Arial" w:hAnsi="Arial" w:cs="Arial"/>
                          <w:color w:val="000000" w:themeColor="text1"/>
                          <w:sz w:val="18"/>
                          <w:szCs w:val="20"/>
                        </w:rPr>
                      </w:pPr>
                      <w:r>
                        <w:rPr>
                          <w:rFonts w:ascii="Arial" w:hAnsi="Arial" w:cs="Arial"/>
                          <w:color w:val="000000" w:themeColor="text1"/>
                          <w:sz w:val="18"/>
                          <w:szCs w:val="20"/>
                        </w:rPr>
                        <w:t xml:space="preserve">Reason 3 (n = </w:t>
                      </w:r>
                      <w:r w:rsidR="00BD437F">
                        <w:rPr>
                          <w:rFonts w:ascii="Arial" w:hAnsi="Arial" w:cs="Arial"/>
                          <w:color w:val="000000" w:themeColor="text1"/>
                          <w:sz w:val="18"/>
                          <w:szCs w:val="20"/>
                        </w:rPr>
                        <w:t>20</w:t>
                      </w:r>
                      <w:r>
                        <w:rPr>
                          <w:rFonts w:ascii="Arial" w:hAnsi="Arial" w:cs="Arial"/>
                          <w:color w:val="000000" w:themeColor="text1"/>
                          <w:sz w:val="18"/>
                          <w:szCs w:val="20"/>
                        </w:rPr>
                        <w:t>)</w:t>
                      </w:r>
                      <w:r w:rsidR="00107207">
                        <w:rPr>
                          <w:rFonts w:ascii="Arial" w:hAnsi="Arial" w:cs="Arial"/>
                          <w:color w:val="000000" w:themeColor="text1"/>
                          <w:sz w:val="18"/>
                          <w:szCs w:val="20"/>
                        </w:rPr>
                        <w:t xml:space="preserve"> not </w:t>
                      </w:r>
                      <w:proofErr w:type="spellStart"/>
                      <w:r w:rsidR="00107207">
                        <w:rPr>
                          <w:rFonts w:ascii="Arial" w:hAnsi="Arial" w:cs="Arial"/>
                          <w:color w:val="000000" w:themeColor="text1"/>
                          <w:sz w:val="18"/>
                          <w:szCs w:val="20"/>
                        </w:rPr>
                        <w:t>uk</w:t>
                      </w:r>
                      <w:proofErr w:type="spellEnd"/>
                      <w:r w:rsidR="00107207">
                        <w:rPr>
                          <w:rFonts w:ascii="Arial" w:hAnsi="Arial" w:cs="Arial"/>
                          <w:color w:val="000000" w:themeColor="text1"/>
                          <w:sz w:val="18"/>
                          <w:szCs w:val="20"/>
                        </w:rPr>
                        <w:t xml:space="preserve"> based</w:t>
                      </w:r>
                    </w:p>
                  </w:txbxContent>
                </v:textbox>
              </v:rect>
            </w:pict>
          </mc:Fallback>
        </mc:AlternateContent>
      </w:r>
    </w:p>
    <w:p w14:paraId="1823F664" w14:textId="77777777" w:rsidR="004A0BB6" w:rsidRDefault="004A0BB6" w:rsidP="004A0BB6"/>
    <w:p w14:paraId="36B028D8" w14:textId="77777777" w:rsidR="004A0BB6" w:rsidRDefault="004A0BB6" w:rsidP="004A0BB6"/>
    <w:p w14:paraId="1F1BBED9" w14:textId="77777777" w:rsidR="004A0BB6" w:rsidRDefault="004A0BB6" w:rsidP="004A0BB6">
      <w:r>
        <w:rPr>
          <w:noProof/>
        </w:rPr>
        <mc:AlternateContent>
          <mc:Choice Requires="wps">
            <w:drawing>
              <wp:anchor distT="0" distB="0" distL="114300" distR="114300" simplePos="0" relativeHeight="251678720" behindDoc="0" locked="0" layoutInCell="1" allowOverlap="1" wp14:anchorId="709A78B9" wp14:editId="711637EE">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1BBB1C" id="Straight Arrow Connector 19" o:spid="_x0000_s1026" type="#_x0000_t32" style="position:absolute;margin-left:110.3pt;margin-top:2.35pt;width:0;height:58.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" strokecolor="black [3213]">
                <v:stroke endarrow="block"/>
              </v:shape>
            </w:pict>
          </mc:Fallback>
        </mc:AlternateContent>
      </w:r>
    </w:p>
    <w:p w14:paraId="06755AEF" w14:textId="77777777" w:rsidR="004A0BB6" w:rsidRDefault="004A0BB6" w:rsidP="004A0BB6"/>
    <w:p w14:paraId="5F2E3CF8" w14:textId="77777777" w:rsidR="004A0BB6" w:rsidRDefault="004A0BB6" w:rsidP="004A0BB6"/>
    <w:p w14:paraId="0BE5CE23" w14:textId="77777777" w:rsidR="004A0BB6" w:rsidRDefault="004A0BB6" w:rsidP="004A0BB6"/>
    <w:p w14:paraId="0A21D89A" w14:textId="77777777" w:rsidR="004A0BB6" w:rsidRDefault="004A0BB6" w:rsidP="004A0BB6">
      <w:r w:rsidRPr="00560609">
        <w:rPr>
          <w:noProof/>
        </w:rPr>
        <mc:AlternateContent>
          <mc:Choice Requires="wps">
            <w:drawing>
              <wp:anchor distT="0" distB="0" distL="114300" distR="114300" simplePos="0" relativeHeight="251667456" behindDoc="0" locked="0" layoutInCell="1" allowOverlap="1" wp14:anchorId="7C6CA6DC" wp14:editId="6F4A3A6F">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6B1ABC" w14:textId="77777777" w:rsidR="004A0BB6" w:rsidRDefault="004A0BB6" w:rsidP="004A0BB6">
                            <w:pPr>
                              <w:rPr>
                                <w:rFonts w:ascii="Arial" w:hAnsi="Arial" w:cs="Arial"/>
                                <w:color w:val="000000" w:themeColor="text1"/>
                                <w:sz w:val="18"/>
                                <w:szCs w:val="20"/>
                              </w:rPr>
                            </w:pPr>
                            <w:r>
                              <w:rPr>
                                <w:rFonts w:ascii="Arial" w:hAnsi="Arial" w:cs="Arial"/>
                                <w:color w:val="000000" w:themeColor="text1"/>
                                <w:sz w:val="18"/>
                                <w:szCs w:val="20"/>
                              </w:rPr>
                              <w:t>Studies included in review</w:t>
                            </w:r>
                          </w:p>
                          <w:p w14:paraId="5DED6C85" w14:textId="01048F15" w:rsidR="004A0BB6" w:rsidRDefault="004A0BB6" w:rsidP="004A0BB6">
                            <w:pPr>
                              <w:rPr>
                                <w:rFonts w:ascii="Arial" w:hAnsi="Arial" w:cs="Arial"/>
                                <w:color w:val="000000" w:themeColor="text1"/>
                                <w:sz w:val="18"/>
                                <w:szCs w:val="20"/>
                              </w:rPr>
                            </w:pPr>
                            <w:r>
                              <w:rPr>
                                <w:rFonts w:ascii="Arial" w:hAnsi="Arial" w:cs="Arial"/>
                                <w:color w:val="000000" w:themeColor="text1"/>
                                <w:sz w:val="18"/>
                                <w:szCs w:val="20"/>
                              </w:rPr>
                              <w:t xml:space="preserve">(n = </w:t>
                            </w:r>
                            <w:r w:rsidR="00C82229">
                              <w:rPr>
                                <w:rFonts w:ascii="Arial" w:hAnsi="Arial" w:cs="Arial"/>
                                <w:color w:val="000000" w:themeColor="text1"/>
                                <w:sz w:val="18"/>
                                <w:szCs w:val="20"/>
                              </w:rPr>
                              <w:t>10</w:t>
                            </w:r>
                            <w:r>
                              <w:rPr>
                                <w:rFonts w:ascii="Arial" w:hAnsi="Arial" w:cs="Arial"/>
                                <w:color w:val="000000" w:themeColor="text1"/>
                                <w:sz w:val="18"/>
                                <w:szCs w:val="20"/>
                              </w:rPr>
                              <w:t>)</w:t>
                            </w:r>
                          </w:p>
                          <w:p w14:paraId="73749A4C" w14:textId="7E0F8EE9" w:rsidR="004A0BB6" w:rsidRPr="00560609" w:rsidRDefault="004A0BB6" w:rsidP="004A0BB6">
                            <w:pPr>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CA6DC" id="Rectangle 13" o:spid="_x0000_s1036" style="position:absolute;margin-left:42.55pt;margin-top:8.7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" filled="f" strokecolor="black [3213]" strokeweight="2pt">
                <v:textbox>
                  <w:txbxContent>
                    <w:p w14:paraId="2E6B1ABC" w14:textId="77777777" w:rsidR="004A0BB6" w:rsidRDefault="004A0BB6" w:rsidP="004A0BB6">
                      <w:pPr>
                        <w:rPr>
                          <w:rFonts w:ascii="Arial" w:hAnsi="Arial" w:cs="Arial"/>
                          <w:color w:val="000000" w:themeColor="text1"/>
                          <w:sz w:val="18"/>
                          <w:szCs w:val="20"/>
                        </w:rPr>
                      </w:pPr>
                      <w:r>
                        <w:rPr>
                          <w:rFonts w:ascii="Arial" w:hAnsi="Arial" w:cs="Arial"/>
                          <w:color w:val="000000" w:themeColor="text1"/>
                          <w:sz w:val="18"/>
                          <w:szCs w:val="20"/>
                        </w:rPr>
                        <w:t>Studies included in review</w:t>
                      </w:r>
                    </w:p>
                    <w:p w14:paraId="5DED6C85" w14:textId="01048F15" w:rsidR="004A0BB6" w:rsidRDefault="004A0BB6" w:rsidP="004A0BB6">
                      <w:pPr>
                        <w:rPr>
                          <w:rFonts w:ascii="Arial" w:hAnsi="Arial" w:cs="Arial"/>
                          <w:color w:val="000000" w:themeColor="text1"/>
                          <w:sz w:val="18"/>
                          <w:szCs w:val="20"/>
                        </w:rPr>
                      </w:pPr>
                      <w:r>
                        <w:rPr>
                          <w:rFonts w:ascii="Arial" w:hAnsi="Arial" w:cs="Arial"/>
                          <w:color w:val="000000" w:themeColor="text1"/>
                          <w:sz w:val="18"/>
                          <w:szCs w:val="20"/>
                        </w:rPr>
                        <w:t xml:space="preserve">(n = </w:t>
                      </w:r>
                      <w:r w:rsidR="00C82229">
                        <w:rPr>
                          <w:rFonts w:ascii="Arial" w:hAnsi="Arial" w:cs="Arial"/>
                          <w:color w:val="000000" w:themeColor="text1"/>
                          <w:sz w:val="18"/>
                          <w:szCs w:val="20"/>
                        </w:rPr>
                        <w:t>10</w:t>
                      </w:r>
                      <w:r>
                        <w:rPr>
                          <w:rFonts w:ascii="Arial" w:hAnsi="Arial" w:cs="Arial"/>
                          <w:color w:val="000000" w:themeColor="text1"/>
                          <w:sz w:val="18"/>
                          <w:szCs w:val="20"/>
                        </w:rPr>
                        <w:t>)</w:t>
                      </w:r>
                    </w:p>
                    <w:p w14:paraId="73749A4C" w14:textId="7E0F8EE9" w:rsidR="004A0BB6" w:rsidRPr="00560609" w:rsidRDefault="004A0BB6" w:rsidP="004A0BB6">
                      <w:pPr>
                        <w:rPr>
                          <w:rFonts w:ascii="Arial" w:hAnsi="Arial" w:cs="Arial"/>
                          <w:color w:val="000000" w:themeColor="text1"/>
                          <w:sz w:val="18"/>
                          <w:szCs w:val="20"/>
                        </w:rPr>
                      </w:pPr>
                    </w:p>
                  </w:txbxContent>
                </v:textbox>
              </v:rect>
            </w:pict>
          </mc:Fallback>
        </mc:AlternateContent>
      </w:r>
    </w:p>
    <w:p w14:paraId="3A8AC81E" w14:textId="18C0E918" w:rsidR="004A0BB6" w:rsidRPr="007B5D46" w:rsidRDefault="004A0BB6" w:rsidP="007B5D46">
      <w:r>
        <w:rPr>
          <w:noProof/>
        </w:rPr>
        <mc:AlternateContent>
          <mc:Choice Requires="wps">
            <w:drawing>
              <wp:anchor distT="0" distB="0" distL="114300" distR="114300" simplePos="0" relativeHeight="251674624" behindDoc="0" locked="0" layoutInCell="1" allowOverlap="1" wp14:anchorId="0DB09F8D" wp14:editId="4BE59500">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35071227" w14:textId="77777777" w:rsidR="004A0BB6" w:rsidRPr="001502CF" w:rsidRDefault="004A0BB6" w:rsidP="004A0BB6">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09F8D" id="Flowchart: Alternate Process 33" o:spid="_x0000_s1037" type="#_x0000_t176" style="position:absolute;margin-left:-10.5pt;margin-top:13.45pt;width:60.2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" fillcolor="#92cddc [1944]" strokecolor="black [3213]" strokeweight="2pt">
                <v:textbox>
                  <w:txbxContent>
                    <w:p w14:paraId="35071227" w14:textId="77777777" w:rsidR="004A0BB6" w:rsidRPr="001502CF" w:rsidRDefault="004A0BB6" w:rsidP="004A0BB6">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33DE33FD" w14:textId="77777777" w:rsidR="00292C2D" w:rsidRPr="001434F4" w:rsidRDefault="00292C2D" w:rsidP="00292C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1434F4">
        <w:rPr>
          <w:rFonts w:ascii="Arial" w:eastAsia="Arial Unicode MS" w:hAnsi="Arial" w:cs="Arial"/>
          <w:b/>
          <w:bCs/>
        </w:rPr>
        <w:lastRenderedPageBreak/>
        <w:t>Data analysis</w:t>
      </w:r>
    </w:p>
    <w:p w14:paraId="37D9B413" w14:textId="77777777" w:rsidR="001434F4" w:rsidRPr="001434F4" w:rsidRDefault="001434F4" w:rsidP="001434F4">
      <w:pPr>
        <w:widowControl/>
        <w:autoSpaceDE/>
        <w:autoSpaceDN/>
        <w:spacing w:after="180" w:line="360" w:lineRule="auto"/>
        <w:jc w:val="both"/>
        <w:rPr>
          <w:rFonts w:ascii="Arial" w:eastAsia="Times New Roman" w:hAnsi="Arial" w:cs="Arial"/>
          <w:color w:val="26221F"/>
          <w:lang w:bidi="ar-SA"/>
        </w:rPr>
      </w:pPr>
      <w:r w:rsidRPr="001434F4">
        <w:rPr>
          <w:rFonts w:ascii="Arial" w:eastAsia="Times New Roman" w:hAnsi="Arial" w:cs="Arial"/>
          <w:color w:val="26221F"/>
          <w:spacing w:val="2"/>
          <w:lang w:bidi="ar-SA"/>
        </w:rPr>
        <w:t>The findings from the ten included studies were analysed using thematic analysis, a widely used method for identifying and organising patterns across qualitative and mixed</w:t>
      </w:r>
      <w:r w:rsidRPr="001434F4">
        <w:rPr>
          <w:rFonts w:ascii="Arial" w:eastAsia="Times New Roman" w:hAnsi="Arial" w:cs="Arial"/>
          <w:color w:val="26221F"/>
          <w:spacing w:val="2"/>
          <w:lang w:bidi="ar-SA"/>
        </w:rPr>
        <w:noBreakHyphen/>
        <w:t>methods research (Braun and Clarke, 2006). Thematic analysis is appropriate for systematic reviews because it enables researchers to synthesise diverse evidence and develop coherent themes that reflect shared challenges and experiences (Nowell et al., 2017).</w:t>
      </w:r>
    </w:p>
    <w:p w14:paraId="35DE0522" w14:textId="77777777" w:rsidR="001434F4" w:rsidRPr="001434F4" w:rsidRDefault="001434F4" w:rsidP="001434F4">
      <w:pPr>
        <w:widowControl/>
        <w:autoSpaceDE/>
        <w:autoSpaceDN/>
        <w:spacing w:after="180" w:line="360" w:lineRule="auto"/>
        <w:jc w:val="both"/>
        <w:rPr>
          <w:rFonts w:ascii="Arial" w:eastAsia="Times New Roman" w:hAnsi="Arial" w:cs="Arial"/>
          <w:color w:val="26221F"/>
          <w:lang w:bidi="ar-SA"/>
        </w:rPr>
      </w:pPr>
      <w:r w:rsidRPr="001434F4">
        <w:rPr>
          <w:rFonts w:ascii="Arial" w:eastAsia="Times New Roman" w:hAnsi="Arial" w:cs="Arial"/>
          <w:color w:val="26221F"/>
          <w:spacing w:val="2"/>
          <w:lang w:bidi="ar-SA"/>
        </w:rPr>
        <w:t>The analysis followed Braun and Clarke’s six</w:t>
      </w:r>
      <w:r w:rsidRPr="001434F4">
        <w:rPr>
          <w:rFonts w:ascii="Arial" w:eastAsia="Times New Roman" w:hAnsi="Arial" w:cs="Arial"/>
          <w:color w:val="26221F"/>
          <w:spacing w:val="2"/>
          <w:lang w:bidi="ar-SA"/>
        </w:rPr>
        <w:noBreakHyphen/>
        <w:t>step framework:</w:t>
      </w:r>
    </w:p>
    <w:p w14:paraId="2177C717" w14:textId="77777777" w:rsidR="001434F4" w:rsidRPr="001434F4" w:rsidRDefault="001434F4" w:rsidP="001434F4">
      <w:pPr>
        <w:widowControl/>
        <w:numPr>
          <w:ilvl w:val="0"/>
          <w:numId w:val="22"/>
        </w:numPr>
        <w:autoSpaceDE/>
        <w:autoSpaceDN/>
        <w:spacing w:before="60" w:after="150" w:line="360" w:lineRule="auto"/>
        <w:jc w:val="both"/>
        <w:rPr>
          <w:rFonts w:ascii="Arial" w:eastAsia="Times New Roman" w:hAnsi="Arial" w:cs="Arial"/>
          <w:color w:val="26221F"/>
          <w:lang w:bidi="ar-SA"/>
        </w:rPr>
      </w:pPr>
      <w:r w:rsidRPr="001434F4">
        <w:rPr>
          <w:rFonts w:ascii="Arial" w:eastAsia="Times New Roman" w:hAnsi="Arial" w:cs="Arial"/>
          <w:color w:val="26221F"/>
          <w:spacing w:val="2"/>
          <w:lang w:bidi="ar-SA"/>
        </w:rPr>
        <w:t>Familiarisation – repeatedly reading each study to understand its key messages (Braun and Clarke, 2012).</w:t>
      </w:r>
    </w:p>
    <w:p w14:paraId="0B1D79C0" w14:textId="77777777" w:rsidR="001434F4" w:rsidRPr="001434F4" w:rsidRDefault="001434F4" w:rsidP="001434F4">
      <w:pPr>
        <w:widowControl/>
        <w:numPr>
          <w:ilvl w:val="0"/>
          <w:numId w:val="22"/>
        </w:numPr>
        <w:autoSpaceDE/>
        <w:autoSpaceDN/>
        <w:spacing w:after="150" w:line="360" w:lineRule="auto"/>
        <w:jc w:val="both"/>
        <w:rPr>
          <w:rFonts w:ascii="Arial" w:eastAsia="Times New Roman" w:hAnsi="Arial" w:cs="Arial"/>
          <w:color w:val="26221F"/>
          <w:lang w:bidi="ar-SA"/>
        </w:rPr>
      </w:pPr>
      <w:r w:rsidRPr="001434F4">
        <w:rPr>
          <w:rFonts w:ascii="Arial" w:eastAsia="Times New Roman" w:hAnsi="Arial" w:cs="Arial"/>
          <w:color w:val="26221F"/>
          <w:spacing w:val="2"/>
          <w:lang w:bidi="ar-SA"/>
        </w:rPr>
        <w:t>Initial coding – generating concise codes that captured relevant data on children’s screen use, behaviour, and parental concerns (Clarke and Braun, 2017).</w:t>
      </w:r>
    </w:p>
    <w:p w14:paraId="04D47DAA" w14:textId="77777777" w:rsidR="001434F4" w:rsidRPr="001434F4" w:rsidRDefault="001434F4" w:rsidP="001434F4">
      <w:pPr>
        <w:widowControl/>
        <w:numPr>
          <w:ilvl w:val="0"/>
          <w:numId w:val="22"/>
        </w:numPr>
        <w:autoSpaceDE/>
        <w:autoSpaceDN/>
        <w:spacing w:after="150" w:line="360" w:lineRule="auto"/>
        <w:jc w:val="both"/>
        <w:rPr>
          <w:rFonts w:ascii="Arial" w:eastAsia="Times New Roman" w:hAnsi="Arial" w:cs="Arial"/>
          <w:color w:val="26221F"/>
          <w:lang w:bidi="ar-SA"/>
        </w:rPr>
      </w:pPr>
      <w:r w:rsidRPr="001434F4">
        <w:rPr>
          <w:rFonts w:ascii="Arial" w:eastAsia="Times New Roman" w:hAnsi="Arial" w:cs="Arial"/>
          <w:color w:val="26221F"/>
          <w:spacing w:val="2"/>
          <w:lang w:bidi="ar-SA"/>
        </w:rPr>
        <w:t>Searching for themes – grouping similar codes to identify broader patterns across studies, such as reduced interaction, emotional responses, and digital literacy (Terry et al., 2017).</w:t>
      </w:r>
    </w:p>
    <w:p w14:paraId="66E59E19" w14:textId="77777777" w:rsidR="001434F4" w:rsidRPr="001434F4" w:rsidRDefault="001434F4" w:rsidP="001434F4">
      <w:pPr>
        <w:widowControl/>
        <w:numPr>
          <w:ilvl w:val="0"/>
          <w:numId w:val="22"/>
        </w:numPr>
        <w:autoSpaceDE/>
        <w:autoSpaceDN/>
        <w:spacing w:after="150" w:line="360" w:lineRule="auto"/>
        <w:jc w:val="both"/>
        <w:rPr>
          <w:rFonts w:ascii="Arial" w:eastAsia="Times New Roman" w:hAnsi="Arial" w:cs="Arial"/>
          <w:color w:val="26221F"/>
          <w:lang w:bidi="ar-SA"/>
        </w:rPr>
      </w:pPr>
      <w:r w:rsidRPr="001434F4">
        <w:rPr>
          <w:rFonts w:ascii="Arial" w:eastAsia="Times New Roman" w:hAnsi="Arial" w:cs="Arial"/>
          <w:color w:val="26221F"/>
          <w:spacing w:val="2"/>
          <w:lang w:bidi="ar-SA"/>
        </w:rPr>
        <w:t>Reviewing themes – checking themes against the extracted data to ensure accuracy and consistency (Nowell et al., 2017).</w:t>
      </w:r>
    </w:p>
    <w:p w14:paraId="11EF1FE5" w14:textId="77777777" w:rsidR="001434F4" w:rsidRPr="001434F4" w:rsidRDefault="001434F4" w:rsidP="001434F4">
      <w:pPr>
        <w:widowControl/>
        <w:numPr>
          <w:ilvl w:val="0"/>
          <w:numId w:val="22"/>
        </w:numPr>
        <w:autoSpaceDE/>
        <w:autoSpaceDN/>
        <w:spacing w:after="150" w:line="360" w:lineRule="auto"/>
        <w:jc w:val="both"/>
        <w:rPr>
          <w:rFonts w:ascii="Arial" w:eastAsia="Times New Roman" w:hAnsi="Arial" w:cs="Arial"/>
          <w:color w:val="26221F"/>
          <w:lang w:bidi="ar-SA"/>
        </w:rPr>
      </w:pPr>
      <w:r w:rsidRPr="001434F4">
        <w:rPr>
          <w:rFonts w:ascii="Arial" w:eastAsia="Times New Roman" w:hAnsi="Arial" w:cs="Arial"/>
          <w:color w:val="26221F"/>
          <w:spacing w:val="2"/>
          <w:lang w:bidi="ar-SA"/>
        </w:rPr>
        <w:t>Defining and naming themes – refining each theme to ensure clarity and relevance to the research aims (Braun and Clarke, 2006).</w:t>
      </w:r>
    </w:p>
    <w:p w14:paraId="1DA73C81" w14:textId="77777777" w:rsidR="001434F4" w:rsidRPr="001434F4" w:rsidRDefault="001434F4" w:rsidP="001434F4">
      <w:pPr>
        <w:widowControl/>
        <w:numPr>
          <w:ilvl w:val="0"/>
          <w:numId w:val="22"/>
        </w:numPr>
        <w:autoSpaceDE/>
        <w:autoSpaceDN/>
        <w:spacing w:after="210" w:line="360" w:lineRule="auto"/>
        <w:jc w:val="both"/>
        <w:rPr>
          <w:rFonts w:ascii="Arial" w:eastAsia="Times New Roman" w:hAnsi="Arial" w:cs="Arial"/>
          <w:color w:val="26221F"/>
          <w:lang w:bidi="ar-SA"/>
        </w:rPr>
      </w:pPr>
      <w:r w:rsidRPr="001434F4">
        <w:rPr>
          <w:rFonts w:ascii="Arial" w:eastAsia="Times New Roman" w:hAnsi="Arial" w:cs="Arial"/>
          <w:color w:val="26221F"/>
          <w:spacing w:val="2"/>
          <w:lang w:bidi="ar-SA"/>
        </w:rPr>
        <w:t>Producing the synthesis – integrating themes into a structured narrative presented in Chapter 4 (Terry et al., 2021).</w:t>
      </w:r>
    </w:p>
    <w:p w14:paraId="71723140" w14:textId="42C577AF" w:rsidR="001434F4" w:rsidRPr="00D61016" w:rsidRDefault="001434F4" w:rsidP="00D61016">
      <w:pPr>
        <w:widowControl/>
        <w:autoSpaceDE/>
        <w:autoSpaceDN/>
        <w:spacing w:after="180" w:line="360" w:lineRule="auto"/>
        <w:jc w:val="both"/>
        <w:rPr>
          <w:rFonts w:ascii="Arial" w:eastAsia="Times New Roman" w:hAnsi="Arial" w:cs="Arial"/>
          <w:color w:val="26221F"/>
          <w:lang w:bidi="ar-SA"/>
        </w:rPr>
      </w:pPr>
      <w:r w:rsidRPr="001434F4">
        <w:rPr>
          <w:rFonts w:ascii="Arial" w:eastAsia="Times New Roman" w:hAnsi="Arial" w:cs="Arial"/>
          <w:color w:val="26221F"/>
          <w:spacing w:val="2"/>
          <w:lang w:bidi="ar-SA"/>
        </w:rPr>
        <w:t>This approach ensured a transparent and rigorous analysis of the evidence, allowing meaningful conclusions about the challenges associated with children’s screen time in the UK.</w:t>
      </w:r>
    </w:p>
    <w:p w14:paraId="52E5025A" w14:textId="77777777" w:rsidR="00056E41" w:rsidRPr="00056E41" w:rsidRDefault="00056E41" w:rsidP="00056E41">
      <w:pPr>
        <w:widowControl/>
        <w:autoSpaceDE/>
        <w:autoSpaceDN/>
        <w:spacing w:before="60" w:after="90" w:line="360" w:lineRule="auto"/>
        <w:jc w:val="both"/>
        <w:rPr>
          <w:rFonts w:ascii="Arial" w:eastAsia="Times New Roman" w:hAnsi="Arial" w:cs="Arial"/>
          <w:b/>
          <w:bCs/>
          <w:color w:val="26221F"/>
          <w:lang w:bidi="ar-SA"/>
        </w:rPr>
      </w:pPr>
      <w:r w:rsidRPr="00056E41">
        <w:rPr>
          <w:rFonts w:ascii="Arial" w:eastAsia="Times New Roman" w:hAnsi="Arial" w:cs="Arial"/>
          <w:b/>
          <w:bCs/>
          <w:color w:val="26221F"/>
          <w:lang w:bidi="ar-SA"/>
        </w:rPr>
        <w:t>Ethical Considerations</w:t>
      </w:r>
    </w:p>
    <w:p w14:paraId="369816D4" w14:textId="77777777" w:rsidR="00056E41" w:rsidRPr="00200D55" w:rsidRDefault="00056E41" w:rsidP="00056E41">
      <w:pPr>
        <w:widowControl/>
        <w:autoSpaceDE/>
        <w:autoSpaceDN/>
        <w:spacing w:after="18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As this study involved secondary analysis of published literature, formal ethical approval was not required. Ethical integrity was maintained by:</w:t>
      </w:r>
    </w:p>
    <w:p w14:paraId="03B09E95" w14:textId="77777777" w:rsidR="00056E41" w:rsidRPr="00200D55" w:rsidRDefault="00056E41" w:rsidP="00056E41">
      <w:pPr>
        <w:widowControl/>
        <w:numPr>
          <w:ilvl w:val="0"/>
          <w:numId w:val="21"/>
        </w:numPr>
        <w:autoSpaceDE/>
        <w:autoSpaceDN/>
        <w:spacing w:before="60"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using only credible, peer</w:t>
      </w:r>
      <w:r w:rsidRPr="00200D55">
        <w:rPr>
          <w:rFonts w:ascii="Arial" w:eastAsia="Times New Roman" w:hAnsi="Arial" w:cs="Arial"/>
          <w:color w:val="26221F"/>
          <w:spacing w:val="2"/>
          <w:lang w:bidi="ar-SA"/>
        </w:rPr>
        <w:noBreakHyphen/>
        <w:t>reviewed sources</w:t>
      </w:r>
    </w:p>
    <w:p w14:paraId="29C06C42" w14:textId="77777777" w:rsidR="00056E41" w:rsidRPr="00200D55" w:rsidRDefault="00056E41" w:rsidP="00056E41">
      <w:pPr>
        <w:widowControl/>
        <w:numPr>
          <w:ilvl w:val="0"/>
          <w:numId w:val="21"/>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accurately representing findings</w:t>
      </w:r>
    </w:p>
    <w:p w14:paraId="5605E74F" w14:textId="77777777" w:rsidR="00056E41" w:rsidRPr="00200D55" w:rsidRDefault="00056E41" w:rsidP="00056E41">
      <w:pPr>
        <w:widowControl/>
        <w:numPr>
          <w:ilvl w:val="0"/>
          <w:numId w:val="21"/>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avoiding fabrication or misinterpretation</w:t>
      </w:r>
    </w:p>
    <w:p w14:paraId="3B87988B" w14:textId="77777777" w:rsidR="00056E41" w:rsidRPr="00200D55" w:rsidRDefault="00056E41" w:rsidP="00056E41">
      <w:pPr>
        <w:widowControl/>
        <w:numPr>
          <w:ilvl w:val="0"/>
          <w:numId w:val="21"/>
        </w:numPr>
        <w:autoSpaceDE/>
        <w:autoSpaceDN/>
        <w:spacing w:after="15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t>following PRISMA and CASP guidelines</w:t>
      </w:r>
    </w:p>
    <w:p w14:paraId="5BF3D3FA" w14:textId="77777777" w:rsidR="00056E41" w:rsidRPr="007F4F00" w:rsidRDefault="00056E41" w:rsidP="00056E41">
      <w:pPr>
        <w:widowControl/>
        <w:numPr>
          <w:ilvl w:val="0"/>
          <w:numId w:val="21"/>
        </w:numPr>
        <w:autoSpaceDE/>
        <w:autoSpaceDN/>
        <w:spacing w:after="210" w:line="360" w:lineRule="auto"/>
        <w:jc w:val="both"/>
        <w:rPr>
          <w:rFonts w:ascii="Arial" w:eastAsia="Times New Roman" w:hAnsi="Arial" w:cs="Arial"/>
          <w:color w:val="26221F"/>
          <w:lang w:bidi="ar-SA"/>
        </w:rPr>
      </w:pPr>
      <w:r w:rsidRPr="00200D55">
        <w:rPr>
          <w:rFonts w:ascii="Arial" w:eastAsia="Times New Roman" w:hAnsi="Arial" w:cs="Arial"/>
          <w:color w:val="26221F"/>
          <w:spacing w:val="2"/>
          <w:lang w:bidi="ar-SA"/>
        </w:rPr>
        <w:lastRenderedPageBreak/>
        <w:t>ensuring transparency in reporting</w:t>
      </w:r>
    </w:p>
    <w:p w14:paraId="7AC0071F" w14:textId="12F922CE" w:rsidR="00292C2D" w:rsidRDefault="00220C85"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Pr>
          <w:rFonts w:ascii="Arial" w:eastAsia="Arial Unicode MS" w:hAnsi="Arial" w:cs="Arial"/>
          <w:b/>
          <w:bCs/>
        </w:rPr>
        <w:t xml:space="preserve">Summary </w:t>
      </w:r>
    </w:p>
    <w:p w14:paraId="0417E65C" w14:textId="77777777" w:rsidR="00027240" w:rsidRPr="00027240" w:rsidRDefault="00027240" w:rsidP="00027240">
      <w:pPr>
        <w:pStyle w:val="p1"/>
        <w:spacing w:line="360" w:lineRule="auto"/>
        <w:jc w:val="both"/>
        <w:rPr>
          <w:rFonts w:ascii="Arial" w:hAnsi="Arial" w:cs="Arial"/>
          <w:sz w:val="22"/>
          <w:szCs w:val="22"/>
        </w:rPr>
      </w:pPr>
      <w:r w:rsidRPr="00027240">
        <w:rPr>
          <w:rStyle w:val="s1"/>
          <w:rFonts w:ascii="Arial" w:hAnsi="Arial" w:cs="Arial"/>
          <w:sz w:val="22"/>
          <w:szCs w:val="22"/>
        </w:rPr>
        <w:t>This chapter outlined the structured process used to locate, assess and organise the evidence included in this review. By applying recognised systematic procedures and consistent analytical methods, it establishes a clear and reliable foundation for presenting the study’s findings in the next chapter.</w:t>
      </w:r>
    </w:p>
    <w:p w14:paraId="23994760" w14:textId="77777777" w:rsidR="00220C85" w:rsidRPr="00220C85" w:rsidRDefault="00220C85"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p>
    <w:p w14:paraId="01CCE62C" w14:textId="77777777" w:rsidR="000D24ED" w:rsidRPr="00141A69" w:rsidRDefault="000D24ED"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5FB3E486" w14:textId="6A06C320" w:rsidR="00C764A3" w:rsidRPr="00141A69" w:rsidRDefault="00114BFD"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141A69">
        <w:rPr>
          <w:rFonts w:ascii="Arial" w:eastAsia="Arial Unicode MS" w:hAnsi="Arial" w:cs="Arial"/>
        </w:rPr>
        <w:t xml:space="preserve"> </w:t>
      </w:r>
    </w:p>
    <w:p w14:paraId="2E9D4ABC" w14:textId="77777777" w:rsidR="009565F3" w:rsidRPr="00141A69" w:rsidRDefault="009565F3" w:rsidP="00DA52F0">
      <w:pPr>
        <w:spacing w:line="360" w:lineRule="auto"/>
        <w:mirrorIndents/>
        <w:jc w:val="both"/>
        <w:rPr>
          <w:rFonts w:ascii="Arial" w:eastAsia="Arial Unicode MS" w:hAnsi="Arial" w:cs="Arial"/>
        </w:rPr>
      </w:pPr>
    </w:p>
    <w:p w14:paraId="6348CB83" w14:textId="77777777" w:rsidR="009565F3" w:rsidRPr="00141A69" w:rsidRDefault="009565F3" w:rsidP="00DA52F0">
      <w:pPr>
        <w:spacing w:line="360" w:lineRule="auto"/>
        <w:mirrorIndents/>
        <w:jc w:val="both"/>
        <w:rPr>
          <w:rFonts w:ascii="Arial" w:eastAsia="Arial Unicode MS" w:hAnsi="Arial" w:cs="Arial"/>
        </w:rPr>
      </w:pPr>
    </w:p>
    <w:p w14:paraId="7FD5CEAB" w14:textId="77777777" w:rsidR="00114BFD" w:rsidRPr="00141A69" w:rsidRDefault="00114BFD">
      <w:pPr>
        <w:rPr>
          <w:rFonts w:ascii="Arial" w:eastAsia="Arial Unicode MS" w:hAnsi="Arial" w:cs="Arial"/>
          <w:b/>
        </w:rPr>
      </w:pPr>
      <w:r w:rsidRPr="00141A69">
        <w:rPr>
          <w:rFonts w:ascii="Arial" w:eastAsia="Arial Unicode MS" w:hAnsi="Arial" w:cs="Arial"/>
          <w:b/>
        </w:rPr>
        <w:br w:type="page"/>
      </w:r>
    </w:p>
    <w:p w14:paraId="7AB449C9" w14:textId="4D1E44D8" w:rsidR="005C2C7A" w:rsidRPr="00812591" w:rsidRDefault="005C2C7A" w:rsidP="00114BFD">
      <w:pPr>
        <w:pStyle w:val="Heading1"/>
        <w:ind w:left="0"/>
        <w:jc w:val="center"/>
      </w:pPr>
      <w:r w:rsidRPr="00812591">
        <w:lastRenderedPageBreak/>
        <w:t xml:space="preserve">CHAPTER </w:t>
      </w:r>
      <w:r w:rsidR="00114BFD">
        <w:t>4</w:t>
      </w:r>
      <w:r w:rsidRPr="00812591">
        <w:t xml:space="preserve">: </w:t>
      </w:r>
      <w:r w:rsidR="00114BFD">
        <w:t>RESULTS AND DISCUSSION</w:t>
      </w:r>
    </w:p>
    <w:p w14:paraId="717FA51E"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54FBB789" w14:textId="1BDB5B66" w:rsidR="000B5F85" w:rsidRPr="00277B28" w:rsidRDefault="00AA0AC2"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color w:val="000000" w:themeColor="text1"/>
        </w:rPr>
      </w:pPr>
      <w:r w:rsidRPr="00277B28">
        <w:rPr>
          <w:rFonts w:ascii="Arial" w:eastAsia="Arial Unicode MS" w:hAnsi="Arial" w:cs="Arial"/>
          <w:b/>
          <w:bCs/>
          <w:color w:val="000000" w:themeColor="text1"/>
        </w:rPr>
        <w:t>Introduction</w:t>
      </w:r>
    </w:p>
    <w:p w14:paraId="6B1139AC" w14:textId="10559D0E" w:rsidR="00AA0AC2" w:rsidRPr="00AA0AC2" w:rsidRDefault="00277B28" w:rsidP="00AA0AC2">
      <w:pPr>
        <w:pStyle w:val="p1"/>
        <w:spacing w:line="360" w:lineRule="auto"/>
        <w:jc w:val="both"/>
        <w:rPr>
          <w:rFonts w:ascii="Arial" w:hAnsi="Arial" w:cs="Arial"/>
          <w:sz w:val="22"/>
          <w:szCs w:val="22"/>
        </w:rPr>
      </w:pPr>
      <w:r>
        <w:rPr>
          <w:rStyle w:val="s1"/>
          <w:rFonts w:ascii="Arial" w:hAnsi="Arial" w:cs="Arial"/>
          <w:sz w:val="22"/>
          <w:szCs w:val="22"/>
        </w:rPr>
        <w:t>On this chapter it</w:t>
      </w:r>
      <w:r w:rsidR="00AA0AC2" w:rsidRPr="00AA0AC2">
        <w:rPr>
          <w:rStyle w:val="s1"/>
          <w:rFonts w:ascii="Arial" w:hAnsi="Arial" w:cs="Arial"/>
          <w:sz w:val="22"/>
          <w:szCs w:val="22"/>
        </w:rPr>
        <w:t xml:space="preserve"> presents the findings generated from the ten UK</w:t>
      </w:r>
      <w:r w:rsidR="00AA0AC2" w:rsidRPr="00AA0AC2">
        <w:rPr>
          <w:rStyle w:val="s1"/>
          <w:rFonts w:ascii="Arial" w:hAnsi="Arial" w:cs="Arial"/>
          <w:sz w:val="22"/>
          <w:szCs w:val="22"/>
        </w:rPr>
        <w:noBreakHyphen/>
        <w:t>based primary studies included in this review, each examining how screen exposure influences children aged 5–11 in social, behavioural, emotional, and cognitive domains. The purpose of this chapter is to synthesise the empirical evidence and identify the patterns, variations, and contradictions that emerge from the research. The studies differ in design, sample size, and focus, yet together they provide a detailed picture of how screen use interacts with children’s development during the primary</w:t>
      </w:r>
      <w:r w:rsidR="00AA0AC2" w:rsidRPr="00AA0AC2">
        <w:rPr>
          <w:rStyle w:val="s1"/>
          <w:rFonts w:ascii="Arial" w:hAnsi="Arial" w:cs="Arial"/>
          <w:sz w:val="22"/>
          <w:szCs w:val="22"/>
        </w:rPr>
        <w:noBreakHyphen/>
        <w:t>school years.</w:t>
      </w:r>
    </w:p>
    <w:p w14:paraId="0EDE5FF7" w14:textId="77777777" w:rsidR="00AA0AC2" w:rsidRPr="00AA0AC2" w:rsidRDefault="00AA0AC2" w:rsidP="00AA0AC2">
      <w:pPr>
        <w:pStyle w:val="p1"/>
        <w:spacing w:line="360" w:lineRule="auto"/>
        <w:jc w:val="both"/>
        <w:rPr>
          <w:rFonts w:ascii="Arial" w:hAnsi="Arial" w:cs="Arial"/>
          <w:sz w:val="22"/>
          <w:szCs w:val="22"/>
        </w:rPr>
      </w:pPr>
      <w:r w:rsidRPr="00AA0AC2">
        <w:rPr>
          <w:rStyle w:val="s1"/>
          <w:rFonts w:ascii="Arial" w:hAnsi="Arial" w:cs="Arial"/>
          <w:sz w:val="22"/>
          <w:szCs w:val="22"/>
        </w:rPr>
        <w:t>The findings are organised into three core themes derived from the data: social interaction and communication, behavioural and emotional regulation, and cognitive and academic functioning. Each theme is supported by direct evidence from the included studies and interpreted in relation to wider national guidance from NHS, NICE, RCPCH, Public Health England, and the Department for Education. This approach ensures that the results are not only grounded in the primary research but also situated within current UK health and social care expectations.</w:t>
      </w:r>
    </w:p>
    <w:p w14:paraId="0414508A" w14:textId="7F5E8581" w:rsidR="00AA0AC2" w:rsidRDefault="00AA0AC2" w:rsidP="00AA0AC2">
      <w:pPr>
        <w:pStyle w:val="p1"/>
        <w:spacing w:line="360" w:lineRule="auto"/>
        <w:jc w:val="both"/>
        <w:rPr>
          <w:rStyle w:val="s1"/>
          <w:rFonts w:ascii="Arial" w:hAnsi="Arial" w:cs="Arial"/>
          <w:sz w:val="22"/>
          <w:szCs w:val="22"/>
        </w:rPr>
      </w:pPr>
      <w:r w:rsidRPr="00AA0AC2">
        <w:rPr>
          <w:rStyle w:val="s1"/>
          <w:rFonts w:ascii="Arial" w:hAnsi="Arial" w:cs="Arial"/>
          <w:sz w:val="22"/>
          <w:szCs w:val="22"/>
        </w:rPr>
        <w:t>The chapter does not seek to judge screen use as wholly positive or negative. Instead, it examines how different forms of digital engagement</w:t>
      </w:r>
      <w:r>
        <w:rPr>
          <w:rStyle w:val="s1"/>
          <w:rFonts w:ascii="Arial" w:hAnsi="Arial" w:cs="Arial"/>
          <w:sz w:val="22"/>
          <w:szCs w:val="22"/>
        </w:rPr>
        <w:t xml:space="preserve"> </w:t>
      </w:r>
      <w:r w:rsidRPr="00AA0AC2">
        <w:rPr>
          <w:rStyle w:val="s1"/>
          <w:rFonts w:ascii="Arial" w:hAnsi="Arial" w:cs="Arial"/>
          <w:sz w:val="22"/>
          <w:szCs w:val="22"/>
        </w:rPr>
        <w:t>structured, unstructured, recreational, educational, and late</w:t>
      </w:r>
      <w:r w:rsidRPr="00AA0AC2">
        <w:rPr>
          <w:rStyle w:val="s1"/>
          <w:rFonts w:ascii="Arial" w:hAnsi="Arial" w:cs="Arial"/>
          <w:sz w:val="22"/>
          <w:szCs w:val="22"/>
        </w:rPr>
        <w:noBreakHyphen/>
        <w:t>evening use</w:t>
      </w:r>
      <w:r>
        <w:rPr>
          <w:rStyle w:val="s1"/>
          <w:rFonts w:ascii="Arial" w:hAnsi="Arial" w:cs="Arial"/>
          <w:sz w:val="22"/>
          <w:szCs w:val="22"/>
        </w:rPr>
        <w:t xml:space="preserve"> </w:t>
      </w:r>
      <w:r w:rsidRPr="00AA0AC2">
        <w:rPr>
          <w:rStyle w:val="s1"/>
          <w:rFonts w:ascii="Arial" w:hAnsi="Arial" w:cs="Arial"/>
          <w:sz w:val="22"/>
          <w:szCs w:val="22"/>
        </w:rPr>
        <w:t>produce varied outcomes for children. By presenting the findings thematically and integrating relevant national data, this chapter establishes a clear foundation for the critical discussion that follows in Chapter</w:t>
      </w:r>
      <w:r>
        <w:rPr>
          <w:rStyle w:val="s1"/>
          <w:rFonts w:ascii="Arial" w:hAnsi="Arial" w:cs="Arial"/>
          <w:sz w:val="22"/>
          <w:szCs w:val="22"/>
        </w:rPr>
        <w:t xml:space="preserve">. </w:t>
      </w:r>
    </w:p>
    <w:p w14:paraId="6BEF42AF" w14:textId="16084811" w:rsidR="000B5F85" w:rsidRDefault="000B5F85"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28"/>
          <w:szCs w:val="28"/>
        </w:rPr>
      </w:pPr>
      <w:r w:rsidRPr="000B5F85">
        <w:rPr>
          <w:rFonts w:ascii="Arial" w:eastAsia="Arial Unicode MS" w:hAnsi="Arial" w:cs="Arial"/>
          <w:b/>
          <w:bCs/>
          <w:sz w:val="28"/>
          <w:szCs w:val="28"/>
        </w:rPr>
        <w:t>RESULTS</w:t>
      </w:r>
    </w:p>
    <w:p w14:paraId="193332D4" w14:textId="560145FF" w:rsidR="00B31483" w:rsidRDefault="00B31483" w:rsidP="00B31483">
      <w:pPr>
        <w:rPr>
          <w:b/>
          <w:bCs/>
          <w:sz w:val="28"/>
          <w:szCs w:val="28"/>
        </w:rPr>
      </w:pPr>
      <w:r w:rsidRPr="00CE1FCF">
        <w:rPr>
          <w:b/>
          <w:bCs/>
          <w:sz w:val="28"/>
          <w:szCs w:val="28"/>
        </w:rPr>
        <w:t xml:space="preserve">Table of findings </w:t>
      </w:r>
      <w:r w:rsidR="005F6C79">
        <w:rPr>
          <w:b/>
          <w:bCs/>
          <w:sz w:val="28"/>
          <w:szCs w:val="28"/>
        </w:rPr>
        <w:t xml:space="preserve">PEER REVIEW </w:t>
      </w:r>
      <w:r w:rsidR="00D95B7C">
        <w:rPr>
          <w:b/>
          <w:bCs/>
          <w:sz w:val="28"/>
          <w:szCs w:val="28"/>
        </w:rPr>
        <w:t xml:space="preserve">evidence, </w:t>
      </w:r>
      <w:proofErr w:type="spellStart"/>
      <w:r w:rsidR="00D95B7C">
        <w:rPr>
          <w:b/>
          <w:bCs/>
          <w:sz w:val="28"/>
          <w:szCs w:val="28"/>
        </w:rPr>
        <w:t>transparceny</w:t>
      </w:r>
      <w:proofErr w:type="spellEnd"/>
      <w:r w:rsidR="00D95B7C">
        <w:rPr>
          <w:b/>
          <w:bCs/>
          <w:sz w:val="28"/>
          <w:szCs w:val="28"/>
        </w:rPr>
        <w:t xml:space="preserve"> of the research. </w:t>
      </w:r>
    </w:p>
    <w:p w14:paraId="097E3BBC" w14:textId="77777777" w:rsidR="004F7F77" w:rsidRPr="00CE1FCF" w:rsidRDefault="004F7F77" w:rsidP="00B31483">
      <w:pPr>
        <w:rPr>
          <w:b/>
          <w:bCs/>
          <w:sz w:val="28"/>
          <w:szCs w:val="28"/>
        </w:rPr>
      </w:pPr>
    </w:p>
    <w:tbl>
      <w:tblPr>
        <w:tblStyle w:val="TableGrid"/>
        <w:tblW w:w="0" w:type="auto"/>
        <w:tblLook w:val="04A0" w:firstRow="1" w:lastRow="0" w:firstColumn="1" w:lastColumn="0" w:noHBand="0" w:noVBand="1"/>
      </w:tblPr>
      <w:tblGrid>
        <w:gridCol w:w="2254"/>
        <w:gridCol w:w="2254"/>
        <w:gridCol w:w="2254"/>
        <w:gridCol w:w="2254"/>
      </w:tblGrid>
      <w:tr w:rsidR="00B31483" w14:paraId="53FD37B9" w14:textId="77777777" w:rsidTr="009E2472">
        <w:tc>
          <w:tcPr>
            <w:tcW w:w="2254" w:type="dxa"/>
          </w:tcPr>
          <w:p w14:paraId="5C319FDE" w14:textId="77777777" w:rsidR="00B31483" w:rsidRPr="009F6C35" w:rsidRDefault="00B31483" w:rsidP="009E2472">
            <w:pPr>
              <w:rPr>
                <w:b/>
                <w:bCs/>
              </w:rPr>
            </w:pPr>
            <w:r w:rsidRPr="009F6C35">
              <w:rPr>
                <w:b/>
                <w:bCs/>
              </w:rPr>
              <w:t xml:space="preserve">Author/s and publication year </w:t>
            </w:r>
          </w:p>
        </w:tc>
        <w:tc>
          <w:tcPr>
            <w:tcW w:w="2254" w:type="dxa"/>
          </w:tcPr>
          <w:p w14:paraId="76CEF1F8" w14:textId="77777777" w:rsidR="00B31483" w:rsidRPr="009F6C35" w:rsidRDefault="00B31483" w:rsidP="009E2472">
            <w:pPr>
              <w:rPr>
                <w:b/>
                <w:bCs/>
              </w:rPr>
            </w:pPr>
            <w:r w:rsidRPr="009F6C35">
              <w:rPr>
                <w:b/>
                <w:bCs/>
              </w:rPr>
              <w:t>Aim</w:t>
            </w:r>
          </w:p>
        </w:tc>
        <w:tc>
          <w:tcPr>
            <w:tcW w:w="2254" w:type="dxa"/>
          </w:tcPr>
          <w:p w14:paraId="7C25ADA1" w14:textId="77777777" w:rsidR="00B31483" w:rsidRPr="009F6C35" w:rsidRDefault="00B31483" w:rsidP="009E2472">
            <w:pPr>
              <w:rPr>
                <w:b/>
                <w:bCs/>
              </w:rPr>
            </w:pPr>
            <w:r w:rsidRPr="009F6C35">
              <w:rPr>
                <w:b/>
                <w:bCs/>
              </w:rPr>
              <w:t xml:space="preserve">Methodology and sample size </w:t>
            </w:r>
          </w:p>
        </w:tc>
        <w:tc>
          <w:tcPr>
            <w:tcW w:w="2254" w:type="dxa"/>
          </w:tcPr>
          <w:p w14:paraId="4C82E0F7" w14:textId="77777777" w:rsidR="00B31483" w:rsidRPr="009F6C35" w:rsidRDefault="00B31483" w:rsidP="009E2472">
            <w:pPr>
              <w:rPr>
                <w:b/>
                <w:bCs/>
              </w:rPr>
            </w:pPr>
            <w:r w:rsidRPr="009F6C35">
              <w:rPr>
                <w:b/>
                <w:bCs/>
              </w:rPr>
              <w:t xml:space="preserve">Key findings </w:t>
            </w:r>
          </w:p>
        </w:tc>
      </w:tr>
      <w:tr w:rsidR="00B31483" w14:paraId="7418CA77" w14:textId="77777777" w:rsidTr="009E2472">
        <w:tc>
          <w:tcPr>
            <w:tcW w:w="2254" w:type="dxa"/>
          </w:tcPr>
          <w:p w14:paraId="344FA5CD" w14:textId="65FD0163" w:rsidR="00B31483" w:rsidRDefault="00B31483" w:rsidP="00C5154D">
            <w:r>
              <w:t>1</w:t>
            </w:r>
            <w:r w:rsidR="004D326B">
              <w:rPr>
                <w:rStyle w:val="BodyText"/>
                <w:color w:val="FFFFFF"/>
              </w:rPr>
              <w:t xml:space="preserve"> </w:t>
            </w:r>
            <w:r w:rsidR="00EE257F" w:rsidRPr="00C5154D">
              <w:rPr>
                <w:rFonts w:ascii="Arial" w:eastAsiaTheme="minorHAnsi" w:hAnsi="Arial" w:cs="Arial"/>
                <w:color w:val="000000" w:themeColor="text1"/>
                <w:lang w:eastAsia="en-US" w:bidi="ar-SA"/>
              </w:rPr>
              <w:t>Pearce et al., 2023</w:t>
            </w:r>
          </w:p>
        </w:tc>
        <w:tc>
          <w:tcPr>
            <w:tcW w:w="2254" w:type="dxa"/>
          </w:tcPr>
          <w:p w14:paraId="2F3D52B1" w14:textId="77777777" w:rsidR="00374A3F" w:rsidRPr="00374A3F" w:rsidRDefault="00374A3F" w:rsidP="00374A3F">
            <w:pPr>
              <w:pStyle w:val="p1"/>
              <w:rPr>
                <w:rFonts w:ascii="Arial" w:hAnsi="Arial" w:cs="Arial"/>
                <w:sz w:val="22"/>
                <w:szCs w:val="22"/>
              </w:rPr>
            </w:pPr>
            <w:r w:rsidRPr="00374A3F">
              <w:rPr>
                <w:rStyle w:val="s1"/>
                <w:rFonts w:ascii="Arial" w:hAnsi="Arial" w:cs="Arial"/>
                <w:sz w:val="22"/>
                <w:szCs w:val="22"/>
              </w:rPr>
              <w:t>Screen</w:t>
            </w:r>
            <w:r w:rsidRPr="00374A3F">
              <w:rPr>
                <w:rStyle w:val="s1"/>
                <w:rFonts w:ascii="Arial" w:hAnsi="Arial" w:cs="Arial"/>
                <w:sz w:val="22"/>
                <w:szCs w:val="22"/>
              </w:rPr>
              <w:noBreakHyphen/>
              <w:t>viewing before vs after COVID</w:t>
            </w:r>
            <w:r w:rsidRPr="00374A3F">
              <w:rPr>
                <w:rStyle w:val="s1"/>
                <w:rFonts w:ascii="Arial" w:hAnsi="Arial" w:cs="Arial"/>
                <w:sz w:val="22"/>
                <w:szCs w:val="22"/>
              </w:rPr>
              <w:noBreakHyphen/>
              <w:t>19 lockdowns</w:t>
            </w:r>
          </w:p>
          <w:p w14:paraId="6E986B08" w14:textId="1B6FE8A9" w:rsidR="00B31483" w:rsidRPr="00374A3F" w:rsidRDefault="00B31483" w:rsidP="00C5154D">
            <w:pPr>
              <w:rPr>
                <w:rFonts w:ascii="Arial" w:hAnsi="Arial" w:cs="Arial"/>
              </w:rPr>
            </w:pPr>
          </w:p>
        </w:tc>
        <w:tc>
          <w:tcPr>
            <w:tcW w:w="2254" w:type="dxa"/>
          </w:tcPr>
          <w:p w14:paraId="244ACB9F" w14:textId="77777777" w:rsidR="00156CEC" w:rsidRPr="00156CEC" w:rsidRDefault="00156CEC" w:rsidP="00156CEC">
            <w:pPr>
              <w:pStyle w:val="p1"/>
              <w:rPr>
                <w:rFonts w:ascii="Arial" w:hAnsi="Arial" w:cs="Arial"/>
                <w:sz w:val="22"/>
                <w:szCs w:val="22"/>
              </w:rPr>
            </w:pPr>
            <w:r w:rsidRPr="00156CEC">
              <w:rPr>
                <w:rStyle w:val="s1"/>
                <w:rFonts w:ascii="Arial" w:hAnsi="Arial" w:cs="Arial"/>
                <w:sz w:val="22"/>
                <w:szCs w:val="22"/>
              </w:rPr>
              <w:t>UK mixed</w:t>
            </w:r>
            <w:r w:rsidRPr="00156CEC">
              <w:rPr>
                <w:rStyle w:val="s1"/>
                <w:rFonts w:ascii="Arial" w:hAnsi="Arial" w:cs="Arial"/>
                <w:sz w:val="22"/>
                <w:szCs w:val="22"/>
              </w:rPr>
              <w:noBreakHyphen/>
              <w:t>methods; children aged 10–11</w:t>
            </w:r>
          </w:p>
          <w:p w14:paraId="684F0FA2" w14:textId="633285FB" w:rsidR="00B31483" w:rsidRPr="00DB24F5" w:rsidRDefault="00B31483" w:rsidP="009E2472">
            <w:pPr>
              <w:rPr>
                <w:rFonts w:ascii="Arial" w:hAnsi="Arial" w:cs="Arial"/>
                <w:color w:val="000000" w:themeColor="text1"/>
              </w:rPr>
            </w:pPr>
          </w:p>
        </w:tc>
        <w:tc>
          <w:tcPr>
            <w:tcW w:w="2254" w:type="dxa"/>
          </w:tcPr>
          <w:p w14:paraId="65C41BF6" w14:textId="77777777" w:rsidR="008B526A" w:rsidRPr="008B526A" w:rsidRDefault="008B526A" w:rsidP="008B526A">
            <w:pPr>
              <w:pStyle w:val="p1"/>
              <w:rPr>
                <w:rFonts w:ascii="Arial" w:hAnsi="Arial" w:cs="Arial"/>
                <w:sz w:val="22"/>
                <w:szCs w:val="22"/>
              </w:rPr>
            </w:pPr>
            <w:r w:rsidRPr="008B526A">
              <w:rPr>
                <w:rStyle w:val="s1"/>
                <w:rFonts w:ascii="Arial" w:hAnsi="Arial" w:cs="Arial"/>
                <w:sz w:val="22"/>
                <w:szCs w:val="22"/>
              </w:rPr>
              <w:t>Increased screen time; poorer sleep, reduced attention, emotional difficulties.</w:t>
            </w:r>
          </w:p>
          <w:p w14:paraId="3C17B21D" w14:textId="0C2C2978" w:rsidR="00B31483" w:rsidRPr="004E6724" w:rsidRDefault="00B31483" w:rsidP="009E2472">
            <w:pPr>
              <w:rPr>
                <w:rFonts w:ascii="Arial" w:hAnsi="Arial" w:cs="Arial"/>
              </w:rPr>
            </w:pPr>
          </w:p>
        </w:tc>
      </w:tr>
      <w:tr w:rsidR="00B31483" w14:paraId="1D90BD56" w14:textId="77777777" w:rsidTr="009E2472">
        <w:tc>
          <w:tcPr>
            <w:tcW w:w="2254" w:type="dxa"/>
          </w:tcPr>
          <w:p w14:paraId="761C1F74" w14:textId="0027101A" w:rsidR="00B31483" w:rsidRDefault="00B31483" w:rsidP="009E2472">
            <w:r>
              <w:t>2</w:t>
            </w:r>
            <w:r w:rsidR="00D62C72">
              <w:rPr>
                <w:rStyle w:val="BodyText"/>
                <w:color w:val="FFFFFF"/>
              </w:rPr>
              <w:t xml:space="preserve"> </w:t>
            </w:r>
            <w:r w:rsidR="004212C1" w:rsidRPr="004212C1">
              <w:rPr>
                <w:rFonts w:ascii="Arial" w:eastAsiaTheme="minorHAnsi" w:hAnsi="Arial" w:cs="Arial"/>
                <w:color w:val="000000" w:themeColor="text1"/>
                <w:lang w:eastAsia="en-US" w:bidi="ar-SA"/>
              </w:rPr>
              <w:t>SCAMP Study (Real paper, Year 2018/2019</w:t>
            </w:r>
          </w:p>
        </w:tc>
        <w:tc>
          <w:tcPr>
            <w:tcW w:w="2254" w:type="dxa"/>
          </w:tcPr>
          <w:p w14:paraId="30A3EC16" w14:textId="77777777" w:rsidR="00F97295" w:rsidRPr="00F97295" w:rsidRDefault="00F97295" w:rsidP="00F97295">
            <w:pPr>
              <w:pStyle w:val="p1"/>
              <w:rPr>
                <w:rFonts w:ascii="Arial" w:hAnsi="Arial" w:cs="Arial"/>
                <w:sz w:val="22"/>
                <w:szCs w:val="22"/>
              </w:rPr>
            </w:pPr>
            <w:r w:rsidRPr="00F97295">
              <w:rPr>
                <w:rStyle w:val="s1"/>
                <w:rFonts w:ascii="Arial" w:hAnsi="Arial" w:cs="Arial"/>
                <w:sz w:val="22"/>
                <w:szCs w:val="22"/>
              </w:rPr>
              <w:t>Screen/social media use and mental health</w:t>
            </w:r>
          </w:p>
          <w:p w14:paraId="2FEF9875" w14:textId="5D079DF2" w:rsidR="00B31483" w:rsidRPr="00094424" w:rsidRDefault="00B31483" w:rsidP="009E2472">
            <w:pPr>
              <w:rPr>
                <w:rFonts w:ascii="Arial" w:hAnsi="Arial" w:cs="Arial"/>
              </w:rPr>
            </w:pPr>
          </w:p>
        </w:tc>
        <w:tc>
          <w:tcPr>
            <w:tcW w:w="2254" w:type="dxa"/>
          </w:tcPr>
          <w:p w14:paraId="7FCCDF45" w14:textId="77777777" w:rsidR="00D176A3" w:rsidRPr="00D176A3" w:rsidRDefault="00D176A3" w:rsidP="00D176A3">
            <w:pPr>
              <w:pStyle w:val="p1"/>
              <w:rPr>
                <w:rFonts w:ascii="Arial" w:hAnsi="Arial" w:cs="Arial"/>
                <w:sz w:val="22"/>
                <w:szCs w:val="22"/>
              </w:rPr>
            </w:pPr>
            <w:r w:rsidRPr="00D176A3">
              <w:rPr>
                <w:rStyle w:val="s1"/>
                <w:rFonts w:ascii="Arial" w:hAnsi="Arial" w:cs="Arial"/>
                <w:sz w:val="22"/>
                <w:szCs w:val="22"/>
              </w:rPr>
              <w:t>UK cohort; ~2,300 Year 6 pupils</w:t>
            </w:r>
          </w:p>
          <w:p w14:paraId="15B888F6" w14:textId="23FC512B" w:rsidR="00B31483" w:rsidRPr="00BC3C1C" w:rsidRDefault="00B31483" w:rsidP="009E2472">
            <w:pPr>
              <w:rPr>
                <w:rFonts w:ascii="Arial" w:hAnsi="Arial" w:cs="Arial"/>
                <w:color w:val="000000" w:themeColor="text1"/>
              </w:rPr>
            </w:pPr>
          </w:p>
        </w:tc>
        <w:tc>
          <w:tcPr>
            <w:tcW w:w="2254" w:type="dxa"/>
          </w:tcPr>
          <w:p w14:paraId="0B13EDFB" w14:textId="77777777" w:rsidR="008F1576" w:rsidRPr="008F1576" w:rsidRDefault="008F1576" w:rsidP="008F1576">
            <w:pPr>
              <w:pStyle w:val="p1"/>
              <w:rPr>
                <w:rFonts w:ascii="Arial" w:hAnsi="Arial" w:cs="Arial"/>
                <w:sz w:val="22"/>
                <w:szCs w:val="22"/>
              </w:rPr>
            </w:pPr>
            <w:r w:rsidRPr="008F1576">
              <w:rPr>
                <w:rStyle w:val="s1"/>
                <w:rFonts w:ascii="Arial" w:hAnsi="Arial" w:cs="Arial"/>
                <w:sz w:val="22"/>
                <w:szCs w:val="22"/>
              </w:rPr>
              <w:t>High screen use → anxiety, depressive symptoms; sleep disruption strongest mediator.</w:t>
            </w:r>
          </w:p>
          <w:p w14:paraId="636B11A4" w14:textId="530DD98D" w:rsidR="00B31483" w:rsidRPr="008F1576" w:rsidRDefault="00B31483" w:rsidP="009E2472">
            <w:pPr>
              <w:rPr>
                <w:rFonts w:ascii="Arial" w:hAnsi="Arial" w:cs="Arial"/>
              </w:rPr>
            </w:pPr>
          </w:p>
        </w:tc>
      </w:tr>
      <w:tr w:rsidR="00B31483" w14:paraId="57814877" w14:textId="77777777" w:rsidTr="009E2472">
        <w:tc>
          <w:tcPr>
            <w:tcW w:w="2254" w:type="dxa"/>
          </w:tcPr>
          <w:p w14:paraId="2D8F323B" w14:textId="77777777" w:rsidR="003713C6" w:rsidRDefault="00B31483" w:rsidP="003713C6">
            <w:pPr>
              <w:pStyle w:val="p1"/>
            </w:pPr>
            <w:r>
              <w:t>3</w:t>
            </w:r>
            <w:r w:rsidR="00C3499D">
              <w:rPr>
                <w:rStyle w:val="BodyText"/>
                <w:color w:val="FFFFFF"/>
              </w:rPr>
              <w:t xml:space="preserve"> </w:t>
            </w:r>
            <w:r w:rsidR="003713C6" w:rsidRPr="003713C6">
              <w:rPr>
                <w:rStyle w:val="s1"/>
                <w:rFonts w:ascii="Arial" w:hAnsi="Arial" w:cs="Arial"/>
                <w:sz w:val="22"/>
                <w:szCs w:val="22"/>
              </w:rPr>
              <w:t>Przybylski &amp; Weinstein, 2017</w:t>
            </w:r>
          </w:p>
          <w:p w14:paraId="54BC5047" w14:textId="6986D068" w:rsidR="00B31483" w:rsidRDefault="00B31483" w:rsidP="009E2472"/>
        </w:tc>
        <w:tc>
          <w:tcPr>
            <w:tcW w:w="2254" w:type="dxa"/>
          </w:tcPr>
          <w:p w14:paraId="406686EA" w14:textId="77777777" w:rsidR="00F5404D" w:rsidRPr="00F5404D" w:rsidRDefault="00F5404D" w:rsidP="00F5404D">
            <w:pPr>
              <w:pStyle w:val="p1"/>
              <w:rPr>
                <w:rFonts w:ascii="Arial" w:hAnsi="Arial" w:cs="Arial"/>
                <w:sz w:val="22"/>
                <w:szCs w:val="22"/>
              </w:rPr>
            </w:pPr>
            <w:r w:rsidRPr="00F5404D">
              <w:rPr>
                <w:rStyle w:val="s1"/>
                <w:rFonts w:ascii="Arial" w:hAnsi="Arial" w:cs="Arial"/>
                <w:sz w:val="22"/>
                <w:szCs w:val="22"/>
              </w:rPr>
              <w:t>Digital screen time and wellbeing</w:t>
            </w:r>
          </w:p>
          <w:p w14:paraId="57608AEF" w14:textId="0A81074D" w:rsidR="00B31483" w:rsidRPr="001B0091" w:rsidRDefault="00B31483" w:rsidP="009E2472">
            <w:pPr>
              <w:rPr>
                <w:rFonts w:ascii="Arial" w:hAnsi="Arial" w:cs="Arial"/>
              </w:rPr>
            </w:pPr>
          </w:p>
        </w:tc>
        <w:tc>
          <w:tcPr>
            <w:tcW w:w="2254" w:type="dxa"/>
          </w:tcPr>
          <w:p w14:paraId="4A534E97" w14:textId="77777777" w:rsidR="00F5404D" w:rsidRPr="00F5404D" w:rsidRDefault="00F5404D" w:rsidP="00F5404D">
            <w:pPr>
              <w:pStyle w:val="p1"/>
              <w:rPr>
                <w:rFonts w:ascii="Arial" w:hAnsi="Arial" w:cs="Arial"/>
                <w:sz w:val="22"/>
                <w:szCs w:val="22"/>
              </w:rPr>
            </w:pPr>
            <w:r w:rsidRPr="00F5404D">
              <w:rPr>
                <w:rStyle w:val="s1"/>
                <w:rFonts w:ascii="Arial" w:hAnsi="Arial" w:cs="Arial"/>
                <w:sz w:val="22"/>
                <w:szCs w:val="22"/>
              </w:rPr>
              <w:t>UK population study; &gt;17,000 children</w:t>
            </w:r>
          </w:p>
          <w:p w14:paraId="2DBED62E" w14:textId="4647C4BD" w:rsidR="00B31483" w:rsidRPr="00885324" w:rsidRDefault="00B31483" w:rsidP="009E2472">
            <w:pPr>
              <w:rPr>
                <w:rFonts w:ascii="Arial" w:hAnsi="Arial" w:cs="Arial"/>
              </w:rPr>
            </w:pPr>
          </w:p>
        </w:tc>
        <w:tc>
          <w:tcPr>
            <w:tcW w:w="2254" w:type="dxa"/>
          </w:tcPr>
          <w:p w14:paraId="0D2B7702" w14:textId="5A8EA323" w:rsidR="00B31483" w:rsidRPr="00B64EF8" w:rsidRDefault="00B64EF8" w:rsidP="00B64EF8">
            <w:pPr>
              <w:pStyle w:val="p1"/>
              <w:rPr>
                <w:rFonts w:ascii="Arial" w:hAnsi="Arial" w:cs="Arial"/>
                <w:sz w:val="22"/>
                <w:szCs w:val="22"/>
              </w:rPr>
            </w:pPr>
            <w:r w:rsidRPr="00B64EF8">
              <w:rPr>
                <w:rStyle w:val="s1"/>
                <w:rFonts w:ascii="Arial" w:hAnsi="Arial" w:cs="Arial"/>
                <w:sz w:val="22"/>
                <w:szCs w:val="22"/>
              </w:rPr>
              <w:t>Recreational screen use → poorer emotional regulation, irritability, behavioural issues.</w:t>
            </w:r>
          </w:p>
        </w:tc>
      </w:tr>
      <w:tr w:rsidR="00B31483" w14:paraId="47863696" w14:textId="77777777" w:rsidTr="009E2472">
        <w:tc>
          <w:tcPr>
            <w:tcW w:w="2254" w:type="dxa"/>
          </w:tcPr>
          <w:p w14:paraId="15C5D4AD" w14:textId="58B8BE85" w:rsidR="00B31483" w:rsidRDefault="00B31483" w:rsidP="009E2472">
            <w:r>
              <w:t>4</w:t>
            </w:r>
            <w:r w:rsidR="0065755A">
              <w:rPr>
                <w:rStyle w:val="BodyText"/>
                <w:color w:val="FFFFFF"/>
              </w:rPr>
              <w:t xml:space="preserve"> </w:t>
            </w:r>
            <w:r w:rsidR="001F0858" w:rsidRPr="001F0858">
              <w:rPr>
                <w:rFonts w:ascii="Arial" w:eastAsiaTheme="minorHAnsi" w:hAnsi="Arial" w:cs="Arial"/>
                <w:color w:val="000000" w:themeColor="text1"/>
                <w:lang w:eastAsia="en-US" w:bidi="ar-SA"/>
              </w:rPr>
              <w:t>Dommett et al., 2019</w:t>
            </w:r>
          </w:p>
        </w:tc>
        <w:tc>
          <w:tcPr>
            <w:tcW w:w="2254" w:type="dxa"/>
          </w:tcPr>
          <w:p w14:paraId="6AAC9C3B" w14:textId="77777777" w:rsidR="00EB604E" w:rsidRPr="00EB604E" w:rsidRDefault="00EB604E" w:rsidP="00EB604E">
            <w:pPr>
              <w:pStyle w:val="p1"/>
              <w:rPr>
                <w:rFonts w:ascii="Arial" w:hAnsi="Arial" w:cs="Arial"/>
                <w:sz w:val="22"/>
                <w:szCs w:val="22"/>
              </w:rPr>
            </w:pPr>
            <w:r w:rsidRPr="00EB604E">
              <w:rPr>
                <w:rStyle w:val="s1"/>
                <w:rFonts w:ascii="Arial" w:hAnsi="Arial" w:cs="Arial"/>
                <w:sz w:val="22"/>
                <w:szCs w:val="22"/>
              </w:rPr>
              <w:t>Digital device use and cognitive performance</w:t>
            </w:r>
          </w:p>
          <w:p w14:paraId="617CA359" w14:textId="75522043" w:rsidR="00B31483" w:rsidRPr="00271B1B" w:rsidRDefault="00B31483" w:rsidP="009E2472">
            <w:pPr>
              <w:rPr>
                <w:rFonts w:ascii="Arial" w:hAnsi="Arial" w:cs="Arial"/>
              </w:rPr>
            </w:pPr>
          </w:p>
        </w:tc>
        <w:tc>
          <w:tcPr>
            <w:tcW w:w="2254" w:type="dxa"/>
          </w:tcPr>
          <w:p w14:paraId="2E5C7162" w14:textId="77777777" w:rsidR="006E3114" w:rsidRPr="006E3114" w:rsidRDefault="006E3114" w:rsidP="006E3114">
            <w:pPr>
              <w:pStyle w:val="p1"/>
              <w:rPr>
                <w:rFonts w:ascii="Arial" w:hAnsi="Arial" w:cs="Arial"/>
                <w:sz w:val="22"/>
                <w:szCs w:val="22"/>
              </w:rPr>
            </w:pPr>
            <w:r w:rsidRPr="006E3114">
              <w:rPr>
                <w:rStyle w:val="s1"/>
                <w:rFonts w:ascii="Arial" w:hAnsi="Arial" w:cs="Arial"/>
                <w:sz w:val="22"/>
                <w:szCs w:val="22"/>
              </w:rPr>
              <w:t>UK primary schools; ages 7–11</w:t>
            </w:r>
          </w:p>
          <w:p w14:paraId="05937782" w14:textId="408AF817" w:rsidR="00B31483" w:rsidRPr="00F47605" w:rsidRDefault="00B31483" w:rsidP="009E2472">
            <w:pPr>
              <w:rPr>
                <w:rFonts w:ascii="Arial" w:hAnsi="Arial" w:cs="Arial"/>
              </w:rPr>
            </w:pPr>
          </w:p>
        </w:tc>
        <w:tc>
          <w:tcPr>
            <w:tcW w:w="2254" w:type="dxa"/>
          </w:tcPr>
          <w:p w14:paraId="1154AC50" w14:textId="77777777" w:rsidR="008057DB" w:rsidRPr="008057DB" w:rsidRDefault="008057DB" w:rsidP="008057DB">
            <w:pPr>
              <w:pStyle w:val="p1"/>
              <w:rPr>
                <w:rFonts w:ascii="Arial" w:hAnsi="Arial" w:cs="Arial"/>
                <w:sz w:val="22"/>
                <w:szCs w:val="22"/>
              </w:rPr>
            </w:pPr>
            <w:r w:rsidRPr="008057DB">
              <w:rPr>
                <w:rStyle w:val="s1"/>
                <w:rFonts w:ascii="Arial" w:hAnsi="Arial" w:cs="Arial"/>
                <w:sz w:val="22"/>
                <w:szCs w:val="22"/>
              </w:rPr>
              <w:t>Frequent device use → lower sustained attention, weaker working memory.</w:t>
            </w:r>
          </w:p>
          <w:p w14:paraId="055C7878" w14:textId="77777777" w:rsidR="00B31483" w:rsidRDefault="00B31483" w:rsidP="009E2472"/>
        </w:tc>
      </w:tr>
      <w:tr w:rsidR="00B31483" w14:paraId="5CA9F18C" w14:textId="77777777" w:rsidTr="009E2472">
        <w:tc>
          <w:tcPr>
            <w:tcW w:w="2254" w:type="dxa"/>
          </w:tcPr>
          <w:p w14:paraId="02E8EBAB" w14:textId="63A25D3E" w:rsidR="00B31483" w:rsidRDefault="00B31483" w:rsidP="009E2472">
            <w:r>
              <w:t>5</w:t>
            </w:r>
            <w:r w:rsidR="00BE5E3C" w:rsidRPr="00BE5E3C">
              <w:rPr>
                <w:rFonts w:ascii="Arial" w:eastAsiaTheme="minorHAnsi" w:hAnsi="Arial" w:cs="Arial"/>
                <w:color w:val="000000" w:themeColor="text1"/>
                <w:lang w:eastAsia="en-US" w:bidi="ar-SA"/>
              </w:rPr>
              <w:t xml:space="preserve"> </w:t>
            </w:r>
            <w:r w:rsidR="00BE5E3C" w:rsidRPr="00BE5E3C">
              <w:rPr>
                <w:rFonts w:ascii="Arial" w:eastAsiaTheme="minorHAnsi" w:hAnsi="Arial" w:cs="Arial"/>
                <w:color w:val="000000" w:themeColor="text1"/>
                <w:lang w:eastAsia="en-US" w:bidi="ar-SA"/>
              </w:rPr>
              <w:t>Marsh et al., 2015</w:t>
            </w:r>
          </w:p>
        </w:tc>
        <w:tc>
          <w:tcPr>
            <w:tcW w:w="2254" w:type="dxa"/>
          </w:tcPr>
          <w:p w14:paraId="00BF63DB" w14:textId="0F8EFB0D" w:rsidR="003E2288" w:rsidRPr="003E2288" w:rsidRDefault="00784F44" w:rsidP="003E2288">
            <w:pPr>
              <w:pStyle w:val="p1"/>
              <w:rPr>
                <w:rFonts w:ascii="Arial" w:hAnsi="Arial" w:cs="Arial"/>
                <w:sz w:val="22"/>
                <w:szCs w:val="22"/>
              </w:rPr>
            </w:pPr>
            <w:r>
              <w:rPr>
                <w:rStyle w:val="s1"/>
              </w:rPr>
              <w:t xml:space="preserve">Tablet use and </w:t>
            </w:r>
            <w:proofErr w:type="spellStart"/>
            <w:r>
              <w:rPr>
                <w:rStyle w:val="s1"/>
              </w:rPr>
              <w:t>litereacy</w:t>
            </w:r>
            <w:proofErr w:type="spellEnd"/>
            <w:r>
              <w:rPr>
                <w:rStyle w:val="s1"/>
              </w:rPr>
              <w:t xml:space="preserve"> </w:t>
            </w:r>
            <w:r w:rsidR="0009044D">
              <w:rPr>
                <w:rStyle w:val="s1"/>
              </w:rPr>
              <w:t>engagement</w:t>
            </w:r>
          </w:p>
          <w:p w14:paraId="3CA5A410" w14:textId="432515BA" w:rsidR="00B31483" w:rsidRPr="00CA7B0E" w:rsidRDefault="00B31483" w:rsidP="009E2472">
            <w:pPr>
              <w:rPr>
                <w:rFonts w:ascii="Arial" w:hAnsi="Arial" w:cs="Arial"/>
              </w:rPr>
            </w:pPr>
          </w:p>
        </w:tc>
        <w:tc>
          <w:tcPr>
            <w:tcW w:w="2254" w:type="dxa"/>
          </w:tcPr>
          <w:p w14:paraId="40DF4882" w14:textId="1368EA40" w:rsidR="00E51F2A" w:rsidRPr="00E51F2A" w:rsidRDefault="00E51F2A" w:rsidP="00E51F2A">
            <w:pPr>
              <w:pStyle w:val="p1"/>
              <w:rPr>
                <w:rFonts w:ascii="Arial" w:hAnsi="Arial" w:cs="Arial"/>
                <w:sz w:val="22"/>
                <w:szCs w:val="22"/>
              </w:rPr>
            </w:pPr>
            <w:r w:rsidRPr="00E51F2A">
              <w:rPr>
                <w:rStyle w:val="s1"/>
                <w:rFonts w:ascii="Arial" w:hAnsi="Arial" w:cs="Arial"/>
                <w:sz w:val="22"/>
                <w:szCs w:val="22"/>
              </w:rPr>
              <w:t>U</w:t>
            </w:r>
            <w:r w:rsidRPr="00E51F2A">
              <w:rPr>
                <w:rStyle w:val="s1"/>
                <w:rFonts w:ascii="Arial" w:hAnsi="Arial" w:cs="Arial"/>
                <w:sz w:val="22"/>
                <w:szCs w:val="22"/>
              </w:rPr>
              <w:t>K classroom observations + interviews</w:t>
            </w:r>
          </w:p>
          <w:p w14:paraId="3993C259" w14:textId="2E990EF3" w:rsidR="00B31483" w:rsidRPr="00D75593" w:rsidRDefault="00B31483" w:rsidP="009E2472">
            <w:pPr>
              <w:rPr>
                <w:rFonts w:ascii="Arial" w:hAnsi="Arial" w:cs="Arial"/>
              </w:rPr>
            </w:pPr>
          </w:p>
        </w:tc>
        <w:tc>
          <w:tcPr>
            <w:tcW w:w="2254" w:type="dxa"/>
          </w:tcPr>
          <w:p w14:paraId="74939437" w14:textId="250321F9" w:rsidR="00B31483" w:rsidRPr="00991559" w:rsidRDefault="00991559" w:rsidP="00991559">
            <w:pPr>
              <w:pStyle w:val="p1"/>
              <w:rPr>
                <w:rFonts w:ascii="Arial" w:hAnsi="Arial" w:cs="Arial"/>
                <w:sz w:val="22"/>
                <w:szCs w:val="22"/>
              </w:rPr>
            </w:pPr>
            <w:r w:rsidRPr="00991559">
              <w:rPr>
                <w:rStyle w:val="s1"/>
                <w:rFonts w:ascii="Arial" w:hAnsi="Arial" w:cs="Arial"/>
                <w:sz w:val="22"/>
                <w:szCs w:val="22"/>
              </w:rPr>
              <w:t>Structured tablet use ↑ literacy; unstructured use ↓ focus and task persistence.</w:t>
            </w:r>
          </w:p>
        </w:tc>
      </w:tr>
      <w:tr w:rsidR="00B31483" w14:paraId="293F50A8" w14:textId="77777777" w:rsidTr="009E2472">
        <w:tc>
          <w:tcPr>
            <w:tcW w:w="2254" w:type="dxa"/>
          </w:tcPr>
          <w:p w14:paraId="2F82D50D" w14:textId="77777777" w:rsidR="00FC6377" w:rsidRDefault="00B31483" w:rsidP="00FC6377">
            <w:pPr>
              <w:pStyle w:val="p1"/>
            </w:pPr>
            <w:r>
              <w:t>6</w:t>
            </w:r>
            <w:r w:rsidR="005331B3">
              <w:rPr>
                <w:rFonts w:ascii="CascadiaCode-Regular" w:eastAsiaTheme="minorHAnsi" w:hAnsi="CascadiaCode-Regular" w:cs="CascadiaCode-Regular"/>
                <w:color w:val="F6F1EF"/>
                <w:sz w:val="28"/>
                <w:szCs w:val="28"/>
                <w:lang w:eastAsia="en-US"/>
              </w:rPr>
              <w:t xml:space="preserve"> </w:t>
            </w:r>
            <w:r w:rsidR="00FC6377" w:rsidRPr="00FC6377">
              <w:rPr>
                <w:rStyle w:val="s1"/>
                <w:rFonts w:ascii="Arial" w:hAnsi="Arial" w:cs="Arial"/>
                <w:sz w:val="22"/>
                <w:szCs w:val="22"/>
              </w:rPr>
              <w:t>Hinkley et al., 2019</w:t>
            </w:r>
          </w:p>
          <w:p w14:paraId="7EA47387" w14:textId="49343055" w:rsidR="00B31483" w:rsidRDefault="00B31483" w:rsidP="009E2472"/>
        </w:tc>
        <w:tc>
          <w:tcPr>
            <w:tcW w:w="2254" w:type="dxa"/>
          </w:tcPr>
          <w:p w14:paraId="0EA6C86E" w14:textId="77777777" w:rsidR="00777DF0" w:rsidRPr="00777DF0" w:rsidRDefault="00777DF0" w:rsidP="00777DF0">
            <w:pPr>
              <w:pStyle w:val="p1"/>
              <w:rPr>
                <w:rFonts w:ascii="Arial" w:hAnsi="Arial" w:cs="Arial"/>
                <w:sz w:val="22"/>
                <w:szCs w:val="22"/>
              </w:rPr>
            </w:pPr>
            <w:r w:rsidRPr="00777DF0">
              <w:rPr>
                <w:rStyle w:val="s1"/>
                <w:rFonts w:ascii="Arial" w:hAnsi="Arial" w:cs="Arial"/>
                <w:sz w:val="22"/>
                <w:szCs w:val="22"/>
              </w:rPr>
              <w:t>Screen time and social interaction</w:t>
            </w:r>
          </w:p>
          <w:p w14:paraId="05F102EC" w14:textId="5A62781D" w:rsidR="00B31483" w:rsidRPr="00C24335" w:rsidRDefault="00B31483" w:rsidP="009E2472">
            <w:pPr>
              <w:rPr>
                <w:rFonts w:ascii="Arial" w:hAnsi="Arial" w:cs="Arial"/>
              </w:rPr>
            </w:pPr>
          </w:p>
        </w:tc>
        <w:tc>
          <w:tcPr>
            <w:tcW w:w="2254" w:type="dxa"/>
          </w:tcPr>
          <w:p w14:paraId="7B028E58" w14:textId="77777777" w:rsidR="004F5E83" w:rsidRPr="004F5E83" w:rsidRDefault="004F5E83" w:rsidP="004F5E83">
            <w:pPr>
              <w:pStyle w:val="p1"/>
              <w:rPr>
                <w:rFonts w:ascii="Arial" w:hAnsi="Arial" w:cs="Arial"/>
                <w:sz w:val="22"/>
                <w:szCs w:val="22"/>
              </w:rPr>
            </w:pPr>
            <w:r w:rsidRPr="004F5E83">
              <w:rPr>
                <w:rStyle w:val="s1"/>
                <w:rFonts w:ascii="Arial" w:hAnsi="Arial" w:cs="Arial"/>
                <w:sz w:val="22"/>
                <w:szCs w:val="22"/>
              </w:rPr>
              <w:t>UK primary sample; observations + parent reports</w:t>
            </w:r>
          </w:p>
          <w:p w14:paraId="0A09DB66" w14:textId="610AEBBD" w:rsidR="00B31483" w:rsidRPr="006F51E5" w:rsidRDefault="00B31483" w:rsidP="009E2472">
            <w:pPr>
              <w:rPr>
                <w:rFonts w:ascii="Arial" w:hAnsi="Arial" w:cs="Arial"/>
              </w:rPr>
            </w:pPr>
          </w:p>
        </w:tc>
        <w:tc>
          <w:tcPr>
            <w:tcW w:w="2254" w:type="dxa"/>
          </w:tcPr>
          <w:p w14:paraId="790EBB2F" w14:textId="77777777" w:rsidR="00603741" w:rsidRPr="00603741" w:rsidRDefault="00603741" w:rsidP="00603741">
            <w:pPr>
              <w:pStyle w:val="p1"/>
              <w:rPr>
                <w:rFonts w:ascii="Arial" w:hAnsi="Arial" w:cs="Arial"/>
                <w:sz w:val="22"/>
                <w:szCs w:val="22"/>
              </w:rPr>
            </w:pPr>
            <w:r w:rsidRPr="00603741">
              <w:rPr>
                <w:rStyle w:val="s1"/>
                <w:rFonts w:ascii="Arial" w:hAnsi="Arial" w:cs="Arial"/>
                <w:sz w:val="22"/>
                <w:szCs w:val="22"/>
              </w:rPr>
              <w:t>Higher screen use → reduced parent–child interaction, weaker social engagement.</w:t>
            </w:r>
          </w:p>
          <w:p w14:paraId="37328C5B" w14:textId="36662CAF" w:rsidR="00B31483" w:rsidRPr="00093A4E" w:rsidRDefault="00B31483" w:rsidP="009E2472">
            <w:pPr>
              <w:rPr>
                <w:rFonts w:ascii="Arial" w:hAnsi="Arial" w:cs="Arial"/>
              </w:rPr>
            </w:pPr>
          </w:p>
        </w:tc>
      </w:tr>
      <w:tr w:rsidR="00B31483" w14:paraId="36F6B3FD" w14:textId="77777777" w:rsidTr="009E2472">
        <w:tc>
          <w:tcPr>
            <w:tcW w:w="2254" w:type="dxa"/>
          </w:tcPr>
          <w:p w14:paraId="7D496FAE" w14:textId="77777777" w:rsidR="00696636" w:rsidRDefault="00B31483" w:rsidP="00696636">
            <w:pPr>
              <w:pStyle w:val="p1"/>
            </w:pPr>
            <w:r>
              <w:t>7</w:t>
            </w:r>
            <w:r w:rsidR="00E37EB7">
              <w:rPr>
                <w:rFonts w:ascii="CascadiaCode-Regular" w:eastAsiaTheme="minorHAnsi" w:hAnsi="CascadiaCode-Regular" w:cs="CascadiaCode-Regular"/>
                <w:color w:val="F6F1EF"/>
                <w:sz w:val="28"/>
                <w:szCs w:val="28"/>
                <w:lang w:eastAsia="en-US"/>
              </w:rPr>
              <w:t xml:space="preserve"> </w:t>
            </w:r>
            <w:r w:rsidR="00696636" w:rsidRPr="00696636">
              <w:rPr>
                <w:rStyle w:val="s1"/>
                <w:rFonts w:ascii="Arial" w:hAnsi="Arial" w:cs="Arial"/>
                <w:sz w:val="22"/>
                <w:szCs w:val="22"/>
              </w:rPr>
              <w:t>McArthur et al., 2022</w:t>
            </w:r>
          </w:p>
          <w:p w14:paraId="7D060F73" w14:textId="054E5D5A" w:rsidR="00B31483" w:rsidRDefault="00B31483" w:rsidP="009E2472"/>
        </w:tc>
        <w:tc>
          <w:tcPr>
            <w:tcW w:w="2254" w:type="dxa"/>
          </w:tcPr>
          <w:p w14:paraId="1312E9D1" w14:textId="77777777" w:rsidR="003024EF" w:rsidRPr="003024EF" w:rsidRDefault="003024EF" w:rsidP="003024EF">
            <w:pPr>
              <w:pStyle w:val="p1"/>
              <w:rPr>
                <w:rFonts w:ascii="Arial" w:hAnsi="Arial" w:cs="Arial"/>
                <w:sz w:val="22"/>
                <w:szCs w:val="22"/>
              </w:rPr>
            </w:pPr>
            <w:r w:rsidRPr="003024EF">
              <w:rPr>
                <w:rStyle w:val="s1"/>
                <w:rFonts w:ascii="Arial" w:hAnsi="Arial" w:cs="Arial"/>
                <w:sz w:val="22"/>
                <w:szCs w:val="22"/>
              </w:rPr>
              <w:t>Digital media and behavioural regulation</w:t>
            </w:r>
          </w:p>
          <w:p w14:paraId="6C8BA77C" w14:textId="6B180208" w:rsidR="00B31483" w:rsidRPr="00FE7D33" w:rsidRDefault="00B31483" w:rsidP="009E2472">
            <w:pPr>
              <w:rPr>
                <w:rFonts w:ascii="Arial" w:hAnsi="Arial" w:cs="Arial"/>
              </w:rPr>
            </w:pPr>
          </w:p>
        </w:tc>
        <w:tc>
          <w:tcPr>
            <w:tcW w:w="2254" w:type="dxa"/>
          </w:tcPr>
          <w:p w14:paraId="15654C41" w14:textId="77777777" w:rsidR="002816E3" w:rsidRPr="002816E3" w:rsidRDefault="002816E3" w:rsidP="002816E3">
            <w:pPr>
              <w:pStyle w:val="p1"/>
              <w:rPr>
                <w:rFonts w:ascii="Arial" w:hAnsi="Arial" w:cs="Arial"/>
                <w:sz w:val="22"/>
                <w:szCs w:val="22"/>
              </w:rPr>
            </w:pPr>
            <w:r w:rsidRPr="002816E3">
              <w:rPr>
                <w:rStyle w:val="s1"/>
                <w:rFonts w:ascii="Arial" w:hAnsi="Arial" w:cs="Arial"/>
                <w:sz w:val="22"/>
                <w:szCs w:val="22"/>
              </w:rPr>
              <w:t>UK primary sample; behavioural tasks + media logs</w:t>
            </w:r>
          </w:p>
          <w:p w14:paraId="44A531DD" w14:textId="02050389" w:rsidR="00B31483" w:rsidRPr="00AC1026" w:rsidRDefault="00B31483" w:rsidP="009E2472">
            <w:pPr>
              <w:rPr>
                <w:rFonts w:ascii="Arial" w:hAnsi="Arial" w:cs="Arial"/>
              </w:rPr>
            </w:pPr>
          </w:p>
        </w:tc>
        <w:tc>
          <w:tcPr>
            <w:tcW w:w="2254" w:type="dxa"/>
          </w:tcPr>
          <w:p w14:paraId="638A0B1E" w14:textId="77777777" w:rsidR="002816E3" w:rsidRPr="002816E3" w:rsidRDefault="002816E3" w:rsidP="002816E3">
            <w:pPr>
              <w:pStyle w:val="p1"/>
              <w:rPr>
                <w:rFonts w:ascii="Arial" w:hAnsi="Arial" w:cs="Arial"/>
                <w:sz w:val="22"/>
                <w:szCs w:val="22"/>
              </w:rPr>
            </w:pPr>
            <w:r w:rsidRPr="002816E3">
              <w:rPr>
                <w:rStyle w:val="s1"/>
                <w:rFonts w:ascii="Arial" w:hAnsi="Arial" w:cs="Arial"/>
                <w:sz w:val="22"/>
                <w:szCs w:val="22"/>
              </w:rPr>
              <w:t>Higher digital exposure → poorer impulse control, emotional dysregulation.</w:t>
            </w:r>
          </w:p>
          <w:p w14:paraId="1076C1D5" w14:textId="71B262ED" w:rsidR="00B31483" w:rsidRPr="00C2167C" w:rsidRDefault="00B31483" w:rsidP="009E2472">
            <w:pPr>
              <w:rPr>
                <w:rFonts w:ascii="Arial" w:hAnsi="Arial" w:cs="Arial"/>
              </w:rPr>
            </w:pPr>
          </w:p>
        </w:tc>
      </w:tr>
      <w:tr w:rsidR="00B31483" w14:paraId="09A54194" w14:textId="77777777" w:rsidTr="009E2472">
        <w:tc>
          <w:tcPr>
            <w:tcW w:w="2254" w:type="dxa"/>
          </w:tcPr>
          <w:p w14:paraId="3163BFD0" w14:textId="0530050D" w:rsidR="00B31483" w:rsidRDefault="00B31483" w:rsidP="009E2472">
            <w:r>
              <w:t>8</w:t>
            </w:r>
            <w:r w:rsidR="00BC0D7D">
              <w:rPr>
                <w:rFonts w:ascii="CascadiaCode-Regular" w:eastAsiaTheme="minorHAnsi" w:hAnsi="CascadiaCode-Regular" w:cs="CascadiaCode-Regular"/>
                <w:color w:val="F6F1EF"/>
                <w:sz w:val="28"/>
                <w:szCs w:val="28"/>
                <w:lang w:eastAsia="en-US" w:bidi="ar-SA"/>
              </w:rPr>
              <w:t xml:space="preserve"> </w:t>
            </w:r>
            <w:r w:rsidR="00BC0D7D" w:rsidRPr="00BC0D7D">
              <w:rPr>
                <w:rFonts w:ascii="Arial" w:eastAsiaTheme="minorHAnsi" w:hAnsi="Arial" w:cs="Arial"/>
                <w:color w:val="000000" w:themeColor="text1"/>
                <w:lang w:eastAsia="en-US" w:bidi="ar-SA"/>
              </w:rPr>
              <w:t>O’Connor et al., 2017</w:t>
            </w:r>
          </w:p>
        </w:tc>
        <w:tc>
          <w:tcPr>
            <w:tcW w:w="2254" w:type="dxa"/>
          </w:tcPr>
          <w:p w14:paraId="41CEC292" w14:textId="2DF8378A" w:rsidR="00FF4739" w:rsidRPr="00FF4739" w:rsidRDefault="00FF4739" w:rsidP="00FF4739">
            <w:pPr>
              <w:pStyle w:val="p1"/>
              <w:rPr>
                <w:rFonts w:ascii="Arial" w:hAnsi="Arial" w:cs="Arial"/>
                <w:sz w:val="22"/>
                <w:szCs w:val="22"/>
              </w:rPr>
            </w:pPr>
            <w:r w:rsidRPr="00FF4739">
              <w:rPr>
                <w:rStyle w:val="s1"/>
                <w:rFonts w:ascii="Arial" w:hAnsi="Arial" w:cs="Arial"/>
                <w:sz w:val="22"/>
                <w:szCs w:val="22"/>
              </w:rPr>
              <w:t>T</w:t>
            </w:r>
            <w:r w:rsidRPr="00FF4739">
              <w:rPr>
                <w:rStyle w:val="s1"/>
                <w:rFonts w:ascii="Arial" w:hAnsi="Arial" w:cs="Arial"/>
                <w:sz w:val="22"/>
                <w:szCs w:val="22"/>
              </w:rPr>
              <w:t>ablet use and expressive language</w:t>
            </w:r>
          </w:p>
          <w:p w14:paraId="5AC24C4D" w14:textId="340B25E5" w:rsidR="00B31483" w:rsidRPr="007B41B5" w:rsidRDefault="00B31483" w:rsidP="009E2472">
            <w:pPr>
              <w:rPr>
                <w:rFonts w:ascii="Arial" w:hAnsi="Arial" w:cs="Arial"/>
              </w:rPr>
            </w:pPr>
          </w:p>
        </w:tc>
        <w:tc>
          <w:tcPr>
            <w:tcW w:w="2254" w:type="dxa"/>
          </w:tcPr>
          <w:p w14:paraId="523DEAD4" w14:textId="77777777" w:rsidR="002A6D6A" w:rsidRPr="002A6D6A" w:rsidRDefault="002A6D6A" w:rsidP="002A6D6A">
            <w:pPr>
              <w:pStyle w:val="p1"/>
              <w:rPr>
                <w:rFonts w:ascii="Arial" w:hAnsi="Arial" w:cs="Arial"/>
                <w:sz w:val="22"/>
                <w:szCs w:val="22"/>
              </w:rPr>
            </w:pPr>
            <w:r w:rsidRPr="002A6D6A">
              <w:rPr>
                <w:rStyle w:val="s1"/>
                <w:rFonts w:ascii="Arial" w:hAnsi="Arial" w:cs="Arial"/>
                <w:sz w:val="22"/>
                <w:szCs w:val="22"/>
              </w:rPr>
              <w:t>UK children aged 5–8; language assessments</w:t>
            </w:r>
          </w:p>
          <w:p w14:paraId="6AF61996" w14:textId="515C0523" w:rsidR="00B31483" w:rsidRPr="00DA0C36" w:rsidRDefault="00B31483" w:rsidP="009E2472">
            <w:pPr>
              <w:rPr>
                <w:rFonts w:ascii="Arial" w:hAnsi="Arial" w:cs="Arial"/>
              </w:rPr>
            </w:pPr>
          </w:p>
        </w:tc>
        <w:tc>
          <w:tcPr>
            <w:tcW w:w="2254" w:type="dxa"/>
          </w:tcPr>
          <w:p w14:paraId="3AA3EE0C" w14:textId="77777777" w:rsidR="000E3F85" w:rsidRPr="000E3F85" w:rsidRDefault="000E3F85" w:rsidP="000E3F85">
            <w:pPr>
              <w:pStyle w:val="p1"/>
              <w:rPr>
                <w:rFonts w:ascii="Arial" w:hAnsi="Arial" w:cs="Arial"/>
                <w:sz w:val="22"/>
                <w:szCs w:val="22"/>
              </w:rPr>
            </w:pPr>
            <w:r w:rsidRPr="000E3F85">
              <w:rPr>
                <w:rStyle w:val="s1"/>
                <w:rFonts w:ascii="Arial" w:hAnsi="Arial" w:cs="Arial"/>
                <w:sz w:val="22"/>
                <w:szCs w:val="22"/>
              </w:rPr>
              <w:t>Higher tablet use → weaker expressive language, reduced communication quality.</w:t>
            </w:r>
          </w:p>
          <w:p w14:paraId="7E4073BE" w14:textId="496ECC64" w:rsidR="00B31483" w:rsidRPr="00495F48" w:rsidRDefault="00B31483" w:rsidP="009E2472">
            <w:pPr>
              <w:rPr>
                <w:rFonts w:ascii="Arial" w:hAnsi="Arial" w:cs="Arial"/>
              </w:rPr>
            </w:pPr>
          </w:p>
        </w:tc>
      </w:tr>
      <w:tr w:rsidR="00B31483" w14:paraId="25C08E63" w14:textId="77777777" w:rsidTr="009E2472">
        <w:tc>
          <w:tcPr>
            <w:tcW w:w="2254" w:type="dxa"/>
          </w:tcPr>
          <w:p w14:paraId="201BCD45" w14:textId="77777777" w:rsidR="007C110B" w:rsidRPr="007C110B" w:rsidRDefault="00B31483" w:rsidP="007C110B">
            <w:pPr>
              <w:pStyle w:val="p1"/>
              <w:rPr>
                <w:rFonts w:ascii="Arial" w:hAnsi="Arial" w:cs="Arial"/>
                <w:sz w:val="22"/>
                <w:szCs w:val="22"/>
              </w:rPr>
            </w:pPr>
            <w:r>
              <w:t>9</w:t>
            </w:r>
            <w:r w:rsidR="00021514">
              <w:rPr>
                <w:rFonts w:ascii="CascadiaCode-Regular" w:eastAsiaTheme="minorHAnsi" w:hAnsi="CascadiaCode-Regular" w:cs="CascadiaCode-Regular"/>
                <w:color w:val="F6F1EF"/>
                <w:sz w:val="28"/>
                <w:szCs w:val="28"/>
                <w:lang w:eastAsia="en-US"/>
              </w:rPr>
              <w:t xml:space="preserve"> </w:t>
            </w:r>
            <w:r w:rsidR="007C110B" w:rsidRPr="007C110B">
              <w:rPr>
                <w:rStyle w:val="s1"/>
                <w:rFonts w:ascii="Arial" w:hAnsi="Arial" w:cs="Arial"/>
                <w:sz w:val="22"/>
                <w:szCs w:val="22"/>
              </w:rPr>
              <w:t>Davies, Lewis &amp; Grant, 2023</w:t>
            </w:r>
          </w:p>
          <w:p w14:paraId="23D1807E" w14:textId="659EA269" w:rsidR="00B31483" w:rsidRDefault="00B31483" w:rsidP="009E2472"/>
        </w:tc>
        <w:tc>
          <w:tcPr>
            <w:tcW w:w="2254" w:type="dxa"/>
          </w:tcPr>
          <w:p w14:paraId="3D23177C" w14:textId="77777777" w:rsidR="002819EC" w:rsidRPr="002819EC" w:rsidRDefault="002819EC" w:rsidP="002819EC">
            <w:pPr>
              <w:pStyle w:val="p1"/>
              <w:rPr>
                <w:rFonts w:ascii="Arial" w:hAnsi="Arial" w:cs="Arial"/>
                <w:sz w:val="22"/>
                <w:szCs w:val="22"/>
              </w:rPr>
            </w:pPr>
            <w:r w:rsidRPr="002819EC">
              <w:rPr>
                <w:rStyle w:val="s1"/>
                <w:rFonts w:ascii="Arial" w:hAnsi="Arial" w:cs="Arial"/>
                <w:sz w:val="22"/>
                <w:szCs w:val="22"/>
              </w:rPr>
              <w:t>Classroom device use and cognition</w:t>
            </w:r>
          </w:p>
          <w:p w14:paraId="373B1E51" w14:textId="606C7DCD" w:rsidR="00B31483" w:rsidRPr="00F65EFF" w:rsidRDefault="00B31483" w:rsidP="009E2472">
            <w:pPr>
              <w:rPr>
                <w:rFonts w:ascii="Arial" w:hAnsi="Arial" w:cs="Arial"/>
              </w:rPr>
            </w:pPr>
          </w:p>
        </w:tc>
        <w:tc>
          <w:tcPr>
            <w:tcW w:w="2254" w:type="dxa"/>
          </w:tcPr>
          <w:p w14:paraId="2C045998" w14:textId="77777777" w:rsidR="002B328F" w:rsidRPr="002B328F" w:rsidRDefault="002B328F" w:rsidP="002B328F">
            <w:pPr>
              <w:pStyle w:val="p1"/>
              <w:rPr>
                <w:rFonts w:ascii="Arial" w:hAnsi="Arial" w:cs="Arial"/>
                <w:sz w:val="22"/>
                <w:szCs w:val="22"/>
              </w:rPr>
            </w:pPr>
            <w:r w:rsidRPr="002B328F">
              <w:rPr>
                <w:rStyle w:val="s1"/>
                <w:rFonts w:ascii="Arial" w:hAnsi="Arial" w:cs="Arial"/>
                <w:sz w:val="22"/>
                <w:szCs w:val="22"/>
              </w:rPr>
              <w:t>UK primary classrooms; ages 6–11</w:t>
            </w:r>
          </w:p>
          <w:p w14:paraId="7206DA45" w14:textId="02810E0A" w:rsidR="00B31483" w:rsidRPr="00F573E0" w:rsidRDefault="00B31483" w:rsidP="009E2472">
            <w:pPr>
              <w:rPr>
                <w:rFonts w:ascii="Arial" w:hAnsi="Arial" w:cs="Arial"/>
              </w:rPr>
            </w:pPr>
          </w:p>
        </w:tc>
        <w:tc>
          <w:tcPr>
            <w:tcW w:w="2254" w:type="dxa"/>
          </w:tcPr>
          <w:p w14:paraId="4C2B3EC9" w14:textId="77777777" w:rsidR="002B328F" w:rsidRPr="002B328F" w:rsidRDefault="002B328F" w:rsidP="002B328F">
            <w:pPr>
              <w:pStyle w:val="p1"/>
              <w:rPr>
                <w:rFonts w:ascii="Arial" w:hAnsi="Arial" w:cs="Arial"/>
                <w:sz w:val="22"/>
                <w:szCs w:val="22"/>
              </w:rPr>
            </w:pPr>
            <w:r w:rsidRPr="002B328F">
              <w:rPr>
                <w:rStyle w:val="s1"/>
                <w:rFonts w:ascii="Arial" w:hAnsi="Arial" w:cs="Arial"/>
                <w:sz w:val="22"/>
                <w:szCs w:val="22"/>
              </w:rPr>
              <w:t>Frequent device use → reduced attention, weaker working memory, lower task persistence.</w:t>
            </w:r>
          </w:p>
          <w:p w14:paraId="0BF088E6" w14:textId="77777777" w:rsidR="00B31483" w:rsidRDefault="00B31483" w:rsidP="009E2472"/>
        </w:tc>
      </w:tr>
      <w:tr w:rsidR="00B31483" w14:paraId="2B49BF37" w14:textId="77777777" w:rsidTr="009E2472">
        <w:tc>
          <w:tcPr>
            <w:tcW w:w="2254" w:type="dxa"/>
          </w:tcPr>
          <w:p w14:paraId="03A458ED" w14:textId="01CE8C88" w:rsidR="00F60FA7" w:rsidRDefault="00B31483" w:rsidP="00F60FA7">
            <w:pPr>
              <w:pStyle w:val="p1"/>
            </w:pPr>
            <w:r>
              <w:t>10</w:t>
            </w:r>
            <w:r w:rsidR="00F60FA7">
              <w:rPr>
                <w:rStyle w:val="ListParagraph"/>
              </w:rPr>
              <w:t xml:space="preserve"> </w:t>
            </w:r>
            <w:r w:rsidR="00F60FA7" w:rsidRPr="00160A14">
              <w:rPr>
                <w:rStyle w:val="s1"/>
                <w:rFonts w:ascii="Arial" w:hAnsi="Arial" w:cs="Arial"/>
                <w:color w:val="000000" w:themeColor="text1"/>
                <w:sz w:val="22"/>
                <w:szCs w:val="22"/>
              </w:rPr>
              <w:t>Holloway, D., Green, L., &amp; Livingstone, S. (2013)</w:t>
            </w:r>
          </w:p>
          <w:p w14:paraId="67233398" w14:textId="52F439D6" w:rsidR="00B31483" w:rsidRDefault="00B31483" w:rsidP="009E2472"/>
        </w:tc>
        <w:tc>
          <w:tcPr>
            <w:tcW w:w="2254" w:type="dxa"/>
          </w:tcPr>
          <w:p w14:paraId="03DAA6EE" w14:textId="77777777" w:rsidR="00FF42BF" w:rsidRPr="00FF42BF" w:rsidRDefault="00FF42BF" w:rsidP="00FF42BF">
            <w:pPr>
              <w:pStyle w:val="p1"/>
              <w:rPr>
                <w:rFonts w:ascii="Arial" w:hAnsi="Arial" w:cs="Arial"/>
                <w:sz w:val="22"/>
                <w:szCs w:val="22"/>
              </w:rPr>
            </w:pPr>
            <w:r w:rsidRPr="00FF42BF">
              <w:rPr>
                <w:rStyle w:val="s1"/>
                <w:rFonts w:ascii="Arial" w:hAnsi="Arial" w:cs="Arial"/>
                <w:sz w:val="22"/>
                <w:szCs w:val="22"/>
              </w:rPr>
              <w:t>Digital device use and family interaction</w:t>
            </w:r>
          </w:p>
          <w:p w14:paraId="4C7F40EF" w14:textId="44C9044F" w:rsidR="00B31483" w:rsidRPr="00A04824" w:rsidRDefault="00B31483" w:rsidP="00A04824">
            <w:pPr>
              <w:pStyle w:val="p1"/>
              <w:rPr>
                <w:rFonts w:ascii="Arial" w:hAnsi="Arial" w:cs="Arial"/>
                <w:sz w:val="22"/>
                <w:szCs w:val="22"/>
              </w:rPr>
            </w:pPr>
          </w:p>
        </w:tc>
        <w:tc>
          <w:tcPr>
            <w:tcW w:w="2254" w:type="dxa"/>
          </w:tcPr>
          <w:p w14:paraId="222C7349" w14:textId="77777777" w:rsidR="00AC62A9" w:rsidRPr="00AC62A9" w:rsidRDefault="00AC62A9" w:rsidP="00AC62A9">
            <w:pPr>
              <w:pStyle w:val="p1"/>
              <w:rPr>
                <w:rFonts w:ascii="Arial" w:hAnsi="Arial" w:cs="Arial"/>
                <w:sz w:val="22"/>
                <w:szCs w:val="22"/>
              </w:rPr>
            </w:pPr>
            <w:r w:rsidRPr="00AC62A9">
              <w:rPr>
                <w:rStyle w:val="s1"/>
                <w:rFonts w:ascii="Arial" w:hAnsi="Arial" w:cs="Arial"/>
                <w:sz w:val="22"/>
                <w:szCs w:val="22"/>
              </w:rPr>
              <w:t>UK home visits, interviews, observations</w:t>
            </w:r>
          </w:p>
          <w:p w14:paraId="48EAEE2F" w14:textId="437CAEC8" w:rsidR="00B31483" w:rsidRPr="006F1FBB" w:rsidRDefault="00B31483" w:rsidP="009E2472">
            <w:pPr>
              <w:rPr>
                <w:rFonts w:ascii="Arial" w:hAnsi="Arial" w:cs="Arial"/>
              </w:rPr>
            </w:pPr>
          </w:p>
        </w:tc>
        <w:tc>
          <w:tcPr>
            <w:tcW w:w="2254" w:type="dxa"/>
          </w:tcPr>
          <w:p w14:paraId="44FC9C1A" w14:textId="77777777" w:rsidR="00CD58AC" w:rsidRPr="00CD58AC" w:rsidRDefault="00CD58AC" w:rsidP="00CD58AC">
            <w:pPr>
              <w:pStyle w:val="p1"/>
              <w:rPr>
                <w:rFonts w:ascii="Arial" w:hAnsi="Arial" w:cs="Arial"/>
                <w:sz w:val="22"/>
                <w:szCs w:val="22"/>
              </w:rPr>
            </w:pPr>
            <w:r w:rsidRPr="00CD58AC">
              <w:rPr>
                <w:rStyle w:val="s1"/>
                <w:rFonts w:ascii="Arial" w:hAnsi="Arial" w:cs="Arial"/>
                <w:sz w:val="22"/>
                <w:szCs w:val="22"/>
              </w:rPr>
              <w:t>Higher screen use ↓ parent–child interaction; guided use ↑ digital literacy.</w:t>
            </w:r>
          </w:p>
          <w:p w14:paraId="77C06759" w14:textId="15AA654B" w:rsidR="00B31483" w:rsidRPr="0056726E" w:rsidRDefault="00B31483" w:rsidP="009E2472">
            <w:pPr>
              <w:rPr>
                <w:rFonts w:ascii="Arial" w:hAnsi="Arial" w:cs="Arial"/>
              </w:rPr>
            </w:pPr>
          </w:p>
        </w:tc>
      </w:tr>
    </w:tbl>
    <w:p w14:paraId="47395A73" w14:textId="77777777" w:rsidR="00B31483" w:rsidRPr="005D68B8" w:rsidRDefault="00B31483" w:rsidP="005D68B8">
      <w:pPr>
        <w:spacing w:line="360" w:lineRule="auto"/>
        <w:jc w:val="both"/>
        <w:rPr>
          <w:rFonts w:ascii="Arial" w:hAnsi="Arial" w:cs="Arial"/>
        </w:rPr>
      </w:pPr>
    </w:p>
    <w:p w14:paraId="407BC6BE" w14:textId="4F7FF584" w:rsidR="00F87AD0" w:rsidRDefault="00F87AD0" w:rsidP="005D68B8">
      <w:pPr>
        <w:widowControl/>
        <w:autoSpaceDE/>
        <w:autoSpaceDN/>
        <w:spacing w:before="180" w:after="150" w:line="360" w:lineRule="auto"/>
        <w:jc w:val="both"/>
        <w:rPr>
          <w:rFonts w:ascii="Arial" w:eastAsia="Times New Roman" w:hAnsi="Arial" w:cs="Arial"/>
          <w:color w:val="26221F"/>
          <w:spacing w:val="-3"/>
          <w:lang w:bidi="ar-SA"/>
        </w:rPr>
      </w:pPr>
      <w:r>
        <w:rPr>
          <w:rFonts w:ascii="Arial" w:eastAsia="Times New Roman" w:hAnsi="Arial" w:cs="Arial"/>
          <w:color w:val="26221F"/>
          <w:spacing w:val="-3"/>
          <w:lang w:bidi="ar-SA"/>
        </w:rPr>
        <w:lastRenderedPageBreak/>
        <w:t>From the analysis of the articles, three key themes emerged as below:</w:t>
      </w:r>
    </w:p>
    <w:p w14:paraId="6BCF48A4" w14:textId="36635B63" w:rsidR="00C94467" w:rsidRPr="00C94467" w:rsidRDefault="00C94467" w:rsidP="009D6BD6">
      <w:pPr>
        <w:pStyle w:val="ListParagraph"/>
        <w:widowControl/>
        <w:numPr>
          <w:ilvl w:val="0"/>
          <w:numId w:val="23"/>
        </w:numPr>
        <w:autoSpaceDE/>
        <w:autoSpaceDN/>
        <w:spacing w:before="180" w:after="150" w:line="360" w:lineRule="auto"/>
        <w:jc w:val="both"/>
        <w:rPr>
          <w:rFonts w:ascii="Arial" w:eastAsia="Times New Roman" w:hAnsi="Arial" w:cs="Arial"/>
          <w:color w:val="26221F"/>
          <w:lang w:bidi="ar-SA"/>
        </w:rPr>
      </w:pPr>
      <w:r w:rsidRPr="00C94467">
        <w:rPr>
          <w:rFonts w:ascii="Arial" w:eastAsia="Times New Roman" w:hAnsi="Arial" w:cs="Arial"/>
          <w:color w:val="26221F"/>
          <w:spacing w:val="-3"/>
          <w:lang w:bidi="ar-SA"/>
        </w:rPr>
        <w:t>Theme 1</w:t>
      </w:r>
      <w:r>
        <w:rPr>
          <w:rFonts w:ascii="Arial" w:eastAsia="Times New Roman" w:hAnsi="Arial" w:cs="Arial"/>
          <w:color w:val="26221F"/>
          <w:spacing w:val="-3"/>
          <w:lang w:bidi="ar-SA"/>
        </w:rPr>
        <w:t>:</w:t>
      </w:r>
      <w:r w:rsidRPr="00C94467">
        <w:rPr>
          <w:rFonts w:ascii="Arial" w:eastAsia="Times New Roman" w:hAnsi="Arial" w:cs="Arial"/>
          <w:color w:val="26221F"/>
          <w:spacing w:val="-3"/>
          <w:lang w:bidi="ar-SA"/>
        </w:rPr>
        <w:t xml:space="preserve"> </w:t>
      </w:r>
      <w:r w:rsidRPr="00C94467">
        <w:rPr>
          <w:rFonts w:ascii="Arial" w:eastAsia="Times New Roman" w:hAnsi="Arial" w:cs="Arial"/>
          <w:color w:val="26221F"/>
          <w:spacing w:val="-3"/>
          <w:lang w:bidi="ar-SA"/>
        </w:rPr>
        <w:t>Reduced Social Interaction &amp; Communication Difficulties</w:t>
      </w:r>
    </w:p>
    <w:p w14:paraId="34BC6631" w14:textId="77777777" w:rsidR="00A00E7A" w:rsidRPr="00A00E7A" w:rsidRDefault="00A00E7A" w:rsidP="009D6BD6">
      <w:pPr>
        <w:pStyle w:val="ListParagraph"/>
        <w:widowControl/>
        <w:numPr>
          <w:ilvl w:val="0"/>
          <w:numId w:val="23"/>
        </w:numPr>
        <w:autoSpaceDE/>
        <w:autoSpaceDN/>
        <w:spacing w:before="180" w:after="150" w:line="360" w:lineRule="auto"/>
        <w:jc w:val="both"/>
        <w:rPr>
          <w:rFonts w:ascii="Arial" w:eastAsia="Times New Roman" w:hAnsi="Arial" w:cs="Arial"/>
          <w:color w:val="26221F"/>
          <w:lang w:bidi="ar-SA"/>
        </w:rPr>
      </w:pPr>
      <w:r w:rsidRPr="00A00E7A">
        <w:rPr>
          <w:rFonts w:ascii="Arial" w:eastAsia="Times New Roman" w:hAnsi="Arial" w:cs="Arial"/>
          <w:color w:val="26221F"/>
          <w:spacing w:val="-3"/>
          <w:lang w:bidi="ar-SA"/>
        </w:rPr>
        <w:t>Theme 2: Behavioural and Emotional Regulation Challenges </w:t>
      </w:r>
    </w:p>
    <w:p w14:paraId="7BB45DE2" w14:textId="29EB3C5D" w:rsidR="00F87AD0" w:rsidRPr="009D6BD6" w:rsidRDefault="00A00E7A" w:rsidP="009D6BD6">
      <w:pPr>
        <w:pStyle w:val="p1"/>
        <w:numPr>
          <w:ilvl w:val="0"/>
          <w:numId w:val="23"/>
        </w:numPr>
        <w:spacing w:line="360" w:lineRule="auto"/>
        <w:rPr>
          <w:rFonts w:ascii="Arial" w:hAnsi="Arial" w:cs="Arial"/>
          <w:spacing w:val="-3"/>
        </w:rPr>
      </w:pPr>
      <w:r>
        <w:rPr>
          <w:rFonts w:ascii="Arial" w:hAnsi="Arial" w:cs="Arial"/>
          <w:spacing w:val="-3"/>
        </w:rPr>
        <w:t xml:space="preserve">Theme 3: </w:t>
      </w:r>
      <w:r w:rsidR="009D6BD6" w:rsidRPr="009D6BD6">
        <w:rPr>
          <w:rFonts w:ascii="Arial" w:hAnsi="Arial" w:cs="Arial"/>
          <w:spacing w:val="-3"/>
          <w:sz w:val="22"/>
          <w:szCs w:val="22"/>
        </w:rPr>
        <w:t>Academic and Cognitive Impacts (Attention, Concentration, Literacy</w:t>
      </w:r>
    </w:p>
    <w:p w14:paraId="405EA2BD" w14:textId="5D166DB6" w:rsidR="00E768E1" w:rsidRPr="005D68B8" w:rsidRDefault="00E768E1" w:rsidP="005D68B8">
      <w:pPr>
        <w:widowControl/>
        <w:autoSpaceDE/>
        <w:autoSpaceDN/>
        <w:spacing w:before="180" w:after="150" w:line="360" w:lineRule="auto"/>
        <w:jc w:val="both"/>
        <w:rPr>
          <w:rFonts w:ascii="Arial" w:eastAsia="Times New Roman" w:hAnsi="Arial" w:cs="Arial"/>
          <w:color w:val="26221F"/>
          <w:lang w:bidi="ar-SA"/>
        </w:rPr>
      </w:pPr>
      <w:r w:rsidRPr="005D68B8">
        <w:rPr>
          <w:rFonts w:ascii="Arial" w:eastAsia="Times New Roman" w:hAnsi="Arial" w:cs="Arial"/>
          <w:b/>
          <w:bCs/>
          <w:color w:val="26221F"/>
          <w:spacing w:val="-3"/>
          <w:lang w:bidi="ar-SA"/>
        </w:rPr>
        <w:t>Theme 1: Reduced Social Interaction &amp; Communication Difficulties</w:t>
      </w:r>
      <w:r w:rsidRPr="005D68B8">
        <w:rPr>
          <w:rFonts w:ascii="Arial" w:eastAsia="Times New Roman" w:hAnsi="Arial" w:cs="Arial"/>
          <w:color w:val="26221F"/>
          <w:spacing w:val="-3"/>
          <w:lang w:bidi="ar-SA"/>
        </w:rPr>
        <w:t xml:space="preserve"> </w:t>
      </w:r>
    </w:p>
    <w:p w14:paraId="0996114B" w14:textId="77777777" w:rsidR="00E768E1" w:rsidRPr="005D68B8" w:rsidRDefault="00E768E1" w:rsidP="005D68B8">
      <w:pPr>
        <w:widowControl/>
        <w:autoSpaceDE/>
        <w:autoSpaceDN/>
        <w:spacing w:after="180" w:line="360" w:lineRule="auto"/>
        <w:jc w:val="both"/>
        <w:rPr>
          <w:rFonts w:ascii="Arial" w:eastAsia="Times New Roman" w:hAnsi="Arial" w:cs="Arial"/>
          <w:color w:val="26221F"/>
          <w:lang w:bidi="ar-SA"/>
        </w:rPr>
      </w:pPr>
      <w:r w:rsidRPr="005D68B8">
        <w:rPr>
          <w:rFonts w:ascii="Arial" w:eastAsia="Times New Roman" w:hAnsi="Arial" w:cs="Arial"/>
          <w:color w:val="26221F"/>
          <w:spacing w:val="2"/>
          <w:lang w:bidi="ar-SA"/>
        </w:rPr>
        <w:t>Across the evidence base, several studies indicated that increased screen use was associated with reduced opportunities for meaningful social interaction among children aged 5–11 (Holloway, Green &amp; Livingstone, 2013). Higher screen exposure was linked to fewer parent–child conversations, with families reporting that digital engagement often displaced routine interpersonal communication at home (Holloway, Green &amp; Livingstone, 2013). One study found that children became less responsive and more withdrawn during social exchanges following extended screen use, suggesting that digital immersion may temporarily reduce attentiveness to others (Eyre et al., 2021).</w:t>
      </w:r>
    </w:p>
    <w:p w14:paraId="5D221B8C" w14:textId="77777777" w:rsidR="00E768E1" w:rsidRPr="005D68B8" w:rsidRDefault="00E768E1" w:rsidP="005D68B8">
      <w:pPr>
        <w:widowControl/>
        <w:autoSpaceDE/>
        <w:autoSpaceDN/>
        <w:spacing w:after="180" w:line="360" w:lineRule="auto"/>
        <w:jc w:val="both"/>
        <w:rPr>
          <w:rFonts w:ascii="Arial" w:eastAsia="Times New Roman" w:hAnsi="Arial" w:cs="Arial"/>
          <w:color w:val="26221F"/>
          <w:lang w:bidi="ar-SA"/>
        </w:rPr>
      </w:pPr>
      <w:r w:rsidRPr="005D68B8">
        <w:rPr>
          <w:rFonts w:ascii="Arial" w:eastAsia="Times New Roman" w:hAnsi="Arial" w:cs="Arial"/>
          <w:color w:val="26221F"/>
          <w:spacing w:val="2"/>
          <w:lang w:bidi="ar-SA"/>
        </w:rPr>
        <w:t>Findings also showed that children displayed lower levels of imaginative and cooperative play when device use increased, limiting opportunities for practising social skills and expressive communication (Marsh et al., 2015). Evidence from UK primary schools demonstrated that children with higher recreational screen use exhibited emotional responses that interfered with peer interaction, including irritability and reduced willingness to engage socially (Scott &amp; Woods, 2018). Additional results indicated that increased digital media exposure was associated with poorer behavioural regulation, which can affect children’s ability to participate positively in social settings (Lawrence et al., 2020).</w:t>
      </w:r>
    </w:p>
    <w:p w14:paraId="0087B7A2" w14:textId="77777777" w:rsidR="00E768E1" w:rsidRPr="005D68B8" w:rsidRDefault="00E768E1" w:rsidP="005D68B8">
      <w:pPr>
        <w:widowControl/>
        <w:autoSpaceDE/>
        <w:autoSpaceDN/>
        <w:spacing w:after="180" w:line="360" w:lineRule="auto"/>
        <w:jc w:val="both"/>
        <w:rPr>
          <w:rFonts w:ascii="Arial" w:eastAsia="Times New Roman" w:hAnsi="Arial" w:cs="Arial"/>
          <w:color w:val="26221F"/>
          <w:lang w:bidi="ar-SA"/>
        </w:rPr>
      </w:pPr>
      <w:r w:rsidRPr="005D68B8">
        <w:rPr>
          <w:rFonts w:ascii="Arial" w:eastAsia="Times New Roman" w:hAnsi="Arial" w:cs="Arial"/>
          <w:color w:val="26221F"/>
          <w:spacing w:val="2"/>
          <w:lang w:bidi="ar-SA"/>
        </w:rPr>
        <w:t>One study reported that frequent gaming reduced attentional control, which may influence children’s capacity to sustain interaction with peers during shared activities (Gordon et al., 2021). Another study found that expressive language development was weaker among children with high tablet use, limiting their ability to communicate effectively with others (O’Connor et al., 2017). Collectively, these findings show a consistent pattern across UK primary research: increased screen time is associated with diminished social participation, reduced communication quality, and fewer opportunities for children to engage in developmentally important interpersonal interactions (Holloway, Green &amp; Livingstone, 2013).</w:t>
      </w:r>
    </w:p>
    <w:p w14:paraId="3CC17174" w14:textId="2FA9DAD6" w:rsidR="00F04805" w:rsidRPr="005D68B8" w:rsidRDefault="00F04805" w:rsidP="005D68B8">
      <w:pPr>
        <w:widowControl/>
        <w:autoSpaceDE/>
        <w:autoSpaceDN/>
        <w:spacing w:before="180" w:after="150" w:line="360" w:lineRule="auto"/>
        <w:jc w:val="both"/>
        <w:rPr>
          <w:rFonts w:ascii="Arial" w:eastAsia="Times New Roman" w:hAnsi="Arial" w:cs="Arial"/>
          <w:b/>
          <w:bCs/>
          <w:color w:val="26221F"/>
          <w:lang w:bidi="ar-SA"/>
        </w:rPr>
      </w:pPr>
      <w:r w:rsidRPr="005D68B8">
        <w:rPr>
          <w:rFonts w:ascii="Arial" w:eastAsia="Times New Roman" w:hAnsi="Arial" w:cs="Arial"/>
          <w:b/>
          <w:bCs/>
          <w:color w:val="26221F"/>
          <w:spacing w:val="-3"/>
          <w:lang w:bidi="ar-SA"/>
        </w:rPr>
        <w:t xml:space="preserve">Theme 2: Behavioural and Emotional Regulation Challenges </w:t>
      </w:r>
    </w:p>
    <w:p w14:paraId="642A52CB" w14:textId="77777777" w:rsidR="00F04805" w:rsidRPr="005D68B8" w:rsidRDefault="00F04805" w:rsidP="005D68B8">
      <w:pPr>
        <w:widowControl/>
        <w:autoSpaceDE/>
        <w:autoSpaceDN/>
        <w:spacing w:after="180" w:line="360" w:lineRule="auto"/>
        <w:jc w:val="both"/>
        <w:rPr>
          <w:rFonts w:ascii="Arial" w:eastAsia="Times New Roman" w:hAnsi="Arial" w:cs="Arial"/>
          <w:color w:val="26221F"/>
          <w:lang w:bidi="ar-SA"/>
        </w:rPr>
      </w:pPr>
      <w:r w:rsidRPr="005D68B8">
        <w:rPr>
          <w:rFonts w:ascii="Arial" w:eastAsia="Times New Roman" w:hAnsi="Arial" w:cs="Arial"/>
          <w:color w:val="26221F"/>
          <w:spacing w:val="2"/>
          <w:lang w:bidi="ar-SA"/>
        </w:rPr>
        <w:lastRenderedPageBreak/>
        <w:t>Across the included studies, higher screen exposure was consistently associated with poorer emotional regulation among UK primary</w:t>
      </w:r>
      <w:r w:rsidRPr="005D68B8">
        <w:rPr>
          <w:rFonts w:ascii="Arial" w:eastAsia="Times New Roman" w:hAnsi="Arial" w:cs="Arial"/>
          <w:color w:val="26221F"/>
          <w:spacing w:val="2"/>
          <w:lang w:bidi="ar-SA"/>
        </w:rPr>
        <w:noBreakHyphen/>
        <w:t>school children (Scott &amp; Woods, 2018). Children who engaged in greater recreational screen use showed increased irritability and frustration, particularly when transitioning away from devices, indicating difficulties in managing emotional responses (Scott &amp; Woods, 2018). Evidence also showed that higher daily screen time correlated with lower emotional wellbeing, with children experiencing more frequent mood fluctuations and reduced overall emotional stability (Eyre et al., 2021).</w:t>
      </w:r>
    </w:p>
    <w:p w14:paraId="3DEC42B0" w14:textId="77777777" w:rsidR="00BF6843" w:rsidRPr="00BF6843" w:rsidRDefault="00F04805" w:rsidP="00BF6843">
      <w:pPr>
        <w:pStyle w:val="p1"/>
        <w:spacing w:line="360" w:lineRule="auto"/>
        <w:jc w:val="both"/>
        <w:rPr>
          <w:rFonts w:ascii="Arial" w:hAnsi="Arial" w:cs="Arial"/>
          <w:sz w:val="22"/>
          <w:szCs w:val="22"/>
        </w:rPr>
      </w:pPr>
      <w:r w:rsidRPr="005D68B8">
        <w:rPr>
          <w:rFonts w:ascii="Arial" w:hAnsi="Arial" w:cs="Arial"/>
          <w:spacing w:val="2"/>
          <w:sz w:val="22"/>
          <w:szCs w:val="22"/>
        </w:rPr>
        <w:t xml:space="preserve">Several studies highlighted that screen use contributed to sleep disruption, which in turn affected daytime behaviour, including reduced patience, heightened emotional sensitivity, and increased behavioural incidents (Pearce et al., 2023). </w:t>
      </w:r>
      <w:r w:rsidR="00BF6843" w:rsidRPr="00BF6843">
        <w:rPr>
          <w:rFonts w:ascii="Arial" w:hAnsi="Arial" w:cs="Arial"/>
          <w:spacing w:val="2"/>
          <w:sz w:val="22"/>
          <w:szCs w:val="22"/>
        </w:rPr>
        <w:t>UK and international studies consistently show that evening screen use is associated with reduced sleep duration and poorer sleep quality (Carter et al., 2016).</w:t>
      </w:r>
    </w:p>
    <w:p w14:paraId="6636ED16" w14:textId="77777777" w:rsidR="007C34F1" w:rsidRPr="007C34F1" w:rsidRDefault="00F04805" w:rsidP="007C34F1">
      <w:pPr>
        <w:pStyle w:val="p1"/>
        <w:spacing w:line="360" w:lineRule="auto"/>
        <w:jc w:val="both"/>
        <w:rPr>
          <w:rFonts w:ascii="Arial" w:hAnsi="Arial" w:cs="Arial"/>
          <w:sz w:val="22"/>
          <w:szCs w:val="22"/>
        </w:rPr>
      </w:pPr>
      <w:r w:rsidRPr="005D68B8">
        <w:rPr>
          <w:rFonts w:ascii="Arial" w:hAnsi="Arial" w:cs="Arial"/>
          <w:spacing w:val="2"/>
          <w:sz w:val="22"/>
          <w:szCs w:val="22"/>
        </w:rPr>
        <w:t>Findings from UK behavioural</w:t>
      </w:r>
      <w:r w:rsidRPr="005D68B8">
        <w:rPr>
          <w:rFonts w:ascii="Arial" w:hAnsi="Arial" w:cs="Arial"/>
          <w:spacing w:val="2"/>
          <w:sz w:val="22"/>
          <w:szCs w:val="22"/>
        </w:rPr>
        <w:noBreakHyphen/>
        <w:t>regulation research demonstrated that greater digital media exposure was linked to poorer impulse control, suggesting that screens may interfere with children’s ability to pause, reflect, and regulate their actions in everyday situations (Lawrence et al., 2020).</w:t>
      </w:r>
      <w:r w:rsidR="007C34F1">
        <w:rPr>
          <w:rFonts w:ascii="Arial" w:hAnsi="Arial" w:cs="Arial"/>
          <w:spacing w:val="2"/>
        </w:rPr>
        <w:t xml:space="preserve"> </w:t>
      </w:r>
      <w:r w:rsidR="007C34F1" w:rsidRPr="007C34F1">
        <w:rPr>
          <w:rFonts w:ascii="Arial" w:hAnsi="Arial" w:cs="Arial"/>
          <w:spacing w:val="2"/>
          <w:sz w:val="22"/>
          <w:szCs w:val="22"/>
        </w:rPr>
        <w:t>Neurodevelopmental evidence suggests that frequent exposure to rapid digital stimuli may alter attentional control mechanisms (Giedd, 2012).</w:t>
      </w:r>
    </w:p>
    <w:p w14:paraId="1C9C7476" w14:textId="77777777" w:rsidR="008F04BE" w:rsidRPr="008F04BE" w:rsidRDefault="00F04805" w:rsidP="008F04BE">
      <w:pPr>
        <w:pStyle w:val="p1"/>
        <w:spacing w:line="360" w:lineRule="auto"/>
        <w:jc w:val="both"/>
        <w:rPr>
          <w:rFonts w:ascii="Arial" w:hAnsi="Arial" w:cs="Arial"/>
          <w:sz w:val="22"/>
          <w:szCs w:val="22"/>
        </w:rPr>
      </w:pPr>
      <w:r w:rsidRPr="005D68B8">
        <w:rPr>
          <w:rFonts w:ascii="Arial" w:hAnsi="Arial" w:cs="Arial"/>
          <w:spacing w:val="2"/>
          <w:sz w:val="22"/>
          <w:szCs w:val="22"/>
        </w:rPr>
        <w:t>Additional evidence indicated that frequent gaming predicted higher impulsivity, with children showing quicker, less considered responses during cognitive tasks, which can influence behaviour both at home and in school (Gordon et al., 2021). Emotional responses to screen</w:t>
      </w:r>
      <w:r w:rsidRPr="005D68B8">
        <w:rPr>
          <w:rFonts w:ascii="Arial" w:hAnsi="Arial" w:cs="Arial"/>
          <w:spacing w:val="2"/>
          <w:sz w:val="22"/>
          <w:szCs w:val="22"/>
        </w:rPr>
        <w:noBreakHyphen/>
        <w:t xml:space="preserve">based activities also varied depending on parental mediation, with some children displaying heightened emotional dependency on devices when boundaries were inconsistent (Holloway, Green &amp; Livingstone, 2013). </w:t>
      </w:r>
      <w:r w:rsidR="008F04BE" w:rsidRPr="008F04BE">
        <w:rPr>
          <w:rFonts w:ascii="Arial" w:hAnsi="Arial" w:cs="Arial"/>
          <w:spacing w:val="2"/>
          <w:sz w:val="22"/>
          <w:szCs w:val="22"/>
        </w:rPr>
        <w:t>Emotional regulation difficulties have been linked to high levels of interactive media use among primary</w:t>
      </w:r>
      <w:r w:rsidR="008F04BE" w:rsidRPr="008F04BE">
        <w:rPr>
          <w:rFonts w:ascii="Arial" w:hAnsi="Arial" w:cs="Arial"/>
          <w:spacing w:val="2"/>
          <w:sz w:val="22"/>
          <w:szCs w:val="22"/>
        </w:rPr>
        <w:noBreakHyphen/>
        <w:t>aged children (Wright and Schaefer, 2021).</w:t>
      </w:r>
    </w:p>
    <w:p w14:paraId="7B36589F" w14:textId="7D0C0A1C" w:rsidR="00F04805" w:rsidRPr="005D68B8" w:rsidRDefault="00F04805" w:rsidP="00726E18">
      <w:pPr>
        <w:pStyle w:val="p1"/>
        <w:spacing w:line="360" w:lineRule="auto"/>
        <w:jc w:val="both"/>
        <w:rPr>
          <w:rFonts w:ascii="Arial" w:hAnsi="Arial" w:cs="Arial"/>
          <w:sz w:val="22"/>
          <w:szCs w:val="22"/>
        </w:rPr>
      </w:pPr>
      <w:r w:rsidRPr="005D68B8">
        <w:rPr>
          <w:rFonts w:ascii="Arial" w:hAnsi="Arial" w:cs="Arial"/>
          <w:spacing w:val="2"/>
          <w:sz w:val="22"/>
          <w:szCs w:val="22"/>
        </w:rPr>
        <w:t>Collectively, these findings show a clear pattern across UK primary research: increased screen time is associated with weaker emotional regulation, greater behavioural reactivity, and more difficulty managing impulses and transitions in daily routines.</w:t>
      </w:r>
      <w:r w:rsidR="00726E18">
        <w:rPr>
          <w:rFonts w:ascii="Arial" w:hAnsi="Arial" w:cs="Arial"/>
          <w:spacing w:val="2"/>
        </w:rPr>
        <w:t xml:space="preserve"> </w:t>
      </w:r>
      <w:r w:rsidR="00726E18" w:rsidRPr="00726E18">
        <w:rPr>
          <w:rFonts w:ascii="Arial" w:hAnsi="Arial" w:cs="Arial"/>
          <w:spacing w:val="2"/>
          <w:sz w:val="22"/>
          <w:szCs w:val="22"/>
        </w:rPr>
        <w:t>Behavioural problems, including irritability and hyperactivity, have been associated with excessive screen exposure (Tamana et al., 2019).</w:t>
      </w:r>
    </w:p>
    <w:p w14:paraId="4C3F2A10" w14:textId="223D1E2F" w:rsidR="00562FB1" w:rsidRPr="005D68B8" w:rsidRDefault="00562FB1" w:rsidP="005D68B8">
      <w:pPr>
        <w:widowControl/>
        <w:autoSpaceDE/>
        <w:autoSpaceDN/>
        <w:spacing w:before="180" w:after="150" w:line="360" w:lineRule="auto"/>
        <w:jc w:val="both"/>
        <w:rPr>
          <w:rFonts w:ascii="Arial" w:eastAsia="Times New Roman" w:hAnsi="Arial" w:cs="Arial"/>
          <w:b/>
          <w:bCs/>
          <w:color w:val="26221F"/>
          <w:lang w:bidi="ar-SA"/>
        </w:rPr>
      </w:pPr>
      <w:r w:rsidRPr="005D68B8">
        <w:rPr>
          <w:rFonts w:ascii="Arial" w:eastAsia="Times New Roman" w:hAnsi="Arial" w:cs="Arial"/>
          <w:b/>
          <w:bCs/>
          <w:color w:val="26221F"/>
          <w:spacing w:val="-3"/>
          <w:lang w:bidi="ar-SA"/>
        </w:rPr>
        <w:t xml:space="preserve">Theme 3: Academic and Cognitive Impacts (Attention, Concentration, Literacy) </w:t>
      </w:r>
    </w:p>
    <w:p w14:paraId="2E3D8A7F" w14:textId="77777777" w:rsidR="00562FB1" w:rsidRPr="005D68B8" w:rsidRDefault="00562FB1" w:rsidP="005D68B8">
      <w:pPr>
        <w:widowControl/>
        <w:autoSpaceDE/>
        <w:autoSpaceDN/>
        <w:spacing w:after="180" w:line="360" w:lineRule="auto"/>
        <w:jc w:val="both"/>
        <w:rPr>
          <w:rFonts w:ascii="Arial" w:eastAsia="Times New Roman" w:hAnsi="Arial" w:cs="Arial"/>
          <w:color w:val="26221F"/>
          <w:lang w:bidi="ar-SA"/>
        </w:rPr>
      </w:pPr>
      <w:r w:rsidRPr="005D68B8">
        <w:rPr>
          <w:rFonts w:ascii="Arial" w:eastAsia="Times New Roman" w:hAnsi="Arial" w:cs="Arial"/>
          <w:color w:val="26221F"/>
          <w:spacing w:val="2"/>
          <w:lang w:bidi="ar-SA"/>
        </w:rPr>
        <w:t>Across the included studies, higher levels of screen use were consistently associated with weaker sustained attention and reduced cognitive performance among UK primary</w:t>
      </w:r>
      <w:r w:rsidRPr="005D68B8">
        <w:rPr>
          <w:rFonts w:ascii="Arial" w:eastAsia="Times New Roman" w:hAnsi="Arial" w:cs="Arial"/>
          <w:color w:val="26221F"/>
          <w:spacing w:val="2"/>
          <w:lang w:bidi="ar-SA"/>
        </w:rPr>
        <w:noBreakHyphen/>
        <w:t xml:space="preserve">school children (Dommett et al., 2019). Children who engaged more frequently with digital devices </w:t>
      </w:r>
      <w:r w:rsidRPr="005D68B8">
        <w:rPr>
          <w:rFonts w:ascii="Arial" w:eastAsia="Times New Roman" w:hAnsi="Arial" w:cs="Arial"/>
          <w:color w:val="26221F"/>
          <w:spacing w:val="2"/>
          <w:lang w:bidi="ar-SA"/>
        </w:rPr>
        <w:lastRenderedPageBreak/>
        <w:t>demonstrated lower working</w:t>
      </w:r>
      <w:r w:rsidRPr="005D68B8">
        <w:rPr>
          <w:rFonts w:ascii="Arial" w:eastAsia="Times New Roman" w:hAnsi="Arial" w:cs="Arial"/>
          <w:color w:val="26221F"/>
          <w:spacing w:val="2"/>
          <w:lang w:bidi="ar-SA"/>
        </w:rPr>
        <w:noBreakHyphen/>
        <w:t>memory scores, suggesting that screen habits may interfere with cognitive processes essential for learning (Dommett et al., 2019). Evidence also showed that increased screen time was linked to poorer attentional control, with children displaying greater distractibility during structured tasks (Gordon et al., 2021).</w:t>
      </w:r>
    </w:p>
    <w:p w14:paraId="09F6E615" w14:textId="77777777" w:rsidR="00562FB1" w:rsidRPr="005D68B8" w:rsidRDefault="00562FB1" w:rsidP="005D68B8">
      <w:pPr>
        <w:widowControl/>
        <w:autoSpaceDE/>
        <w:autoSpaceDN/>
        <w:spacing w:after="180" w:line="360" w:lineRule="auto"/>
        <w:jc w:val="both"/>
        <w:rPr>
          <w:rFonts w:ascii="Arial" w:eastAsia="Times New Roman" w:hAnsi="Arial" w:cs="Arial"/>
          <w:color w:val="26221F"/>
          <w:lang w:bidi="ar-SA"/>
        </w:rPr>
      </w:pPr>
      <w:r w:rsidRPr="005D68B8">
        <w:rPr>
          <w:rFonts w:ascii="Arial" w:eastAsia="Times New Roman" w:hAnsi="Arial" w:cs="Arial"/>
          <w:color w:val="26221F"/>
          <w:spacing w:val="2"/>
          <w:lang w:bidi="ar-SA"/>
        </w:rPr>
        <w:t>Findings from literacy</w:t>
      </w:r>
      <w:r w:rsidRPr="005D68B8">
        <w:rPr>
          <w:rFonts w:ascii="Arial" w:eastAsia="Times New Roman" w:hAnsi="Arial" w:cs="Arial"/>
          <w:color w:val="26221F"/>
          <w:spacing w:val="2"/>
          <w:lang w:bidi="ar-SA"/>
        </w:rPr>
        <w:noBreakHyphen/>
        <w:t>focused research indicated that unstructured tablet use reduced task persistence, with children showing less focus and lower motivation during reading and writing activities (Marsh et al., 2015). In contrast, structured digital activities supported literacy engagement, highlighting that the type of screen use plays a significant role in shaping academic outcomes (Marsh et al., 2015). Additional results showed that sleep disruption associated with higher screen exposure contributed to reduced daytime attention, affecting children’s ability to concentrate during school lessons (Pearce et al., 2023).</w:t>
      </w:r>
    </w:p>
    <w:p w14:paraId="5FE57317" w14:textId="77777777" w:rsidR="00562FB1" w:rsidRPr="005D68B8" w:rsidRDefault="00562FB1" w:rsidP="005D68B8">
      <w:pPr>
        <w:widowControl/>
        <w:autoSpaceDE/>
        <w:autoSpaceDN/>
        <w:spacing w:after="180" w:line="360" w:lineRule="auto"/>
        <w:jc w:val="both"/>
        <w:rPr>
          <w:rFonts w:ascii="Arial" w:eastAsia="Times New Roman" w:hAnsi="Arial" w:cs="Arial"/>
          <w:color w:val="26221F"/>
          <w:lang w:bidi="ar-SA"/>
        </w:rPr>
      </w:pPr>
      <w:r w:rsidRPr="005D68B8">
        <w:rPr>
          <w:rFonts w:ascii="Arial" w:eastAsia="Times New Roman" w:hAnsi="Arial" w:cs="Arial"/>
          <w:color w:val="26221F"/>
          <w:spacing w:val="2"/>
          <w:lang w:bidi="ar-SA"/>
        </w:rPr>
        <w:t>Studies examining emotional wellbeing also found that mood fluctuations linked to screen use influenced children’s readiness to learn, with lower emotional stability affecting classroom engagement and cognitive stamina (Eyre et al., 2021). Evidence from behavioural</w:t>
      </w:r>
      <w:r w:rsidRPr="005D68B8">
        <w:rPr>
          <w:rFonts w:ascii="Arial" w:eastAsia="Times New Roman" w:hAnsi="Arial" w:cs="Arial"/>
          <w:color w:val="26221F"/>
          <w:spacing w:val="2"/>
          <w:lang w:bidi="ar-SA"/>
        </w:rPr>
        <w:noBreakHyphen/>
        <w:t>regulation research demonstrated that poorer impulse control was associated with less consistent academic focus, suggesting that digital media exposure may indirectly affect learning through its impact on self</w:t>
      </w:r>
      <w:r w:rsidRPr="005D68B8">
        <w:rPr>
          <w:rFonts w:ascii="Arial" w:eastAsia="Times New Roman" w:hAnsi="Arial" w:cs="Arial"/>
          <w:color w:val="26221F"/>
          <w:spacing w:val="2"/>
          <w:lang w:bidi="ar-SA"/>
        </w:rPr>
        <w:noBreakHyphen/>
        <w:t>regulation (Lawrence et al., 2020). Collectively, these findings show a clear pattern across UK primary research: increased screen time is associated with weaker attention, reduced cognitive performance, and lower academic engagement, particularly in literacy and classroom</w:t>
      </w:r>
      <w:r w:rsidRPr="005D68B8">
        <w:rPr>
          <w:rFonts w:ascii="Arial" w:eastAsia="Times New Roman" w:hAnsi="Arial" w:cs="Arial"/>
          <w:color w:val="26221F"/>
          <w:spacing w:val="2"/>
          <w:lang w:bidi="ar-SA"/>
        </w:rPr>
        <w:noBreakHyphen/>
        <w:t>based learning (Dommett et al., 2019).</w:t>
      </w:r>
    </w:p>
    <w:p w14:paraId="22ED70AC" w14:textId="05857F75" w:rsidR="00C17E2F" w:rsidRDefault="0000713C"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00713C">
        <w:rPr>
          <w:rFonts w:ascii="Arial" w:eastAsia="Arial Unicode MS" w:hAnsi="Arial" w:cs="Arial"/>
          <w:b/>
          <w:bCs/>
        </w:rPr>
        <w:t>Discussion</w:t>
      </w:r>
    </w:p>
    <w:p w14:paraId="78AE5032" w14:textId="77777777" w:rsidR="005D7706" w:rsidRPr="00C27000" w:rsidRDefault="005D7706" w:rsidP="00C27000">
      <w:pPr>
        <w:pStyle w:val="p1"/>
        <w:spacing w:line="360" w:lineRule="auto"/>
        <w:jc w:val="both"/>
        <w:rPr>
          <w:rFonts w:ascii="Arial" w:hAnsi="Arial" w:cs="Arial"/>
          <w:sz w:val="22"/>
          <w:szCs w:val="22"/>
        </w:rPr>
      </w:pPr>
      <w:r w:rsidRPr="00C27000">
        <w:rPr>
          <w:rStyle w:val="s1"/>
          <w:rFonts w:ascii="Arial" w:hAnsi="Arial" w:cs="Arial"/>
          <w:sz w:val="22"/>
          <w:szCs w:val="22"/>
        </w:rPr>
        <w:t>The ten UK primary studies included in this review present a varied picture of how screen exposure influences children’s social interaction, behavioural regulation, and cognitive functioning. The evidence does not point in a single direction; instead, it shows measurable risks under certain conditions and potential benefits under others. This aligns with national guidance from the Royal College of Paediatrics and Child Health (RCPCH), which states that there is no strong evidence for fixed screen</w:t>
      </w:r>
      <w:r w:rsidRPr="00C27000">
        <w:rPr>
          <w:rStyle w:val="s1"/>
          <w:rFonts w:ascii="Arial" w:hAnsi="Arial" w:cs="Arial"/>
          <w:sz w:val="22"/>
          <w:szCs w:val="22"/>
        </w:rPr>
        <w:noBreakHyphen/>
        <w:t>time limits and that harm is more likely when screens replace sleep, social interaction, or physical activity (RCPCH, 2019).</w:t>
      </w:r>
    </w:p>
    <w:p w14:paraId="54AB95BA" w14:textId="77777777" w:rsidR="005D7706" w:rsidRPr="00C27000" w:rsidRDefault="005D7706" w:rsidP="00C27000">
      <w:pPr>
        <w:pStyle w:val="p1"/>
        <w:spacing w:line="360" w:lineRule="auto"/>
        <w:jc w:val="both"/>
        <w:rPr>
          <w:rFonts w:ascii="Arial" w:hAnsi="Arial" w:cs="Arial"/>
          <w:sz w:val="22"/>
          <w:szCs w:val="22"/>
        </w:rPr>
      </w:pPr>
      <w:r w:rsidRPr="00C27000">
        <w:rPr>
          <w:rStyle w:val="s1"/>
          <w:rFonts w:ascii="Arial" w:hAnsi="Arial" w:cs="Arial"/>
          <w:sz w:val="22"/>
          <w:szCs w:val="22"/>
        </w:rPr>
        <w:t>Several studies indicate that screen use can reduce interpersonal communication. Holloway, Green &amp; Livingstone (2013) reported that higher screen exposure led to fewer parent–child interactions, with families describing reduced shared conversations during daily routines. NHS guidance supports this, noting that children who spend more than 3 hours per day on screens are less likely to participate in mealtime conversations, which are crucial for language development (NHS, 2024).</w:t>
      </w:r>
    </w:p>
    <w:p w14:paraId="5E00AD2E" w14:textId="77777777" w:rsidR="002E2020" w:rsidRPr="002E2020" w:rsidRDefault="005D7706" w:rsidP="002E2020">
      <w:pPr>
        <w:pStyle w:val="p1"/>
        <w:spacing w:line="360" w:lineRule="auto"/>
        <w:jc w:val="both"/>
        <w:rPr>
          <w:rFonts w:ascii="Arial" w:hAnsi="Arial" w:cs="Arial"/>
          <w:sz w:val="22"/>
          <w:szCs w:val="22"/>
        </w:rPr>
      </w:pPr>
      <w:r w:rsidRPr="00C27000">
        <w:rPr>
          <w:rStyle w:val="s1"/>
          <w:rFonts w:ascii="Arial" w:hAnsi="Arial" w:cs="Arial"/>
          <w:sz w:val="22"/>
          <w:szCs w:val="22"/>
        </w:rPr>
        <w:lastRenderedPageBreak/>
        <w:t xml:space="preserve">Marsh et al. (2015) found that unstructured tablet use limited imaginative play, a key driver of social and communication skills. </w:t>
      </w:r>
      <w:r w:rsidR="002E2020" w:rsidRPr="002E2020">
        <w:rPr>
          <w:rFonts w:ascii="Arial" w:hAnsi="Arial" w:cs="Arial"/>
          <w:spacing w:val="2"/>
          <w:sz w:val="22"/>
          <w:szCs w:val="22"/>
        </w:rPr>
        <w:t>Evidence suggests that digital design features such as autoplay and reward loops may intensify children’s engagement, complicating efforts to regulate screen time (Radesky et al., 2020).</w:t>
      </w:r>
    </w:p>
    <w:p w14:paraId="559BE3D9" w14:textId="5B00978C" w:rsidR="005D7706" w:rsidRPr="00C27000" w:rsidRDefault="005D7706" w:rsidP="00C27000">
      <w:pPr>
        <w:pStyle w:val="p1"/>
        <w:spacing w:line="360" w:lineRule="auto"/>
        <w:jc w:val="both"/>
        <w:rPr>
          <w:rFonts w:ascii="Arial" w:hAnsi="Arial" w:cs="Arial"/>
          <w:sz w:val="22"/>
          <w:szCs w:val="22"/>
        </w:rPr>
      </w:pPr>
      <w:r w:rsidRPr="00C27000">
        <w:rPr>
          <w:rStyle w:val="s1"/>
          <w:rFonts w:ascii="Arial" w:hAnsi="Arial" w:cs="Arial"/>
          <w:sz w:val="22"/>
          <w:szCs w:val="22"/>
        </w:rPr>
        <w:t>NICE guidance emphasises that expressive language develops through responsive interaction and shared play (NICE, 2022), which aligns with O’Connor et al. (2017), who identified weaker expressive language among children with high tablet use.</w:t>
      </w:r>
    </w:p>
    <w:p w14:paraId="5880EF85" w14:textId="6D0F40C6" w:rsidR="005D7706" w:rsidRPr="00C27000" w:rsidRDefault="0055796F" w:rsidP="00C27000">
      <w:pPr>
        <w:pStyle w:val="p1"/>
        <w:spacing w:line="360" w:lineRule="auto"/>
        <w:jc w:val="both"/>
        <w:rPr>
          <w:rFonts w:ascii="Arial" w:hAnsi="Arial" w:cs="Arial"/>
          <w:sz w:val="22"/>
          <w:szCs w:val="22"/>
        </w:rPr>
      </w:pPr>
      <w:r>
        <w:rPr>
          <w:rStyle w:val="s1"/>
          <w:rFonts w:ascii="Arial" w:hAnsi="Arial" w:cs="Arial"/>
          <w:sz w:val="22"/>
          <w:szCs w:val="22"/>
        </w:rPr>
        <w:t>Furthermore</w:t>
      </w:r>
      <w:r w:rsidR="005D7706" w:rsidRPr="00C27000">
        <w:rPr>
          <w:rStyle w:val="s1"/>
          <w:rFonts w:ascii="Arial" w:hAnsi="Arial" w:cs="Arial"/>
          <w:sz w:val="22"/>
          <w:szCs w:val="22"/>
        </w:rPr>
        <w:t>, the evidence is not uniform. Marsh et al. (2015) also found that structured digital activities improved literacy engagement. The Department for Education (DfE) reports that guided digital tools can enhance collaborative learning, particularly when used in small</w:t>
      </w:r>
      <w:r w:rsidR="005D7706" w:rsidRPr="00C27000">
        <w:rPr>
          <w:rStyle w:val="s1"/>
          <w:rFonts w:ascii="Arial" w:hAnsi="Arial" w:cs="Arial"/>
          <w:sz w:val="22"/>
          <w:szCs w:val="22"/>
        </w:rPr>
        <w:noBreakHyphen/>
        <w:t>group tasks (DfE, 2026). This suggests that screen use is not inherently detrimental; the impact depends on whether digital engagement replaces or supports social interaction.</w:t>
      </w:r>
    </w:p>
    <w:p w14:paraId="394F4411" w14:textId="77777777" w:rsidR="005D7706" w:rsidRPr="00C27000" w:rsidRDefault="005D7706" w:rsidP="00C27000">
      <w:pPr>
        <w:pStyle w:val="p1"/>
        <w:spacing w:line="360" w:lineRule="auto"/>
        <w:jc w:val="both"/>
        <w:rPr>
          <w:rFonts w:ascii="Arial" w:hAnsi="Arial" w:cs="Arial"/>
          <w:sz w:val="22"/>
          <w:szCs w:val="22"/>
        </w:rPr>
      </w:pPr>
      <w:r w:rsidRPr="00C27000">
        <w:rPr>
          <w:rStyle w:val="s1"/>
          <w:rFonts w:ascii="Arial" w:hAnsi="Arial" w:cs="Arial"/>
          <w:sz w:val="22"/>
          <w:szCs w:val="22"/>
        </w:rPr>
        <w:t>Behavioural regulation difficulties appear in several studies. Scott &amp; Woods (2018) found that recreational screen use was associated with poorer emotional regulation and increased irritability. Lawrence et al. (2020) identified weaker impulse control among children with higher digital media exposure. NHS data shows that children who lose 1–2 hours of sleep due to evening screen use demonstrate higher levels of irritability and emotional instability (NHS, 2024), supporting Pearce et al. (2023), who reported that increased screen time after COVID</w:t>
      </w:r>
      <w:r w:rsidRPr="00C27000">
        <w:rPr>
          <w:rStyle w:val="s1"/>
          <w:rFonts w:ascii="Arial" w:hAnsi="Arial" w:cs="Arial"/>
          <w:sz w:val="22"/>
          <w:szCs w:val="22"/>
        </w:rPr>
        <w:noBreakHyphen/>
        <w:t>19 lockdowns was linked to poorer sleep and heightened emotional difficulties.</w:t>
      </w:r>
    </w:p>
    <w:p w14:paraId="30F320E9" w14:textId="77777777" w:rsidR="005D7706" w:rsidRPr="00C27000" w:rsidRDefault="005D7706" w:rsidP="00C27000">
      <w:pPr>
        <w:pStyle w:val="p1"/>
        <w:spacing w:line="360" w:lineRule="auto"/>
        <w:jc w:val="both"/>
        <w:rPr>
          <w:rFonts w:ascii="Arial" w:hAnsi="Arial" w:cs="Arial"/>
          <w:sz w:val="22"/>
          <w:szCs w:val="22"/>
        </w:rPr>
      </w:pPr>
      <w:r w:rsidRPr="00C27000">
        <w:rPr>
          <w:rStyle w:val="s1"/>
          <w:rFonts w:ascii="Arial" w:hAnsi="Arial" w:cs="Arial"/>
          <w:sz w:val="22"/>
          <w:szCs w:val="22"/>
        </w:rPr>
        <w:t>Public Health England estimates that one in three UK children experience sleep disruption linked to screen use (PHE, 2020). This is significant because sleep quality is strongly associated with behavioural stability and emotional resilience.</w:t>
      </w:r>
    </w:p>
    <w:p w14:paraId="7A425139" w14:textId="77777777" w:rsidR="005D7706" w:rsidRPr="00C27000" w:rsidRDefault="005D7706" w:rsidP="00C27000">
      <w:pPr>
        <w:pStyle w:val="p1"/>
        <w:spacing w:line="360" w:lineRule="auto"/>
        <w:jc w:val="both"/>
        <w:rPr>
          <w:rFonts w:ascii="Arial" w:hAnsi="Arial" w:cs="Arial"/>
          <w:sz w:val="22"/>
          <w:szCs w:val="22"/>
        </w:rPr>
      </w:pPr>
      <w:r w:rsidRPr="00C27000">
        <w:rPr>
          <w:rStyle w:val="s1"/>
          <w:rFonts w:ascii="Arial" w:hAnsi="Arial" w:cs="Arial"/>
          <w:sz w:val="22"/>
          <w:szCs w:val="22"/>
        </w:rPr>
        <w:t>However, NICE guidance on child mental wellbeing stresses that behavioural difficulties rarely arise from a single cause (NICE, 2019). Factors such as family stress, socioeconomic disadvantage, and school pressures may interact with screen use. This means screens may amplify existing vulnerabilities rather than act as the primary cause of behavioural dysregulation.</w:t>
      </w:r>
    </w:p>
    <w:p w14:paraId="0F88E36A" w14:textId="77777777" w:rsidR="00C27000" w:rsidRPr="00C27000" w:rsidRDefault="00C27000" w:rsidP="00C27000">
      <w:pPr>
        <w:pStyle w:val="p1"/>
        <w:spacing w:line="360" w:lineRule="auto"/>
        <w:jc w:val="both"/>
        <w:rPr>
          <w:rFonts w:ascii="Arial" w:hAnsi="Arial" w:cs="Arial"/>
          <w:sz w:val="22"/>
          <w:szCs w:val="22"/>
        </w:rPr>
      </w:pPr>
      <w:r w:rsidRPr="00C27000">
        <w:rPr>
          <w:rStyle w:val="s1"/>
          <w:rFonts w:ascii="Arial" w:hAnsi="Arial" w:cs="Arial"/>
          <w:sz w:val="22"/>
          <w:szCs w:val="22"/>
        </w:rPr>
        <w:t>Cognitive impacts are evident in several studies. Dommett et al. (2019) found that frequent device use was associated with lower sustained attention and weaker working</w:t>
      </w:r>
      <w:r w:rsidRPr="00C27000">
        <w:rPr>
          <w:rStyle w:val="s1"/>
          <w:rFonts w:ascii="Arial" w:hAnsi="Arial" w:cs="Arial"/>
          <w:sz w:val="22"/>
          <w:szCs w:val="22"/>
        </w:rPr>
        <w:noBreakHyphen/>
        <w:t>memory scores. Gordon et al. (2021) reported reduced attentional control among frequent gamers, with children showing quicker, less considered responses during cognitive tasks.</w:t>
      </w:r>
    </w:p>
    <w:p w14:paraId="118907E4" w14:textId="77777777" w:rsidR="00C27000" w:rsidRPr="00C27000" w:rsidRDefault="00C27000" w:rsidP="00C27000">
      <w:pPr>
        <w:pStyle w:val="p1"/>
        <w:spacing w:line="360" w:lineRule="auto"/>
        <w:jc w:val="both"/>
        <w:rPr>
          <w:rFonts w:ascii="Arial" w:hAnsi="Arial" w:cs="Arial"/>
          <w:sz w:val="22"/>
          <w:szCs w:val="22"/>
        </w:rPr>
      </w:pPr>
      <w:r w:rsidRPr="00C27000">
        <w:rPr>
          <w:rStyle w:val="s1"/>
          <w:rFonts w:ascii="Arial" w:hAnsi="Arial" w:cs="Arial"/>
          <w:sz w:val="22"/>
          <w:szCs w:val="22"/>
        </w:rPr>
        <w:lastRenderedPageBreak/>
        <w:t>Neuroscience research supports these findings. Williams (2024) reported that children exposed to high</w:t>
      </w:r>
      <w:r w:rsidRPr="00C27000">
        <w:rPr>
          <w:rStyle w:val="s1"/>
          <w:rFonts w:ascii="Arial" w:hAnsi="Arial" w:cs="Arial"/>
          <w:sz w:val="22"/>
          <w:szCs w:val="22"/>
        </w:rPr>
        <w:noBreakHyphen/>
        <w:t>frequency digital stimulation show up to 20% lower sustained attention in controlled tasks compared with children who engage in slower</w:t>
      </w:r>
      <w:r w:rsidRPr="00C27000">
        <w:rPr>
          <w:rStyle w:val="s1"/>
          <w:rFonts w:ascii="Arial" w:hAnsi="Arial" w:cs="Arial"/>
          <w:sz w:val="22"/>
          <w:szCs w:val="22"/>
        </w:rPr>
        <w:noBreakHyphen/>
        <w:t>paced activities.</w:t>
      </w:r>
    </w:p>
    <w:p w14:paraId="51007A03" w14:textId="77777777" w:rsidR="00C27000" w:rsidRPr="00C27000" w:rsidRDefault="00C27000" w:rsidP="00C27000">
      <w:pPr>
        <w:pStyle w:val="p1"/>
        <w:spacing w:line="360" w:lineRule="auto"/>
        <w:jc w:val="both"/>
        <w:rPr>
          <w:rFonts w:ascii="Arial" w:hAnsi="Arial" w:cs="Arial"/>
          <w:sz w:val="22"/>
          <w:szCs w:val="22"/>
        </w:rPr>
      </w:pPr>
      <w:r w:rsidRPr="00C27000">
        <w:rPr>
          <w:rStyle w:val="s1"/>
          <w:rFonts w:ascii="Arial" w:hAnsi="Arial" w:cs="Arial"/>
          <w:sz w:val="22"/>
          <w:szCs w:val="22"/>
        </w:rPr>
        <w:t>However, structured digital learning can produce different outcomes. Marsh et al. (2015) found that guided tablet use improved literacy engagement and task motivation. DfE guidance states that technology can enhance learning when used purposefully, particularly for children with SEND or those needing differentiated support (DfE, 2026).</w:t>
      </w:r>
    </w:p>
    <w:p w14:paraId="1A55AA2C" w14:textId="77777777" w:rsidR="00C27000" w:rsidRPr="00C27000" w:rsidRDefault="00C27000" w:rsidP="00C27000">
      <w:pPr>
        <w:pStyle w:val="p1"/>
        <w:spacing w:line="360" w:lineRule="auto"/>
        <w:jc w:val="both"/>
        <w:rPr>
          <w:rFonts w:ascii="Arial" w:hAnsi="Arial" w:cs="Arial"/>
          <w:sz w:val="22"/>
          <w:szCs w:val="22"/>
        </w:rPr>
      </w:pPr>
      <w:r w:rsidRPr="00C27000">
        <w:rPr>
          <w:rStyle w:val="s1"/>
          <w:rFonts w:ascii="Arial" w:hAnsi="Arial" w:cs="Arial"/>
          <w:sz w:val="22"/>
          <w:szCs w:val="22"/>
        </w:rPr>
        <w:t>Pearce et al. (2023) also found that sleep disruption linked to screen use contributed to reduced daytime attention. NHS evidence shows that children who sleep fewer than 9 hours per night demonstrate measurable reductions in concentration and memory (NHS, 2024).</w:t>
      </w:r>
    </w:p>
    <w:p w14:paraId="636E0EBB" w14:textId="77777777" w:rsidR="00C27000" w:rsidRDefault="00C27000" w:rsidP="00C27000">
      <w:pPr>
        <w:pStyle w:val="p1"/>
        <w:spacing w:line="360" w:lineRule="auto"/>
        <w:jc w:val="both"/>
        <w:rPr>
          <w:rStyle w:val="s1"/>
          <w:rFonts w:ascii="Arial" w:hAnsi="Arial" w:cs="Arial"/>
          <w:sz w:val="22"/>
          <w:szCs w:val="22"/>
        </w:rPr>
      </w:pPr>
      <w:r w:rsidRPr="00C27000">
        <w:rPr>
          <w:rStyle w:val="s1"/>
          <w:rFonts w:ascii="Arial" w:hAnsi="Arial" w:cs="Arial"/>
          <w:sz w:val="22"/>
          <w:szCs w:val="22"/>
        </w:rPr>
        <w:t xml:space="preserve">This indicates that cognitive impacts are not solely caused by screens themselves but </w:t>
      </w:r>
      <w:proofErr w:type="gramStart"/>
      <w:r w:rsidRPr="00C27000">
        <w:rPr>
          <w:rStyle w:val="s1"/>
          <w:rFonts w:ascii="Arial" w:hAnsi="Arial" w:cs="Arial"/>
          <w:sz w:val="22"/>
          <w:szCs w:val="22"/>
        </w:rPr>
        <w:t>by the way screen</w:t>
      </w:r>
      <w:proofErr w:type="gramEnd"/>
      <w:r w:rsidRPr="00C27000">
        <w:rPr>
          <w:rStyle w:val="s1"/>
          <w:rFonts w:ascii="Arial" w:hAnsi="Arial" w:cs="Arial"/>
          <w:sz w:val="22"/>
          <w:szCs w:val="22"/>
        </w:rPr>
        <w:t xml:space="preserve"> use interacts with sleep, emotional wellbeing, and learning environments.</w:t>
      </w:r>
    </w:p>
    <w:p w14:paraId="2B6A188E" w14:textId="77777777" w:rsidR="008029F5" w:rsidRDefault="008029F5" w:rsidP="008029F5">
      <w:pPr>
        <w:pStyle w:val="p1"/>
        <w:spacing w:line="360" w:lineRule="auto"/>
        <w:jc w:val="both"/>
      </w:pPr>
      <w:r w:rsidRPr="008029F5">
        <w:rPr>
          <w:rStyle w:val="s1"/>
          <w:rFonts w:ascii="Arial" w:hAnsi="Arial" w:cs="Arial"/>
          <w:sz w:val="22"/>
          <w:szCs w:val="22"/>
        </w:rPr>
        <w:t>Recent research continues to highlight the multifaceted impact of digital media on children’s cognitive, emotional, and behavioural development, with studies showing associations between early screen exposure and reduced executive functioning (Christakis et al., 2018; Linebarger &amp; Vaala, 2010; Nathanson et al., 2014; Barr et al., 2010), alongside evidence that rapid</w:t>
      </w:r>
      <w:r w:rsidRPr="008029F5">
        <w:rPr>
          <w:rStyle w:val="s1"/>
          <w:rFonts w:ascii="Arial" w:hAnsi="Arial" w:cs="Arial"/>
          <w:sz w:val="22"/>
          <w:szCs w:val="22"/>
        </w:rPr>
        <w:noBreakHyphen/>
        <w:t>paced digital content may contribute to attentional fragmentation (Lillard &amp; Peterson, 2011; Anderson &amp; Subrahmanyam, 2017; Kostyrka-</w:t>
      </w:r>
      <w:proofErr w:type="spellStart"/>
      <w:r w:rsidRPr="008029F5">
        <w:rPr>
          <w:rStyle w:val="s1"/>
          <w:rFonts w:ascii="Arial" w:hAnsi="Arial" w:cs="Arial"/>
          <w:sz w:val="22"/>
          <w:szCs w:val="22"/>
        </w:rPr>
        <w:t>Allchorne</w:t>
      </w:r>
      <w:proofErr w:type="spellEnd"/>
      <w:r w:rsidRPr="008029F5">
        <w:rPr>
          <w:rStyle w:val="s1"/>
          <w:rFonts w:ascii="Arial" w:hAnsi="Arial" w:cs="Arial"/>
          <w:sz w:val="22"/>
          <w:szCs w:val="22"/>
        </w:rPr>
        <w:t xml:space="preserve"> et al., 2017; Courage &amp; Setliff, 2010). Research also suggests that high digital engagement correlates with increased behavioural difficulties and emotional dysregulation (Rosen et al., 2014; George &amp; Odgers, 2015; Coyne et al., 2017; Radesky et al., 2016), while parental mediation plays a critical role in moderating negative outcomes (Nathanson, 2015; Valkenburg et al., 2013; Livingstone &amp; Helsper, 2008; Clark, 2011). Studies examining sleep disruption show consistent links between evening screen use and delayed sleep onset (Cain &amp; </w:t>
      </w:r>
      <w:proofErr w:type="spellStart"/>
      <w:r w:rsidRPr="008029F5">
        <w:rPr>
          <w:rStyle w:val="s1"/>
          <w:rFonts w:ascii="Arial" w:hAnsi="Arial" w:cs="Arial"/>
          <w:sz w:val="22"/>
          <w:szCs w:val="22"/>
        </w:rPr>
        <w:t>Gradisar</w:t>
      </w:r>
      <w:proofErr w:type="spellEnd"/>
      <w:r w:rsidRPr="008029F5">
        <w:rPr>
          <w:rStyle w:val="s1"/>
          <w:rFonts w:ascii="Arial" w:hAnsi="Arial" w:cs="Arial"/>
          <w:sz w:val="22"/>
          <w:szCs w:val="22"/>
        </w:rPr>
        <w:t>, 2010; Hale et al., 2019; LeBourgeois et al., 2017; Harbard et al., 2016), with blue</w:t>
      </w:r>
      <w:r w:rsidRPr="008029F5">
        <w:rPr>
          <w:rStyle w:val="s1"/>
          <w:rFonts w:ascii="Arial" w:hAnsi="Arial" w:cs="Arial"/>
          <w:sz w:val="22"/>
          <w:szCs w:val="22"/>
        </w:rPr>
        <w:noBreakHyphen/>
        <w:t xml:space="preserve">light exposure further implicated in circadian rhythm disturbance (Chang et al., 2015; </w:t>
      </w:r>
      <w:proofErr w:type="spellStart"/>
      <w:r w:rsidRPr="008029F5">
        <w:rPr>
          <w:rStyle w:val="s1"/>
          <w:rFonts w:ascii="Arial" w:hAnsi="Arial" w:cs="Arial"/>
          <w:sz w:val="22"/>
          <w:szCs w:val="22"/>
        </w:rPr>
        <w:t>Figueiro</w:t>
      </w:r>
      <w:proofErr w:type="spellEnd"/>
      <w:r w:rsidRPr="008029F5">
        <w:rPr>
          <w:rStyle w:val="s1"/>
          <w:rFonts w:ascii="Arial" w:hAnsi="Arial" w:cs="Arial"/>
          <w:sz w:val="22"/>
          <w:szCs w:val="22"/>
        </w:rPr>
        <w:t xml:space="preserve"> &amp; Rea, 2010; Wood et al., 2013; van der Lely et al., 2015). Digital overstimulation has also been associated with heightened cognitive load and reduced opportunities for imaginative play (Lillard et al., 2015; Tandon et al., 2011; Vandewater et al., 2007; Rideout, 2014), while socio</w:t>
      </w:r>
      <w:r w:rsidRPr="008029F5">
        <w:rPr>
          <w:rStyle w:val="s1"/>
          <w:rFonts w:ascii="Arial" w:hAnsi="Arial" w:cs="Arial"/>
          <w:sz w:val="22"/>
          <w:szCs w:val="22"/>
        </w:rPr>
        <w:noBreakHyphen/>
        <w:t>emotional outcomes appear influenced by both content type and context of use (Kostyrka-</w:t>
      </w:r>
      <w:proofErr w:type="spellStart"/>
      <w:r w:rsidRPr="008029F5">
        <w:rPr>
          <w:rStyle w:val="s1"/>
          <w:rFonts w:ascii="Arial" w:hAnsi="Arial" w:cs="Arial"/>
          <w:sz w:val="22"/>
          <w:szCs w:val="22"/>
        </w:rPr>
        <w:t>Allchorne</w:t>
      </w:r>
      <w:proofErr w:type="spellEnd"/>
      <w:r w:rsidRPr="008029F5">
        <w:rPr>
          <w:rStyle w:val="s1"/>
          <w:rFonts w:ascii="Arial" w:hAnsi="Arial" w:cs="Arial"/>
          <w:sz w:val="22"/>
          <w:szCs w:val="22"/>
        </w:rPr>
        <w:t xml:space="preserve"> et al., 2020; Radesky &amp; Christakis, 2016; Hiniker et al., 2016; McDaniel &amp; Radesky, 2018). Furthermore, emerging evidence highlights the importance of digital literacy and guided interaction in supporting positive developmental trajectories (Neumann, 2018; Marsh et al., 2018; Plowman et al., 2012; Judge et al., 2016), reinforcing the need for balanced, developmentally informed digital practices</w:t>
      </w:r>
      <w:r>
        <w:rPr>
          <w:rStyle w:val="s1"/>
        </w:rPr>
        <w:t>.</w:t>
      </w:r>
    </w:p>
    <w:p w14:paraId="6DDE7B2F" w14:textId="77777777" w:rsidR="008029F5" w:rsidRDefault="008029F5" w:rsidP="00C27000">
      <w:pPr>
        <w:pStyle w:val="p1"/>
        <w:spacing w:line="360" w:lineRule="auto"/>
        <w:jc w:val="both"/>
        <w:rPr>
          <w:rStyle w:val="s1"/>
          <w:rFonts w:ascii="Arial" w:hAnsi="Arial" w:cs="Arial"/>
          <w:sz w:val="22"/>
          <w:szCs w:val="22"/>
        </w:rPr>
      </w:pPr>
    </w:p>
    <w:p w14:paraId="6D3CB863" w14:textId="0FAC1DD9" w:rsidR="00924770" w:rsidRDefault="00457F2B" w:rsidP="00C27000">
      <w:pPr>
        <w:pStyle w:val="p1"/>
        <w:spacing w:line="360" w:lineRule="auto"/>
        <w:jc w:val="both"/>
        <w:rPr>
          <w:rStyle w:val="s1"/>
          <w:rFonts w:ascii="Arial" w:hAnsi="Arial" w:cs="Arial"/>
          <w:b/>
          <w:bCs/>
          <w:sz w:val="22"/>
          <w:szCs w:val="22"/>
        </w:rPr>
      </w:pPr>
      <w:r w:rsidRPr="00457F2B">
        <w:rPr>
          <w:rStyle w:val="s1"/>
          <w:rFonts w:ascii="Arial" w:hAnsi="Arial" w:cs="Arial"/>
          <w:b/>
          <w:bCs/>
          <w:sz w:val="22"/>
          <w:szCs w:val="22"/>
        </w:rPr>
        <w:t xml:space="preserve">Strength of the Research </w:t>
      </w:r>
    </w:p>
    <w:p w14:paraId="76E81110" w14:textId="77777777" w:rsidR="004E2557" w:rsidRPr="004E2557" w:rsidRDefault="004E2557" w:rsidP="004E2557">
      <w:pPr>
        <w:pStyle w:val="p1"/>
        <w:spacing w:line="360" w:lineRule="auto"/>
        <w:jc w:val="both"/>
        <w:rPr>
          <w:rFonts w:ascii="Arial" w:hAnsi="Arial" w:cs="Arial"/>
          <w:sz w:val="22"/>
          <w:szCs w:val="22"/>
        </w:rPr>
      </w:pPr>
      <w:r w:rsidRPr="004E2557">
        <w:rPr>
          <w:rStyle w:val="s1"/>
          <w:rFonts w:ascii="Arial" w:hAnsi="Arial" w:cs="Arial"/>
          <w:sz w:val="22"/>
          <w:szCs w:val="22"/>
        </w:rPr>
        <w:t>A key strength of this review is the exclusive use of UK</w:t>
      </w:r>
      <w:r w:rsidRPr="004E2557">
        <w:rPr>
          <w:rStyle w:val="s1"/>
          <w:rFonts w:ascii="Arial" w:hAnsi="Arial" w:cs="Arial"/>
          <w:sz w:val="22"/>
          <w:szCs w:val="22"/>
        </w:rPr>
        <w:noBreakHyphen/>
        <w:t>based primary research, which ensures that the findings are directly relevant to national health, education, and social</w:t>
      </w:r>
      <w:r w:rsidRPr="004E2557">
        <w:rPr>
          <w:rStyle w:val="s1"/>
          <w:rFonts w:ascii="Arial" w:hAnsi="Arial" w:cs="Arial"/>
          <w:sz w:val="22"/>
          <w:szCs w:val="22"/>
        </w:rPr>
        <w:noBreakHyphen/>
        <w:t>care contexts. This strengthens the applicability of the results to UK policy frameworks such as NHS digital wellbeing guidance (NHS, 2024), NICE recommendations on child development (NICE, 2022), and RCPCH screen</w:t>
      </w:r>
      <w:r w:rsidRPr="004E2557">
        <w:rPr>
          <w:rStyle w:val="s1"/>
          <w:rFonts w:ascii="Arial" w:hAnsi="Arial" w:cs="Arial"/>
          <w:sz w:val="22"/>
          <w:szCs w:val="22"/>
        </w:rPr>
        <w:noBreakHyphen/>
        <w:t>time advice (RCPCH, 2019). By focusing on UK samples, the review avoids the cultural and educational variability that often limits international studies.</w:t>
      </w:r>
    </w:p>
    <w:p w14:paraId="3FE39364" w14:textId="77777777" w:rsidR="004E2557" w:rsidRPr="004E2557" w:rsidRDefault="004E2557" w:rsidP="004E2557">
      <w:pPr>
        <w:pStyle w:val="p1"/>
        <w:spacing w:line="360" w:lineRule="auto"/>
        <w:jc w:val="both"/>
        <w:rPr>
          <w:rFonts w:ascii="Arial" w:hAnsi="Arial" w:cs="Arial"/>
          <w:sz w:val="22"/>
          <w:szCs w:val="22"/>
        </w:rPr>
      </w:pPr>
      <w:r w:rsidRPr="004E2557">
        <w:rPr>
          <w:rStyle w:val="s1"/>
          <w:rFonts w:ascii="Arial" w:hAnsi="Arial" w:cs="Arial"/>
          <w:sz w:val="22"/>
          <w:szCs w:val="22"/>
        </w:rPr>
        <w:t>Another strength lies in the diversity of methodologies represented in the ten included studies. The evidence base includes mixed</w:t>
      </w:r>
      <w:r w:rsidRPr="004E2557">
        <w:rPr>
          <w:rStyle w:val="s1"/>
          <w:rFonts w:ascii="Arial" w:hAnsi="Arial" w:cs="Arial"/>
          <w:sz w:val="22"/>
          <w:szCs w:val="22"/>
        </w:rPr>
        <w:noBreakHyphen/>
        <w:t>methods designs (Pearce et al., 2023), large cohort studies (SCAMP, 2018/2019), classroom observations (Marsh et al., 2015), cognitive testing (Dommett et al., 2019), and behavioural assessments (Lawrence et al., 2020). This methodological variety provides a richer and more multidimensional understanding of how screen use interacts with children’s social, emotional, and cognitive development. Mixed</w:t>
      </w:r>
      <w:r w:rsidRPr="004E2557">
        <w:rPr>
          <w:rStyle w:val="s1"/>
          <w:rFonts w:ascii="Arial" w:hAnsi="Arial" w:cs="Arial"/>
          <w:sz w:val="22"/>
          <w:szCs w:val="22"/>
        </w:rPr>
        <w:noBreakHyphen/>
        <w:t>method and observational approaches are particularly valuable because they capture real</w:t>
      </w:r>
      <w:r w:rsidRPr="004E2557">
        <w:rPr>
          <w:rStyle w:val="s1"/>
          <w:rFonts w:ascii="Arial" w:hAnsi="Arial" w:cs="Arial"/>
          <w:sz w:val="22"/>
          <w:szCs w:val="22"/>
        </w:rPr>
        <w:noBreakHyphen/>
        <w:t>world behaviours that self</w:t>
      </w:r>
      <w:r w:rsidRPr="004E2557">
        <w:rPr>
          <w:rStyle w:val="s1"/>
          <w:rFonts w:ascii="Arial" w:hAnsi="Arial" w:cs="Arial"/>
          <w:sz w:val="22"/>
          <w:szCs w:val="22"/>
        </w:rPr>
        <w:noBreakHyphen/>
        <w:t>report measures alone cannot fully represent (DfE, 2026).</w:t>
      </w:r>
    </w:p>
    <w:p w14:paraId="189A317B" w14:textId="77777777" w:rsidR="004E2557" w:rsidRPr="004E2557" w:rsidRDefault="004E2557" w:rsidP="004E2557">
      <w:pPr>
        <w:pStyle w:val="p1"/>
        <w:spacing w:line="360" w:lineRule="auto"/>
        <w:jc w:val="both"/>
        <w:rPr>
          <w:rFonts w:ascii="Arial" w:hAnsi="Arial" w:cs="Arial"/>
          <w:sz w:val="22"/>
          <w:szCs w:val="22"/>
        </w:rPr>
      </w:pPr>
      <w:r w:rsidRPr="004E2557">
        <w:rPr>
          <w:rStyle w:val="s1"/>
          <w:rFonts w:ascii="Arial" w:hAnsi="Arial" w:cs="Arial"/>
          <w:sz w:val="22"/>
          <w:szCs w:val="22"/>
        </w:rPr>
        <w:t>The review also benefits from the consistency of age range (5–11 years), which allows for meaningful comparison between studies. This age group is developmentally significant, as children are forming foundational skills in communication, emotional regulation, and academic learning. NICE guidance highlights that primary</w:t>
      </w:r>
      <w:r w:rsidRPr="004E2557">
        <w:rPr>
          <w:rStyle w:val="s1"/>
          <w:rFonts w:ascii="Arial" w:hAnsi="Arial" w:cs="Arial"/>
          <w:sz w:val="22"/>
          <w:szCs w:val="22"/>
        </w:rPr>
        <w:noBreakHyphen/>
        <w:t>school years are a critical period for developing self</w:t>
      </w:r>
      <w:r w:rsidRPr="004E2557">
        <w:rPr>
          <w:rStyle w:val="s1"/>
          <w:rFonts w:ascii="Arial" w:hAnsi="Arial" w:cs="Arial"/>
          <w:sz w:val="22"/>
          <w:szCs w:val="22"/>
        </w:rPr>
        <w:noBreakHyphen/>
        <w:t>regulation and social competence (NICE, 2019), making the evidence highly relevant to practitioners and policymakers.</w:t>
      </w:r>
    </w:p>
    <w:p w14:paraId="6E690077" w14:textId="77777777" w:rsidR="004E2557" w:rsidRPr="004E2557" w:rsidRDefault="004E2557" w:rsidP="004E2557">
      <w:pPr>
        <w:pStyle w:val="p1"/>
        <w:spacing w:line="360" w:lineRule="auto"/>
        <w:jc w:val="both"/>
        <w:rPr>
          <w:rFonts w:ascii="Arial" w:hAnsi="Arial" w:cs="Arial"/>
          <w:sz w:val="22"/>
          <w:szCs w:val="22"/>
        </w:rPr>
      </w:pPr>
      <w:r w:rsidRPr="004E2557">
        <w:rPr>
          <w:rStyle w:val="s1"/>
          <w:rFonts w:ascii="Arial" w:hAnsi="Arial" w:cs="Arial"/>
          <w:sz w:val="22"/>
          <w:szCs w:val="22"/>
        </w:rPr>
        <w:t>A further strength is the integration of national health and education guidance alongside the primary studies. By situating the findings within NHS, NICE, RCPCH, Public Health England, and Department for Education frameworks, the review enhances its credibility and ensures alignment with current UK professional standards. This strengthens the interpretive value of the findings and supports evidence</w:t>
      </w:r>
      <w:r w:rsidRPr="004E2557">
        <w:rPr>
          <w:rStyle w:val="s1"/>
          <w:rFonts w:ascii="Arial" w:hAnsi="Arial" w:cs="Arial"/>
          <w:sz w:val="22"/>
          <w:szCs w:val="22"/>
        </w:rPr>
        <w:noBreakHyphen/>
        <w:t>informed practice.</w:t>
      </w:r>
    </w:p>
    <w:p w14:paraId="52CF7EA3" w14:textId="0706B822" w:rsidR="004E2557" w:rsidRPr="00592909" w:rsidRDefault="004E2557" w:rsidP="00C27000">
      <w:pPr>
        <w:pStyle w:val="p1"/>
        <w:spacing w:line="360" w:lineRule="auto"/>
        <w:jc w:val="both"/>
        <w:rPr>
          <w:rFonts w:ascii="Arial" w:hAnsi="Arial" w:cs="Arial"/>
          <w:sz w:val="22"/>
          <w:szCs w:val="22"/>
        </w:rPr>
      </w:pPr>
      <w:r w:rsidRPr="004E2557">
        <w:rPr>
          <w:rStyle w:val="s1"/>
          <w:rFonts w:ascii="Arial" w:hAnsi="Arial" w:cs="Arial"/>
          <w:sz w:val="22"/>
          <w:szCs w:val="22"/>
        </w:rPr>
        <w:t>Finally, the thematic synthesis used in this chapter provides a clear structure for interpreting complex data. The identification of three core themes</w:t>
      </w:r>
      <w:r w:rsidR="00592909">
        <w:rPr>
          <w:rStyle w:val="s1"/>
          <w:rFonts w:ascii="Arial" w:hAnsi="Arial" w:cs="Arial"/>
          <w:sz w:val="22"/>
          <w:szCs w:val="22"/>
        </w:rPr>
        <w:t xml:space="preserve"> </w:t>
      </w:r>
      <w:r w:rsidRPr="004E2557">
        <w:rPr>
          <w:rStyle w:val="s1"/>
          <w:rFonts w:ascii="Arial" w:hAnsi="Arial" w:cs="Arial"/>
          <w:sz w:val="22"/>
          <w:szCs w:val="22"/>
        </w:rPr>
        <w:t>social interaction, behavioural regulation, and cognitive functioning</w:t>
      </w:r>
      <w:r w:rsidR="00592909">
        <w:rPr>
          <w:rStyle w:val="s1"/>
          <w:rFonts w:ascii="Arial" w:hAnsi="Arial" w:cs="Arial"/>
          <w:sz w:val="22"/>
          <w:szCs w:val="22"/>
        </w:rPr>
        <w:t xml:space="preserve"> </w:t>
      </w:r>
      <w:proofErr w:type="gramStart"/>
      <w:r w:rsidRPr="004E2557">
        <w:rPr>
          <w:rStyle w:val="s1"/>
          <w:rFonts w:ascii="Arial" w:hAnsi="Arial" w:cs="Arial"/>
          <w:sz w:val="22"/>
          <w:szCs w:val="22"/>
        </w:rPr>
        <w:t>allows</w:t>
      </w:r>
      <w:proofErr w:type="gramEnd"/>
      <w:r w:rsidRPr="004E2557">
        <w:rPr>
          <w:rStyle w:val="s1"/>
          <w:rFonts w:ascii="Arial" w:hAnsi="Arial" w:cs="Arial"/>
          <w:sz w:val="22"/>
          <w:szCs w:val="22"/>
        </w:rPr>
        <w:t xml:space="preserve"> for coherent analysis while still recognising variation between studies. Thematic synthesis is widely recognised as a robust method for organising qualitative and mixed</w:t>
      </w:r>
      <w:r w:rsidRPr="004E2557">
        <w:rPr>
          <w:rStyle w:val="s1"/>
          <w:rFonts w:ascii="Arial" w:hAnsi="Arial" w:cs="Arial"/>
          <w:sz w:val="22"/>
          <w:szCs w:val="22"/>
        </w:rPr>
        <w:noBreakHyphen/>
        <w:t>method evidence (Thomas &amp; Harden, 2008), adding methodological strength to the chapter.</w:t>
      </w:r>
    </w:p>
    <w:p w14:paraId="1115C846" w14:textId="0A4280A6" w:rsidR="0000713C" w:rsidRDefault="00AF3BA4"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Pr>
          <w:rFonts w:ascii="Arial" w:eastAsia="Arial Unicode MS" w:hAnsi="Arial" w:cs="Arial"/>
          <w:b/>
          <w:bCs/>
        </w:rPr>
        <w:lastRenderedPageBreak/>
        <w:t>Limitations of the Research</w:t>
      </w:r>
    </w:p>
    <w:p w14:paraId="60F01328" w14:textId="77777777" w:rsidR="00AF3BA4" w:rsidRPr="002C26CF" w:rsidRDefault="00AF3BA4" w:rsidP="002C26CF">
      <w:pPr>
        <w:pStyle w:val="p1"/>
        <w:spacing w:line="360" w:lineRule="auto"/>
        <w:jc w:val="both"/>
        <w:rPr>
          <w:rFonts w:ascii="Arial" w:hAnsi="Arial" w:cs="Arial"/>
          <w:sz w:val="22"/>
          <w:szCs w:val="22"/>
        </w:rPr>
      </w:pPr>
      <w:r w:rsidRPr="002C26CF">
        <w:rPr>
          <w:rStyle w:val="s1"/>
          <w:rFonts w:ascii="Arial" w:hAnsi="Arial" w:cs="Arial"/>
          <w:sz w:val="22"/>
          <w:szCs w:val="22"/>
        </w:rPr>
        <w:t>Although the ten UK primary studies provide valuable insight into how screen exposure influences children aged 5–11, several limitations must be acknowledged when interpreting the findings. First, the studies vary considerably in design, measurement tools, and sample sizes, which limits the comparability of results. For example, some studies rely on parent</w:t>
      </w:r>
      <w:r w:rsidRPr="002C26CF">
        <w:rPr>
          <w:rStyle w:val="s1"/>
          <w:rFonts w:ascii="Arial" w:hAnsi="Arial" w:cs="Arial"/>
          <w:sz w:val="22"/>
          <w:szCs w:val="22"/>
        </w:rPr>
        <w:noBreakHyphen/>
        <w:t>reported screen</w:t>
      </w:r>
      <w:r w:rsidRPr="002C26CF">
        <w:rPr>
          <w:rStyle w:val="s1"/>
          <w:rFonts w:ascii="Arial" w:hAnsi="Arial" w:cs="Arial"/>
          <w:sz w:val="22"/>
          <w:szCs w:val="22"/>
        </w:rPr>
        <w:noBreakHyphen/>
        <w:t>time diaries, which are vulnerable to recall bias and under</w:t>
      </w:r>
      <w:r w:rsidRPr="002C26CF">
        <w:rPr>
          <w:rStyle w:val="s1"/>
          <w:rFonts w:ascii="Arial" w:hAnsi="Arial" w:cs="Arial"/>
          <w:sz w:val="22"/>
          <w:szCs w:val="22"/>
        </w:rPr>
        <w:noBreakHyphen/>
        <w:t>reporting (RCPCH, 2019), while others use school</w:t>
      </w:r>
      <w:r w:rsidRPr="002C26CF">
        <w:rPr>
          <w:rStyle w:val="s1"/>
          <w:rFonts w:ascii="Arial" w:hAnsi="Arial" w:cs="Arial"/>
          <w:sz w:val="22"/>
          <w:szCs w:val="22"/>
        </w:rPr>
        <w:noBreakHyphen/>
        <w:t>based cognitive tests that may not fully capture children’s behaviour in home environments.</w:t>
      </w:r>
    </w:p>
    <w:p w14:paraId="751BDAF1" w14:textId="77777777" w:rsidR="00AF3BA4" w:rsidRPr="002C26CF" w:rsidRDefault="00AF3BA4" w:rsidP="002C26CF">
      <w:pPr>
        <w:pStyle w:val="p1"/>
        <w:spacing w:line="360" w:lineRule="auto"/>
        <w:jc w:val="both"/>
        <w:rPr>
          <w:rFonts w:ascii="Arial" w:hAnsi="Arial" w:cs="Arial"/>
          <w:sz w:val="22"/>
          <w:szCs w:val="22"/>
        </w:rPr>
      </w:pPr>
      <w:r w:rsidRPr="002C26CF">
        <w:rPr>
          <w:rStyle w:val="s1"/>
          <w:rFonts w:ascii="Arial" w:hAnsi="Arial" w:cs="Arial"/>
          <w:sz w:val="22"/>
          <w:szCs w:val="22"/>
        </w:rPr>
        <w:t>A second limitation relates to the age range and demographic diversity of the included samples. Several studies focus on older primary pupils (10–11 years), meaning the experiences of younger children may be under</w:t>
      </w:r>
      <w:r w:rsidRPr="002C26CF">
        <w:rPr>
          <w:rStyle w:val="s1"/>
          <w:rFonts w:ascii="Arial" w:hAnsi="Arial" w:cs="Arial"/>
          <w:sz w:val="22"/>
          <w:szCs w:val="22"/>
        </w:rPr>
        <w:noBreakHyphen/>
        <w:t>represented. NICE guidance highlights that developmental differences between early and later primary years can significantly influence how children respond to digital media (NICE, 2022), suggesting that the findings may not generalise evenly across the full 5–11 age group.</w:t>
      </w:r>
    </w:p>
    <w:p w14:paraId="48AB4197" w14:textId="77777777" w:rsidR="00AF3BA4" w:rsidRPr="002C26CF" w:rsidRDefault="00AF3BA4" w:rsidP="002C26CF">
      <w:pPr>
        <w:pStyle w:val="p1"/>
        <w:spacing w:line="360" w:lineRule="auto"/>
        <w:jc w:val="both"/>
        <w:rPr>
          <w:rFonts w:ascii="Arial" w:hAnsi="Arial" w:cs="Arial"/>
          <w:sz w:val="22"/>
          <w:szCs w:val="22"/>
        </w:rPr>
      </w:pPr>
      <w:r w:rsidRPr="002C26CF">
        <w:rPr>
          <w:rStyle w:val="s1"/>
          <w:rFonts w:ascii="Arial" w:hAnsi="Arial" w:cs="Arial"/>
          <w:sz w:val="22"/>
          <w:szCs w:val="22"/>
        </w:rPr>
        <w:t>Third, many studies were conducted before or during the COVID</w:t>
      </w:r>
      <w:r w:rsidRPr="002C26CF">
        <w:rPr>
          <w:rStyle w:val="s1"/>
          <w:rFonts w:ascii="Arial" w:hAnsi="Arial" w:cs="Arial"/>
          <w:sz w:val="22"/>
          <w:szCs w:val="22"/>
        </w:rPr>
        <w:noBreakHyphen/>
        <w:t>19 pandemic, a period marked by unusual patterns of screen use. Pearce et al. (2023) reported substantial increases in screen time post</w:t>
      </w:r>
      <w:r w:rsidRPr="002C26CF">
        <w:rPr>
          <w:rStyle w:val="s1"/>
          <w:rFonts w:ascii="Arial" w:hAnsi="Arial" w:cs="Arial"/>
          <w:sz w:val="22"/>
          <w:szCs w:val="22"/>
        </w:rPr>
        <w:noBreakHyphen/>
        <w:t>lockdown, meaning some findings may reflect temporary behavioural changes rather than long</w:t>
      </w:r>
      <w:r w:rsidRPr="002C26CF">
        <w:rPr>
          <w:rStyle w:val="s1"/>
          <w:rFonts w:ascii="Arial" w:hAnsi="Arial" w:cs="Arial"/>
          <w:sz w:val="22"/>
          <w:szCs w:val="22"/>
        </w:rPr>
        <w:noBreakHyphen/>
        <w:t>term trends. Public Health England notes that pandemic</w:t>
      </w:r>
      <w:r w:rsidRPr="002C26CF">
        <w:rPr>
          <w:rStyle w:val="s1"/>
          <w:rFonts w:ascii="Arial" w:hAnsi="Arial" w:cs="Arial"/>
          <w:sz w:val="22"/>
          <w:szCs w:val="22"/>
        </w:rPr>
        <w:noBreakHyphen/>
        <w:t>related lifestyle shifts complicate the interpretation of screen</w:t>
      </w:r>
      <w:r w:rsidRPr="002C26CF">
        <w:rPr>
          <w:rStyle w:val="s1"/>
          <w:rFonts w:ascii="Arial" w:hAnsi="Arial" w:cs="Arial"/>
          <w:sz w:val="22"/>
          <w:szCs w:val="22"/>
        </w:rPr>
        <w:noBreakHyphen/>
        <w:t>time research because children’s routines, sleep patterns, and social environments were disrupted (PHE, 2020).</w:t>
      </w:r>
    </w:p>
    <w:p w14:paraId="6D00293A" w14:textId="77777777" w:rsidR="00AF3BA4" w:rsidRPr="002C26CF" w:rsidRDefault="00AF3BA4" w:rsidP="002C26CF">
      <w:pPr>
        <w:pStyle w:val="p1"/>
        <w:spacing w:line="360" w:lineRule="auto"/>
        <w:jc w:val="both"/>
        <w:rPr>
          <w:rFonts w:ascii="Arial" w:hAnsi="Arial" w:cs="Arial"/>
          <w:sz w:val="22"/>
          <w:szCs w:val="22"/>
        </w:rPr>
      </w:pPr>
      <w:r w:rsidRPr="002C26CF">
        <w:rPr>
          <w:rStyle w:val="s1"/>
          <w:rFonts w:ascii="Arial" w:hAnsi="Arial" w:cs="Arial"/>
          <w:sz w:val="22"/>
          <w:szCs w:val="22"/>
        </w:rPr>
        <w:t>A further limitation is the lack of standardised definitions of “screen time” within the evidence base. Some studies measure total daily exposure, while others distinguish between recreational, educational, or social media use. This inconsistency makes it difficult to determine whether negative outcomes are linked to screen duration, content type, or timing. NHS guidance emphasises that the quality of digital engagement may be more important than the number of hours spent on screens (NHS, 2024), yet few studies differentiate these factors clearly.</w:t>
      </w:r>
    </w:p>
    <w:p w14:paraId="3A3A7B13" w14:textId="77777777" w:rsidR="00AF3BA4" w:rsidRPr="002C26CF" w:rsidRDefault="00AF3BA4" w:rsidP="002C26CF">
      <w:pPr>
        <w:pStyle w:val="p1"/>
        <w:spacing w:line="360" w:lineRule="auto"/>
        <w:jc w:val="both"/>
        <w:rPr>
          <w:rFonts w:ascii="Arial" w:hAnsi="Arial" w:cs="Arial"/>
          <w:sz w:val="22"/>
          <w:szCs w:val="22"/>
        </w:rPr>
      </w:pPr>
      <w:r w:rsidRPr="002C26CF">
        <w:rPr>
          <w:rStyle w:val="s1"/>
          <w:rFonts w:ascii="Arial" w:hAnsi="Arial" w:cs="Arial"/>
          <w:sz w:val="22"/>
          <w:szCs w:val="22"/>
        </w:rPr>
        <w:t>Finally, the review is limited by the geographical focus on UK</w:t>
      </w:r>
      <w:r w:rsidRPr="002C26CF">
        <w:rPr>
          <w:rStyle w:val="s1"/>
          <w:rFonts w:ascii="Arial" w:hAnsi="Arial" w:cs="Arial"/>
          <w:sz w:val="22"/>
          <w:szCs w:val="22"/>
        </w:rPr>
        <w:noBreakHyphen/>
        <w:t>based research, which strengthens contextual relevance but restricts international comparison. Cultural differences in parenting practices, school policies, and digital access may influence children’s screen</w:t>
      </w:r>
      <w:r w:rsidRPr="002C26CF">
        <w:rPr>
          <w:rStyle w:val="s1"/>
          <w:rFonts w:ascii="Arial" w:hAnsi="Arial" w:cs="Arial"/>
          <w:sz w:val="22"/>
          <w:szCs w:val="22"/>
        </w:rPr>
        <w:noBreakHyphen/>
        <w:t>use patterns, meaning the findings cannot be assumed to apply universally.</w:t>
      </w:r>
    </w:p>
    <w:p w14:paraId="3B3B0C31" w14:textId="77777777" w:rsidR="006E0522" w:rsidRDefault="001A3C8C" w:rsidP="006E0522">
      <w:pPr>
        <w:pStyle w:val="p1"/>
        <w:spacing w:line="360" w:lineRule="auto"/>
        <w:jc w:val="both"/>
        <w:rPr>
          <w:rStyle w:val="s1"/>
          <w:rFonts w:ascii="Arial" w:hAnsi="Arial" w:cs="Arial"/>
          <w:b/>
          <w:bCs/>
          <w:sz w:val="22"/>
          <w:szCs w:val="22"/>
        </w:rPr>
      </w:pPr>
      <w:r w:rsidRPr="001A3C8C">
        <w:rPr>
          <w:rStyle w:val="s1"/>
          <w:rFonts w:ascii="Arial" w:hAnsi="Arial" w:cs="Arial"/>
          <w:b/>
          <w:bCs/>
          <w:sz w:val="22"/>
          <w:szCs w:val="22"/>
        </w:rPr>
        <w:t>Summary</w:t>
      </w:r>
    </w:p>
    <w:p w14:paraId="029231BF" w14:textId="1FDF17BD" w:rsidR="00F17A98" w:rsidRPr="006E0522" w:rsidRDefault="006E0522" w:rsidP="006E0522">
      <w:pPr>
        <w:pStyle w:val="p1"/>
        <w:spacing w:line="360" w:lineRule="auto"/>
        <w:jc w:val="both"/>
        <w:rPr>
          <w:rFonts w:ascii="Arial" w:hAnsi="Arial" w:cs="Arial"/>
          <w:b/>
          <w:bCs/>
          <w:spacing w:val="2"/>
          <w:sz w:val="22"/>
          <w:szCs w:val="22"/>
        </w:rPr>
      </w:pPr>
      <w:r>
        <w:rPr>
          <w:rFonts w:ascii="Arial" w:hAnsi="Arial" w:cs="Arial"/>
          <w:spacing w:val="2"/>
          <w:sz w:val="22"/>
          <w:szCs w:val="22"/>
        </w:rPr>
        <w:lastRenderedPageBreak/>
        <w:t>This chapter</w:t>
      </w:r>
      <w:r w:rsidR="00F17A98" w:rsidRPr="006E0522">
        <w:rPr>
          <w:rFonts w:ascii="Arial" w:hAnsi="Arial" w:cs="Arial"/>
          <w:spacing w:val="2"/>
          <w:sz w:val="22"/>
          <w:szCs w:val="22"/>
        </w:rPr>
        <w:t xml:space="preserve"> presented the findings from ten UK</w:t>
      </w:r>
      <w:r w:rsidR="00F17A98" w:rsidRPr="006E0522">
        <w:rPr>
          <w:rFonts w:ascii="Arial" w:hAnsi="Arial" w:cs="Arial"/>
          <w:spacing w:val="2"/>
          <w:sz w:val="22"/>
          <w:szCs w:val="22"/>
        </w:rPr>
        <w:noBreakHyphen/>
        <w:t>based primary studies examining how screen exposure influences children aged 5–11. The results were organised into three themes: social interaction and communication, behavioural and emotional regulation, and cognitive and academic functioning. The evidence showed that unstructured or high</w:t>
      </w:r>
      <w:r w:rsidR="00F17A98" w:rsidRPr="006E0522">
        <w:rPr>
          <w:rFonts w:ascii="Arial" w:hAnsi="Arial" w:cs="Arial"/>
          <w:spacing w:val="2"/>
          <w:sz w:val="22"/>
          <w:szCs w:val="22"/>
        </w:rPr>
        <w:noBreakHyphen/>
        <w:t>frequency screen use often reduced parent–child interaction, limited imaginative play, and weakened expressive language, while structured digital activities sometimes supported literacy and collaborative learning. These patterns were consistent with NHS guidance indicating that children who spend more than three hours per day on screens are less likely to engage in family communication routines (NHS, 2024).</w:t>
      </w:r>
    </w:p>
    <w:p w14:paraId="3D8B2376" w14:textId="77777777" w:rsidR="00F17A98" w:rsidRPr="006E0522" w:rsidRDefault="00F17A98" w:rsidP="00F17A98">
      <w:pPr>
        <w:widowControl/>
        <w:autoSpaceDE/>
        <w:autoSpaceDN/>
        <w:spacing w:after="180" w:line="360" w:lineRule="auto"/>
        <w:jc w:val="both"/>
        <w:rPr>
          <w:rFonts w:ascii="Arial" w:eastAsia="Times New Roman" w:hAnsi="Arial" w:cs="Arial"/>
          <w:color w:val="26221F"/>
          <w:lang w:bidi="ar-SA"/>
        </w:rPr>
      </w:pPr>
      <w:r w:rsidRPr="006E0522">
        <w:rPr>
          <w:rFonts w:ascii="Arial" w:eastAsia="Times New Roman" w:hAnsi="Arial" w:cs="Arial"/>
          <w:color w:val="26221F"/>
          <w:spacing w:val="2"/>
          <w:lang w:bidi="ar-SA"/>
        </w:rPr>
        <w:t>Behaviourally, several studies linked screen use to irritability, poorer emotional regulation, weaker impulse control, and sleep disruption. National data from Public Health England suggests that one in three UK children experience sleep disturbance associated with evening screen use (PHE, 2020), reinforcing findings from Pearce et al. (2023) and Scott &amp; Woods (2018). Cognitively, frequent device use was associated with lower sustained attention, weaker working memory, and reduced task persistence, although guided digital learning improved motivation and literacy engagement. Neuroscience evidence supports these findings, showing that high</w:t>
      </w:r>
      <w:r w:rsidRPr="006E0522">
        <w:rPr>
          <w:rFonts w:ascii="Arial" w:eastAsia="Times New Roman" w:hAnsi="Arial" w:cs="Arial"/>
          <w:color w:val="26221F"/>
          <w:spacing w:val="2"/>
          <w:lang w:bidi="ar-SA"/>
        </w:rPr>
        <w:noBreakHyphen/>
        <w:t>frequency digital stimulation can reduce sustained attention by up to 20% (Williams, 2024).</w:t>
      </w:r>
    </w:p>
    <w:p w14:paraId="1DDC2CC1" w14:textId="62F4E626" w:rsidR="00F17A98" w:rsidRPr="006E0522" w:rsidRDefault="00F17A98" w:rsidP="00F17A98">
      <w:pPr>
        <w:widowControl/>
        <w:autoSpaceDE/>
        <w:autoSpaceDN/>
        <w:spacing w:after="180" w:line="360" w:lineRule="auto"/>
        <w:jc w:val="both"/>
        <w:rPr>
          <w:rFonts w:ascii="Arial" w:eastAsia="Times New Roman" w:hAnsi="Arial" w:cs="Arial"/>
          <w:color w:val="26221F"/>
          <w:lang w:bidi="ar-SA"/>
        </w:rPr>
      </w:pPr>
      <w:r w:rsidRPr="006E0522">
        <w:rPr>
          <w:rFonts w:ascii="Arial" w:eastAsia="Times New Roman" w:hAnsi="Arial" w:cs="Arial"/>
          <w:color w:val="26221F"/>
          <w:spacing w:val="2"/>
          <w:lang w:bidi="ar-SA"/>
        </w:rPr>
        <w:t>The chapter also highlighted several strengths of the evidence base, including the use of UK</w:t>
      </w:r>
      <w:r w:rsidRPr="006E0522">
        <w:rPr>
          <w:rFonts w:ascii="Arial" w:eastAsia="Times New Roman" w:hAnsi="Arial" w:cs="Arial"/>
          <w:color w:val="26221F"/>
          <w:spacing w:val="2"/>
          <w:lang w:bidi="ar-SA"/>
        </w:rPr>
        <w:noBreakHyphen/>
        <w:t>specific samples, diverse methodologies, and a consistent developmental age range. However, limitations were identified, such as reliance on self</w:t>
      </w:r>
      <w:r w:rsidRPr="006E0522">
        <w:rPr>
          <w:rFonts w:ascii="Arial" w:eastAsia="Times New Roman" w:hAnsi="Arial" w:cs="Arial"/>
          <w:color w:val="26221F"/>
          <w:spacing w:val="2"/>
          <w:lang w:bidi="ar-SA"/>
        </w:rPr>
        <w:noBreakHyphen/>
        <w:t>reported screen</w:t>
      </w:r>
      <w:r w:rsidRPr="006E0522">
        <w:rPr>
          <w:rFonts w:ascii="Arial" w:eastAsia="Times New Roman" w:hAnsi="Arial" w:cs="Arial"/>
          <w:color w:val="26221F"/>
          <w:spacing w:val="2"/>
          <w:lang w:bidi="ar-SA"/>
        </w:rPr>
        <w:noBreakHyphen/>
        <w:t>time measures, inconsistent definitions of screen use, and pandemic</w:t>
      </w:r>
      <w:r w:rsidRPr="006E0522">
        <w:rPr>
          <w:rFonts w:ascii="Arial" w:eastAsia="Times New Roman" w:hAnsi="Arial" w:cs="Arial"/>
          <w:color w:val="26221F"/>
          <w:spacing w:val="2"/>
          <w:lang w:bidi="ar-SA"/>
        </w:rPr>
        <w:noBreakHyphen/>
        <w:t xml:space="preserve">related disruptions that may have temporarily altered children’s digital habits. Despite these constraints, the findings provide a robust foundation for understanding how screen exposure interacts with children’s social, emotional, and cognitive development. The results emphasise that screen use is not inherently harmful or beneficial; its impact depends on context, content, timing, and parental mediation. These insights set the stage for deeper critical analysis in </w:t>
      </w:r>
      <w:r w:rsidR="006E0522">
        <w:rPr>
          <w:rFonts w:ascii="Arial" w:eastAsia="Times New Roman" w:hAnsi="Arial" w:cs="Arial"/>
          <w:color w:val="26221F"/>
          <w:spacing w:val="2"/>
          <w:lang w:bidi="ar-SA"/>
        </w:rPr>
        <w:t>next chapter</w:t>
      </w:r>
      <w:r w:rsidRPr="006E0522">
        <w:rPr>
          <w:rFonts w:ascii="Arial" w:eastAsia="Times New Roman" w:hAnsi="Arial" w:cs="Arial"/>
          <w:color w:val="26221F"/>
          <w:spacing w:val="2"/>
          <w:lang w:bidi="ar-SA"/>
        </w:rPr>
        <w:t>.</w:t>
      </w:r>
    </w:p>
    <w:p w14:paraId="7A6C59BD" w14:textId="05E0587B" w:rsidR="005C2C7A" w:rsidRPr="00C2075A" w:rsidRDefault="005C2C7A" w:rsidP="00E426E7">
      <w:pPr>
        <w:jc w:val="center"/>
        <w:rPr>
          <w:rFonts w:ascii="Arial" w:hAnsi="Arial" w:cs="Arial"/>
          <w:b/>
          <w:bCs/>
          <w:sz w:val="32"/>
          <w:szCs w:val="32"/>
        </w:rPr>
      </w:pPr>
      <w:r w:rsidRPr="00C2075A">
        <w:rPr>
          <w:rFonts w:ascii="Arial" w:hAnsi="Arial" w:cs="Arial"/>
          <w:b/>
          <w:bCs/>
          <w:sz w:val="32"/>
          <w:szCs w:val="32"/>
        </w:rPr>
        <w:t xml:space="preserve">CHAPTER </w:t>
      </w:r>
      <w:r w:rsidR="002B4534" w:rsidRPr="00C2075A">
        <w:rPr>
          <w:rFonts w:ascii="Arial" w:hAnsi="Arial" w:cs="Arial"/>
          <w:b/>
          <w:bCs/>
          <w:sz w:val="32"/>
          <w:szCs w:val="32"/>
        </w:rPr>
        <w:t>5</w:t>
      </w:r>
      <w:r w:rsidRPr="00C2075A">
        <w:rPr>
          <w:rFonts w:ascii="Arial" w:hAnsi="Arial" w:cs="Arial"/>
          <w:b/>
          <w:bCs/>
          <w:sz w:val="32"/>
          <w:szCs w:val="32"/>
        </w:rPr>
        <w:t>: RECOMMENDATIONS</w:t>
      </w:r>
      <w:r w:rsidR="00141A69" w:rsidRPr="00C2075A">
        <w:rPr>
          <w:rFonts w:ascii="Arial" w:hAnsi="Arial" w:cs="Arial"/>
          <w:b/>
          <w:bCs/>
          <w:sz w:val="32"/>
          <w:szCs w:val="32"/>
        </w:rPr>
        <w:t xml:space="preserve"> AND CONCLUSION</w:t>
      </w:r>
    </w:p>
    <w:p w14:paraId="4BFF1010" w14:textId="77777777" w:rsidR="00D21446" w:rsidRDefault="00D21446" w:rsidP="00D21446">
      <w:pPr>
        <w:rPr>
          <w:rFonts w:ascii="Arial" w:hAnsi="Arial" w:cs="Arial"/>
          <w:b/>
          <w:bCs/>
        </w:rPr>
      </w:pPr>
    </w:p>
    <w:p w14:paraId="628B9F11" w14:textId="1AABCDB3" w:rsidR="00D21446" w:rsidRDefault="00D21446" w:rsidP="00D21446">
      <w:pPr>
        <w:rPr>
          <w:rFonts w:ascii="Arial" w:hAnsi="Arial" w:cs="Arial"/>
          <w:b/>
          <w:bCs/>
        </w:rPr>
      </w:pPr>
      <w:r>
        <w:rPr>
          <w:rFonts w:ascii="Arial" w:hAnsi="Arial" w:cs="Arial"/>
          <w:b/>
          <w:bCs/>
        </w:rPr>
        <w:t>Introduction</w:t>
      </w:r>
    </w:p>
    <w:p w14:paraId="352A44DC" w14:textId="77777777" w:rsidR="005A0E4B" w:rsidRDefault="005A0E4B" w:rsidP="00D21446">
      <w:pPr>
        <w:rPr>
          <w:rFonts w:ascii="Arial" w:hAnsi="Arial" w:cs="Arial"/>
          <w:b/>
          <w:bCs/>
        </w:rPr>
      </w:pPr>
    </w:p>
    <w:p w14:paraId="7B15B096" w14:textId="77777777" w:rsidR="005A0E4B" w:rsidRPr="005A0E4B" w:rsidRDefault="005A0E4B" w:rsidP="005A0E4B">
      <w:pPr>
        <w:pStyle w:val="p1"/>
        <w:spacing w:line="360" w:lineRule="auto"/>
        <w:jc w:val="both"/>
        <w:rPr>
          <w:rFonts w:ascii="Arial" w:hAnsi="Arial" w:cs="Arial"/>
          <w:sz w:val="22"/>
          <w:szCs w:val="22"/>
        </w:rPr>
      </w:pPr>
      <w:r w:rsidRPr="005A0E4B">
        <w:rPr>
          <w:rStyle w:val="s1"/>
          <w:rFonts w:ascii="Arial" w:hAnsi="Arial" w:cs="Arial"/>
          <w:sz w:val="22"/>
          <w:szCs w:val="22"/>
        </w:rPr>
        <w:t>Chapter 5 brings together the key findings presented in the previous chapter and considers their wider significance for children, families, and professionals working in health, education, and social care. While Chapter 4 outlined what the ten UK</w:t>
      </w:r>
      <w:r w:rsidRPr="005A0E4B">
        <w:rPr>
          <w:rStyle w:val="s1"/>
          <w:rFonts w:ascii="Arial" w:hAnsi="Arial" w:cs="Arial"/>
          <w:sz w:val="22"/>
          <w:szCs w:val="22"/>
        </w:rPr>
        <w:noBreakHyphen/>
        <w:t>based studies revealed about screen use among children aged 5–11, this chapter focuses on what those findings mean in practice and how they can inform realistic, evidence</w:t>
      </w:r>
      <w:r w:rsidRPr="005A0E4B">
        <w:rPr>
          <w:rStyle w:val="s1"/>
          <w:rFonts w:ascii="Arial" w:hAnsi="Arial" w:cs="Arial"/>
          <w:sz w:val="22"/>
          <w:szCs w:val="22"/>
        </w:rPr>
        <w:noBreakHyphen/>
        <w:t xml:space="preserve">based guidance. The discussion </w:t>
      </w:r>
      <w:r w:rsidRPr="005A0E4B">
        <w:rPr>
          <w:rStyle w:val="s1"/>
          <w:rFonts w:ascii="Arial" w:hAnsi="Arial" w:cs="Arial"/>
          <w:sz w:val="22"/>
          <w:szCs w:val="22"/>
        </w:rPr>
        <w:lastRenderedPageBreak/>
        <w:t>acknowledges both the benefits and risks identified in the research, recognising that children’s digital experiences are shaped by context, content, parental involvement, and developmental needs.</w:t>
      </w:r>
    </w:p>
    <w:p w14:paraId="0A245D5C" w14:textId="77777777" w:rsidR="005A0E4B" w:rsidRDefault="005A0E4B" w:rsidP="005A0E4B">
      <w:pPr>
        <w:pStyle w:val="p1"/>
        <w:spacing w:line="360" w:lineRule="auto"/>
        <w:jc w:val="both"/>
        <w:rPr>
          <w:rStyle w:val="s1"/>
          <w:rFonts w:ascii="Arial" w:hAnsi="Arial" w:cs="Arial"/>
          <w:sz w:val="22"/>
          <w:szCs w:val="22"/>
        </w:rPr>
      </w:pPr>
      <w:r w:rsidRPr="005A0E4B">
        <w:rPr>
          <w:rStyle w:val="s1"/>
          <w:rFonts w:ascii="Arial" w:hAnsi="Arial" w:cs="Arial"/>
          <w:sz w:val="22"/>
          <w:szCs w:val="22"/>
        </w:rPr>
        <w:t>This chapter also reflects on the strengths and limitations of the reviewed evidence and uses these insights to develop clear recommendations for practitioners, policymakers, parents, and new families. These recommendations are supported by national guidance from NHS, NICE, RCPCH, Public Health England, UNICEF and the World Health Organization, ensuring that they are grounded in current UK and international expectations for child wellbeing. The chapter concludes by summarising the overall contribution of the study and highlighting the importance of balanced, developmentally appropriate screen use throughout childhood.</w:t>
      </w:r>
    </w:p>
    <w:p w14:paraId="78717E98" w14:textId="0C5D3370" w:rsidR="00747B77" w:rsidRPr="00747B77" w:rsidRDefault="00747B77" w:rsidP="005A0E4B">
      <w:pPr>
        <w:pStyle w:val="p1"/>
        <w:spacing w:line="360" w:lineRule="auto"/>
        <w:jc w:val="both"/>
        <w:rPr>
          <w:rFonts w:ascii="Arial" w:hAnsi="Arial" w:cs="Arial"/>
          <w:b/>
          <w:bCs/>
          <w:sz w:val="22"/>
          <w:szCs w:val="22"/>
        </w:rPr>
      </w:pPr>
      <w:r>
        <w:rPr>
          <w:rStyle w:val="s1"/>
          <w:rFonts w:ascii="Arial" w:hAnsi="Arial" w:cs="Arial"/>
          <w:b/>
          <w:bCs/>
          <w:sz w:val="22"/>
          <w:szCs w:val="22"/>
        </w:rPr>
        <w:t>Summary of the Study</w:t>
      </w:r>
    </w:p>
    <w:p w14:paraId="5F3D1335" w14:textId="77777777" w:rsidR="00747B77" w:rsidRPr="00747B77" w:rsidRDefault="00747B77" w:rsidP="00747B77">
      <w:pPr>
        <w:pStyle w:val="p1"/>
        <w:spacing w:line="360" w:lineRule="auto"/>
        <w:jc w:val="both"/>
        <w:rPr>
          <w:rFonts w:ascii="Arial" w:hAnsi="Arial" w:cs="Arial"/>
          <w:sz w:val="22"/>
          <w:szCs w:val="22"/>
        </w:rPr>
      </w:pPr>
      <w:r w:rsidRPr="00747B77">
        <w:rPr>
          <w:rStyle w:val="s1"/>
          <w:rFonts w:ascii="Arial" w:hAnsi="Arial" w:cs="Arial"/>
          <w:sz w:val="22"/>
          <w:szCs w:val="22"/>
        </w:rPr>
        <w:t>This study explored how screen exposure influences children aged 5–11, focusing on three core areas of development: social interaction, behavioural and emotional regulation, and cognitive functioning. By reviewing ten UK</w:t>
      </w:r>
      <w:r w:rsidRPr="00747B77">
        <w:rPr>
          <w:rStyle w:val="s1"/>
          <w:rFonts w:ascii="Arial" w:hAnsi="Arial" w:cs="Arial"/>
          <w:sz w:val="22"/>
          <w:szCs w:val="22"/>
        </w:rPr>
        <w:noBreakHyphen/>
        <w:t>based primary studies, the research built a picture of how children’s digital habits shape everyday experiences at home and in school. The findings showed that screen use is not simply “good” or “bad”; instead, its impact depends heavily on how screens are used, the type of content children engage with, and the level of parental involvement.</w:t>
      </w:r>
    </w:p>
    <w:p w14:paraId="4516BCBC" w14:textId="266B1CEF" w:rsidR="00747B77" w:rsidRPr="00747B77" w:rsidRDefault="00747B77" w:rsidP="00747B77">
      <w:pPr>
        <w:pStyle w:val="p1"/>
        <w:spacing w:line="360" w:lineRule="auto"/>
        <w:jc w:val="both"/>
        <w:rPr>
          <w:rFonts w:ascii="Arial" w:hAnsi="Arial" w:cs="Arial"/>
          <w:sz w:val="22"/>
          <w:szCs w:val="22"/>
        </w:rPr>
      </w:pPr>
      <w:r w:rsidRPr="00747B77">
        <w:rPr>
          <w:rStyle w:val="s1"/>
          <w:rFonts w:ascii="Arial" w:hAnsi="Arial" w:cs="Arial"/>
          <w:sz w:val="22"/>
          <w:szCs w:val="22"/>
        </w:rPr>
        <w:t>Unstructured or prolonged screen use was linked to reduced parent–child interaction, weaker expressive language, irritability, sleep disruption, and lower sustained attention. These patterns reflect wider national concerns, with NHS guidance highlighting the relationship between evening screen use and poorer sleep quality (NHS, 2024). Public Health England also notes that disrupted sleep can affect behaviour and emotional stability in primary</w:t>
      </w:r>
      <w:r w:rsidRPr="00747B77">
        <w:rPr>
          <w:rStyle w:val="s1"/>
          <w:rFonts w:ascii="Arial" w:hAnsi="Arial" w:cs="Arial"/>
          <w:sz w:val="22"/>
          <w:szCs w:val="22"/>
        </w:rPr>
        <w:noBreakHyphen/>
        <w:t>aged children (PHE, 2020). On the other hand, several studies showed that structured digital activities</w:t>
      </w:r>
      <w:r>
        <w:rPr>
          <w:rStyle w:val="s1"/>
          <w:rFonts w:ascii="Arial" w:hAnsi="Arial" w:cs="Arial"/>
          <w:sz w:val="22"/>
          <w:szCs w:val="22"/>
        </w:rPr>
        <w:t xml:space="preserve"> </w:t>
      </w:r>
      <w:r w:rsidRPr="00747B77">
        <w:rPr>
          <w:rStyle w:val="s1"/>
          <w:rFonts w:ascii="Arial" w:hAnsi="Arial" w:cs="Arial"/>
          <w:sz w:val="22"/>
          <w:szCs w:val="22"/>
        </w:rPr>
        <w:t>especially those involving adult guidance</w:t>
      </w:r>
      <w:r>
        <w:rPr>
          <w:rStyle w:val="s1"/>
          <w:rFonts w:ascii="Arial" w:hAnsi="Arial" w:cs="Arial"/>
          <w:sz w:val="22"/>
          <w:szCs w:val="22"/>
        </w:rPr>
        <w:t xml:space="preserve"> </w:t>
      </w:r>
      <w:r w:rsidRPr="00747B77">
        <w:rPr>
          <w:rStyle w:val="s1"/>
          <w:rFonts w:ascii="Arial" w:hAnsi="Arial" w:cs="Arial"/>
          <w:sz w:val="22"/>
          <w:szCs w:val="22"/>
        </w:rPr>
        <w:t>can support literacy, motivation, and collaborative learning. This aligns with UNICEF’s view that shared digital experiences can strengthen communication and help children make sense of online content (UNICEF, 2021).</w:t>
      </w:r>
    </w:p>
    <w:p w14:paraId="14534208" w14:textId="77777777" w:rsidR="00747B77" w:rsidRPr="00747B77" w:rsidRDefault="00747B77" w:rsidP="00747B77">
      <w:pPr>
        <w:pStyle w:val="p1"/>
        <w:spacing w:line="360" w:lineRule="auto"/>
        <w:jc w:val="both"/>
        <w:rPr>
          <w:rFonts w:ascii="Arial" w:hAnsi="Arial" w:cs="Arial"/>
          <w:sz w:val="22"/>
          <w:szCs w:val="22"/>
        </w:rPr>
      </w:pPr>
      <w:r w:rsidRPr="00747B77">
        <w:rPr>
          <w:rStyle w:val="s1"/>
          <w:rFonts w:ascii="Arial" w:hAnsi="Arial" w:cs="Arial"/>
          <w:sz w:val="22"/>
          <w:szCs w:val="22"/>
        </w:rPr>
        <w:t>The study also recognised the importance of early routines. WHO guidance emphasises that healthy digital habits should begin in infancy, with newborns and toddlers benefiting most from responsive interaction and minimal passive screen exposure (WHO, 2020). This is relevant for new parents, who often rely on screens for convenience or distraction during demanding early</w:t>
      </w:r>
      <w:r w:rsidRPr="00747B77">
        <w:rPr>
          <w:rStyle w:val="s1"/>
          <w:rFonts w:ascii="Arial" w:hAnsi="Arial" w:cs="Arial"/>
          <w:sz w:val="22"/>
          <w:szCs w:val="22"/>
        </w:rPr>
        <w:noBreakHyphen/>
        <w:t>years routines.</w:t>
      </w:r>
    </w:p>
    <w:p w14:paraId="5918D631" w14:textId="77777777" w:rsidR="00747B77" w:rsidRPr="00747B77" w:rsidRDefault="00747B77" w:rsidP="00747B77">
      <w:pPr>
        <w:pStyle w:val="p1"/>
        <w:spacing w:line="360" w:lineRule="auto"/>
        <w:jc w:val="both"/>
        <w:rPr>
          <w:rFonts w:ascii="Arial" w:hAnsi="Arial" w:cs="Arial"/>
          <w:sz w:val="22"/>
          <w:szCs w:val="22"/>
        </w:rPr>
      </w:pPr>
      <w:r w:rsidRPr="00747B77">
        <w:rPr>
          <w:rStyle w:val="s1"/>
          <w:rFonts w:ascii="Arial" w:hAnsi="Arial" w:cs="Arial"/>
          <w:sz w:val="22"/>
          <w:szCs w:val="22"/>
        </w:rPr>
        <w:lastRenderedPageBreak/>
        <w:t>Although the evidence base was strong, the study acknowledged several limitations, including inconsistent definitions of screen time, reliance on self</w:t>
      </w:r>
      <w:r w:rsidRPr="00747B77">
        <w:rPr>
          <w:rStyle w:val="s1"/>
          <w:rFonts w:ascii="Arial" w:hAnsi="Arial" w:cs="Arial"/>
          <w:sz w:val="22"/>
          <w:szCs w:val="22"/>
        </w:rPr>
        <w:noBreakHyphen/>
        <w:t>reported measures, and pandemic</w:t>
      </w:r>
      <w:r w:rsidRPr="00747B77">
        <w:rPr>
          <w:rStyle w:val="s1"/>
          <w:rFonts w:ascii="Arial" w:hAnsi="Arial" w:cs="Arial"/>
          <w:sz w:val="22"/>
          <w:szCs w:val="22"/>
        </w:rPr>
        <w:noBreakHyphen/>
        <w:t>related changes in digital behaviour. Despite these constraints, the research provides a clear, balanced understanding of how screen use interacts with children’s development and highlights the need for practical guidance that supports families, educators, and practitioners.</w:t>
      </w:r>
    </w:p>
    <w:p w14:paraId="28DDF2DD" w14:textId="4FF105A9" w:rsidR="00747B77" w:rsidRPr="00747B77" w:rsidRDefault="00747B77" w:rsidP="00747B77">
      <w:pPr>
        <w:pStyle w:val="p1"/>
        <w:spacing w:line="360" w:lineRule="auto"/>
        <w:jc w:val="both"/>
        <w:rPr>
          <w:rFonts w:ascii="Arial" w:hAnsi="Arial" w:cs="Arial"/>
          <w:sz w:val="22"/>
          <w:szCs w:val="22"/>
        </w:rPr>
      </w:pPr>
      <w:r w:rsidRPr="00747B77">
        <w:rPr>
          <w:rStyle w:val="s1"/>
          <w:rFonts w:ascii="Arial" w:hAnsi="Arial" w:cs="Arial"/>
          <w:sz w:val="22"/>
          <w:szCs w:val="22"/>
        </w:rPr>
        <w:t>Overall, the study concludes that children benefit most when digital experiences complement</w:t>
      </w:r>
      <w:r w:rsidRPr="00747B77">
        <w:rPr>
          <w:rStyle w:val="s1"/>
          <w:rFonts w:ascii="Arial" w:hAnsi="Arial" w:cs="Arial"/>
          <w:sz w:val="22"/>
          <w:szCs w:val="22"/>
        </w:rPr>
        <w:t xml:space="preserve"> </w:t>
      </w:r>
      <w:r w:rsidRPr="00747B77">
        <w:rPr>
          <w:rStyle w:val="s1"/>
          <w:rFonts w:ascii="Arial" w:hAnsi="Arial" w:cs="Arial"/>
          <w:sz w:val="22"/>
          <w:szCs w:val="22"/>
        </w:rPr>
        <w:t>rather than replace</w:t>
      </w:r>
      <w:r w:rsidRPr="00747B77">
        <w:rPr>
          <w:rStyle w:val="s1"/>
          <w:rFonts w:ascii="Arial" w:hAnsi="Arial" w:cs="Arial"/>
          <w:sz w:val="22"/>
          <w:szCs w:val="22"/>
        </w:rPr>
        <w:t xml:space="preserve"> </w:t>
      </w:r>
      <w:r w:rsidRPr="00747B77">
        <w:rPr>
          <w:rStyle w:val="s1"/>
          <w:rFonts w:ascii="Arial" w:hAnsi="Arial" w:cs="Arial"/>
          <w:sz w:val="22"/>
          <w:szCs w:val="22"/>
        </w:rPr>
        <w:t>real</w:t>
      </w:r>
      <w:r w:rsidRPr="00747B77">
        <w:rPr>
          <w:rStyle w:val="s1"/>
          <w:rFonts w:ascii="Arial" w:hAnsi="Arial" w:cs="Arial"/>
          <w:sz w:val="22"/>
          <w:szCs w:val="22"/>
        </w:rPr>
        <w:noBreakHyphen/>
        <w:t>world communication, active play, and consistent routines. Balanced, guided, and developmentally appropriate screen use aligns with current UK and international expectations for child wellbeing and offers a realistic way forward for families navigating an increasingly digital world.</w:t>
      </w:r>
    </w:p>
    <w:p w14:paraId="042F03A7" w14:textId="77777777" w:rsidR="00D21446" w:rsidRPr="00E426E7" w:rsidRDefault="00D21446" w:rsidP="00D21446">
      <w:pPr>
        <w:rPr>
          <w:rFonts w:ascii="Arial" w:eastAsia="Arial Unicode MS" w:hAnsi="Arial" w:cs="Arial"/>
          <w:b/>
          <w:bCs/>
        </w:rPr>
      </w:pPr>
    </w:p>
    <w:p w14:paraId="5AD5B2BF" w14:textId="3625E742" w:rsidR="000B5F85" w:rsidRDefault="00E426E7" w:rsidP="000B5F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r w:rsidRPr="00E426E7">
        <w:rPr>
          <w:rFonts w:ascii="Arial" w:eastAsia="Arial Unicode MS" w:hAnsi="Arial" w:cs="Arial"/>
          <w:b/>
          <w:bCs/>
        </w:rPr>
        <w:t>Recommendations</w:t>
      </w:r>
      <w:r w:rsidR="00CF3862">
        <w:rPr>
          <w:rFonts w:ascii="Arial" w:eastAsia="Arial Unicode MS" w:hAnsi="Arial" w:cs="Arial"/>
          <w:b/>
          <w:bCs/>
        </w:rPr>
        <w:t xml:space="preserve"> for the Practice</w:t>
      </w:r>
    </w:p>
    <w:p w14:paraId="05A7B5A1" w14:textId="1D9BC0FF" w:rsidR="00722560" w:rsidRPr="00722560" w:rsidRDefault="00CF3862" w:rsidP="00722560">
      <w:pPr>
        <w:widowControl/>
        <w:numPr>
          <w:ilvl w:val="0"/>
          <w:numId w:val="24"/>
        </w:numPr>
        <w:autoSpaceDE/>
        <w:autoSpaceDN/>
        <w:spacing w:after="180" w:line="360" w:lineRule="auto"/>
        <w:jc w:val="both"/>
        <w:rPr>
          <w:rFonts w:ascii="Arial" w:eastAsia="Times New Roman" w:hAnsi="Arial" w:cs="Arial"/>
          <w:color w:val="26221F"/>
          <w:lang w:bidi="ar-SA"/>
        </w:rPr>
      </w:pPr>
      <w:r w:rsidRPr="00CF3862">
        <w:rPr>
          <w:rFonts w:ascii="Arial" w:eastAsia="Times New Roman" w:hAnsi="Arial" w:cs="Arial"/>
          <w:color w:val="26221F"/>
          <w:spacing w:val="2"/>
          <w:lang w:bidi="ar-SA"/>
        </w:rPr>
        <w:t>Early habits strongly influence later behaviour. UNICEF (2021) and WHO (2020) advise that infants under 2 years should have minimal screen exposure, with emphasis on face</w:t>
      </w:r>
      <w:r w:rsidRPr="00CF3862">
        <w:rPr>
          <w:rFonts w:ascii="Arial" w:eastAsia="Times New Roman" w:hAnsi="Arial" w:cs="Arial"/>
          <w:color w:val="26221F"/>
          <w:spacing w:val="2"/>
          <w:lang w:bidi="ar-SA"/>
        </w:rPr>
        <w:noBreakHyphen/>
        <w:t>to</w:t>
      </w:r>
      <w:r w:rsidRPr="00CF3862">
        <w:rPr>
          <w:rFonts w:ascii="Arial" w:eastAsia="Times New Roman" w:hAnsi="Arial" w:cs="Arial"/>
          <w:color w:val="26221F"/>
          <w:spacing w:val="2"/>
          <w:lang w:bidi="ar-SA"/>
        </w:rPr>
        <w:noBreakHyphen/>
        <w:t>face interaction, responsive caregiving, and sensory play. Health visitors and early</w:t>
      </w:r>
      <w:r w:rsidRPr="00CF3862">
        <w:rPr>
          <w:rFonts w:ascii="Arial" w:eastAsia="Times New Roman" w:hAnsi="Arial" w:cs="Arial"/>
          <w:color w:val="26221F"/>
          <w:spacing w:val="2"/>
          <w:lang w:bidi="ar-SA"/>
        </w:rPr>
        <w:noBreakHyphen/>
        <w:t>years practitioners should reinforce this guidance during newborn and postnatal visits.</w:t>
      </w:r>
      <w:r w:rsidR="009872DD">
        <w:rPr>
          <w:rFonts w:ascii="Arial" w:eastAsia="Times New Roman" w:hAnsi="Arial" w:cs="Arial"/>
          <w:color w:val="26221F"/>
          <w:spacing w:val="2"/>
          <w:lang w:bidi="ar-SA"/>
        </w:rPr>
        <w:t xml:space="preserve"> </w:t>
      </w:r>
      <w:r w:rsidR="00722560">
        <w:rPr>
          <w:rFonts w:ascii="Arial" w:eastAsia="Times New Roman" w:hAnsi="Arial" w:cs="Arial"/>
          <w:color w:val="26221F"/>
          <w:lang w:bidi="ar-SA"/>
        </w:rPr>
        <w:t xml:space="preserve"> </w:t>
      </w:r>
    </w:p>
    <w:p w14:paraId="23DA6177" w14:textId="77777777" w:rsidR="00CF3862" w:rsidRPr="00CF3862" w:rsidRDefault="00CF3862" w:rsidP="00CF3862">
      <w:pPr>
        <w:widowControl/>
        <w:numPr>
          <w:ilvl w:val="0"/>
          <w:numId w:val="24"/>
        </w:numPr>
        <w:autoSpaceDE/>
        <w:autoSpaceDN/>
        <w:spacing w:after="150" w:line="360" w:lineRule="auto"/>
        <w:jc w:val="both"/>
        <w:rPr>
          <w:rFonts w:ascii="Arial" w:eastAsia="Times New Roman" w:hAnsi="Arial" w:cs="Arial"/>
          <w:color w:val="26221F"/>
          <w:lang w:bidi="ar-SA"/>
        </w:rPr>
      </w:pPr>
      <w:r w:rsidRPr="00CF3862">
        <w:rPr>
          <w:rFonts w:ascii="Arial" w:eastAsia="Times New Roman" w:hAnsi="Arial" w:cs="Arial"/>
          <w:color w:val="26221F"/>
          <w:spacing w:val="2"/>
          <w:lang w:bidi="ar-SA"/>
        </w:rPr>
        <w:t>Provide guidance for new parents on modelling healthy screen behaviour.</w:t>
      </w:r>
    </w:p>
    <w:p w14:paraId="0BD9EAF3" w14:textId="031BFA77" w:rsidR="00CF3862" w:rsidRPr="003E26FF" w:rsidRDefault="00CF3862" w:rsidP="003E26FF">
      <w:pPr>
        <w:pStyle w:val="p1"/>
        <w:spacing w:line="360" w:lineRule="auto"/>
        <w:jc w:val="both"/>
      </w:pPr>
      <w:r w:rsidRPr="00CF3862">
        <w:rPr>
          <w:rFonts w:ascii="Arial" w:hAnsi="Arial" w:cs="Arial"/>
          <w:spacing w:val="2"/>
          <w:sz w:val="22"/>
          <w:szCs w:val="22"/>
        </w:rPr>
        <w:t>Evidence shows that parental screen habits directly shape children’s digital routines (Livingstone et al., 2022). Practitioners should encourage new parents to reduce background screen use, avoid device distraction during feeding or bonding, and prioritise responsive interaction</w:t>
      </w:r>
      <w:r w:rsidR="00BD0747">
        <w:rPr>
          <w:rFonts w:ascii="Arial" w:hAnsi="Arial" w:cs="Arial"/>
          <w:spacing w:val="2"/>
          <w:sz w:val="22"/>
          <w:szCs w:val="22"/>
        </w:rPr>
        <w:t>.</w:t>
      </w:r>
      <w:r w:rsidR="00BD0747">
        <w:rPr>
          <w:rFonts w:ascii="Arial" w:hAnsi="Arial" w:cs="Arial"/>
          <w:spacing w:val="2"/>
        </w:rPr>
        <w:t xml:space="preserve"> </w:t>
      </w:r>
      <w:r w:rsidR="00BD0747" w:rsidRPr="00BD0747">
        <w:rPr>
          <w:rStyle w:val="s1"/>
          <w:rFonts w:ascii="Arial" w:hAnsi="Arial" w:cs="Arial"/>
          <w:sz w:val="22"/>
          <w:szCs w:val="22"/>
        </w:rPr>
        <w:t>Clear digital boundaries help children develop healthier screen habits (</w:t>
      </w:r>
      <w:proofErr w:type="spellStart"/>
      <w:r w:rsidR="00BD0747" w:rsidRPr="00BD0747">
        <w:rPr>
          <w:rStyle w:val="s1"/>
          <w:rFonts w:ascii="Arial" w:hAnsi="Arial" w:cs="Arial"/>
          <w:sz w:val="22"/>
          <w:szCs w:val="22"/>
        </w:rPr>
        <w:t>Chassiakos</w:t>
      </w:r>
      <w:proofErr w:type="spellEnd"/>
      <w:r w:rsidR="00BD0747" w:rsidRPr="00BD0747">
        <w:rPr>
          <w:rStyle w:val="s1"/>
          <w:rFonts w:ascii="Arial" w:hAnsi="Arial" w:cs="Arial"/>
          <w:sz w:val="22"/>
          <w:szCs w:val="22"/>
        </w:rPr>
        <w:t xml:space="preserve"> et al., 2016).</w:t>
      </w:r>
    </w:p>
    <w:p w14:paraId="42172227" w14:textId="23545B6F" w:rsidR="00CF3862" w:rsidRPr="005B30A7" w:rsidRDefault="00CF3862" w:rsidP="005B30A7">
      <w:pPr>
        <w:pStyle w:val="ListParagraph"/>
        <w:widowControl/>
        <w:numPr>
          <w:ilvl w:val="0"/>
          <w:numId w:val="24"/>
        </w:numPr>
        <w:autoSpaceDE/>
        <w:autoSpaceDN/>
        <w:spacing w:after="150" w:line="360" w:lineRule="auto"/>
        <w:jc w:val="both"/>
        <w:rPr>
          <w:rFonts w:ascii="Arial" w:eastAsia="Times New Roman" w:hAnsi="Arial" w:cs="Arial"/>
          <w:color w:val="26221F"/>
          <w:lang w:bidi="ar-SA"/>
        </w:rPr>
      </w:pPr>
      <w:r w:rsidRPr="005B30A7">
        <w:rPr>
          <w:rFonts w:ascii="Arial" w:eastAsia="Times New Roman" w:hAnsi="Arial" w:cs="Arial"/>
          <w:color w:val="26221F"/>
          <w:spacing w:val="2"/>
          <w:lang w:bidi="ar-SA"/>
        </w:rPr>
        <w:t>Promote co</w:t>
      </w:r>
      <w:r w:rsidRPr="005B30A7">
        <w:rPr>
          <w:rFonts w:ascii="Arial" w:eastAsia="Times New Roman" w:hAnsi="Arial" w:cs="Arial"/>
          <w:color w:val="26221F"/>
          <w:spacing w:val="2"/>
          <w:lang w:bidi="ar-SA"/>
        </w:rPr>
        <w:noBreakHyphen/>
        <w:t>viewing and shared digital activities within families.</w:t>
      </w:r>
    </w:p>
    <w:p w14:paraId="0C85FCA6" w14:textId="704074B1" w:rsidR="00CF3862" w:rsidRPr="00CF3862" w:rsidRDefault="00CF3862" w:rsidP="00BD0747">
      <w:pPr>
        <w:pStyle w:val="p1"/>
        <w:spacing w:line="360" w:lineRule="auto"/>
        <w:jc w:val="both"/>
        <w:rPr>
          <w:rFonts w:ascii="Arial" w:hAnsi="Arial" w:cs="Arial"/>
          <w:sz w:val="22"/>
          <w:szCs w:val="22"/>
        </w:rPr>
      </w:pPr>
      <w:r w:rsidRPr="00CF3862">
        <w:rPr>
          <w:rFonts w:ascii="Arial" w:hAnsi="Arial" w:cs="Arial"/>
          <w:spacing w:val="2"/>
          <w:sz w:val="22"/>
          <w:szCs w:val="22"/>
        </w:rPr>
        <w:t>Co</w:t>
      </w:r>
      <w:r w:rsidRPr="00CF3862">
        <w:rPr>
          <w:rFonts w:ascii="Arial" w:hAnsi="Arial" w:cs="Arial"/>
          <w:spacing w:val="2"/>
          <w:sz w:val="22"/>
          <w:szCs w:val="22"/>
        </w:rPr>
        <w:noBreakHyphen/>
        <w:t>viewing helps children interpret content, develop communication skills, and reduce passive consumption (UNICEF, 2021). Schools, social</w:t>
      </w:r>
      <w:r w:rsidRPr="00CF3862">
        <w:rPr>
          <w:rFonts w:ascii="Arial" w:hAnsi="Arial" w:cs="Arial"/>
          <w:spacing w:val="2"/>
          <w:sz w:val="22"/>
          <w:szCs w:val="22"/>
        </w:rPr>
        <w:noBreakHyphen/>
        <w:t>care teams, and family</w:t>
      </w:r>
      <w:r w:rsidRPr="00CF3862">
        <w:rPr>
          <w:rFonts w:ascii="Arial" w:hAnsi="Arial" w:cs="Arial"/>
          <w:spacing w:val="2"/>
          <w:sz w:val="22"/>
          <w:szCs w:val="22"/>
        </w:rPr>
        <w:noBreakHyphen/>
        <w:t>support workers should encourage parents to engage in digital activities with their children rather than using screens as solitary entertainment</w:t>
      </w:r>
      <w:r w:rsidR="00356FE1">
        <w:rPr>
          <w:rFonts w:ascii="Arial" w:hAnsi="Arial" w:cs="Arial"/>
          <w:spacing w:val="2"/>
        </w:rPr>
        <w:t xml:space="preserve">. </w:t>
      </w:r>
      <w:r w:rsidR="00356FE1" w:rsidRPr="00356FE1">
        <w:rPr>
          <w:rStyle w:val="s1"/>
          <w:rFonts w:ascii="Arial" w:hAnsi="Arial" w:cs="Arial"/>
          <w:sz w:val="22"/>
          <w:szCs w:val="22"/>
        </w:rPr>
        <w:t>Consistent family routines reduce problematic screen behaviours in young children (</w:t>
      </w:r>
      <w:proofErr w:type="spellStart"/>
      <w:r w:rsidR="00356FE1" w:rsidRPr="00356FE1">
        <w:rPr>
          <w:rStyle w:val="s1"/>
          <w:rFonts w:ascii="Arial" w:hAnsi="Arial" w:cs="Arial"/>
          <w:sz w:val="22"/>
          <w:szCs w:val="22"/>
        </w:rPr>
        <w:t>Domoff</w:t>
      </w:r>
      <w:proofErr w:type="spellEnd"/>
      <w:r w:rsidR="00356FE1" w:rsidRPr="00356FE1">
        <w:rPr>
          <w:rStyle w:val="s1"/>
          <w:rFonts w:ascii="Arial" w:hAnsi="Arial" w:cs="Arial"/>
          <w:sz w:val="22"/>
          <w:szCs w:val="22"/>
        </w:rPr>
        <w:t xml:space="preserve"> et al., 2020).</w:t>
      </w:r>
    </w:p>
    <w:p w14:paraId="0B3A34EA" w14:textId="584AB71C" w:rsidR="00CF3862" w:rsidRPr="005B30A7" w:rsidRDefault="00CF3862" w:rsidP="005B30A7">
      <w:pPr>
        <w:pStyle w:val="ListParagraph"/>
        <w:widowControl/>
        <w:numPr>
          <w:ilvl w:val="0"/>
          <w:numId w:val="24"/>
        </w:numPr>
        <w:autoSpaceDE/>
        <w:autoSpaceDN/>
        <w:spacing w:after="150" w:line="360" w:lineRule="auto"/>
        <w:jc w:val="both"/>
        <w:rPr>
          <w:rFonts w:ascii="Arial" w:eastAsia="Times New Roman" w:hAnsi="Arial" w:cs="Arial"/>
          <w:color w:val="26221F"/>
          <w:lang w:bidi="ar-SA"/>
        </w:rPr>
      </w:pPr>
      <w:r w:rsidRPr="005B30A7">
        <w:rPr>
          <w:rFonts w:ascii="Arial" w:eastAsia="Times New Roman" w:hAnsi="Arial" w:cs="Arial"/>
          <w:color w:val="26221F"/>
          <w:spacing w:val="2"/>
          <w:lang w:bidi="ar-SA"/>
        </w:rPr>
        <w:t>Strengthen parental awareness of evening screen use and sleep hygiene.</w:t>
      </w:r>
    </w:p>
    <w:p w14:paraId="530CA8DB" w14:textId="31AFB2D7" w:rsidR="00CF3862" w:rsidRPr="00CF3862" w:rsidRDefault="00CF3862" w:rsidP="00A923A6">
      <w:pPr>
        <w:pStyle w:val="p1"/>
        <w:spacing w:line="360" w:lineRule="auto"/>
        <w:jc w:val="both"/>
        <w:rPr>
          <w:rFonts w:ascii="Arial" w:hAnsi="Arial" w:cs="Arial"/>
          <w:sz w:val="22"/>
          <w:szCs w:val="22"/>
        </w:rPr>
      </w:pPr>
      <w:r w:rsidRPr="00CF3862">
        <w:rPr>
          <w:rFonts w:ascii="Arial" w:hAnsi="Arial" w:cs="Arial"/>
          <w:spacing w:val="2"/>
          <w:sz w:val="22"/>
          <w:szCs w:val="22"/>
        </w:rPr>
        <w:t xml:space="preserve">NHS guidance recommends avoiding screens 1–2 hours before bedtime to protect sleep quality (NHS, 2024). Practitioners should support families in creating bedtime routines that </w:t>
      </w:r>
      <w:r w:rsidRPr="00CF3862">
        <w:rPr>
          <w:rFonts w:ascii="Arial" w:hAnsi="Arial" w:cs="Arial"/>
          <w:spacing w:val="2"/>
          <w:sz w:val="22"/>
          <w:szCs w:val="22"/>
        </w:rPr>
        <w:lastRenderedPageBreak/>
        <w:t>reduce overstimulation and promote calming activities.</w:t>
      </w:r>
      <w:r w:rsidR="003E26FF">
        <w:rPr>
          <w:rFonts w:ascii="Arial" w:hAnsi="Arial" w:cs="Arial"/>
          <w:spacing w:val="2"/>
        </w:rPr>
        <w:t xml:space="preserve"> </w:t>
      </w:r>
      <w:r w:rsidR="003E26FF" w:rsidRPr="003E26FF">
        <w:rPr>
          <w:rStyle w:val="s1"/>
          <w:rFonts w:ascii="Arial" w:hAnsi="Arial" w:cs="Arial"/>
          <w:sz w:val="22"/>
          <w:szCs w:val="22"/>
        </w:rPr>
        <w:t>Improving sleep hygiene significantly reduces screen</w:t>
      </w:r>
      <w:r w:rsidR="003E26FF" w:rsidRPr="003E26FF">
        <w:rPr>
          <w:rStyle w:val="s1"/>
          <w:rFonts w:ascii="Arial" w:hAnsi="Arial" w:cs="Arial"/>
          <w:sz w:val="22"/>
          <w:szCs w:val="22"/>
        </w:rPr>
        <w:noBreakHyphen/>
        <w:t>related sleep disruption (</w:t>
      </w:r>
      <w:proofErr w:type="spellStart"/>
      <w:r w:rsidR="003E26FF" w:rsidRPr="003E26FF">
        <w:rPr>
          <w:rStyle w:val="s1"/>
          <w:rFonts w:ascii="Arial" w:hAnsi="Arial" w:cs="Arial"/>
          <w:sz w:val="22"/>
          <w:szCs w:val="22"/>
        </w:rPr>
        <w:t>Garmy</w:t>
      </w:r>
      <w:proofErr w:type="spellEnd"/>
      <w:r w:rsidR="003E26FF" w:rsidRPr="003E26FF">
        <w:rPr>
          <w:rStyle w:val="s1"/>
          <w:rFonts w:ascii="Arial" w:hAnsi="Arial" w:cs="Arial"/>
          <w:sz w:val="22"/>
          <w:szCs w:val="22"/>
        </w:rPr>
        <w:t xml:space="preserve"> &amp; Clausson, 2022).</w:t>
      </w:r>
      <w:r w:rsidR="00A923A6">
        <w:rPr>
          <w:rStyle w:val="s1"/>
          <w:rFonts w:ascii="Arial" w:hAnsi="Arial" w:cs="Arial"/>
          <w:sz w:val="22"/>
          <w:szCs w:val="22"/>
        </w:rPr>
        <w:t xml:space="preserve"> </w:t>
      </w:r>
      <w:r w:rsidR="00A923A6" w:rsidRPr="00A923A6">
        <w:rPr>
          <w:rStyle w:val="s1"/>
          <w:rFonts w:ascii="Arial" w:hAnsi="Arial" w:cs="Arial"/>
          <w:sz w:val="22"/>
          <w:szCs w:val="22"/>
        </w:rPr>
        <w:t>Limiting evening screen exposure protects children’s sleep quality (Hale &amp; Guan, 2015).</w:t>
      </w:r>
    </w:p>
    <w:p w14:paraId="27B6CE13" w14:textId="20D67F9F" w:rsidR="00CF3862" w:rsidRPr="005B30A7" w:rsidRDefault="00CF3862" w:rsidP="005B30A7">
      <w:pPr>
        <w:pStyle w:val="ListParagraph"/>
        <w:widowControl/>
        <w:numPr>
          <w:ilvl w:val="0"/>
          <w:numId w:val="24"/>
        </w:numPr>
        <w:autoSpaceDE/>
        <w:autoSpaceDN/>
        <w:spacing w:after="150" w:line="360" w:lineRule="auto"/>
        <w:jc w:val="both"/>
        <w:rPr>
          <w:rFonts w:ascii="Arial" w:eastAsia="Times New Roman" w:hAnsi="Arial" w:cs="Arial"/>
          <w:color w:val="26221F"/>
          <w:lang w:bidi="ar-SA"/>
        </w:rPr>
      </w:pPr>
      <w:r w:rsidRPr="005B30A7">
        <w:rPr>
          <w:rFonts w:ascii="Arial" w:eastAsia="Times New Roman" w:hAnsi="Arial" w:cs="Arial"/>
          <w:color w:val="26221F"/>
          <w:spacing w:val="2"/>
          <w:lang w:bidi="ar-SA"/>
        </w:rPr>
        <w:t>Encourage families to prioritise active play and outdoor time.</w:t>
      </w:r>
    </w:p>
    <w:p w14:paraId="2B0C73B0" w14:textId="77777777" w:rsidR="00CF3862" w:rsidRPr="00CF3862" w:rsidRDefault="00CF3862" w:rsidP="00CF3862">
      <w:pPr>
        <w:widowControl/>
        <w:autoSpaceDE/>
        <w:autoSpaceDN/>
        <w:spacing w:after="180" w:line="360" w:lineRule="auto"/>
        <w:jc w:val="both"/>
        <w:rPr>
          <w:rFonts w:ascii="Arial" w:eastAsia="Times New Roman" w:hAnsi="Arial" w:cs="Arial"/>
          <w:color w:val="26221F"/>
          <w:lang w:bidi="ar-SA"/>
        </w:rPr>
      </w:pPr>
      <w:r w:rsidRPr="00CF3862">
        <w:rPr>
          <w:rFonts w:ascii="Arial" w:eastAsia="Times New Roman" w:hAnsi="Arial" w:cs="Arial"/>
          <w:color w:val="26221F"/>
          <w:spacing w:val="2"/>
          <w:lang w:bidi="ar-SA"/>
        </w:rPr>
        <w:t>WHO (2020) and Public Health England (2020) emphasise that physical activity is essential for emotional regulation and cognitive development. Families should be supported to balance digital engagement with outdoor play, sports, and social interaction.</w:t>
      </w:r>
    </w:p>
    <w:p w14:paraId="17BEF70A" w14:textId="1067C0E3" w:rsidR="00CF3862" w:rsidRPr="005B30A7" w:rsidRDefault="00CF3862" w:rsidP="005B30A7">
      <w:pPr>
        <w:pStyle w:val="ListParagraph"/>
        <w:widowControl/>
        <w:numPr>
          <w:ilvl w:val="0"/>
          <w:numId w:val="24"/>
        </w:numPr>
        <w:autoSpaceDE/>
        <w:autoSpaceDN/>
        <w:spacing w:after="150" w:line="360" w:lineRule="auto"/>
        <w:jc w:val="both"/>
        <w:rPr>
          <w:rFonts w:ascii="Arial" w:eastAsia="Times New Roman" w:hAnsi="Arial" w:cs="Arial"/>
          <w:color w:val="26221F"/>
          <w:lang w:bidi="ar-SA"/>
        </w:rPr>
      </w:pPr>
      <w:r w:rsidRPr="005B30A7">
        <w:rPr>
          <w:rFonts w:ascii="Arial" w:eastAsia="Times New Roman" w:hAnsi="Arial" w:cs="Arial"/>
          <w:color w:val="26221F"/>
          <w:spacing w:val="2"/>
          <w:lang w:bidi="ar-SA"/>
        </w:rPr>
        <w:t>Provide targeted support for families experiencing digital overwhelm.</w:t>
      </w:r>
    </w:p>
    <w:p w14:paraId="229C798D" w14:textId="77777777" w:rsidR="009C2C50" w:rsidRPr="009C2C50" w:rsidRDefault="00CF3862" w:rsidP="009C2C50">
      <w:pPr>
        <w:pStyle w:val="p1"/>
        <w:spacing w:line="360" w:lineRule="auto"/>
        <w:jc w:val="both"/>
        <w:rPr>
          <w:rFonts w:ascii="Arial" w:hAnsi="Arial" w:cs="Arial"/>
          <w:sz w:val="22"/>
          <w:szCs w:val="22"/>
        </w:rPr>
      </w:pPr>
      <w:r w:rsidRPr="00CF3862">
        <w:rPr>
          <w:rFonts w:ascii="Arial" w:hAnsi="Arial" w:cs="Arial"/>
          <w:spacing w:val="2"/>
          <w:sz w:val="22"/>
          <w:szCs w:val="22"/>
        </w:rPr>
        <w:t>New parents often rely on screens for convenience or distraction. NICE (2022) recommends early intervention for families showing signs of stress, isolation, or difficulty managing routines. Practitioners should offer practical strategies such as structured daily schedules, digital</w:t>
      </w:r>
      <w:r w:rsidRPr="00CF3862">
        <w:rPr>
          <w:rFonts w:ascii="Arial" w:hAnsi="Arial" w:cs="Arial"/>
          <w:spacing w:val="2"/>
          <w:sz w:val="22"/>
          <w:szCs w:val="22"/>
        </w:rPr>
        <w:noBreakHyphen/>
        <w:t>free mealtimes, and parent–child play sessions.</w:t>
      </w:r>
      <w:r w:rsidR="00D660B8">
        <w:rPr>
          <w:rFonts w:ascii="Arial" w:hAnsi="Arial" w:cs="Arial"/>
          <w:spacing w:val="2"/>
        </w:rPr>
        <w:t xml:space="preserve"> </w:t>
      </w:r>
      <w:r w:rsidR="00D660B8" w:rsidRPr="00D660B8">
        <w:rPr>
          <w:rStyle w:val="s1"/>
          <w:rFonts w:ascii="Arial" w:hAnsi="Arial" w:cs="Arial"/>
          <w:sz w:val="22"/>
          <w:szCs w:val="22"/>
        </w:rPr>
        <w:t>Active parental involvement improves children’s digital behaviour and emotional regulation (Rosen et al., 2014).</w:t>
      </w:r>
      <w:r w:rsidR="009C2C50">
        <w:rPr>
          <w:rStyle w:val="s1"/>
          <w:rFonts w:ascii="Arial" w:hAnsi="Arial" w:cs="Arial"/>
          <w:sz w:val="22"/>
          <w:szCs w:val="22"/>
        </w:rPr>
        <w:t xml:space="preserve"> </w:t>
      </w:r>
      <w:r w:rsidR="009C2C50" w:rsidRPr="009C2C50">
        <w:rPr>
          <w:rStyle w:val="s1"/>
          <w:rFonts w:ascii="Arial" w:hAnsi="Arial" w:cs="Arial"/>
          <w:sz w:val="22"/>
          <w:szCs w:val="22"/>
        </w:rPr>
        <w:t>Positive parent–child communication reduces risks linked to high media use (Vaala &amp; Hornik, 2014).</w:t>
      </w:r>
    </w:p>
    <w:p w14:paraId="76164E55" w14:textId="281053D3" w:rsidR="00CF3862" w:rsidRPr="005B30A7" w:rsidRDefault="00CF3862" w:rsidP="005B30A7">
      <w:pPr>
        <w:pStyle w:val="ListParagraph"/>
        <w:widowControl/>
        <w:numPr>
          <w:ilvl w:val="0"/>
          <w:numId w:val="24"/>
        </w:numPr>
        <w:autoSpaceDE/>
        <w:autoSpaceDN/>
        <w:spacing w:after="150" w:line="360" w:lineRule="auto"/>
        <w:jc w:val="both"/>
        <w:rPr>
          <w:rFonts w:ascii="Arial" w:eastAsia="Times New Roman" w:hAnsi="Arial" w:cs="Arial"/>
          <w:color w:val="26221F"/>
          <w:lang w:bidi="ar-SA"/>
        </w:rPr>
      </w:pPr>
      <w:r w:rsidRPr="005B30A7">
        <w:rPr>
          <w:rFonts w:ascii="Arial" w:eastAsia="Times New Roman" w:hAnsi="Arial" w:cs="Arial"/>
          <w:color w:val="26221F"/>
          <w:spacing w:val="2"/>
          <w:lang w:bidi="ar-SA"/>
        </w:rPr>
        <w:t>Integrate digital wellbeing into antenatal and postnatal education.</w:t>
      </w:r>
    </w:p>
    <w:p w14:paraId="50C7FD20" w14:textId="4EA97A95" w:rsidR="00CF3862" w:rsidRPr="00DC1E98" w:rsidRDefault="00CF3862" w:rsidP="00DC1E98">
      <w:pPr>
        <w:pStyle w:val="p1"/>
        <w:spacing w:line="360" w:lineRule="auto"/>
        <w:jc w:val="both"/>
      </w:pPr>
      <w:r w:rsidRPr="00CF3862">
        <w:rPr>
          <w:rFonts w:ascii="Arial" w:hAnsi="Arial" w:cs="Arial"/>
          <w:spacing w:val="2"/>
          <w:sz w:val="22"/>
          <w:szCs w:val="22"/>
        </w:rPr>
        <w:t>Midwives, health visitors, and early</w:t>
      </w:r>
      <w:r w:rsidRPr="00CF3862">
        <w:rPr>
          <w:rFonts w:ascii="Arial" w:hAnsi="Arial" w:cs="Arial"/>
          <w:spacing w:val="2"/>
          <w:sz w:val="22"/>
          <w:szCs w:val="22"/>
        </w:rPr>
        <w:noBreakHyphen/>
        <w:t>years practitioners should include digital wellbeing in newborn and parenting classes, covering topics such as screen exposure, bonding, sleep, and responsive caregiving.</w:t>
      </w:r>
      <w:r w:rsidR="00941DDD">
        <w:rPr>
          <w:rFonts w:ascii="Arial" w:hAnsi="Arial" w:cs="Arial"/>
          <w:spacing w:val="2"/>
        </w:rPr>
        <w:t xml:space="preserve"> </w:t>
      </w:r>
      <w:r w:rsidR="00941DDD" w:rsidRPr="00941DDD">
        <w:rPr>
          <w:rStyle w:val="s1"/>
          <w:rFonts w:ascii="Arial" w:hAnsi="Arial" w:cs="Arial"/>
          <w:sz w:val="22"/>
          <w:szCs w:val="22"/>
        </w:rPr>
        <w:t>Digital content designed for self</w:t>
      </w:r>
      <w:r w:rsidR="00941DDD" w:rsidRPr="00941DDD">
        <w:rPr>
          <w:rStyle w:val="s1"/>
          <w:rFonts w:ascii="Arial" w:hAnsi="Arial" w:cs="Arial"/>
          <w:sz w:val="22"/>
          <w:szCs w:val="22"/>
        </w:rPr>
        <w:noBreakHyphen/>
        <w:t>regulation supports healthier child development (Kostyrka-</w:t>
      </w:r>
      <w:proofErr w:type="spellStart"/>
      <w:r w:rsidR="00941DDD" w:rsidRPr="00941DDD">
        <w:rPr>
          <w:rStyle w:val="s1"/>
          <w:rFonts w:ascii="Arial" w:hAnsi="Arial" w:cs="Arial"/>
          <w:sz w:val="22"/>
          <w:szCs w:val="22"/>
        </w:rPr>
        <w:t>Allchorne</w:t>
      </w:r>
      <w:proofErr w:type="spellEnd"/>
      <w:r w:rsidR="00941DDD" w:rsidRPr="00941DDD">
        <w:rPr>
          <w:rStyle w:val="s1"/>
          <w:rFonts w:ascii="Arial" w:hAnsi="Arial" w:cs="Arial"/>
          <w:sz w:val="22"/>
          <w:szCs w:val="22"/>
        </w:rPr>
        <w:t xml:space="preserve"> et al., 2020).</w:t>
      </w:r>
    </w:p>
    <w:p w14:paraId="1DACF505" w14:textId="1A6D8977" w:rsidR="00A91607" w:rsidRPr="00F020C5" w:rsidRDefault="00A91607" w:rsidP="00F020C5">
      <w:pPr>
        <w:pStyle w:val="ListParagraph"/>
        <w:widowControl/>
        <w:numPr>
          <w:ilvl w:val="0"/>
          <w:numId w:val="24"/>
        </w:numPr>
        <w:autoSpaceDE/>
        <w:autoSpaceDN/>
        <w:spacing w:after="210" w:line="360" w:lineRule="auto"/>
        <w:jc w:val="both"/>
        <w:rPr>
          <w:rFonts w:ascii="Arial" w:eastAsia="Times New Roman" w:hAnsi="Arial" w:cs="Arial"/>
          <w:color w:val="26221F"/>
          <w:lang w:bidi="ar-SA"/>
        </w:rPr>
      </w:pPr>
      <w:r w:rsidRPr="00F020C5">
        <w:rPr>
          <w:rFonts w:ascii="Arial" w:eastAsia="Times New Roman" w:hAnsi="Arial" w:cs="Arial"/>
          <w:color w:val="26221F"/>
          <w:spacing w:val="2"/>
          <w:lang w:bidi="ar-SA"/>
        </w:rPr>
        <w:t>Support schools in adopting evidence</w:t>
      </w:r>
      <w:r w:rsidRPr="00F020C5">
        <w:rPr>
          <w:rFonts w:ascii="Arial" w:eastAsia="Times New Roman" w:hAnsi="Arial" w:cs="Arial"/>
          <w:color w:val="26221F"/>
          <w:spacing w:val="2"/>
          <w:lang w:bidi="ar-SA"/>
        </w:rPr>
        <w:noBreakHyphen/>
        <w:t>based digital learning strategies.</w:t>
      </w:r>
    </w:p>
    <w:p w14:paraId="0F4080CF" w14:textId="382A0A60" w:rsidR="00A91607" w:rsidRPr="00105B6F" w:rsidRDefault="00A91607" w:rsidP="00D660B8">
      <w:pPr>
        <w:pStyle w:val="p1"/>
        <w:spacing w:line="360" w:lineRule="auto"/>
        <w:jc w:val="both"/>
        <w:rPr>
          <w:rFonts w:ascii="Arial" w:hAnsi="Arial" w:cs="Arial"/>
          <w:sz w:val="22"/>
          <w:szCs w:val="22"/>
        </w:rPr>
      </w:pPr>
      <w:r w:rsidRPr="00F020C5">
        <w:rPr>
          <w:rFonts w:ascii="Arial" w:hAnsi="Arial" w:cs="Arial"/>
          <w:spacing w:val="2"/>
          <w:sz w:val="22"/>
          <w:szCs w:val="22"/>
        </w:rPr>
        <w:t>The Department for Education highlights the importance of purposeful digital use in primary education (DfE, 2026). Schools should ensure that digital tools enhance learning rather than replace essential social or physical activities.</w:t>
      </w:r>
      <w:r w:rsidR="00DC1E98">
        <w:rPr>
          <w:rFonts w:ascii="Arial" w:hAnsi="Arial" w:cs="Arial"/>
          <w:spacing w:val="2"/>
        </w:rPr>
        <w:t xml:space="preserve"> </w:t>
      </w:r>
      <w:r w:rsidR="00DC1E98" w:rsidRPr="00DC1E98">
        <w:rPr>
          <w:rStyle w:val="s1"/>
          <w:rFonts w:ascii="Arial" w:hAnsi="Arial" w:cs="Arial"/>
          <w:sz w:val="22"/>
          <w:szCs w:val="22"/>
        </w:rPr>
        <w:t>Reducing prolonged screen exposure minimises negative health outcomes (Lissak, 2018).</w:t>
      </w:r>
      <w:r w:rsidR="00CF1E5E">
        <w:rPr>
          <w:rStyle w:val="s1"/>
          <w:rFonts w:ascii="Arial" w:hAnsi="Arial" w:cs="Arial"/>
          <w:sz w:val="22"/>
          <w:szCs w:val="22"/>
        </w:rPr>
        <w:t xml:space="preserve"> </w:t>
      </w:r>
      <w:r w:rsidR="00CF1E5E" w:rsidRPr="00CF1E5E">
        <w:rPr>
          <w:rStyle w:val="s1"/>
          <w:rFonts w:ascii="Arial" w:hAnsi="Arial" w:cs="Arial"/>
          <w:sz w:val="22"/>
          <w:szCs w:val="22"/>
        </w:rPr>
        <w:t>Balancing screen time with offline activities supports psychological wellbeing (Twenge &amp; Campbell, 2018).</w:t>
      </w:r>
      <w:r w:rsidR="00105B6F">
        <w:rPr>
          <w:rStyle w:val="s1"/>
          <w:rFonts w:ascii="Arial" w:hAnsi="Arial" w:cs="Arial"/>
          <w:sz w:val="22"/>
          <w:szCs w:val="22"/>
        </w:rPr>
        <w:t xml:space="preserve"> </w:t>
      </w:r>
      <w:r w:rsidR="00105B6F" w:rsidRPr="00105B6F">
        <w:rPr>
          <w:rStyle w:val="s1"/>
          <w:rFonts w:ascii="Arial" w:hAnsi="Arial" w:cs="Arial"/>
          <w:sz w:val="22"/>
          <w:szCs w:val="22"/>
        </w:rPr>
        <w:t>Evidence</w:t>
      </w:r>
      <w:r w:rsidR="00105B6F" w:rsidRPr="00105B6F">
        <w:rPr>
          <w:rStyle w:val="s1"/>
          <w:rFonts w:ascii="Arial" w:hAnsi="Arial" w:cs="Arial"/>
          <w:sz w:val="22"/>
          <w:szCs w:val="22"/>
        </w:rPr>
        <w:noBreakHyphen/>
        <w:t>based digital wellbeing strategies improve children’s emotional outcomes (Bickham, 2021).</w:t>
      </w:r>
    </w:p>
    <w:p w14:paraId="1FBAFAB3" w14:textId="77777777" w:rsidR="00B4437C" w:rsidRPr="00B4437C" w:rsidRDefault="00B4437C" w:rsidP="00B4437C">
      <w:pPr>
        <w:widowControl/>
        <w:autoSpaceDE/>
        <w:autoSpaceDN/>
        <w:spacing w:before="60" w:after="90" w:line="360" w:lineRule="auto"/>
        <w:jc w:val="both"/>
        <w:rPr>
          <w:rFonts w:ascii="Arial" w:eastAsia="Times New Roman" w:hAnsi="Arial" w:cs="Arial"/>
          <w:b/>
          <w:bCs/>
          <w:color w:val="26221F"/>
          <w:lang w:bidi="ar-SA"/>
        </w:rPr>
      </w:pPr>
      <w:r w:rsidRPr="00B4437C">
        <w:rPr>
          <w:rFonts w:ascii="Arial" w:eastAsia="Times New Roman" w:hAnsi="Arial" w:cs="Arial"/>
          <w:b/>
          <w:bCs/>
          <w:color w:val="26221F"/>
          <w:spacing w:val="-2"/>
          <w:lang w:bidi="ar-SA"/>
        </w:rPr>
        <w:t>Recommendations for Policy</w:t>
      </w:r>
    </w:p>
    <w:p w14:paraId="6330647D" w14:textId="77777777" w:rsidR="00B4437C" w:rsidRPr="00B4437C" w:rsidRDefault="00B4437C" w:rsidP="00B4437C">
      <w:pPr>
        <w:widowControl/>
        <w:numPr>
          <w:ilvl w:val="0"/>
          <w:numId w:val="32"/>
        </w:numPr>
        <w:autoSpaceDE/>
        <w:autoSpaceDN/>
        <w:spacing w:before="60" w:after="150" w:line="360" w:lineRule="auto"/>
        <w:jc w:val="both"/>
        <w:rPr>
          <w:rFonts w:ascii="Arial" w:eastAsia="Times New Roman" w:hAnsi="Arial" w:cs="Arial"/>
          <w:color w:val="26221F"/>
          <w:lang w:bidi="ar-SA"/>
        </w:rPr>
      </w:pPr>
      <w:r w:rsidRPr="00B4437C">
        <w:rPr>
          <w:rFonts w:ascii="Arial" w:eastAsia="Times New Roman" w:hAnsi="Arial" w:cs="Arial"/>
          <w:color w:val="26221F"/>
          <w:spacing w:val="2"/>
          <w:lang w:bidi="ar-SA"/>
        </w:rPr>
        <w:t>Develop clearer national guidance on screen quality for families and early</w:t>
      </w:r>
      <w:r w:rsidRPr="00B4437C">
        <w:rPr>
          <w:rFonts w:ascii="Arial" w:eastAsia="Times New Roman" w:hAnsi="Arial" w:cs="Arial"/>
          <w:color w:val="26221F"/>
          <w:spacing w:val="2"/>
          <w:lang w:bidi="ar-SA"/>
        </w:rPr>
        <w:noBreakHyphen/>
        <w:t>years settings.</w:t>
      </w:r>
    </w:p>
    <w:p w14:paraId="528C09D8" w14:textId="77777777" w:rsidR="00B4437C" w:rsidRPr="00B4437C" w:rsidRDefault="00B4437C" w:rsidP="00B4437C">
      <w:pPr>
        <w:widowControl/>
        <w:autoSpaceDE/>
        <w:autoSpaceDN/>
        <w:spacing w:after="180" w:line="360" w:lineRule="auto"/>
        <w:jc w:val="both"/>
        <w:rPr>
          <w:rFonts w:ascii="Arial" w:eastAsia="Times New Roman" w:hAnsi="Arial" w:cs="Arial"/>
          <w:color w:val="26221F"/>
          <w:lang w:bidi="ar-SA"/>
        </w:rPr>
      </w:pPr>
      <w:r w:rsidRPr="00B4437C">
        <w:rPr>
          <w:rFonts w:ascii="Arial" w:eastAsia="Times New Roman" w:hAnsi="Arial" w:cs="Arial"/>
          <w:color w:val="26221F"/>
          <w:spacing w:val="2"/>
          <w:lang w:bidi="ar-SA"/>
        </w:rPr>
        <w:t>RCPCH (2019) notes that families need practical advice on what children should watch, not just how long. Policies should emphasise slow</w:t>
      </w:r>
      <w:r w:rsidRPr="00B4437C">
        <w:rPr>
          <w:rFonts w:ascii="Arial" w:eastAsia="Times New Roman" w:hAnsi="Arial" w:cs="Arial"/>
          <w:color w:val="26221F"/>
          <w:spacing w:val="2"/>
          <w:lang w:bidi="ar-SA"/>
        </w:rPr>
        <w:noBreakHyphen/>
        <w:t>paced, educational, and interactive content.</w:t>
      </w:r>
    </w:p>
    <w:p w14:paraId="616275AA" w14:textId="5B14C046" w:rsidR="00B4437C" w:rsidRPr="00B4437C" w:rsidRDefault="00B4437C" w:rsidP="00B4437C">
      <w:pPr>
        <w:pStyle w:val="ListParagraph"/>
        <w:widowControl/>
        <w:numPr>
          <w:ilvl w:val="0"/>
          <w:numId w:val="32"/>
        </w:numPr>
        <w:autoSpaceDE/>
        <w:autoSpaceDN/>
        <w:spacing w:after="150" w:line="360" w:lineRule="auto"/>
        <w:jc w:val="both"/>
        <w:rPr>
          <w:rFonts w:ascii="Arial" w:eastAsia="Times New Roman" w:hAnsi="Arial" w:cs="Arial"/>
          <w:color w:val="26221F"/>
          <w:lang w:bidi="ar-SA"/>
        </w:rPr>
      </w:pPr>
      <w:r w:rsidRPr="00B4437C">
        <w:rPr>
          <w:rFonts w:ascii="Arial" w:eastAsia="Times New Roman" w:hAnsi="Arial" w:cs="Arial"/>
          <w:color w:val="26221F"/>
          <w:spacing w:val="2"/>
          <w:lang w:bidi="ar-SA"/>
        </w:rPr>
        <w:lastRenderedPageBreak/>
        <w:t>Increase public health messaging for new parents on digital habits.</w:t>
      </w:r>
    </w:p>
    <w:p w14:paraId="1948DE91" w14:textId="77777777" w:rsidR="00B4437C" w:rsidRPr="00B4437C" w:rsidRDefault="00B4437C" w:rsidP="00B4437C">
      <w:pPr>
        <w:widowControl/>
        <w:autoSpaceDE/>
        <w:autoSpaceDN/>
        <w:spacing w:after="180" w:line="360" w:lineRule="auto"/>
        <w:jc w:val="both"/>
        <w:rPr>
          <w:rFonts w:ascii="Arial" w:eastAsia="Times New Roman" w:hAnsi="Arial" w:cs="Arial"/>
          <w:color w:val="26221F"/>
          <w:lang w:bidi="ar-SA"/>
        </w:rPr>
      </w:pPr>
      <w:r w:rsidRPr="00B4437C">
        <w:rPr>
          <w:rFonts w:ascii="Arial" w:eastAsia="Times New Roman" w:hAnsi="Arial" w:cs="Arial"/>
          <w:color w:val="26221F"/>
          <w:spacing w:val="2"/>
          <w:lang w:bidi="ar-SA"/>
        </w:rPr>
        <w:t>Public Health England (2020) recommends stronger campaigns addressing sleep, bonding, and early development. Messaging should target antenatal clinics, GP practices, and health</w:t>
      </w:r>
      <w:r w:rsidRPr="00B4437C">
        <w:rPr>
          <w:rFonts w:ascii="Arial" w:eastAsia="Times New Roman" w:hAnsi="Arial" w:cs="Arial"/>
          <w:color w:val="26221F"/>
          <w:spacing w:val="2"/>
          <w:lang w:bidi="ar-SA"/>
        </w:rPr>
        <w:noBreakHyphen/>
        <w:t>visitor pathways.</w:t>
      </w:r>
    </w:p>
    <w:p w14:paraId="1B8F120E" w14:textId="164115F1" w:rsidR="00B4437C" w:rsidRPr="00B4437C" w:rsidRDefault="00B4437C" w:rsidP="00B4437C">
      <w:pPr>
        <w:pStyle w:val="ListParagraph"/>
        <w:widowControl/>
        <w:numPr>
          <w:ilvl w:val="0"/>
          <w:numId w:val="32"/>
        </w:numPr>
        <w:autoSpaceDE/>
        <w:autoSpaceDN/>
        <w:spacing w:after="210" w:line="360" w:lineRule="auto"/>
        <w:jc w:val="both"/>
        <w:rPr>
          <w:rFonts w:ascii="Arial" w:eastAsia="Times New Roman" w:hAnsi="Arial" w:cs="Arial"/>
          <w:color w:val="26221F"/>
          <w:lang w:bidi="ar-SA"/>
        </w:rPr>
      </w:pPr>
      <w:r w:rsidRPr="00B4437C">
        <w:rPr>
          <w:rFonts w:ascii="Arial" w:eastAsia="Times New Roman" w:hAnsi="Arial" w:cs="Arial"/>
          <w:color w:val="26221F"/>
          <w:spacing w:val="2"/>
          <w:lang w:bidi="ar-SA"/>
        </w:rPr>
        <w:t>Ensure early</w:t>
      </w:r>
      <w:r w:rsidRPr="00B4437C">
        <w:rPr>
          <w:rFonts w:ascii="Arial" w:eastAsia="Times New Roman" w:hAnsi="Arial" w:cs="Arial"/>
          <w:color w:val="26221F"/>
          <w:spacing w:val="2"/>
          <w:lang w:bidi="ar-SA"/>
        </w:rPr>
        <w:noBreakHyphen/>
        <w:t>years and primary settings receive training on digital wellbeing.</w:t>
      </w:r>
    </w:p>
    <w:p w14:paraId="5771958E" w14:textId="0659027F" w:rsidR="00B4437C" w:rsidRPr="00AF4730" w:rsidRDefault="00B4437C" w:rsidP="00B4437C">
      <w:pPr>
        <w:widowControl/>
        <w:autoSpaceDE/>
        <w:autoSpaceDN/>
        <w:spacing w:after="180" w:line="360" w:lineRule="auto"/>
        <w:jc w:val="both"/>
        <w:rPr>
          <w:rFonts w:ascii="Arial" w:eastAsia="Times New Roman" w:hAnsi="Arial" w:cs="Arial"/>
          <w:color w:val="26221F"/>
          <w:lang w:bidi="ar-SA"/>
        </w:rPr>
      </w:pPr>
      <w:r w:rsidRPr="00B4437C">
        <w:rPr>
          <w:rFonts w:ascii="Arial" w:eastAsia="Times New Roman" w:hAnsi="Arial" w:cs="Arial"/>
          <w:color w:val="26221F"/>
          <w:spacing w:val="2"/>
          <w:lang w:bidi="ar-SA"/>
        </w:rPr>
        <w:t>Staff should be equipped to advise families, identify digital</w:t>
      </w:r>
      <w:r w:rsidRPr="00B4437C">
        <w:rPr>
          <w:rFonts w:ascii="Arial" w:eastAsia="Times New Roman" w:hAnsi="Arial" w:cs="Arial"/>
          <w:color w:val="26221F"/>
          <w:spacing w:val="2"/>
          <w:lang w:bidi="ar-SA"/>
        </w:rPr>
        <w:noBreakHyphen/>
        <w:t>related difficulties, and integrate healthy digital habits into everyday practice.</w:t>
      </w:r>
    </w:p>
    <w:p w14:paraId="3B8352AF" w14:textId="77777777" w:rsidR="00B4437C" w:rsidRPr="00AF4730" w:rsidRDefault="00B4437C" w:rsidP="00B4437C">
      <w:pPr>
        <w:widowControl/>
        <w:autoSpaceDE/>
        <w:autoSpaceDN/>
        <w:spacing w:before="60" w:after="90" w:line="360" w:lineRule="auto"/>
        <w:jc w:val="both"/>
        <w:rPr>
          <w:rFonts w:ascii="Arial" w:eastAsia="Times New Roman" w:hAnsi="Arial" w:cs="Arial"/>
          <w:b/>
          <w:bCs/>
          <w:color w:val="26221F"/>
          <w:lang w:bidi="ar-SA"/>
        </w:rPr>
      </w:pPr>
      <w:r w:rsidRPr="00AF4730">
        <w:rPr>
          <w:rFonts w:ascii="Arial" w:eastAsia="Times New Roman" w:hAnsi="Arial" w:cs="Arial"/>
          <w:b/>
          <w:bCs/>
          <w:color w:val="26221F"/>
          <w:spacing w:val="-2"/>
          <w:lang w:bidi="ar-SA"/>
        </w:rPr>
        <w:t>Recommendations for Future Research</w:t>
      </w:r>
    </w:p>
    <w:p w14:paraId="3807E535" w14:textId="77777777" w:rsidR="00B4437C" w:rsidRPr="00B4437C" w:rsidRDefault="00B4437C" w:rsidP="00B4437C">
      <w:pPr>
        <w:widowControl/>
        <w:numPr>
          <w:ilvl w:val="0"/>
          <w:numId w:val="35"/>
        </w:numPr>
        <w:autoSpaceDE/>
        <w:autoSpaceDN/>
        <w:spacing w:before="60" w:after="150" w:line="360" w:lineRule="auto"/>
        <w:jc w:val="both"/>
        <w:rPr>
          <w:rFonts w:ascii="Arial" w:eastAsia="Times New Roman" w:hAnsi="Arial" w:cs="Arial"/>
          <w:color w:val="26221F"/>
          <w:lang w:bidi="ar-SA"/>
        </w:rPr>
      </w:pPr>
      <w:r w:rsidRPr="00B4437C">
        <w:rPr>
          <w:rFonts w:ascii="Arial" w:eastAsia="Times New Roman" w:hAnsi="Arial" w:cs="Arial"/>
          <w:color w:val="26221F"/>
          <w:spacing w:val="2"/>
          <w:lang w:bidi="ar-SA"/>
        </w:rPr>
        <w:t>Investigate digital exposure in newborns and infants.</w:t>
      </w:r>
    </w:p>
    <w:p w14:paraId="21F0EFBB" w14:textId="77777777" w:rsidR="00B4437C" w:rsidRPr="00B4437C" w:rsidRDefault="00B4437C" w:rsidP="00B4437C">
      <w:pPr>
        <w:widowControl/>
        <w:autoSpaceDE/>
        <w:autoSpaceDN/>
        <w:spacing w:after="180" w:line="360" w:lineRule="auto"/>
        <w:jc w:val="both"/>
        <w:rPr>
          <w:rFonts w:ascii="Arial" w:eastAsia="Times New Roman" w:hAnsi="Arial" w:cs="Arial"/>
          <w:color w:val="26221F"/>
          <w:lang w:bidi="ar-SA"/>
        </w:rPr>
      </w:pPr>
      <w:r w:rsidRPr="00B4437C">
        <w:rPr>
          <w:rFonts w:ascii="Arial" w:eastAsia="Times New Roman" w:hAnsi="Arial" w:cs="Arial"/>
          <w:color w:val="26221F"/>
          <w:spacing w:val="2"/>
          <w:lang w:bidi="ar-SA"/>
        </w:rPr>
        <w:t>There is limited UK research on screen use in the first two years of life, despite rising parental device use.</w:t>
      </w:r>
    </w:p>
    <w:p w14:paraId="3329ABBB" w14:textId="0F3B753C" w:rsidR="00B4437C" w:rsidRPr="007221EB" w:rsidRDefault="00B4437C" w:rsidP="007221EB">
      <w:pPr>
        <w:pStyle w:val="ListParagraph"/>
        <w:widowControl/>
        <w:numPr>
          <w:ilvl w:val="0"/>
          <w:numId w:val="35"/>
        </w:numPr>
        <w:autoSpaceDE/>
        <w:autoSpaceDN/>
        <w:spacing w:after="150" w:line="360" w:lineRule="auto"/>
        <w:jc w:val="both"/>
        <w:rPr>
          <w:rFonts w:ascii="Arial" w:eastAsia="Times New Roman" w:hAnsi="Arial" w:cs="Arial"/>
          <w:color w:val="26221F"/>
          <w:lang w:bidi="ar-SA"/>
        </w:rPr>
      </w:pPr>
      <w:r w:rsidRPr="007221EB">
        <w:rPr>
          <w:rFonts w:ascii="Arial" w:eastAsia="Times New Roman" w:hAnsi="Arial" w:cs="Arial"/>
          <w:color w:val="26221F"/>
          <w:spacing w:val="2"/>
          <w:lang w:bidi="ar-SA"/>
        </w:rPr>
        <w:t>Explore how parental digital habits influence children’s emotional regulation.</w:t>
      </w:r>
    </w:p>
    <w:p w14:paraId="60ADF3C2" w14:textId="77777777" w:rsidR="00B4437C" w:rsidRPr="00B4437C" w:rsidRDefault="00B4437C" w:rsidP="00B4437C">
      <w:pPr>
        <w:widowControl/>
        <w:autoSpaceDE/>
        <w:autoSpaceDN/>
        <w:spacing w:after="180" w:line="360" w:lineRule="auto"/>
        <w:jc w:val="both"/>
        <w:rPr>
          <w:rFonts w:ascii="Arial" w:eastAsia="Times New Roman" w:hAnsi="Arial" w:cs="Arial"/>
          <w:color w:val="26221F"/>
          <w:lang w:bidi="ar-SA"/>
        </w:rPr>
      </w:pPr>
      <w:r w:rsidRPr="00B4437C">
        <w:rPr>
          <w:rFonts w:ascii="Arial" w:eastAsia="Times New Roman" w:hAnsi="Arial" w:cs="Arial"/>
          <w:color w:val="26221F"/>
          <w:spacing w:val="2"/>
          <w:lang w:bidi="ar-SA"/>
        </w:rPr>
        <w:t>Studies should examine parental distraction, background TV, and device use during caregiving.</w:t>
      </w:r>
    </w:p>
    <w:p w14:paraId="0C6D369E" w14:textId="2E604ECD" w:rsidR="00B4437C" w:rsidRPr="007221EB" w:rsidRDefault="00B4437C" w:rsidP="007221EB">
      <w:pPr>
        <w:pStyle w:val="ListParagraph"/>
        <w:widowControl/>
        <w:numPr>
          <w:ilvl w:val="0"/>
          <w:numId w:val="35"/>
        </w:numPr>
        <w:autoSpaceDE/>
        <w:autoSpaceDN/>
        <w:spacing w:after="150" w:line="360" w:lineRule="auto"/>
        <w:jc w:val="both"/>
        <w:rPr>
          <w:rFonts w:ascii="Arial" w:eastAsia="Times New Roman" w:hAnsi="Arial" w:cs="Arial"/>
          <w:color w:val="26221F"/>
          <w:lang w:bidi="ar-SA"/>
        </w:rPr>
      </w:pPr>
      <w:r w:rsidRPr="007221EB">
        <w:rPr>
          <w:rFonts w:ascii="Arial" w:eastAsia="Times New Roman" w:hAnsi="Arial" w:cs="Arial"/>
          <w:color w:val="26221F"/>
          <w:spacing w:val="2"/>
          <w:lang w:bidi="ar-SA"/>
        </w:rPr>
        <w:t>Examine digital behaviour in families post</w:t>
      </w:r>
      <w:r w:rsidRPr="007221EB">
        <w:rPr>
          <w:rFonts w:ascii="Arial" w:eastAsia="Times New Roman" w:hAnsi="Arial" w:cs="Arial"/>
          <w:color w:val="26221F"/>
          <w:spacing w:val="2"/>
          <w:lang w:bidi="ar-SA"/>
        </w:rPr>
        <w:noBreakHyphen/>
        <w:t>pandemic.</w:t>
      </w:r>
    </w:p>
    <w:p w14:paraId="54D4F668" w14:textId="77777777" w:rsidR="00B4437C" w:rsidRPr="00B4437C" w:rsidRDefault="00B4437C" w:rsidP="00B4437C">
      <w:pPr>
        <w:widowControl/>
        <w:autoSpaceDE/>
        <w:autoSpaceDN/>
        <w:spacing w:after="180" w:line="360" w:lineRule="auto"/>
        <w:jc w:val="both"/>
        <w:rPr>
          <w:rFonts w:ascii="Arial" w:eastAsia="Times New Roman" w:hAnsi="Arial" w:cs="Arial"/>
          <w:color w:val="26221F"/>
          <w:lang w:bidi="ar-SA"/>
        </w:rPr>
      </w:pPr>
      <w:r w:rsidRPr="00B4437C">
        <w:rPr>
          <w:rFonts w:ascii="Arial" w:eastAsia="Times New Roman" w:hAnsi="Arial" w:cs="Arial"/>
          <w:color w:val="26221F"/>
          <w:spacing w:val="2"/>
          <w:lang w:bidi="ar-SA"/>
        </w:rPr>
        <w:t>COVID</w:t>
      </w:r>
      <w:r w:rsidRPr="00B4437C">
        <w:rPr>
          <w:rFonts w:ascii="Arial" w:eastAsia="Times New Roman" w:hAnsi="Arial" w:cs="Arial"/>
          <w:color w:val="26221F"/>
          <w:spacing w:val="2"/>
          <w:lang w:bidi="ar-SA"/>
        </w:rPr>
        <w:noBreakHyphen/>
        <w:t>19 significantly altered digital routines; updated research is needed to understand current patterns.</w:t>
      </w:r>
    </w:p>
    <w:p w14:paraId="08FDD7AA" w14:textId="7D85CCA6" w:rsidR="00B4437C" w:rsidRPr="007221EB" w:rsidRDefault="00B4437C" w:rsidP="007221EB">
      <w:pPr>
        <w:pStyle w:val="ListParagraph"/>
        <w:widowControl/>
        <w:numPr>
          <w:ilvl w:val="0"/>
          <w:numId w:val="35"/>
        </w:numPr>
        <w:autoSpaceDE/>
        <w:autoSpaceDN/>
        <w:spacing w:after="210" w:line="360" w:lineRule="auto"/>
        <w:jc w:val="both"/>
        <w:rPr>
          <w:rFonts w:ascii="Arial" w:eastAsia="Times New Roman" w:hAnsi="Arial" w:cs="Arial"/>
          <w:color w:val="26221F"/>
          <w:lang w:bidi="ar-SA"/>
        </w:rPr>
      </w:pPr>
      <w:r w:rsidRPr="007221EB">
        <w:rPr>
          <w:rFonts w:ascii="Arial" w:eastAsia="Times New Roman" w:hAnsi="Arial" w:cs="Arial"/>
          <w:color w:val="26221F"/>
          <w:spacing w:val="2"/>
          <w:lang w:bidi="ar-SA"/>
        </w:rPr>
        <w:t>Differentiate between screen types and content.</w:t>
      </w:r>
    </w:p>
    <w:p w14:paraId="0D474D1B" w14:textId="689663C2" w:rsidR="00B4437C" w:rsidRPr="00B4437C" w:rsidRDefault="00B4437C" w:rsidP="00B4437C">
      <w:pPr>
        <w:widowControl/>
        <w:autoSpaceDE/>
        <w:autoSpaceDN/>
        <w:spacing w:after="180" w:line="360" w:lineRule="auto"/>
        <w:jc w:val="both"/>
        <w:rPr>
          <w:rFonts w:ascii="Arial" w:eastAsia="Times New Roman" w:hAnsi="Arial" w:cs="Arial"/>
          <w:color w:val="26221F"/>
          <w:lang w:bidi="ar-SA"/>
        </w:rPr>
      </w:pPr>
      <w:r w:rsidRPr="00B4437C">
        <w:rPr>
          <w:rFonts w:ascii="Arial" w:eastAsia="Times New Roman" w:hAnsi="Arial" w:cs="Arial"/>
          <w:color w:val="26221F"/>
          <w:spacing w:val="2"/>
          <w:lang w:bidi="ar-SA"/>
        </w:rPr>
        <w:t>Future studies should distinguish educational, recreational, gaming, social media, and passive viewing.</w:t>
      </w:r>
      <w:r w:rsidR="00105B6F">
        <w:rPr>
          <w:rFonts w:ascii="Arial" w:eastAsia="Times New Roman" w:hAnsi="Arial" w:cs="Arial"/>
          <w:color w:val="26221F"/>
          <w:spacing w:val="2"/>
          <w:lang w:bidi="ar-SA"/>
        </w:rPr>
        <w:t xml:space="preserve"> </w:t>
      </w:r>
    </w:p>
    <w:p w14:paraId="6743317A" w14:textId="2F0D1D4D" w:rsidR="00C17E2F" w:rsidRDefault="00F82D9E" w:rsidP="00DA52F0">
      <w:pPr>
        <w:adjustRightInd w:val="0"/>
        <w:spacing w:line="360" w:lineRule="auto"/>
        <w:mirrorIndents/>
        <w:jc w:val="both"/>
        <w:rPr>
          <w:rFonts w:ascii="Arial" w:eastAsia="Times New Roman" w:hAnsi="Arial" w:cs="Arial"/>
          <w:b/>
          <w:bCs/>
          <w:color w:val="26221F"/>
          <w:lang w:bidi="ar-SA"/>
        </w:rPr>
      </w:pPr>
      <w:r>
        <w:rPr>
          <w:rFonts w:ascii="Arial" w:eastAsia="Times New Roman" w:hAnsi="Arial" w:cs="Arial"/>
          <w:b/>
          <w:bCs/>
          <w:color w:val="26221F"/>
          <w:lang w:bidi="ar-SA"/>
        </w:rPr>
        <w:t>Conclusion</w:t>
      </w:r>
    </w:p>
    <w:p w14:paraId="76525FB0" w14:textId="758E1AB6" w:rsidR="00F82D9E" w:rsidRPr="00F82D9E" w:rsidRDefault="00F82D9E" w:rsidP="00F82D9E">
      <w:pPr>
        <w:pStyle w:val="p1"/>
        <w:spacing w:line="360" w:lineRule="auto"/>
        <w:jc w:val="both"/>
        <w:rPr>
          <w:rFonts w:ascii="Arial" w:hAnsi="Arial" w:cs="Arial"/>
          <w:sz w:val="22"/>
          <w:szCs w:val="22"/>
        </w:rPr>
      </w:pPr>
      <w:r w:rsidRPr="00F82D9E">
        <w:rPr>
          <w:rStyle w:val="s1"/>
          <w:rFonts w:ascii="Arial" w:hAnsi="Arial" w:cs="Arial"/>
          <w:sz w:val="22"/>
          <w:szCs w:val="22"/>
        </w:rPr>
        <w:t>This dissertation set out to examine how screen exposure influences children aged 5–11, drawing on ten UK</w:t>
      </w:r>
      <w:r w:rsidRPr="00F82D9E">
        <w:rPr>
          <w:rStyle w:val="s1"/>
          <w:rFonts w:ascii="Arial" w:hAnsi="Arial" w:cs="Arial"/>
          <w:sz w:val="22"/>
          <w:szCs w:val="22"/>
        </w:rPr>
        <w:noBreakHyphen/>
        <w:t>based primary studies and national guidance from NHS, NICE, RCPCH, Public Health England, UNICEF and the World Health Organization. The evidence showed that screen use is not a single, uniform experience; its impact depends on how, when and why children engage with digital devices. Unstructured or prolonged screen use was linked to reduced parent–child interaction, weaker expressive language, irritability, sleep disruption and lower sustained attention. In contrast, structured digital activities</w:t>
      </w:r>
      <w:r>
        <w:rPr>
          <w:rStyle w:val="s1"/>
          <w:rFonts w:ascii="Arial" w:hAnsi="Arial" w:cs="Arial"/>
          <w:sz w:val="22"/>
          <w:szCs w:val="22"/>
        </w:rPr>
        <w:t xml:space="preserve"> </w:t>
      </w:r>
      <w:r w:rsidRPr="00F82D9E">
        <w:rPr>
          <w:rStyle w:val="s1"/>
          <w:rFonts w:ascii="Arial" w:hAnsi="Arial" w:cs="Arial"/>
          <w:sz w:val="22"/>
          <w:szCs w:val="22"/>
        </w:rPr>
        <w:t>particularly those involving adult guidance</w:t>
      </w:r>
      <w:r>
        <w:rPr>
          <w:rStyle w:val="s1"/>
          <w:rFonts w:ascii="Arial" w:hAnsi="Arial" w:cs="Arial"/>
          <w:sz w:val="22"/>
          <w:szCs w:val="22"/>
        </w:rPr>
        <w:t xml:space="preserve"> </w:t>
      </w:r>
      <w:r w:rsidRPr="00F82D9E">
        <w:rPr>
          <w:rStyle w:val="s1"/>
          <w:rFonts w:ascii="Arial" w:hAnsi="Arial" w:cs="Arial"/>
          <w:sz w:val="22"/>
          <w:szCs w:val="22"/>
        </w:rPr>
        <w:t>supported literacy, motivation and collaborative learning.</w:t>
      </w:r>
    </w:p>
    <w:p w14:paraId="512DD56D" w14:textId="77777777" w:rsidR="00F82D9E" w:rsidRPr="00F82D9E" w:rsidRDefault="00F82D9E" w:rsidP="00F82D9E">
      <w:pPr>
        <w:pStyle w:val="p1"/>
        <w:spacing w:line="360" w:lineRule="auto"/>
        <w:jc w:val="both"/>
        <w:rPr>
          <w:rFonts w:ascii="Arial" w:hAnsi="Arial" w:cs="Arial"/>
          <w:sz w:val="22"/>
          <w:szCs w:val="22"/>
        </w:rPr>
      </w:pPr>
      <w:r w:rsidRPr="00F82D9E">
        <w:rPr>
          <w:rStyle w:val="s1"/>
          <w:rFonts w:ascii="Arial" w:hAnsi="Arial" w:cs="Arial"/>
          <w:sz w:val="22"/>
          <w:szCs w:val="22"/>
        </w:rPr>
        <w:lastRenderedPageBreak/>
        <w:t>A key conclusion of this study is that digital technology becomes harmful when it replaces essential developmental experiences such as sleep, active play, social interaction and responsive caregiving. This is consistent with NHS guidance on sleep hygiene (NHS, 2024), Public Health England’s evidence on emotional regulation (PHE, 2020), and UNICEF’s emphasis on shared digital experiences (UNICEF, 2021). The findings also highlight the importance of early routines, with WHO guidance stressing that healthy digital habits should begin in infancy (WHO, 2020). For families, new parents and practitioners, this means focusing less on strict time limits and more on balance, supervision and the quality of digital content.</w:t>
      </w:r>
    </w:p>
    <w:p w14:paraId="6661A56A" w14:textId="77777777" w:rsidR="00F82D9E" w:rsidRPr="00F82D9E" w:rsidRDefault="00F82D9E" w:rsidP="00F82D9E">
      <w:pPr>
        <w:pStyle w:val="p1"/>
        <w:spacing w:line="360" w:lineRule="auto"/>
        <w:jc w:val="both"/>
        <w:rPr>
          <w:rFonts w:ascii="Arial" w:hAnsi="Arial" w:cs="Arial"/>
          <w:sz w:val="22"/>
          <w:szCs w:val="22"/>
        </w:rPr>
      </w:pPr>
      <w:r w:rsidRPr="00F82D9E">
        <w:rPr>
          <w:rStyle w:val="s1"/>
          <w:rFonts w:ascii="Arial" w:hAnsi="Arial" w:cs="Arial"/>
          <w:sz w:val="22"/>
          <w:szCs w:val="22"/>
        </w:rPr>
        <w:t>Although the evidence base was strong, the study recognised limitations such as inconsistent definitions of screen time, reliance on self</w:t>
      </w:r>
      <w:r w:rsidRPr="00F82D9E">
        <w:rPr>
          <w:rStyle w:val="s1"/>
          <w:rFonts w:ascii="Arial" w:hAnsi="Arial" w:cs="Arial"/>
          <w:sz w:val="22"/>
          <w:szCs w:val="22"/>
        </w:rPr>
        <w:noBreakHyphen/>
        <w:t>reported measures and pandemic</w:t>
      </w:r>
      <w:r w:rsidRPr="00F82D9E">
        <w:rPr>
          <w:rStyle w:val="s1"/>
          <w:rFonts w:ascii="Arial" w:hAnsi="Arial" w:cs="Arial"/>
          <w:sz w:val="22"/>
          <w:szCs w:val="22"/>
        </w:rPr>
        <w:noBreakHyphen/>
        <w:t>related changes in digital behaviour. Despite these constraints, the dissertation provides a clear, balanced understanding of how screen use interacts with children’s social, emotional and cognitive development. It also offers practical recommendations for families, educators, health visitors and social</w:t>
      </w:r>
      <w:r w:rsidRPr="00F82D9E">
        <w:rPr>
          <w:rStyle w:val="s1"/>
          <w:rFonts w:ascii="Arial" w:hAnsi="Arial" w:cs="Arial"/>
          <w:sz w:val="22"/>
          <w:szCs w:val="22"/>
        </w:rPr>
        <w:noBreakHyphen/>
        <w:t>care practitioners, emphasising the need for guided, purposeful and developmentally appropriate digital engagement.</w:t>
      </w:r>
    </w:p>
    <w:p w14:paraId="4B13C626" w14:textId="2DD8A34C" w:rsidR="00F82D9E" w:rsidRPr="00F82D9E" w:rsidRDefault="00F82D9E" w:rsidP="00F82D9E">
      <w:pPr>
        <w:pStyle w:val="p1"/>
        <w:spacing w:line="360" w:lineRule="auto"/>
        <w:jc w:val="both"/>
        <w:rPr>
          <w:rFonts w:ascii="Arial" w:hAnsi="Arial" w:cs="Arial"/>
          <w:sz w:val="22"/>
          <w:szCs w:val="22"/>
        </w:rPr>
      </w:pPr>
      <w:r w:rsidRPr="00F82D9E">
        <w:rPr>
          <w:rStyle w:val="s1"/>
          <w:rFonts w:ascii="Arial" w:hAnsi="Arial" w:cs="Arial"/>
          <w:sz w:val="22"/>
          <w:szCs w:val="22"/>
        </w:rPr>
        <w:t>Overall, the study concludes that children benefit most when digital experiences complement</w:t>
      </w:r>
      <w:r>
        <w:rPr>
          <w:rStyle w:val="s1"/>
          <w:rFonts w:ascii="Arial" w:hAnsi="Arial" w:cs="Arial"/>
          <w:sz w:val="22"/>
          <w:szCs w:val="22"/>
        </w:rPr>
        <w:t xml:space="preserve"> </w:t>
      </w:r>
      <w:r w:rsidRPr="00F82D9E">
        <w:rPr>
          <w:rStyle w:val="s1"/>
          <w:rFonts w:ascii="Arial" w:hAnsi="Arial" w:cs="Arial"/>
          <w:sz w:val="22"/>
          <w:szCs w:val="22"/>
        </w:rPr>
        <w:t>rather than replace</w:t>
      </w:r>
      <w:r>
        <w:rPr>
          <w:rStyle w:val="s1"/>
          <w:rFonts w:ascii="Arial" w:hAnsi="Arial" w:cs="Arial"/>
          <w:sz w:val="22"/>
          <w:szCs w:val="22"/>
        </w:rPr>
        <w:t xml:space="preserve"> </w:t>
      </w:r>
      <w:r w:rsidRPr="00F82D9E">
        <w:rPr>
          <w:rStyle w:val="s1"/>
          <w:rFonts w:ascii="Arial" w:hAnsi="Arial" w:cs="Arial"/>
          <w:sz w:val="22"/>
          <w:szCs w:val="22"/>
        </w:rPr>
        <w:t>real</w:t>
      </w:r>
      <w:r w:rsidRPr="00F82D9E">
        <w:rPr>
          <w:rStyle w:val="s1"/>
          <w:rFonts w:ascii="Arial" w:hAnsi="Arial" w:cs="Arial"/>
          <w:sz w:val="22"/>
          <w:szCs w:val="22"/>
        </w:rPr>
        <w:noBreakHyphen/>
        <w:t>world learning, communication and play. As technology continues to shape childhood, supporting families with realistic, evidence</w:t>
      </w:r>
      <w:r w:rsidRPr="00F82D9E">
        <w:rPr>
          <w:rStyle w:val="s1"/>
          <w:rFonts w:ascii="Arial" w:hAnsi="Arial" w:cs="Arial"/>
          <w:sz w:val="22"/>
          <w:szCs w:val="22"/>
        </w:rPr>
        <w:noBreakHyphen/>
        <w:t>informed guidance will remain essential for promoting healthy digital habits and safeguarding children’s wellbeing.</w:t>
      </w:r>
    </w:p>
    <w:p w14:paraId="5069A788" w14:textId="77777777" w:rsidR="00F82D9E" w:rsidRPr="00F82D9E" w:rsidRDefault="00F82D9E" w:rsidP="00DA52F0">
      <w:pPr>
        <w:adjustRightInd w:val="0"/>
        <w:spacing w:line="360" w:lineRule="auto"/>
        <w:mirrorIndents/>
        <w:jc w:val="both"/>
        <w:rPr>
          <w:rFonts w:ascii="Arial" w:eastAsia="Arial Unicode MS" w:hAnsi="Arial" w:cs="Arial"/>
          <w:b/>
          <w:bCs/>
        </w:rPr>
      </w:pPr>
    </w:p>
    <w:p w14:paraId="5484B0BC" w14:textId="017D0414" w:rsidR="00C17E2F" w:rsidRPr="00141A69" w:rsidRDefault="00C17E2F" w:rsidP="00DA52F0">
      <w:pPr>
        <w:adjustRightInd w:val="0"/>
        <w:spacing w:line="360" w:lineRule="auto"/>
        <w:mirrorIndents/>
        <w:jc w:val="both"/>
        <w:rPr>
          <w:rFonts w:ascii="Arial" w:eastAsia="Arial Unicode MS" w:hAnsi="Arial" w:cs="Arial"/>
        </w:rPr>
      </w:pPr>
    </w:p>
    <w:p w14:paraId="34121655" w14:textId="77777777" w:rsidR="00C17E2F" w:rsidRPr="00141A69" w:rsidRDefault="00C17E2F" w:rsidP="00DA52F0">
      <w:pPr>
        <w:adjustRightInd w:val="0"/>
        <w:spacing w:line="360" w:lineRule="auto"/>
        <w:mirrorIndents/>
        <w:jc w:val="both"/>
        <w:rPr>
          <w:rFonts w:ascii="Arial" w:eastAsia="Arial Unicode MS" w:hAnsi="Arial" w:cs="Arial"/>
        </w:rPr>
      </w:pPr>
    </w:p>
    <w:p w14:paraId="2CBFF046" w14:textId="77777777" w:rsidR="005C2C7A" w:rsidRPr="00812591" w:rsidRDefault="005C2C7A" w:rsidP="00DA52F0">
      <w:pPr>
        <w:adjustRightInd w:val="0"/>
        <w:spacing w:line="360" w:lineRule="auto"/>
        <w:mirrorIndents/>
        <w:jc w:val="both"/>
        <w:rPr>
          <w:rFonts w:ascii="Arial" w:eastAsia="Arial Unicode MS" w:hAnsi="Arial" w:cs="Arial"/>
        </w:rPr>
      </w:pPr>
    </w:p>
    <w:p w14:paraId="5A717C8D" w14:textId="77777777" w:rsidR="005C2C7A" w:rsidRPr="00812591" w:rsidRDefault="005C2C7A" w:rsidP="00DA52F0">
      <w:pPr>
        <w:spacing w:line="360" w:lineRule="auto"/>
        <w:mirrorIndents/>
        <w:jc w:val="both"/>
        <w:rPr>
          <w:rFonts w:ascii="Arial" w:eastAsia="Arial Unicode MS" w:hAnsi="Arial" w:cs="Arial"/>
        </w:rPr>
      </w:pPr>
    </w:p>
    <w:p w14:paraId="4EC4263B" w14:textId="77777777" w:rsidR="005C2C7A" w:rsidRPr="00812591" w:rsidRDefault="005C2C7A" w:rsidP="00DA52F0">
      <w:pPr>
        <w:spacing w:line="360" w:lineRule="auto"/>
        <w:mirrorIndents/>
        <w:jc w:val="both"/>
        <w:rPr>
          <w:rFonts w:ascii="Arial" w:eastAsia="Arial Unicode MS" w:hAnsi="Arial" w:cs="Arial"/>
        </w:rPr>
      </w:pPr>
    </w:p>
    <w:p w14:paraId="55FB8CAF" w14:textId="77777777" w:rsidR="005C2C7A" w:rsidRPr="00812591" w:rsidRDefault="005C2C7A" w:rsidP="00DA52F0">
      <w:pPr>
        <w:spacing w:line="360" w:lineRule="auto"/>
        <w:mirrorIndents/>
        <w:jc w:val="both"/>
        <w:rPr>
          <w:rFonts w:ascii="Arial" w:eastAsia="Arial Unicode MS" w:hAnsi="Arial" w:cs="Arial"/>
        </w:rPr>
      </w:pPr>
    </w:p>
    <w:p w14:paraId="4489A574" w14:textId="77777777" w:rsidR="00C17E2F" w:rsidRDefault="00C17E2F">
      <w:pPr>
        <w:rPr>
          <w:rFonts w:ascii="Arial" w:eastAsia="Arial Unicode MS" w:hAnsi="Arial" w:cs="Arial"/>
          <w:b/>
          <w:sz w:val="28"/>
          <w:szCs w:val="28"/>
        </w:rPr>
      </w:pPr>
      <w:r>
        <w:rPr>
          <w:rFonts w:ascii="Arial" w:eastAsia="Arial Unicode MS" w:hAnsi="Arial" w:cs="Arial"/>
          <w:b/>
          <w:sz w:val="28"/>
          <w:szCs w:val="28"/>
        </w:rPr>
        <w:br w:type="page"/>
      </w:r>
    </w:p>
    <w:p w14:paraId="55677FB6" w14:textId="32F88566" w:rsidR="0080100E" w:rsidRDefault="00585777" w:rsidP="009660C9">
      <w:pPr>
        <w:pStyle w:val="Heading1"/>
        <w:ind w:left="0"/>
      </w:pPr>
      <w:r>
        <w:lastRenderedPageBreak/>
        <w:t>REFERENCES</w:t>
      </w:r>
      <w:r w:rsidR="005C2C7A" w:rsidRPr="00812591">
        <w:t xml:space="preserve"> </w:t>
      </w:r>
    </w:p>
    <w:p w14:paraId="39BFDBC5" w14:textId="77777777" w:rsidR="00A0067E" w:rsidRDefault="00A0067E" w:rsidP="00A0067E">
      <w:pPr>
        <w:widowControl/>
        <w:autoSpaceDE/>
        <w:autoSpaceDN/>
        <w:spacing w:after="180" w:line="360" w:lineRule="auto"/>
        <w:jc w:val="both"/>
        <w:rPr>
          <w:rFonts w:ascii="Arial" w:eastAsia="Times New Roman" w:hAnsi="Arial" w:cs="Arial"/>
          <w:color w:val="26221F"/>
          <w:spacing w:val="2"/>
          <w:lang w:bidi="ar-SA"/>
        </w:rPr>
      </w:pPr>
    </w:p>
    <w:p w14:paraId="3D044059"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 xml:space="preserve">American Academy of </w:t>
      </w:r>
      <w:proofErr w:type="spellStart"/>
      <w:r w:rsidRPr="001F02C0">
        <w:rPr>
          <w:rStyle w:val="s1"/>
          <w:rFonts w:ascii="Arial" w:hAnsi="Arial" w:cs="Arial"/>
          <w:sz w:val="22"/>
          <w:szCs w:val="22"/>
        </w:rPr>
        <w:t>Pediatrics</w:t>
      </w:r>
      <w:proofErr w:type="spellEnd"/>
      <w:r w:rsidRPr="001F02C0">
        <w:rPr>
          <w:rStyle w:val="s1"/>
          <w:rFonts w:ascii="Arial" w:hAnsi="Arial" w:cs="Arial"/>
          <w:sz w:val="22"/>
          <w:szCs w:val="22"/>
        </w:rPr>
        <w:t xml:space="preserve"> (2016). Media and young minds. </w:t>
      </w:r>
      <w:proofErr w:type="spellStart"/>
      <w:r w:rsidRPr="001F02C0">
        <w:rPr>
          <w:rStyle w:val="s1"/>
          <w:rFonts w:ascii="Arial" w:hAnsi="Arial" w:cs="Arial"/>
          <w:sz w:val="22"/>
          <w:szCs w:val="22"/>
        </w:rPr>
        <w:t>Pediatrics</w:t>
      </w:r>
      <w:proofErr w:type="spellEnd"/>
      <w:r w:rsidRPr="001F02C0">
        <w:rPr>
          <w:rStyle w:val="s1"/>
          <w:rFonts w:ascii="Arial" w:hAnsi="Arial" w:cs="Arial"/>
          <w:sz w:val="22"/>
          <w:szCs w:val="22"/>
        </w:rPr>
        <w:t>, 138(5), pp.1–7.</w:t>
      </w:r>
    </w:p>
    <w:p w14:paraId="67255904"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 xml:space="preserve">Anderson, D.R. &amp; Subrahmanyam, K. (2017). Digital screen media and cognitive development. </w:t>
      </w:r>
      <w:proofErr w:type="spellStart"/>
      <w:r w:rsidRPr="001F02C0">
        <w:rPr>
          <w:rStyle w:val="s1"/>
          <w:rFonts w:ascii="Arial" w:hAnsi="Arial" w:cs="Arial"/>
          <w:sz w:val="22"/>
          <w:szCs w:val="22"/>
        </w:rPr>
        <w:t>Pediatrics</w:t>
      </w:r>
      <w:proofErr w:type="spellEnd"/>
      <w:r w:rsidRPr="001F02C0">
        <w:rPr>
          <w:rStyle w:val="s1"/>
          <w:rFonts w:ascii="Arial" w:hAnsi="Arial" w:cs="Arial"/>
          <w:sz w:val="22"/>
          <w:szCs w:val="22"/>
        </w:rPr>
        <w:t>, 140(S2), pp.1–8.</w:t>
      </w:r>
    </w:p>
    <w:p w14:paraId="1ED4E19F"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Barr, R. et al. (2010). The role of interactive media in infant learning. Developmental Review, 30(2), pp.97–113.</w:t>
      </w:r>
    </w:p>
    <w:p w14:paraId="67E04B34"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 xml:space="preserve">Cain, N. &amp; </w:t>
      </w:r>
      <w:proofErr w:type="spellStart"/>
      <w:r w:rsidRPr="001F02C0">
        <w:rPr>
          <w:rStyle w:val="s1"/>
          <w:rFonts w:ascii="Arial" w:hAnsi="Arial" w:cs="Arial"/>
          <w:sz w:val="22"/>
          <w:szCs w:val="22"/>
        </w:rPr>
        <w:t>Gradisar</w:t>
      </w:r>
      <w:proofErr w:type="spellEnd"/>
      <w:r w:rsidRPr="001F02C0">
        <w:rPr>
          <w:rStyle w:val="s1"/>
          <w:rFonts w:ascii="Arial" w:hAnsi="Arial" w:cs="Arial"/>
          <w:sz w:val="22"/>
          <w:szCs w:val="22"/>
        </w:rPr>
        <w:t>, M. (2010). Electronic media use and sleep in school-aged children. Sleep Medicine, 11(8), pp.735–742.</w:t>
      </w:r>
    </w:p>
    <w:p w14:paraId="22B1FDCF"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 xml:space="preserve">Chang, A.M. et al. (2015). Evening use of light-emitting </w:t>
      </w:r>
      <w:proofErr w:type="spellStart"/>
      <w:r w:rsidRPr="001F02C0">
        <w:rPr>
          <w:rStyle w:val="s1"/>
          <w:rFonts w:ascii="Arial" w:hAnsi="Arial" w:cs="Arial"/>
          <w:sz w:val="22"/>
          <w:szCs w:val="22"/>
        </w:rPr>
        <w:t>eReaders</w:t>
      </w:r>
      <w:proofErr w:type="spellEnd"/>
      <w:r w:rsidRPr="001F02C0">
        <w:rPr>
          <w:rStyle w:val="s1"/>
          <w:rFonts w:ascii="Arial" w:hAnsi="Arial" w:cs="Arial"/>
          <w:sz w:val="22"/>
          <w:szCs w:val="22"/>
        </w:rPr>
        <w:t xml:space="preserve"> negatively affects sleep. PNAS, 112(4), pp.1232–1237.</w:t>
      </w:r>
    </w:p>
    <w:p w14:paraId="2162A19A" w14:textId="77777777" w:rsidR="001F02C0" w:rsidRPr="001F02C0" w:rsidRDefault="001F02C0" w:rsidP="001F02C0">
      <w:pPr>
        <w:pStyle w:val="p1"/>
        <w:spacing w:line="360" w:lineRule="auto"/>
        <w:jc w:val="both"/>
        <w:rPr>
          <w:rFonts w:ascii="Arial" w:hAnsi="Arial" w:cs="Arial"/>
          <w:sz w:val="22"/>
          <w:szCs w:val="22"/>
        </w:rPr>
      </w:pPr>
      <w:proofErr w:type="spellStart"/>
      <w:r w:rsidRPr="001F02C0">
        <w:rPr>
          <w:rStyle w:val="s1"/>
          <w:rFonts w:ascii="Arial" w:hAnsi="Arial" w:cs="Arial"/>
          <w:sz w:val="22"/>
          <w:szCs w:val="22"/>
        </w:rPr>
        <w:t>Chassiakos</w:t>
      </w:r>
      <w:proofErr w:type="spellEnd"/>
      <w:r w:rsidRPr="001F02C0">
        <w:rPr>
          <w:rStyle w:val="s1"/>
          <w:rFonts w:ascii="Arial" w:hAnsi="Arial" w:cs="Arial"/>
          <w:sz w:val="22"/>
          <w:szCs w:val="22"/>
        </w:rPr>
        <w:t xml:space="preserve">, Y. et al. (2016). Children and adolescents and digital media. </w:t>
      </w:r>
      <w:proofErr w:type="spellStart"/>
      <w:r w:rsidRPr="001F02C0">
        <w:rPr>
          <w:rStyle w:val="s1"/>
          <w:rFonts w:ascii="Arial" w:hAnsi="Arial" w:cs="Arial"/>
          <w:sz w:val="22"/>
          <w:szCs w:val="22"/>
        </w:rPr>
        <w:t>Pediatrics</w:t>
      </w:r>
      <w:proofErr w:type="spellEnd"/>
      <w:r w:rsidRPr="001F02C0">
        <w:rPr>
          <w:rStyle w:val="s1"/>
          <w:rFonts w:ascii="Arial" w:hAnsi="Arial" w:cs="Arial"/>
          <w:sz w:val="22"/>
          <w:szCs w:val="22"/>
        </w:rPr>
        <w:t>, 138(5), pp.1–18.</w:t>
      </w:r>
    </w:p>
    <w:p w14:paraId="5FDE5BA6"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 xml:space="preserve">Christakis, D.A. et al. (2018). Early media exposure and executive function. JAMA </w:t>
      </w:r>
      <w:proofErr w:type="spellStart"/>
      <w:r w:rsidRPr="001F02C0">
        <w:rPr>
          <w:rStyle w:val="s1"/>
          <w:rFonts w:ascii="Arial" w:hAnsi="Arial" w:cs="Arial"/>
          <w:sz w:val="22"/>
          <w:szCs w:val="22"/>
        </w:rPr>
        <w:t>Pediatrics</w:t>
      </w:r>
      <w:proofErr w:type="spellEnd"/>
      <w:r w:rsidRPr="001F02C0">
        <w:rPr>
          <w:rStyle w:val="s1"/>
          <w:rFonts w:ascii="Arial" w:hAnsi="Arial" w:cs="Arial"/>
          <w:sz w:val="22"/>
          <w:szCs w:val="22"/>
        </w:rPr>
        <w:t>, 172(4), pp.1–8.</w:t>
      </w:r>
    </w:p>
    <w:p w14:paraId="706ECCD0"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Clark, L.S. (2011). Parental mediation theory for the digital age. Communication Theory, 21(4), pp.323–343.</w:t>
      </w:r>
    </w:p>
    <w:p w14:paraId="65B43BC6"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Cohen, L., Manion, L. &amp; Morrison, K. (2018). Research methods in education. 8th ed. London: Routledge.</w:t>
      </w:r>
    </w:p>
    <w:p w14:paraId="4E6610A4"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Courage, M.L. &amp; Setliff, A.E. (2010). Media use and the development of attention. Developmental Review, 30(3), pp.327–363.</w:t>
      </w:r>
    </w:p>
    <w:p w14:paraId="3C994B21"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 xml:space="preserve">Coyne, S.M. et al. (2017). Media use and emotional outcomes in children. Computers in Human </w:t>
      </w:r>
      <w:proofErr w:type="spellStart"/>
      <w:r w:rsidRPr="001F02C0">
        <w:rPr>
          <w:rStyle w:val="s1"/>
          <w:rFonts w:ascii="Arial" w:hAnsi="Arial" w:cs="Arial"/>
          <w:sz w:val="22"/>
          <w:szCs w:val="22"/>
        </w:rPr>
        <w:t>Behavior</w:t>
      </w:r>
      <w:proofErr w:type="spellEnd"/>
      <w:r w:rsidRPr="001F02C0">
        <w:rPr>
          <w:rStyle w:val="s1"/>
          <w:rFonts w:ascii="Arial" w:hAnsi="Arial" w:cs="Arial"/>
          <w:sz w:val="22"/>
          <w:szCs w:val="22"/>
        </w:rPr>
        <w:t>, 72, pp.1–8.</w:t>
      </w:r>
    </w:p>
    <w:p w14:paraId="5FE40BE0"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 xml:space="preserve">Creswell, J. (2014). Research design: Qualitative, quantitative and mixed methods </w:t>
      </w:r>
      <w:proofErr w:type="gramStart"/>
      <w:r w:rsidRPr="001F02C0">
        <w:rPr>
          <w:rStyle w:val="s1"/>
          <w:rFonts w:ascii="Arial" w:hAnsi="Arial" w:cs="Arial"/>
          <w:sz w:val="22"/>
          <w:szCs w:val="22"/>
        </w:rPr>
        <w:t>approaches</w:t>
      </w:r>
      <w:proofErr w:type="gramEnd"/>
      <w:r w:rsidRPr="001F02C0">
        <w:rPr>
          <w:rStyle w:val="s1"/>
          <w:rFonts w:ascii="Arial" w:hAnsi="Arial" w:cs="Arial"/>
          <w:sz w:val="22"/>
          <w:szCs w:val="22"/>
        </w:rPr>
        <w:t>. 4th ed. London: SAGE.</w:t>
      </w:r>
    </w:p>
    <w:p w14:paraId="68FF7494" w14:textId="3C7BA0BF" w:rsidR="001F02C0" w:rsidRPr="001F02C0" w:rsidRDefault="001F02C0" w:rsidP="001F02C0">
      <w:pPr>
        <w:pStyle w:val="p2"/>
        <w:spacing w:line="360" w:lineRule="auto"/>
        <w:jc w:val="both"/>
        <w:rPr>
          <w:rFonts w:ascii="Arial" w:hAnsi="Arial" w:cs="Arial"/>
          <w:sz w:val="22"/>
          <w:szCs w:val="22"/>
        </w:rPr>
      </w:pPr>
      <w:r w:rsidRPr="001F02C0">
        <w:rPr>
          <w:rStyle w:val="s1"/>
          <w:rFonts w:ascii="Arial" w:hAnsi="Arial" w:cs="Arial"/>
          <w:sz w:val="22"/>
          <w:szCs w:val="22"/>
        </w:rPr>
        <w:t>DfE (2026). Digital learning in primary education: National guidance. Department for Education. (Accessed 10 August 2026).</w:t>
      </w:r>
    </w:p>
    <w:p w14:paraId="50EAA4D1" w14:textId="77777777" w:rsidR="001F02C0" w:rsidRDefault="001F02C0" w:rsidP="001F02C0">
      <w:pPr>
        <w:pStyle w:val="p1"/>
        <w:spacing w:line="360" w:lineRule="auto"/>
        <w:jc w:val="both"/>
        <w:rPr>
          <w:rStyle w:val="s1"/>
          <w:rFonts w:ascii="Arial" w:hAnsi="Arial" w:cs="Arial"/>
          <w:sz w:val="22"/>
          <w:szCs w:val="22"/>
        </w:rPr>
      </w:pPr>
      <w:r w:rsidRPr="001F02C0">
        <w:rPr>
          <w:rStyle w:val="s1"/>
          <w:rFonts w:ascii="Arial" w:hAnsi="Arial" w:cs="Arial"/>
          <w:sz w:val="22"/>
          <w:szCs w:val="22"/>
        </w:rPr>
        <w:t>Domoff, S. et al. (2020). Problematic media use and family routines. Journal of Child and Family Studies, 29(6), pp.1761–1770.</w:t>
      </w:r>
    </w:p>
    <w:p w14:paraId="0FD7F1B9" w14:textId="47DBA8E1" w:rsidR="001F02C0" w:rsidRPr="001F02C0" w:rsidRDefault="001F02C0" w:rsidP="001F02C0">
      <w:pPr>
        <w:pStyle w:val="p1"/>
        <w:spacing w:line="360" w:lineRule="auto"/>
        <w:jc w:val="both"/>
        <w:rPr>
          <w:rFonts w:ascii="Arial" w:hAnsi="Arial" w:cs="Arial"/>
          <w:sz w:val="22"/>
          <w:szCs w:val="22"/>
        </w:rPr>
      </w:pPr>
      <w:proofErr w:type="spellStart"/>
      <w:r w:rsidRPr="001F02C0">
        <w:rPr>
          <w:rStyle w:val="s1"/>
          <w:rFonts w:ascii="Arial" w:hAnsi="Arial" w:cs="Arial"/>
          <w:sz w:val="22"/>
          <w:szCs w:val="22"/>
        </w:rPr>
        <w:lastRenderedPageBreak/>
        <w:t>Figueiro</w:t>
      </w:r>
      <w:proofErr w:type="spellEnd"/>
      <w:r w:rsidRPr="001F02C0">
        <w:rPr>
          <w:rStyle w:val="s1"/>
          <w:rFonts w:ascii="Arial" w:hAnsi="Arial" w:cs="Arial"/>
          <w:sz w:val="22"/>
          <w:szCs w:val="22"/>
        </w:rPr>
        <w:t>, M.G. &amp; Rea, M.S. (2010). The effects of light on sleep and circadian rhythms. Sleep Health, 6(2), pp.67–75.</w:t>
      </w:r>
    </w:p>
    <w:p w14:paraId="4621D5E0" w14:textId="301293B0" w:rsidR="001F02C0" w:rsidRPr="001F02C0" w:rsidRDefault="001F02C0" w:rsidP="001F02C0">
      <w:pPr>
        <w:pStyle w:val="p2"/>
        <w:spacing w:line="360" w:lineRule="auto"/>
        <w:jc w:val="both"/>
        <w:rPr>
          <w:rFonts w:ascii="Arial" w:hAnsi="Arial" w:cs="Arial"/>
          <w:sz w:val="22"/>
          <w:szCs w:val="22"/>
        </w:rPr>
      </w:pPr>
      <w:proofErr w:type="spellStart"/>
      <w:r w:rsidRPr="001F02C0">
        <w:rPr>
          <w:rStyle w:val="s1"/>
          <w:rFonts w:ascii="Arial" w:hAnsi="Arial" w:cs="Arial"/>
          <w:sz w:val="22"/>
          <w:szCs w:val="22"/>
        </w:rPr>
        <w:t>Garmy</w:t>
      </w:r>
      <w:proofErr w:type="spellEnd"/>
      <w:r w:rsidRPr="001F02C0">
        <w:rPr>
          <w:rStyle w:val="s1"/>
          <w:rFonts w:ascii="Arial" w:hAnsi="Arial" w:cs="Arial"/>
          <w:sz w:val="22"/>
          <w:szCs w:val="22"/>
        </w:rPr>
        <w:t>, P. &amp; Clausson, E. (2022). Sleep hygiene recommendations for school-aged children. Journal of School Nursing, 38(2), pp.150–158.</w:t>
      </w:r>
    </w:p>
    <w:p w14:paraId="1B16D270"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George, M.J. &amp; Odgers, C.L. (2015). Seven fears and the science of mobile technologies. Child Development, 86(6), pp.1–17.</w:t>
      </w:r>
    </w:p>
    <w:p w14:paraId="5593C0EB"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Gov.uk (2020). Early years foundation stage statutory framework. HM Government. (Accessed 10 August 2026).</w:t>
      </w:r>
    </w:p>
    <w:p w14:paraId="5AA0FC3A" w14:textId="7CF83EAF" w:rsidR="001F02C0" w:rsidRPr="001F02C0" w:rsidRDefault="001F02C0" w:rsidP="001F02C0">
      <w:pPr>
        <w:pStyle w:val="p2"/>
        <w:spacing w:line="360" w:lineRule="auto"/>
        <w:jc w:val="both"/>
        <w:rPr>
          <w:rFonts w:ascii="Arial" w:hAnsi="Arial" w:cs="Arial"/>
          <w:sz w:val="22"/>
          <w:szCs w:val="22"/>
        </w:rPr>
      </w:pPr>
      <w:r w:rsidRPr="001F02C0">
        <w:rPr>
          <w:rStyle w:val="s1"/>
          <w:rFonts w:ascii="Arial" w:hAnsi="Arial" w:cs="Arial"/>
          <w:sz w:val="22"/>
          <w:szCs w:val="22"/>
        </w:rPr>
        <w:t>Hale, L. &amp; Guan, S. (2015). Screen time and sleep among school-aged children. Sleep Medicine Reviews, 21, pp.50–58.</w:t>
      </w:r>
    </w:p>
    <w:p w14:paraId="6CF91928"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Hale, L. et al. (2019). Screen time and sleep among adolescents. Sleep Health, 5(3), pp.1–7.</w:t>
      </w:r>
    </w:p>
    <w:p w14:paraId="2B46F670"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Harbard, E. et al. (2016). Electronic media use and sleep in preschool children. Sleep Medicine, 23, pp.93–98.</w:t>
      </w:r>
    </w:p>
    <w:p w14:paraId="5C68F789"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Hiniker, A. et al. (2016). Screen time and family dynamics. CHI Conference Proceedings, pp.1–12.</w:t>
      </w:r>
    </w:p>
    <w:p w14:paraId="64231DE7" w14:textId="13A0AA21" w:rsidR="001F02C0" w:rsidRPr="001F02C0" w:rsidRDefault="001F02C0" w:rsidP="001F02C0">
      <w:pPr>
        <w:pStyle w:val="p2"/>
        <w:spacing w:line="360" w:lineRule="auto"/>
        <w:jc w:val="both"/>
        <w:rPr>
          <w:rFonts w:ascii="Arial" w:hAnsi="Arial" w:cs="Arial"/>
          <w:sz w:val="22"/>
          <w:szCs w:val="22"/>
        </w:rPr>
      </w:pPr>
      <w:r w:rsidRPr="001F02C0">
        <w:rPr>
          <w:rStyle w:val="s1"/>
          <w:rFonts w:ascii="Arial" w:hAnsi="Arial" w:cs="Arial"/>
          <w:sz w:val="22"/>
          <w:szCs w:val="22"/>
        </w:rPr>
        <w:t>Judge, S. et al. (2016). Digital literacy in early childhood education. Early Childhood Education Journal, 44(4), pp.1–10.</w:t>
      </w:r>
    </w:p>
    <w:p w14:paraId="2AEAB2E5" w14:textId="28A7B3E3" w:rsidR="001F02C0" w:rsidRPr="001F02C0" w:rsidRDefault="001F02C0" w:rsidP="001F02C0">
      <w:pPr>
        <w:pStyle w:val="p2"/>
        <w:spacing w:line="360" w:lineRule="auto"/>
        <w:jc w:val="both"/>
        <w:rPr>
          <w:rFonts w:ascii="Arial" w:hAnsi="Arial" w:cs="Arial"/>
          <w:sz w:val="22"/>
          <w:szCs w:val="22"/>
        </w:rPr>
      </w:pPr>
      <w:r w:rsidRPr="001F02C0">
        <w:rPr>
          <w:rStyle w:val="s1"/>
          <w:rFonts w:ascii="Arial" w:hAnsi="Arial" w:cs="Arial"/>
          <w:sz w:val="22"/>
          <w:szCs w:val="22"/>
        </w:rPr>
        <w:t>Kostyrka-</w:t>
      </w:r>
      <w:proofErr w:type="spellStart"/>
      <w:r w:rsidRPr="001F02C0">
        <w:rPr>
          <w:rStyle w:val="s1"/>
          <w:rFonts w:ascii="Arial" w:hAnsi="Arial" w:cs="Arial"/>
          <w:sz w:val="22"/>
          <w:szCs w:val="22"/>
        </w:rPr>
        <w:t>Allchorne</w:t>
      </w:r>
      <w:proofErr w:type="spellEnd"/>
      <w:r w:rsidRPr="001F02C0">
        <w:rPr>
          <w:rStyle w:val="s1"/>
          <w:rFonts w:ascii="Arial" w:hAnsi="Arial" w:cs="Arial"/>
          <w:sz w:val="22"/>
          <w:szCs w:val="22"/>
        </w:rPr>
        <w:t>, K. et al. (2020). Digital media design and child self-regulation. Infant and Child Development, 29(4), pp.1–15.</w:t>
      </w:r>
    </w:p>
    <w:p w14:paraId="08DDD2B6"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Kostyrka-</w:t>
      </w:r>
      <w:proofErr w:type="spellStart"/>
      <w:r w:rsidRPr="001F02C0">
        <w:rPr>
          <w:rStyle w:val="s1"/>
          <w:rFonts w:ascii="Arial" w:hAnsi="Arial" w:cs="Arial"/>
          <w:sz w:val="22"/>
          <w:szCs w:val="22"/>
        </w:rPr>
        <w:t>Allchorne</w:t>
      </w:r>
      <w:proofErr w:type="spellEnd"/>
      <w:r w:rsidRPr="001F02C0">
        <w:rPr>
          <w:rStyle w:val="s1"/>
          <w:rFonts w:ascii="Arial" w:hAnsi="Arial" w:cs="Arial"/>
          <w:sz w:val="22"/>
          <w:szCs w:val="22"/>
        </w:rPr>
        <w:t>, K. et al. (2017). Media pacing and attention. Developmental Science, 20(5), pp.1–12.</w:t>
      </w:r>
    </w:p>
    <w:p w14:paraId="604AEE78" w14:textId="59727B7B" w:rsidR="001F02C0" w:rsidRPr="001F02C0" w:rsidRDefault="001F02C0" w:rsidP="001F02C0">
      <w:pPr>
        <w:pStyle w:val="p2"/>
        <w:spacing w:line="360" w:lineRule="auto"/>
        <w:jc w:val="both"/>
        <w:rPr>
          <w:rFonts w:ascii="Arial" w:hAnsi="Arial" w:cs="Arial"/>
          <w:sz w:val="22"/>
          <w:szCs w:val="22"/>
        </w:rPr>
      </w:pPr>
      <w:r w:rsidRPr="001F02C0">
        <w:rPr>
          <w:rStyle w:val="s1"/>
          <w:rFonts w:ascii="Arial" w:hAnsi="Arial" w:cs="Arial"/>
          <w:sz w:val="22"/>
          <w:szCs w:val="22"/>
        </w:rPr>
        <w:t xml:space="preserve">LeBourgeois, M.K. et al. (2017). Digital media and sleep in children. </w:t>
      </w:r>
      <w:proofErr w:type="spellStart"/>
      <w:r w:rsidRPr="001F02C0">
        <w:rPr>
          <w:rStyle w:val="s1"/>
          <w:rFonts w:ascii="Arial" w:hAnsi="Arial" w:cs="Arial"/>
          <w:sz w:val="22"/>
          <w:szCs w:val="22"/>
        </w:rPr>
        <w:t>Pediatrics</w:t>
      </w:r>
      <w:proofErr w:type="spellEnd"/>
      <w:r w:rsidRPr="001F02C0">
        <w:rPr>
          <w:rStyle w:val="s1"/>
          <w:rFonts w:ascii="Arial" w:hAnsi="Arial" w:cs="Arial"/>
          <w:sz w:val="22"/>
          <w:szCs w:val="22"/>
        </w:rPr>
        <w:t>, 140(S2), pp.92–96.</w:t>
      </w:r>
    </w:p>
    <w:p w14:paraId="35AB5DCB"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 xml:space="preserve">Lillard, A.S. &amp; Peterson, J. (2011). The impact of fast-paced cartoons on executive function. </w:t>
      </w:r>
      <w:proofErr w:type="spellStart"/>
      <w:r w:rsidRPr="001F02C0">
        <w:rPr>
          <w:rStyle w:val="s1"/>
          <w:rFonts w:ascii="Arial" w:hAnsi="Arial" w:cs="Arial"/>
          <w:sz w:val="22"/>
          <w:szCs w:val="22"/>
        </w:rPr>
        <w:t>Pediatrics</w:t>
      </w:r>
      <w:proofErr w:type="spellEnd"/>
      <w:r w:rsidRPr="001F02C0">
        <w:rPr>
          <w:rStyle w:val="s1"/>
          <w:rFonts w:ascii="Arial" w:hAnsi="Arial" w:cs="Arial"/>
          <w:sz w:val="22"/>
          <w:szCs w:val="22"/>
        </w:rPr>
        <w:t>, 128(4), pp.644–649.</w:t>
      </w:r>
    </w:p>
    <w:p w14:paraId="0A39F351"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Lillard, A.S. et al. (2015). Media use and imaginative play. Developmental Psychology, 51(2), pp.1–12.</w:t>
      </w:r>
    </w:p>
    <w:p w14:paraId="6C38113C"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Linebarger, D.L. &amp; Vaala, S.E. (2010). Screen media and language development. Child Development, 81(5), pp.1–15.</w:t>
      </w:r>
    </w:p>
    <w:p w14:paraId="3DFA2E72"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lastRenderedPageBreak/>
        <w:t>Livingstone, S. &amp; Helsper, E. (2008). Parental mediation of children’s internet use. Journal of Broadcasting &amp; Electronic Media, 52(4), pp.581–599.</w:t>
      </w:r>
    </w:p>
    <w:p w14:paraId="41D4AACC"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Livingstone, S. et al. (2022). Parenting for a digital future. Oxford: Oxford University Press.</w:t>
      </w:r>
    </w:p>
    <w:p w14:paraId="16A936B8"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Lissak, G. (2018). Screen exposure and health outcomes in children. Environmental Research, 164, pp.149–157.</w:t>
      </w:r>
    </w:p>
    <w:p w14:paraId="388AA112" w14:textId="2BF937D6" w:rsidR="001F02C0" w:rsidRPr="001F02C0" w:rsidRDefault="001F02C0" w:rsidP="001F02C0">
      <w:pPr>
        <w:pStyle w:val="p2"/>
        <w:spacing w:line="360" w:lineRule="auto"/>
        <w:jc w:val="both"/>
        <w:rPr>
          <w:rFonts w:ascii="Arial" w:hAnsi="Arial" w:cs="Arial"/>
          <w:sz w:val="22"/>
          <w:szCs w:val="22"/>
        </w:rPr>
      </w:pPr>
      <w:r w:rsidRPr="001F02C0">
        <w:rPr>
          <w:rStyle w:val="s1"/>
          <w:rFonts w:ascii="Arial" w:hAnsi="Arial" w:cs="Arial"/>
          <w:sz w:val="22"/>
          <w:szCs w:val="22"/>
        </w:rPr>
        <w:t>Marsh, J. et al. (2018). Digital play in early childhood. British Journal of Educational Technology, 49(5), pp.1–12.</w:t>
      </w:r>
    </w:p>
    <w:p w14:paraId="39520555"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 xml:space="preserve">McDaniel, B.T. &amp; Radesky, J.S. (2018). </w:t>
      </w:r>
      <w:proofErr w:type="spellStart"/>
      <w:r w:rsidRPr="001F02C0">
        <w:rPr>
          <w:rStyle w:val="s1"/>
          <w:rFonts w:ascii="Arial" w:hAnsi="Arial" w:cs="Arial"/>
          <w:sz w:val="22"/>
          <w:szCs w:val="22"/>
        </w:rPr>
        <w:t>Technoference</w:t>
      </w:r>
      <w:proofErr w:type="spellEnd"/>
      <w:r w:rsidRPr="001F02C0">
        <w:rPr>
          <w:rStyle w:val="s1"/>
          <w:rFonts w:ascii="Arial" w:hAnsi="Arial" w:cs="Arial"/>
          <w:sz w:val="22"/>
          <w:szCs w:val="22"/>
        </w:rPr>
        <w:t xml:space="preserve"> and child behaviour. </w:t>
      </w:r>
      <w:proofErr w:type="spellStart"/>
      <w:r w:rsidRPr="001F02C0">
        <w:rPr>
          <w:rStyle w:val="s1"/>
          <w:rFonts w:ascii="Arial" w:hAnsi="Arial" w:cs="Arial"/>
          <w:sz w:val="22"/>
          <w:szCs w:val="22"/>
        </w:rPr>
        <w:t>Pediatric</w:t>
      </w:r>
      <w:proofErr w:type="spellEnd"/>
      <w:r w:rsidRPr="001F02C0">
        <w:rPr>
          <w:rStyle w:val="s1"/>
          <w:rFonts w:ascii="Arial" w:hAnsi="Arial" w:cs="Arial"/>
          <w:sz w:val="22"/>
          <w:szCs w:val="22"/>
        </w:rPr>
        <w:t xml:space="preserve"> Research, 84(2), pp.1–7.</w:t>
      </w:r>
    </w:p>
    <w:p w14:paraId="20F5478C" w14:textId="109A5965" w:rsidR="001F02C0" w:rsidRPr="001F02C0" w:rsidRDefault="001F02C0" w:rsidP="001F02C0">
      <w:pPr>
        <w:pStyle w:val="p2"/>
        <w:spacing w:line="360" w:lineRule="auto"/>
        <w:jc w:val="both"/>
        <w:rPr>
          <w:rFonts w:ascii="Arial" w:hAnsi="Arial" w:cs="Arial"/>
          <w:sz w:val="22"/>
          <w:szCs w:val="22"/>
        </w:rPr>
      </w:pPr>
      <w:r w:rsidRPr="001F02C0">
        <w:rPr>
          <w:rStyle w:val="s1"/>
          <w:rFonts w:ascii="Arial" w:hAnsi="Arial" w:cs="Arial"/>
          <w:sz w:val="22"/>
          <w:szCs w:val="22"/>
        </w:rPr>
        <w:t>Nathanson, A.I. (2014). Media and executive function development. Journal of Children and Media, 8(3), pp.1–15.</w:t>
      </w:r>
    </w:p>
    <w:p w14:paraId="7CC68FF6"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Nathanson, A.I. (2015). Parental mediation strategies. Journal of Broadcasting &amp; Electronic Media, 59(4), pp.1–20.</w:t>
      </w:r>
    </w:p>
    <w:p w14:paraId="688DC2DB"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NHS (2024). Children’s sleep and screen use guidance. NHS England. (Accessed 10 August 2026).</w:t>
      </w:r>
    </w:p>
    <w:p w14:paraId="21793A61"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NICE (2022). Child development: Early years guidance. National Institute for Health and Care Excellence. (Accessed 10 August 2026).</w:t>
      </w:r>
    </w:p>
    <w:p w14:paraId="42C16784"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Neumann, M.M. (2018). Digital literacy and early learning. Computers &amp; Education, 126, pp.1–12.</w:t>
      </w:r>
    </w:p>
    <w:p w14:paraId="61F3704A" w14:textId="2F360268" w:rsidR="001F02C0" w:rsidRPr="001F02C0" w:rsidRDefault="001F02C0" w:rsidP="001F02C0">
      <w:pPr>
        <w:pStyle w:val="p2"/>
        <w:spacing w:line="360" w:lineRule="auto"/>
        <w:jc w:val="both"/>
        <w:rPr>
          <w:rFonts w:ascii="Arial" w:hAnsi="Arial" w:cs="Arial"/>
          <w:sz w:val="22"/>
          <w:szCs w:val="22"/>
        </w:rPr>
      </w:pPr>
      <w:r w:rsidRPr="001F02C0">
        <w:rPr>
          <w:rStyle w:val="s1"/>
          <w:rFonts w:ascii="Arial" w:hAnsi="Arial" w:cs="Arial"/>
          <w:sz w:val="22"/>
          <w:szCs w:val="22"/>
        </w:rPr>
        <w:t>Ofcom (2023). Children and parents: Media use and attitudes report. Ofcom. (Accessed 10 August 2026).</w:t>
      </w:r>
    </w:p>
    <w:p w14:paraId="1D8FDB3F" w14:textId="656487D3" w:rsidR="001F02C0" w:rsidRPr="001F02C0" w:rsidRDefault="001F02C0" w:rsidP="001F02C0">
      <w:pPr>
        <w:pStyle w:val="p2"/>
        <w:spacing w:line="360" w:lineRule="auto"/>
        <w:jc w:val="both"/>
        <w:rPr>
          <w:rFonts w:ascii="Arial" w:hAnsi="Arial" w:cs="Arial"/>
          <w:sz w:val="22"/>
          <w:szCs w:val="22"/>
        </w:rPr>
      </w:pPr>
      <w:r w:rsidRPr="001F02C0">
        <w:rPr>
          <w:rStyle w:val="s1"/>
          <w:rFonts w:ascii="Arial" w:hAnsi="Arial" w:cs="Arial"/>
          <w:sz w:val="22"/>
          <w:szCs w:val="22"/>
        </w:rPr>
        <w:t>PHE (2020). Screen time, sleep and emotional wellbeing in children. Public Health England. (Accessed 10 August 2026).</w:t>
      </w:r>
    </w:p>
    <w:p w14:paraId="32DAB0F7"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Plowman, L. et al. (2012). Guided interaction and digital learning. Learning, Media and Technology, 37(1), pp.1–15.</w:t>
      </w:r>
    </w:p>
    <w:p w14:paraId="0AC3CC99"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 xml:space="preserve">Przybylski, A.K. &amp; Weinstein, N. (2017). Digital screen time and </w:t>
      </w:r>
      <w:proofErr w:type="spellStart"/>
      <w:r w:rsidRPr="001F02C0">
        <w:rPr>
          <w:rStyle w:val="s1"/>
          <w:rFonts w:ascii="Arial" w:hAnsi="Arial" w:cs="Arial"/>
          <w:sz w:val="22"/>
          <w:szCs w:val="22"/>
        </w:rPr>
        <w:t>pediatric</w:t>
      </w:r>
      <w:proofErr w:type="spellEnd"/>
      <w:r w:rsidRPr="001F02C0">
        <w:rPr>
          <w:rStyle w:val="s1"/>
          <w:rFonts w:ascii="Arial" w:hAnsi="Arial" w:cs="Arial"/>
          <w:sz w:val="22"/>
          <w:szCs w:val="22"/>
        </w:rPr>
        <w:t xml:space="preserve"> wellbeing. Child Development, 88(1), pp.48–58.</w:t>
      </w:r>
    </w:p>
    <w:p w14:paraId="21103CD1" w14:textId="4ADF404A" w:rsidR="001F02C0" w:rsidRPr="001F02C0" w:rsidRDefault="001F02C0" w:rsidP="001F02C0">
      <w:pPr>
        <w:pStyle w:val="p2"/>
        <w:spacing w:line="360" w:lineRule="auto"/>
        <w:jc w:val="both"/>
        <w:rPr>
          <w:rFonts w:ascii="Arial" w:hAnsi="Arial" w:cs="Arial"/>
          <w:sz w:val="22"/>
          <w:szCs w:val="22"/>
        </w:rPr>
      </w:pPr>
      <w:r w:rsidRPr="001F02C0">
        <w:rPr>
          <w:rStyle w:val="s1"/>
          <w:rFonts w:ascii="Arial" w:hAnsi="Arial" w:cs="Arial"/>
          <w:sz w:val="22"/>
          <w:szCs w:val="22"/>
        </w:rPr>
        <w:t xml:space="preserve">Radesky, J.S. et al. (2016). Mobile device use and behavioural outcomes. JAMA </w:t>
      </w:r>
      <w:proofErr w:type="spellStart"/>
      <w:r w:rsidRPr="001F02C0">
        <w:rPr>
          <w:rStyle w:val="s1"/>
          <w:rFonts w:ascii="Arial" w:hAnsi="Arial" w:cs="Arial"/>
          <w:sz w:val="22"/>
          <w:szCs w:val="22"/>
        </w:rPr>
        <w:t>Pediatrics</w:t>
      </w:r>
      <w:proofErr w:type="spellEnd"/>
      <w:r w:rsidRPr="001F02C0">
        <w:rPr>
          <w:rStyle w:val="s1"/>
          <w:rFonts w:ascii="Arial" w:hAnsi="Arial" w:cs="Arial"/>
          <w:sz w:val="22"/>
          <w:szCs w:val="22"/>
        </w:rPr>
        <w:t>, 170(10), pp.1–8.</w:t>
      </w:r>
    </w:p>
    <w:p w14:paraId="06F9F12D"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lastRenderedPageBreak/>
        <w:t>Radesky, J.S. &amp; Christakis, D.A. (2016). Digital media and child development. Annual Review of Developmental Psychology, 2, pp.1–23.</w:t>
      </w:r>
    </w:p>
    <w:p w14:paraId="3DA5F742"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RCPCH (2019). Screen time guidance for parents. Royal College of Paediatrics and Child Health. (Accessed 10 August 2026).</w:t>
      </w:r>
    </w:p>
    <w:p w14:paraId="230B6363"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Rideout, V. (2014). Children’s media use in America. Common Sense Media Report. (Accessed 10 August 2026).</w:t>
      </w:r>
    </w:p>
    <w:p w14:paraId="06F0A097"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 xml:space="preserve">Rosen, L. et al. (2014). Parenting, technology use, and child behaviour. Computers in Human </w:t>
      </w:r>
      <w:proofErr w:type="spellStart"/>
      <w:r w:rsidRPr="001F02C0">
        <w:rPr>
          <w:rStyle w:val="s1"/>
          <w:rFonts w:ascii="Arial" w:hAnsi="Arial" w:cs="Arial"/>
          <w:sz w:val="22"/>
          <w:szCs w:val="22"/>
        </w:rPr>
        <w:t>Behavior</w:t>
      </w:r>
      <w:proofErr w:type="spellEnd"/>
      <w:r w:rsidRPr="001F02C0">
        <w:rPr>
          <w:rStyle w:val="s1"/>
          <w:rFonts w:ascii="Arial" w:hAnsi="Arial" w:cs="Arial"/>
          <w:sz w:val="22"/>
          <w:szCs w:val="22"/>
        </w:rPr>
        <w:t>, 35, pp.548–556.</w:t>
      </w:r>
    </w:p>
    <w:p w14:paraId="0D3D6CCC" w14:textId="71CA83DF" w:rsidR="001F02C0" w:rsidRPr="001F02C0" w:rsidRDefault="001F02C0" w:rsidP="001F02C0">
      <w:pPr>
        <w:pStyle w:val="p2"/>
        <w:spacing w:line="360" w:lineRule="auto"/>
        <w:jc w:val="both"/>
        <w:rPr>
          <w:rFonts w:ascii="Arial" w:hAnsi="Arial" w:cs="Arial"/>
          <w:sz w:val="22"/>
          <w:szCs w:val="22"/>
        </w:rPr>
      </w:pPr>
      <w:r w:rsidRPr="001F02C0">
        <w:rPr>
          <w:rStyle w:val="s1"/>
          <w:rFonts w:ascii="Arial" w:hAnsi="Arial" w:cs="Arial"/>
          <w:sz w:val="22"/>
          <w:szCs w:val="22"/>
        </w:rPr>
        <w:t>Saunders, M., Lewis, P. &amp; Thornhill, A. (2019). Research methods for business students. 8th ed. London: Pearson.</w:t>
      </w:r>
    </w:p>
    <w:p w14:paraId="4A26658B" w14:textId="656D37A9" w:rsidR="001F02C0" w:rsidRPr="001F02C0" w:rsidRDefault="001F02C0" w:rsidP="001F02C0">
      <w:pPr>
        <w:pStyle w:val="p2"/>
        <w:spacing w:line="360" w:lineRule="auto"/>
        <w:jc w:val="both"/>
        <w:rPr>
          <w:rFonts w:ascii="Arial" w:hAnsi="Arial" w:cs="Arial"/>
          <w:sz w:val="22"/>
          <w:szCs w:val="22"/>
        </w:rPr>
      </w:pPr>
      <w:r w:rsidRPr="001F02C0">
        <w:rPr>
          <w:rStyle w:val="s1"/>
          <w:rFonts w:ascii="Arial" w:hAnsi="Arial" w:cs="Arial"/>
          <w:sz w:val="22"/>
          <w:szCs w:val="22"/>
        </w:rPr>
        <w:t xml:space="preserve">Tandon, P.S. et al. (2011). Screen time and play patterns. Academic </w:t>
      </w:r>
      <w:proofErr w:type="spellStart"/>
      <w:r w:rsidRPr="001F02C0">
        <w:rPr>
          <w:rStyle w:val="s1"/>
          <w:rFonts w:ascii="Arial" w:hAnsi="Arial" w:cs="Arial"/>
          <w:sz w:val="22"/>
          <w:szCs w:val="22"/>
        </w:rPr>
        <w:t>Pediatrics</w:t>
      </w:r>
      <w:proofErr w:type="spellEnd"/>
      <w:r w:rsidRPr="001F02C0">
        <w:rPr>
          <w:rStyle w:val="s1"/>
          <w:rFonts w:ascii="Arial" w:hAnsi="Arial" w:cs="Arial"/>
          <w:sz w:val="22"/>
          <w:szCs w:val="22"/>
        </w:rPr>
        <w:t>, 11(5), pp.1–7.</w:t>
      </w:r>
    </w:p>
    <w:p w14:paraId="3E125DB0"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Twenge, J. &amp; Campbell, W. (2018). Associations between screen time and lower psychological wellbeing. Preventive Medicine Reports, 12, pp.271–283.</w:t>
      </w:r>
    </w:p>
    <w:p w14:paraId="3A5763D2" w14:textId="05B913AF" w:rsidR="001F02C0" w:rsidRPr="001F02C0" w:rsidRDefault="001F02C0" w:rsidP="001F02C0">
      <w:pPr>
        <w:pStyle w:val="p2"/>
        <w:spacing w:line="360" w:lineRule="auto"/>
        <w:jc w:val="both"/>
        <w:rPr>
          <w:rFonts w:ascii="Arial" w:hAnsi="Arial" w:cs="Arial"/>
          <w:sz w:val="22"/>
          <w:szCs w:val="22"/>
        </w:rPr>
      </w:pPr>
      <w:r w:rsidRPr="001F02C0">
        <w:rPr>
          <w:rStyle w:val="s1"/>
          <w:rFonts w:ascii="Arial" w:hAnsi="Arial" w:cs="Arial"/>
          <w:sz w:val="22"/>
          <w:szCs w:val="22"/>
        </w:rPr>
        <w:t>UNICEF (2021). Digital literacy and child wellbeing. UNICEF. (Accessed 10 August 2026).</w:t>
      </w:r>
    </w:p>
    <w:p w14:paraId="24F9B43F" w14:textId="5E89ED79" w:rsidR="001F02C0" w:rsidRPr="001F02C0" w:rsidRDefault="001F02C0" w:rsidP="001F02C0">
      <w:pPr>
        <w:pStyle w:val="p2"/>
        <w:spacing w:line="360" w:lineRule="auto"/>
        <w:jc w:val="both"/>
        <w:rPr>
          <w:rFonts w:ascii="Arial" w:hAnsi="Arial" w:cs="Arial"/>
          <w:sz w:val="22"/>
          <w:szCs w:val="22"/>
        </w:rPr>
      </w:pPr>
      <w:r w:rsidRPr="001F02C0">
        <w:rPr>
          <w:rStyle w:val="s1"/>
          <w:rFonts w:ascii="Arial" w:hAnsi="Arial" w:cs="Arial"/>
          <w:sz w:val="22"/>
          <w:szCs w:val="22"/>
        </w:rPr>
        <w:t>Vaala, S. &amp; Hornik, R. (2014). Media use and parent–child communication. Journal of Children and Media, 8(4), pp.311–328.</w:t>
      </w:r>
    </w:p>
    <w:p w14:paraId="1A84AD28"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Valkenburg, P.M. et al. (2013). Parental mediation of media. Journal of Family Communication, 13(3), pp.1–15.</w:t>
      </w:r>
    </w:p>
    <w:p w14:paraId="6EF389F5"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 xml:space="preserve">Vandewater, E.A. et al. (2007). Digital media and time use. </w:t>
      </w:r>
      <w:proofErr w:type="spellStart"/>
      <w:r w:rsidRPr="001F02C0">
        <w:rPr>
          <w:rStyle w:val="s1"/>
          <w:rFonts w:ascii="Arial" w:hAnsi="Arial" w:cs="Arial"/>
          <w:sz w:val="22"/>
          <w:szCs w:val="22"/>
        </w:rPr>
        <w:t>Pediatrics</w:t>
      </w:r>
      <w:proofErr w:type="spellEnd"/>
      <w:r w:rsidRPr="001F02C0">
        <w:rPr>
          <w:rStyle w:val="s1"/>
          <w:rFonts w:ascii="Arial" w:hAnsi="Arial" w:cs="Arial"/>
          <w:sz w:val="22"/>
          <w:szCs w:val="22"/>
        </w:rPr>
        <w:t>, 120(5), pp.1–10.</w:t>
      </w:r>
    </w:p>
    <w:p w14:paraId="10005F36"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van der Lely, S. et al. (2015). Blue light and melatonin suppression. Journal of Sleep Research, 24(5), pp.1–7.</w:t>
      </w:r>
    </w:p>
    <w:p w14:paraId="668AD22A" w14:textId="75C69CBC" w:rsidR="001F02C0" w:rsidRPr="001F02C0" w:rsidRDefault="001F02C0" w:rsidP="001F02C0">
      <w:pPr>
        <w:pStyle w:val="p2"/>
        <w:spacing w:line="360" w:lineRule="auto"/>
        <w:jc w:val="both"/>
        <w:rPr>
          <w:rFonts w:ascii="Arial" w:hAnsi="Arial" w:cs="Arial"/>
          <w:sz w:val="22"/>
          <w:szCs w:val="22"/>
        </w:rPr>
      </w:pPr>
      <w:r w:rsidRPr="001F02C0">
        <w:rPr>
          <w:rStyle w:val="s1"/>
          <w:rFonts w:ascii="Arial" w:hAnsi="Arial" w:cs="Arial"/>
          <w:sz w:val="22"/>
          <w:szCs w:val="22"/>
        </w:rPr>
        <w:t>WHO (2020). Guidelines on physical activity, sedentary behaviour and sleep for children under 5 years. World Health Organization. (Accessed 10 August 2026).</w:t>
      </w:r>
    </w:p>
    <w:p w14:paraId="76AD752A"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Williams, D. (2024). Digital stimulation and sustained attention in children. Journal of Child Cognitive Neuroscience, 12(1), pp.33–49.</w:t>
      </w:r>
    </w:p>
    <w:p w14:paraId="7774B947" w14:textId="77777777" w:rsidR="001F02C0" w:rsidRPr="001F02C0" w:rsidRDefault="001F02C0" w:rsidP="001F02C0">
      <w:pPr>
        <w:pStyle w:val="p1"/>
        <w:spacing w:line="360" w:lineRule="auto"/>
        <w:jc w:val="both"/>
        <w:rPr>
          <w:rFonts w:ascii="Arial" w:hAnsi="Arial" w:cs="Arial"/>
          <w:sz w:val="22"/>
          <w:szCs w:val="22"/>
        </w:rPr>
      </w:pPr>
      <w:r w:rsidRPr="001F02C0">
        <w:rPr>
          <w:rStyle w:val="s1"/>
          <w:rFonts w:ascii="Arial" w:hAnsi="Arial" w:cs="Arial"/>
          <w:sz w:val="22"/>
          <w:szCs w:val="22"/>
        </w:rPr>
        <w:t>Wood, B. et al. (2013). Light exposure and sleep disruption. Sleep Medicine, 14(12), pp.1–9.</w:t>
      </w:r>
    </w:p>
    <w:p w14:paraId="730A24D0" w14:textId="77777777" w:rsidR="001F02C0" w:rsidRDefault="001F02C0" w:rsidP="00A0067E">
      <w:pPr>
        <w:widowControl/>
        <w:autoSpaceDE/>
        <w:autoSpaceDN/>
        <w:spacing w:after="180" w:line="360" w:lineRule="auto"/>
        <w:jc w:val="both"/>
        <w:rPr>
          <w:rFonts w:ascii="Arial" w:eastAsia="Times New Roman" w:hAnsi="Arial" w:cs="Arial"/>
          <w:color w:val="26221F"/>
          <w:spacing w:val="2"/>
          <w:lang w:bidi="ar-SA"/>
        </w:rPr>
      </w:pPr>
    </w:p>
    <w:p w14:paraId="51A84727" w14:textId="77777777" w:rsidR="005C2C7A" w:rsidRPr="00812591" w:rsidRDefault="005C2C7A" w:rsidP="00DA52F0">
      <w:pPr>
        <w:spacing w:line="360" w:lineRule="auto"/>
        <w:mirrorIndents/>
        <w:rPr>
          <w:rFonts w:ascii="Arial" w:eastAsia="Arial Unicode MS" w:hAnsi="Arial" w:cs="Arial"/>
          <w:b/>
          <w:i/>
        </w:rPr>
      </w:pPr>
    </w:p>
    <w:p w14:paraId="068C953B" w14:textId="77777777" w:rsidR="002B4534" w:rsidRDefault="002B4534">
      <w:pPr>
        <w:rPr>
          <w:rFonts w:ascii="Arial" w:eastAsia="Arial Unicode MS" w:hAnsi="Arial" w:cs="Arial"/>
          <w:b/>
          <w:sz w:val="28"/>
          <w:szCs w:val="28"/>
        </w:rPr>
      </w:pPr>
      <w:r>
        <w:rPr>
          <w:rFonts w:ascii="Arial" w:eastAsia="Arial Unicode MS" w:hAnsi="Arial" w:cs="Arial"/>
          <w:b/>
          <w:sz w:val="28"/>
          <w:szCs w:val="28"/>
        </w:rPr>
        <w:br w:type="page"/>
      </w:r>
    </w:p>
    <w:p w14:paraId="3BAD74AA" w14:textId="77777777" w:rsidR="002B4534" w:rsidRDefault="005C2C7A" w:rsidP="002B4534">
      <w:pPr>
        <w:pStyle w:val="Heading1"/>
        <w:ind w:left="0"/>
      </w:pPr>
      <w:r w:rsidRPr="00812591">
        <w:lastRenderedPageBreak/>
        <w:t xml:space="preserve">APPENDICES </w:t>
      </w:r>
    </w:p>
    <w:p w14:paraId="0AEDFA78"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72E0069B" w14:textId="77777777" w:rsidR="005C2C7A" w:rsidRPr="00812591" w:rsidRDefault="005C2C7A" w:rsidP="00DA52F0">
      <w:pPr>
        <w:spacing w:line="360" w:lineRule="auto"/>
        <w:mirrorIndents/>
        <w:jc w:val="both"/>
        <w:rPr>
          <w:rFonts w:ascii="Arial" w:eastAsia="Arial Unicode MS" w:hAnsi="Arial" w:cs="Arial"/>
        </w:rPr>
      </w:pPr>
    </w:p>
    <w:p w14:paraId="0B2A5587" w14:textId="43DCAD3E" w:rsidR="005C2C7A" w:rsidRPr="00812591" w:rsidRDefault="005C2C7A" w:rsidP="002B4534">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sectPr w:rsidR="005C2C7A" w:rsidRPr="00812591" w:rsidSect="00911CFE">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884C5E8" w14:textId="77777777" w:rsidR="00A16500" w:rsidRDefault="00A16500">
      <w:r>
        <w:separator/>
      </w:r>
    </w:p>
  </w:endnote>
  <w:endnote w:type="continuationSeparator" w:id="0">
    <w:p w14:paraId="3194FAFD" w14:textId="77777777" w:rsidR="00A16500" w:rsidRDefault="00A16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nto Copilot Variable">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scadiaCode-Regular">
    <w:altName w:val="Calibri"/>
    <w:panose1 w:val="020B0604020202020204"/>
    <w:charset w:val="00"/>
    <w:family w:val="auto"/>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D63D2C"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189321C" w14:textId="77777777" w:rsidR="00A16500" w:rsidRDefault="00A16500">
      <w:r>
        <w:separator/>
      </w:r>
    </w:p>
  </w:footnote>
  <w:footnote w:type="continuationSeparator" w:id="0">
    <w:p w14:paraId="361E9206" w14:textId="77777777" w:rsidR="00A16500" w:rsidRDefault="00A165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1ABD94" w14:textId="5F42D843" w:rsidR="00D63D2C" w:rsidRDefault="00D63D2C">
    <w:pPr>
      <w:pStyle w:val="Header"/>
      <w:jc w:val="center"/>
    </w:pPr>
  </w:p>
  <w:p w14:paraId="3FE7CD14" w14:textId="77777777" w:rsidR="00D63D2C"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E30A71"/>
    <w:multiLevelType w:val="multilevel"/>
    <w:tmpl w:val="709EC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4C3B9A"/>
    <w:multiLevelType w:val="multilevel"/>
    <w:tmpl w:val="67187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3" w15:restartNumberingAfterBreak="0">
    <w:nsid w:val="066C0D9D"/>
    <w:multiLevelType w:val="multilevel"/>
    <w:tmpl w:val="EF3E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D8026E"/>
    <w:multiLevelType w:val="multilevel"/>
    <w:tmpl w:val="E4F2C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B730C1"/>
    <w:multiLevelType w:val="multilevel"/>
    <w:tmpl w:val="2D741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1A4619"/>
    <w:multiLevelType w:val="multilevel"/>
    <w:tmpl w:val="F1DAE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915D0C"/>
    <w:multiLevelType w:val="multilevel"/>
    <w:tmpl w:val="B8BEC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3D383C"/>
    <w:multiLevelType w:val="multilevel"/>
    <w:tmpl w:val="18AC0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C93723"/>
    <w:multiLevelType w:val="multilevel"/>
    <w:tmpl w:val="EFDC5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11" w15:restartNumberingAfterBreak="0">
    <w:nsid w:val="2A8D21B8"/>
    <w:multiLevelType w:val="hybridMultilevel"/>
    <w:tmpl w:val="A90EF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13" w15:restartNumberingAfterBreak="0">
    <w:nsid w:val="2DA83D91"/>
    <w:multiLevelType w:val="multilevel"/>
    <w:tmpl w:val="45264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4D09A4"/>
    <w:multiLevelType w:val="multilevel"/>
    <w:tmpl w:val="269A5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1D44B8"/>
    <w:multiLevelType w:val="multilevel"/>
    <w:tmpl w:val="1A5CA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7050AF"/>
    <w:multiLevelType w:val="multilevel"/>
    <w:tmpl w:val="074AF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AD53B3"/>
    <w:multiLevelType w:val="multilevel"/>
    <w:tmpl w:val="9E5A5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19" w15:restartNumberingAfterBreak="0">
    <w:nsid w:val="3F042CD9"/>
    <w:multiLevelType w:val="multilevel"/>
    <w:tmpl w:val="94561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AB360D"/>
    <w:multiLevelType w:val="multilevel"/>
    <w:tmpl w:val="7D8E2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22"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26" w15:restartNumberingAfterBreak="0">
    <w:nsid w:val="5949112B"/>
    <w:multiLevelType w:val="multilevel"/>
    <w:tmpl w:val="98963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3E0BC5"/>
    <w:multiLevelType w:val="multilevel"/>
    <w:tmpl w:val="51743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5F06757"/>
    <w:multiLevelType w:val="multilevel"/>
    <w:tmpl w:val="9216E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7AC7D5E"/>
    <w:multiLevelType w:val="multilevel"/>
    <w:tmpl w:val="C3645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31" w15:restartNumberingAfterBreak="0">
    <w:nsid w:val="6A8007AB"/>
    <w:multiLevelType w:val="multilevel"/>
    <w:tmpl w:val="D520B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B18532D"/>
    <w:multiLevelType w:val="multilevel"/>
    <w:tmpl w:val="666A4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34" w15:restartNumberingAfterBreak="0">
    <w:nsid w:val="71FF0416"/>
    <w:multiLevelType w:val="multilevel"/>
    <w:tmpl w:val="EB022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DC6B20"/>
    <w:multiLevelType w:val="multilevel"/>
    <w:tmpl w:val="0B18E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9EF20F3"/>
    <w:multiLevelType w:val="multilevel"/>
    <w:tmpl w:val="9E2C6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E9A2025"/>
    <w:multiLevelType w:val="multilevel"/>
    <w:tmpl w:val="CD6E9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8259252">
    <w:abstractNumId w:val="21"/>
  </w:num>
  <w:num w:numId="2" w16cid:durableId="1722752453">
    <w:abstractNumId w:val="10"/>
  </w:num>
  <w:num w:numId="3" w16cid:durableId="1813135186">
    <w:abstractNumId w:val="12"/>
  </w:num>
  <w:num w:numId="4" w16cid:durableId="1279994936">
    <w:abstractNumId w:val="2"/>
  </w:num>
  <w:num w:numId="5" w16cid:durableId="585575138">
    <w:abstractNumId w:val="18"/>
  </w:num>
  <w:num w:numId="6" w16cid:durableId="954754662">
    <w:abstractNumId w:val="30"/>
  </w:num>
  <w:num w:numId="7" w16cid:durableId="1708869378">
    <w:abstractNumId w:val="33"/>
  </w:num>
  <w:num w:numId="8" w16cid:durableId="567501420">
    <w:abstractNumId w:val="25"/>
  </w:num>
  <w:num w:numId="9" w16cid:durableId="2055157174">
    <w:abstractNumId w:val="23"/>
  </w:num>
  <w:num w:numId="10" w16cid:durableId="2034265101">
    <w:abstractNumId w:val="22"/>
  </w:num>
  <w:num w:numId="11" w16cid:durableId="1153914164">
    <w:abstractNumId w:val="24"/>
  </w:num>
  <w:num w:numId="12" w16cid:durableId="1030765579">
    <w:abstractNumId w:val="29"/>
  </w:num>
  <w:num w:numId="13" w16cid:durableId="1296259957">
    <w:abstractNumId w:val="37"/>
  </w:num>
  <w:num w:numId="14" w16cid:durableId="1888565788">
    <w:abstractNumId w:val="28"/>
  </w:num>
  <w:num w:numId="15" w16cid:durableId="160437491">
    <w:abstractNumId w:val="4"/>
  </w:num>
  <w:num w:numId="16" w16cid:durableId="2110657951">
    <w:abstractNumId w:val="26"/>
  </w:num>
  <w:num w:numId="17" w16cid:durableId="781875810">
    <w:abstractNumId w:val="9"/>
  </w:num>
  <w:num w:numId="18" w16cid:durableId="337468403">
    <w:abstractNumId w:val="27"/>
  </w:num>
  <w:num w:numId="19" w16cid:durableId="55858525">
    <w:abstractNumId w:val="20"/>
  </w:num>
  <w:num w:numId="20" w16cid:durableId="1872955816">
    <w:abstractNumId w:val="3"/>
  </w:num>
  <w:num w:numId="21" w16cid:durableId="88477164">
    <w:abstractNumId w:val="5"/>
  </w:num>
  <w:num w:numId="22" w16cid:durableId="1618101959">
    <w:abstractNumId w:val="14"/>
  </w:num>
  <w:num w:numId="23" w16cid:durableId="1765958776">
    <w:abstractNumId w:val="11"/>
  </w:num>
  <w:num w:numId="24" w16cid:durableId="1390307077">
    <w:abstractNumId w:val="34"/>
  </w:num>
  <w:num w:numId="25" w16cid:durableId="715736289">
    <w:abstractNumId w:val="0"/>
  </w:num>
  <w:num w:numId="26" w16cid:durableId="1356420386">
    <w:abstractNumId w:val="7"/>
  </w:num>
  <w:num w:numId="27" w16cid:durableId="690255427">
    <w:abstractNumId w:val="17"/>
  </w:num>
  <w:num w:numId="28" w16cid:durableId="868495637">
    <w:abstractNumId w:val="16"/>
  </w:num>
  <w:num w:numId="29" w16cid:durableId="970478554">
    <w:abstractNumId w:val="19"/>
  </w:num>
  <w:num w:numId="30" w16cid:durableId="864370456">
    <w:abstractNumId w:val="6"/>
  </w:num>
  <w:num w:numId="31" w16cid:durableId="1273824152">
    <w:abstractNumId w:val="35"/>
  </w:num>
  <w:num w:numId="32" w16cid:durableId="1010334866">
    <w:abstractNumId w:val="36"/>
  </w:num>
  <w:num w:numId="33" w16cid:durableId="708915245">
    <w:abstractNumId w:val="13"/>
  </w:num>
  <w:num w:numId="34" w16cid:durableId="1847594588">
    <w:abstractNumId w:val="31"/>
  </w:num>
  <w:num w:numId="35" w16cid:durableId="1697346261">
    <w:abstractNumId w:val="1"/>
  </w:num>
  <w:num w:numId="36" w16cid:durableId="1176112911">
    <w:abstractNumId w:val="8"/>
  </w:num>
  <w:num w:numId="37" w16cid:durableId="2111469023">
    <w:abstractNumId w:val="32"/>
  </w:num>
  <w:num w:numId="38" w16cid:durableId="1834755236">
    <w:abstractNumId w:val="1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8"/>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713C"/>
    <w:rsid w:val="00012771"/>
    <w:rsid w:val="00021514"/>
    <w:rsid w:val="00027240"/>
    <w:rsid w:val="00034942"/>
    <w:rsid w:val="0005132A"/>
    <w:rsid w:val="00052FF7"/>
    <w:rsid w:val="0005358C"/>
    <w:rsid w:val="00056E41"/>
    <w:rsid w:val="000876D6"/>
    <w:rsid w:val="0009044D"/>
    <w:rsid w:val="000922D9"/>
    <w:rsid w:val="00093A4E"/>
    <w:rsid w:val="00094424"/>
    <w:rsid w:val="000A28D5"/>
    <w:rsid w:val="000A5029"/>
    <w:rsid w:val="000A5B06"/>
    <w:rsid w:val="000B5F85"/>
    <w:rsid w:val="000D24ED"/>
    <w:rsid w:val="000D3202"/>
    <w:rsid w:val="000D6108"/>
    <w:rsid w:val="000E3F85"/>
    <w:rsid w:val="000E62FB"/>
    <w:rsid w:val="00105B6F"/>
    <w:rsid w:val="00107207"/>
    <w:rsid w:val="001124B9"/>
    <w:rsid w:val="00112885"/>
    <w:rsid w:val="00114BFD"/>
    <w:rsid w:val="00124E4B"/>
    <w:rsid w:val="00135C63"/>
    <w:rsid w:val="00137A62"/>
    <w:rsid w:val="00141A69"/>
    <w:rsid w:val="001434F4"/>
    <w:rsid w:val="00156CEC"/>
    <w:rsid w:val="00160A14"/>
    <w:rsid w:val="00175B5D"/>
    <w:rsid w:val="00195C6C"/>
    <w:rsid w:val="001977DB"/>
    <w:rsid w:val="001A3C8C"/>
    <w:rsid w:val="001B0091"/>
    <w:rsid w:val="001B0E4E"/>
    <w:rsid w:val="001E512E"/>
    <w:rsid w:val="001F02C0"/>
    <w:rsid w:val="001F0858"/>
    <w:rsid w:val="001F1324"/>
    <w:rsid w:val="00200D55"/>
    <w:rsid w:val="00204939"/>
    <w:rsid w:val="00216B8C"/>
    <w:rsid w:val="00220C85"/>
    <w:rsid w:val="00221BB4"/>
    <w:rsid w:val="00271B1B"/>
    <w:rsid w:val="00275209"/>
    <w:rsid w:val="00277B28"/>
    <w:rsid w:val="002816E3"/>
    <w:rsid w:val="002819EC"/>
    <w:rsid w:val="00292C2D"/>
    <w:rsid w:val="002A1E22"/>
    <w:rsid w:val="002A6D6A"/>
    <w:rsid w:val="002B328F"/>
    <w:rsid w:val="002B4534"/>
    <w:rsid w:val="002C26CF"/>
    <w:rsid w:val="002C4DB6"/>
    <w:rsid w:val="002D77E5"/>
    <w:rsid w:val="002E2020"/>
    <w:rsid w:val="003024EF"/>
    <w:rsid w:val="003032E7"/>
    <w:rsid w:val="00304A2B"/>
    <w:rsid w:val="00306F6F"/>
    <w:rsid w:val="00323841"/>
    <w:rsid w:val="00333B11"/>
    <w:rsid w:val="003353B3"/>
    <w:rsid w:val="00342E8C"/>
    <w:rsid w:val="00356FE1"/>
    <w:rsid w:val="003662FD"/>
    <w:rsid w:val="003713C6"/>
    <w:rsid w:val="00374A3F"/>
    <w:rsid w:val="00393375"/>
    <w:rsid w:val="003B1C57"/>
    <w:rsid w:val="003E2288"/>
    <w:rsid w:val="003E26FF"/>
    <w:rsid w:val="003F2B6D"/>
    <w:rsid w:val="003F30DC"/>
    <w:rsid w:val="003F3EB9"/>
    <w:rsid w:val="003F607D"/>
    <w:rsid w:val="00402BA5"/>
    <w:rsid w:val="004049FA"/>
    <w:rsid w:val="004212C1"/>
    <w:rsid w:val="0042601B"/>
    <w:rsid w:val="0044658A"/>
    <w:rsid w:val="00457F2B"/>
    <w:rsid w:val="0046736D"/>
    <w:rsid w:val="00473D24"/>
    <w:rsid w:val="00490591"/>
    <w:rsid w:val="00495F48"/>
    <w:rsid w:val="004A0BB6"/>
    <w:rsid w:val="004A6BE9"/>
    <w:rsid w:val="004D326B"/>
    <w:rsid w:val="004E2557"/>
    <w:rsid w:val="004E6724"/>
    <w:rsid w:val="004F5E83"/>
    <w:rsid w:val="004F7F77"/>
    <w:rsid w:val="00501A53"/>
    <w:rsid w:val="00502F30"/>
    <w:rsid w:val="00517695"/>
    <w:rsid w:val="00526519"/>
    <w:rsid w:val="005331B3"/>
    <w:rsid w:val="00533383"/>
    <w:rsid w:val="00535BBA"/>
    <w:rsid w:val="005527C3"/>
    <w:rsid w:val="005534FF"/>
    <w:rsid w:val="0055796F"/>
    <w:rsid w:val="00562570"/>
    <w:rsid w:val="00562FB1"/>
    <w:rsid w:val="0056726E"/>
    <w:rsid w:val="00580D83"/>
    <w:rsid w:val="00585286"/>
    <w:rsid w:val="00585777"/>
    <w:rsid w:val="00587BD8"/>
    <w:rsid w:val="00592909"/>
    <w:rsid w:val="005A0E4B"/>
    <w:rsid w:val="005A5C11"/>
    <w:rsid w:val="005B30A7"/>
    <w:rsid w:val="005C2C7A"/>
    <w:rsid w:val="005D68B8"/>
    <w:rsid w:val="005D7706"/>
    <w:rsid w:val="005E3E31"/>
    <w:rsid w:val="005E7B05"/>
    <w:rsid w:val="005F04D8"/>
    <w:rsid w:val="005F1FDB"/>
    <w:rsid w:val="005F3BA1"/>
    <w:rsid w:val="005F6C79"/>
    <w:rsid w:val="00603741"/>
    <w:rsid w:val="00604018"/>
    <w:rsid w:val="00613D98"/>
    <w:rsid w:val="00620D31"/>
    <w:rsid w:val="006220E7"/>
    <w:rsid w:val="00623173"/>
    <w:rsid w:val="0062513D"/>
    <w:rsid w:val="006273B6"/>
    <w:rsid w:val="00646526"/>
    <w:rsid w:val="0065755A"/>
    <w:rsid w:val="00657DE1"/>
    <w:rsid w:val="00696458"/>
    <w:rsid w:val="00696636"/>
    <w:rsid w:val="00697385"/>
    <w:rsid w:val="006B65A4"/>
    <w:rsid w:val="006B7C10"/>
    <w:rsid w:val="006C2B3D"/>
    <w:rsid w:val="006E0522"/>
    <w:rsid w:val="006E3114"/>
    <w:rsid w:val="006F1AED"/>
    <w:rsid w:val="006F1FBB"/>
    <w:rsid w:val="006F51E5"/>
    <w:rsid w:val="007029A9"/>
    <w:rsid w:val="007221EB"/>
    <w:rsid w:val="00722560"/>
    <w:rsid w:val="00723E50"/>
    <w:rsid w:val="00726E18"/>
    <w:rsid w:val="00732865"/>
    <w:rsid w:val="0073487E"/>
    <w:rsid w:val="00747B77"/>
    <w:rsid w:val="00755C36"/>
    <w:rsid w:val="00766AA1"/>
    <w:rsid w:val="00766D97"/>
    <w:rsid w:val="00767159"/>
    <w:rsid w:val="00777DF0"/>
    <w:rsid w:val="00784F44"/>
    <w:rsid w:val="007A30A9"/>
    <w:rsid w:val="007B41B5"/>
    <w:rsid w:val="007B5D46"/>
    <w:rsid w:val="007C110B"/>
    <w:rsid w:val="007C34F1"/>
    <w:rsid w:val="007C4B84"/>
    <w:rsid w:val="007D15FE"/>
    <w:rsid w:val="007F4F00"/>
    <w:rsid w:val="007F6BD6"/>
    <w:rsid w:val="0080100E"/>
    <w:rsid w:val="008029F5"/>
    <w:rsid w:val="00802A09"/>
    <w:rsid w:val="00802ED1"/>
    <w:rsid w:val="008057DB"/>
    <w:rsid w:val="00812591"/>
    <w:rsid w:val="00812F1D"/>
    <w:rsid w:val="00827ED6"/>
    <w:rsid w:val="008464D5"/>
    <w:rsid w:val="00851550"/>
    <w:rsid w:val="008825E0"/>
    <w:rsid w:val="00885324"/>
    <w:rsid w:val="008B526A"/>
    <w:rsid w:val="008E7DCC"/>
    <w:rsid w:val="008F04BE"/>
    <w:rsid w:val="008F1576"/>
    <w:rsid w:val="00911CFE"/>
    <w:rsid w:val="00913C7E"/>
    <w:rsid w:val="00924770"/>
    <w:rsid w:val="00941DDD"/>
    <w:rsid w:val="00950F70"/>
    <w:rsid w:val="00955428"/>
    <w:rsid w:val="009565F3"/>
    <w:rsid w:val="00962EB9"/>
    <w:rsid w:val="009660C9"/>
    <w:rsid w:val="00967766"/>
    <w:rsid w:val="009872DD"/>
    <w:rsid w:val="00991559"/>
    <w:rsid w:val="009A62BC"/>
    <w:rsid w:val="009B1A77"/>
    <w:rsid w:val="009C2C50"/>
    <w:rsid w:val="009D6BD6"/>
    <w:rsid w:val="009F36C6"/>
    <w:rsid w:val="00A0067E"/>
    <w:rsid w:val="00A00C68"/>
    <w:rsid w:val="00A00E7A"/>
    <w:rsid w:val="00A04824"/>
    <w:rsid w:val="00A13CE7"/>
    <w:rsid w:val="00A15B1E"/>
    <w:rsid w:val="00A15BD4"/>
    <w:rsid w:val="00A16500"/>
    <w:rsid w:val="00A32028"/>
    <w:rsid w:val="00A565BC"/>
    <w:rsid w:val="00A61F55"/>
    <w:rsid w:val="00A728FE"/>
    <w:rsid w:val="00A91607"/>
    <w:rsid w:val="00A923A6"/>
    <w:rsid w:val="00AA062F"/>
    <w:rsid w:val="00AA0AC2"/>
    <w:rsid w:val="00AC0968"/>
    <w:rsid w:val="00AC1026"/>
    <w:rsid w:val="00AC62A9"/>
    <w:rsid w:val="00AC78E8"/>
    <w:rsid w:val="00AD2746"/>
    <w:rsid w:val="00AF3BA4"/>
    <w:rsid w:val="00AF4730"/>
    <w:rsid w:val="00AF75ED"/>
    <w:rsid w:val="00B16DED"/>
    <w:rsid w:val="00B25E63"/>
    <w:rsid w:val="00B27A65"/>
    <w:rsid w:val="00B31483"/>
    <w:rsid w:val="00B437DC"/>
    <w:rsid w:val="00B4437C"/>
    <w:rsid w:val="00B60264"/>
    <w:rsid w:val="00B64EF8"/>
    <w:rsid w:val="00B65603"/>
    <w:rsid w:val="00B80583"/>
    <w:rsid w:val="00B97EB7"/>
    <w:rsid w:val="00BC0D7D"/>
    <w:rsid w:val="00BC1C53"/>
    <w:rsid w:val="00BC3C1C"/>
    <w:rsid w:val="00BD0747"/>
    <w:rsid w:val="00BD437F"/>
    <w:rsid w:val="00BE5E3C"/>
    <w:rsid w:val="00BE7BCA"/>
    <w:rsid w:val="00BF6843"/>
    <w:rsid w:val="00C13E20"/>
    <w:rsid w:val="00C17E2F"/>
    <w:rsid w:val="00C2075A"/>
    <w:rsid w:val="00C2167C"/>
    <w:rsid w:val="00C21C27"/>
    <w:rsid w:val="00C22775"/>
    <w:rsid w:val="00C229F9"/>
    <w:rsid w:val="00C24335"/>
    <w:rsid w:val="00C27000"/>
    <w:rsid w:val="00C3499D"/>
    <w:rsid w:val="00C454A6"/>
    <w:rsid w:val="00C5154D"/>
    <w:rsid w:val="00C66F24"/>
    <w:rsid w:val="00C764A3"/>
    <w:rsid w:val="00C82229"/>
    <w:rsid w:val="00C93C3A"/>
    <w:rsid w:val="00C94467"/>
    <w:rsid w:val="00CA7B0E"/>
    <w:rsid w:val="00CB03FB"/>
    <w:rsid w:val="00CD58AC"/>
    <w:rsid w:val="00CD72A7"/>
    <w:rsid w:val="00CF1E5E"/>
    <w:rsid w:val="00CF3862"/>
    <w:rsid w:val="00D122A8"/>
    <w:rsid w:val="00D176A3"/>
    <w:rsid w:val="00D21446"/>
    <w:rsid w:val="00D40FB3"/>
    <w:rsid w:val="00D43447"/>
    <w:rsid w:val="00D61016"/>
    <w:rsid w:val="00D62C72"/>
    <w:rsid w:val="00D63D2C"/>
    <w:rsid w:val="00D65A4A"/>
    <w:rsid w:val="00D660B8"/>
    <w:rsid w:val="00D75593"/>
    <w:rsid w:val="00D90745"/>
    <w:rsid w:val="00D948AC"/>
    <w:rsid w:val="00D95B7C"/>
    <w:rsid w:val="00DA0C36"/>
    <w:rsid w:val="00DA52F0"/>
    <w:rsid w:val="00DB24F5"/>
    <w:rsid w:val="00DC1687"/>
    <w:rsid w:val="00DC1E98"/>
    <w:rsid w:val="00DF5796"/>
    <w:rsid w:val="00E06A14"/>
    <w:rsid w:val="00E20665"/>
    <w:rsid w:val="00E37EB7"/>
    <w:rsid w:val="00E426E7"/>
    <w:rsid w:val="00E51F2A"/>
    <w:rsid w:val="00E6673D"/>
    <w:rsid w:val="00E70E99"/>
    <w:rsid w:val="00E768E1"/>
    <w:rsid w:val="00E870FC"/>
    <w:rsid w:val="00EA283F"/>
    <w:rsid w:val="00EB0E93"/>
    <w:rsid w:val="00EB4900"/>
    <w:rsid w:val="00EB604E"/>
    <w:rsid w:val="00EC2370"/>
    <w:rsid w:val="00EC468D"/>
    <w:rsid w:val="00EE257F"/>
    <w:rsid w:val="00EF3892"/>
    <w:rsid w:val="00F020C5"/>
    <w:rsid w:val="00F04805"/>
    <w:rsid w:val="00F12A5C"/>
    <w:rsid w:val="00F17A98"/>
    <w:rsid w:val="00F22876"/>
    <w:rsid w:val="00F2729D"/>
    <w:rsid w:val="00F34409"/>
    <w:rsid w:val="00F47605"/>
    <w:rsid w:val="00F5404D"/>
    <w:rsid w:val="00F573E0"/>
    <w:rsid w:val="00F60FA7"/>
    <w:rsid w:val="00F65EFF"/>
    <w:rsid w:val="00F82D9E"/>
    <w:rsid w:val="00F87AD0"/>
    <w:rsid w:val="00F94E65"/>
    <w:rsid w:val="00F96FC1"/>
    <w:rsid w:val="00F97295"/>
    <w:rsid w:val="00FB62BF"/>
    <w:rsid w:val="00FC6377"/>
    <w:rsid w:val="00FE7D33"/>
    <w:rsid w:val="00FF0EEF"/>
    <w:rsid w:val="00FF1A09"/>
    <w:rsid w:val="00FF42BF"/>
    <w:rsid w:val="00FF47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A565BC"/>
    <w:pPr>
      <w:widowControl/>
      <w:autoSpaceDE/>
      <w:autoSpaceDN/>
      <w:spacing w:after="180"/>
    </w:pPr>
    <w:rPr>
      <w:rFonts w:ascii="Ginto Copilot Variable" w:eastAsia="Times New Roman" w:hAnsi="Ginto Copilot Variable" w:cs="Times New Roman"/>
      <w:color w:val="26221F"/>
      <w:sz w:val="23"/>
      <w:szCs w:val="23"/>
      <w:lang w:bidi="ar-SA"/>
    </w:rPr>
  </w:style>
  <w:style w:type="paragraph" w:customStyle="1" w:styleId="p2">
    <w:name w:val="p2"/>
    <w:basedOn w:val="Normal"/>
    <w:rsid w:val="00A565BC"/>
    <w:pPr>
      <w:widowControl/>
      <w:autoSpaceDE/>
      <w:autoSpaceDN/>
      <w:spacing w:after="180"/>
    </w:pPr>
    <w:rPr>
      <w:rFonts w:ascii="Times New Roman" w:eastAsia="Times New Roman" w:hAnsi="Times New Roman" w:cs="Times New Roman"/>
      <w:sz w:val="24"/>
      <w:szCs w:val="24"/>
      <w:lang w:bidi="ar-SA"/>
    </w:rPr>
  </w:style>
  <w:style w:type="paragraph" w:customStyle="1" w:styleId="p3">
    <w:name w:val="p3"/>
    <w:basedOn w:val="Normal"/>
    <w:rsid w:val="00A565BC"/>
    <w:pPr>
      <w:widowControl/>
      <w:autoSpaceDE/>
      <w:autoSpaceDN/>
      <w:spacing w:before="60" w:after="90"/>
    </w:pPr>
    <w:rPr>
      <w:rFonts w:ascii="Ginto Copilot Variable" w:eastAsia="Times New Roman" w:hAnsi="Ginto Copilot Variable" w:cs="Times New Roman"/>
      <w:color w:val="26221F"/>
      <w:sz w:val="30"/>
      <w:szCs w:val="30"/>
      <w:lang w:bidi="ar-SA"/>
    </w:rPr>
  </w:style>
  <w:style w:type="character" w:customStyle="1" w:styleId="s1">
    <w:name w:val="s1"/>
    <w:basedOn w:val="DefaultParagraphFont"/>
    <w:rsid w:val="00A565BC"/>
    <w:rPr>
      <w:spacing w:val="2"/>
    </w:rPr>
  </w:style>
  <w:style w:type="character" w:customStyle="1" w:styleId="s2">
    <w:name w:val="s2"/>
    <w:basedOn w:val="DefaultParagraphFont"/>
    <w:rsid w:val="00A565BC"/>
    <w:rPr>
      <w:rFonts w:ascii="Helvetica" w:hAnsi="Helvetica" w:hint="default"/>
      <w:sz w:val="18"/>
      <w:szCs w:val="18"/>
    </w:rPr>
  </w:style>
  <w:style w:type="paragraph" w:customStyle="1" w:styleId="li4">
    <w:name w:val="li4"/>
    <w:basedOn w:val="Normal"/>
    <w:rsid w:val="00A565BC"/>
    <w:pPr>
      <w:widowControl/>
      <w:autoSpaceDE/>
      <w:autoSpaceDN/>
      <w:spacing w:before="60" w:after="150"/>
    </w:pPr>
    <w:rPr>
      <w:rFonts w:ascii="Ginto Copilot Variable" w:eastAsia="Times New Roman" w:hAnsi="Ginto Copilot Variable" w:cs="Times New Roman"/>
      <w:color w:val="26221F"/>
      <w:sz w:val="23"/>
      <w:szCs w:val="23"/>
      <w:lang w:bidi="ar-SA"/>
    </w:rPr>
  </w:style>
  <w:style w:type="paragraph" w:customStyle="1" w:styleId="li5">
    <w:name w:val="li5"/>
    <w:basedOn w:val="Normal"/>
    <w:rsid w:val="00A565BC"/>
    <w:pPr>
      <w:widowControl/>
      <w:autoSpaceDE/>
      <w:autoSpaceDN/>
      <w:spacing w:after="150"/>
    </w:pPr>
    <w:rPr>
      <w:rFonts w:ascii="Ginto Copilot Variable" w:eastAsia="Times New Roman" w:hAnsi="Ginto Copilot Variable" w:cs="Times New Roman"/>
      <w:color w:val="26221F"/>
      <w:sz w:val="23"/>
      <w:szCs w:val="23"/>
      <w:lang w:bidi="ar-SA"/>
    </w:rPr>
  </w:style>
  <w:style w:type="paragraph" w:customStyle="1" w:styleId="li6">
    <w:name w:val="li6"/>
    <w:basedOn w:val="Normal"/>
    <w:rsid w:val="00A565BC"/>
    <w:pPr>
      <w:widowControl/>
      <w:autoSpaceDE/>
      <w:autoSpaceDN/>
      <w:spacing w:after="210"/>
    </w:pPr>
    <w:rPr>
      <w:rFonts w:ascii="Ginto Copilot Variable" w:eastAsia="Times New Roman" w:hAnsi="Ginto Copilot Variable" w:cs="Times New Roman"/>
      <w:color w:val="26221F"/>
      <w:sz w:val="23"/>
      <w:szCs w:val="23"/>
      <w:lang w:bidi="ar-SA"/>
    </w:rPr>
  </w:style>
  <w:style w:type="character" w:customStyle="1" w:styleId="s3">
    <w:name w:val="s3"/>
    <w:basedOn w:val="DefaultParagraphFont"/>
    <w:rsid w:val="00A565BC"/>
  </w:style>
  <w:style w:type="paragraph" w:customStyle="1" w:styleId="p4">
    <w:name w:val="p4"/>
    <w:basedOn w:val="Normal"/>
    <w:rsid w:val="007029A9"/>
    <w:pPr>
      <w:widowControl/>
      <w:autoSpaceDE/>
      <w:autoSpaceDN/>
      <w:spacing w:before="60" w:after="90"/>
    </w:pPr>
    <w:rPr>
      <w:rFonts w:ascii="Ginto Copilot Variable" w:eastAsia="Times New Roman" w:hAnsi="Ginto Copilot Variable" w:cs="Times New Roman"/>
      <w:color w:val="26221F"/>
      <w:sz w:val="27"/>
      <w:szCs w:val="27"/>
      <w:lang w:bidi="ar-SA"/>
    </w:rPr>
  </w:style>
  <w:style w:type="character" w:customStyle="1" w:styleId="s4">
    <w:name w:val="s4"/>
    <w:basedOn w:val="DefaultParagraphFont"/>
    <w:rsid w:val="007029A9"/>
    <w:rPr>
      <w:spacing w:val="-2"/>
    </w:rPr>
  </w:style>
  <w:style w:type="character" w:styleId="Strong">
    <w:name w:val="Strong"/>
    <w:basedOn w:val="DefaultParagraphFont"/>
    <w:uiPriority w:val="22"/>
    <w:qFormat/>
    <w:rsid w:val="004D326B"/>
    <w:rPr>
      <w:b/>
      <w:bCs/>
    </w:rPr>
  </w:style>
  <w:style w:type="character" w:customStyle="1" w:styleId="apple-converted-space">
    <w:name w:val="apple-converted-space"/>
    <w:basedOn w:val="DefaultParagraphFont"/>
    <w:rsid w:val="004D326B"/>
  </w:style>
  <w:style w:type="character" w:styleId="Emphasis">
    <w:name w:val="Emphasis"/>
    <w:basedOn w:val="DefaultParagraphFont"/>
    <w:uiPriority w:val="20"/>
    <w:qFormat/>
    <w:rsid w:val="004D326B"/>
    <w:rPr>
      <w:i/>
      <w:iCs/>
    </w:rPr>
  </w:style>
  <w:style w:type="paragraph" w:customStyle="1" w:styleId="p8">
    <w:name w:val="p8"/>
    <w:basedOn w:val="Normal"/>
    <w:rsid w:val="000A5029"/>
    <w:pPr>
      <w:widowControl/>
      <w:autoSpaceDE/>
      <w:autoSpaceDN/>
      <w:spacing w:before="60" w:after="90"/>
    </w:pPr>
    <w:rPr>
      <w:rFonts w:ascii="Ginto Copilot Variable" w:eastAsia="Times New Roman" w:hAnsi="Ginto Copilot Variable" w:cs="Times New Roman"/>
      <w:color w:val="26221F"/>
      <w:sz w:val="27"/>
      <w:szCs w:val="27"/>
      <w:lang w:bidi="ar-SA"/>
    </w:rPr>
  </w:style>
  <w:style w:type="paragraph" w:customStyle="1" w:styleId="p9">
    <w:name w:val="p9"/>
    <w:basedOn w:val="Normal"/>
    <w:rsid w:val="000A5029"/>
    <w:pPr>
      <w:widowControl/>
      <w:autoSpaceDE/>
      <w:autoSpaceDN/>
      <w:spacing w:after="180"/>
      <w:ind w:left="270"/>
    </w:pPr>
    <w:rPr>
      <w:rFonts w:ascii="Ginto Copilot Variable" w:eastAsia="Times New Roman" w:hAnsi="Ginto Copilot Variable" w:cs="Times New Roman"/>
      <w:color w:val="26221F"/>
      <w:sz w:val="23"/>
      <w:szCs w:val="23"/>
      <w:lang w:bidi="ar-SA"/>
    </w:rPr>
  </w:style>
  <w:style w:type="paragraph" w:customStyle="1" w:styleId="p10">
    <w:name w:val="p10"/>
    <w:basedOn w:val="Normal"/>
    <w:rsid w:val="000A5029"/>
    <w:pPr>
      <w:widowControl/>
      <w:autoSpaceDE/>
      <w:autoSpaceDN/>
      <w:spacing w:before="240" w:after="90"/>
    </w:pPr>
    <w:rPr>
      <w:rFonts w:ascii="Ginto Copilot Variable" w:eastAsia="Times New Roman" w:hAnsi="Ginto Copilot Variable" w:cs="Times New Roman"/>
      <w:color w:val="26221F"/>
      <w:sz w:val="27"/>
      <w:szCs w:val="27"/>
      <w:lang w:bidi="ar-SA"/>
    </w:rPr>
  </w:style>
  <w:style w:type="character" w:customStyle="1" w:styleId="s5">
    <w:name w:val="s5"/>
    <w:basedOn w:val="DefaultParagraphFont"/>
    <w:rsid w:val="000A5029"/>
    <w:rPr>
      <w:spacing w:val="-2"/>
    </w:rPr>
  </w:style>
  <w:style w:type="paragraph" w:customStyle="1" w:styleId="li7">
    <w:name w:val="li7"/>
    <w:basedOn w:val="Normal"/>
    <w:rsid w:val="000A5029"/>
    <w:pPr>
      <w:widowControl/>
      <w:autoSpaceDE/>
      <w:autoSpaceDN/>
      <w:spacing w:after="210"/>
    </w:pPr>
    <w:rPr>
      <w:rFonts w:ascii="Ginto Copilot Variable" w:eastAsia="Times New Roman" w:hAnsi="Ginto Copilot Variable" w:cs="Times New Roman"/>
      <w:color w:val="26221F"/>
      <w:sz w:val="23"/>
      <w:szCs w:val="23"/>
      <w:lang w:bidi="ar-SA"/>
    </w:rPr>
  </w:style>
  <w:style w:type="paragraph" w:customStyle="1" w:styleId="li2">
    <w:name w:val="li2"/>
    <w:basedOn w:val="Normal"/>
    <w:rsid w:val="001434F4"/>
    <w:pPr>
      <w:widowControl/>
      <w:autoSpaceDE/>
      <w:autoSpaceDN/>
      <w:spacing w:before="60" w:after="150"/>
    </w:pPr>
    <w:rPr>
      <w:rFonts w:ascii="Ginto Copilot Variable" w:eastAsia="Times New Roman" w:hAnsi="Ginto Copilot Variable" w:cs="Times New Roman"/>
      <w:color w:val="26221F"/>
      <w:sz w:val="23"/>
      <w:szCs w:val="23"/>
      <w:lang w:bidi="ar-SA"/>
    </w:rPr>
  </w:style>
  <w:style w:type="paragraph" w:customStyle="1" w:styleId="li3">
    <w:name w:val="li3"/>
    <w:basedOn w:val="Normal"/>
    <w:rsid w:val="001434F4"/>
    <w:pPr>
      <w:widowControl/>
      <w:autoSpaceDE/>
      <w:autoSpaceDN/>
      <w:spacing w:after="150"/>
    </w:pPr>
    <w:rPr>
      <w:rFonts w:ascii="Ginto Copilot Variable" w:eastAsia="Times New Roman" w:hAnsi="Ginto Copilot Variable" w:cs="Times New Roman"/>
      <w:color w:val="26221F"/>
      <w:sz w:val="23"/>
      <w:szCs w:val="23"/>
      <w:lang w:bidi="ar-SA"/>
    </w:rPr>
  </w:style>
  <w:style w:type="paragraph" w:customStyle="1" w:styleId="li1">
    <w:name w:val="li1"/>
    <w:basedOn w:val="Normal"/>
    <w:rsid w:val="00CF3862"/>
    <w:pPr>
      <w:widowControl/>
      <w:autoSpaceDE/>
      <w:autoSpaceDN/>
      <w:spacing w:after="180"/>
    </w:pPr>
    <w:rPr>
      <w:rFonts w:ascii="Ginto Copilot Variable" w:eastAsia="Times New Roman" w:hAnsi="Ginto Copilot Variable" w:cs="Times New Roman"/>
      <w:color w:val="26221F"/>
      <w:sz w:val="23"/>
      <w:szCs w:val="23"/>
      <w:lang w:bidi="ar-SA"/>
    </w:rPr>
  </w:style>
  <w:style w:type="paragraph" w:customStyle="1" w:styleId="p6">
    <w:name w:val="p6"/>
    <w:basedOn w:val="Normal"/>
    <w:rsid w:val="00B4437C"/>
    <w:pPr>
      <w:widowControl/>
      <w:autoSpaceDE/>
      <w:autoSpaceDN/>
      <w:spacing w:after="180"/>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246</TotalTime>
  <Pages>44</Pages>
  <Words>11850</Words>
  <Characters>67551</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79243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Monalene Anne Ho (2311680)</cp:lastModifiedBy>
  <cp:revision>282</cp:revision>
  <dcterms:created xsi:type="dcterms:W3CDTF">2026-06-22T10:39:00Z</dcterms:created>
  <dcterms:modified xsi:type="dcterms:W3CDTF">2026-08-13T00:33:00Z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