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b/>
          <w:sz w:val="32"/>
          <w:szCs w:val="32"/>
        </w:rPr>
      </w:pPr>
    </w:p>
    <w:p>
      <w:pPr>
        <w:spacing w:line="360" w:lineRule="auto"/>
        <w:jc w:val="center"/>
        <w:rPr>
          <w:b/>
          <w:sz w:val="32"/>
          <w:szCs w:val="32"/>
        </w:rPr>
      </w:pPr>
    </w:p>
    <w:p>
      <w:pPr>
        <w:spacing w:line="360" w:lineRule="auto"/>
        <w:jc w:val="center"/>
        <w:rPr>
          <w:b/>
          <w:sz w:val="32"/>
          <w:szCs w:val="32"/>
        </w:rPr>
      </w:pPr>
    </w:p>
    <w:p>
      <w:pPr>
        <w:spacing w:line="360" w:lineRule="auto"/>
        <w:jc w:val="center"/>
        <w:rPr>
          <w:b/>
          <w:sz w:val="32"/>
          <w:szCs w:val="32"/>
        </w:rPr>
      </w:pPr>
    </w:p>
    <w:p>
      <w:pPr>
        <w:spacing w:line="360" w:lineRule="auto"/>
        <w:jc w:val="center"/>
        <w:rPr>
          <w:b/>
          <w:sz w:val="32"/>
          <w:szCs w:val="32"/>
        </w:rPr>
      </w:pPr>
    </w:p>
    <w:p>
      <w:pPr>
        <w:spacing w:line="360" w:lineRule="auto"/>
        <w:jc w:val="center"/>
        <w:rPr>
          <w:b/>
          <w:sz w:val="32"/>
          <w:szCs w:val="32"/>
        </w:rPr>
      </w:pPr>
    </w:p>
    <w:p>
      <w:pPr>
        <w:spacing w:line="360" w:lineRule="auto"/>
        <w:jc w:val="center"/>
        <w:rPr>
          <w:b/>
          <w:sz w:val="32"/>
          <w:szCs w:val="32"/>
        </w:rPr>
      </w:pPr>
    </w:p>
    <w:p>
      <w:pPr>
        <w:spacing w:line="360" w:lineRule="auto"/>
        <w:jc w:val="center"/>
        <w:rPr>
          <w:b/>
          <w:sz w:val="32"/>
          <w:szCs w:val="32"/>
        </w:rPr>
      </w:pPr>
    </w:p>
    <w:p>
      <w:pPr>
        <w:spacing w:line="360" w:lineRule="auto"/>
        <w:jc w:val="center"/>
        <w:rPr>
          <w:b/>
          <w:sz w:val="32"/>
          <w:szCs w:val="32"/>
        </w:rPr>
      </w:pPr>
    </w:p>
    <w:p>
      <w:pPr>
        <w:spacing w:line="360" w:lineRule="auto"/>
        <w:jc w:val="center"/>
        <w:rPr>
          <w:b/>
          <w:sz w:val="32"/>
          <w:szCs w:val="32"/>
        </w:rPr>
      </w:pPr>
    </w:p>
    <w:p>
      <w:pPr>
        <w:spacing w:line="360" w:lineRule="auto"/>
        <w:jc w:val="center"/>
        <w:rPr>
          <w:b/>
          <w:sz w:val="32"/>
          <w:szCs w:val="32"/>
        </w:rPr>
      </w:pPr>
      <w:r>
        <w:rPr>
          <w:b/>
          <w:sz w:val="32"/>
          <w:szCs w:val="32"/>
        </w:rPr>
        <w:t>BMIH5005</w:t>
      </w:r>
    </w:p>
    <w:p>
      <w:pPr>
        <w:spacing w:line="360" w:lineRule="auto"/>
        <w:jc w:val="center"/>
        <w:rPr>
          <w:b/>
          <w:sz w:val="32"/>
          <w:szCs w:val="32"/>
        </w:rPr>
      </w:pPr>
      <w:r>
        <w:rPr>
          <w:b/>
          <w:sz w:val="32"/>
          <w:szCs w:val="32"/>
        </w:rPr>
        <w:t>Personnel Resourcing and Development</w:t>
      </w:r>
    </w:p>
    <w:p>
      <w:pPr>
        <w:spacing w:line="360" w:lineRule="auto"/>
        <w:jc w:val="center"/>
        <w:rPr>
          <w:b/>
          <w:sz w:val="32"/>
          <w:szCs w:val="32"/>
        </w:rPr>
      </w:pPr>
      <w:r>
        <w:rPr>
          <w:b/>
          <w:sz w:val="32"/>
          <w:szCs w:val="32"/>
        </w:rPr>
        <w:t>(Essay)</w:t>
      </w:r>
    </w:p>
    <w:p>
      <w:pPr>
        <w:spacing w:line="360" w:lineRule="auto"/>
        <w:jc w:val="center"/>
        <w:rPr>
          <w:b/>
          <w:sz w:val="32"/>
          <w:szCs w:val="32"/>
        </w:rPr>
      </w:pPr>
      <w:r>
        <w:drawing>
          <wp:inline distT="0" distB="0" distL="114300" distR="114300">
            <wp:extent cx="3422015" cy="1323975"/>
            <wp:effectExtent l="0" t="0" r="6985" b="952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7"/>
                    <a:stretch>
                      <a:fillRect/>
                    </a:stretch>
                  </pic:blipFill>
                  <pic:spPr>
                    <a:xfrm>
                      <a:off x="0" y="0"/>
                      <a:ext cx="3422015" cy="1323975"/>
                    </a:xfrm>
                    <a:prstGeom prst="rect">
                      <a:avLst/>
                    </a:prstGeom>
                    <a:noFill/>
                    <a:ln>
                      <a:noFill/>
                    </a:ln>
                  </pic:spPr>
                </pic:pic>
              </a:graphicData>
            </a:graphic>
          </wp:inline>
        </w:drawing>
      </w:r>
      <w:r>
        <w:rPr>
          <w:b/>
          <w:sz w:val="32"/>
          <w:szCs w:val="32"/>
          <w:lang w:val="en-GB"/>
        </w:rPr>
        <w:br w:type="page"/>
      </w:r>
    </w:p>
    <w:sdt>
      <w:sdtPr>
        <w:rPr>
          <w:rFonts w:ascii="Arial" w:hAnsi="Arial" w:eastAsia="Arial" w:cs="Arial"/>
          <w:b w:val="0"/>
          <w:bCs w:val="0"/>
          <w:color w:val="auto"/>
          <w:sz w:val="22"/>
          <w:szCs w:val="22"/>
          <w:lang w:eastAsia="zh-CN"/>
        </w:rPr>
        <w:id w:val="8309784"/>
        <w:docPartObj>
          <w:docPartGallery w:val="Table of Contents"/>
          <w:docPartUnique/>
        </w:docPartObj>
      </w:sdtPr>
      <w:sdtEndPr>
        <w:rPr>
          <w:rFonts w:ascii="Arial" w:hAnsi="Arial" w:eastAsia="Arial" w:cs="Arial"/>
          <w:b w:val="0"/>
          <w:bCs w:val="0"/>
          <w:color w:val="auto"/>
          <w:sz w:val="22"/>
          <w:szCs w:val="22"/>
          <w:lang w:eastAsia="zh-CN"/>
        </w:rPr>
      </w:sdtEndPr>
      <w:sdtContent>
        <w:p>
          <w:pPr>
            <w:pStyle w:val="19"/>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Table of Contents</w:t>
          </w:r>
        </w:p>
        <w:p>
          <w:pPr>
            <w:pStyle w:val="17"/>
            <w:tabs>
              <w:tab w:val="right" w:leader="dot" w:pos="9019"/>
            </w:tabs>
            <w:spacing w:line="360" w:lineRule="auto"/>
            <w:jc w:val="center"/>
            <w:rPr>
              <w:color w:val="000000" w:themeColor="text1"/>
              <w:sz w:val="24"/>
              <w:szCs w:val="24"/>
              <w14:textFill>
                <w14:solidFill>
                  <w14:schemeClr w14:val="tx1"/>
                </w14:solidFill>
              </w14:textFill>
            </w:rPr>
          </w:pP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TOC \o "1-3" \h \z \u </w:instrText>
          </w:r>
          <w:r>
            <w:rPr>
              <w:color w:val="000000" w:themeColor="text1"/>
              <w:sz w:val="24"/>
              <w:szCs w:val="24"/>
              <w14:textFill>
                <w14:solidFill>
                  <w14:schemeClr w14:val="tx1"/>
                </w14:solidFill>
              </w14:textFill>
            </w:rPr>
            <w:fldChar w:fldCharType="separate"/>
          </w:r>
          <w:r>
            <w:fldChar w:fldCharType="begin"/>
          </w:r>
          <w:r>
            <w:instrText xml:space="preserve"> HYPERLINK \l "_Toc165461263" </w:instrText>
          </w:r>
          <w:r>
            <w:fldChar w:fldCharType="separate"/>
          </w:r>
          <w:r>
            <w:rPr>
              <w:rStyle w:val="14"/>
              <w:color w:val="000000" w:themeColor="text1"/>
              <w:sz w:val="24"/>
              <w:szCs w:val="24"/>
              <w:lang w:val="en-GB"/>
              <w14:textFill>
                <w14:solidFill>
                  <w14:schemeClr w14:val="tx1"/>
                </w14:solidFill>
              </w14:textFill>
            </w:rPr>
            <w:t>Introduction</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_Toc165461263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3</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17"/>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"_Toc165461264" </w:instrText>
          </w:r>
          <w:r>
            <w:fldChar w:fldCharType="separate"/>
          </w:r>
          <w:r>
            <w:rPr>
              <w:rStyle w:val="14"/>
              <w:color w:val="000000" w:themeColor="text1"/>
              <w:sz w:val="24"/>
              <w:szCs w:val="24"/>
              <w:lang w:val="en-GB"/>
              <w14:textFill>
                <w14:solidFill>
                  <w14:schemeClr w14:val="tx1"/>
                </w14:solidFill>
              </w14:textFill>
            </w:rPr>
            <w:t>Main Analysis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_Toc165461264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3</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17"/>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"_Toc165461265" </w:instrText>
          </w:r>
          <w:r>
            <w:fldChar w:fldCharType="separate"/>
          </w:r>
          <w:r>
            <w:rPr>
              <w:rStyle w:val="14"/>
              <w:color w:val="000000" w:themeColor="text1"/>
              <w:sz w:val="24"/>
              <w:szCs w:val="24"/>
              <w:lang w:val="en-GB"/>
              <w14:textFill>
                <w14:solidFill>
                  <w14:schemeClr w14:val="tx1"/>
                </w14:solidFill>
              </w14:textFill>
            </w:rPr>
            <w:t>Conclusion</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_Toc165461265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9</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17"/>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"_Toc165461266" </w:instrText>
          </w:r>
          <w:r>
            <w:fldChar w:fldCharType="separate"/>
          </w:r>
          <w:r>
            <w:rPr>
              <w:rStyle w:val="14"/>
              <w:color w:val="000000" w:themeColor="text1"/>
              <w:sz w:val="24"/>
              <w:szCs w:val="24"/>
              <w:lang w:val="en-GB"/>
              <w14:textFill>
                <w14:solidFill>
                  <w14:schemeClr w14:val="tx1"/>
                </w14:solidFill>
              </w14:textFill>
            </w:rPr>
            <w:t>References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_Toc165461266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10</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spacing w:line="360" w:lineRule="auto"/>
            <w:jc w:val="center"/>
          </w:pPr>
          <w:r>
            <w:rPr>
              <w:color w:val="000000" w:themeColor="text1"/>
              <w:sz w:val="24"/>
              <w:szCs w:val="24"/>
              <w14:textFill>
                <w14:solidFill>
                  <w14:schemeClr w14:val="tx1"/>
                </w14:solidFill>
              </w14:textFill>
            </w:rPr>
            <w:fldChar w:fldCharType="end"/>
          </w:r>
        </w:p>
      </w:sdtContent>
    </w:sdt>
    <w:p>
      <w:pPr>
        <w:rPr>
          <w:b/>
          <w:sz w:val="24"/>
          <w:szCs w:val="24"/>
          <w:lang w:val="en-GB"/>
        </w:rPr>
      </w:pPr>
      <w:r>
        <w:rPr>
          <w:b/>
          <w:sz w:val="24"/>
          <w:szCs w:val="24"/>
          <w:lang w:val="en-GB"/>
        </w:rPr>
        <w:br w:type="page"/>
      </w:r>
    </w:p>
    <w:p>
      <w:pPr>
        <w:pStyle w:val="2"/>
        <w:rPr>
          <w:lang w:val="en-GB"/>
        </w:rPr>
      </w:pPr>
      <w:bookmarkStart w:id="0" w:name="_Toc165461263"/>
      <w:r>
        <w:rPr>
          <w:lang w:val="en-GB"/>
        </w:rPr>
        <w:t>Introduction</w:t>
      </w:r>
      <w:bookmarkEnd w:id="0"/>
    </w:p>
    <w:p>
      <w:pPr>
        <w:pStyle w:val="3"/>
        <w:spacing w:line="360" w:lineRule="auto"/>
        <w:jc w:val="both"/>
        <w:rPr>
          <w:i/>
          <w:sz w:val="24"/>
          <w:szCs w:val="24"/>
          <w:lang w:val="en-GB"/>
        </w:rPr>
      </w:pPr>
      <w:r>
        <w:rPr>
          <w:sz w:val="24"/>
          <w:szCs w:val="24"/>
          <w:lang w:val="en-GB"/>
        </w:rPr>
        <w:t xml:space="preserve">Strategic HRM planning and operation is vital for hospitality companies to manage their growth proposition and operational implications. In response to HRM planning and employee management, different hospitality organisations focus on recruitment, selection, and retention strategies. This essay focused on evaluating the retention process to deal with the strategic planning, which is found in the operation of </w:t>
      </w:r>
      <w:r>
        <w:rPr>
          <w:i/>
          <w:sz w:val="24"/>
          <w:szCs w:val="24"/>
          <w:lang w:val="en-GB"/>
        </w:rPr>
        <w:t>Hyatt Hotels Corporation.</w:t>
      </w:r>
    </w:p>
    <w:p>
      <w:pPr>
        <w:pStyle w:val="3"/>
        <w:spacing w:line="360" w:lineRule="auto"/>
        <w:jc w:val="both"/>
        <w:rPr>
          <w:sz w:val="24"/>
          <w:szCs w:val="24"/>
          <w:lang w:val="en-GB"/>
        </w:rPr>
      </w:pPr>
      <w:r>
        <w:rPr>
          <w:sz w:val="24"/>
          <w:szCs w:val="24"/>
          <w:lang w:val="en-GB"/>
        </w:rPr>
        <w:t xml:space="preserve">Hyatt Hotel Corporation is an international hospitality brand which operates business on a global platform. It is currently present in 70 countries and about 130,000 employees are working here (About.hyatt.com, 2024). Therefore, it is strategically vital for the company to manage their employee base to develop its business output. </w:t>
      </w:r>
    </w:p>
    <w:p>
      <w:pPr>
        <w:pStyle w:val="2"/>
        <w:rPr>
          <w:lang w:val="en-GB"/>
        </w:rPr>
      </w:pPr>
      <w:bookmarkStart w:id="1" w:name="_Toc165461264"/>
      <w:r>
        <w:rPr>
          <w:lang w:val="en-GB"/>
        </w:rPr>
        <w:t>Main Analysis</w:t>
      </w:r>
      <w:bookmarkEnd w:id="1"/>
    </w:p>
    <w:p>
      <w:pPr>
        <w:pStyle w:val="3"/>
        <w:spacing w:line="360" w:lineRule="auto"/>
        <w:jc w:val="both"/>
        <w:rPr>
          <w:b/>
          <w:i/>
          <w:sz w:val="24"/>
          <w:szCs w:val="24"/>
          <w:lang w:val="en-GB"/>
        </w:rPr>
      </w:pPr>
      <w:r>
        <w:rPr>
          <w:b/>
          <w:i/>
          <w:sz w:val="24"/>
          <w:szCs w:val="24"/>
          <w:lang w:val="en-GB"/>
        </w:rPr>
        <w:t>Evolution of HRM</w:t>
      </w:r>
    </w:p>
    <w:p>
      <w:pPr>
        <w:pStyle w:val="3"/>
        <w:spacing w:line="360" w:lineRule="auto"/>
        <w:jc w:val="both"/>
        <w:rPr>
          <w:sz w:val="24"/>
          <w:szCs w:val="24"/>
          <w:lang w:val="en-GB"/>
        </w:rPr>
      </w:pPr>
      <w:r>
        <w:rPr>
          <w:sz w:val="24"/>
          <w:szCs w:val="24"/>
          <w:lang w:val="en-GB"/>
        </w:rPr>
        <w:t xml:space="preserve">From the end of the 19th century, managers and leaders of different workplaces started to feel that they needed specific strategies for managing their workforce. With this consent, in the early 20th century, companies focused on understanding the components of business management planning with proper workforce engagement. Along with that, Rossidis </w:t>
      </w:r>
      <w:r>
        <w:rPr>
          <w:i/>
          <w:sz w:val="24"/>
          <w:szCs w:val="24"/>
          <w:lang w:val="en-GB"/>
        </w:rPr>
        <w:t>et al.,</w:t>
      </w:r>
      <w:r>
        <w:rPr>
          <w:sz w:val="24"/>
          <w:szCs w:val="24"/>
          <w:lang w:val="en-GB"/>
        </w:rPr>
        <w:t xml:space="preserve"> (2021, p.338) viewed, different companies have also focused on coping with employee demand and employee regulations. This workforce engagement is strategically vital for those organisations to keep the balance of their employees. This employee management vitalisation has practised in different hospitality companies for managing their business development and employee management plan. Kloutsiniotis and Mihail (2020, p.2370) stated that employee demand, legal regulations and skilled employee retention are the three vital parts of the strategic HRM process. These are presently practised in hospitality organisations like Hyatt Hotels Corporation. Aligning the HRM with current changes and trends in the global workforce is also a vital part, on which the HR managers of Hyatt Hotels Corporations focused. </w:t>
      </w:r>
    </w:p>
    <w:p>
      <w:pPr>
        <w:pStyle w:val="3"/>
        <w:spacing w:line="360" w:lineRule="auto"/>
        <w:jc w:val="both"/>
        <w:rPr>
          <w:sz w:val="24"/>
          <w:szCs w:val="24"/>
          <w:lang w:val="en-GB"/>
        </w:rPr>
      </w:pPr>
      <w:r>
        <w:rPr>
          <w:sz w:val="24"/>
          <w:szCs w:val="24"/>
          <w:lang w:val="en-GB"/>
        </w:rPr>
        <w:t xml:space="preserve">In the hospitality service, this company focused on delivering premium service to their customers for managing potential business growth. This potential business growth plan is strategically vital for allowing proper skill inclusion into their business planning and development. Bokareva and Yudina (2020, p.6) stated that customer satisfaction is a vital approach for leaders and managers to establish their brand value in the international market. During the post-Covid era, the hospitality industry has become highly competitive and hence, companies are currently focusing on developing their strategic role for organisational operations and brand value management. In this brand value management, skilled employees play an important role. Skill output observation is a significant approach for establishing a strategic HR direction. Tulsi and JI (2020, p.198) stated that HR applications are vital for hospitality companies to manage the needs of their employees and play a positive role in revenue generation operations. In terms of revenue generation operations, strategic forces play a significant role in analysing growth plans and operational insulations for attracting customers from the global podium. Along with that, Hyatt leaders are also focusing on improving their images as potential employers. </w:t>
      </w:r>
    </w:p>
    <w:p>
      <w:pPr>
        <w:pStyle w:val="3"/>
        <w:spacing w:line="360" w:lineRule="auto"/>
        <w:jc w:val="both"/>
        <w:rPr>
          <w:sz w:val="24"/>
          <w:szCs w:val="24"/>
          <w:lang w:val="en-GB"/>
        </w:rPr>
      </w:pPr>
      <w:r>
        <w:rPr>
          <w:sz w:val="24"/>
          <w:szCs w:val="24"/>
          <w:lang w:val="en-GB"/>
        </w:rPr>
        <w:t xml:space="preserve">Communication is a vital approach to strategic HRM planning and operations and currently, in different hospitality businesses, companies are focusing on achieving their business plan as per the requirements. Ghani </w:t>
      </w:r>
      <w:r>
        <w:rPr>
          <w:i/>
          <w:sz w:val="24"/>
          <w:szCs w:val="24"/>
          <w:lang w:val="en-GB"/>
        </w:rPr>
        <w:t>et al.,</w:t>
      </w:r>
      <w:r>
        <w:rPr>
          <w:sz w:val="24"/>
          <w:szCs w:val="24"/>
          <w:lang w:val="en-GB"/>
        </w:rPr>
        <w:t xml:space="preserve"> (2022, p.2885) commented that communication is strategically vital for companies to achieve a successful plan for business management and responsibility development for dealing with the applicability’s of different strategic HRM planning and operation. This strategic HRM planning and operations is also vital for accomplishing a plan to deal with the potential business. Therefore, Hyatt leaders are also focusing on managing their workforce as per the strategic requirements. </w:t>
      </w:r>
    </w:p>
    <w:p>
      <w:pPr>
        <w:pStyle w:val="3"/>
        <w:spacing w:line="360" w:lineRule="auto"/>
        <w:jc w:val="both"/>
        <w:rPr>
          <w:b/>
          <w:i/>
          <w:sz w:val="24"/>
          <w:szCs w:val="24"/>
          <w:lang w:val="en-GB"/>
        </w:rPr>
      </w:pPr>
      <w:r>
        <w:rPr>
          <w:b/>
          <w:i/>
          <w:sz w:val="24"/>
          <w:szCs w:val="24"/>
          <w:lang w:val="en-GB"/>
        </w:rPr>
        <w:t>Strategic Role of HR Functions</w:t>
      </w:r>
    </w:p>
    <w:p>
      <w:pPr>
        <w:pStyle w:val="3"/>
        <w:spacing w:line="360" w:lineRule="auto"/>
        <w:jc w:val="both"/>
        <w:rPr>
          <w:sz w:val="24"/>
          <w:szCs w:val="24"/>
          <w:lang w:val="en-GB"/>
        </w:rPr>
      </w:pPr>
      <w:r>
        <w:rPr>
          <w:i/>
          <w:sz w:val="24"/>
          <w:szCs w:val="24"/>
          <w:lang w:val="en-GB"/>
        </w:rPr>
        <w:t xml:space="preserve">Recruitment of employees </w:t>
      </w:r>
      <w:r>
        <w:rPr>
          <w:sz w:val="24"/>
          <w:szCs w:val="24"/>
          <w:lang w:val="en-GB"/>
        </w:rPr>
        <w:t xml:space="preserve">is a vital strategic role of HR functions and in Hyatt hotel, leaders are focusing on conducting this role as per the requirements. Bergs and Lub (2020, p.281) commented that skill implementation is vital for companies to manage their business planning and operational insulations as per the requirements. In terms of managing a growth plan of business, skill inclusion is vital and it is also a major part of the talent management strategy, implemented by various hospitality companies. Hyatt generally follows both the internal and external hiring policy and internal hiring refers to providing promotion to skilled employees to manage their business growth and operation. On the other hand, they conduct campus recruitment for freshers and put advertisements on different social media accounts to attract skilled employees into their business planning and operation. </w:t>
      </w:r>
    </w:p>
    <w:p>
      <w:pPr>
        <w:pStyle w:val="3"/>
        <w:spacing w:line="360" w:lineRule="auto"/>
        <w:jc w:val="both"/>
        <w:rPr>
          <w:sz w:val="24"/>
          <w:szCs w:val="24"/>
          <w:lang w:val="en-GB"/>
        </w:rPr>
      </w:pPr>
      <w:r>
        <w:rPr>
          <w:i/>
          <w:sz w:val="24"/>
          <w:szCs w:val="24"/>
          <w:lang w:val="en-GB"/>
        </w:rPr>
        <w:t xml:space="preserve">Wage Management </w:t>
      </w:r>
      <w:r>
        <w:rPr>
          <w:sz w:val="24"/>
          <w:szCs w:val="24"/>
          <w:lang w:val="en-GB"/>
        </w:rPr>
        <w:t xml:space="preserve">is also vital for the HR managers of different hospitality organisations like Hyatt. Sukiam and Likitsarun (2021, p.39) viewed that wage management is strategically vital for hospitality organisations to keep a pace of operations and strategic infusions as per requirements. In terms of business planning and development, scope operations and pay hikes are the two vital approaches. Meira </w:t>
      </w:r>
      <w:r>
        <w:rPr>
          <w:i/>
          <w:sz w:val="24"/>
          <w:szCs w:val="24"/>
          <w:lang w:val="en-GB"/>
        </w:rPr>
        <w:t>et al.,</w:t>
      </w:r>
      <w:r>
        <w:rPr>
          <w:sz w:val="24"/>
          <w:szCs w:val="24"/>
          <w:lang w:val="en-GB"/>
        </w:rPr>
        <w:t xml:space="preserve"> (2023, p.158) argued that incentives are a vital strategy for HR managers to conduct a proper observation of business development and employee management planning. In the case of Hyatt, this company focuses on the output of employees and their strategic significance on the hotel’s reputation and business.</w:t>
      </w:r>
    </w:p>
    <w:p>
      <w:pPr>
        <w:pStyle w:val="3"/>
        <w:spacing w:line="360" w:lineRule="auto"/>
        <w:jc w:val="center"/>
        <w:rPr>
          <w:sz w:val="24"/>
          <w:szCs w:val="24"/>
          <w:lang w:val="en-GB"/>
        </w:rPr>
      </w:pPr>
      <w:r>
        <w:rPr>
          <w:sz w:val="24"/>
          <w:szCs w:val="24"/>
          <w:lang w:val="en-IN" w:eastAsia="en-IN"/>
        </w:rPr>
        <w:drawing>
          <wp:inline distT="114300" distB="114300" distL="114300" distR="114300">
            <wp:extent cx="4343400" cy="33909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8"/>
                    <a:srcRect/>
                    <a:stretch>
                      <a:fillRect/>
                    </a:stretch>
                  </pic:blipFill>
                  <pic:spPr>
                    <a:xfrm>
                      <a:off x="0" y="0"/>
                      <a:ext cx="4343400" cy="3390900"/>
                    </a:xfrm>
                    <a:prstGeom prst="rect">
                      <a:avLst/>
                    </a:prstGeom>
                    <a:ln w="25400">
                      <a:solidFill>
                        <a:srgbClr val="000000"/>
                      </a:solidFill>
                      <a:prstDash val="solid"/>
                    </a:ln>
                  </pic:spPr>
                </pic:pic>
              </a:graphicData>
            </a:graphic>
          </wp:inline>
        </w:drawing>
      </w:r>
      <w:r>
        <w:rPr>
          <w:sz w:val="24"/>
          <w:szCs w:val="24"/>
          <w:lang w:val="en-GB"/>
        </w:rPr>
        <w:t xml:space="preserve"> </w:t>
      </w:r>
    </w:p>
    <w:p>
      <w:pPr>
        <w:pStyle w:val="3"/>
        <w:spacing w:line="360" w:lineRule="auto"/>
        <w:jc w:val="center"/>
        <w:rPr>
          <w:b/>
          <w:sz w:val="24"/>
          <w:szCs w:val="24"/>
          <w:lang w:val="en-GB"/>
        </w:rPr>
      </w:pPr>
      <w:r>
        <w:rPr>
          <w:b/>
          <w:sz w:val="24"/>
          <w:szCs w:val="24"/>
          <w:lang w:val="en-GB"/>
        </w:rPr>
        <w:t>Figure 1: Strategic Role of HR Functions</w:t>
      </w:r>
    </w:p>
    <w:p>
      <w:pPr>
        <w:pStyle w:val="3"/>
        <w:spacing w:line="360" w:lineRule="auto"/>
        <w:jc w:val="both"/>
        <w:rPr>
          <w:sz w:val="24"/>
          <w:szCs w:val="24"/>
          <w:lang w:val="en-GB"/>
        </w:rPr>
      </w:pPr>
      <w:r>
        <w:rPr>
          <w:i/>
          <w:sz w:val="24"/>
          <w:szCs w:val="24"/>
          <w:lang w:val="en-GB"/>
        </w:rPr>
        <w:t xml:space="preserve">Training and development </w:t>
      </w:r>
      <w:r>
        <w:rPr>
          <w:sz w:val="24"/>
          <w:szCs w:val="24"/>
          <w:lang w:val="en-GB"/>
        </w:rPr>
        <w:t xml:space="preserve">arrangement is another significant role for the employees to deal with the talent management planning and development. This talent management planning and operational insulations are vital for the companies to deal with the business growth plan and operational insulations. Sarwar </w:t>
      </w:r>
      <w:r>
        <w:rPr>
          <w:i/>
          <w:sz w:val="24"/>
          <w:szCs w:val="24"/>
          <w:lang w:val="en-GB"/>
        </w:rPr>
        <w:t>et al.,</w:t>
      </w:r>
      <w:r>
        <w:rPr>
          <w:sz w:val="24"/>
          <w:szCs w:val="24"/>
          <w:lang w:val="en-GB"/>
        </w:rPr>
        <w:t xml:space="preserve"> (2024, p.336) viewed that training and development is a strategic HRM plan for analysing the operational assimilations and implementations. In response to the operational planning, Hyatt leaders focus on providing training to those employees, who have recently joined the company. On the other hand, development features are to be dedicated to the current employees for their proper skill growth. </w:t>
      </w:r>
    </w:p>
    <w:p>
      <w:pPr>
        <w:pStyle w:val="3"/>
        <w:spacing w:line="360" w:lineRule="auto"/>
        <w:jc w:val="both"/>
        <w:rPr>
          <w:sz w:val="24"/>
          <w:szCs w:val="24"/>
          <w:lang w:val="en-GB"/>
        </w:rPr>
      </w:pPr>
      <w:r>
        <w:rPr>
          <w:i/>
          <w:sz w:val="24"/>
          <w:szCs w:val="24"/>
          <w:lang w:val="en-GB"/>
        </w:rPr>
        <w:t xml:space="preserve">Communication establishment </w:t>
      </w:r>
      <w:r>
        <w:rPr>
          <w:sz w:val="24"/>
          <w:szCs w:val="24"/>
          <w:lang w:val="en-GB"/>
        </w:rPr>
        <w:t xml:space="preserve">with the employee base is strategically viable for the companies to arrange proper skill growth and development. Pelit and Katircioglu (2022, p.1109) stated that with proper communication, employees can understand the strategic vitalisation for having better performance in their operational business plan and strategic evaluations. In order to assess the skill requirements, different organisations like Hyatt are focusing on developing their communication with employees. Darvishmotevali and Altinay (2022, p.433) stated that with proper communication, HR managers focus on conducting their growth scope for managing the operational influences for dealing with the success plan regarding talent management operations. In response to talent management planning, strategic insulations and operational communication are the two approaches, practised by leaders of Hyatt. </w:t>
      </w:r>
    </w:p>
    <w:p>
      <w:pPr>
        <w:pStyle w:val="3"/>
        <w:spacing w:line="360" w:lineRule="auto"/>
        <w:jc w:val="both"/>
        <w:rPr>
          <w:b/>
          <w:i/>
          <w:sz w:val="24"/>
          <w:szCs w:val="24"/>
          <w:lang w:val="en-GB"/>
        </w:rPr>
      </w:pPr>
      <w:r>
        <w:rPr>
          <w:b/>
          <w:i/>
          <w:sz w:val="24"/>
          <w:szCs w:val="24"/>
          <w:lang w:val="en-GB"/>
        </w:rPr>
        <w:t>Strategic HR Planning Process</w:t>
      </w:r>
    </w:p>
    <w:p>
      <w:pPr>
        <w:pStyle w:val="3"/>
        <w:spacing w:line="360" w:lineRule="auto"/>
        <w:jc w:val="both"/>
        <w:rPr>
          <w:i/>
          <w:sz w:val="24"/>
          <w:szCs w:val="24"/>
          <w:lang w:val="en-GB"/>
        </w:rPr>
      </w:pPr>
      <w:r>
        <w:rPr>
          <w:i/>
          <w:sz w:val="24"/>
          <w:szCs w:val="24"/>
          <w:lang w:val="en-GB"/>
        </w:rPr>
        <w:t>Forecasting Labour demand and supply</w:t>
      </w:r>
    </w:p>
    <w:p>
      <w:pPr>
        <w:pStyle w:val="3"/>
        <w:spacing w:line="360" w:lineRule="auto"/>
        <w:jc w:val="both"/>
        <w:rPr>
          <w:sz w:val="24"/>
          <w:szCs w:val="24"/>
          <w:lang w:val="en-GB"/>
        </w:rPr>
      </w:pPr>
      <w:r>
        <w:rPr>
          <w:sz w:val="24"/>
          <w:szCs w:val="24"/>
          <w:lang w:val="en-GB"/>
        </w:rPr>
        <w:t xml:space="preserve">Labour demand and supply is a vital strategic pathway for operational management and planning. In terms of operational management and planning, employee management and recruitment plays a vital role for Hyatt. Waqanimaravu and Arasanmi (2020, p.218) mentioned that demand and supply is a vital approach for hospitality organisations to achieve success in business planning and strategic development. In this business planning and strategic development, operational policies are significant. Hyatt leaders are responsible for evaluating the labour demand. This labour demand composition is viable for dealing with the business plan and skill inclusions. Gonzalez </w:t>
      </w:r>
      <w:r>
        <w:rPr>
          <w:i/>
          <w:sz w:val="24"/>
          <w:szCs w:val="24"/>
          <w:lang w:val="en-GB"/>
        </w:rPr>
        <w:t>et al.,</w:t>
      </w:r>
      <w:r>
        <w:rPr>
          <w:sz w:val="24"/>
          <w:szCs w:val="24"/>
          <w:lang w:val="en-GB"/>
        </w:rPr>
        <w:t xml:space="preserve"> (2020, p.3548) viewed that business objective establishment and skill management, both are vital for companies to manage an effective action plan for hospitality operations. In terms of managing a proper hospitality operation, skill inclusion is based on the organisational objectives. With keeping a balance of demand and supply, the managers of Hyatt focused on generating strategic growth for their operational assimilations and performances. He </w:t>
      </w:r>
      <w:r>
        <w:rPr>
          <w:i/>
          <w:sz w:val="24"/>
          <w:szCs w:val="24"/>
          <w:lang w:val="en-GB"/>
        </w:rPr>
        <w:t xml:space="preserve">et al., </w:t>
      </w:r>
      <w:r>
        <w:rPr>
          <w:sz w:val="24"/>
          <w:szCs w:val="24"/>
          <w:lang w:val="en-GB"/>
        </w:rPr>
        <w:t xml:space="preserve">(2021, p.1361) stated that managing organisational competitiveness is vital for the hospitality industry and hence, leaders can focus on the demand and supply quotient of the employees. These employee management fundamentals are also strategically vital for companies to analyse a successful growth quotient for business planning and operations. </w:t>
      </w:r>
    </w:p>
    <w:p>
      <w:pPr>
        <w:pStyle w:val="3"/>
        <w:spacing w:line="360" w:lineRule="auto"/>
        <w:jc w:val="both"/>
        <w:rPr>
          <w:i/>
          <w:sz w:val="24"/>
          <w:szCs w:val="24"/>
          <w:lang w:val="en-GB"/>
        </w:rPr>
      </w:pPr>
      <w:r>
        <w:rPr>
          <w:i/>
          <w:sz w:val="24"/>
          <w:szCs w:val="24"/>
          <w:lang w:val="en-GB"/>
        </w:rPr>
        <w:t>Goal setting and strategic planning</w:t>
      </w:r>
    </w:p>
    <w:p>
      <w:pPr>
        <w:pStyle w:val="3"/>
        <w:spacing w:line="360" w:lineRule="auto"/>
        <w:jc w:val="both"/>
        <w:rPr>
          <w:sz w:val="24"/>
          <w:szCs w:val="24"/>
          <w:lang w:val="en-GB"/>
        </w:rPr>
      </w:pPr>
      <w:r>
        <w:rPr>
          <w:sz w:val="24"/>
          <w:szCs w:val="24"/>
          <w:lang w:val="en-GB"/>
        </w:rPr>
        <w:t xml:space="preserve">For managing potential growth and development in business, goal setting is vital for the leaders and managers of an organisation. Mistry </w:t>
      </w:r>
      <w:r>
        <w:rPr>
          <w:i/>
          <w:sz w:val="24"/>
          <w:szCs w:val="24"/>
          <w:lang w:val="en-GB"/>
        </w:rPr>
        <w:t>et al.,</w:t>
      </w:r>
      <w:r>
        <w:rPr>
          <w:sz w:val="24"/>
          <w:szCs w:val="24"/>
          <w:lang w:val="en-GB"/>
        </w:rPr>
        <w:t xml:space="preserve"> (2021, p.270) viewed that hospitality companies are responsible for retaining their employees as per their organisational objectives. In this regard, managers and leaders of Hyatt are responsible for developing organisational objectives for carrying out the strategic focal point for quality service generation and profit management. While managing the hiring process, HR managers of Hyatt are responsible for evaluating the theoretical and subject knowledge of the job seekers. Along with that, managers also conduct a personal interview program to understand quick response and decision-making skill evaluation. In hospitality operations, companies are liable to conduct effective operational observations on skill growth and vital business development. Wang </w:t>
      </w:r>
      <w:r>
        <w:rPr>
          <w:i/>
          <w:sz w:val="24"/>
          <w:szCs w:val="24"/>
          <w:lang w:val="en-GB"/>
        </w:rPr>
        <w:t>et al.,</w:t>
      </w:r>
      <w:r>
        <w:rPr>
          <w:sz w:val="24"/>
          <w:szCs w:val="24"/>
          <w:lang w:val="en-GB"/>
        </w:rPr>
        <w:t xml:space="preserve"> (2022, p.126) depicted that, strategic planning helps to achieve the goal and it is also a vital responsibility of the leaders. In this regard, leaders and managers of Hyatt are currently focusing on achieving success for their operational topology and performance evaluations for managing justified skill growth and development. This skill management planning can play a vital role in analysing a plan of action and development as per the situational requirements. </w:t>
      </w:r>
    </w:p>
    <w:p>
      <w:pPr>
        <w:pStyle w:val="3"/>
        <w:spacing w:line="360" w:lineRule="auto"/>
        <w:jc w:val="center"/>
        <w:rPr>
          <w:sz w:val="24"/>
          <w:szCs w:val="24"/>
          <w:lang w:val="en-GB"/>
        </w:rPr>
      </w:pPr>
      <w:r>
        <w:rPr>
          <w:sz w:val="24"/>
          <w:szCs w:val="24"/>
          <w:lang w:val="en-IN" w:eastAsia="en-IN"/>
        </w:rPr>
        <w:drawing>
          <wp:inline distT="114300" distB="114300" distL="114300" distR="114300">
            <wp:extent cx="4385945" cy="280479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9"/>
                    <a:srcRect/>
                    <a:stretch>
                      <a:fillRect/>
                    </a:stretch>
                  </pic:blipFill>
                  <pic:spPr>
                    <a:xfrm>
                      <a:off x="0" y="0"/>
                      <a:ext cx="4386263" cy="2805168"/>
                    </a:xfrm>
                    <a:prstGeom prst="rect">
                      <a:avLst/>
                    </a:prstGeom>
                    <a:ln w="25400">
                      <a:solidFill>
                        <a:srgbClr val="000000"/>
                      </a:solidFill>
                      <a:prstDash val="solid"/>
                    </a:ln>
                  </pic:spPr>
                </pic:pic>
              </a:graphicData>
            </a:graphic>
          </wp:inline>
        </w:drawing>
      </w:r>
    </w:p>
    <w:p>
      <w:pPr>
        <w:pStyle w:val="3"/>
        <w:spacing w:line="360" w:lineRule="auto"/>
        <w:jc w:val="center"/>
        <w:rPr>
          <w:b/>
          <w:sz w:val="24"/>
          <w:szCs w:val="24"/>
          <w:lang w:val="en-GB"/>
        </w:rPr>
      </w:pPr>
      <w:r>
        <w:rPr>
          <w:b/>
          <w:sz w:val="24"/>
          <w:szCs w:val="24"/>
          <w:lang w:val="en-GB"/>
        </w:rPr>
        <w:t>Figure 2: Hyatt Hotel Group, business volume in the global market</w:t>
      </w:r>
    </w:p>
    <w:p>
      <w:pPr>
        <w:pStyle w:val="3"/>
        <w:spacing w:line="360" w:lineRule="auto"/>
        <w:jc w:val="center"/>
        <w:rPr>
          <w:sz w:val="24"/>
          <w:szCs w:val="24"/>
          <w:lang w:val="en-GB"/>
        </w:rPr>
      </w:pPr>
      <w:r>
        <w:rPr>
          <w:sz w:val="24"/>
          <w:szCs w:val="24"/>
          <w:lang w:val="en-GB"/>
        </w:rPr>
        <w:t>(Source: Statista.com,)</w:t>
      </w:r>
    </w:p>
    <w:p>
      <w:pPr>
        <w:pStyle w:val="3"/>
        <w:spacing w:line="360" w:lineRule="auto"/>
        <w:jc w:val="both"/>
        <w:rPr>
          <w:sz w:val="24"/>
          <w:szCs w:val="24"/>
          <w:lang w:val="en-GB"/>
        </w:rPr>
      </w:pPr>
      <w:r>
        <w:rPr>
          <w:sz w:val="24"/>
          <w:szCs w:val="24"/>
          <w:lang w:val="en-GB"/>
        </w:rPr>
        <w:t xml:space="preserve">From the above graph, it can be concluded that an increase in business volume is a significant objective of the company, Hyatt. Effective planning and strategic HRM are responsible for the continuous growth of the company in the international market. </w:t>
      </w:r>
    </w:p>
    <w:p>
      <w:pPr>
        <w:pStyle w:val="3"/>
        <w:spacing w:line="360" w:lineRule="auto"/>
        <w:jc w:val="both"/>
        <w:rPr>
          <w:i/>
          <w:sz w:val="24"/>
          <w:szCs w:val="24"/>
          <w:lang w:val="en-GB"/>
        </w:rPr>
      </w:pPr>
      <w:r>
        <w:rPr>
          <w:i/>
          <w:sz w:val="24"/>
          <w:szCs w:val="24"/>
          <w:lang w:val="en-GB"/>
        </w:rPr>
        <w:t>Program implementation and evaluation</w:t>
      </w:r>
    </w:p>
    <w:p>
      <w:pPr>
        <w:pStyle w:val="3"/>
        <w:spacing w:line="360" w:lineRule="auto"/>
        <w:jc w:val="both"/>
        <w:rPr>
          <w:sz w:val="24"/>
          <w:szCs w:val="24"/>
          <w:lang w:val="en-GB"/>
        </w:rPr>
      </w:pPr>
      <w:r>
        <w:rPr>
          <w:sz w:val="24"/>
          <w:szCs w:val="24"/>
          <w:lang w:val="en-GB"/>
        </w:rPr>
        <w:t xml:space="preserve">Implementation of strategic programming like </w:t>
      </w:r>
      <w:r>
        <w:rPr>
          <w:i/>
          <w:sz w:val="24"/>
          <w:szCs w:val="24"/>
          <w:lang w:val="en-GB"/>
        </w:rPr>
        <w:t xml:space="preserve">communication, observation, employee engagement, and talent management </w:t>
      </w:r>
      <w:r>
        <w:rPr>
          <w:sz w:val="24"/>
          <w:szCs w:val="24"/>
          <w:lang w:val="en-GB"/>
        </w:rPr>
        <w:t xml:space="preserve">are vital for the hospitality industry. Djajasinga </w:t>
      </w:r>
      <w:r>
        <w:rPr>
          <w:i/>
          <w:sz w:val="24"/>
          <w:szCs w:val="24"/>
          <w:lang w:val="en-GB"/>
        </w:rPr>
        <w:t>et al.,</w:t>
      </w:r>
      <w:r>
        <w:rPr>
          <w:sz w:val="24"/>
          <w:szCs w:val="24"/>
          <w:lang w:val="en-GB"/>
        </w:rPr>
        <w:t xml:space="preserve"> (2021, p.114) viewed that program implementation is vital for companies to deal with strategic observational planning. In response to strategic observational planning, HR managers focused on achieving success in their business development planning and operational implementations. This program implementation planning can help Hyatt to understand their skill requirements and operational development. In terms of operational planning and development, skill management is vital for the employees to operate a scope for the business betterment. This business betterment planning and actions are vital for the managers to conduct an evaluation of their current employees and arrange training and development processes accordingly. In Hyatt, managers and leaders focus on the skill implementation process to deal with the strategic planning for operating vital assimilations and growth propositions, as per the requirements. Načinović Braje </w:t>
      </w:r>
      <w:r>
        <w:rPr>
          <w:i/>
          <w:sz w:val="24"/>
          <w:szCs w:val="24"/>
          <w:lang w:val="en-GB"/>
        </w:rPr>
        <w:t>et al.,</w:t>
      </w:r>
      <w:r>
        <w:rPr>
          <w:sz w:val="24"/>
          <w:szCs w:val="24"/>
          <w:lang w:val="en-GB"/>
        </w:rPr>
        <w:t xml:space="preserve"> (2020, p.561) commented that skill growth for employee management is also vital for companies to develop and outline their employee management process and make decisions accordingly. In the case of Hyatt, the decision-making process is vital for the company to analyse a strategic plan of action and betterment of the operation. In response to the business management planning and implementation, skill assessment includes a strategic significance for the business planning of the company. </w:t>
      </w:r>
    </w:p>
    <w:p>
      <w:pPr>
        <w:pStyle w:val="3"/>
        <w:spacing w:line="360" w:lineRule="auto"/>
        <w:jc w:val="both"/>
        <w:rPr>
          <w:sz w:val="24"/>
          <w:szCs w:val="24"/>
          <w:lang w:val="en-GB"/>
        </w:rPr>
      </w:pPr>
      <w:r>
        <w:rPr>
          <w:b/>
          <w:i/>
          <w:sz w:val="24"/>
          <w:szCs w:val="24"/>
          <w:lang w:val="en-GB"/>
        </w:rPr>
        <w:t>Recruitment and selection process</w:t>
      </w:r>
    </w:p>
    <w:p>
      <w:pPr>
        <w:pStyle w:val="3"/>
        <w:spacing w:line="360" w:lineRule="auto"/>
        <w:jc w:val="both"/>
        <w:rPr>
          <w:b/>
          <w:i/>
          <w:sz w:val="24"/>
          <w:szCs w:val="24"/>
          <w:lang w:val="en-GB"/>
        </w:rPr>
      </w:pPr>
      <w:r>
        <w:rPr>
          <w:b/>
          <w:i/>
          <w:sz w:val="24"/>
          <w:szCs w:val="24"/>
          <w:lang w:val="en-GB"/>
        </w:rPr>
        <w:t>Examples of how the selected hotel brand conducts the development of business through HR planning, recruitment and selection process.</w:t>
      </w:r>
    </w:p>
    <w:p>
      <w:pPr>
        <w:pStyle w:val="3"/>
        <w:spacing w:line="360" w:lineRule="auto"/>
        <w:jc w:val="both"/>
        <w:rPr>
          <w:sz w:val="24"/>
          <w:szCs w:val="24"/>
          <w:lang w:val="en-GB"/>
        </w:rPr>
      </w:pPr>
      <w:r>
        <w:rPr>
          <w:sz w:val="24"/>
          <w:szCs w:val="24"/>
          <w:lang w:val="en-GB"/>
        </w:rPr>
        <w:t xml:space="preserve">Recruitment and selection are the two vital subject matters for hospitality companies to achieve business growth and development. In terms of business growth and development, companies are responsible for analysing a growth scope with a proper skill evaluation and inclusions. In this company, managers and leaders follow both the internal and external recruitment process to have better skill inclusion in their operational planning and performances. Concerning skill inclusion planning and performances, leaders provide promotions to the employees for using their skills and experiences in wider organisational concepts. Armstrong and Taylor (2020) opined that this skill inclusion is vital for hospitality organisations to achieve business success with customer satisfaction and quality service delivery. Providing promotion is a vital HR planning part of Hyatt as well. </w:t>
      </w:r>
    </w:p>
    <w:p>
      <w:pPr>
        <w:pStyle w:val="3"/>
        <w:spacing w:line="360" w:lineRule="auto"/>
        <w:jc w:val="both"/>
        <w:rPr>
          <w:sz w:val="24"/>
          <w:szCs w:val="24"/>
          <w:lang w:val="en-GB"/>
        </w:rPr>
      </w:pPr>
      <w:r>
        <w:rPr>
          <w:sz w:val="24"/>
          <w:szCs w:val="24"/>
          <w:lang w:val="en-GB"/>
        </w:rPr>
        <w:t xml:space="preserve">Campus recruitment is also a significant part of HR planning and it helps to include freshers with new ideas and innovative approaches into the hospitality business. Torrington </w:t>
      </w:r>
      <w:r>
        <w:rPr>
          <w:i/>
          <w:sz w:val="24"/>
          <w:szCs w:val="24"/>
          <w:lang w:val="en-GB"/>
        </w:rPr>
        <w:t>et al.,</w:t>
      </w:r>
      <w:r>
        <w:rPr>
          <w:sz w:val="24"/>
          <w:szCs w:val="24"/>
          <w:lang w:val="en-GB"/>
        </w:rPr>
        <w:t xml:space="preserve"> (2020) stated that the operational business plan and successful implementations play a crucial role in business insulation and strategic management for dealing with operational assimilations and business performances. For example, Hyatt needs to conduct a proper training process for improving the skills of the freshers and include them in their loyal employee base. Here, both the written and interview process are being followed by the HR managers of Hyatt. The written examination is dedicated to evaluating the subject and knowledge of the candidates. On the other hand, a personal interview focuses on the quick responsiveness and decision-making skills of the employees for having justified business growth. Along with that, the management put advertisements on different social media sites like </w:t>
      </w:r>
      <w:r>
        <w:rPr>
          <w:i/>
          <w:sz w:val="24"/>
          <w:szCs w:val="24"/>
          <w:lang w:val="en-GB"/>
        </w:rPr>
        <w:t xml:space="preserve">LinkedIn </w:t>
      </w:r>
      <w:r>
        <w:rPr>
          <w:sz w:val="24"/>
          <w:szCs w:val="24"/>
          <w:lang w:val="en-GB"/>
        </w:rPr>
        <w:t xml:space="preserve">to attract experienced employees in this field to use their skills for business competitiveness. </w:t>
      </w:r>
    </w:p>
    <w:p>
      <w:pPr>
        <w:pStyle w:val="2"/>
        <w:rPr>
          <w:lang w:val="en-GB"/>
        </w:rPr>
      </w:pPr>
      <w:bookmarkStart w:id="2" w:name="_Toc165461265"/>
      <w:r>
        <w:rPr>
          <w:lang w:val="en-GB"/>
        </w:rPr>
        <w:t>Conclusion</w:t>
      </w:r>
      <w:bookmarkEnd w:id="2"/>
    </w:p>
    <w:p>
      <w:pPr>
        <w:pStyle w:val="3"/>
        <w:spacing w:line="360" w:lineRule="auto"/>
        <w:jc w:val="both"/>
        <w:rPr>
          <w:sz w:val="24"/>
          <w:szCs w:val="24"/>
          <w:lang w:val="en-GB"/>
        </w:rPr>
      </w:pPr>
      <w:r>
        <w:rPr>
          <w:sz w:val="24"/>
          <w:szCs w:val="24"/>
          <w:lang w:val="en-GB"/>
        </w:rPr>
        <w:t xml:space="preserve">Based on the above study, it is found in this essay that the strategic HRM operation is vital for companies to manage a successful business to deal with strategic planning and proposition. This observation also focused on the evolution of HRM concepts and its modern-day application on workplace management in different hospitality organisations like Hyatt. This strategic HRM with proper talent management can play a major role in the business development planning of Hyatt as well. It further includes different recruitment processes of the chosen hospitality industry for the betterment of their employee management and organisational productivity. </w:t>
      </w:r>
    </w:p>
    <w:p>
      <w:pPr>
        <w:rPr>
          <w:b/>
          <w:sz w:val="24"/>
          <w:szCs w:val="24"/>
          <w:lang w:val="en-GB"/>
        </w:rPr>
      </w:pPr>
      <w:r>
        <w:rPr>
          <w:b/>
          <w:sz w:val="24"/>
          <w:szCs w:val="24"/>
          <w:lang w:val="en-GB"/>
        </w:rPr>
        <w:br w:type="page"/>
      </w:r>
    </w:p>
    <w:p>
      <w:pPr>
        <w:pStyle w:val="3"/>
        <w:spacing w:line="360" w:lineRule="auto"/>
        <w:jc w:val="both"/>
        <w:rPr>
          <w:rFonts w:hint="default"/>
          <w:b/>
          <w:sz w:val="24"/>
          <w:szCs w:val="24"/>
          <w:lang w:val="en-GB"/>
        </w:rPr>
      </w:pPr>
      <w:r>
        <w:rPr>
          <w:rFonts w:hint="default"/>
          <w:b/>
          <w:sz w:val="24"/>
          <w:szCs w:val="24"/>
          <w:lang w:val="en-GB"/>
        </w:rPr>
        <w:drawing>
          <wp:inline distT="0" distB="0" distL="114300" distR="114300">
            <wp:extent cx="5729605" cy="8109585"/>
            <wp:effectExtent l="0" t="0" r="4445" b="5715"/>
            <wp:docPr id="4" name="Picture 4" descr="References_page-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References_page-0001"/>
                    <pic:cNvPicPr>
                      <a:picLocks noChangeAspect="1"/>
                    </pic:cNvPicPr>
                  </pic:nvPicPr>
                  <pic:blipFill>
                    <a:blip r:embed="rId10"/>
                    <a:stretch>
                      <a:fillRect/>
                    </a:stretch>
                  </pic:blipFill>
                  <pic:spPr>
                    <a:xfrm>
                      <a:off x="0" y="0"/>
                      <a:ext cx="5729605" cy="8109585"/>
                    </a:xfrm>
                    <a:prstGeom prst="rect">
                      <a:avLst/>
                    </a:prstGeom>
                  </pic:spPr>
                </pic:pic>
              </a:graphicData>
            </a:graphic>
          </wp:inline>
        </w:drawing>
      </w:r>
    </w:p>
    <w:p>
      <w:pPr>
        <w:pStyle w:val="3"/>
        <w:spacing w:line="360" w:lineRule="auto"/>
        <w:jc w:val="both"/>
        <w:rPr>
          <w:rFonts w:hint="default"/>
          <w:b/>
          <w:sz w:val="24"/>
          <w:szCs w:val="24"/>
          <w:lang w:val="en-GB"/>
        </w:rPr>
      </w:pPr>
      <w:r>
        <w:rPr>
          <w:rFonts w:hint="default"/>
          <w:b/>
          <w:sz w:val="24"/>
          <w:szCs w:val="24"/>
          <w:lang w:val="en-GB"/>
        </w:rPr>
        <w:drawing>
          <wp:inline distT="0" distB="0" distL="114300" distR="114300">
            <wp:extent cx="5729605" cy="8109585"/>
            <wp:effectExtent l="0" t="0" r="4445" b="5715"/>
            <wp:docPr id="5" name="Picture 5" descr="References_page-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References_page-0002"/>
                    <pic:cNvPicPr>
                      <a:picLocks noChangeAspect="1"/>
                    </pic:cNvPicPr>
                  </pic:nvPicPr>
                  <pic:blipFill>
                    <a:blip r:embed="rId11"/>
                    <a:stretch>
                      <a:fillRect/>
                    </a:stretch>
                  </pic:blipFill>
                  <pic:spPr>
                    <a:xfrm>
                      <a:off x="0" y="0"/>
                      <a:ext cx="5729605" cy="8109585"/>
                    </a:xfrm>
                    <a:prstGeom prst="rect">
                      <a:avLst/>
                    </a:prstGeom>
                  </pic:spPr>
                </pic:pic>
              </a:graphicData>
            </a:graphic>
          </wp:inline>
        </w:drawing>
      </w:r>
    </w:p>
    <w:p>
      <w:pPr>
        <w:pStyle w:val="3"/>
        <w:spacing w:line="360" w:lineRule="auto"/>
        <w:jc w:val="both"/>
        <w:rPr>
          <w:rFonts w:hint="default"/>
          <w:b/>
          <w:sz w:val="24"/>
          <w:szCs w:val="24"/>
          <w:lang w:val="en-GB"/>
        </w:rPr>
      </w:pPr>
      <w:r>
        <w:rPr>
          <w:rFonts w:hint="default"/>
          <w:b/>
          <w:sz w:val="24"/>
          <w:szCs w:val="24"/>
          <w:lang w:val="en-GB"/>
        </w:rPr>
        <w:drawing>
          <wp:inline distT="0" distB="0" distL="114300" distR="114300">
            <wp:extent cx="5729605" cy="8109585"/>
            <wp:effectExtent l="0" t="0" r="4445" b="5715"/>
            <wp:docPr id="6" name="Picture 6" descr="References_page-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References_page-0003"/>
                    <pic:cNvPicPr>
                      <a:picLocks noChangeAspect="1"/>
                    </pic:cNvPicPr>
                  </pic:nvPicPr>
                  <pic:blipFill>
                    <a:blip r:embed="rId12"/>
                    <a:stretch>
                      <a:fillRect/>
                    </a:stretch>
                  </pic:blipFill>
                  <pic:spPr>
                    <a:xfrm>
                      <a:off x="0" y="0"/>
                      <a:ext cx="5729605" cy="8109585"/>
                    </a:xfrm>
                    <a:prstGeom prst="rect">
                      <a:avLst/>
                    </a:prstGeom>
                  </pic:spPr>
                </pic:pic>
              </a:graphicData>
            </a:graphic>
          </wp:inline>
        </w:drawing>
      </w:r>
    </w:p>
    <w:p>
      <w:pPr>
        <w:pStyle w:val="3"/>
        <w:spacing w:line="360" w:lineRule="auto"/>
        <w:jc w:val="both"/>
        <w:rPr>
          <w:rFonts w:hint="default"/>
          <w:b/>
          <w:sz w:val="24"/>
          <w:szCs w:val="24"/>
          <w:lang w:val="en-GB"/>
        </w:rPr>
      </w:pPr>
      <w:r>
        <w:rPr>
          <w:rFonts w:hint="default"/>
          <w:b/>
          <w:sz w:val="24"/>
          <w:szCs w:val="24"/>
          <w:lang w:val="en-GB"/>
        </w:rPr>
        <w:drawing>
          <wp:inline distT="0" distB="0" distL="114300" distR="114300">
            <wp:extent cx="5729605" cy="8109585"/>
            <wp:effectExtent l="0" t="0" r="4445" b="5715"/>
            <wp:docPr id="7" name="Picture 7" descr="References_page-0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References_page-0004"/>
                    <pic:cNvPicPr>
                      <a:picLocks noChangeAspect="1"/>
                    </pic:cNvPicPr>
                  </pic:nvPicPr>
                  <pic:blipFill>
                    <a:blip r:embed="rId13"/>
                    <a:stretch>
                      <a:fillRect/>
                    </a:stretch>
                  </pic:blipFill>
                  <pic:spPr>
                    <a:xfrm>
                      <a:off x="0" y="0"/>
                      <a:ext cx="5729605" cy="8109585"/>
                    </a:xfrm>
                    <a:prstGeom prst="rect">
                      <a:avLst/>
                    </a:prstGeom>
                  </pic:spPr>
                </pic:pic>
              </a:graphicData>
            </a:graphic>
          </wp:inline>
        </w:drawing>
      </w:r>
      <w:bookmarkStart w:id="3" w:name="_GoBack"/>
      <w:bookmarkEnd w:id="3"/>
    </w:p>
    <w:sectPr>
      <w:footerReference r:id="rId5" w:type="default"/>
      <w:pgSz w:w="11909" w:h="16834"/>
      <w:pgMar w:top="1440" w:right="1440" w:bottom="1440" w:left="1440" w:header="720" w:footer="720" w:gutter="0"/>
      <w:pgNumType w:start="1"/>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w:panose1 w:val="020B0604020202020204"/>
    <w:charset w:val="86"/>
    <w:family w:val="swiss"/>
    <w:pitch w:val="default"/>
    <w:sig w:usb0="E0002EFF" w:usb1="C000785B" w:usb2="00000009" w:usb3="00000000" w:csb0="400001FF" w:csb1="FFFF0000"/>
  </w:font>
  <w:font w:name="Tahoma">
    <w:panose1 w:val="020B0604030504040204"/>
    <w:charset w:val="00"/>
    <w:family w:val="swiss"/>
    <w:pitch w:val="default"/>
    <w:sig w:usb0="E1002EFF" w:usb1="C000605B" w:usb2="00000029" w:usb3="00000000" w:csb0="200101FF" w:csb1="2028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309789"/>
      <w:docPartObj>
        <w:docPartGallery w:val="autotext"/>
      </w:docPartObj>
    </w:sdtPr>
    <w:sdtContent>
      <w:p>
        <w:pPr>
          <w:pStyle w:val="12"/>
          <w:jc w:val="right"/>
        </w:pPr>
        <w:r>
          <w:rPr>
            <w:sz w:val="24"/>
            <w:szCs w:val="24"/>
          </w:rPr>
          <w:fldChar w:fldCharType="begin"/>
        </w:r>
        <w:r>
          <w:rPr>
            <w:sz w:val="24"/>
            <w:szCs w:val="24"/>
          </w:rPr>
          <w:instrText xml:space="preserve"> PAGE   \* MERGEFORMAT </w:instrText>
        </w:r>
        <w:r>
          <w:rPr>
            <w:sz w:val="24"/>
            <w:szCs w:val="24"/>
          </w:rPr>
          <w:fldChar w:fldCharType="separate"/>
        </w:r>
        <w:r>
          <w:rPr>
            <w:sz w:val="24"/>
            <w:szCs w:val="24"/>
          </w:rPr>
          <w:t>3</w:t>
        </w:r>
        <w:r>
          <w:rPr>
            <w:sz w:val="24"/>
            <w:szCs w:val="24"/>
          </w:rPr>
          <w:fldChar w:fldCharType="end"/>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drawingGridHorizontalSpacing w:val="110"/>
  <w:displayHorizontalDrawingGridEvery w:val="2"/>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FF2"/>
    <w:rsid w:val="00136A05"/>
    <w:rsid w:val="0019516B"/>
    <w:rsid w:val="001C4029"/>
    <w:rsid w:val="00437CA8"/>
    <w:rsid w:val="004B3A51"/>
    <w:rsid w:val="006959D8"/>
    <w:rsid w:val="00795540"/>
    <w:rsid w:val="00A725A4"/>
    <w:rsid w:val="00B01E7C"/>
    <w:rsid w:val="00BA52F2"/>
    <w:rsid w:val="00E81BE3"/>
    <w:rsid w:val="00EC15EA"/>
    <w:rsid w:val="00EE6FF2"/>
    <w:rsid w:val="00F734BA"/>
    <w:rsid w:val="122D55AE"/>
    <w:rsid w:val="521D2D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zh-CN" w:bidi="ar-SA"/>
    </w:rPr>
  </w:style>
  <w:style w:type="paragraph" w:styleId="2">
    <w:name w:val="heading 1"/>
    <w:basedOn w:val="3"/>
    <w:next w:val="3"/>
    <w:autoRedefine/>
    <w:uiPriority w:val="0"/>
    <w:pPr>
      <w:keepNext/>
      <w:keepLines/>
      <w:spacing w:before="400" w:after="120" w:line="360" w:lineRule="auto"/>
      <w:jc w:val="both"/>
      <w:outlineLvl w:val="0"/>
    </w:pPr>
    <w:rPr>
      <w:b/>
      <w:color w:val="000000" w:themeColor="text1"/>
      <w:sz w:val="24"/>
      <w:szCs w:val="40"/>
      <w14:textFill>
        <w14:solidFill>
          <w14:schemeClr w14:val="tx1"/>
        </w14:solidFill>
      </w14:textFill>
    </w:rPr>
  </w:style>
  <w:style w:type="paragraph" w:styleId="4">
    <w:name w:val="heading 2"/>
    <w:basedOn w:val="3"/>
    <w:next w:val="3"/>
    <w:uiPriority w:val="0"/>
    <w:pPr>
      <w:keepNext/>
      <w:keepLines/>
      <w:spacing w:before="360" w:after="120"/>
      <w:outlineLvl w:val="1"/>
    </w:pPr>
    <w:rPr>
      <w:sz w:val="32"/>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uiPriority w:val="0"/>
    <w:pPr>
      <w:spacing w:line="276" w:lineRule="auto"/>
    </w:pPr>
    <w:rPr>
      <w:rFonts w:ascii="Arial" w:hAnsi="Arial" w:eastAsia="Arial" w:cs="Arial"/>
      <w:sz w:val="22"/>
      <w:szCs w:val="22"/>
      <w:lang w:val="en-US" w:eastAsia="zh-CN" w:bidi="ar-SA"/>
    </w:rPr>
  </w:style>
  <w:style w:type="paragraph" w:styleId="11">
    <w:name w:val="Balloon Text"/>
    <w:basedOn w:val="1"/>
    <w:link w:val="18"/>
    <w:semiHidden/>
    <w:unhideWhenUsed/>
    <w:uiPriority w:val="99"/>
    <w:pPr>
      <w:spacing w:line="240" w:lineRule="auto"/>
    </w:pPr>
    <w:rPr>
      <w:rFonts w:ascii="Tahoma" w:hAnsi="Tahoma" w:cs="Tahoma"/>
      <w:sz w:val="16"/>
      <w:szCs w:val="16"/>
    </w:rPr>
  </w:style>
  <w:style w:type="paragraph" w:styleId="12">
    <w:name w:val="footer"/>
    <w:basedOn w:val="1"/>
    <w:link w:val="21"/>
    <w:unhideWhenUsed/>
    <w:uiPriority w:val="99"/>
    <w:pPr>
      <w:tabs>
        <w:tab w:val="center" w:pos="4680"/>
        <w:tab w:val="right" w:pos="9360"/>
      </w:tabs>
      <w:spacing w:line="240" w:lineRule="auto"/>
    </w:pPr>
  </w:style>
  <w:style w:type="paragraph" w:styleId="13">
    <w:name w:val="header"/>
    <w:basedOn w:val="1"/>
    <w:link w:val="20"/>
    <w:semiHidden/>
    <w:unhideWhenUsed/>
    <w:uiPriority w:val="99"/>
    <w:pPr>
      <w:tabs>
        <w:tab w:val="center" w:pos="4680"/>
        <w:tab w:val="right" w:pos="9360"/>
      </w:tabs>
      <w:spacing w:line="240" w:lineRule="auto"/>
    </w:pPr>
  </w:style>
  <w:style w:type="character" w:styleId="14">
    <w:name w:val="Hyperlink"/>
    <w:basedOn w:val="9"/>
    <w:unhideWhenUsed/>
    <w:uiPriority w:val="99"/>
    <w:rPr>
      <w:color w:val="0000FF" w:themeColor="hyperlink"/>
      <w:u w:val="single"/>
      <w14:textFill>
        <w14:solidFill>
          <w14:schemeClr w14:val="hlink"/>
        </w14:solidFill>
      </w14:textFill>
    </w:rPr>
  </w:style>
  <w:style w:type="paragraph" w:styleId="15">
    <w:name w:val="Subtitle"/>
    <w:basedOn w:val="3"/>
    <w:next w:val="3"/>
    <w:uiPriority w:val="0"/>
    <w:pPr>
      <w:keepNext/>
      <w:keepLines/>
      <w:spacing w:after="320"/>
    </w:pPr>
    <w:rPr>
      <w:color w:val="666666"/>
      <w:sz w:val="30"/>
      <w:szCs w:val="30"/>
    </w:rPr>
  </w:style>
  <w:style w:type="paragraph" w:styleId="16">
    <w:name w:val="Title"/>
    <w:basedOn w:val="3"/>
    <w:next w:val="3"/>
    <w:uiPriority w:val="0"/>
    <w:pPr>
      <w:keepNext/>
      <w:keepLines/>
      <w:spacing w:after="60"/>
    </w:pPr>
    <w:rPr>
      <w:sz w:val="52"/>
      <w:szCs w:val="52"/>
    </w:rPr>
  </w:style>
  <w:style w:type="paragraph" w:styleId="17">
    <w:name w:val="toc 1"/>
    <w:basedOn w:val="1"/>
    <w:next w:val="1"/>
    <w:autoRedefine/>
    <w:unhideWhenUsed/>
    <w:uiPriority w:val="39"/>
    <w:pPr>
      <w:spacing w:after="100"/>
    </w:pPr>
  </w:style>
  <w:style w:type="character" w:customStyle="1" w:styleId="18">
    <w:name w:val="Balloon Text Char"/>
    <w:basedOn w:val="9"/>
    <w:link w:val="11"/>
    <w:semiHidden/>
    <w:uiPriority w:val="99"/>
    <w:rPr>
      <w:rFonts w:ascii="Tahoma" w:hAnsi="Tahoma" w:cs="Tahoma"/>
      <w:sz w:val="16"/>
      <w:szCs w:val="16"/>
    </w:rPr>
  </w:style>
  <w:style w:type="paragraph" w:customStyle="1" w:styleId="19">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76092" w:themeColor="accent1" w:themeShade="BF"/>
      <w:sz w:val="28"/>
      <w:szCs w:val="28"/>
      <w:lang w:eastAsia="en-US"/>
    </w:rPr>
  </w:style>
  <w:style w:type="character" w:customStyle="1" w:styleId="20">
    <w:name w:val="Header Char"/>
    <w:basedOn w:val="9"/>
    <w:link w:val="13"/>
    <w:semiHidden/>
    <w:uiPriority w:val="99"/>
  </w:style>
  <w:style w:type="character" w:customStyle="1" w:styleId="21">
    <w:name w:val="Footer Char"/>
    <w:basedOn w:val="9"/>
    <w:link w:val="12"/>
    <w:uiPriority w:val="99"/>
  </w:style>
  <w:style w:type="paragraph" w:styleId="22">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7.jpeg"/><Relationship Id="rId12" Type="http://schemas.openxmlformats.org/officeDocument/2006/relationships/image" Target="media/image6.jpeg"/><Relationship Id="rId11" Type="http://schemas.openxmlformats.org/officeDocument/2006/relationships/image" Target="media/image5.jpe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D4E1C6-7287-4438-8CFC-704784E58CBD}">
  <ds:schemaRefs/>
</ds:datastoreItem>
</file>

<file path=docProps/app.xml><?xml version="1.0" encoding="utf-8"?>
<Properties xmlns="http://schemas.openxmlformats.org/officeDocument/2006/extended-properties" xmlns:vt="http://schemas.openxmlformats.org/officeDocument/2006/docPropsVTypes">
  <Template>Normal</Template>
  <Pages>13</Pages>
  <Words>3535</Words>
  <Characters>20151</Characters>
  <Lines>167</Lines>
  <Paragraphs>47</Paragraphs>
  <TotalTime>13</TotalTime>
  <ScaleCrop>false</ScaleCrop>
  <LinksUpToDate>false</LinksUpToDate>
  <CharactersWithSpaces>23639</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2024-05-01T08:25:00Z</dcterms:created>
  <dc:creator>user</dc:creator>
  <cp:lastModifiedBy>i study</cp:lastModifiedBy>
  <dcterms:modified xsi:type="dcterms:W3CDTF">2024-05-13T10:02:11Z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128B102B93F2489FA6F61F0E5993BA7E_12</vt:lpwstr>
  </property>
</Properties>
</file>