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Toc321147011" w:displacedByCustomXml="next"/>
    <w:bookmarkStart w:id="1" w:name="_Toc318189312" w:displacedByCustomXml="next"/>
    <w:bookmarkStart w:id="2" w:name="_Toc318188327" w:displacedByCustomXml="next"/>
    <w:bookmarkStart w:id="3" w:name="_Toc318188227" w:displacedByCustomXml="next"/>
    <w:bookmarkStart w:id="4" w:name="_Toc321147149" w:displacedByCustomXml="next"/>
    <w:sdt>
      <w:sdtPr>
        <w:rPr>
          <w:rFonts w:eastAsiaTheme="minorEastAsia"/>
          <w:noProof/>
          <w:color w:val="00A0B8" w:themeColor="accent1"/>
        </w:rPr>
        <w:id w:val="-1254664725"/>
        <w:docPartObj>
          <w:docPartGallery w:val="Cover Pages"/>
          <w:docPartUnique/>
        </w:docPartObj>
      </w:sdtPr>
      <w:sdtContent>
        <w:p w:rsidR="007E03AE" w:rsidRDefault="007E03AE">
          <w:pPr>
            <w:rPr>
              <w:rFonts w:eastAsiaTheme="minorEastAsia"/>
              <w:noProof/>
              <w:color w:val="00A0B8" w:themeColor="accent1"/>
            </w:rPr>
          </w:pPr>
          <w:r w:rsidRPr="007E03AE">
            <w:rPr>
              <w:rFonts w:eastAsiaTheme="minorEastAsia"/>
              <w:noProof/>
              <w:color w:val="00A0B8" w:themeColor="accent1"/>
            </w:rPr>
            <mc:AlternateContent>
              <mc:Choice Requires="wps">
                <w:drawing>
                  <wp:anchor distT="0" distB="0" distL="114300" distR="114300" simplePos="0" relativeHeight="251659264" behindDoc="0" locked="0" layoutInCell="1" allowOverlap="1">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4993" w:type="pct"/>
                                  <w:jc w:val="center"/>
                                  <w:tblBorders>
                                    <w:insideV w:val="single" w:sz="12" w:space="0" w:color="EA157A" w:themeColor="accent2"/>
                                  </w:tblBorders>
                                  <w:tblCellMar>
                                    <w:top w:w="1296" w:type="dxa"/>
                                    <w:left w:w="360" w:type="dxa"/>
                                    <w:bottom w:w="1296" w:type="dxa"/>
                                    <w:right w:w="360" w:type="dxa"/>
                                  </w:tblCellMar>
                                  <w:tblLook w:val="04A0" w:firstRow="1" w:lastRow="0" w:firstColumn="1" w:lastColumn="0" w:noHBand="0" w:noVBand="1"/>
                                </w:tblPr>
                                <w:tblGrid>
                                  <w:gridCol w:w="8211"/>
                                  <w:gridCol w:w="3279"/>
                                </w:tblGrid>
                                <w:tr w:rsidR="007E03AE" w:rsidTr="007E03AE">
                                  <w:trPr>
                                    <w:jc w:val="center"/>
                                  </w:trPr>
                                  <w:tc>
                                    <w:tcPr>
                                      <w:tcW w:w="3573" w:type="pct"/>
                                      <w:vAlign w:val="center"/>
                                    </w:tcPr>
                                    <w:p w:rsidR="007E03AE" w:rsidRPr="007E03AE" w:rsidRDefault="007E03AE" w:rsidP="007E03AE">
                                      <w:pPr>
                                        <w:jc w:val="right"/>
                                      </w:pPr>
                                      <w:r>
                                        <w:rPr>
                                          <w:noProof/>
                                        </w:rPr>
                                        <w:drawing>
                                          <wp:inline distT="0" distB="0" distL="0" distR="0">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p w:rsidR="007E03AE" w:rsidRDefault="007E03AE">
                                      <w:pPr>
                                        <w:jc w:val="right"/>
                                        <w:rPr>
                                          <w:sz w:val="24"/>
                                          <w:szCs w:val="24"/>
                                        </w:rPr>
                                      </w:pPr>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r>
                                            <w:rPr>
                                              <w:color w:val="000000" w:themeColor="text1"/>
                                              <w:sz w:val="24"/>
                                              <w:szCs w:val="24"/>
                                            </w:rPr>
                                            <w:t xml:space="preserve">     </w:t>
                                          </w:r>
                                        </w:sdtContent>
                                      </w:sdt>
                                      <w:r>
                                        <w:rPr>
                                          <w:color w:val="000000" w:themeColor="text1"/>
                                          <w:sz w:val="24"/>
                                          <w:szCs w:val="24"/>
                                        </w:rPr>
                                        <w:t xml:space="preserve">Psychology in health and social care </w:t>
                                      </w:r>
                                    </w:p>
                                  </w:tc>
                                  <w:tc>
                                    <w:tcPr>
                                      <w:tcW w:w="1427" w:type="pct"/>
                                      <w:vAlign w:val="center"/>
                                    </w:tcPr>
                                    <w:p w:rsidR="007E03AE" w:rsidRDefault="007E03AE">
                                      <w:pPr>
                                        <w:pStyle w:val="NoSpacing"/>
                                        <w:rPr>
                                          <w:caps/>
                                          <w:color w:val="EA157A" w:themeColor="accent2"/>
                                          <w:sz w:val="26"/>
                                          <w:szCs w:val="26"/>
                                        </w:rPr>
                                      </w:pPr>
                                    </w:p>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Content>
                                        <w:p w:rsidR="007E03AE" w:rsidRDefault="007E03AE">
                                          <w:pPr>
                                            <w:rPr>
                                              <w:color w:val="000000" w:themeColor="text1"/>
                                            </w:rPr>
                                          </w:pPr>
                                          <w:r>
                                            <w:rPr>
                                              <w:color w:val="000000" w:themeColor="text1"/>
                                            </w:rPr>
                                            <w:t xml:space="preserve">     </w:t>
                                          </w:r>
                                        </w:p>
                                      </w:sdtContent>
                                    </w:sdt>
                                    <w:p w:rsidR="007E03AE" w:rsidRDefault="007E03AE">
                                      <w:pPr>
                                        <w:pStyle w:val="NoSpacing"/>
                                        <w:rPr>
                                          <w:color w:val="EA157A" w:themeColor="accent2"/>
                                          <w:sz w:val="26"/>
                                          <w:szCs w:val="26"/>
                                        </w:rPr>
                                      </w:pPr>
                                      <w:r>
                                        <w:rPr>
                                          <w:color w:val="EA157A" w:themeColor="accent2"/>
                                          <w:sz w:val="26"/>
                                          <w:szCs w:val="26"/>
                                        </w:rPr>
                                        <w:t xml:space="preserve">Saira Arshad </w:t>
                                      </w:r>
                                    </w:p>
                                    <w:p w:rsidR="007E03AE" w:rsidRDefault="007E03AE">
                                      <w:pPr>
                                        <w:pStyle w:val="NoSpacing"/>
                                        <w:rPr>
                                          <w:color w:val="EA157A" w:themeColor="accent2"/>
                                          <w:sz w:val="26"/>
                                          <w:szCs w:val="26"/>
                                        </w:rPr>
                                      </w:pPr>
                                      <w:r>
                                        <w:rPr>
                                          <w:color w:val="EA157A" w:themeColor="accent2"/>
                                          <w:sz w:val="26"/>
                                          <w:szCs w:val="26"/>
                                        </w:rPr>
                                        <w:t>2125447</w:t>
                                      </w:r>
                                    </w:p>
                                    <w:p w:rsidR="007E03AE" w:rsidRDefault="007E03AE">
                                      <w:pPr>
                                        <w:pStyle w:val="NoSpacing"/>
                                        <w:rPr>
                                          <w:color w:val="EA157A" w:themeColor="accent2"/>
                                          <w:sz w:val="26"/>
                                          <w:szCs w:val="26"/>
                                        </w:rPr>
                                      </w:pPr>
                                      <w:r>
                                        <w:rPr>
                                          <w:color w:val="EA157A" w:themeColor="accent2"/>
                                          <w:sz w:val="26"/>
                                          <w:szCs w:val="26"/>
                                        </w:rPr>
                                        <w:t>LCHS4006_BIRM</w:t>
                                      </w:r>
                                    </w:p>
                                    <w:p w:rsidR="007E03AE" w:rsidRDefault="007E03AE">
                                      <w:pPr>
                                        <w:pStyle w:val="NoSpacing"/>
                                        <w:rPr>
                                          <w:color w:val="EA157A" w:themeColor="accent2"/>
                                          <w:sz w:val="26"/>
                                          <w:szCs w:val="26"/>
                                        </w:rPr>
                                      </w:pPr>
                                      <w:r>
                                        <w:rPr>
                                          <w:color w:val="EA157A" w:themeColor="accent2"/>
                                          <w:sz w:val="26"/>
                                          <w:szCs w:val="26"/>
                                        </w:rPr>
                                        <w:t xml:space="preserve">Dr Hayley </w:t>
                                      </w:r>
                                      <w:proofErr w:type="spellStart"/>
                                      <w:r>
                                        <w:rPr>
                                          <w:color w:val="EA157A" w:themeColor="accent2"/>
                                          <w:sz w:val="26"/>
                                          <w:szCs w:val="26"/>
                                        </w:rPr>
                                        <w:t>Trower</w:t>
                                      </w:r>
                                      <w:proofErr w:type="spellEnd"/>
                                    </w:p>
                                    <w:p w:rsidR="007E03AE" w:rsidRDefault="007E03AE">
                                      <w:pPr>
                                        <w:pStyle w:val="NoSpacing"/>
                                        <w:rPr>
                                          <w:color w:val="EA157A" w:themeColor="accent2"/>
                                          <w:sz w:val="26"/>
                                          <w:szCs w:val="26"/>
                                        </w:rPr>
                                      </w:pPr>
                                    </w:p>
                                    <w:p w:rsidR="007E03AE" w:rsidRDefault="007E03AE">
                                      <w:pPr>
                                        <w:pStyle w:val="NoSpacing"/>
                                        <w:rPr>
                                          <w:color w:val="EA157A" w:themeColor="accent2"/>
                                          <w:sz w:val="26"/>
                                          <w:szCs w:val="26"/>
                                        </w:rPr>
                                      </w:pPr>
                                    </w:p>
                                    <w:p w:rsidR="007E03AE" w:rsidRDefault="007E03AE">
                                      <w:pPr>
                                        <w:pStyle w:val="NoSpacing"/>
                                      </w:pPr>
                                      <w:sdt>
                                        <w:sdtPr>
                                          <w:rPr>
                                            <w:color w:val="4E5B6F"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Content>
                                          <w:r>
                                            <w:rPr>
                                              <w:color w:val="4E5B6F" w:themeColor="text2"/>
                                            </w:rPr>
                                            <w:t xml:space="preserve">     </w:t>
                                          </w:r>
                                        </w:sdtContent>
                                      </w:sdt>
                                    </w:p>
                                  </w:tc>
                                </w:tr>
                              </w:tbl>
                              <w:p w:rsidR="007E03AE" w:rsidRDefault="007E03AE"/>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4993" w:type="pct"/>
                            <w:jc w:val="center"/>
                            <w:tblBorders>
                              <w:insideV w:val="single" w:sz="12" w:space="0" w:color="EA157A" w:themeColor="accent2"/>
                            </w:tblBorders>
                            <w:tblCellMar>
                              <w:top w:w="1296" w:type="dxa"/>
                              <w:left w:w="360" w:type="dxa"/>
                              <w:bottom w:w="1296" w:type="dxa"/>
                              <w:right w:w="360" w:type="dxa"/>
                            </w:tblCellMar>
                            <w:tblLook w:val="04A0" w:firstRow="1" w:lastRow="0" w:firstColumn="1" w:lastColumn="0" w:noHBand="0" w:noVBand="1"/>
                          </w:tblPr>
                          <w:tblGrid>
                            <w:gridCol w:w="8211"/>
                            <w:gridCol w:w="3279"/>
                          </w:tblGrid>
                          <w:tr w:rsidR="007E03AE" w:rsidTr="007E03AE">
                            <w:trPr>
                              <w:jc w:val="center"/>
                            </w:trPr>
                            <w:tc>
                              <w:tcPr>
                                <w:tcW w:w="3573" w:type="pct"/>
                                <w:vAlign w:val="center"/>
                              </w:tcPr>
                              <w:p w:rsidR="007E03AE" w:rsidRPr="007E03AE" w:rsidRDefault="007E03AE" w:rsidP="007E03AE">
                                <w:pPr>
                                  <w:jc w:val="right"/>
                                </w:pPr>
                                <w:r>
                                  <w:rPr>
                                    <w:noProof/>
                                  </w:rPr>
                                  <w:drawing>
                                    <wp:inline distT="0" distB="0" distL="0" distR="0">
                                      <wp:extent cx="3065006" cy="3831336"/>
                                      <wp:effectExtent l="0" t="0" r="2540" b="0"/>
                                      <wp:docPr id="139" name="Picture 139" descr="A picture of a winding road and trees" title="R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tree crop.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065006" cy="3831336"/>
                                              </a:xfrm>
                                              <a:prstGeom prst="rect">
                                                <a:avLst/>
                                              </a:prstGeom>
                                            </pic:spPr>
                                          </pic:pic>
                                        </a:graphicData>
                                      </a:graphic>
                                    </wp:inline>
                                  </w:drawing>
                                </w:r>
                              </w:p>
                              <w:p w:rsidR="007E03AE" w:rsidRDefault="007E03AE">
                                <w:pPr>
                                  <w:jc w:val="right"/>
                                  <w:rPr>
                                    <w:sz w:val="24"/>
                                    <w:szCs w:val="24"/>
                                  </w:rPr>
                                </w:pPr>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Content>
                                    <w:r>
                                      <w:rPr>
                                        <w:color w:val="000000" w:themeColor="text1"/>
                                        <w:sz w:val="24"/>
                                        <w:szCs w:val="24"/>
                                      </w:rPr>
                                      <w:t xml:space="preserve">     </w:t>
                                    </w:r>
                                  </w:sdtContent>
                                </w:sdt>
                                <w:r>
                                  <w:rPr>
                                    <w:color w:val="000000" w:themeColor="text1"/>
                                    <w:sz w:val="24"/>
                                    <w:szCs w:val="24"/>
                                  </w:rPr>
                                  <w:t xml:space="preserve">Psychology in health and social care </w:t>
                                </w:r>
                              </w:p>
                            </w:tc>
                            <w:tc>
                              <w:tcPr>
                                <w:tcW w:w="1427" w:type="pct"/>
                                <w:vAlign w:val="center"/>
                              </w:tcPr>
                              <w:p w:rsidR="007E03AE" w:rsidRDefault="007E03AE">
                                <w:pPr>
                                  <w:pStyle w:val="NoSpacing"/>
                                  <w:rPr>
                                    <w:caps/>
                                    <w:color w:val="EA157A" w:themeColor="accent2"/>
                                    <w:sz w:val="26"/>
                                    <w:szCs w:val="26"/>
                                  </w:rPr>
                                </w:pPr>
                              </w:p>
                              <w:sdt>
                                <w:sdtPr>
                                  <w:rPr>
                                    <w:color w:val="000000" w:themeColor="text1"/>
                                  </w:rPr>
                                  <w:alias w:val="Abstract"/>
                                  <w:tag w:val=""/>
                                  <w:id w:val="-2036181933"/>
                                  <w:showingPlcHdr/>
                                  <w:dataBinding w:prefixMappings="xmlns:ns0='http://schemas.microsoft.com/office/2006/coverPageProps' " w:xpath="/ns0:CoverPageProperties[1]/ns0:Abstract[1]" w:storeItemID="{55AF091B-3C7A-41E3-B477-F2FDAA23CFDA}"/>
                                  <w:text/>
                                </w:sdtPr>
                                <w:sdtContent>
                                  <w:p w:rsidR="007E03AE" w:rsidRDefault="007E03AE">
                                    <w:pPr>
                                      <w:rPr>
                                        <w:color w:val="000000" w:themeColor="text1"/>
                                      </w:rPr>
                                    </w:pPr>
                                    <w:r>
                                      <w:rPr>
                                        <w:color w:val="000000" w:themeColor="text1"/>
                                      </w:rPr>
                                      <w:t xml:space="preserve">     </w:t>
                                    </w:r>
                                  </w:p>
                                </w:sdtContent>
                              </w:sdt>
                              <w:p w:rsidR="007E03AE" w:rsidRDefault="007E03AE">
                                <w:pPr>
                                  <w:pStyle w:val="NoSpacing"/>
                                  <w:rPr>
                                    <w:color w:val="EA157A" w:themeColor="accent2"/>
                                    <w:sz w:val="26"/>
                                    <w:szCs w:val="26"/>
                                  </w:rPr>
                                </w:pPr>
                                <w:r>
                                  <w:rPr>
                                    <w:color w:val="EA157A" w:themeColor="accent2"/>
                                    <w:sz w:val="26"/>
                                    <w:szCs w:val="26"/>
                                  </w:rPr>
                                  <w:t xml:space="preserve">Saira Arshad </w:t>
                                </w:r>
                              </w:p>
                              <w:p w:rsidR="007E03AE" w:rsidRDefault="007E03AE">
                                <w:pPr>
                                  <w:pStyle w:val="NoSpacing"/>
                                  <w:rPr>
                                    <w:color w:val="EA157A" w:themeColor="accent2"/>
                                    <w:sz w:val="26"/>
                                    <w:szCs w:val="26"/>
                                  </w:rPr>
                                </w:pPr>
                                <w:r>
                                  <w:rPr>
                                    <w:color w:val="EA157A" w:themeColor="accent2"/>
                                    <w:sz w:val="26"/>
                                    <w:szCs w:val="26"/>
                                  </w:rPr>
                                  <w:t>2125447</w:t>
                                </w:r>
                              </w:p>
                              <w:p w:rsidR="007E03AE" w:rsidRDefault="007E03AE">
                                <w:pPr>
                                  <w:pStyle w:val="NoSpacing"/>
                                  <w:rPr>
                                    <w:color w:val="EA157A" w:themeColor="accent2"/>
                                    <w:sz w:val="26"/>
                                    <w:szCs w:val="26"/>
                                  </w:rPr>
                                </w:pPr>
                                <w:r>
                                  <w:rPr>
                                    <w:color w:val="EA157A" w:themeColor="accent2"/>
                                    <w:sz w:val="26"/>
                                    <w:szCs w:val="26"/>
                                  </w:rPr>
                                  <w:t>LCHS4006_BIRM</w:t>
                                </w:r>
                              </w:p>
                              <w:p w:rsidR="007E03AE" w:rsidRDefault="007E03AE">
                                <w:pPr>
                                  <w:pStyle w:val="NoSpacing"/>
                                  <w:rPr>
                                    <w:color w:val="EA157A" w:themeColor="accent2"/>
                                    <w:sz w:val="26"/>
                                    <w:szCs w:val="26"/>
                                  </w:rPr>
                                </w:pPr>
                                <w:r>
                                  <w:rPr>
                                    <w:color w:val="EA157A" w:themeColor="accent2"/>
                                    <w:sz w:val="26"/>
                                    <w:szCs w:val="26"/>
                                  </w:rPr>
                                  <w:t xml:space="preserve">Dr Hayley </w:t>
                                </w:r>
                                <w:proofErr w:type="spellStart"/>
                                <w:r>
                                  <w:rPr>
                                    <w:color w:val="EA157A" w:themeColor="accent2"/>
                                    <w:sz w:val="26"/>
                                    <w:szCs w:val="26"/>
                                  </w:rPr>
                                  <w:t>Trower</w:t>
                                </w:r>
                                <w:proofErr w:type="spellEnd"/>
                              </w:p>
                              <w:p w:rsidR="007E03AE" w:rsidRDefault="007E03AE">
                                <w:pPr>
                                  <w:pStyle w:val="NoSpacing"/>
                                  <w:rPr>
                                    <w:color w:val="EA157A" w:themeColor="accent2"/>
                                    <w:sz w:val="26"/>
                                    <w:szCs w:val="26"/>
                                  </w:rPr>
                                </w:pPr>
                              </w:p>
                              <w:p w:rsidR="007E03AE" w:rsidRDefault="007E03AE">
                                <w:pPr>
                                  <w:pStyle w:val="NoSpacing"/>
                                  <w:rPr>
                                    <w:color w:val="EA157A" w:themeColor="accent2"/>
                                    <w:sz w:val="26"/>
                                    <w:szCs w:val="26"/>
                                  </w:rPr>
                                </w:pPr>
                              </w:p>
                              <w:p w:rsidR="007E03AE" w:rsidRDefault="007E03AE">
                                <w:pPr>
                                  <w:pStyle w:val="NoSpacing"/>
                                </w:pPr>
                                <w:sdt>
                                  <w:sdtPr>
                                    <w:rPr>
                                      <w:color w:val="4E5B6F" w:themeColor="text2"/>
                                    </w:rPr>
                                    <w:alias w:val="Course"/>
                                    <w:tag w:val="Course"/>
                                    <w:id w:val="-710501431"/>
                                    <w:showingPlcHdr/>
                                    <w:dataBinding w:prefixMappings="xmlns:ns0='http://purl.org/dc/elements/1.1/' xmlns:ns1='http://schemas.openxmlformats.org/package/2006/metadata/core-properties' " w:xpath="/ns1:coreProperties[1]/ns1:category[1]" w:storeItemID="{6C3C8BC8-F283-45AE-878A-BAB7291924A1}"/>
                                    <w:text/>
                                  </w:sdtPr>
                                  <w:sdtContent>
                                    <w:r>
                                      <w:rPr>
                                        <w:color w:val="4E5B6F" w:themeColor="text2"/>
                                      </w:rPr>
                                      <w:t xml:space="preserve">     </w:t>
                                    </w:r>
                                  </w:sdtContent>
                                </w:sdt>
                              </w:p>
                            </w:tc>
                          </w:tr>
                        </w:tbl>
                        <w:p w:rsidR="007E03AE" w:rsidRDefault="007E03AE"/>
                      </w:txbxContent>
                    </v:textbox>
                    <w10:wrap anchorx="page" anchory="page"/>
                  </v:shape>
                </w:pict>
              </mc:Fallback>
            </mc:AlternateContent>
          </w:r>
          <w:r>
            <w:rPr>
              <w:rFonts w:eastAsiaTheme="minorEastAsia"/>
              <w:noProof/>
              <w:color w:val="00A0B8" w:themeColor="accent1"/>
            </w:rPr>
            <w:br w:type="page"/>
          </w:r>
        </w:p>
      </w:sdtContent>
    </w:sdt>
    <w:p w:rsidR="00C6554A" w:rsidRPr="00083191" w:rsidRDefault="00C6554A" w:rsidP="00C6554A">
      <w:pPr>
        <w:pStyle w:val="Photo"/>
        <w:rPr>
          <w:rFonts w:ascii="Arial" w:hAnsi="Arial" w:cs="Arial"/>
        </w:rPr>
      </w:pPr>
    </w:p>
    <w:bookmarkEnd w:id="4"/>
    <w:bookmarkEnd w:id="3"/>
    <w:bookmarkEnd w:id="2"/>
    <w:bookmarkEnd w:id="1"/>
    <w:bookmarkEnd w:id="0"/>
    <w:p w:rsidR="00887BA5" w:rsidRDefault="00471CFF" w:rsidP="007E03AE">
      <w:pPr>
        <w:pStyle w:val="ContactInfo"/>
        <w:jc w:val="left"/>
        <w:rPr>
          <w:color w:val="000000" w:themeColor="text1"/>
        </w:rPr>
      </w:pPr>
      <w:r>
        <w:rPr>
          <w:color w:val="000000" w:themeColor="text1"/>
        </w:rPr>
        <w:t xml:space="preserve">Contents page </w:t>
      </w:r>
    </w:p>
    <w:p w:rsidR="00AD2B4D" w:rsidRPr="007E03AE" w:rsidRDefault="00AD2B4D" w:rsidP="007E03AE">
      <w:pPr>
        <w:pStyle w:val="ContactInfo"/>
        <w:jc w:val="left"/>
      </w:pPr>
    </w:p>
    <w:p w:rsidR="00471CFF" w:rsidRDefault="00471CFF" w:rsidP="00FB1843">
      <w:pPr>
        <w:pStyle w:val="BodyText"/>
        <w:spacing w:line="360" w:lineRule="auto"/>
        <w:ind w:left="231"/>
        <w:rPr>
          <w:color w:val="000000" w:themeColor="text1"/>
        </w:rPr>
      </w:pPr>
      <w:r>
        <w:rPr>
          <w:color w:val="000000" w:themeColor="text1"/>
        </w:rPr>
        <w:t>Introduction ...........................................................................................................</w:t>
      </w:r>
      <w:r w:rsidR="00AD2B4D">
        <w:rPr>
          <w:color w:val="000000" w:themeColor="text1"/>
        </w:rPr>
        <w:t xml:space="preserve"> </w:t>
      </w:r>
      <w:r w:rsidR="00412BA1">
        <w:rPr>
          <w:color w:val="000000" w:themeColor="text1"/>
        </w:rPr>
        <w:t>2</w:t>
      </w:r>
    </w:p>
    <w:p w:rsidR="00171ECC" w:rsidRDefault="00171ECC" w:rsidP="00FB1843">
      <w:pPr>
        <w:pStyle w:val="BodyText"/>
        <w:spacing w:line="360" w:lineRule="auto"/>
        <w:ind w:left="231"/>
        <w:rPr>
          <w:color w:val="000000" w:themeColor="text1"/>
        </w:rPr>
      </w:pPr>
      <w:r>
        <w:rPr>
          <w:color w:val="000000" w:themeColor="text1"/>
        </w:rPr>
        <w:t>Statement .............................................................................................................</w:t>
      </w:r>
      <w:r w:rsidR="00AD2B4D">
        <w:rPr>
          <w:color w:val="000000" w:themeColor="text1"/>
        </w:rPr>
        <w:t xml:space="preserve"> </w:t>
      </w:r>
      <w:r w:rsidR="007A4451">
        <w:rPr>
          <w:color w:val="000000" w:themeColor="text1"/>
        </w:rPr>
        <w:t>2</w:t>
      </w:r>
    </w:p>
    <w:p w:rsidR="00471CFF" w:rsidRDefault="00471CFF" w:rsidP="00FB1843">
      <w:pPr>
        <w:pStyle w:val="BodyText"/>
        <w:spacing w:line="360" w:lineRule="auto"/>
        <w:ind w:left="231"/>
        <w:rPr>
          <w:color w:val="000000" w:themeColor="text1"/>
        </w:rPr>
      </w:pPr>
      <w:r>
        <w:rPr>
          <w:color w:val="000000" w:themeColor="text1"/>
        </w:rPr>
        <w:t>Theory 1 ................................................................................................................</w:t>
      </w:r>
      <w:r w:rsidR="00AD2B4D">
        <w:rPr>
          <w:color w:val="000000" w:themeColor="text1"/>
        </w:rPr>
        <w:t xml:space="preserve"> </w:t>
      </w:r>
      <w:r w:rsidR="007A4451">
        <w:rPr>
          <w:color w:val="000000" w:themeColor="text1"/>
        </w:rPr>
        <w:t xml:space="preserve">2 </w:t>
      </w:r>
      <w:r w:rsidR="00AD2B4D">
        <w:rPr>
          <w:color w:val="000000" w:themeColor="text1"/>
        </w:rPr>
        <w:t>-</w:t>
      </w:r>
      <w:r w:rsidR="007A4451">
        <w:rPr>
          <w:color w:val="000000" w:themeColor="text1"/>
        </w:rPr>
        <w:t xml:space="preserve"> 3</w:t>
      </w:r>
    </w:p>
    <w:p w:rsidR="007A4451" w:rsidRDefault="00471CFF" w:rsidP="00FB1843">
      <w:pPr>
        <w:pStyle w:val="BodyText"/>
        <w:spacing w:line="360" w:lineRule="auto"/>
        <w:ind w:left="231"/>
        <w:rPr>
          <w:color w:val="000000" w:themeColor="text1"/>
        </w:rPr>
      </w:pPr>
      <w:r>
        <w:rPr>
          <w:color w:val="000000" w:themeColor="text1"/>
        </w:rPr>
        <w:t>Theory 2 ................................................................................................................</w:t>
      </w:r>
      <w:r w:rsidR="00AD2B4D">
        <w:rPr>
          <w:color w:val="000000" w:themeColor="text1"/>
        </w:rPr>
        <w:t xml:space="preserve"> </w:t>
      </w:r>
      <w:r w:rsidR="007A4451">
        <w:rPr>
          <w:color w:val="000000" w:themeColor="text1"/>
        </w:rPr>
        <w:t xml:space="preserve">4 </w:t>
      </w:r>
      <w:r w:rsidR="00AD2B4D">
        <w:rPr>
          <w:color w:val="000000" w:themeColor="text1"/>
        </w:rPr>
        <w:t>-</w:t>
      </w:r>
      <w:r w:rsidR="007A4451">
        <w:rPr>
          <w:color w:val="000000" w:themeColor="text1"/>
        </w:rPr>
        <w:t xml:space="preserve"> 5</w:t>
      </w:r>
    </w:p>
    <w:p w:rsidR="00471CFF" w:rsidRDefault="00471CFF" w:rsidP="00FB1843">
      <w:pPr>
        <w:pStyle w:val="BodyText"/>
        <w:spacing w:line="360" w:lineRule="auto"/>
        <w:ind w:left="231"/>
        <w:rPr>
          <w:color w:val="000000" w:themeColor="text1"/>
        </w:rPr>
      </w:pPr>
      <w:r>
        <w:rPr>
          <w:color w:val="000000" w:themeColor="text1"/>
        </w:rPr>
        <w:t>Theory 3 ................................................................................................................</w:t>
      </w:r>
      <w:r w:rsidR="00AD2B4D">
        <w:rPr>
          <w:color w:val="000000" w:themeColor="text1"/>
        </w:rPr>
        <w:t xml:space="preserve"> </w:t>
      </w:r>
      <w:r w:rsidR="0025505C">
        <w:rPr>
          <w:color w:val="000000" w:themeColor="text1"/>
        </w:rPr>
        <w:t>5</w:t>
      </w:r>
      <w:r w:rsidR="007A4451">
        <w:rPr>
          <w:color w:val="000000" w:themeColor="text1"/>
        </w:rPr>
        <w:t xml:space="preserve"> </w:t>
      </w:r>
      <w:r w:rsidR="00AD2B4D">
        <w:rPr>
          <w:color w:val="000000" w:themeColor="text1"/>
        </w:rPr>
        <w:t>-</w:t>
      </w:r>
      <w:r w:rsidR="007A4451">
        <w:rPr>
          <w:color w:val="000000" w:themeColor="text1"/>
        </w:rPr>
        <w:t xml:space="preserve"> </w:t>
      </w:r>
      <w:r w:rsidR="0025505C">
        <w:rPr>
          <w:color w:val="000000" w:themeColor="text1"/>
        </w:rPr>
        <w:t>6</w:t>
      </w:r>
    </w:p>
    <w:p w:rsidR="00471CFF" w:rsidRDefault="00471CFF" w:rsidP="00FB1843">
      <w:pPr>
        <w:pStyle w:val="BodyText"/>
        <w:spacing w:line="360" w:lineRule="auto"/>
        <w:ind w:left="231"/>
        <w:rPr>
          <w:color w:val="000000" w:themeColor="text1"/>
        </w:rPr>
      </w:pPr>
      <w:r>
        <w:rPr>
          <w:color w:val="000000" w:themeColor="text1"/>
        </w:rPr>
        <w:t>Conclusion ...........................................................................................................</w:t>
      </w:r>
      <w:r w:rsidR="00AD2B4D">
        <w:rPr>
          <w:color w:val="000000" w:themeColor="text1"/>
        </w:rPr>
        <w:t xml:space="preserve">  </w:t>
      </w:r>
      <w:r w:rsidR="007A4451">
        <w:rPr>
          <w:color w:val="000000" w:themeColor="text1"/>
        </w:rPr>
        <w:t>6</w:t>
      </w:r>
      <w:bookmarkStart w:id="5" w:name="_GoBack"/>
      <w:bookmarkEnd w:id="5"/>
    </w:p>
    <w:p w:rsidR="00471CFF" w:rsidRDefault="00471CFF" w:rsidP="00FB1843">
      <w:pPr>
        <w:pStyle w:val="BodyText"/>
        <w:spacing w:line="360" w:lineRule="auto"/>
        <w:ind w:left="231"/>
        <w:rPr>
          <w:color w:val="000000" w:themeColor="text1"/>
        </w:rPr>
      </w:pPr>
      <w:r>
        <w:rPr>
          <w:color w:val="000000" w:themeColor="text1"/>
        </w:rPr>
        <w:t>Reference ..............................................................................................................</w:t>
      </w:r>
      <w:r w:rsidR="00AD2B4D">
        <w:rPr>
          <w:color w:val="000000" w:themeColor="text1"/>
        </w:rPr>
        <w:t>7</w:t>
      </w:r>
    </w:p>
    <w:p w:rsidR="00471CFF" w:rsidRPr="00471CFF" w:rsidRDefault="00471CFF" w:rsidP="00FB1843">
      <w:pPr>
        <w:pStyle w:val="BodyText"/>
        <w:spacing w:line="360" w:lineRule="auto"/>
        <w:ind w:left="231"/>
        <w:rPr>
          <w:color w:val="000000" w:themeColor="text1"/>
        </w:rPr>
      </w:pPr>
    </w:p>
    <w:p w:rsidR="00887BA5" w:rsidRDefault="00887BA5" w:rsidP="00FB1843">
      <w:pPr>
        <w:pStyle w:val="BodyText"/>
        <w:spacing w:line="360" w:lineRule="auto"/>
        <w:ind w:left="231"/>
        <w:rPr>
          <w:color w:val="FF0000"/>
        </w:rPr>
      </w:pPr>
    </w:p>
    <w:p w:rsidR="00887BA5" w:rsidRDefault="00887BA5" w:rsidP="00FB1843">
      <w:pPr>
        <w:pStyle w:val="BodyText"/>
        <w:spacing w:line="360" w:lineRule="auto"/>
        <w:ind w:left="231"/>
        <w:rPr>
          <w:color w:val="FF0000"/>
        </w:rPr>
      </w:pPr>
    </w:p>
    <w:p w:rsidR="00887BA5" w:rsidRDefault="00887BA5" w:rsidP="00FB1843">
      <w:pPr>
        <w:pStyle w:val="BodyText"/>
        <w:spacing w:line="360" w:lineRule="auto"/>
        <w:ind w:left="231"/>
        <w:rPr>
          <w:color w:val="FF0000"/>
        </w:rPr>
      </w:pPr>
    </w:p>
    <w:p w:rsidR="00887BA5" w:rsidRDefault="00887BA5" w:rsidP="00FB1843">
      <w:pPr>
        <w:pStyle w:val="BodyText"/>
        <w:spacing w:line="360" w:lineRule="auto"/>
        <w:ind w:left="231"/>
        <w:rPr>
          <w:color w:val="FF0000"/>
        </w:rPr>
      </w:pPr>
    </w:p>
    <w:p w:rsidR="00887BA5" w:rsidRDefault="00887BA5" w:rsidP="00FB1843">
      <w:pPr>
        <w:pStyle w:val="BodyText"/>
        <w:spacing w:line="360" w:lineRule="auto"/>
        <w:ind w:left="231"/>
        <w:rPr>
          <w:color w:val="FF0000"/>
        </w:rPr>
      </w:pPr>
    </w:p>
    <w:p w:rsidR="00887BA5" w:rsidRDefault="00887BA5" w:rsidP="00FB1843">
      <w:pPr>
        <w:pStyle w:val="BodyText"/>
        <w:spacing w:line="360" w:lineRule="auto"/>
        <w:ind w:left="231"/>
        <w:rPr>
          <w:color w:val="FF0000"/>
        </w:rPr>
      </w:pPr>
    </w:p>
    <w:p w:rsidR="00887BA5" w:rsidRDefault="00887BA5" w:rsidP="00FB1843">
      <w:pPr>
        <w:pStyle w:val="BodyText"/>
        <w:spacing w:line="360" w:lineRule="auto"/>
        <w:ind w:left="231"/>
        <w:rPr>
          <w:color w:val="FF0000"/>
        </w:rPr>
      </w:pPr>
    </w:p>
    <w:p w:rsidR="00887BA5" w:rsidRDefault="00887BA5" w:rsidP="00FB1843">
      <w:pPr>
        <w:pStyle w:val="BodyText"/>
        <w:spacing w:line="360" w:lineRule="auto"/>
        <w:ind w:left="231"/>
        <w:rPr>
          <w:color w:val="FF0000"/>
        </w:rPr>
      </w:pPr>
    </w:p>
    <w:p w:rsidR="00887BA5" w:rsidRDefault="00887BA5" w:rsidP="00FB1843">
      <w:pPr>
        <w:pStyle w:val="BodyText"/>
        <w:spacing w:line="360" w:lineRule="auto"/>
        <w:ind w:left="231"/>
        <w:rPr>
          <w:color w:val="FF0000"/>
        </w:rPr>
      </w:pPr>
    </w:p>
    <w:p w:rsidR="00887BA5" w:rsidRDefault="00887BA5" w:rsidP="00FB1843">
      <w:pPr>
        <w:pStyle w:val="BodyText"/>
        <w:spacing w:line="360" w:lineRule="auto"/>
        <w:ind w:left="231"/>
        <w:rPr>
          <w:color w:val="FF0000"/>
        </w:rPr>
      </w:pPr>
    </w:p>
    <w:p w:rsidR="00887BA5" w:rsidRDefault="00887BA5" w:rsidP="00FB1843">
      <w:pPr>
        <w:pStyle w:val="BodyText"/>
        <w:spacing w:line="360" w:lineRule="auto"/>
        <w:ind w:left="231"/>
        <w:rPr>
          <w:color w:val="FF0000"/>
        </w:rPr>
      </w:pPr>
    </w:p>
    <w:p w:rsidR="00887BA5" w:rsidRDefault="00887BA5" w:rsidP="00FB1843">
      <w:pPr>
        <w:pStyle w:val="BodyText"/>
        <w:spacing w:line="360" w:lineRule="auto"/>
        <w:ind w:left="231"/>
        <w:rPr>
          <w:color w:val="FF0000"/>
        </w:rPr>
      </w:pPr>
    </w:p>
    <w:p w:rsidR="00887BA5" w:rsidRDefault="00887BA5" w:rsidP="00FB1843">
      <w:pPr>
        <w:pStyle w:val="BodyText"/>
        <w:spacing w:line="360" w:lineRule="auto"/>
        <w:ind w:left="231"/>
        <w:rPr>
          <w:color w:val="FF0000"/>
        </w:rPr>
      </w:pPr>
    </w:p>
    <w:p w:rsidR="00887BA5" w:rsidRDefault="00887BA5" w:rsidP="00FB1843">
      <w:pPr>
        <w:pStyle w:val="BodyText"/>
        <w:spacing w:line="360" w:lineRule="auto"/>
        <w:ind w:left="231"/>
        <w:rPr>
          <w:color w:val="FF0000"/>
        </w:rPr>
      </w:pPr>
    </w:p>
    <w:p w:rsidR="00887BA5" w:rsidRDefault="00887BA5" w:rsidP="00FB1843">
      <w:pPr>
        <w:pStyle w:val="BodyText"/>
        <w:spacing w:line="360" w:lineRule="auto"/>
        <w:ind w:left="231"/>
        <w:rPr>
          <w:color w:val="FF0000"/>
        </w:rPr>
      </w:pPr>
    </w:p>
    <w:p w:rsidR="00887BA5" w:rsidRDefault="00887BA5" w:rsidP="00FB1843">
      <w:pPr>
        <w:pStyle w:val="BodyText"/>
        <w:spacing w:line="360" w:lineRule="auto"/>
        <w:ind w:left="231"/>
        <w:rPr>
          <w:color w:val="FF0000"/>
        </w:rPr>
      </w:pPr>
    </w:p>
    <w:p w:rsidR="00887BA5" w:rsidRDefault="00887BA5" w:rsidP="00FB1843">
      <w:pPr>
        <w:pStyle w:val="BodyText"/>
        <w:spacing w:line="360" w:lineRule="auto"/>
        <w:ind w:left="231"/>
        <w:rPr>
          <w:color w:val="FF0000"/>
        </w:rPr>
      </w:pPr>
    </w:p>
    <w:p w:rsidR="00887BA5" w:rsidRDefault="00887BA5" w:rsidP="00FB1843">
      <w:pPr>
        <w:pStyle w:val="BodyText"/>
        <w:spacing w:line="360" w:lineRule="auto"/>
        <w:ind w:left="231"/>
        <w:rPr>
          <w:color w:val="FF0000"/>
        </w:rPr>
      </w:pPr>
    </w:p>
    <w:p w:rsidR="00887BA5" w:rsidRDefault="00887BA5" w:rsidP="00FB1843">
      <w:pPr>
        <w:pStyle w:val="BodyText"/>
        <w:spacing w:line="360" w:lineRule="auto"/>
        <w:ind w:left="231"/>
        <w:rPr>
          <w:color w:val="FF0000"/>
        </w:rPr>
      </w:pPr>
    </w:p>
    <w:p w:rsidR="00887BA5" w:rsidRDefault="00887BA5" w:rsidP="00FB1843">
      <w:pPr>
        <w:pStyle w:val="BodyText"/>
        <w:spacing w:line="360" w:lineRule="auto"/>
        <w:ind w:left="231"/>
        <w:rPr>
          <w:color w:val="FF0000"/>
        </w:rPr>
      </w:pPr>
    </w:p>
    <w:p w:rsidR="00887BA5" w:rsidRDefault="00887BA5" w:rsidP="00FB1843">
      <w:pPr>
        <w:pStyle w:val="BodyText"/>
        <w:spacing w:line="360" w:lineRule="auto"/>
        <w:ind w:left="231"/>
        <w:rPr>
          <w:color w:val="FF0000"/>
        </w:rPr>
      </w:pPr>
    </w:p>
    <w:p w:rsidR="00887BA5" w:rsidRDefault="00887BA5" w:rsidP="00FB1843">
      <w:pPr>
        <w:pStyle w:val="BodyText"/>
        <w:spacing w:line="360" w:lineRule="auto"/>
        <w:ind w:left="231"/>
        <w:rPr>
          <w:color w:val="FF0000"/>
        </w:rPr>
      </w:pPr>
    </w:p>
    <w:p w:rsidR="00887BA5" w:rsidRDefault="00887BA5" w:rsidP="00FB1843">
      <w:pPr>
        <w:pStyle w:val="BodyText"/>
        <w:spacing w:line="360" w:lineRule="auto"/>
        <w:ind w:left="231"/>
        <w:rPr>
          <w:color w:val="FF0000"/>
        </w:rPr>
      </w:pPr>
    </w:p>
    <w:p w:rsidR="00887BA5" w:rsidRDefault="00887BA5" w:rsidP="00FB1843">
      <w:pPr>
        <w:pStyle w:val="BodyText"/>
        <w:spacing w:line="360" w:lineRule="auto"/>
        <w:ind w:left="231"/>
        <w:rPr>
          <w:color w:val="FF0000"/>
        </w:rPr>
      </w:pPr>
    </w:p>
    <w:p w:rsidR="00887BA5" w:rsidRDefault="00887BA5" w:rsidP="00FB1843">
      <w:pPr>
        <w:pStyle w:val="BodyText"/>
        <w:spacing w:line="360" w:lineRule="auto"/>
        <w:ind w:left="231"/>
        <w:rPr>
          <w:color w:val="FF0000"/>
        </w:rPr>
      </w:pPr>
    </w:p>
    <w:p w:rsidR="00887BA5" w:rsidRDefault="00471CFF" w:rsidP="00083191">
      <w:pPr>
        <w:pStyle w:val="BodyText"/>
        <w:spacing w:line="360" w:lineRule="auto"/>
        <w:rPr>
          <w:b/>
          <w:color w:val="000000" w:themeColor="text1"/>
        </w:rPr>
      </w:pPr>
      <w:r w:rsidRPr="00471CFF">
        <w:rPr>
          <w:b/>
          <w:color w:val="000000" w:themeColor="text1"/>
        </w:rPr>
        <w:t xml:space="preserve">Introduction </w:t>
      </w:r>
    </w:p>
    <w:p w:rsidR="00D17DF3" w:rsidRDefault="00D17DF3" w:rsidP="00083191">
      <w:pPr>
        <w:pStyle w:val="BodyText"/>
        <w:spacing w:line="360" w:lineRule="auto"/>
        <w:rPr>
          <w:b/>
          <w:color w:val="000000" w:themeColor="text1"/>
        </w:rPr>
      </w:pPr>
    </w:p>
    <w:p w:rsidR="00471CFF" w:rsidRDefault="00C12266" w:rsidP="00083191">
      <w:pPr>
        <w:pStyle w:val="BodyText"/>
        <w:spacing w:line="360" w:lineRule="auto"/>
        <w:jc w:val="both"/>
        <w:rPr>
          <w:color w:val="000000" w:themeColor="text1"/>
        </w:rPr>
      </w:pPr>
      <w:r>
        <w:rPr>
          <w:color w:val="000000" w:themeColor="text1"/>
        </w:rPr>
        <w:t>In this report</w:t>
      </w:r>
      <w:r w:rsidR="00E47C42">
        <w:rPr>
          <w:color w:val="000000" w:themeColor="text1"/>
        </w:rPr>
        <w:t>,</w:t>
      </w:r>
      <w:r>
        <w:rPr>
          <w:color w:val="000000" w:themeColor="text1"/>
        </w:rPr>
        <w:t xml:space="preserve"> </w:t>
      </w:r>
      <w:r w:rsidR="00E47C42">
        <w:rPr>
          <w:color w:val="000000" w:themeColor="text1"/>
        </w:rPr>
        <w:t xml:space="preserve">the </w:t>
      </w:r>
      <w:r>
        <w:rPr>
          <w:color w:val="000000" w:themeColor="text1"/>
        </w:rPr>
        <w:t>first statement is provided</w:t>
      </w:r>
      <w:r w:rsidR="00E47C42">
        <w:rPr>
          <w:color w:val="000000" w:themeColor="text1"/>
        </w:rPr>
        <w:t xml:space="preserve">. </w:t>
      </w:r>
      <w:r w:rsidR="00412BA1">
        <w:rPr>
          <w:color w:val="000000" w:themeColor="text1"/>
        </w:rPr>
        <w:t>T</w:t>
      </w:r>
      <w:r w:rsidR="00F512A2" w:rsidRPr="00412BA1">
        <w:rPr>
          <w:color w:val="000000" w:themeColor="text1"/>
        </w:rPr>
        <w:t xml:space="preserve">his report </w:t>
      </w:r>
      <w:r w:rsidR="008E52CF" w:rsidRPr="00412BA1">
        <w:rPr>
          <w:color w:val="000000" w:themeColor="text1"/>
        </w:rPr>
        <w:t>on</w:t>
      </w:r>
      <w:r w:rsidR="00F512A2" w:rsidRPr="00412BA1">
        <w:rPr>
          <w:color w:val="000000" w:themeColor="text1"/>
        </w:rPr>
        <w:t xml:space="preserve"> </w:t>
      </w:r>
      <w:r w:rsidR="00A37352" w:rsidRPr="00412BA1">
        <w:rPr>
          <w:color w:val="000000" w:themeColor="text1"/>
        </w:rPr>
        <w:t>lifespan development theories by Jean Piaget, Lev Vygotsky and Erik Erikson will explain how humans develop</w:t>
      </w:r>
      <w:r w:rsidR="00F512A2" w:rsidRPr="00412BA1">
        <w:rPr>
          <w:color w:val="000000" w:themeColor="text1"/>
        </w:rPr>
        <w:t xml:space="preserve"> in different stages and how these theories are used in our health and social care setting</w:t>
      </w:r>
      <w:r w:rsidR="00740CBA" w:rsidRPr="00412BA1">
        <w:rPr>
          <w:color w:val="000000" w:themeColor="text1"/>
        </w:rPr>
        <w:t xml:space="preserve">s </w:t>
      </w:r>
      <w:r w:rsidR="00F512A2" w:rsidRPr="00412BA1">
        <w:rPr>
          <w:color w:val="000000" w:themeColor="text1"/>
        </w:rPr>
        <w:t>to understand human development.</w:t>
      </w:r>
      <w:r w:rsidR="00740CBA" w:rsidRPr="00412BA1">
        <w:rPr>
          <w:color w:val="000000" w:themeColor="text1"/>
        </w:rPr>
        <w:t xml:space="preserve"> It’s</w:t>
      </w:r>
      <w:r w:rsidR="00F512A2" w:rsidRPr="00412BA1">
        <w:rPr>
          <w:color w:val="000000" w:themeColor="text1"/>
        </w:rPr>
        <w:t xml:space="preserve"> really interesting to see through these </w:t>
      </w:r>
      <w:r w:rsidR="00740CBA" w:rsidRPr="00412BA1">
        <w:rPr>
          <w:color w:val="000000" w:themeColor="text1"/>
        </w:rPr>
        <w:t>psychologists’</w:t>
      </w:r>
      <w:r w:rsidR="00F512A2" w:rsidRPr="00412BA1">
        <w:rPr>
          <w:color w:val="000000" w:themeColor="text1"/>
        </w:rPr>
        <w:t xml:space="preserve"> theories of </w:t>
      </w:r>
      <w:r w:rsidR="008E52CF" w:rsidRPr="00412BA1">
        <w:rPr>
          <w:color w:val="000000" w:themeColor="text1"/>
        </w:rPr>
        <w:t xml:space="preserve">the </w:t>
      </w:r>
      <w:r w:rsidR="00F512A2" w:rsidRPr="00412BA1">
        <w:rPr>
          <w:color w:val="000000" w:themeColor="text1"/>
        </w:rPr>
        <w:t xml:space="preserve">lifespan development of </w:t>
      </w:r>
      <w:r w:rsidR="008E52CF" w:rsidRPr="00412BA1">
        <w:rPr>
          <w:color w:val="000000" w:themeColor="text1"/>
        </w:rPr>
        <w:t>humans</w:t>
      </w:r>
      <w:r w:rsidR="00F512A2" w:rsidRPr="00412BA1">
        <w:rPr>
          <w:color w:val="000000" w:themeColor="text1"/>
        </w:rPr>
        <w:t>.</w:t>
      </w:r>
      <w:r w:rsidR="008E52CF" w:rsidRPr="00412BA1">
        <w:rPr>
          <w:color w:val="000000" w:themeColor="text1"/>
        </w:rPr>
        <w:t xml:space="preserve"> </w:t>
      </w:r>
      <w:r w:rsidR="003B2A6D">
        <w:rPr>
          <w:color w:val="000000" w:themeColor="text1"/>
        </w:rPr>
        <w:t>B</w:t>
      </w:r>
      <w:r w:rsidR="00F512A2" w:rsidRPr="00412BA1">
        <w:rPr>
          <w:color w:val="000000" w:themeColor="text1"/>
        </w:rPr>
        <w:t xml:space="preserve">y using these theories in our health and social care settings it gets easy to </w:t>
      </w:r>
      <w:r w:rsidR="00E47C42">
        <w:rPr>
          <w:color w:val="000000" w:themeColor="text1"/>
        </w:rPr>
        <w:t>understand</w:t>
      </w:r>
      <w:r w:rsidR="00F512A2" w:rsidRPr="00412BA1">
        <w:rPr>
          <w:color w:val="000000" w:themeColor="text1"/>
        </w:rPr>
        <w:t xml:space="preserve"> the client is going </w:t>
      </w:r>
      <w:r w:rsidR="00E47C42">
        <w:rPr>
          <w:color w:val="000000" w:themeColor="text1"/>
        </w:rPr>
        <w:t>behaviour and</w:t>
      </w:r>
      <w:r w:rsidR="00F512A2" w:rsidRPr="00412BA1">
        <w:rPr>
          <w:color w:val="000000" w:themeColor="text1"/>
        </w:rPr>
        <w:t xml:space="preserve"> what was the cause </w:t>
      </w:r>
      <w:r w:rsidR="00740CBA" w:rsidRPr="00412BA1">
        <w:rPr>
          <w:color w:val="000000" w:themeColor="text1"/>
        </w:rPr>
        <w:t>behind</w:t>
      </w:r>
      <w:r w:rsidR="00F512A2" w:rsidRPr="00412BA1">
        <w:rPr>
          <w:color w:val="000000" w:themeColor="text1"/>
        </w:rPr>
        <w:t xml:space="preserve"> their</w:t>
      </w:r>
      <w:r w:rsidR="003B2A6D">
        <w:rPr>
          <w:color w:val="000000" w:themeColor="text1"/>
        </w:rPr>
        <w:t xml:space="preserve"> </w:t>
      </w:r>
      <w:r w:rsidR="00D17DF3">
        <w:rPr>
          <w:color w:val="000000" w:themeColor="text1"/>
        </w:rPr>
        <w:t>behaviour</w:t>
      </w:r>
      <w:r w:rsidR="00740CBA" w:rsidRPr="00412BA1">
        <w:rPr>
          <w:color w:val="000000" w:themeColor="text1"/>
        </w:rPr>
        <w:t xml:space="preserve"> E</w:t>
      </w:r>
      <w:r w:rsidR="00F512A2" w:rsidRPr="00412BA1">
        <w:rPr>
          <w:color w:val="000000" w:themeColor="text1"/>
        </w:rPr>
        <w:t xml:space="preserve">ach theory is followed by </w:t>
      </w:r>
      <w:r w:rsidR="00740CBA" w:rsidRPr="00412BA1">
        <w:rPr>
          <w:color w:val="000000" w:themeColor="text1"/>
        </w:rPr>
        <w:t xml:space="preserve">a practical </w:t>
      </w:r>
      <w:r w:rsidR="00E32C1E" w:rsidRPr="00412BA1">
        <w:rPr>
          <w:color w:val="000000" w:themeColor="text1"/>
        </w:rPr>
        <w:t xml:space="preserve">example. </w:t>
      </w:r>
      <w:r w:rsidR="00E47C42">
        <w:rPr>
          <w:color w:val="000000" w:themeColor="text1"/>
        </w:rPr>
        <w:t>The second</w:t>
      </w:r>
      <w:r w:rsidR="008E52CF" w:rsidRPr="00412BA1">
        <w:rPr>
          <w:color w:val="000000" w:themeColor="text1"/>
        </w:rPr>
        <w:t xml:space="preserve"> theory mentioned is jean </w:t>
      </w:r>
      <w:r w:rsidR="00E47C42">
        <w:rPr>
          <w:color w:val="000000" w:themeColor="text1"/>
        </w:rPr>
        <w:t>Piaget’s</w:t>
      </w:r>
      <w:r w:rsidR="008E52CF" w:rsidRPr="00412BA1">
        <w:rPr>
          <w:color w:val="000000" w:themeColor="text1"/>
        </w:rPr>
        <w:t xml:space="preserve"> 4 stages </w:t>
      </w:r>
      <w:r w:rsidR="00E47C42">
        <w:rPr>
          <w:color w:val="000000" w:themeColor="text1"/>
        </w:rPr>
        <w:t xml:space="preserve">of </w:t>
      </w:r>
      <w:r w:rsidR="008E52CF" w:rsidRPr="00412BA1">
        <w:rPr>
          <w:color w:val="000000" w:themeColor="text1"/>
        </w:rPr>
        <w:t>development. He thought that human learns in those 4 stages quite naturally. H</w:t>
      </w:r>
      <w:r w:rsidR="00E47C42">
        <w:rPr>
          <w:color w:val="000000" w:themeColor="text1"/>
        </w:rPr>
        <w:t>i</w:t>
      </w:r>
      <w:r w:rsidR="008E52CF" w:rsidRPr="00412BA1">
        <w:rPr>
          <w:color w:val="000000" w:themeColor="text1"/>
        </w:rPr>
        <w:t xml:space="preserve">s theory focuses on </w:t>
      </w:r>
      <w:r w:rsidR="00E47C42">
        <w:rPr>
          <w:color w:val="000000" w:themeColor="text1"/>
        </w:rPr>
        <w:t>individual</w:t>
      </w:r>
      <w:r w:rsidR="008E52CF" w:rsidRPr="00412BA1">
        <w:rPr>
          <w:color w:val="000000" w:themeColor="text1"/>
        </w:rPr>
        <w:t xml:space="preserve"> own experiences. He thought that every child from infancy to </w:t>
      </w:r>
      <w:r w:rsidR="00E32C1E" w:rsidRPr="00412BA1">
        <w:rPr>
          <w:color w:val="000000" w:themeColor="text1"/>
        </w:rPr>
        <w:t>adolescence</w:t>
      </w:r>
      <w:r w:rsidR="008E52CF" w:rsidRPr="00412BA1">
        <w:rPr>
          <w:color w:val="000000" w:themeColor="text1"/>
        </w:rPr>
        <w:t xml:space="preserve"> learns naturally through their </w:t>
      </w:r>
      <w:r w:rsidR="00E32C1E" w:rsidRPr="00412BA1">
        <w:rPr>
          <w:color w:val="000000" w:themeColor="text1"/>
        </w:rPr>
        <w:t>sensorimotor</w:t>
      </w:r>
      <w:r w:rsidR="008E52CF" w:rsidRPr="00412BA1">
        <w:rPr>
          <w:color w:val="000000" w:themeColor="text1"/>
        </w:rPr>
        <w:t xml:space="preserve"> stages by experiencing things and that every child has his own potential.</w:t>
      </w:r>
      <w:r w:rsidR="00E47C42">
        <w:rPr>
          <w:color w:val="000000" w:themeColor="text1"/>
        </w:rPr>
        <w:t xml:space="preserve"> The third</w:t>
      </w:r>
      <w:r w:rsidR="00E32C1E" w:rsidRPr="00412BA1">
        <w:rPr>
          <w:color w:val="000000" w:themeColor="text1"/>
        </w:rPr>
        <w:t xml:space="preserve"> theory I chose is lev Vygotsky’s. His theory is like an answer to </w:t>
      </w:r>
      <w:r w:rsidR="00E47C42">
        <w:rPr>
          <w:color w:val="000000" w:themeColor="text1"/>
        </w:rPr>
        <w:t>Piaget’s</w:t>
      </w:r>
      <w:r w:rsidR="00E32C1E" w:rsidRPr="00412BA1">
        <w:rPr>
          <w:color w:val="000000" w:themeColor="text1"/>
        </w:rPr>
        <w:t xml:space="preserve"> theory and I agree with his points. Vygotsky thought that every child has their own potential naturally but nurturing is another part where </w:t>
      </w:r>
      <w:r w:rsidR="00E47C42">
        <w:rPr>
          <w:color w:val="000000" w:themeColor="text1"/>
        </w:rPr>
        <w:t xml:space="preserve">the </w:t>
      </w:r>
      <w:r w:rsidR="00E32C1E" w:rsidRPr="00412BA1">
        <w:rPr>
          <w:color w:val="000000" w:themeColor="text1"/>
        </w:rPr>
        <w:t xml:space="preserve">child does learn throughout his or her lifespan. Vygotsky work was completed after his death and his theory is mostly used around the world. </w:t>
      </w:r>
      <w:r w:rsidR="00E47C42">
        <w:rPr>
          <w:color w:val="000000" w:themeColor="text1"/>
        </w:rPr>
        <w:t>In</w:t>
      </w:r>
      <w:r w:rsidR="00E32C1E" w:rsidRPr="00412BA1">
        <w:rPr>
          <w:color w:val="000000" w:themeColor="text1"/>
        </w:rPr>
        <w:t xml:space="preserve"> the end</w:t>
      </w:r>
      <w:r w:rsidR="00E47C42">
        <w:rPr>
          <w:color w:val="000000" w:themeColor="text1"/>
        </w:rPr>
        <w:t>,</w:t>
      </w:r>
      <w:r w:rsidR="00E32C1E" w:rsidRPr="00412BA1">
        <w:rPr>
          <w:color w:val="000000" w:themeColor="text1"/>
        </w:rPr>
        <w:t xml:space="preserve"> there Is </w:t>
      </w:r>
      <w:r w:rsidR="00E47C42">
        <w:rPr>
          <w:color w:val="000000" w:themeColor="text1"/>
        </w:rPr>
        <w:t xml:space="preserve">a </w:t>
      </w:r>
      <w:r w:rsidR="00E32C1E" w:rsidRPr="00412BA1">
        <w:rPr>
          <w:color w:val="000000" w:themeColor="text1"/>
        </w:rPr>
        <w:t>summary of all 3 theories.</w:t>
      </w:r>
    </w:p>
    <w:p w:rsidR="003B2A6D" w:rsidRPr="00412BA1" w:rsidRDefault="003B2A6D" w:rsidP="00083191">
      <w:pPr>
        <w:pStyle w:val="BodyText"/>
        <w:spacing w:line="360" w:lineRule="auto"/>
        <w:jc w:val="both"/>
        <w:rPr>
          <w:color w:val="000000" w:themeColor="text1"/>
        </w:rPr>
      </w:pPr>
    </w:p>
    <w:p w:rsidR="00740CBA" w:rsidRDefault="00C12266" w:rsidP="007A4451">
      <w:pPr>
        <w:pStyle w:val="BodyText"/>
        <w:spacing w:line="360" w:lineRule="auto"/>
        <w:jc w:val="both"/>
        <w:rPr>
          <w:b/>
          <w:color w:val="000000" w:themeColor="text1"/>
        </w:rPr>
      </w:pPr>
      <w:r w:rsidRPr="00E47C42">
        <w:rPr>
          <w:b/>
          <w:color w:val="000000" w:themeColor="text1"/>
        </w:rPr>
        <w:t>Statement</w:t>
      </w:r>
    </w:p>
    <w:p w:rsidR="00D17DF3" w:rsidRPr="00E47C42" w:rsidRDefault="00D17DF3" w:rsidP="007A4451">
      <w:pPr>
        <w:pStyle w:val="BodyText"/>
        <w:spacing w:line="360" w:lineRule="auto"/>
        <w:jc w:val="both"/>
        <w:rPr>
          <w:b/>
          <w:color w:val="000000" w:themeColor="text1"/>
        </w:rPr>
      </w:pPr>
    </w:p>
    <w:p w:rsidR="00C12266" w:rsidRDefault="00C12266" w:rsidP="007A4451">
      <w:pPr>
        <w:pStyle w:val="BodyText"/>
        <w:spacing w:line="360" w:lineRule="auto"/>
        <w:jc w:val="both"/>
        <w:rPr>
          <w:color w:val="000000" w:themeColor="text1"/>
        </w:rPr>
      </w:pPr>
      <w:r>
        <w:rPr>
          <w:color w:val="000000" w:themeColor="text1"/>
        </w:rPr>
        <w:t xml:space="preserve">A health and social care professional who </w:t>
      </w:r>
      <w:r w:rsidR="00E47C42">
        <w:rPr>
          <w:color w:val="000000" w:themeColor="text1"/>
        </w:rPr>
        <w:t>understands</w:t>
      </w:r>
      <w:r>
        <w:rPr>
          <w:color w:val="000000" w:themeColor="text1"/>
        </w:rPr>
        <w:t xml:space="preserve"> </w:t>
      </w:r>
      <w:r w:rsidR="00E47C42">
        <w:rPr>
          <w:color w:val="000000" w:themeColor="text1"/>
        </w:rPr>
        <w:t>psychological</w:t>
      </w:r>
      <w:r>
        <w:rPr>
          <w:color w:val="000000" w:themeColor="text1"/>
        </w:rPr>
        <w:t xml:space="preserve"> theories of lifespan development and </w:t>
      </w:r>
      <w:r w:rsidR="00E47C42">
        <w:rPr>
          <w:color w:val="000000" w:themeColor="text1"/>
        </w:rPr>
        <w:t>behaviour</w:t>
      </w:r>
      <w:r>
        <w:rPr>
          <w:color w:val="000000" w:themeColor="text1"/>
        </w:rPr>
        <w:t xml:space="preserve"> can be more effective in their role than a health and social care professional who does not understand these theories.</w:t>
      </w:r>
    </w:p>
    <w:p w:rsidR="00C12266" w:rsidRPr="00C100E2" w:rsidRDefault="00C12266" w:rsidP="007A4451">
      <w:pPr>
        <w:pStyle w:val="BodyText"/>
        <w:spacing w:line="360" w:lineRule="auto"/>
        <w:jc w:val="both"/>
        <w:rPr>
          <w:color w:val="000000" w:themeColor="text1"/>
        </w:rPr>
      </w:pPr>
      <w:r>
        <w:rPr>
          <w:color w:val="000000" w:themeColor="text1"/>
        </w:rPr>
        <w:t xml:space="preserve">I agree with this statement because once the health and care professional </w:t>
      </w:r>
      <w:r w:rsidR="00E47C42">
        <w:rPr>
          <w:color w:val="000000" w:themeColor="text1"/>
        </w:rPr>
        <w:t>understand</w:t>
      </w:r>
      <w:r>
        <w:rPr>
          <w:color w:val="000000" w:themeColor="text1"/>
        </w:rPr>
        <w:t xml:space="preserve"> the client through these theories of what happened in their life and why are they like this then this professional is able to treat the client better th</w:t>
      </w:r>
      <w:r w:rsidR="002B55F1">
        <w:rPr>
          <w:color w:val="000000" w:themeColor="text1"/>
        </w:rPr>
        <w:t>a</w:t>
      </w:r>
      <w:r>
        <w:rPr>
          <w:color w:val="000000" w:themeColor="text1"/>
        </w:rPr>
        <w:t xml:space="preserve">n the professional who </w:t>
      </w:r>
      <w:r w:rsidR="002B55F1">
        <w:rPr>
          <w:color w:val="000000" w:themeColor="text1"/>
        </w:rPr>
        <w:t>doesn’t</w:t>
      </w:r>
      <w:r>
        <w:rPr>
          <w:color w:val="000000" w:themeColor="text1"/>
        </w:rPr>
        <w:t xml:space="preserve"> know much about these theories to understand the human being.</w:t>
      </w:r>
    </w:p>
    <w:p w:rsidR="00740CBA" w:rsidRPr="00C100E2" w:rsidRDefault="00F16181" w:rsidP="007A4451">
      <w:pPr>
        <w:spacing w:line="360" w:lineRule="auto"/>
        <w:jc w:val="both"/>
        <w:rPr>
          <w:rFonts w:ascii="Arial" w:hAnsi="Arial" w:cs="Arial"/>
          <w:b/>
          <w:color w:val="000000" w:themeColor="text1"/>
        </w:rPr>
      </w:pPr>
      <w:r w:rsidRPr="00C100E2">
        <w:rPr>
          <w:rFonts w:ascii="Arial" w:hAnsi="Arial" w:cs="Arial"/>
          <w:b/>
          <w:color w:val="000000" w:themeColor="text1"/>
        </w:rPr>
        <w:t xml:space="preserve">Theory 1 </w:t>
      </w:r>
      <w:r w:rsidR="00740CBA" w:rsidRPr="00C100E2">
        <w:rPr>
          <w:rFonts w:ascii="Arial" w:hAnsi="Arial" w:cs="Arial"/>
          <w:b/>
          <w:color w:val="000000" w:themeColor="text1"/>
        </w:rPr>
        <w:t xml:space="preserve">Erik </w:t>
      </w:r>
      <w:r w:rsidR="00852678" w:rsidRPr="00C100E2">
        <w:rPr>
          <w:rFonts w:ascii="Arial" w:hAnsi="Arial" w:cs="Arial"/>
          <w:b/>
          <w:color w:val="000000" w:themeColor="text1"/>
        </w:rPr>
        <w:t>Erikson</w:t>
      </w:r>
      <w:r w:rsidR="00740CBA" w:rsidRPr="00C100E2">
        <w:rPr>
          <w:rFonts w:ascii="Arial" w:hAnsi="Arial" w:cs="Arial"/>
          <w:b/>
          <w:color w:val="000000" w:themeColor="text1"/>
        </w:rPr>
        <w:t xml:space="preserve"> 8 stages of psychology </w:t>
      </w:r>
      <w:r w:rsidR="00852678" w:rsidRPr="00C100E2">
        <w:rPr>
          <w:rFonts w:ascii="Arial" w:hAnsi="Arial" w:cs="Arial"/>
          <w:b/>
          <w:color w:val="000000" w:themeColor="text1"/>
        </w:rPr>
        <w:t>lifespan development</w:t>
      </w:r>
    </w:p>
    <w:tbl>
      <w:tblPr>
        <w:tblStyle w:val="TableGrid"/>
        <w:tblpPr w:leftFromText="180" w:rightFromText="180" w:vertAnchor="text" w:tblpY="1"/>
        <w:tblOverlap w:val="never"/>
        <w:tblW w:w="0" w:type="auto"/>
        <w:tblLook w:val="04A0" w:firstRow="1" w:lastRow="0" w:firstColumn="1" w:lastColumn="0" w:noHBand="0" w:noVBand="1"/>
      </w:tblPr>
      <w:tblGrid>
        <w:gridCol w:w="979"/>
        <w:gridCol w:w="2511"/>
        <w:gridCol w:w="3157"/>
      </w:tblGrid>
      <w:tr w:rsidR="00C100E2" w:rsidRPr="00C100E2" w:rsidTr="00412BA1">
        <w:trPr>
          <w:trHeight w:val="251"/>
        </w:trPr>
        <w:tc>
          <w:tcPr>
            <w:tcW w:w="979" w:type="dxa"/>
          </w:tcPr>
          <w:p w:rsidR="002C25D3" w:rsidRPr="00C100E2" w:rsidRDefault="002C25D3" w:rsidP="007A4451">
            <w:pPr>
              <w:spacing w:line="360" w:lineRule="auto"/>
              <w:jc w:val="both"/>
              <w:rPr>
                <w:color w:val="000000" w:themeColor="text1"/>
              </w:rPr>
            </w:pPr>
            <w:r w:rsidRPr="00C100E2">
              <w:rPr>
                <w:color w:val="000000" w:themeColor="text1"/>
              </w:rPr>
              <w:t xml:space="preserve">Stages </w:t>
            </w:r>
          </w:p>
        </w:tc>
        <w:tc>
          <w:tcPr>
            <w:tcW w:w="2511" w:type="dxa"/>
          </w:tcPr>
          <w:p w:rsidR="002C25D3" w:rsidRPr="00C100E2" w:rsidRDefault="002C25D3" w:rsidP="007A4451">
            <w:pPr>
              <w:spacing w:line="360" w:lineRule="auto"/>
              <w:jc w:val="both"/>
              <w:rPr>
                <w:color w:val="000000" w:themeColor="text1"/>
              </w:rPr>
            </w:pPr>
            <w:r w:rsidRPr="00C100E2">
              <w:rPr>
                <w:color w:val="000000" w:themeColor="text1"/>
              </w:rPr>
              <w:t>ages</w:t>
            </w:r>
          </w:p>
        </w:tc>
        <w:tc>
          <w:tcPr>
            <w:tcW w:w="3157" w:type="dxa"/>
          </w:tcPr>
          <w:p w:rsidR="002C25D3" w:rsidRPr="00C100E2" w:rsidRDefault="002C25D3" w:rsidP="007A4451">
            <w:pPr>
              <w:spacing w:line="360" w:lineRule="auto"/>
              <w:jc w:val="both"/>
              <w:rPr>
                <w:color w:val="000000" w:themeColor="text1"/>
              </w:rPr>
            </w:pPr>
            <w:r w:rsidRPr="00C100E2">
              <w:rPr>
                <w:color w:val="000000" w:themeColor="text1"/>
              </w:rPr>
              <w:t>Theory</w:t>
            </w:r>
          </w:p>
        </w:tc>
      </w:tr>
      <w:tr w:rsidR="00C100E2" w:rsidRPr="00C100E2" w:rsidTr="00412BA1">
        <w:trPr>
          <w:trHeight w:val="251"/>
        </w:trPr>
        <w:tc>
          <w:tcPr>
            <w:tcW w:w="979" w:type="dxa"/>
          </w:tcPr>
          <w:p w:rsidR="002C25D3" w:rsidRPr="00C100E2" w:rsidRDefault="008413BD" w:rsidP="007A4451">
            <w:pPr>
              <w:spacing w:line="360" w:lineRule="auto"/>
              <w:jc w:val="both"/>
              <w:rPr>
                <w:color w:val="000000" w:themeColor="text1"/>
              </w:rPr>
            </w:pPr>
            <w:r w:rsidRPr="00C100E2">
              <w:rPr>
                <w:color w:val="000000" w:themeColor="text1"/>
              </w:rPr>
              <w:lastRenderedPageBreak/>
              <w:t>1</w:t>
            </w:r>
          </w:p>
        </w:tc>
        <w:tc>
          <w:tcPr>
            <w:tcW w:w="2511" w:type="dxa"/>
          </w:tcPr>
          <w:p w:rsidR="002C25D3" w:rsidRPr="00C100E2" w:rsidRDefault="008413BD" w:rsidP="007A4451">
            <w:pPr>
              <w:spacing w:line="360" w:lineRule="auto"/>
              <w:jc w:val="both"/>
              <w:rPr>
                <w:color w:val="000000" w:themeColor="text1"/>
              </w:rPr>
            </w:pPr>
            <w:r w:rsidRPr="00C100E2">
              <w:rPr>
                <w:color w:val="000000" w:themeColor="text1"/>
              </w:rPr>
              <w:t>0 to 1 and half</w:t>
            </w:r>
          </w:p>
        </w:tc>
        <w:tc>
          <w:tcPr>
            <w:tcW w:w="3157" w:type="dxa"/>
          </w:tcPr>
          <w:p w:rsidR="002C25D3" w:rsidRPr="00C100E2" w:rsidRDefault="008413BD" w:rsidP="007A4451">
            <w:pPr>
              <w:spacing w:line="360" w:lineRule="auto"/>
              <w:jc w:val="both"/>
              <w:rPr>
                <w:color w:val="000000" w:themeColor="text1"/>
              </w:rPr>
            </w:pPr>
            <w:r w:rsidRPr="00C100E2">
              <w:rPr>
                <w:color w:val="000000" w:themeColor="text1"/>
              </w:rPr>
              <w:t xml:space="preserve">Trust vs. mistrust </w:t>
            </w:r>
          </w:p>
        </w:tc>
      </w:tr>
      <w:tr w:rsidR="00C100E2" w:rsidRPr="00C100E2" w:rsidTr="00412BA1">
        <w:trPr>
          <w:trHeight w:val="262"/>
        </w:trPr>
        <w:tc>
          <w:tcPr>
            <w:tcW w:w="979" w:type="dxa"/>
          </w:tcPr>
          <w:p w:rsidR="002C25D3" w:rsidRPr="00C100E2" w:rsidRDefault="008413BD" w:rsidP="007A4451">
            <w:pPr>
              <w:spacing w:line="360" w:lineRule="auto"/>
              <w:jc w:val="both"/>
              <w:rPr>
                <w:color w:val="000000" w:themeColor="text1"/>
              </w:rPr>
            </w:pPr>
            <w:r w:rsidRPr="00C100E2">
              <w:rPr>
                <w:color w:val="000000" w:themeColor="text1"/>
              </w:rPr>
              <w:t>2</w:t>
            </w:r>
          </w:p>
        </w:tc>
        <w:tc>
          <w:tcPr>
            <w:tcW w:w="2511" w:type="dxa"/>
          </w:tcPr>
          <w:p w:rsidR="002C25D3" w:rsidRPr="00C100E2" w:rsidRDefault="008413BD" w:rsidP="007A4451">
            <w:pPr>
              <w:spacing w:line="360" w:lineRule="auto"/>
              <w:jc w:val="both"/>
              <w:rPr>
                <w:color w:val="000000" w:themeColor="text1"/>
              </w:rPr>
            </w:pPr>
            <w:r w:rsidRPr="00C100E2">
              <w:rPr>
                <w:color w:val="000000" w:themeColor="text1"/>
              </w:rPr>
              <w:t>1 and a half to 3</w:t>
            </w:r>
          </w:p>
        </w:tc>
        <w:tc>
          <w:tcPr>
            <w:tcW w:w="3157" w:type="dxa"/>
          </w:tcPr>
          <w:p w:rsidR="002C25D3" w:rsidRPr="00C100E2" w:rsidRDefault="008413BD" w:rsidP="007A4451">
            <w:pPr>
              <w:spacing w:line="360" w:lineRule="auto"/>
              <w:jc w:val="both"/>
              <w:rPr>
                <w:color w:val="000000" w:themeColor="text1"/>
              </w:rPr>
            </w:pPr>
            <w:r w:rsidRPr="00C100E2">
              <w:rPr>
                <w:color w:val="000000" w:themeColor="text1"/>
              </w:rPr>
              <w:t xml:space="preserve">Autonomy vs. shame </w:t>
            </w:r>
          </w:p>
        </w:tc>
      </w:tr>
      <w:tr w:rsidR="00C100E2" w:rsidRPr="00C100E2" w:rsidTr="00412BA1">
        <w:trPr>
          <w:trHeight w:val="251"/>
        </w:trPr>
        <w:tc>
          <w:tcPr>
            <w:tcW w:w="979" w:type="dxa"/>
          </w:tcPr>
          <w:p w:rsidR="002C25D3" w:rsidRPr="00C100E2" w:rsidRDefault="008413BD" w:rsidP="007A4451">
            <w:pPr>
              <w:spacing w:line="360" w:lineRule="auto"/>
              <w:jc w:val="both"/>
              <w:rPr>
                <w:color w:val="000000" w:themeColor="text1"/>
              </w:rPr>
            </w:pPr>
            <w:r w:rsidRPr="00C100E2">
              <w:rPr>
                <w:color w:val="000000" w:themeColor="text1"/>
              </w:rPr>
              <w:t>3</w:t>
            </w:r>
          </w:p>
        </w:tc>
        <w:tc>
          <w:tcPr>
            <w:tcW w:w="2511" w:type="dxa"/>
          </w:tcPr>
          <w:p w:rsidR="002C25D3" w:rsidRPr="00C100E2" w:rsidRDefault="008413BD" w:rsidP="007A4451">
            <w:pPr>
              <w:spacing w:line="360" w:lineRule="auto"/>
              <w:jc w:val="both"/>
              <w:rPr>
                <w:color w:val="000000" w:themeColor="text1"/>
              </w:rPr>
            </w:pPr>
            <w:r w:rsidRPr="00C100E2">
              <w:rPr>
                <w:color w:val="000000" w:themeColor="text1"/>
              </w:rPr>
              <w:t>3 to 5</w:t>
            </w:r>
          </w:p>
        </w:tc>
        <w:tc>
          <w:tcPr>
            <w:tcW w:w="3157" w:type="dxa"/>
          </w:tcPr>
          <w:p w:rsidR="002C25D3" w:rsidRPr="00C100E2" w:rsidRDefault="008413BD" w:rsidP="007A4451">
            <w:pPr>
              <w:spacing w:line="360" w:lineRule="auto"/>
              <w:jc w:val="both"/>
              <w:rPr>
                <w:color w:val="000000" w:themeColor="text1"/>
              </w:rPr>
            </w:pPr>
            <w:r w:rsidRPr="00C100E2">
              <w:rPr>
                <w:color w:val="000000" w:themeColor="text1"/>
              </w:rPr>
              <w:t>Initiative vs. guilt</w:t>
            </w:r>
          </w:p>
        </w:tc>
      </w:tr>
      <w:tr w:rsidR="00C100E2" w:rsidRPr="00C100E2" w:rsidTr="00412BA1">
        <w:trPr>
          <w:trHeight w:val="251"/>
        </w:trPr>
        <w:tc>
          <w:tcPr>
            <w:tcW w:w="979" w:type="dxa"/>
          </w:tcPr>
          <w:p w:rsidR="002C25D3" w:rsidRPr="00C100E2" w:rsidRDefault="008413BD" w:rsidP="007A4451">
            <w:pPr>
              <w:spacing w:line="360" w:lineRule="auto"/>
              <w:jc w:val="both"/>
              <w:rPr>
                <w:color w:val="000000" w:themeColor="text1"/>
              </w:rPr>
            </w:pPr>
            <w:r w:rsidRPr="00C100E2">
              <w:rPr>
                <w:color w:val="000000" w:themeColor="text1"/>
              </w:rPr>
              <w:t>4</w:t>
            </w:r>
          </w:p>
        </w:tc>
        <w:tc>
          <w:tcPr>
            <w:tcW w:w="2511" w:type="dxa"/>
          </w:tcPr>
          <w:p w:rsidR="002C25D3" w:rsidRPr="00C100E2" w:rsidRDefault="008413BD" w:rsidP="007A4451">
            <w:pPr>
              <w:spacing w:line="360" w:lineRule="auto"/>
              <w:jc w:val="both"/>
              <w:rPr>
                <w:color w:val="000000" w:themeColor="text1"/>
              </w:rPr>
            </w:pPr>
            <w:r w:rsidRPr="00C100E2">
              <w:rPr>
                <w:color w:val="000000" w:themeColor="text1"/>
              </w:rPr>
              <w:t>5 to 12</w:t>
            </w:r>
          </w:p>
        </w:tc>
        <w:tc>
          <w:tcPr>
            <w:tcW w:w="3157" w:type="dxa"/>
          </w:tcPr>
          <w:p w:rsidR="002C25D3" w:rsidRPr="00C100E2" w:rsidRDefault="008413BD" w:rsidP="007A4451">
            <w:pPr>
              <w:spacing w:line="360" w:lineRule="auto"/>
              <w:jc w:val="both"/>
              <w:rPr>
                <w:color w:val="000000" w:themeColor="text1"/>
              </w:rPr>
            </w:pPr>
            <w:r w:rsidRPr="00C100E2">
              <w:rPr>
                <w:color w:val="000000" w:themeColor="text1"/>
              </w:rPr>
              <w:t>Industry vs. inferiority</w:t>
            </w:r>
          </w:p>
        </w:tc>
      </w:tr>
      <w:tr w:rsidR="00C100E2" w:rsidRPr="00C100E2" w:rsidTr="00412BA1">
        <w:trPr>
          <w:trHeight w:val="251"/>
        </w:trPr>
        <w:tc>
          <w:tcPr>
            <w:tcW w:w="979" w:type="dxa"/>
          </w:tcPr>
          <w:p w:rsidR="002C25D3" w:rsidRPr="00C100E2" w:rsidRDefault="008413BD" w:rsidP="007A4451">
            <w:pPr>
              <w:spacing w:line="360" w:lineRule="auto"/>
              <w:jc w:val="both"/>
              <w:rPr>
                <w:color w:val="000000" w:themeColor="text1"/>
              </w:rPr>
            </w:pPr>
            <w:r w:rsidRPr="00C100E2">
              <w:rPr>
                <w:color w:val="000000" w:themeColor="text1"/>
              </w:rPr>
              <w:t>5</w:t>
            </w:r>
          </w:p>
        </w:tc>
        <w:tc>
          <w:tcPr>
            <w:tcW w:w="2511" w:type="dxa"/>
          </w:tcPr>
          <w:p w:rsidR="002C25D3" w:rsidRPr="00C100E2" w:rsidRDefault="008413BD" w:rsidP="007A4451">
            <w:pPr>
              <w:spacing w:line="360" w:lineRule="auto"/>
              <w:jc w:val="both"/>
              <w:rPr>
                <w:color w:val="000000" w:themeColor="text1"/>
              </w:rPr>
            </w:pPr>
            <w:r w:rsidRPr="00C100E2">
              <w:rPr>
                <w:color w:val="000000" w:themeColor="text1"/>
              </w:rPr>
              <w:t>12 to 18</w:t>
            </w:r>
          </w:p>
        </w:tc>
        <w:tc>
          <w:tcPr>
            <w:tcW w:w="3157" w:type="dxa"/>
          </w:tcPr>
          <w:p w:rsidR="002C25D3" w:rsidRPr="00C100E2" w:rsidRDefault="008413BD" w:rsidP="007A4451">
            <w:pPr>
              <w:spacing w:line="360" w:lineRule="auto"/>
              <w:jc w:val="both"/>
              <w:rPr>
                <w:color w:val="000000" w:themeColor="text1"/>
              </w:rPr>
            </w:pPr>
            <w:r w:rsidRPr="00C100E2">
              <w:rPr>
                <w:color w:val="000000" w:themeColor="text1"/>
              </w:rPr>
              <w:t>Identity vs. role confusion</w:t>
            </w:r>
          </w:p>
        </w:tc>
      </w:tr>
      <w:tr w:rsidR="00C100E2" w:rsidRPr="00C100E2" w:rsidTr="00412BA1">
        <w:trPr>
          <w:trHeight w:val="251"/>
        </w:trPr>
        <w:tc>
          <w:tcPr>
            <w:tcW w:w="979" w:type="dxa"/>
          </w:tcPr>
          <w:p w:rsidR="002C25D3" w:rsidRPr="00C100E2" w:rsidRDefault="008413BD" w:rsidP="007A4451">
            <w:pPr>
              <w:spacing w:line="360" w:lineRule="auto"/>
              <w:jc w:val="both"/>
              <w:rPr>
                <w:color w:val="000000" w:themeColor="text1"/>
              </w:rPr>
            </w:pPr>
            <w:r w:rsidRPr="00C100E2">
              <w:rPr>
                <w:color w:val="000000" w:themeColor="text1"/>
              </w:rPr>
              <w:t>6</w:t>
            </w:r>
          </w:p>
        </w:tc>
        <w:tc>
          <w:tcPr>
            <w:tcW w:w="2511" w:type="dxa"/>
          </w:tcPr>
          <w:p w:rsidR="002C25D3" w:rsidRPr="00C100E2" w:rsidRDefault="008413BD" w:rsidP="007A4451">
            <w:pPr>
              <w:spacing w:line="360" w:lineRule="auto"/>
              <w:jc w:val="both"/>
              <w:rPr>
                <w:color w:val="000000" w:themeColor="text1"/>
              </w:rPr>
            </w:pPr>
            <w:r w:rsidRPr="00C100E2">
              <w:rPr>
                <w:color w:val="000000" w:themeColor="text1"/>
              </w:rPr>
              <w:t>18 to 40</w:t>
            </w:r>
          </w:p>
        </w:tc>
        <w:tc>
          <w:tcPr>
            <w:tcW w:w="3157" w:type="dxa"/>
          </w:tcPr>
          <w:p w:rsidR="002C25D3" w:rsidRPr="00C100E2" w:rsidRDefault="008413BD" w:rsidP="007A4451">
            <w:pPr>
              <w:spacing w:line="360" w:lineRule="auto"/>
              <w:jc w:val="both"/>
              <w:rPr>
                <w:color w:val="000000" w:themeColor="text1"/>
              </w:rPr>
            </w:pPr>
            <w:r w:rsidRPr="00C100E2">
              <w:rPr>
                <w:color w:val="000000" w:themeColor="text1"/>
              </w:rPr>
              <w:t>Intimacy vs. isolation</w:t>
            </w:r>
          </w:p>
        </w:tc>
      </w:tr>
      <w:tr w:rsidR="00C100E2" w:rsidRPr="00C100E2" w:rsidTr="00412BA1">
        <w:trPr>
          <w:trHeight w:val="262"/>
        </w:trPr>
        <w:tc>
          <w:tcPr>
            <w:tcW w:w="979" w:type="dxa"/>
          </w:tcPr>
          <w:p w:rsidR="002C25D3" w:rsidRPr="00C100E2" w:rsidRDefault="008413BD" w:rsidP="007A4451">
            <w:pPr>
              <w:spacing w:line="360" w:lineRule="auto"/>
              <w:jc w:val="both"/>
              <w:rPr>
                <w:color w:val="000000" w:themeColor="text1"/>
              </w:rPr>
            </w:pPr>
            <w:r w:rsidRPr="00C100E2">
              <w:rPr>
                <w:color w:val="000000" w:themeColor="text1"/>
              </w:rPr>
              <w:t>7</w:t>
            </w:r>
          </w:p>
        </w:tc>
        <w:tc>
          <w:tcPr>
            <w:tcW w:w="2511" w:type="dxa"/>
          </w:tcPr>
          <w:p w:rsidR="002C25D3" w:rsidRPr="00C100E2" w:rsidRDefault="008413BD" w:rsidP="007A4451">
            <w:pPr>
              <w:spacing w:line="360" w:lineRule="auto"/>
              <w:jc w:val="both"/>
              <w:rPr>
                <w:color w:val="000000" w:themeColor="text1"/>
              </w:rPr>
            </w:pPr>
            <w:r w:rsidRPr="00C100E2">
              <w:rPr>
                <w:color w:val="000000" w:themeColor="text1"/>
              </w:rPr>
              <w:t>40 to 65</w:t>
            </w:r>
          </w:p>
        </w:tc>
        <w:tc>
          <w:tcPr>
            <w:tcW w:w="3157" w:type="dxa"/>
          </w:tcPr>
          <w:p w:rsidR="002C25D3" w:rsidRPr="00C100E2" w:rsidRDefault="008413BD" w:rsidP="007A4451">
            <w:pPr>
              <w:spacing w:line="360" w:lineRule="auto"/>
              <w:jc w:val="both"/>
              <w:rPr>
                <w:color w:val="000000" w:themeColor="text1"/>
              </w:rPr>
            </w:pPr>
            <w:r w:rsidRPr="00C100E2">
              <w:rPr>
                <w:color w:val="000000" w:themeColor="text1"/>
              </w:rPr>
              <w:t>Generativity vs. stagnation</w:t>
            </w:r>
          </w:p>
        </w:tc>
      </w:tr>
      <w:tr w:rsidR="00C100E2" w:rsidRPr="00C100E2" w:rsidTr="00412BA1">
        <w:trPr>
          <w:trHeight w:val="251"/>
        </w:trPr>
        <w:tc>
          <w:tcPr>
            <w:tcW w:w="979" w:type="dxa"/>
          </w:tcPr>
          <w:p w:rsidR="002C25D3" w:rsidRPr="00C100E2" w:rsidRDefault="008413BD" w:rsidP="007A4451">
            <w:pPr>
              <w:spacing w:line="360" w:lineRule="auto"/>
              <w:jc w:val="both"/>
              <w:rPr>
                <w:color w:val="000000" w:themeColor="text1"/>
              </w:rPr>
            </w:pPr>
            <w:r w:rsidRPr="00C100E2">
              <w:rPr>
                <w:color w:val="000000" w:themeColor="text1"/>
              </w:rPr>
              <w:t>8</w:t>
            </w:r>
          </w:p>
        </w:tc>
        <w:tc>
          <w:tcPr>
            <w:tcW w:w="2511" w:type="dxa"/>
          </w:tcPr>
          <w:p w:rsidR="002C25D3" w:rsidRPr="00C100E2" w:rsidRDefault="008413BD" w:rsidP="007A4451">
            <w:pPr>
              <w:spacing w:line="360" w:lineRule="auto"/>
              <w:jc w:val="both"/>
              <w:rPr>
                <w:color w:val="000000" w:themeColor="text1"/>
              </w:rPr>
            </w:pPr>
            <w:r w:rsidRPr="00C100E2">
              <w:rPr>
                <w:color w:val="000000" w:themeColor="text1"/>
              </w:rPr>
              <w:t>65+</w:t>
            </w:r>
          </w:p>
        </w:tc>
        <w:tc>
          <w:tcPr>
            <w:tcW w:w="3157" w:type="dxa"/>
          </w:tcPr>
          <w:p w:rsidR="002C25D3" w:rsidRPr="00C100E2" w:rsidRDefault="008413BD" w:rsidP="007A4451">
            <w:pPr>
              <w:spacing w:line="360" w:lineRule="auto"/>
              <w:jc w:val="both"/>
              <w:rPr>
                <w:color w:val="000000" w:themeColor="text1"/>
              </w:rPr>
            </w:pPr>
            <w:r w:rsidRPr="00C100E2">
              <w:rPr>
                <w:color w:val="000000" w:themeColor="text1"/>
              </w:rPr>
              <w:t xml:space="preserve">Ego integrity vs. despair </w:t>
            </w:r>
          </w:p>
        </w:tc>
      </w:tr>
    </w:tbl>
    <w:p w:rsidR="00412BA1" w:rsidRDefault="00412BA1" w:rsidP="007A4451">
      <w:pPr>
        <w:spacing w:line="360" w:lineRule="auto"/>
        <w:jc w:val="both"/>
        <w:rPr>
          <w:rFonts w:ascii="Arial" w:hAnsi="Arial" w:cs="Arial"/>
          <w:color w:val="000000" w:themeColor="text1"/>
          <w:sz w:val="20"/>
          <w:szCs w:val="20"/>
          <w:shd w:val="clear" w:color="auto" w:fill="FFFFFF"/>
        </w:rPr>
      </w:pPr>
    </w:p>
    <w:p w:rsidR="00412BA1" w:rsidRPr="00412BA1" w:rsidRDefault="00412BA1" w:rsidP="007A4451">
      <w:pPr>
        <w:spacing w:line="360" w:lineRule="auto"/>
        <w:jc w:val="both"/>
        <w:rPr>
          <w:rFonts w:ascii="Arial" w:hAnsi="Arial" w:cs="Arial"/>
          <w:sz w:val="20"/>
          <w:szCs w:val="20"/>
        </w:rPr>
      </w:pPr>
    </w:p>
    <w:p w:rsidR="00412BA1" w:rsidRPr="00412BA1" w:rsidRDefault="00412BA1" w:rsidP="007A4451">
      <w:pPr>
        <w:spacing w:line="360" w:lineRule="auto"/>
        <w:jc w:val="both"/>
        <w:rPr>
          <w:rFonts w:ascii="Arial" w:hAnsi="Arial" w:cs="Arial"/>
          <w:sz w:val="20"/>
          <w:szCs w:val="20"/>
        </w:rPr>
      </w:pPr>
    </w:p>
    <w:p w:rsidR="00412BA1" w:rsidRPr="00412BA1" w:rsidRDefault="00412BA1" w:rsidP="007A4451">
      <w:pPr>
        <w:spacing w:line="360" w:lineRule="auto"/>
        <w:jc w:val="both"/>
        <w:rPr>
          <w:rFonts w:ascii="Arial" w:hAnsi="Arial" w:cs="Arial"/>
          <w:sz w:val="20"/>
          <w:szCs w:val="20"/>
        </w:rPr>
      </w:pPr>
    </w:p>
    <w:p w:rsidR="00412BA1" w:rsidRDefault="00412BA1" w:rsidP="007A4451">
      <w:pPr>
        <w:spacing w:line="360" w:lineRule="auto"/>
        <w:jc w:val="both"/>
        <w:rPr>
          <w:rFonts w:ascii="Arial" w:hAnsi="Arial" w:cs="Arial"/>
          <w:color w:val="000000" w:themeColor="text1"/>
          <w:sz w:val="20"/>
          <w:szCs w:val="20"/>
          <w:shd w:val="clear" w:color="auto" w:fill="FFFFFF"/>
        </w:rPr>
      </w:pPr>
    </w:p>
    <w:p w:rsidR="002C25D3" w:rsidRPr="00C100E2" w:rsidRDefault="00412BA1" w:rsidP="007A4451">
      <w:pPr>
        <w:spacing w:line="360" w:lineRule="auto"/>
        <w:jc w:val="both"/>
        <w:rPr>
          <w:color w:val="000000" w:themeColor="text1"/>
        </w:rPr>
      </w:pPr>
      <w:r>
        <w:rPr>
          <w:rFonts w:ascii="Arial" w:hAnsi="Arial" w:cs="Arial"/>
          <w:color w:val="000000" w:themeColor="text1"/>
          <w:sz w:val="20"/>
          <w:szCs w:val="20"/>
          <w:shd w:val="clear" w:color="auto" w:fill="FFFFFF"/>
        </w:rPr>
        <w:br w:type="textWrapping" w:clear="all"/>
      </w:r>
      <w:r w:rsidR="009321B5" w:rsidRPr="00C100E2">
        <w:rPr>
          <w:rFonts w:ascii="Arial" w:hAnsi="Arial" w:cs="Arial"/>
          <w:color w:val="000000" w:themeColor="text1"/>
          <w:sz w:val="20"/>
          <w:szCs w:val="20"/>
          <w:shd w:val="clear" w:color="auto" w:fill="FFFFFF"/>
        </w:rPr>
        <w:t>(</w:t>
      </w:r>
      <w:r w:rsidR="0080023B" w:rsidRPr="00C100E2">
        <w:rPr>
          <w:rFonts w:ascii="Arial" w:hAnsi="Arial" w:cs="Arial"/>
          <w:color w:val="000000" w:themeColor="text1"/>
          <w:sz w:val="20"/>
          <w:szCs w:val="20"/>
          <w:shd w:val="clear" w:color="auto" w:fill="FFFFFF"/>
        </w:rPr>
        <w:t>McLeod, S., 2013</w:t>
      </w:r>
      <w:r w:rsidR="009321B5" w:rsidRPr="00C100E2">
        <w:rPr>
          <w:rFonts w:ascii="Arial" w:hAnsi="Arial" w:cs="Arial"/>
          <w:color w:val="000000" w:themeColor="text1"/>
          <w:sz w:val="20"/>
          <w:szCs w:val="20"/>
          <w:shd w:val="clear" w:color="auto" w:fill="FFFFFF"/>
        </w:rPr>
        <w:t>)</w:t>
      </w:r>
    </w:p>
    <w:p w:rsidR="00852678" w:rsidRPr="00412BA1" w:rsidRDefault="0080023B" w:rsidP="007A4451">
      <w:pPr>
        <w:spacing w:line="360" w:lineRule="auto"/>
        <w:jc w:val="both"/>
        <w:rPr>
          <w:rFonts w:ascii="Arial" w:hAnsi="Arial" w:cs="Arial"/>
          <w:color w:val="000000" w:themeColor="text1"/>
          <w:shd w:val="clear" w:color="auto" w:fill="FFFFFF"/>
        </w:rPr>
      </w:pPr>
      <w:r w:rsidRPr="00412BA1">
        <w:rPr>
          <w:rFonts w:ascii="Arial" w:hAnsi="Arial" w:cs="Arial"/>
          <w:color w:val="000000" w:themeColor="text1"/>
        </w:rPr>
        <w:t>Erikson’s</w:t>
      </w:r>
      <w:r w:rsidR="00807AC4" w:rsidRPr="00412BA1">
        <w:rPr>
          <w:rFonts w:ascii="Arial" w:hAnsi="Arial" w:cs="Arial"/>
          <w:color w:val="000000" w:themeColor="text1"/>
        </w:rPr>
        <w:t xml:space="preserve"> theory of lifespan development is preserved on 8 stages of life it starts from childhood and ends </w:t>
      </w:r>
      <w:r w:rsidRPr="00412BA1">
        <w:rPr>
          <w:rFonts w:ascii="Arial" w:hAnsi="Arial" w:cs="Arial"/>
          <w:color w:val="000000" w:themeColor="text1"/>
        </w:rPr>
        <w:t>in</w:t>
      </w:r>
      <w:r w:rsidR="00807AC4" w:rsidRPr="00412BA1">
        <w:rPr>
          <w:rFonts w:ascii="Arial" w:hAnsi="Arial" w:cs="Arial"/>
          <w:color w:val="000000" w:themeColor="text1"/>
        </w:rPr>
        <w:t xml:space="preserve"> the last stage of adulthood. A person develops negative or positive developments due to the </w:t>
      </w:r>
      <w:r w:rsidR="009E7378" w:rsidRPr="00412BA1">
        <w:rPr>
          <w:rFonts w:ascii="Arial" w:hAnsi="Arial" w:cs="Arial"/>
          <w:color w:val="000000" w:themeColor="text1"/>
        </w:rPr>
        <w:t xml:space="preserve">dilemma </w:t>
      </w:r>
      <w:r w:rsidRPr="00412BA1">
        <w:rPr>
          <w:rFonts w:ascii="Arial" w:hAnsi="Arial" w:cs="Arial"/>
          <w:color w:val="000000" w:themeColor="text1"/>
        </w:rPr>
        <w:t>happening</w:t>
      </w:r>
      <w:r w:rsidR="009E7378" w:rsidRPr="00412BA1">
        <w:rPr>
          <w:rFonts w:ascii="Arial" w:hAnsi="Arial" w:cs="Arial"/>
          <w:color w:val="000000" w:themeColor="text1"/>
        </w:rPr>
        <w:t xml:space="preserve"> on </w:t>
      </w:r>
      <w:r w:rsidRPr="00412BA1">
        <w:rPr>
          <w:rFonts w:ascii="Arial" w:hAnsi="Arial" w:cs="Arial"/>
          <w:color w:val="000000" w:themeColor="text1"/>
        </w:rPr>
        <w:t xml:space="preserve">a </w:t>
      </w:r>
      <w:r w:rsidR="009E7378" w:rsidRPr="00412BA1">
        <w:rPr>
          <w:rFonts w:ascii="Arial" w:hAnsi="Arial" w:cs="Arial"/>
          <w:color w:val="000000" w:themeColor="text1"/>
        </w:rPr>
        <w:t xml:space="preserve">set of stages. According to his theory if the person has the best of each stage </w:t>
      </w:r>
      <w:r w:rsidRPr="00412BA1">
        <w:rPr>
          <w:rFonts w:ascii="Arial" w:hAnsi="Arial" w:cs="Arial"/>
          <w:color w:val="000000" w:themeColor="text1"/>
        </w:rPr>
        <w:t>they</w:t>
      </w:r>
      <w:r w:rsidR="009E7378" w:rsidRPr="00412BA1">
        <w:rPr>
          <w:rFonts w:ascii="Arial" w:hAnsi="Arial" w:cs="Arial"/>
          <w:color w:val="000000" w:themeColor="text1"/>
        </w:rPr>
        <w:t xml:space="preserve"> could develop the best personality in all positive ways. Stage one explains how trust or mistrust comes into existence from the age of 0 to </w:t>
      </w:r>
      <w:r w:rsidR="00BA42B4" w:rsidRPr="00412BA1">
        <w:rPr>
          <w:rFonts w:ascii="Arial" w:hAnsi="Arial" w:cs="Arial"/>
          <w:color w:val="000000" w:themeColor="text1"/>
        </w:rPr>
        <w:t>1</w:t>
      </w:r>
      <w:r w:rsidR="009E7378" w:rsidRPr="00412BA1">
        <w:rPr>
          <w:rFonts w:ascii="Arial" w:hAnsi="Arial" w:cs="Arial"/>
          <w:color w:val="000000" w:themeColor="text1"/>
        </w:rPr>
        <w:t xml:space="preserve">. </w:t>
      </w:r>
      <w:r w:rsidRPr="00412BA1">
        <w:rPr>
          <w:rFonts w:ascii="Arial" w:hAnsi="Arial" w:cs="Arial"/>
          <w:color w:val="000000" w:themeColor="text1"/>
        </w:rPr>
        <w:t>The child</w:t>
      </w:r>
      <w:r w:rsidR="009E7378" w:rsidRPr="00412BA1">
        <w:rPr>
          <w:rFonts w:ascii="Arial" w:hAnsi="Arial" w:cs="Arial"/>
          <w:color w:val="000000" w:themeColor="text1"/>
        </w:rPr>
        <w:t xml:space="preserve"> develops trust if the surrounding environment is positive and </w:t>
      </w:r>
      <w:r w:rsidRPr="00412BA1">
        <w:rPr>
          <w:rFonts w:ascii="Arial" w:hAnsi="Arial" w:cs="Arial"/>
          <w:color w:val="000000" w:themeColor="text1"/>
        </w:rPr>
        <w:t xml:space="preserve">the </w:t>
      </w:r>
      <w:r w:rsidR="009E7378" w:rsidRPr="00412BA1">
        <w:rPr>
          <w:rFonts w:ascii="Arial" w:hAnsi="Arial" w:cs="Arial"/>
          <w:color w:val="000000" w:themeColor="text1"/>
        </w:rPr>
        <w:t xml:space="preserve">child learns to trust through the love of parents and </w:t>
      </w:r>
      <w:r w:rsidRPr="00412BA1">
        <w:rPr>
          <w:rFonts w:ascii="Arial" w:hAnsi="Arial" w:cs="Arial"/>
          <w:color w:val="000000" w:themeColor="text1"/>
        </w:rPr>
        <w:t xml:space="preserve">a </w:t>
      </w:r>
      <w:r w:rsidR="009E7378" w:rsidRPr="00412BA1">
        <w:rPr>
          <w:rFonts w:ascii="Arial" w:hAnsi="Arial" w:cs="Arial"/>
          <w:color w:val="000000" w:themeColor="text1"/>
        </w:rPr>
        <w:t xml:space="preserve">sense of security arises. Whereas mistrust happens when the child goes through some kind of trauma in that stage of life and it leads to </w:t>
      </w:r>
      <w:r w:rsidRPr="00412BA1">
        <w:rPr>
          <w:rFonts w:ascii="Arial" w:hAnsi="Arial" w:cs="Arial"/>
          <w:color w:val="000000" w:themeColor="text1"/>
        </w:rPr>
        <w:t>losing g</w:t>
      </w:r>
      <w:r w:rsidR="009E7378" w:rsidRPr="00412BA1">
        <w:rPr>
          <w:rFonts w:ascii="Arial" w:hAnsi="Arial" w:cs="Arial"/>
          <w:color w:val="000000" w:themeColor="text1"/>
        </w:rPr>
        <w:t xml:space="preserve"> tr</w:t>
      </w:r>
      <w:r w:rsidR="00BA42B4" w:rsidRPr="00412BA1">
        <w:rPr>
          <w:rFonts w:ascii="Arial" w:hAnsi="Arial" w:cs="Arial"/>
          <w:color w:val="000000" w:themeColor="text1"/>
        </w:rPr>
        <w:t xml:space="preserve">ust in the surrounding. </w:t>
      </w:r>
      <w:r w:rsidRPr="00412BA1">
        <w:rPr>
          <w:rFonts w:ascii="Arial" w:hAnsi="Arial" w:cs="Arial"/>
          <w:color w:val="000000" w:themeColor="text1"/>
        </w:rPr>
        <w:t>The next</w:t>
      </w:r>
      <w:r w:rsidR="00BA42B4" w:rsidRPr="00412BA1">
        <w:rPr>
          <w:rFonts w:ascii="Arial" w:hAnsi="Arial" w:cs="Arial"/>
          <w:color w:val="000000" w:themeColor="text1"/>
        </w:rPr>
        <w:t xml:space="preserve"> stage is 1 to 3 autonomy vs shame’ in this stage child learns</w:t>
      </w:r>
      <w:r w:rsidRPr="00412BA1">
        <w:rPr>
          <w:rFonts w:ascii="Arial" w:hAnsi="Arial" w:cs="Arial"/>
          <w:color w:val="000000" w:themeColor="text1"/>
        </w:rPr>
        <w:t xml:space="preserve"> to mobilize </w:t>
      </w:r>
      <w:r w:rsidR="00BA42B4" w:rsidRPr="00412BA1">
        <w:rPr>
          <w:rFonts w:ascii="Arial" w:hAnsi="Arial" w:cs="Arial"/>
          <w:color w:val="000000" w:themeColor="text1"/>
        </w:rPr>
        <w:t xml:space="preserve">independently and if the child gets the right assistance to </w:t>
      </w:r>
      <w:r w:rsidRPr="00412BA1">
        <w:rPr>
          <w:rFonts w:ascii="Arial" w:hAnsi="Arial" w:cs="Arial"/>
          <w:color w:val="000000" w:themeColor="text1"/>
        </w:rPr>
        <w:t>mobilize</w:t>
      </w:r>
      <w:r w:rsidR="00BA42B4" w:rsidRPr="00412BA1">
        <w:rPr>
          <w:rFonts w:ascii="Arial" w:hAnsi="Arial" w:cs="Arial"/>
          <w:color w:val="000000" w:themeColor="text1"/>
        </w:rPr>
        <w:t xml:space="preserve"> the independence in </w:t>
      </w:r>
      <w:r w:rsidRPr="00412BA1">
        <w:rPr>
          <w:rFonts w:ascii="Arial" w:hAnsi="Arial" w:cs="Arial"/>
          <w:color w:val="000000" w:themeColor="text1"/>
        </w:rPr>
        <w:t>the right</w:t>
      </w:r>
      <w:r w:rsidR="00BA42B4" w:rsidRPr="00412BA1">
        <w:rPr>
          <w:rFonts w:ascii="Arial" w:hAnsi="Arial" w:cs="Arial"/>
          <w:color w:val="000000" w:themeColor="text1"/>
        </w:rPr>
        <w:t xml:space="preserve"> way the child develops a sense of confidence. Child in this stage learns with the right help </w:t>
      </w:r>
      <w:r w:rsidRPr="00412BA1">
        <w:rPr>
          <w:rFonts w:ascii="Arial" w:hAnsi="Arial" w:cs="Arial"/>
          <w:color w:val="000000" w:themeColor="text1"/>
        </w:rPr>
        <w:t>and develop</w:t>
      </w:r>
      <w:r w:rsidR="00BA42B4" w:rsidRPr="00412BA1">
        <w:rPr>
          <w:rFonts w:ascii="Arial" w:hAnsi="Arial" w:cs="Arial"/>
          <w:color w:val="000000" w:themeColor="text1"/>
        </w:rPr>
        <w:t xml:space="preserve"> confidence which helps </w:t>
      </w:r>
      <w:r w:rsidRPr="00412BA1">
        <w:rPr>
          <w:rFonts w:ascii="Arial" w:hAnsi="Arial" w:cs="Arial"/>
          <w:color w:val="000000" w:themeColor="text1"/>
        </w:rPr>
        <w:t>them g</w:t>
      </w:r>
      <w:r w:rsidR="00BA42B4" w:rsidRPr="00412BA1">
        <w:rPr>
          <w:rFonts w:ascii="Arial" w:hAnsi="Arial" w:cs="Arial"/>
          <w:color w:val="000000" w:themeColor="text1"/>
        </w:rPr>
        <w:t xml:space="preserve">row better in the next stages of life. Whereas if the child </w:t>
      </w:r>
      <w:r w:rsidRPr="00412BA1">
        <w:rPr>
          <w:rFonts w:ascii="Arial" w:hAnsi="Arial" w:cs="Arial"/>
          <w:color w:val="000000" w:themeColor="text1"/>
        </w:rPr>
        <w:t>doesn’t</w:t>
      </w:r>
      <w:r w:rsidR="00BA42B4" w:rsidRPr="00412BA1">
        <w:rPr>
          <w:rFonts w:ascii="Arial" w:hAnsi="Arial" w:cs="Arial"/>
          <w:color w:val="000000" w:themeColor="text1"/>
        </w:rPr>
        <w:t xml:space="preserve"> get the right completion of this stage and develops low confidence. </w:t>
      </w:r>
      <w:r w:rsidR="009321B5" w:rsidRPr="00412BA1">
        <w:rPr>
          <w:rFonts w:ascii="Arial" w:hAnsi="Arial" w:cs="Arial"/>
          <w:color w:val="000000" w:themeColor="text1"/>
        </w:rPr>
        <w:t>(</w:t>
      </w:r>
      <w:r w:rsidR="00D773E1" w:rsidRPr="00412BA1">
        <w:rPr>
          <w:rFonts w:ascii="Arial" w:hAnsi="Arial" w:cs="Arial"/>
          <w:color w:val="000000" w:themeColor="text1"/>
          <w:shd w:val="clear" w:color="auto" w:fill="FFFFFF"/>
        </w:rPr>
        <w:t>McLeod, S., 2013</w:t>
      </w:r>
      <w:r w:rsidR="009321B5" w:rsidRPr="00412BA1">
        <w:rPr>
          <w:rFonts w:ascii="Arial" w:hAnsi="Arial" w:cs="Arial"/>
          <w:color w:val="000000" w:themeColor="text1"/>
          <w:shd w:val="clear" w:color="auto" w:fill="FFFFFF"/>
        </w:rPr>
        <w:t>)</w:t>
      </w:r>
      <w:r w:rsidR="00D773E1" w:rsidRPr="00412BA1">
        <w:rPr>
          <w:rFonts w:ascii="Arial" w:hAnsi="Arial" w:cs="Arial"/>
          <w:color w:val="000000" w:themeColor="text1"/>
          <w:shd w:val="clear" w:color="auto" w:fill="FFFFFF"/>
        </w:rPr>
        <w:t xml:space="preserve">. </w:t>
      </w:r>
    </w:p>
    <w:p w:rsidR="004D4D2A" w:rsidRPr="00412BA1" w:rsidRDefault="004D4D2A" w:rsidP="007A4451">
      <w:pPr>
        <w:spacing w:line="360" w:lineRule="auto"/>
        <w:jc w:val="both"/>
        <w:rPr>
          <w:rFonts w:ascii="Arial" w:hAnsi="Arial" w:cs="Arial"/>
          <w:color w:val="000000" w:themeColor="text1"/>
          <w:shd w:val="clear" w:color="auto" w:fill="FFFFFF"/>
        </w:rPr>
      </w:pPr>
      <w:r w:rsidRPr="00412BA1">
        <w:rPr>
          <w:rFonts w:ascii="Arial" w:hAnsi="Arial" w:cs="Arial"/>
          <w:color w:val="000000" w:themeColor="text1"/>
          <w:shd w:val="clear" w:color="auto" w:fill="FFFFFF"/>
        </w:rPr>
        <w:t xml:space="preserve">Erikson’s theory refers to psychosocial theory because he thought that person learns from interaction with family or through culture. and his theory mentions that person learns in </w:t>
      </w:r>
      <w:r w:rsidR="009321B5" w:rsidRPr="00412BA1">
        <w:rPr>
          <w:rFonts w:ascii="Arial" w:hAnsi="Arial" w:cs="Arial"/>
          <w:color w:val="000000" w:themeColor="text1"/>
          <w:shd w:val="clear" w:color="auto" w:fill="FFFFFF"/>
        </w:rPr>
        <w:t xml:space="preserve">his </w:t>
      </w:r>
      <w:r w:rsidRPr="00412BA1">
        <w:rPr>
          <w:rFonts w:ascii="Arial" w:hAnsi="Arial" w:cs="Arial"/>
          <w:color w:val="000000" w:themeColor="text1"/>
          <w:shd w:val="clear" w:color="auto" w:fill="FFFFFF"/>
        </w:rPr>
        <w:t xml:space="preserve">lifespan through different stages of life. His theory about having good successful leads to good development </w:t>
      </w:r>
      <w:r w:rsidR="009321B5" w:rsidRPr="00412BA1">
        <w:rPr>
          <w:rFonts w:ascii="Arial" w:hAnsi="Arial" w:cs="Arial"/>
          <w:color w:val="000000" w:themeColor="text1"/>
          <w:shd w:val="clear" w:color="auto" w:fill="FFFFFF"/>
        </w:rPr>
        <w:t>at</w:t>
      </w:r>
      <w:r w:rsidRPr="00412BA1">
        <w:rPr>
          <w:rFonts w:ascii="Arial" w:hAnsi="Arial" w:cs="Arial"/>
          <w:color w:val="000000" w:themeColor="text1"/>
          <w:shd w:val="clear" w:color="auto" w:fill="FFFFFF"/>
        </w:rPr>
        <w:t xml:space="preserve"> each stage but that </w:t>
      </w:r>
      <w:r w:rsidR="009321B5" w:rsidRPr="00412BA1">
        <w:rPr>
          <w:rFonts w:ascii="Arial" w:hAnsi="Arial" w:cs="Arial"/>
          <w:color w:val="000000" w:themeColor="text1"/>
          <w:shd w:val="clear" w:color="auto" w:fill="FFFFFF"/>
        </w:rPr>
        <w:t>doesn’t</w:t>
      </w:r>
      <w:r w:rsidRPr="00412BA1">
        <w:rPr>
          <w:rFonts w:ascii="Arial" w:hAnsi="Arial" w:cs="Arial"/>
          <w:color w:val="000000" w:themeColor="text1"/>
          <w:shd w:val="clear" w:color="auto" w:fill="FFFFFF"/>
        </w:rPr>
        <w:t xml:space="preserve"> mean that everything goes </w:t>
      </w:r>
      <w:r w:rsidR="009321B5" w:rsidRPr="00412BA1">
        <w:rPr>
          <w:rFonts w:ascii="Arial" w:hAnsi="Arial" w:cs="Arial"/>
          <w:color w:val="000000" w:themeColor="text1"/>
          <w:shd w:val="clear" w:color="auto" w:fill="FFFFFF"/>
        </w:rPr>
        <w:t>positively</w:t>
      </w:r>
      <w:r w:rsidRPr="00412BA1">
        <w:rPr>
          <w:rFonts w:ascii="Arial" w:hAnsi="Arial" w:cs="Arial"/>
          <w:color w:val="000000" w:themeColor="text1"/>
          <w:shd w:val="clear" w:color="auto" w:fill="FFFFFF"/>
        </w:rPr>
        <w:t>. For example</w:t>
      </w:r>
      <w:r w:rsidR="009321B5" w:rsidRPr="00412BA1">
        <w:rPr>
          <w:rFonts w:ascii="Arial" w:hAnsi="Arial" w:cs="Arial"/>
          <w:color w:val="000000" w:themeColor="text1"/>
          <w:shd w:val="clear" w:color="auto" w:fill="FFFFFF"/>
        </w:rPr>
        <w:t>,</w:t>
      </w:r>
      <w:r w:rsidRPr="00412BA1">
        <w:rPr>
          <w:rFonts w:ascii="Arial" w:hAnsi="Arial" w:cs="Arial"/>
          <w:color w:val="000000" w:themeColor="text1"/>
          <w:shd w:val="clear" w:color="auto" w:fill="FFFFFF"/>
        </w:rPr>
        <w:t xml:space="preserve"> a </w:t>
      </w:r>
      <w:r w:rsidR="009321B5" w:rsidRPr="00412BA1">
        <w:rPr>
          <w:rFonts w:ascii="Arial" w:hAnsi="Arial" w:cs="Arial"/>
          <w:color w:val="000000" w:themeColor="text1"/>
          <w:shd w:val="clear" w:color="auto" w:fill="FFFFFF"/>
        </w:rPr>
        <w:t>toddler</w:t>
      </w:r>
      <w:r w:rsidRPr="00412BA1">
        <w:rPr>
          <w:rFonts w:ascii="Arial" w:hAnsi="Arial" w:cs="Arial"/>
          <w:color w:val="000000" w:themeColor="text1"/>
          <w:shd w:val="clear" w:color="auto" w:fill="FFFFFF"/>
        </w:rPr>
        <w:t xml:space="preserve"> needs to mistrust to identify </w:t>
      </w:r>
      <w:r w:rsidR="009321B5" w:rsidRPr="00412BA1">
        <w:rPr>
          <w:rFonts w:ascii="Arial" w:hAnsi="Arial" w:cs="Arial"/>
          <w:color w:val="000000" w:themeColor="text1"/>
          <w:shd w:val="clear" w:color="auto" w:fill="FFFFFF"/>
        </w:rPr>
        <w:t>between</w:t>
      </w:r>
      <w:r w:rsidRPr="00412BA1">
        <w:rPr>
          <w:rFonts w:ascii="Arial" w:hAnsi="Arial" w:cs="Arial"/>
          <w:color w:val="000000" w:themeColor="text1"/>
          <w:shd w:val="clear" w:color="auto" w:fill="FFFFFF"/>
        </w:rPr>
        <w:t xml:space="preserve"> good and bad.</w:t>
      </w:r>
      <w:r w:rsidR="009321B5" w:rsidRPr="00412BA1">
        <w:rPr>
          <w:rFonts w:ascii="Arial" w:hAnsi="Arial" w:cs="Arial"/>
          <w:color w:val="000000" w:themeColor="text1"/>
          <w:shd w:val="clear" w:color="auto" w:fill="FFFFFF"/>
        </w:rPr>
        <w:t xml:space="preserve"> </w:t>
      </w:r>
      <w:r w:rsidR="00610550" w:rsidRPr="00412BA1">
        <w:rPr>
          <w:rFonts w:ascii="Arial" w:hAnsi="Arial" w:cs="Arial"/>
          <w:color w:val="000000" w:themeColor="text1"/>
          <w:shd w:val="clear" w:color="auto" w:fill="FFFFFF"/>
        </w:rPr>
        <w:t>lifespan development by</w:t>
      </w:r>
      <w:r w:rsidR="009321B5" w:rsidRPr="00412BA1">
        <w:rPr>
          <w:rFonts w:ascii="Arial" w:hAnsi="Arial" w:cs="Arial"/>
          <w:color w:val="000000" w:themeColor="text1"/>
          <w:shd w:val="clear" w:color="auto" w:fill="FFFFFF"/>
        </w:rPr>
        <w:t xml:space="preserve"> </w:t>
      </w:r>
      <w:sdt>
        <w:sdtPr>
          <w:rPr>
            <w:rFonts w:ascii="Arial" w:hAnsi="Arial" w:cs="Arial"/>
            <w:color w:val="000000" w:themeColor="text1"/>
            <w:shd w:val="clear" w:color="auto" w:fill="FFFFFF"/>
          </w:rPr>
          <w:id w:val="-349110525"/>
          <w:citation/>
        </w:sdtPr>
        <w:sdtEndPr/>
        <w:sdtContent>
          <w:r w:rsidR="009321B5" w:rsidRPr="00412BA1">
            <w:rPr>
              <w:rFonts w:ascii="Arial" w:hAnsi="Arial" w:cs="Arial"/>
              <w:color w:val="000000" w:themeColor="text1"/>
              <w:shd w:val="clear" w:color="auto" w:fill="FFFFFF"/>
            </w:rPr>
            <w:fldChar w:fldCharType="begin"/>
          </w:r>
          <w:r w:rsidR="009321B5" w:rsidRPr="00412BA1">
            <w:rPr>
              <w:rFonts w:ascii="Arial" w:hAnsi="Arial" w:cs="Arial"/>
              <w:color w:val="000000" w:themeColor="text1"/>
              <w:shd w:val="clear" w:color="auto" w:fill="FFFFFF"/>
              <w:lang w:val="en-GB"/>
            </w:rPr>
            <w:instrText xml:space="preserve"> CITATION Den19 \l 2057 </w:instrText>
          </w:r>
          <w:r w:rsidR="009321B5" w:rsidRPr="00412BA1">
            <w:rPr>
              <w:rFonts w:ascii="Arial" w:hAnsi="Arial" w:cs="Arial"/>
              <w:color w:val="000000" w:themeColor="text1"/>
              <w:shd w:val="clear" w:color="auto" w:fill="FFFFFF"/>
            </w:rPr>
            <w:fldChar w:fldCharType="separate"/>
          </w:r>
          <w:r w:rsidR="009321B5" w:rsidRPr="00412BA1">
            <w:rPr>
              <w:rFonts w:ascii="Arial" w:hAnsi="Arial" w:cs="Arial"/>
              <w:noProof/>
              <w:color w:val="000000" w:themeColor="text1"/>
              <w:shd w:val="clear" w:color="auto" w:fill="FFFFFF"/>
              <w:lang w:val="en-GB"/>
            </w:rPr>
            <w:t>(Denise Boyd, 2019)</w:t>
          </w:r>
          <w:r w:rsidR="009321B5" w:rsidRPr="00412BA1">
            <w:rPr>
              <w:rFonts w:ascii="Arial" w:hAnsi="Arial" w:cs="Arial"/>
              <w:color w:val="000000" w:themeColor="text1"/>
              <w:shd w:val="clear" w:color="auto" w:fill="FFFFFF"/>
            </w:rPr>
            <w:fldChar w:fldCharType="end"/>
          </w:r>
        </w:sdtContent>
      </w:sdt>
    </w:p>
    <w:p w:rsidR="00C23A10" w:rsidRPr="00412BA1" w:rsidRDefault="00C23A10" w:rsidP="007A4451">
      <w:pPr>
        <w:spacing w:line="360" w:lineRule="auto"/>
        <w:jc w:val="both"/>
        <w:rPr>
          <w:rFonts w:ascii="Arial" w:hAnsi="Arial" w:cs="Arial"/>
          <w:color w:val="000000" w:themeColor="text1"/>
          <w:shd w:val="clear" w:color="auto" w:fill="FFFFFF"/>
        </w:rPr>
      </w:pPr>
      <w:r w:rsidRPr="00412BA1">
        <w:rPr>
          <w:rFonts w:ascii="Arial" w:hAnsi="Arial" w:cs="Arial"/>
          <w:color w:val="000000" w:themeColor="text1"/>
          <w:shd w:val="clear" w:color="auto" w:fill="FFFFFF"/>
        </w:rPr>
        <w:t xml:space="preserve">Early adulthood, following the upheavals of adolescence, might mute the preoccupation with death if the ego identity is stable and the protective mechanisms are developed </w:t>
      </w:r>
      <w:r w:rsidRPr="00412BA1">
        <w:rPr>
          <w:rFonts w:ascii="Arial" w:hAnsi="Arial" w:cs="Arial"/>
          <w:color w:val="000000" w:themeColor="text1"/>
          <w:shd w:val="clear" w:color="auto" w:fill="FFFFFF"/>
        </w:rPr>
        <w:lastRenderedPageBreak/>
        <w:t>sufficiently (Colarusso, 2014; Sekowski, 2019). Research on these topics would support this.</w:t>
      </w:r>
    </w:p>
    <w:p w:rsidR="00971E84" w:rsidRPr="00412BA1" w:rsidRDefault="00C23A10" w:rsidP="007A4451">
      <w:pPr>
        <w:spacing w:line="360" w:lineRule="auto"/>
        <w:jc w:val="both"/>
        <w:rPr>
          <w:rFonts w:ascii="Arial" w:hAnsi="Arial" w:cs="Arial"/>
          <w:color w:val="000000" w:themeColor="text1"/>
          <w:shd w:val="clear" w:color="auto" w:fill="FFFFFF"/>
        </w:rPr>
      </w:pPr>
      <w:r w:rsidRPr="00412BA1">
        <w:rPr>
          <w:rFonts w:ascii="Arial" w:hAnsi="Arial" w:cs="Arial"/>
          <w:color w:val="000000" w:themeColor="text1"/>
          <w:shd w:val="clear" w:color="auto" w:fill="FFFFFF"/>
        </w:rPr>
        <w:t>According to Erikson (1950, 1959, 1968; Erikson &amp; Erikson, 1997; Vaillant, 2012), early adulthood is essentially considered a time when people are actively involved in their families and careers. The person, intent on reaching their goals, must overcome the barriers given by culture and society to their ability to adapt. The actual existential challenge is committing to both love and work.</w:t>
      </w:r>
      <w:r w:rsidR="00971E84" w:rsidRPr="00412BA1">
        <w:rPr>
          <w:rFonts w:ascii="Arial" w:hAnsi="Arial" w:cs="Arial"/>
          <w:color w:val="000000" w:themeColor="text1"/>
          <w:shd w:val="clear" w:color="auto" w:fill="FFFFFF"/>
        </w:rPr>
        <w:t xml:space="preserve"> (</w:t>
      </w:r>
      <w:r w:rsidRPr="00412BA1">
        <w:rPr>
          <w:rFonts w:ascii="Arial" w:hAnsi="Arial" w:cs="Arial"/>
          <w:color w:val="000000" w:themeColor="text1"/>
          <w:shd w:val="clear" w:color="auto" w:fill="FFFFFF"/>
        </w:rPr>
        <w:t xml:space="preserve"> </w:t>
      </w:r>
      <w:r w:rsidR="00971E84" w:rsidRPr="00412BA1">
        <w:rPr>
          <w:rFonts w:ascii="Arial" w:hAnsi="Arial" w:cs="Arial"/>
          <w:color w:val="000000" w:themeColor="text1"/>
          <w:shd w:val="clear" w:color="auto" w:fill="FFFFFF"/>
        </w:rPr>
        <w:t>Sekowski,2022</w:t>
      </w:r>
      <w:r w:rsidR="00412BA1" w:rsidRPr="00412BA1">
        <w:rPr>
          <w:rFonts w:ascii="Arial" w:hAnsi="Arial" w:cs="Arial"/>
          <w:color w:val="000000" w:themeColor="text1"/>
          <w:shd w:val="clear" w:color="auto" w:fill="FFFFFF"/>
        </w:rPr>
        <w:t>)</w:t>
      </w:r>
    </w:p>
    <w:p w:rsidR="00971E84" w:rsidRPr="00C100E2" w:rsidRDefault="00971E84" w:rsidP="007A4451">
      <w:pPr>
        <w:spacing w:line="360" w:lineRule="auto"/>
        <w:jc w:val="both"/>
        <w:rPr>
          <w:rFonts w:ascii="Arial" w:hAnsi="Arial" w:cs="Arial"/>
          <w:b/>
          <w:color w:val="000000" w:themeColor="text1"/>
          <w:shd w:val="clear" w:color="auto" w:fill="FFFFFF"/>
        </w:rPr>
      </w:pPr>
      <w:r w:rsidRPr="00C100E2">
        <w:rPr>
          <w:rFonts w:ascii="Arial" w:hAnsi="Arial" w:cs="Arial"/>
          <w:b/>
          <w:color w:val="000000" w:themeColor="text1"/>
          <w:shd w:val="clear" w:color="auto" w:fill="FFFFFF"/>
        </w:rPr>
        <w:t>Theory 2 jean piaget</w:t>
      </w:r>
    </w:p>
    <w:p w:rsidR="00971E84" w:rsidRPr="00412BA1" w:rsidRDefault="00971E84" w:rsidP="007A4451">
      <w:pPr>
        <w:spacing w:line="360" w:lineRule="auto"/>
        <w:jc w:val="both"/>
        <w:rPr>
          <w:rFonts w:ascii="Arial" w:hAnsi="Arial" w:cs="Arial"/>
          <w:color w:val="000000" w:themeColor="text1"/>
          <w:shd w:val="clear" w:color="auto" w:fill="FFFFFF"/>
        </w:rPr>
      </w:pPr>
      <w:r w:rsidRPr="00412BA1">
        <w:rPr>
          <w:rFonts w:ascii="Arial" w:hAnsi="Arial" w:cs="Arial"/>
          <w:color w:val="000000" w:themeColor="text1"/>
          <w:shd w:val="clear" w:color="auto" w:fill="FFFFFF"/>
        </w:rPr>
        <w:t>According to Jean Piaget's theory of cognitive development, learning occurs in four stages for children. His idea focuses on understanding the nature of intelligence as well as how children gain knowledge. The first Piaget stage is:</w:t>
      </w:r>
    </w:p>
    <w:p w:rsidR="00D17DF3" w:rsidRDefault="00971E84" w:rsidP="007A4451">
      <w:pPr>
        <w:pStyle w:val="ListParagraph"/>
        <w:numPr>
          <w:ilvl w:val="0"/>
          <w:numId w:val="16"/>
        </w:numPr>
        <w:spacing w:line="360" w:lineRule="auto"/>
        <w:jc w:val="both"/>
        <w:rPr>
          <w:rFonts w:ascii="Arial" w:hAnsi="Arial" w:cs="Arial"/>
          <w:color w:val="000000" w:themeColor="text1"/>
          <w:shd w:val="clear" w:color="auto" w:fill="FFFFFF"/>
        </w:rPr>
      </w:pPr>
      <w:r w:rsidRPr="00D17DF3">
        <w:rPr>
          <w:rFonts w:ascii="Arial" w:hAnsi="Arial" w:cs="Arial"/>
          <w:color w:val="000000" w:themeColor="text1"/>
          <w:shd w:val="clear" w:color="auto" w:fill="FFFFFF"/>
        </w:rPr>
        <w:t>Birth through two years is the sensorimotor stage.</w:t>
      </w:r>
    </w:p>
    <w:p w:rsidR="00D17DF3" w:rsidRDefault="00D17DF3" w:rsidP="007A4451">
      <w:pPr>
        <w:pStyle w:val="ListParagraph"/>
        <w:numPr>
          <w:ilvl w:val="0"/>
          <w:numId w:val="16"/>
        </w:numPr>
        <w:spacing w:line="360" w:lineRule="auto"/>
        <w:jc w:val="both"/>
        <w:rPr>
          <w:rFonts w:ascii="Arial" w:hAnsi="Arial" w:cs="Arial"/>
          <w:color w:val="000000" w:themeColor="text1"/>
          <w:shd w:val="clear" w:color="auto" w:fill="FFFFFF"/>
        </w:rPr>
      </w:pPr>
      <w:r>
        <w:rPr>
          <w:rFonts w:ascii="Arial" w:hAnsi="Arial" w:cs="Arial"/>
          <w:color w:val="000000" w:themeColor="text1"/>
          <w:shd w:val="clear" w:color="auto" w:fill="FFFFFF"/>
        </w:rPr>
        <w:t>A</w:t>
      </w:r>
      <w:r w:rsidR="00971E84" w:rsidRPr="00D17DF3">
        <w:rPr>
          <w:rFonts w:ascii="Arial" w:hAnsi="Arial" w:cs="Arial"/>
          <w:color w:val="000000" w:themeColor="text1"/>
          <w:shd w:val="clear" w:color="auto" w:fill="FFFFFF"/>
        </w:rPr>
        <w:t>ge group before to operation: 2 to 7</w:t>
      </w:r>
    </w:p>
    <w:p w:rsidR="00D17DF3" w:rsidRDefault="00971E84" w:rsidP="007A4451">
      <w:pPr>
        <w:pStyle w:val="ListParagraph"/>
        <w:numPr>
          <w:ilvl w:val="0"/>
          <w:numId w:val="16"/>
        </w:numPr>
        <w:spacing w:line="360" w:lineRule="auto"/>
        <w:jc w:val="both"/>
        <w:rPr>
          <w:rFonts w:ascii="Arial" w:hAnsi="Arial" w:cs="Arial"/>
          <w:color w:val="000000" w:themeColor="text1"/>
          <w:shd w:val="clear" w:color="auto" w:fill="FFFFFF"/>
        </w:rPr>
      </w:pPr>
      <w:r w:rsidRPr="00D17DF3">
        <w:rPr>
          <w:rFonts w:ascii="Arial" w:hAnsi="Arial" w:cs="Arial"/>
          <w:color w:val="000000" w:themeColor="text1"/>
          <w:shd w:val="clear" w:color="auto" w:fill="FFFFFF"/>
        </w:rPr>
        <w:t>Ages 7 to 11 are the specific operational stage.</w:t>
      </w:r>
    </w:p>
    <w:p w:rsidR="00971E84" w:rsidRPr="00D17DF3" w:rsidRDefault="00971E84" w:rsidP="007A4451">
      <w:pPr>
        <w:pStyle w:val="ListParagraph"/>
        <w:numPr>
          <w:ilvl w:val="0"/>
          <w:numId w:val="16"/>
        </w:numPr>
        <w:spacing w:line="360" w:lineRule="auto"/>
        <w:jc w:val="both"/>
        <w:rPr>
          <w:rFonts w:ascii="Arial" w:hAnsi="Arial" w:cs="Arial"/>
          <w:color w:val="000000" w:themeColor="text1"/>
          <w:shd w:val="clear" w:color="auto" w:fill="FFFFFF"/>
        </w:rPr>
      </w:pPr>
      <w:r w:rsidRPr="00D17DF3">
        <w:rPr>
          <w:rFonts w:ascii="Arial" w:hAnsi="Arial" w:cs="Arial"/>
          <w:color w:val="000000" w:themeColor="text1"/>
          <w:shd w:val="clear" w:color="auto" w:fill="FFFFFF"/>
        </w:rPr>
        <w:t>Ages 12 and older for the formal operating stage</w:t>
      </w:r>
    </w:p>
    <w:p w:rsidR="00D57AD0" w:rsidRPr="00412BA1" w:rsidRDefault="00971E84" w:rsidP="007A4451">
      <w:pPr>
        <w:spacing w:line="360" w:lineRule="auto"/>
        <w:jc w:val="both"/>
        <w:rPr>
          <w:rFonts w:ascii="Arial" w:hAnsi="Arial" w:cs="Arial"/>
          <w:color w:val="000000" w:themeColor="text1"/>
        </w:rPr>
      </w:pPr>
      <w:r w:rsidRPr="00412BA1">
        <w:rPr>
          <w:rFonts w:ascii="Arial" w:hAnsi="Arial" w:cs="Arial"/>
          <w:color w:val="000000" w:themeColor="text1"/>
          <w:shd w:val="clear" w:color="auto" w:fill="FFFFFF"/>
        </w:rPr>
        <w:t>Piaget thought that children actively participate in their education, functioning somewhat like young scientists as they conduct experiments, record observations, and gain knowledge of the outside world. Children constantly gain new knowledge, expand upon current knowledge, and modify long-held beliefs to account for new information as they interact with the world around them.</w:t>
      </w:r>
      <w:r w:rsidR="00D57AD0" w:rsidRPr="00412BA1">
        <w:rPr>
          <w:rFonts w:ascii="Arial" w:hAnsi="Arial" w:cs="Arial"/>
          <w:color w:val="000000" w:themeColor="text1"/>
        </w:rPr>
        <w:t xml:space="preserve"> </w:t>
      </w:r>
      <w:sdt>
        <w:sdtPr>
          <w:rPr>
            <w:rFonts w:ascii="Arial" w:hAnsi="Arial" w:cs="Arial"/>
            <w:color w:val="000000" w:themeColor="text1"/>
          </w:rPr>
          <w:id w:val="-2058306614"/>
          <w:citation/>
        </w:sdtPr>
        <w:sdtEndPr/>
        <w:sdtContent>
          <w:r w:rsidR="00D57AD0" w:rsidRPr="00412BA1">
            <w:rPr>
              <w:rFonts w:ascii="Arial" w:hAnsi="Arial" w:cs="Arial"/>
              <w:color w:val="000000" w:themeColor="text1"/>
            </w:rPr>
            <w:fldChar w:fldCharType="begin"/>
          </w:r>
          <w:r w:rsidR="00D57AD0" w:rsidRPr="00412BA1">
            <w:rPr>
              <w:rFonts w:ascii="Arial" w:hAnsi="Arial" w:cs="Arial"/>
              <w:color w:val="000000" w:themeColor="text1"/>
              <w:lang w:val="en-GB"/>
            </w:rPr>
            <w:instrText xml:space="preserve"> CITATION ken22 \l 2057 </w:instrText>
          </w:r>
          <w:r w:rsidR="00D57AD0" w:rsidRPr="00412BA1">
            <w:rPr>
              <w:rFonts w:ascii="Arial" w:hAnsi="Arial" w:cs="Arial"/>
              <w:color w:val="000000" w:themeColor="text1"/>
            </w:rPr>
            <w:fldChar w:fldCharType="separate"/>
          </w:r>
          <w:r w:rsidR="00D57AD0" w:rsidRPr="00412BA1">
            <w:rPr>
              <w:rFonts w:ascii="Arial" w:hAnsi="Arial" w:cs="Arial"/>
              <w:noProof/>
              <w:color w:val="000000" w:themeColor="text1"/>
              <w:lang w:val="en-GB"/>
            </w:rPr>
            <w:t>(cherry, 2022)</w:t>
          </w:r>
          <w:r w:rsidR="00D57AD0" w:rsidRPr="00412BA1">
            <w:rPr>
              <w:rFonts w:ascii="Arial" w:hAnsi="Arial" w:cs="Arial"/>
              <w:color w:val="000000" w:themeColor="text1"/>
            </w:rPr>
            <w:fldChar w:fldCharType="end"/>
          </w:r>
        </w:sdtContent>
      </w:sdt>
    </w:p>
    <w:p w:rsidR="00D57AD0" w:rsidRPr="00412BA1" w:rsidRDefault="00EA6618" w:rsidP="007A4451">
      <w:pPr>
        <w:spacing w:line="360" w:lineRule="auto"/>
        <w:jc w:val="both"/>
        <w:rPr>
          <w:rFonts w:ascii="Arial" w:hAnsi="Arial" w:cs="Arial"/>
          <w:color w:val="000000" w:themeColor="text1"/>
        </w:rPr>
      </w:pPr>
      <w:r w:rsidRPr="00412BA1">
        <w:rPr>
          <w:rFonts w:ascii="Arial" w:hAnsi="Arial" w:cs="Arial"/>
          <w:color w:val="000000" w:themeColor="text1"/>
        </w:rPr>
        <w:t xml:space="preserve">Piaget’s theory mentions four stages of children’s development and he thought that child development in these four stages </w:t>
      </w:r>
      <w:r w:rsidR="002A11CC" w:rsidRPr="00412BA1">
        <w:rPr>
          <w:rFonts w:ascii="Arial" w:hAnsi="Arial" w:cs="Arial"/>
          <w:color w:val="000000" w:themeColor="text1"/>
        </w:rPr>
        <w:t>works</w:t>
      </w:r>
      <w:r w:rsidRPr="00412BA1">
        <w:rPr>
          <w:rFonts w:ascii="Arial" w:hAnsi="Arial" w:cs="Arial"/>
          <w:color w:val="000000" w:themeColor="text1"/>
        </w:rPr>
        <w:t xml:space="preserve"> mentally as it goes through them. His theory stages are like stairs that are followed by the last step. </w:t>
      </w:r>
      <w:r w:rsidR="002A11CC" w:rsidRPr="00412BA1">
        <w:rPr>
          <w:rFonts w:ascii="Arial" w:hAnsi="Arial" w:cs="Arial"/>
          <w:color w:val="000000" w:themeColor="text1"/>
        </w:rPr>
        <w:t>The sensorimotor</w:t>
      </w:r>
      <w:r w:rsidRPr="00412BA1">
        <w:rPr>
          <w:rFonts w:ascii="Arial" w:hAnsi="Arial" w:cs="Arial"/>
          <w:color w:val="000000" w:themeColor="text1"/>
        </w:rPr>
        <w:t xml:space="preserve"> stage is about senses,</w:t>
      </w:r>
      <w:r w:rsidR="002A11CC" w:rsidRPr="00412BA1">
        <w:rPr>
          <w:rFonts w:ascii="Arial" w:hAnsi="Arial" w:cs="Arial"/>
          <w:color w:val="000000" w:themeColor="text1"/>
        </w:rPr>
        <w:t xml:space="preserve"> </w:t>
      </w:r>
      <w:r w:rsidRPr="00412BA1">
        <w:rPr>
          <w:rFonts w:ascii="Arial" w:hAnsi="Arial" w:cs="Arial"/>
          <w:color w:val="000000" w:themeColor="text1"/>
        </w:rPr>
        <w:t>touch,</w:t>
      </w:r>
      <w:r w:rsidR="002A11CC" w:rsidRPr="00412BA1">
        <w:rPr>
          <w:rFonts w:ascii="Arial" w:hAnsi="Arial" w:cs="Arial"/>
          <w:color w:val="000000" w:themeColor="text1"/>
        </w:rPr>
        <w:t xml:space="preserve"> and </w:t>
      </w:r>
      <w:r w:rsidRPr="00412BA1">
        <w:rPr>
          <w:rFonts w:ascii="Arial" w:hAnsi="Arial" w:cs="Arial"/>
          <w:color w:val="000000" w:themeColor="text1"/>
        </w:rPr>
        <w:t xml:space="preserve">taste. He thought that child at this age learns </w:t>
      </w:r>
      <w:r w:rsidR="002A11CC" w:rsidRPr="00412BA1">
        <w:rPr>
          <w:rFonts w:ascii="Arial" w:hAnsi="Arial" w:cs="Arial"/>
          <w:color w:val="000000" w:themeColor="text1"/>
        </w:rPr>
        <w:t>through</w:t>
      </w:r>
      <w:r w:rsidRPr="00412BA1">
        <w:rPr>
          <w:rFonts w:ascii="Arial" w:hAnsi="Arial" w:cs="Arial"/>
          <w:color w:val="000000" w:themeColor="text1"/>
        </w:rPr>
        <w:t xml:space="preserve"> touching,</w:t>
      </w:r>
      <w:r w:rsidR="002A11CC" w:rsidRPr="00412BA1">
        <w:rPr>
          <w:rFonts w:ascii="Arial" w:hAnsi="Arial" w:cs="Arial"/>
          <w:color w:val="000000" w:themeColor="text1"/>
        </w:rPr>
        <w:t xml:space="preserve"> </w:t>
      </w:r>
      <w:r w:rsidRPr="00412BA1">
        <w:rPr>
          <w:rFonts w:ascii="Arial" w:hAnsi="Arial" w:cs="Arial"/>
          <w:color w:val="000000" w:themeColor="text1"/>
        </w:rPr>
        <w:t xml:space="preserve">sensing and tasting. this video explains object </w:t>
      </w:r>
      <w:r w:rsidR="002A11CC" w:rsidRPr="00412BA1">
        <w:rPr>
          <w:rFonts w:ascii="Arial" w:hAnsi="Arial" w:cs="Arial"/>
          <w:color w:val="000000" w:themeColor="text1"/>
        </w:rPr>
        <w:t>permanence</w:t>
      </w:r>
      <w:r w:rsidRPr="00412BA1">
        <w:rPr>
          <w:rFonts w:ascii="Arial" w:hAnsi="Arial" w:cs="Arial"/>
          <w:color w:val="000000" w:themeColor="text1"/>
        </w:rPr>
        <w:t xml:space="preserve"> </w:t>
      </w:r>
      <w:r w:rsidR="002A11CC" w:rsidRPr="00412BA1">
        <w:rPr>
          <w:rFonts w:ascii="Arial" w:hAnsi="Arial" w:cs="Arial"/>
          <w:color w:val="000000" w:themeColor="text1"/>
        </w:rPr>
        <w:t>as</w:t>
      </w:r>
      <w:r w:rsidRPr="00412BA1">
        <w:rPr>
          <w:rFonts w:ascii="Arial" w:hAnsi="Arial" w:cs="Arial"/>
          <w:color w:val="000000" w:themeColor="text1"/>
        </w:rPr>
        <w:t xml:space="preserve"> </w:t>
      </w:r>
      <w:r w:rsidR="002A11CC" w:rsidRPr="00412BA1">
        <w:rPr>
          <w:rFonts w:ascii="Arial" w:hAnsi="Arial" w:cs="Arial"/>
          <w:color w:val="000000" w:themeColor="text1"/>
        </w:rPr>
        <w:t xml:space="preserve">a </w:t>
      </w:r>
      <w:r w:rsidRPr="00412BA1">
        <w:rPr>
          <w:rFonts w:ascii="Arial" w:hAnsi="Arial" w:cs="Arial"/>
          <w:color w:val="000000" w:themeColor="text1"/>
        </w:rPr>
        <w:t xml:space="preserve">child is given the ball first then </w:t>
      </w:r>
      <w:r w:rsidR="002A11CC" w:rsidRPr="00412BA1">
        <w:rPr>
          <w:rFonts w:ascii="Arial" w:hAnsi="Arial" w:cs="Arial"/>
          <w:color w:val="000000" w:themeColor="text1"/>
        </w:rPr>
        <w:t>it</w:t>
      </w:r>
      <w:r w:rsidRPr="00412BA1">
        <w:rPr>
          <w:rFonts w:ascii="Arial" w:hAnsi="Arial" w:cs="Arial"/>
          <w:color w:val="000000" w:themeColor="text1"/>
        </w:rPr>
        <w:t xml:space="preserve"> </w:t>
      </w:r>
      <w:r w:rsidR="00CE0A0D" w:rsidRPr="00412BA1">
        <w:rPr>
          <w:rFonts w:ascii="Arial" w:hAnsi="Arial" w:cs="Arial"/>
          <w:color w:val="000000" w:themeColor="text1"/>
        </w:rPr>
        <w:t>is</w:t>
      </w:r>
      <w:r w:rsidRPr="00412BA1">
        <w:rPr>
          <w:rFonts w:ascii="Arial" w:hAnsi="Arial" w:cs="Arial"/>
          <w:color w:val="000000" w:themeColor="text1"/>
        </w:rPr>
        <w:t xml:space="preserve"> taken away and </w:t>
      </w:r>
      <w:r w:rsidR="002A11CC" w:rsidRPr="00412BA1">
        <w:rPr>
          <w:rFonts w:ascii="Arial" w:hAnsi="Arial" w:cs="Arial"/>
          <w:color w:val="000000" w:themeColor="text1"/>
        </w:rPr>
        <w:t xml:space="preserve">the </w:t>
      </w:r>
      <w:r w:rsidRPr="00412BA1">
        <w:rPr>
          <w:rFonts w:ascii="Arial" w:hAnsi="Arial" w:cs="Arial"/>
          <w:color w:val="000000" w:themeColor="text1"/>
        </w:rPr>
        <w:t xml:space="preserve">child thinks that it still </w:t>
      </w:r>
      <w:r w:rsidR="002A11CC" w:rsidRPr="00412BA1">
        <w:rPr>
          <w:rFonts w:ascii="Arial" w:hAnsi="Arial" w:cs="Arial"/>
          <w:color w:val="000000" w:themeColor="text1"/>
        </w:rPr>
        <w:t>exists</w:t>
      </w:r>
      <w:r w:rsidRPr="00412BA1">
        <w:rPr>
          <w:rFonts w:ascii="Arial" w:hAnsi="Arial" w:cs="Arial"/>
          <w:color w:val="000000" w:themeColor="text1"/>
        </w:rPr>
        <w:t xml:space="preserve"> but </w:t>
      </w:r>
      <w:r w:rsidR="002A11CC" w:rsidRPr="00412BA1">
        <w:rPr>
          <w:rFonts w:ascii="Arial" w:hAnsi="Arial" w:cs="Arial"/>
          <w:color w:val="000000" w:themeColor="text1"/>
        </w:rPr>
        <w:t>it’s</w:t>
      </w:r>
      <w:r w:rsidRPr="00412BA1">
        <w:rPr>
          <w:rFonts w:ascii="Arial" w:hAnsi="Arial" w:cs="Arial"/>
          <w:color w:val="000000" w:themeColor="text1"/>
        </w:rPr>
        <w:t xml:space="preserve"> hidden from their eyes this is the stage they learn about memory and object </w:t>
      </w:r>
      <w:r w:rsidR="002A11CC" w:rsidRPr="00412BA1">
        <w:rPr>
          <w:rFonts w:ascii="Arial" w:hAnsi="Arial" w:cs="Arial"/>
          <w:color w:val="000000" w:themeColor="text1"/>
        </w:rPr>
        <w:t>permanence.</w:t>
      </w:r>
      <w:r w:rsidR="00CE0A0D" w:rsidRPr="00412BA1">
        <w:rPr>
          <w:rFonts w:ascii="Arial" w:hAnsi="Arial" w:cs="Arial"/>
          <w:color w:val="000000" w:themeColor="text1"/>
        </w:rPr>
        <w:t xml:space="preserve"> </w:t>
      </w:r>
      <w:r w:rsidR="002A11CC" w:rsidRPr="00412BA1">
        <w:rPr>
          <w:rFonts w:ascii="Arial" w:hAnsi="Arial" w:cs="Arial"/>
          <w:color w:val="000000" w:themeColor="text1"/>
        </w:rPr>
        <w:t>at this age</w:t>
      </w:r>
      <w:r w:rsidR="00CE0A0D" w:rsidRPr="00412BA1">
        <w:rPr>
          <w:rFonts w:ascii="Arial" w:hAnsi="Arial" w:cs="Arial"/>
          <w:color w:val="000000" w:themeColor="text1"/>
        </w:rPr>
        <w:t>,</w:t>
      </w:r>
      <w:r w:rsidR="002A11CC" w:rsidRPr="00412BA1">
        <w:rPr>
          <w:rFonts w:ascii="Arial" w:hAnsi="Arial" w:cs="Arial"/>
          <w:color w:val="000000" w:themeColor="text1"/>
        </w:rPr>
        <w:t xml:space="preserve"> they start experimenting with </w:t>
      </w:r>
      <w:r w:rsidR="00CE0A0D" w:rsidRPr="00412BA1">
        <w:rPr>
          <w:rFonts w:ascii="Arial" w:hAnsi="Arial" w:cs="Arial"/>
          <w:color w:val="000000" w:themeColor="text1"/>
        </w:rPr>
        <w:t>trial</w:t>
      </w:r>
      <w:r w:rsidR="002A11CC" w:rsidRPr="00412BA1">
        <w:rPr>
          <w:rFonts w:ascii="Arial" w:hAnsi="Arial" w:cs="Arial"/>
          <w:color w:val="000000" w:themeColor="text1"/>
        </w:rPr>
        <w:t xml:space="preserve"> and error to get what they want or to get attention. (Mister simplify,2019</w:t>
      </w:r>
      <w:r w:rsidR="00CE0A0D" w:rsidRPr="00412BA1">
        <w:rPr>
          <w:rFonts w:ascii="Arial" w:hAnsi="Arial" w:cs="Arial"/>
          <w:color w:val="000000" w:themeColor="text1"/>
        </w:rPr>
        <w:t>)</w:t>
      </w:r>
    </w:p>
    <w:p w:rsidR="00A37352" w:rsidRPr="00412BA1" w:rsidRDefault="00CE0A0D" w:rsidP="007A4451">
      <w:pPr>
        <w:spacing w:line="360" w:lineRule="auto"/>
        <w:jc w:val="both"/>
        <w:rPr>
          <w:rFonts w:ascii="Arial" w:hAnsi="Arial" w:cs="Arial"/>
          <w:color w:val="000000" w:themeColor="text1"/>
        </w:rPr>
      </w:pPr>
      <w:r w:rsidRPr="00412BA1">
        <w:rPr>
          <w:rFonts w:ascii="Arial" w:hAnsi="Arial" w:cs="Arial"/>
          <w:color w:val="000000" w:themeColor="text1"/>
        </w:rPr>
        <w:lastRenderedPageBreak/>
        <w:t xml:space="preserve">From piagets threes components one of them is </w:t>
      </w:r>
      <w:r w:rsidR="000F2E02" w:rsidRPr="00412BA1">
        <w:rPr>
          <w:rFonts w:ascii="Arial" w:hAnsi="Arial" w:cs="Arial"/>
          <w:color w:val="000000" w:themeColor="text1"/>
        </w:rPr>
        <w:t xml:space="preserve">the </w:t>
      </w:r>
      <w:r w:rsidRPr="00412BA1">
        <w:rPr>
          <w:rFonts w:ascii="Arial" w:hAnsi="Arial" w:cs="Arial"/>
          <w:color w:val="000000" w:themeColor="text1"/>
        </w:rPr>
        <w:t xml:space="preserve">schema. In </w:t>
      </w:r>
      <w:r w:rsidR="000F2E02" w:rsidRPr="00412BA1">
        <w:rPr>
          <w:rFonts w:ascii="Arial" w:hAnsi="Arial" w:cs="Arial"/>
          <w:color w:val="000000" w:themeColor="text1"/>
        </w:rPr>
        <w:t>summary</w:t>
      </w:r>
      <w:r w:rsidR="00A37352" w:rsidRPr="00412BA1">
        <w:rPr>
          <w:rFonts w:ascii="Arial" w:hAnsi="Arial" w:cs="Arial"/>
          <w:color w:val="000000" w:themeColor="text1"/>
        </w:rPr>
        <w:t>,</w:t>
      </w:r>
      <w:r w:rsidRPr="00412BA1">
        <w:rPr>
          <w:rFonts w:ascii="Arial" w:hAnsi="Arial" w:cs="Arial"/>
          <w:color w:val="000000" w:themeColor="text1"/>
        </w:rPr>
        <w:t xml:space="preserve"> </w:t>
      </w:r>
      <w:r w:rsidR="00A37352" w:rsidRPr="00412BA1">
        <w:rPr>
          <w:rFonts w:ascii="Arial" w:hAnsi="Arial" w:cs="Arial"/>
          <w:color w:val="000000" w:themeColor="text1"/>
        </w:rPr>
        <w:t xml:space="preserve">the </w:t>
      </w:r>
      <w:r w:rsidRPr="00412BA1">
        <w:rPr>
          <w:rFonts w:ascii="Arial" w:hAnsi="Arial" w:cs="Arial"/>
          <w:color w:val="000000" w:themeColor="text1"/>
        </w:rPr>
        <w:t xml:space="preserve">schema is how </w:t>
      </w:r>
      <w:r w:rsidR="000F2E02" w:rsidRPr="00412BA1">
        <w:rPr>
          <w:rFonts w:ascii="Arial" w:hAnsi="Arial" w:cs="Arial"/>
          <w:color w:val="000000" w:themeColor="text1"/>
        </w:rPr>
        <w:t xml:space="preserve">a </w:t>
      </w:r>
      <w:r w:rsidRPr="00412BA1">
        <w:rPr>
          <w:rFonts w:ascii="Arial" w:hAnsi="Arial" w:cs="Arial"/>
          <w:color w:val="000000" w:themeColor="text1"/>
        </w:rPr>
        <w:t xml:space="preserve">child learns </w:t>
      </w:r>
      <w:r w:rsidR="000F2E02" w:rsidRPr="00412BA1">
        <w:rPr>
          <w:rFonts w:ascii="Arial" w:hAnsi="Arial" w:cs="Arial"/>
          <w:color w:val="000000" w:themeColor="text1"/>
        </w:rPr>
        <w:t>through</w:t>
      </w:r>
      <w:r w:rsidRPr="00412BA1">
        <w:rPr>
          <w:rFonts w:ascii="Arial" w:hAnsi="Arial" w:cs="Arial"/>
          <w:color w:val="000000" w:themeColor="text1"/>
        </w:rPr>
        <w:t xml:space="preserve"> building blocks</w:t>
      </w:r>
      <w:r w:rsidR="000F2E02" w:rsidRPr="00412BA1">
        <w:rPr>
          <w:rFonts w:ascii="Arial" w:hAnsi="Arial" w:cs="Arial"/>
          <w:color w:val="000000" w:themeColor="text1"/>
        </w:rPr>
        <w:t xml:space="preserve">. The child learns through each stage and adds up the information like we make folders on computers this is how the child’s brain learns by making different folders for each thing to understand. more and more knowledge gets </w:t>
      </w:r>
      <w:sdt>
        <w:sdtPr>
          <w:rPr>
            <w:rFonts w:ascii="Arial" w:hAnsi="Arial" w:cs="Arial"/>
            <w:color w:val="000000" w:themeColor="text1"/>
          </w:rPr>
          <w:id w:val="1744069315"/>
          <w:citation/>
        </w:sdtPr>
        <w:sdtEndPr/>
        <w:sdtContent>
          <w:r w:rsidR="00F2353B" w:rsidRPr="00412BA1">
            <w:rPr>
              <w:rFonts w:ascii="Arial" w:hAnsi="Arial" w:cs="Arial"/>
              <w:color w:val="000000" w:themeColor="text1"/>
            </w:rPr>
            <w:fldChar w:fldCharType="begin"/>
          </w:r>
          <w:r w:rsidR="00F2353B" w:rsidRPr="00412BA1">
            <w:rPr>
              <w:rFonts w:ascii="Arial" w:hAnsi="Arial" w:cs="Arial"/>
              <w:color w:val="000000" w:themeColor="text1"/>
              <w:lang w:val="en-GB"/>
            </w:rPr>
            <w:instrText xml:space="preserve"> CITATION sha23 \l 2057 </w:instrText>
          </w:r>
          <w:r w:rsidR="00F2353B" w:rsidRPr="00412BA1">
            <w:rPr>
              <w:rFonts w:ascii="Arial" w:hAnsi="Arial" w:cs="Arial"/>
              <w:color w:val="000000" w:themeColor="text1"/>
            </w:rPr>
            <w:fldChar w:fldCharType="separate"/>
          </w:r>
          <w:r w:rsidR="00F2353B" w:rsidRPr="00412BA1">
            <w:rPr>
              <w:rFonts w:ascii="Arial" w:hAnsi="Arial" w:cs="Arial"/>
              <w:noProof/>
              <w:color w:val="000000" w:themeColor="text1"/>
              <w:lang w:val="en-GB"/>
            </w:rPr>
            <w:t>(paul, n.d.)</w:t>
          </w:r>
          <w:r w:rsidR="00F2353B" w:rsidRPr="00412BA1">
            <w:rPr>
              <w:rFonts w:ascii="Arial" w:hAnsi="Arial" w:cs="Arial"/>
              <w:color w:val="000000" w:themeColor="text1"/>
            </w:rPr>
            <w:fldChar w:fldCharType="end"/>
          </w:r>
        </w:sdtContent>
      </w:sdt>
      <w:r w:rsidR="000F2E02" w:rsidRPr="00412BA1">
        <w:rPr>
          <w:rFonts w:ascii="Arial" w:hAnsi="Arial" w:cs="Arial"/>
          <w:color w:val="000000" w:themeColor="text1"/>
        </w:rPr>
        <w:t>added to the existing information. (</w:t>
      </w:r>
      <w:proofErr w:type="spellStart"/>
      <w:r w:rsidR="000F2E02" w:rsidRPr="00412BA1">
        <w:rPr>
          <w:rFonts w:ascii="Arial" w:hAnsi="Arial" w:cs="Arial"/>
          <w:color w:val="000000" w:themeColor="text1"/>
        </w:rPr>
        <w:t>Halpenny</w:t>
      </w:r>
      <w:proofErr w:type="spellEnd"/>
      <w:r w:rsidR="000F2E02" w:rsidRPr="00412BA1">
        <w:rPr>
          <w:rFonts w:ascii="Arial" w:hAnsi="Arial" w:cs="Arial"/>
          <w:color w:val="000000" w:themeColor="text1"/>
        </w:rPr>
        <w:t xml:space="preserve"> and Peterson 2014)</w:t>
      </w:r>
      <w:sdt>
        <w:sdtPr>
          <w:rPr>
            <w:rFonts w:ascii="Arial" w:hAnsi="Arial" w:cs="Arial"/>
            <w:color w:val="000000" w:themeColor="text1"/>
          </w:rPr>
          <w:id w:val="-1049452291"/>
          <w:citation/>
        </w:sdtPr>
        <w:sdtEndPr/>
        <w:sdtContent>
          <w:r w:rsidR="000F2E02" w:rsidRPr="00412BA1">
            <w:rPr>
              <w:rFonts w:ascii="Arial" w:hAnsi="Arial" w:cs="Arial"/>
              <w:color w:val="000000" w:themeColor="text1"/>
            </w:rPr>
            <w:fldChar w:fldCharType="begin"/>
          </w:r>
          <w:r w:rsidR="000F2E02" w:rsidRPr="00412BA1">
            <w:rPr>
              <w:rFonts w:ascii="Arial" w:hAnsi="Arial" w:cs="Arial"/>
              <w:color w:val="000000" w:themeColor="text1"/>
              <w:lang w:val="en-GB"/>
            </w:rPr>
            <w:instrText xml:space="preserve"> CITATION hal14 \l 2057 </w:instrText>
          </w:r>
          <w:r w:rsidR="000F2E02" w:rsidRPr="00412BA1">
            <w:rPr>
              <w:rFonts w:ascii="Arial" w:hAnsi="Arial" w:cs="Arial"/>
              <w:color w:val="000000" w:themeColor="text1"/>
            </w:rPr>
            <w:fldChar w:fldCharType="separate"/>
          </w:r>
          <w:r w:rsidR="000F2E02" w:rsidRPr="00412BA1">
            <w:rPr>
              <w:rFonts w:ascii="Arial" w:hAnsi="Arial" w:cs="Arial"/>
              <w:noProof/>
              <w:color w:val="000000" w:themeColor="text1"/>
              <w:lang w:val="en-GB"/>
            </w:rPr>
            <w:t xml:space="preserve"> (halpenny, 2014)</w:t>
          </w:r>
          <w:r w:rsidR="000F2E02" w:rsidRPr="00412BA1">
            <w:rPr>
              <w:rFonts w:ascii="Arial" w:hAnsi="Arial" w:cs="Arial"/>
              <w:color w:val="000000" w:themeColor="text1"/>
            </w:rPr>
            <w:fldChar w:fldCharType="end"/>
          </w:r>
        </w:sdtContent>
      </w:sdt>
      <w:r w:rsidR="000F2E02" w:rsidRPr="00412BA1">
        <w:rPr>
          <w:rFonts w:ascii="Arial" w:hAnsi="Arial" w:cs="Arial"/>
          <w:color w:val="000000" w:themeColor="text1"/>
        </w:rPr>
        <w:t xml:space="preserve"> </w:t>
      </w:r>
    </w:p>
    <w:p w:rsidR="00A37352" w:rsidRPr="00C100E2" w:rsidRDefault="00A37352" w:rsidP="007A4451">
      <w:pPr>
        <w:spacing w:line="360" w:lineRule="auto"/>
        <w:jc w:val="both"/>
        <w:rPr>
          <w:rFonts w:ascii="Arial" w:eastAsia="+mn-ea" w:hAnsi="Arial" w:cs="Arial"/>
          <w:b/>
          <w:color w:val="000000" w:themeColor="text1"/>
          <w:kern w:val="24"/>
        </w:rPr>
      </w:pPr>
      <w:r w:rsidRPr="00C100E2">
        <w:rPr>
          <w:rFonts w:ascii="Arial" w:eastAsia="+mn-ea" w:hAnsi="Arial" w:cs="Arial"/>
          <w:b/>
          <w:color w:val="000000" w:themeColor="text1"/>
          <w:kern w:val="24"/>
        </w:rPr>
        <w:t>Theory 3 Lev Vygotsky</w:t>
      </w:r>
    </w:p>
    <w:p w:rsidR="00A37352" w:rsidRPr="00412BA1" w:rsidRDefault="00F2353B" w:rsidP="007A4451">
      <w:pPr>
        <w:spacing w:line="360" w:lineRule="auto"/>
        <w:jc w:val="both"/>
        <w:rPr>
          <w:rFonts w:ascii="Arial" w:eastAsia="+mn-ea" w:hAnsi="Arial" w:cs="Arial"/>
          <w:color w:val="000000" w:themeColor="text1"/>
          <w:kern w:val="24"/>
        </w:rPr>
      </w:pPr>
      <w:r w:rsidRPr="00412BA1">
        <w:rPr>
          <w:rFonts w:ascii="Arial" w:eastAsia="+mn-ea" w:hAnsi="Arial" w:cs="Arial"/>
          <w:color w:val="000000" w:themeColor="text1"/>
          <w:kern w:val="24"/>
        </w:rPr>
        <w:t>Vygotsky thought that social interactions play an important role in the process of human growth and learning. According to Vygotsky's theory, these social interactions frequently involve family and the community. He added that these encounters are the primary way for kids to pick up new skills and behaviour. These actions will enhance their cognitive abilities with regard to their own culture and others who are in close social proximity to them. The strong emphasis on culture distinguishes Vygotsky's theory. He thinks that there are two levels of learning: social and personal. His philosophy combines knowledge with the social world. Children will learn the ways of thinking and acting that define a culture by interacting with a more knowledgeable person. Social contact, according to Vygotsky, results in long-term changes.</w:t>
      </w:r>
      <w:sdt>
        <w:sdtPr>
          <w:rPr>
            <w:rFonts w:ascii="Arial" w:eastAsia="+mn-ea" w:hAnsi="Arial" w:cs="Arial"/>
            <w:color w:val="000000" w:themeColor="text1"/>
            <w:kern w:val="24"/>
          </w:rPr>
          <w:id w:val="1476256944"/>
          <w:citation/>
        </w:sdtPr>
        <w:sdtEndPr/>
        <w:sdtContent>
          <w:r w:rsidR="00944AC5" w:rsidRPr="00412BA1">
            <w:rPr>
              <w:rFonts w:ascii="Arial" w:eastAsia="+mn-ea" w:hAnsi="Arial" w:cs="Arial"/>
              <w:color w:val="000000" w:themeColor="text1"/>
              <w:kern w:val="24"/>
            </w:rPr>
            <w:fldChar w:fldCharType="begin"/>
          </w:r>
          <w:r w:rsidR="00944AC5" w:rsidRPr="00412BA1">
            <w:rPr>
              <w:rFonts w:ascii="Arial" w:eastAsia="+mn-ea" w:hAnsi="Arial" w:cs="Arial"/>
              <w:color w:val="000000" w:themeColor="text1"/>
              <w:kern w:val="24"/>
              <w:lang w:val="en-GB"/>
            </w:rPr>
            <w:instrText xml:space="preserve"> CITATION sha23 \l 2057 </w:instrText>
          </w:r>
          <w:r w:rsidR="00944AC5" w:rsidRPr="00412BA1">
            <w:rPr>
              <w:rFonts w:ascii="Arial" w:eastAsia="+mn-ea" w:hAnsi="Arial" w:cs="Arial"/>
              <w:color w:val="000000" w:themeColor="text1"/>
              <w:kern w:val="24"/>
            </w:rPr>
            <w:fldChar w:fldCharType="separate"/>
          </w:r>
          <w:r w:rsidR="00944AC5" w:rsidRPr="00412BA1">
            <w:rPr>
              <w:rFonts w:ascii="Arial" w:eastAsia="+mn-ea" w:hAnsi="Arial" w:cs="Arial"/>
              <w:noProof/>
              <w:color w:val="000000" w:themeColor="text1"/>
              <w:kern w:val="24"/>
              <w:lang w:val="en-GB"/>
            </w:rPr>
            <w:t xml:space="preserve"> (paul, n.d.)</w:t>
          </w:r>
          <w:r w:rsidR="00944AC5" w:rsidRPr="00412BA1">
            <w:rPr>
              <w:rFonts w:ascii="Arial" w:eastAsia="+mn-ea" w:hAnsi="Arial" w:cs="Arial"/>
              <w:color w:val="000000" w:themeColor="text1"/>
              <w:kern w:val="24"/>
            </w:rPr>
            <w:fldChar w:fldCharType="end"/>
          </w:r>
        </w:sdtContent>
      </w:sdt>
    </w:p>
    <w:p w:rsidR="00944AC5" w:rsidRPr="00412BA1" w:rsidRDefault="00944AC5" w:rsidP="007A4451">
      <w:pPr>
        <w:spacing w:line="360" w:lineRule="auto"/>
        <w:jc w:val="both"/>
        <w:rPr>
          <w:rFonts w:ascii="Arial" w:eastAsia="+mn-ea" w:hAnsi="Arial" w:cs="Arial"/>
          <w:color w:val="000000" w:themeColor="text1"/>
          <w:kern w:val="24"/>
        </w:rPr>
      </w:pPr>
      <w:r w:rsidRPr="00412BA1">
        <w:rPr>
          <w:rFonts w:ascii="Arial" w:eastAsia="+mn-ea" w:hAnsi="Arial" w:cs="Arial"/>
          <w:color w:val="000000" w:themeColor="text1"/>
          <w:kern w:val="24"/>
        </w:rPr>
        <w:t xml:space="preserve">Vygotsky and language </w:t>
      </w:r>
    </w:p>
    <w:p w:rsidR="004D5432" w:rsidRPr="005A2AF9" w:rsidRDefault="00944AC5" w:rsidP="007A4451">
      <w:pPr>
        <w:spacing w:line="360" w:lineRule="auto"/>
        <w:jc w:val="both"/>
        <w:rPr>
          <w:rFonts w:ascii="Arial" w:eastAsia="+mn-ea" w:hAnsi="Arial" w:cs="Arial"/>
          <w:color w:val="000000" w:themeColor="text1"/>
          <w:kern w:val="24"/>
        </w:rPr>
      </w:pPr>
      <w:r w:rsidRPr="00412BA1">
        <w:rPr>
          <w:rFonts w:ascii="Arial" w:eastAsia="+mn-ea" w:hAnsi="Arial" w:cs="Arial"/>
          <w:color w:val="000000" w:themeColor="text1"/>
          <w:kern w:val="24"/>
        </w:rPr>
        <w:t>According to Vygotsky, language is the best instrument that man has for connecting with the outside world</w:t>
      </w:r>
      <w:r w:rsidR="005A2AF9">
        <w:rPr>
          <w:rFonts w:ascii="Arial" w:eastAsia="+mn-ea" w:hAnsi="Arial" w:cs="Arial"/>
          <w:color w:val="000000" w:themeColor="text1"/>
          <w:kern w:val="24"/>
        </w:rPr>
        <w:t xml:space="preserve">. </w:t>
      </w:r>
      <w:r w:rsidRPr="00412BA1">
        <w:rPr>
          <w:rFonts w:ascii="Arial" w:eastAsia="+mn-ea" w:hAnsi="Arial" w:cs="Arial"/>
          <w:color w:val="000000" w:themeColor="text1"/>
          <w:kern w:val="24"/>
        </w:rPr>
        <w:t>Language has two crucial roles in cognitive development, according to Vygotsky (1962):</w:t>
      </w:r>
      <w:r w:rsidR="005A2AF9">
        <w:rPr>
          <w:rFonts w:ascii="Arial" w:eastAsia="+mn-ea" w:hAnsi="Arial" w:cs="Arial"/>
          <w:color w:val="000000" w:themeColor="text1"/>
          <w:kern w:val="24"/>
        </w:rPr>
        <w:t xml:space="preserve"> </w:t>
      </w:r>
      <w:r w:rsidRPr="00412BA1">
        <w:rPr>
          <w:rFonts w:ascii="Arial" w:eastAsia="+mn-ea" w:hAnsi="Arial" w:cs="Arial"/>
          <w:color w:val="000000" w:themeColor="text1"/>
          <w:kern w:val="24"/>
        </w:rPr>
        <w:t>It is the primary method through which adults educate youngsters.</w:t>
      </w:r>
      <w:r w:rsidR="005A2AF9">
        <w:rPr>
          <w:rFonts w:ascii="Arial" w:eastAsia="+mn-ea" w:hAnsi="Arial" w:cs="Arial"/>
          <w:color w:val="000000" w:themeColor="text1"/>
          <w:kern w:val="24"/>
        </w:rPr>
        <w:t xml:space="preserve"> </w:t>
      </w:r>
      <w:r w:rsidRPr="00412BA1">
        <w:rPr>
          <w:rFonts w:ascii="Arial" w:eastAsia="+mn-ea" w:hAnsi="Arial" w:cs="Arial"/>
          <w:color w:val="000000" w:themeColor="text1"/>
          <w:kern w:val="24"/>
        </w:rPr>
        <w:t>The potential of language as a tool for intellectual adaptation is enormous</w:t>
      </w:r>
      <w:r w:rsidR="00321EA7" w:rsidRPr="00412BA1">
        <w:rPr>
          <w:rFonts w:ascii="Arial" w:eastAsia="+mn-ea" w:hAnsi="Arial" w:cs="Arial"/>
          <w:color w:val="000000" w:themeColor="text1"/>
          <w:kern w:val="24"/>
        </w:rPr>
        <w:t>.</w:t>
      </w:r>
      <w:sdt>
        <w:sdtPr>
          <w:rPr>
            <w:rFonts w:ascii="Arial" w:hAnsi="Arial" w:cs="Arial"/>
            <w:color w:val="000000" w:themeColor="text1"/>
            <w:shd w:val="clear" w:color="auto" w:fill="FFFFFF"/>
          </w:rPr>
          <w:id w:val="1659422759"/>
          <w:citation/>
        </w:sdtPr>
        <w:sdtEndPr/>
        <w:sdtContent>
          <w:r w:rsidR="00321EA7" w:rsidRPr="00412BA1">
            <w:rPr>
              <w:rFonts w:ascii="Arial" w:hAnsi="Arial" w:cs="Arial"/>
              <w:color w:val="000000" w:themeColor="text1"/>
              <w:shd w:val="clear" w:color="auto" w:fill="FFFFFF"/>
            </w:rPr>
            <w:fldChar w:fldCharType="begin"/>
          </w:r>
          <w:r w:rsidR="00321EA7" w:rsidRPr="00412BA1">
            <w:rPr>
              <w:rFonts w:ascii="Arial" w:hAnsi="Arial" w:cs="Arial"/>
              <w:color w:val="000000" w:themeColor="text1"/>
              <w:shd w:val="clear" w:color="auto" w:fill="FFFFFF"/>
              <w:lang w:val="en-GB"/>
            </w:rPr>
            <w:instrText xml:space="preserve"> CITATION sau20 \l 2057 </w:instrText>
          </w:r>
          <w:r w:rsidR="00321EA7" w:rsidRPr="00412BA1">
            <w:rPr>
              <w:rFonts w:ascii="Arial" w:hAnsi="Arial" w:cs="Arial"/>
              <w:color w:val="000000" w:themeColor="text1"/>
              <w:shd w:val="clear" w:color="auto" w:fill="FFFFFF"/>
            </w:rPr>
            <w:fldChar w:fldCharType="separate"/>
          </w:r>
          <w:r w:rsidR="00321EA7" w:rsidRPr="00412BA1">
            <w:rPr>
              <w:rFonts w:ascii="Arial" w:hAnsi="Arial" w:cs="Arial"/>
              <w:noProof/>
              <w:color w:val="000000" w:themeColor="text1"/>
              <w:shd w:val="clear" w:color="auto" w:fill="FFFFFF"/>
              <w:lang w:val="en-GB"/>
            </w:rPr>
            <w:t xml:space="preserve"> (mcleod, 2020)</w:t>
          </w:r>
          <w:r w:rsidR="00321EA7" w:rsidRPr="00412BA1">
            <w:rPr>
              <w:rFonts w:ascii="Arial" w:hAnsi="Arial" w:cs="Arial"/>
              <w:color w:val="000000" w:themeColor="text1"/>
              <w:shd w:val="clear" w:color="auto" w:fill="FFFFFF"/>
            </w:rPr>
            <w:fldChar w:fldCharType="end"/>
          </w:r>
        </w:sdtContent>
      </w:sdt>
      <w:r w:rsidR="005A2AF9">
        <w:rPr>
          <w:rFonts w:ascii="Arial" w:eastAsia="+mn-ea" w:hAnsi="Arial" w:cs="Arial"/>
          <w:color w:val="000000" w:themeColor="text1"/>
          <w:kern w:val="24"/>
        </w:rPr>
        <w:t xml:space="preserve">. </w:t>
      </w:r>
      <w:r w:rsidR="004D5432" w:rsidRPr="00412BA1">
        <w:rPr>
          <w:rFonts w:ascii="Arial" w:hAnsi="Arial" w:cs="Arial"/>
          <w:color w:val="000000" w:themeColor="text1"/>
          <w:shd w:val="clear" w:color="auto" w:fill="FFFFFF"/>
        </w:rPr>
        <w:t xml:space="preserve">Children and their </w:t>
      </w:r>
      <w:r w:rsidR="00B4364D" w:rsidRPr="00412BA1">
        <w:rPr>
          <w:rFonts w:ascii="Arial" w:hAnsi="Arial" w:cs="Arial"/>
          <w:color w:val="000000" w:themeColor="text1"/>
          <w:shd w:val="clear" w:color="auto" w:fill="FFFFFF"/>
        </w:rPr>
        <w:t>atmosphere</w:t>
      </w:r>
      <w:r w:rsidR="004D5432" w:rsidRPr="00412BA1">
        <w:rPr>
          <w:rFonts w:ascii="Arial" w:hAnsi="Arial" w:cs="Arial"/>
          <w:color w:val="000000" w:themeColor="text1"/>
          <w:shd w:val="clear" w:color="auto" w:fill="FFFFFF"/>
        </w:rPr>
        <w:t xml:space="preserve"> </w:t>
      </w:r>
      <w:r w:rsidR="00B4364D" w:rsidRPr="00412BA1">
        <w:rPr>
          <w:rFonts w:ascii="Arial" w:hAnsi="Arial" w:cs="Arial"/>
          <w:color w:val="000000" w:themeColor="text1"/>
          <w:shd w:val="clear" w:color="auto" w:fill="FFFFFF"/>
        </w:rPr>
        <w:t>interact</w:t>
      </w:r>
      <w:r w:rsidR="004D5432" w:rsidRPr="00412BA1">
        <w:rPr>
          <w:rFonts w:ascii="Arial" w:hAnsi="Arial" w:cs="Arial"/>
          <w:color w:val="000000" w:themeColor="text1"/>
          <w:shd w:val="clear" w:color="auto" w:fill="FFFFFF"/>
        </w:rPr>
        <w:t xml:space="preserve"> </w:t>
      </w:r>
      <w:r w:rsidR="00B4364D" w:rsidRPr="00412BA1">
        <w:rPr>
          <w:rFonts w:ascii="Arial" w:hAnsi="Arial" w:cs="Arial"/>
          <w:color w:val="000000" w:themeColor="text1"/>
          <w:shd w:val="clear" w:color="auto" w:fill="FFFFFF"/>
        </w:rPr>
        <w:t>communally</w:t>
      </w:r>
    </w:p>
    <w:p w:rsidR="004D5432" w:rsidRPr="00412BA1" w:rsidRDefault="004D5432" w:rsidP="007A4451">
      <w:pPr>
        <w:spacing w:line="360" w:lineRule="auto"/>
        <w:jc w:val="both"/>
        <w:rPr>
          <w:rFonts w:ascii="Arial" w:hAnsi="Arial" w:cs="Arial"/>
          <w:color w:val="000000" w:themeColor="text1"/>
          <w:shd w:val="clear" w:color="auto" w:fill="FFFFFF"/>
        </w:rPr>
      </w:pPr>
      <w:r w:rsidRPr="00412BA1">
        <w:rPr>
          <w:rFonts w:ascii="Arial" w:hAnsi="Arial" w:cs="Arial"/>
          <w:color w:val="000000" w:themeColor="text1"/>
          <w:shd w:val="clear" w:color="auto" w:fill="FFFFFF"/>
        </w:rPr>
        <w:t xml:space="preserve">The result of socialization and social </w:t>
      </w:r>
      <w:r w:rsidR="00B4364D" w:rsidRPr="00412BA1">
        <w:rPr>
          <w:rFonts w:ascii="Arial" w:hAnsi="Arial" w:cs="Arial"/>
          <w:color w:val="000000" w:themeColor="text1"/>
          <w:shd w:val="clear" w:color="auto" w:fill="FFFFFF"/>
        </w:rPr>
        <w:t>performance</w:t>
      </w:r>
      <w:r w:rsidRPr="00412BA1">
        <w:rPr>
          <w:rFonts w:ascii="Arial" w:hAnsi="Arial" w:cs="Arial"/>
          <w:color w:val="000000" w:themeColor="text1"/>
          <w:shd w:val="clear" w:color="auto" w:fill="FFFFFF"/>
        </w:rPr>
        <w:t xml:space="preserve"> is </w:t>
      </w:r>
      <w:r w:rsidR="00B4364D" w:rsidRPr="00412BA1">
        <w:rPr>
          <w:rFonts w:ascii="Arial" w:hAnsi="Arial" w:cs="Arial"/>
          <w:color w:val="000000" w:themeColor="text1"/>
          <w:shd w:val="clear" w:color="auto" w:fill="FFFFFF"/>
        </w:rPr>
        <w:t>realization</w:t>
      </w:r>
      <w:r w:rsidRPr="00412BA1">
        <w:rPr>
          <w:rFonts w:ascii="Arial" w:hAnsi="Arial" w:cs="Arial"/>
          <w:color w:val="000000" w:themeColor="text1"/>
          <w:shd w:val="clear" w:color="auto" w:fill="FFFFFF"/>
        </w:rPr>
        <w:t xml:space="preserve"> and </w:t>
      </w:r>
      <w:r w:rsidR="00B4364D" w:rsidRPr="00412BA1">
        <w:rPr>
          <w:rFonts w:ascii="Arial" w:hAnsi="Arial" w:cs="Arial"/>
          <w:color w:val="000000" w:themeColor="text1"/>
          <w:shd w:val="clear" w:color="auto" w:fill="FFFFFF"/>
        </w:rPr>
        <w:t>understanding</w:t>
      </w:r>
      <w:r w:rsidRPr="00412BA1">
        <w:rPr>
          <w:rFonts w:ascii="Arial" w:hAnsi="Arial" w:cs="Arial"/>
          <w:color w:val="000000" w:themeColor="text1"/>
          <w:shd w:val="clear" w:color="auto" w:fill="FFFFFF"/>
        </w:rPr>
        <w:t>.</w:t>
      </w:r>
      <w:r w:rsidR="00B4364D" w:rsidRPr="00412BA1">
        <w:rPr>
          <w:rFonts w:ascii="Arial" w:hAnsi="Arial" w:cs="Arial"/>
          <w:color w:val="000000" w:themeColor="text1"/>
        </w:rPr>
        <w:t xml:space="preserve"> </w:t>
      </w:r>
      <w:r w:rsidR="00B4364D" w:rsidRPr="00412BA1">
        <w:rPr>
          <w:rFonts w:ascii="Arial" w:hAnsi="Arial" w:cs="Arial"/>
          <w:color w:val="000000" w:themeColor="text1"/>
          <w:shd w:val="clear" w:color="auto" w:fill="FFFFFF"/>
        </w:rPr>
        <w:t>engagement with the environment fosters independent learning and thought in children.</w:t>
      </w:r>
      <w:r w:rsidR="00B4364D" w:rsidRPr="00412BA1">
        <w:rPr>
          <w:rFonts w:ascii="Arial" w:hAnsi="Arial" w:cs="Arial"/>
          <w:color w:val="000000" w:themeColor="text1"/>
        </w:rPr>
        <w:t xml:space="preserve"> </w:t>
      </w:r>
      <w:r w:rsidR="00B4364D" w:rsidRPr="00412BA1">
        <w:rPr>
          <w:rFonts w:ascii="Arial" w:hAnsi="Arial" w:cs="Arial"/>
          <w:color w:val="000000" w:themeColor="text1"/>
          <w:shd w:val="clear" w:color="auto" w:fill="FFFFFF"/>
        </w:rPr>
        <w:t>According to Vygotsky, language is the primary means of thinking and comprehending, language communicates information, and internalising language leads to mental development.</w:t>
      </w:r>
      <w:r w:rsidR="00B4364D" w:rsidRPr="00412BA1">
        <w:rPr>
          <w:rFonts w:ascii="Arial" w:hAnsi="Arial" w:cs="Arial"/>
          <w:color w:val="000000" w:themeColor="text1"/>
        </w:rPr>
        <w:t xml:space="preserve"> </w:t>
      </w:r>
      <w:r w:rsidR="00B4364D" w:rsidRPr="00412BA1">
        <w:rPr>
          <w:rFonts w:ascii="Arial" w:hAnsi="Arial" w:cs="Arial"/>
          <w:color w:val="000000" w:themeColor="text1"/>
          <w:shd w:val="clear" w:color="auto" w:fill="FFFFFF"/>
        </w:rPr>
        <w:t>According to Vygotsky, speaking and thinking are related. When kids speak aloud to themselves, that is considered private communication. Inner speech gradually replaces private speech.</w:t>
      </w:r>
      <w:r w:rsidR="00EF19A8" w:rsidRPr="00412BA1">
        <w:rPr>
          <w:rFonts w:ascii="Arial" w:hAnsi="Arial" w:cs="Arial"/>
          <w:color w:val="000000" w:themeColor="text1"/>
        </w:rPr>
        <w:t xml:space="preserve"> </w:t>
      </w:r>
      <w:r w:rsidR="00EF19A8" w:rsidRPr="00412BA1">
        <w:rPr>
          <w:rFonts w:ascii="Arial" w:hAnsi="Arial" w:cs="Arial"/>
          <w:color w:val="000000" w:themeColor="text1"/>
          <w:shd w:val="clear" w:color="auto" w:fill="FFFFFF"/>
        </w:rPr>
        <w:t xml:space="preserve">The child's zone of proximal development is located just outside of their comfort zone. This serves as a transition between a learner's abilities and </w:t>
      </w:r>
      <w:r w:rsidR="00EF19A8" w:rsidRPr="00412BA1">
        <w:rPr>
          <w:rFonts w:ascii="Arial" w:hAnsi="Arial" w:cs="Arial"/>
          <w:color w:val="000000" w:themeColor="text1"/>
          <w:shd w:val="clear" w:color="auto" w:fill="FFFFFF"/>
        </w:rPr>
        <w:lastRenderedPageBreak/>
        <w:t>limitations. This direction is informed by others' knowledge. Vygotsky social interaction theory (Stephanie Jago, 2020)</w:t>
      </w:r>
    </w:p>
    <w:p w:rsidR="00F16181" w:rsidRPr="00412BA1" w:rsidRDefault="00F16181" w:rsidP="007A4451">
      <w:pPr>
        <w:spacing w:line="360" w:lineRule="auto"/>
        <w:jc w:val="both"/>
        <w:rPr>
          <w:rFonts w:ascii="Arial" w:hAnsi="Arial" w:cs="Arial"/>
          <w:b/>
          <w:color w:val="000000" w:themeColor="text1"/>
          <w:shd w:val="clear" w:color="auto" w:fill="FFFFFF"/>
        </w:rPr>
      </w:pPr>
      <w:r w:rsidRPr="00412BA1">
        <w:rPr>
          <w:rFonts w:ascii="Arial" w:hAnsi="Arial" w:cs="Arial"/>
          <w:b/>
          <w:color w:val="000000" w:themeColor="text1"/>
          <w:shd w:val="clear" w:color="auto" w:fill="FFFFFF"/>
        </w:rPr>
        <w:t xml:space="preserve">Conclusion </w:t>
      </w:r>
    </w:p>
    <w:p w:rsidR="00C100E2" w:rsidRPr="00412BA1" w:rsidRDefault="00C100E2" w:rsidP="007A4451">
      <w:pPr>
        <w:spacing w:line="360" w:lineRule="auto"/>
        <w:jc w:val="both"/>
        <w:rPr>
          <w:rFonts w:ascii="Arial" w:hAnsi="Arial" w:cs="Arial"/>
          <w:color w:val="000000" w:themeColor="text1"/>
          <w:shd w:val="clear" w:color="auto" w:fill="FFFFFF"/>
        </w:rPr>
      </w:pPr>
      <w:r w:rsidRPr="00412BA1">
        <w:rPr>
          <w:rFonts w:ascii="Arial" w:hAnsi="Arial" w:cs="Arial"/>
          <w:color w:val="000000" w:themeColor="text1"/>
          <w:shd w:val="clear" w:color="auto" w:fill="FFFFFF"/>
        </w:rPr>
        <w:t xml:space="preserve">in conclusion it comes to light that every Erik Erikson, Jean Piaget and lev Vygotsky has put their thoughts and their experiments to make their theories. As we can see </w:t>
      </w:r>
      <w:r w:rsidR="001745D6" w:rsidRPr="00412BA1">
        <w:rPr>
          <w:rFonts w:ascii="Arial" w:hAnsi="Arial" w:cs="Arial"/>
          <w:color w:val="000000" w:themeColor="text1"/>
          <w:shd w:val="clear" w:color="auto" w:fill="FFFFFF"/>
        </w:rPr>
        <w:t>Erikson’s</w:t>
      </w:r>
      <w:r w:rsidRPr="00412BA1">
        <w:rPr>
          <w:rFonts w:ascii="Arial" w:hAnsi="Arial" w:cs="Arial"/>
          <w:color w:val="000000" w:themeColor="text1"/>
          <w:shd w:val="clear" w:color="auto" w:fill="FFFFFF"/>
        </w:rPr>
        <w:t xml:space="preserve"> theory is mostly used by all around by the professionals to see what happens in their life span as his work is based on the longest stages from other two </w:t>
      </w:r>
      <w:r w:rsidR="001745D6" w:rsidRPr="00412BA1">
        <w:rPr>
          <w:rFonts w:ascii="Arial" w:hAnsi="Arial" w:cs="Arial"/>
          <w:color w:val="000000" w:themeColor="text1"/>
          <w:shd w:val="clear" w:color="auto" w:fill="FFFFFF"/>
        </w:rPr>
        <w:t>psychologist’s</w:t>
      </w:r>
      <w:r w:rsidRPr="00412BA1">
        <w:rPr>
          <w:rFonts w:ascii="Arial" w:hAnsi="Arial" w:cs="Arial"/>
          <w:color w:val="000000" w:themeColor="text1"/>
          <w:shd w:val="clear" w:color="auto" w:fill="FFFFFF"/>
        </w:rPr>
        <w:t xml:space="preserve"> and it explains very well that each stage a human can learn from their experiences and nature around them.</w:t>
      </w:r>
      <w:r w:rsidR="001745D6" w:rsidRPr="00412BA1">
        <w:rPr>
          <w:rFonts w:ascii="Arial" w:hAnsi="Arial" w:cs="Arial"/>
          <w:color w:val="000000" w:themeColor="text1"/>
          <w:shd w:val="clear" w:color="auto" w:fill="FFFFFF"/>
        </w:rPr>
        <w:t xml:space="preserve"> Jean piagets theory even though is not quite in use around professionals because his research was only done on individual and focused mainly on how child is gifted with certain things and the child learns independently through his own experiences by trial and error. Whereas Vygotsky’s theory was opposite to piagets. Vygotsky work was completed by his students after his early death in the age of 37 but in this short time he left his theory open for the next people to work on it. Even though he didn’t finish emphasizing on his work but his work was proved by different researches by hi students and prove that his work is good enough to use in practices and it has been really popular and used widely around the world. His work explained that you can look back on persons behavior to see what kind of life they lived or weather they had positive or negative impact on completion of each stage.</w:t>
      </w:r>
    </w:p>
    <w:p w:rsidR="00CE0A0D" w:rsidRDefault="00CE0A0D" w:rsidP="00D57AD0">
      <w:pPr>
        <w:rPr>
          <w:rFonts w:ascii="Arial" w:hAnsi="Arial" w:cs="Arial"/>
          <w:b/>
          <w:color w:val="000000" w:themeColor="text1"/>
          <w:sz w:val="20"/>
          <w:szCs w:val="20"/>
          <w:shd w:val="clear" w:color="auto" w:fill="FFFFFF"/>
        </w:rPr>
      </w:pPr>
    </w:p>
    <w:p w:rsidR="00E47C42" w:rsidRDefault="00E47C42" w:rsidP="00D57AD0">
      <w:pPr>
        <w:rPr>
          <w:rFonts w:ascii="Arial" w:eastAsia="+mn-ea" w:hAnsi="Arial" w:cs="Arial"/>
          <w:color w:val="000000" w:themeColor="text1"/>
          <w:kern w:val="24"/>
        </w:rPr>
      </w:pPr>
    </w:p>
    <w:p w:rsidR="00E47C42" w:rsidRDefault="00E47C42" w:rsidP="00D57AD0">
      <w:pPr>
        <w:rPr>
          <w:rFonts w:ascii="Arial" w:eastAsia="+mn-ea" w:hAnsi="Arial" w:cs="Arial"/>
          <w:color w:val="000000" w:themeColor="text1"/>
          <w:kern w:val="24"/>
        </w:rPr>
      </w:pPr>
    </w:p>
    <w:p w:rsidR="00E47C42" w:rsidRDefault="00E47C42" w:rsidP="00D57AD0">
      <w:pPr>
        <w:rPr>
          <w:rFonts w:ascii="Arial" w:eastAsia="+mn-ea" w:hAnsi="Arial" w:cs="Arial"/>
          <w:color w:val="000000" w:themeColor="text1"/>
          <w:kern w:val="24"/>
        </w:rPr>
      </w:pPr>
    </w:p>
    <w:p w:rsidR="00E47C42" w:rsidRDefault="00E47C42" w:rsidP="00D57AD0">
      <w:pPr>
        <w:rPr>
          <w:rFonts w:ascii="Arial" w:eastAsia="+mn-ea" w:hAnsi="Arial" w:cs="Arial"/>
          <w:color w:val="000000" w:themeColor="text1"/>
          <w:kern w:val="24"/>
        </w:rPr>
      </w:pPr>
    </w:p>
    <w:p w:rsidR="00E47C42" w:rsidRDefault="00E47C42" w:rsidP="00D57AD0">
      <w:pPr>
        <w:rPr>
          <w:rFonts w:ascii="Arial" w:eastAsia="+mn-ea" w:hAnsi="Arial" w:cs="Arial"/>
          <w:color w:val="000000" w:themeColor="text1"/>
          <w:kern w:val="24"/>
        </w:rPr>
      </w:pPr>
    </w:p>
    <w:p w:rsidR="00E47C42" w:rsidRDefault="00E47C42" w:rsidP="00D57AD0">
      <w:pPr>
        <w:rPr>
          <w:rFonts w:ascii="Arial" w:eastAsia="+mn-ea" w:hAnsi="Arial" w:cs="Arial"/>
          <w:color w:val="000000" w:themeColor="text1"/>
          <w:kern w:val="24"/>
        </w:rPr>
      </w:pPr>
    </w:p>
    <w:p w:rsidR="00E47C42" w:rsidRDefault="00E47C42" w:rsidP="00D57AD0">
      <w:pPr>
        <w:rPr>
          <w:rFonts w:ascii="Arial" w:eastAsia="+mn-ea" w:hAnsi="Arial" w:cs="Arial"/>
          <w:color w:val="000000" w:themeColor="text1"/>
          <w:kern w:val="24"/>
        </w:rPr>
      </w:pPr>
    </w:p>
    <w:p w:rsidR="00E47C42" w:rsidRDefault="00E47C42" w:rsidP="00D57AD0">
      <w:pPr>
        <w:rPr>
          <w:rFonts w:ascii="Arial" w:eastAsia="+mn-ea" w:hAnsi="Arial" w:cs="Arial"/>
          <w:color w:val="000000" w:themeColor="text1"/>
          <w:kern w:val="24"/>
        </w:rPr>
      </w:pPr>
    </w:p>
    <w:p w:rsidR="005A2AF9" w:rsidRDefault="005A2AF9" w:rsidP="0080023B">
      <w:pPr>
        <w:rPr>
          <w:rFonts w:ascii="Arial" w:eastAsia="+mn-ea" w:hAnsi="Arial" w:cs="Arial"/>
          <w:color w:val="000000" w:themeColor="text1"/>
          <w:kern w:val="24"/>
        </w:rPr>
      </w:pPr>
    </w:p>
    <w:p w:rsidR="00563FC7" w:rsidRPr="00E47C42" w:rsidRDefault="00E47C42" w:rsidP="0080023B">
      <w:pPr>
        <w:rPr>
          <w:rFonts w:ascii="Arial" w:hAnsi="Arial" w:cs="Arial"/>
          <w:color w:val="000000" w:themeColor="text1"/>
        </w:rPr>
      </w:pPr>
      <w:r>
        <w:rPr>
          <w:rFonts w:ascii="Arial" w:hAnsi="Arial" w:cs="Arial"/>
          <w:b/>
          <w:color w:val="000000" w:themeColor="text1"/>
        </w:rPr>
        <w:lastRenderedPageBreak/>
        <w:t>R</w:t>
      </w:r>
      <w:r w:rsidR="00C906EC" w:rsidRPr="00E47C42">
        <w:rPr>
          <w:rFonts w:ascii="Arial" w:hAnsi="Arial" w:cs="Arial"/>
          <w:b/>
          <w:color w:val="000000" w:themeColor="text1"/>
        </w:rPr>
        <w:t>eference</w:t>
      </w:r>
      <w:r>
        <w:rPr>
          <w:rFonts w:ascii="Arial" w:hAnsi="Arial" w:cs="Arial"/>
          <w:b/>
          <w:color w:val="000000" w:themeColor="text1"/>
        </w:rPr>
        <w:t>s</w:t>
      </w:r>
    </w:p>
    <w:sdt>
      <w:sdtPr>
        <w:id w:val="917140039"/>
        <w:docPartObj>
          <w:docPartGallery w:val="Bibliographies"/>
          <w:docPartUnique/>
        </w:docPartObj>
      </w:sdtPr>
      <w:sdtEndPr>
        <w:rPr>
          <w:rFonts w:asciiTheme="minorHAnsi" w:eastAsiaTheme="minorHAnsi" w:hAnsiTheme="minorHAnsi" w:cstheme="minorBidi"/>
          <w:color w:val="595959" w:themeColor="text1" w:themeTint="A6"/>
          <w:sz w:val="22"/>
        </w:rPr>
      </w:sdtEndPr>
      <w:sdtContent>
        <w:p w:rsidR="00AD2B4D" w:rsidRDefault="00AD2B4D">
          <w:pPr>
            <w:pStyle w:val="Heading1"/>
          </w:pPr>
        </w:p>
        <w:sdt>
          <w:sdtPr>
            <w:id w:val="111145805"/>
            <w:bibliography/>
          </w:sdtPr>
          <w:sdtContent>
            <w:p w:rsidR="00AD2B4D" w:rsidRDefault="00AD2B4D" w:rsidP="00AD2B4D">
              <w:pPr>
                <w:pStyle w:val="Bibliography"/>
                <w:rPr>
                  <w:noProof/>
                  <w:sz w:val="24"/>
                  <w:szCs w:val="24"/>
                </w:rPr>
              </w:pPr>
              <w:r>
                <w:fldChar w:fldCharType="begin"/>
              </w:r>
              <w:r>
                <w:instrText xml:space="preserve"> BIBLIOGRAPHY </w:instrText>
              </w:r>
              <w:r>
                <w:fldChar w:fldCharType="separate"/>
              </w:r>
              <w:r>
                <w:rPr>
                  <w:noProof/>
                </w:rPr>
                <w:t xml:space="preserve">cherry, k., 2022. </w:t>
              </w:r>
              <w:r>
                <w:rPr>
                  <w:i/>
                  <w:iCs/>
                  <w:noProof/>
                </w:rPr>
                <w:t xml:space="preserve">https://www.verywellmind.com/piagets-stages-of-cognitive-development-2795457. </w:t>
              </w:r>
              <w:r>
                <w:rPr>
                  <w:noProof/>
                </w:rPr>
                <w:t xml:space="preserve">[Online] </w:t>
              </w:r>
              <w:r>
                <w:rPr>
                  <w:noProof/>
                </w:rPr>
                <w:br/>
                <w:t>[Accessed saturday march 2023].</w:t>
              </w:r>
            </w:p>
            <w:p w:rsidR="00AD2B4D" w:rsidRDefault="00AD2B4D" w:rsidP="00AD2B4D">
              <w:pPr>
                <w:pStyle w:val="Bibliography"/>
                <w:rPr>
                  <w:noProof/>
                </w:rPr>
              </w:pPr>
              <w:r>
                <w:rPr>
                  <w:noProof/>
                </w:rPr>
                <w:t xml:space="preserve">cherry, k., 2022. </w:t>
              </w:r>
              <w:r>
                <w:rPr>
                  <w:i/>
                  <w:iCs/>
                  <w:noProof/>
                </w:rPr>
                <w:t xml:space="preserve">piagets 4 stages of cognitive development explained. </w:t>
              </w:r>
              <w:r>
                <w:rPr>
                  <w:noProof/>
                </w:rPr>
                <w:t xml:space="preserve">[Online] </w:t>
              </w:r>
              <w:r>
                <w:rPr>
                  <w:noProof/>
                </w:rPr>
                <w:br/>
                <w:t xml:space="preserve">Available at: </w:t>
              </w:r>
              <w:r>
                <w:rPr>
                  <w:noProof/>
                  <w:u w:val="single"/>
                </w:rPr>
                <w:t>https://www.verywellmind.com/piagets-stages-of-cognitive-development-2795457</w:t>
              </w:r>
              <w:r>
                <w:rPr>
                  <w:noProof/>
                </w:rPr>
                <w:br/>
                <w:t>[Accessed 25 march 2023].</w:t>
              </w:r>
            </w:p>
            <w:p w:rsidR="00AD2B4D" w:rsidRDefault="00AD2B4D" w:rsidP="00AD2B4D">
              <w:pPr>
                <w:pStyle w:val="Bibliography"/>
                <w:rPr>
                  <w:noProof/>
                </w:rPr>
              </w:pPr>
              <w:r>
                <w:rPr>
                  <w:noProof/>
                </w:rPr>
                <w:t xml:space="preserve">Denise Boyd, ,. H. B. ,. H. B. ,. D. B. ,. D. B. ,. H. B. ,. D. B. ,. a. H. B., 2019. ericksons pschosocial theories. In: </w:t>
              </w:r>
              <w:r>
                <w:rPr>
                  <w:i/>
                  <w:iCs/>
                  <w:noProof/>
                </w:rPr>
                <w:t xml:space="preserve">lifespan development global edition. </w:t>
              </w:r>
              <w:r>
                <w:rPr>
                  <w:noProof/>
                </w:rPr>
                <w:t>s.l.:pearson education limited, p. 39 of 597.</w:t>
              </w:r>
            </w:p>
            <w:p w:rsidR="00AD2B4D" w:rsidRDefault="00AD2B4D" w:rsidP="00AD2B4D">
              <w:pPr>
                <w:pStyle w:val="Bibliography"/>
                <w:rPr>
                  <w:noProof/>
                </w:rPr>
              </w:pPr>
              <w:r>
                <w:rPr>
                  <w:noProof/>
                </w:rPr>
                <w:t xml:space="preserve">halpenny, p., 2014. </w:t>
              </w:r>
            </w:p>
            <w:p w:rsidR="00AD2B4D" w:rsidRDefault="00AD2B4D" w:rsidP="00AD2B4D">
              <w:pPr>
                <w:pStyle w:val="Bibliography"/>
                <w:rPr>
                  <w:noProof/>
                </w:rPr>
              </w:pPr>
              <w:r>
                <w:rPr>
                  <w:noProof/>
                </w:rPr>
                <w:t xml:space="preserve">mcleod, s., 2020. </w:t>
              </w:r>
              <w:r>
                <w:rPr>
                  <w:i/>
                  <w:iCs/>
                  <w:noProof/>
                </w:rPr>
                <w:t xml:space="preserve">Lev Vygotsky’s Sociocultural Theory Of Cognitive Development. </w:t>
              </w:r>
              <w:r>
                <w:rPr>
                  <w:noProof/>
                </w:rPr>
                <w:t xml:space="preserve">[Online] </w:t>
              </w:r>
              <w:r>
                <w:rPr>
                  <w:noProof/>
                </w:rPr>
                <w:br/>
                <w:t xml:space="preserve">Available at: </w:t>
              </w:r>
              <w:r>
                <w:rPr>
                  <w:noProof/>
                  <w:u w:val="single"/>
                </w:rPr>
                <w:t>https://www.simplypsychology.org/vygotsky.html?ezoic_amp=1&amp;fb_comment_id=500779888714_15217241</w:t>
              </w:r>
              <w:r>
                <w:rPr>
                  <w:noProof/>
                </w:rPr>
                <w:br/>
                <w:t>[Accessed 26 march 2023].</w:t>
              </w:r>
            </w:p>
            <w:p w:rsidR="00AD2B4D" w:rsidRDefault="00AD2B4D" w:rsidP="00AD2B4D">
              <w:pPr>
                <w:pStyle w:val="Bibliography"/>
                <w:rPr>
                  <w:noProof/>
                </w:rPr>
              </w:pPr>
              <w:r>
                <w:rPr>
                  <w:noProof/>
                </w:rPr>
                <w:t xml:space="preserve">paul, s., n.d. </w:t>
              </w:r>
              <w:r>
                <w:rPr>
                  <w:i/>
                  <w:iCs/>
                  <w:noProof/>
                </w:rPr>
                <w:t xml:space="preserve">Lev Vygotsky’s Socio Cultural theory: Explained with Examples. </w:t>
              </w:r>
              <w:r>
                <w:rPr>
                  <w:noProof/>
                </w:rPr>
                <w:t xml:space="preserve">[Online] </w:t>
              </w:r>
              <w:r>
                <w:rPr>
                  <w:noProof/>
                </w:rPr>
                <w:br/>
                <w:t xml:space="preserve">Available at: </w:t>
              </w:r>
              <w:r>
                <w:rPr>
                  <w:noProof/>
                  <w:u w:val="single"/>
                </w:rPr>
                <w:t>sociologygroup.om</w:t>
              </w:r>
              <w:r>
                <w:rPr>
                  <w:noProof/>
                </w:rPr>
                <w:br/>
                <w:t>[Accessed 25 march 2023].</w:t>
              </w:r>
            </w:p>
            <w:p w:rsidR="00AD2B4D" w:rsidRDefault="00AD2B4D" w:rsidP="00AD2B4D">
              <w:pPr>
                <w:pStyle w:val="Bibliography"/>
                <w:rPr>
                  <w:noProof/>
                </w:rPr>
              </w:pPr>
              <w:r>
                <w:rPr>
                  <w:i/>
                  <w:iCs/>
                  <w:noProof/>
                </w:rPr>
                <w:t xml:space="preserve">piagets theory of cognitive development - simplest explanantion ever. </w:t>
              </w:r>
              <w:r>
                <w:rPr>
                  <w:noProof/>
                </w:rPr>
                <w:t>2019. [Film] Directed by mister simplify. s.l.: s.n.</w:t>
              </w:r>
            </w:p>
            <w:p w:rsidR="00AD2B4D" w:rsidRDefault="00AD2B4D" w:rsidP="00AD2B4D">
              <w:r>
                <w:rPr>
                  <w:b/>
                  <w:bCs/>
                  <w:noProof/>
                </w:rPr>
                <w:fldChar w:fldCharType="end"/>
              </w:r>
            </w:p>
          </w:sdtContent>
        </w:sdt>
      </w:sdtContent>
    </w:sdt>
    <w:p w:rsidR="00944AC5" w:rsidRDefault="00944AC5"/>
    <w:sectPr w:rsidR="00944AC5" w:rsidSect="00083191">
      <w:footerReference w:type="default" r:id="rId9"/>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F12BE" w:rsidRDefault="003F12BE" w:rsidP="00C6554A">
      <w:pPr>
        <w:spacing w:before="0" w:after="0" w:line="240" w:lineRule="auto"/>
      </w:pPr>
      <w:r>
        <w:separator/>
      </w:r>
    </w:p>
  </w:endnote>
  <w:endnote w:type="continuationSeparator" w:id="0">
    <w:p w:rsidR="003F12BE" w:rsidRDefault="003F12BE"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AFF" w:usb1="C0007843" w:usb2="00000009" w:usb3="00000000" w:csb0="000001FF" w:csb1="00000000"/>
  </w:font>
  <w:font w:name="+mn-e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71CFF" w:rsidRDefault="00471CFF">
    <w:pPr>
      <w:pStyle w:val="Footer"/>
    </w:pPr>
    <w:r>
      <w:t xml:space="preserve">Page </w:t>
    </w:r>
    <w:r>
      <w:fldChar w:fldCharType="begin"/>
    </w:r>
    <w:r>
      <w:instrText xml:space="preserve"> PAGE  \* Arabic  \* MERGEFORMAT </w:instrText>
    </w:r>
    <w:r>
      <w:fldChar w:fldCharType="separate"/>
    </w:r>
    <w:r>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F12BE" w:rsidRDefault="003F12BE" w:rsidP="00C6554A">
      <w:pPr>
        <w:spacing w:before="0" w:after="0" w:line="240" w:lineRule="auto"/>
      </w:pPr>
      <w:r>
        <w:separator/>
      </w:r>
    </w:p>
  </w:footnote>
  <w:footnote w:type="continuationSeparator" w:id="0">
    <w:p w:rsidR="003F12BE" w:rsidRDefault="003F12BE"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1B694252"/>
    <w:multiLevelType w:val="hybridMultilevel"/>
    <w:tmpl w:val="F8100A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8"/>
  </w:num>
  <w:num w:numId="3">
    <w:abstractNumId w:val="8"/>
  </w:num>
  <w:num w:numId="4">
    <w:abstractNumId w:val="9"/>
  </w:num>
  <w:num w:numId="5">
    <w:abstractNumId w:val="13"/>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3FC7"/>
    <w:rsid w:val="00065F4E"/>
    <w:rsid w:val="00083191"/>
    <w:rsid w:val="000F2E02"/>
    <w:rsid w:val="00121C80"/>
    <w:rsid w:val="00171ECC"/>
    <w:rsid w:val="001745D6"/>
    <w:rsid w:val="001F5BFA"/>
    <w:rsid w:val="0025505C"/>
    <w:rsid w:val="002554CD"/>
    <w:rsid w:val="00293B83"/>
    <w:rsid w:val="002A11CC"/>
    <w:rsid w:val="002B4294"/>
    <w:rsid w:val="002B55F1"/>
    <w:rsid w:val="002C25D3"/>
    <w:rsid w:val="002E1ABB"/>
    <w:rsid w:val="002E7CD0"/>
    <w:rsid w:val="00321EA7"/>
    <w:rsid w:val="00333D0D"/>
    <w:rsid w:val="00375B34"/>
    <w:rsid w:val="0038751A"/>
    <w:rsid w:val="003B2A6D"/>
    <w:rsid w:val="003D2CD8"/>
    <w:rsid w:val="003F12BE"/>
    <w:rsid w:val="00412BA1"/>
    <w:rsid w:val="004479C0"/>
    <w:rsid w:val="00471CFF"/>
    <w:rsid w:val="004C049F"/>
    <w:rsid w:val="004D4D2A"/>
    <w:rsid w:val="004D5432"/>
    <w:rsid w:val="005000E2"/>
    <w:rsid w:val="00563FC7"/>
    <w:rsid w:val="00582CDC"/>
    <w:rsid w:val="005A2AF9"/>
    <w:rsid w:val="005E20F4"/>
    <w:rsid w:val="00610550"/>
    <w:rsid w:val="006A3CE7"/>
    <w:rsid w:val="00707541"/>
    <w:rsid w:val="00740CBA"/>
    <w:rsid w:val="007A4451"/>
    <w:rsid w:val="007E03AE"/>
    <w:rsid w:val="0080023B"/>
    <w:rsid w:val="00807AC4"/>
    <w:rsid w:val="008413BD"/>
    <w:rsid w:val="00852678"/>
    <w:rsid w:val="00887BA5"/>
    <w:rsid w:val="008E52CF"/>
    <w:rsid w:val="008E5AAA"/>
    <w:rsid w:val="009321B5"/>
    <w:rsid w:val="00944AC5"/>
    <w:rsid w:val="00957458"/>
    <w:rsid w:val="00971E84"/>
    <w:rsid w:val="009E7378"/>
    <w:rsid w:val="00A37352"/>
    <w:rsid w:val="00A76578"/>
    <w:rsid w:val="00AD0D1A"/>
    <w:rsid w:val="00AD2B4D"/>
    <w:rsid w:val="00B4364D"/>
    <w:rsid w:val="00B85979"/>
    <w:rsid w:val="00BA42B4"/>
    <w:rsid w:val="00C100E2"/>
    <w:rsid w:val="00C12266"/>
    <w:rsid w:val="00C23A10"/>
    <w:rsid w:val="00C6554A"/>
    <w:rsid w:val="00C906EC"/>
    <w:rsid w:val="00CE0A0D"/>
    <w:rsid w:val="00D17DF3"/>
    <w:rsid w:val="00D57AD0"/>
    <w:rsid w:val="00D773E1"/>
    <w:rsid w:val="00E32C1E"/>
    <w:rsid w:val="00E47C42"/>
    <w:rsid w:val="00EA6618"/>
    <w:rsid w:val="00ED7C44"/>
    <w:rsid w:val="00EF19A8"/>
    <w:rsid w:val="00F06034"/>
    <w:rsid w:val="00F132E5"/>
    <w:rsid w:val="00F16181"/>
    <w:rsid w:val="00F2353B"/>
    <w:rsid w:val="00F512A2"/>
    <w:rsid w:val="00F67816"/>
    <w:rsid w:val="00FB184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C2AA97A"/>
  <w15:chartTrackingRefBased/>
  <w15:docId w15:val="{517CD418-7721-4F5C-A2FA-7C59034997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A4451"/>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BodyText">
    <w:name w:val="Body Text"/>
    <w:basedOn w:val="Normal"/>
    <w:link w:val="BodyTextChar"/>
    <w:uiPriority w:val="1"/>
    <w:semiHidden/>
    <w:unhideWhenUsed/>
    <w:qFormat/>
    <w:rsid w:val="00563FC7"/>
    <w:pPr>
      <w:widowControl w:val="0"/>
      <w:autoSpaceDE w:val="0"/>
      <w:autoSpaceDN w:val="0"/>
      <w:spacing w:before="0" w:after="0" w:line="240" w:lineRule="auto"/>
    </w:pPr>
    <w:rPr>
      <w:rFonts w:ascii="Arial" w:eastAsia="Arial" w:hAnsi="Arial" w:cs="Arial"/>
      <w:color w:val="auto"/>
    </w:rPr>
  </w:style>
  <w:style w:type="character" w:customStyle="1" w:styleId="BodyTextChar">
    <w:name w:val="Body Text Char"/>
    <w:basedOn w:val="DefaultParagraphFont"/>
    <w:link w:val="BodyText"/>
    <w:uiPriority w:val="1"/>
    <w:semiHidden/>
    <w:rsid w:val="00563FC7"/>
    <w:rPr>
      <w:rFonts w:ascii="Arial" w:eastAsia="Arial" w:hAnsi="Arial" w:cs="Arial"/>
      <w:color w:val="auto"/>
    </w:rPr>
  </w:style>
  <w:style w:type="table" w:styleId="TableGrid">
    <w:name w:val="Table Grid"/>
    <w:basedOn w:val="TableNormal"/>
    <w:uiPriority w:val="39"/>
    <w:rsid w:val="002C25D3"/>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CE0A0D"/>
    <w:rPr>
      <w:color w:val="605E5C"/>
      <w:shd w:val="clear" w:color="auto" w:fill="E1DFDD"/>
    </w:rPr>
  </w:style>
  <w:style w:type="paragraph" w:styleId="NoSpacing">
    <w:name w:val="No Spacing"/>
    <w:link w:val="NoSpacingChar"/>
    <w:uiPriority w:val="1"/>
    <w:qFormat/>
    <w:rsid w:val="007A4451"/>
    <w:pPr>
      <w:spacing w:before="0" w:after="0" w:line="240" w:lineRule="auto"/>
    </w:pPr>
    <w:rPr>
      <w:rFonts w:eastAsiaTheme="minorEastAsia"/>
      <w:color w:val="auto"/>
    </w:rPr>
  </w:style>
  <w:style w:type="character" w:customStyle="1" w:styleId="NoSpacingChar">
    <w:name w:val="No Spacing Char"/>
    <w:basedOn w:val="DefaultParagraphFont"/>
    <w:link w:val="NoSpacing"/>
    <w:uiPriority w:val="1"/>
    <w:rsid w:val="007A4451"/>
    <w:rPr>
      <w:rFonts w:eastAsiaTheme="minorEastAsia"/>
      <w:color w:val="auto"/>
    </w:rPr>
  </w:style>
  <w:style w:type="paragraph" w:styleId="ListParagraph">
    <w:name w:val="List Paragraph"/>
    <w:basedOn w:val="Normal"/>
    <w:uiPriority w:val="34"/>
    <w:unhideWhenUsed/>
    <w:qFormat/>
    <w:rsid w:val="00D17DF3"/>
    <w:pPr>
      <w:ind w:left="720"/>
      <w:contextualSpacing/>
    </w:pPr>
  </w:style>
  <w:style w:type="paragraph" w:styleId="Bibliography">
    <w:name w:val="Bibliography"/>
    <w:basedOn w:val="Normal"/>
    <w:next w:val="Normal"/>
    <w:uiPriority w:val="37"/>
    <w:unhideWhenUsed/>
    <w:rsid w:val="00F6781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6384445">
      <w:bodyDiv w:val="1"/>
      <w:marLeft w:val="0"/>
      <w:marRight w:val="0"/>
      <w:marTop w:val="0"/>
      <w:marBottom w:val="0"/>
      <w:divBdr>
        <w:top w:val="none" w:sz="0" w:space="0" w:color="auto"/>
        <w:left w:val="none" w:sz="0" w:space="0" w:color="auto"/>
        <w:bottom w:val="none" w:sz="0" w:space="0" w:color="auto"/>
        <w:right w:val="none" w:sz="0" w:space="0" w:color="auto"/>
      </w:divBdr>
    </w:div>
    <w:div w:id="383523864">
      <w:bodyDiv w:val="1"/>
      <w:marLeft w:val="0"/>
      <w:marRight w:val="0"/>
      <w:marTop w:val="0"/>
      <w:marBottom w:val="0"/>
      <w:divBdr>
        <w:top w:val="none" w:sz="0" w:space="0" w:color="auto"/>
        <w:left w:val="none" w:sz="0" w:space="0" w:color="auto"/>
        <w:bottom w:val="none" w:sz="0" w:space="0" w:color="auto"/>
        <w:right w:val="none" w:sz="0" w:space="0" w:color="auto"/>
      </w:divBdr>
    </w:div>
    <w:div w:id="634260278">
      <w:bodyDiv w:val="1"/>
      <w:marLeft w:val="0"/>
      <w:marRight w:val="0"/>
      <w:marTop w:val="0"/>
      <w:marBottom w:val="0"/>
      <w:divBdr>
        <w:top w:val="none" w:sz="0" w:space="0" w:color="auto"/>
        <w:left w:val="none" w:sz="0" w:space="0" w:color="auto"/>
        <w:bottom w:val="none" w:sz="0" w:space="0" w:color="auto"/>
        <w:right w:val="none" w:sz="0" w:space="0" w:color="auto"/>
      </w:divBdr>
    </w:div>
    <w:div w:id="771121032">
      <w:bodyDiv w:val="1"/>
      <w:marLeft w:val="0"/>
      <w:marRight w:val="0"/>
      <w:marTop w:val="0"/>
      <w:marBottom w:val="0"/>
      <w:divBdr>
        <w:top w:val="none" w:sz="0" w:space="0" w:color="auto"/>
        <w:left w:val="none" w:sz="0" w:space="0" w:color="auto"/>
        <w:bottom w:val="none" w:sz="0" w:space="0" w:color="auto"/>
        <w:right w:val="none" w:sz="0" w:space="0" w:color="auto"/>
      </w:divBdr>
    </w:div>
    <w:div w:id="892236914">
      <w:bodyDiv w:val="1"/>
      <w:marLeft w:val="0"/>
      <w:marRight w:val="0"/>
      <w:marTop w:val="0"/>
      <w:marBottom w:val="0"/>
      <w:divBdr>
        <w:top w:val="none" w:sz="0" w:space="0" w:color="auto"/>
        <w:left w:val="none" w:sz="0" w:space="0" w:color="auto"/>
        <w:bottom w:val="none" w:sz="0" w:space="0" w:color="auto"/>
        <w:right w:val="none" w:sz="0" w:space="0" w:color="auto"/>
      </w:divBdr>
    </w:div>
    <w:div w:id="941303787">
      <w:bodyDiv w:val="1"/>
      <w:marLeft w:val="0"/>
      <w:marRight w:val="0"/>
      <w:marTop w:val="0"/>
      <w:marBottom w:val="0"/>
      <w:divBdr>
        <w:top w:val="none" w:sz="0" w:space="0" w:color="auto"/>
        <w:left w:val="none" w:sz="0" w:space="0" w:color="auto"/>
        <w:bottom w:val="none" w:sz="0" w:space="0" w:color="auto"/>
        <w:right w:val="none" w:sz="0" w:space="0" w:color="auto"/>
      </w:divBdr>
    </w:div>
    <w:div w:id="1008095109">
      <w:bodyDiv w:val="1"/>
      <w:marLeft w:val="0"/>
      <w:marRight w:val="0"/>
      <w:marTop w:val="0"/>
      <w:marBottom w:val="0"/>
      <w:divBdr>
        <w:top w:val="none" w:sz="0" w:space="0" w:color="auto"/>
        <w:left w:val="none" w:sz="0" w:space="0" w:color="auto"/>
        <w:bottom w:val="none" w:sz="0" w:space="0" w:color="auto"/>
        <w:right w:val="none" w:sz="0" w:space="0" w:color="auto"/>
      </w:divBdr>
    </w:div>
    <w:div w:id="1143502779">
      <w:bodyDiv w:val="1"/>
      <w:marLeft w:val="0"/>
      <w:marRight w:val="0"/>
      <w:marTop w:val="0"/>
      <w:marBottom w:val="0"/>
      <w:divBdr>
        <w:top w:val="none" w:sz="0" w:space="0" w:color="auto"/>
        <w:left w:val="none" w:sz="0" w:space="0" w:color="auto"/>
        <w:bottom w:val="none" w:sz="0" w:space="0" w:color="auto"/>
        <w:right w:val="none" w:sz="0" w:space="0" w:color="auto"/>
      </w:divBdr>
    </w:div>
    <w:div w:id="1186555211">
      <w:bodyDiv w:val="1"/>
      <w:marLeft w:val="0"/>
      <w:marRight w:val="0"/>
      <w:marTop w:val="0"/>
      <w:marBottom w:val="0"/>
      <w:divBdr>
        <w:top w:val="none" w:sz="0" w:space="0" w:color="auto"/>
        <w:left w:val="none" w:sz="0" w:space="0" w:color="auto"/>
        <w:bottom w:val="none" w:sz="0" w:space="0" w:color="auto"/>
        <w:right w:val="none" w:sz="0" w:space="0" w:color="auto"/>
      </w:divBdr>
    </w:div>
    <w:div w:id="1198395481">
      <w:bodyDiv w:val="1"/>
      <w:marLeft w:val="0"/>
      <w:marRight w:val="0"/>
      <w:marTop w:val="0"/>
      <w:marBottom w:val="0"/>
      <w:divBdr>
        <w:top w:val="none" w:sz="0" w:space="0" w:color="auto"/>
        <w:left w:val="none" w:sz="0" w:space="0" w:color="auto"/>
        <w:bottom w:val="none" w:sz="0" w:space="0" w:color="auto"/>
        <w:right w:val="none" w:sz="0" w:space="0" w:color="auto"/>
      </w:divBdr>
    </w:div>
    <w:div w:id="1215965617">
      <w:bodyDiv w:val="1"/>
      <w:marLeft w:val="0"/>
      <w:marRight w:val="0"/>
      <w:marTop w:val="0"/>
      <w:marBottom w:val="0"/>
      <w:divBdr>
        <w:top w:val="none" w:sz="0" w:space="0" w:color="auto"/>
        <w:left w:val="none" w:sz="0" w:space="0" w:color="auto"/>
        <w:bottom w:val="none" w:sz="0" w:space="0" w:color="auto"/>
        <w:right w:val="none" w:sz="0" w:space="0" w:color="auto"/>
      </w:divBdr>
    </w:div>
    <w:div w:id="1240672143">
      <w:bodyDiv w:val="1"/>
      <w:marLeft w:val="0"/>
      <w:marRight w:val="0"/>
      <w:marTop w:val="0"/>
      <w:marBottom w:val="0"/>
      <w:divBdr>
        <w:top w:val="none" w:sz="0" w:space="0" w:color="auto"/>
        <w:left w:val="none" w:sz="0" w:space="0" w:color="auto"/>
        <w:bottom w:val="none" w:sz="0" w:space="0" w:color="auto"/>
        <w:right w:val="none" w:sz="0" w:space="0" w:color="auto"/>
      </w:divBdr>
    </w:div>
    <w:div w:id="1945965645">
      <w:bodyDiv w:val="1"/>
      <w:marLeft w:val="0"/>
      <w:marRight w:val="0"/>
      <w:marTop w:val="0"/>
      <w:marBottom w:val="0"/>
      <w:divBdr>
        <w:top w:val="none" w:sz="0" w:space="0" w:color="auto"/>
        <w:left w:val="none" w:sz="0" w:space="0" w:color="auto"/>
        <w:bottom w:val="none" w:sz="0" w:space="0" w:color="auto"/>
        <w:right w:val="none" w:sz="0" w:space="0" w:color="auto"/>
      </w:divBdr>
    </w:div>
    <w:div w:id="2036882734">
      <w:bodyDiv w:val="1"/>
      <w:marLeft w:val="0"/>
      <w:marRight w:val="0"/>
      <w:marTop w:val="0"/>
      <w:marBottom w:val="0"/>
      <w:divBdr>
        <w:top w:val="none" w:sz="0" w:space="0" w:color="auto"/>
        <w:left w:val="none" w:sz="0" w:space="0" w:color="auto"/>
        <w:bottom w:val="none" w:sz="0" w:space="0" w:color="auto"/>
        <w:right w:val="none" w:sz="0" w:space="0" w:color="auto"/>
      </w:divBdr>
    </w:div>
    <w:div w:id="2039234270">
      <w:bodyDiv w:val="1"/>
      <w:marLeft w:val="0"/>
      <w:marRight w:val="0"/>
      <w:marTop w:val="0"/>
      <w:marBottom w:val="0"/>
      <w:divBdr>
        <w:top w:val="none" w:sz="0" w:space="0" w:color="auto"/>
        <w:left w:val="none" w:sz="0" w:space="0" w:color="auto"/>
        <w:bottom w:val="none" w:sz="0" w:space="0" w:color="auto"/>
        <w:right w:val="none" w:sz="0" w:space="0" w:color="auto"/>
      </w:divBdr>
    </w:div>
    <w:div w:id="21264655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44793\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Den19</b:Tag>
    <b:SourceType>BookSection</b:SourceType>
    <b:Guid>{7C5AEBD6-81A1-4E06-8C27-9E06F4A8C366}</b:Guid>
    <b:Author>
      <b:Author>
        <b:NameList>
          <b:Person>
            <b:Last>Denise Boyd</b:Last>
            <b:First>,</b:First>
            <b:Middle>Helen Bee, , Helen Bee, , Denise Boyd, , Denise Boyd, , Helen Bee, , Denise Boyd, , and Helen Bee</b:Middle>
          </b:Person>
        </b:NameList>
      </b:Author>
    </b:Author>
    <b:Title>ericksons pschosocial theories</b:Title>
    <b:Year>2019</b:Year>
    <b:BookTitle>lifespan development global edition</b:BookTitle>
    <b:Pages>39 of 597</b:Pages>
    <b:Publisher>pearson education limited</b:Publisher>
    <b:RefOrder>1</b:RefOrder>
  </b:Source>
  <b:Source>
    <b:Tag>ken22</b:Tag>
    <b:SourceType>InternetSite</b:SourceType>
    <b:Guid>{C5E02FA1-54C1-4E22-82A1-9E08825639D2}</b:Guid>
    <b:Title>https://www.verywellmind.com/piagets-stages-of-cognitive-development-2795457</b:Title>
    <b:Year>2022</b:Year>
    <b:Author>
      <b:Author>
        <b:NameList>
          <b:Person>
            <b:Last>cherry</b:Last>
            <b:First>kendra</b:First>
          </b:Person>
        </b:NameList>
      </b:Author>
    </b:Author>
    <b:YearAccessed>2023</b:YearAccessed>
    <b:MonthAccessed>march</b:MonthAccessed>
    <b:DayAccessed>saturday</b:DayAccessed>
    <b:RefOrder>2</b:RefOrder>
  </b:Source>
  <b:Source>
    <b:Tag>ken221</b:Tag>
    <b:SourceType>InternetSite</b:SourceType>
    <b:Guid>{A5188969-A76E-44B8-B2AB-9ECF7666DB6F}</b:Guid>
    <b:Author>
      <b:Author>
        <b:NameList>
          <b:Person>
            <b:Last>cherry</b:Last>
            <b:First>kendar</b:First>
          </b:Person>
        </b:NameList>
      </b:Author>
    </b:Author>
    <b:Title>piagets 4 stages of cognitive development explained</b:Title>
    <b:Year>2022</b:Year>
    <b:YearAccessed>2023</b:YearAccessed>
    <b:MonthAccessed>march</b:MonthAccessed>
    <b:DayAccessed>25</b:DayAccessed>
    <b:URL>https://www.verywellmind.com/piagets-stages-of-cognitive-development-2795457</b:URL>
    <b:RefOrder>6</b:RefOrder>
  </b:Source>
  <b:Source>
    <b:Tag>mis19</b:Tag>
    <b:SourceType>Film</b:SourceType>
    <b:Guid>{61F0D52C-149F-41CA-8BB9-0745B1A62427}</b:Guid>
    <b:Title>piagets theory of cognitive development - simplest explanantion ever</b:Title>
    <b:Year>2019</b:Year>
    <b:Author>
      <b:Director>
        <b:NameList>
          <b:Person>
            <b:Last>simplify</b:Last>
            <b:First>mister</b:First>
          </b:Person>
        </b:NameList>
      </b:Director>
    </b:Author>
    <b:RefOrder>7</b:RefOrder>
  </b:Source>
  <b:Source>
    <b:Tag>hal14</b:Tag>
    <b:SourceType>JournalArticle</b:SourceType>
    <b:Guid>{524B14BB-35AF-438C-8FDA-C5B72D806C82}</b:Guid>
    <b:Year>2014</b:Year>
    <b:Author>
      <b:Author>
        <b:NameList>
          <b:Person>
            <b:Last>halpenny</b:Last>
            <b:First>peterson</b:First>
          </b:Person>
        </b:NameList>
      </b:Author>
    </b:Author>
    <b:RefOrder>4</b:RefOrder>
  </b:Source>
  <b:Source>
    <b:Tag>sha23</b:Tag>
    <b:SourceType>InternetSite</b:SourceType>
    <b:Guid>{381408EC-3F96-41D2-971F-2B903A43E768}</b:Guid>
    <b:Title>Lev Vygotsky’s Socio Cultural theory: Explained with Examples</b:Title>
    <b:Author>
      <b:Author>
        <b:NameList>
          <b:Person>
            <b:Last>paul</b:Last>
            <b:First>shaun</b:First>
          </b:Person>
        </b:NameList>
      </b:Author>
    </b:Author>
    <b:YearAccessed>2023</b:YearAccessed>
    <b:MonthAccessed>march</b:MonthAccessed>
    <b:DayAccessed>25</b:DayAccessed>
    <b:URL>sociologygroup.om</b:URL>
    <b:RefOrder>3</b:RefOrder>
  </b:Source>
  <b:Source>
    <b:Tag>sau20</b:Tag>
    <b:SourceType>InternetSite</b:SourceType>
    <b:Guid>{C0714CFF-3D67-454C-9E2A-2108ED2C0B58}</b:Guid>
    <b:Author>
      <b:Author>
        <b:NameList>
          <b:Person>
            <b:Last>mcleod</b:Last>
            <b:First>saul</b:First>
          </b:Person>
        </b:NameList>
      </b:Author>
    </b:Author>
    <b:Title>Lev Vygotsky’s Sociocultural Theory Of Cognitive Development</b:Title>
    <b:Year>2020</b:Year>
    <b:YearAccessed>2023</b:YearAccessed>
    <b:MonthAccessed>march</b:MonthAccessed>
    <b:DayAccessed>26</b:DayAccessed>
    <b:URL>https://www.simplypsychology.org/vygotsky.html?ezoic_amp=1&amp;fb_comment_id=500779888714_15217241</b:URL>
    <b:RefOrder>5</b:RefOrder>
  </b:Source>
</b:Sources>
</file>

<file path=customXml/itemProps1.xml><?xml version="1.0" encoding="utf-8"?>
<ds:datastoreItem xmlns:ds="http://schemas.openxmlformats.org/officeDocument/2006/customXml" ds:itemID="{B5FCDB70-E676-4095-8DF7-43E4D13F45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5752</TotalTime>
  <Pages>8</Pages>
  <Words>1857</Words>
  <Characters>10590</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Why psychology is relevant in our health and social careSTATEMENTSaira Arshad 2125447 | certhe skills for workplace health and social care | LCSH4006_BIRM</dc:title>
  <dc:subject/>
  <dc:creator>44793</dc:creator>
  <cp:keywords/>
  <dc:description/>
  <cp:lastModifiedBy>Saira Arshad (2125447)</cp:lastModifiedBy>
  <cp:revision>18</cp:revision>
  <dcterms:created xsi:type="dcterms:W3CDTF">2023-03-19T19:21:00Z</dcterms:created>
  <dcterms:modified xsi:type="dcterms:W3CDTF">2023-03-26T13:29:00Z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dd11c5de6be6fbbc494fcfb1ae315fba20e0934c4159177090a520e04650d822</vt:lpwstr>
  </property>
</Properties>
</file>