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9978106"/>
        <w:docPartObj>
          <w:docPartGallery w:val="Cover Pages"/>
          <w:docPartUnique/>
        </w:docPartObj>
      </w:sdtPr>
      <w:sdtContent>
        <w:p w14:paraId="3C508978" w14:textId="5D5103CD" w:rsidR="005A3A02" w:rsidRDefault="005A3A02">
          <w:r>
            <w:rPr>
              <w:noProof/>
            </w:rPr>
            <mc:AlternateContent>
              <mc:Choice Requires="wps">
                <w:drawing>
                  <wp:anchor distT="0" distB="0" distL="114300" distR="114300" simplePos="0" relativeHeight="251661312" behindDoc="0" locked="0" layoutInCell="1" allowOverlap="1" wp14:anchorId="78B699E8" wp14:editId="103B46E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6074EC3" w14:textId="5AE1C898" w:rsidR="005A3A02" w:rsidRDefault="005A3A02">
                                    <w:pPr>
                                      <w:pStyle w:val="NoSpacing"/>
                                      <w:spacing w:after="480"/>
                                      <w:rPr>
                                        <w:i/>
                                        <w:color w:val="262626" w:themeColor="text1" w:themeTint="D9"/>
                                        <w:sz w:val="32"/>
                                        <w:szCs w:val="32"/>
                                      </w:rPr>
                                    </w:pPr>
                                    <w:r>
                                      <w:rPr>
                                        <w:i/>
                                        <w:color w:val="262626" w:themeColor="text1" w:themeTint="D9"/>
                                        <w:sz w:val="32"/>
                                        <w:szCs w:val="32"/>
                                      </w:rPr>
                                      <w:t>Chloe Clark (2207404)</w:t>
                                    </w:r>
                                  </w:p>
                                </w:sdtContent>
                              </w:sdt>
                              <w:p w14:paraId="41657C4F" w14:textId="7498E6A0" w:rsidR="005A3A02" w:rsidRDefault="005A3A02">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8B699E8"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6074EC3" w14:textId="5AE1C898" w:rsidR="005A3A02" w:rsidRDefault="005A3A02">
                              <w:pPr>
                                <w:pStyle w:val="NoSpacing"/>
                                <w:spacing w:after="480"/>
                                <w:rPr>
                                  <w:i/>
                                  <w:color w:val="262626" w:themeColor="text1" w:themeTint="D9"/>
                                  <w:sz w:val="32"/>
                                  <w:szCs w:val="32"/>
                                </w:rPr>
                              </w:pPr>
                              <w:r>
                                <w:rPr>
                                  <w:i/>
                                  <w:color w:val="262626" w:themeColor="text1" w:themeTint="D9"/>
                                  <w:sz w:val="32"/>
                                  <w:szCs w:val="32"/>
                                </w:rPr>
                                <w:t>Chloe Clark (2207404)</w:t>
                              </w:r>
                            </w:p>
                          </w:sdtContent>
                        </w:sdt>
                        <w:p w14:paraId="41657C4F" w14:textId="7498E6A0" w:rsidR="005A3A02" w:rsidRDefault="005A3A02">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D1BDBDE" wp14:editId="40CEA63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F3506A8"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52CB92A0" wp14:editId="66C4ED9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89E92D8" w14:textId="45F9CBBF" w:rsidR="005A3A02" w:rsidRDefault="005A3A0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is criminal behaviour innate or shaped by environment?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6744C33" w14:textId="5E56DD41" w:rsidR="005A3A02" w:rsidRDefault="005A3A02">
                                    <w:pPr>
                                      <w:pStyle w:val="NoSpacing"/>
                                      <w:rPr>
                                        <w:i/>
                                        <w:color w:val="262626" w:themeColor="text1" w:themeTint="D9"/>
                                        <w:sz w:val="36"/>
                                        <w:szCs w:val="36"/>
                                      </w:rPr>
                                    </w:pPr>
                                    <w:r>
                                      <w:rPr>
                                        <w:color w:val="262626" w:themeColor="text1" w:themeTint="D9"/>
                                        <w:sz w:val="36"/>
                                        <w:szCs w:val="36"/>
                                      </w:rPr>
                                      <w:t>BMLW5013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2CB92A0"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89E92D8" w14:textId="45F9CBBF" w:rsidR="005A3A02" w:rsidRDefault="005A3A0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is criminal behaviour innate or shaped by environment?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6744C33" w14:textId="5E56DD41" w:rsidR="005A3A02" w:rsidRDefault="005A3A02">
                              <w:pPr>
                                <w:pStyle w:val="NoSpacing"/>
                                <w:rPr>
                                  <w:i/>
                                  <w:color w:val="262626" w:themeColor="text1" w:themeTint="D9"/>
                                  <w:sz w:val="36"/>
                                  <w:szCs w:val="36"/>
                                </w:rPr>
                              </w:pPr>
                              <w:r>
                                <w:rPr>
                                  <w:color w:val="262626" w:themeColor="text1" w:themeTint="D9"/>
                                  <w:sz w:val="36"/>
                                  <w:szCs w:val="36"/>
                                </w:rPr>
                                <w:t>BMLW5013</w:t>
                              </w:r>
                            </w:p>
                          </w:sdtContent>
                        </w:sdt>
                      </w:txbxContent>
                    </v:textbox>
                    <w10:wrap anchorx="page" anchory="page"/>
                  </v:shape>
                </w:pict>
              </mc:Fallback>
            </mc:AlternateContent>
          </w:r>
        </w:p>
        <w:p w14:paraId="00E78091" w14:textId="2BDCE360" w:rsidR="005A3A02" w:rsidRDefault="005A3A02">
          <w:r>
            <w:br w:type="page"/>
          </w:r>
        </w:p>
      </w:sdtContent>
    </w:sdt>
    <w:p w14:paraId="52F255E3" w14:textId="40219790" w:rsidR="005A3A02" w:rsidRDefault="005A3A02" w:rsidP="00537C1D">
      <w:pPr>
        <w:spacing w:line="360" w:lineRule="auto"/>
        <w:jc w:val="both"/>
      </w:pPr>
      <w:r>
        <w:lastRenderedPageBreak/>
        <w:t xml:space="preserve">Criminal behaviour or criminality as stated by </w:t>
      </w:r>
      <w:proofErr w:type="spellStart"/>
      <w:r>
        <w:t>Wormith</w:t>
      </w:r>
      <w:proofErr w:type="spellEnd"/>
      <w:r>
        <w:t xml:space="preserve"> and </w:t>
      </w:r>
      <w:proofErr w:type="spellStart"/>
      <w:r>
        <w:t>Schafers</w:t>
      </w:r>
      <w:proofErr w:type="spellEnd"/>
      <w:r>
        <w:t xml:space="preserve"> (2016, p, 377- 387), criminality is the characteristic or even state of being criminal. There are many common factors that are in place that characterize different individuals who commit crimes. Feldman, P (1993, p, 3), states that there is no singular definition for crime which is acceptable to all. To that effect crime is something that is not only seen as forbidden but is also punishable by the criminal justice system.</w:t>
      </w:r>
    </w:p>
    <w:p w14:paraId="30412429" w14:textId="19B41A1B" w:rsidR="00C301A6" w:rsidRDefault="00305960" w:rsidP="00537C1D">
      <w:pPr>
        <w:spacing w:line="360" w:lineRule="auto"/>
        <w:jc w:val="both"/>
      </w:pPr>
      <w:proofErr w:type="spellStart"/>
      <w:r>
        <w:t>Ginneken</w:t>
      </w:r>
      <w:proofErr w:type="spellEnd"/>
      <w:r>
        <w:t xml:space="preserve"> (2016</w:t>
      </w:r>
      <w:r w:rsidR="007D1AD3">
        <w:t>, p,2.</w:t>
      </w:r>
      <w:r>
        <w:t xml:space="preserve">), states that </w:t>
      </w:r>
      <w:r w:rsidR="00F66EE9">
        <w:t>punishment’s</w:t>
      </w:r>
      <w:r w:rsidR="009C3CCD">
        <w:t xml:space="preserve"> such as time in priso</w:t>
      </w:r>
      <w:r w:rsidR="00F66EE9">
        <w:t>n</w:t>
      </w:r>
      <w:r w:rsidR="00CF3C8D">
        <w:t xml:space="preserve"> serves as a function to deter people from committing criminal acts</w:t>
      </w:r>
      <w:r w:rsidR="008876D3">
        <w:t xml:space="preserve">, the current </w:t>
      </w:r>
      <w:r w:rsidR="00D006C5">
        <w:t>framework</w:t>
      </w:r>
      <w:r w:rsidR="008876D3">
        <w:t xml:space="preserve"> around sentencing has </w:t>
      </w:r>
      <w:proofErr w:type="spellStart"/>
      <w:r w:rsidR="008876D3">
        <w:t>i</w:t>
      </w:r>
      <w:r w:rsidR="00C331EF">
        <w:t>t’s</w:t>
      </w:r>
      <w:proofErr w:type="spellEnd"/>
      <w:r w:rsidR="008876D3">
        <w:t xml:space="preserve"> flaws due to the law of under</w:t>
      </w:r>
      <w:r w:rsidR="00BF4768">
        <w:t>standing</w:t>
      </w:r>
      <w:r w:rsidR="00DC16DD">
        <w:t xml:space="preserve"> </w:t>
      </w:r>
      <w:r w:rsidR="005E2E0C">
        <w:t>of the experiences from these sentences and even the severity.</w:t>
      </w:r>
      <w:r w:rsidR="00BA394B">
        <w:t xml:space="preserve"> There are a few flaws in the framework </w:t>
      </w:r>
      <w:r w:rsidR="0026432F">
        <w:t>one being with shorte</w:t>
      </w:r>
      <w:r w:rsidR="00C64E9A">
        <w:t xml:space="preserve">r </w:t>
      </w:r>
      <w:r w:rsidR="001B303C">
        <w:t xml:space="preserve">sentencing </w:t>
      </w:r>
      <w:r w:rsidR="005F4EF2">
        <w:t>(</w:t>
      </w:r>
      <w:r w:rsidR="00C331EF">
        <w:t>T</w:t>
      </w:r>
      <w:r w:rsidR="005F4EF2">
        <w:t xml:space="preserve">he </w:t>
      </w:r>
      <w:r w:rsidR="00C331EF">
        <w:t>Conversation</w:t>
      </w:r>
      <w:r w:rsidR="005F4EF2">
        <w:t xml:space="preserve">, 2019), said that shorter sentences </w:t>
      </w:r>
      <w:r w:rsidR="00BF44AD">
        <w:t xml:space="preserve">tend not to reduce the risk of a person reoffending because that is not what they are designed to do </w:t>
      </w:r>
      <w:r w:rsidR="00AE2723">
        <w:t xml:space="preserve">that. </w:t>
      </w:r>
      <w:r w:rsidR="0084592E">
        <w:t xml:space="preserve">They are just a displacer to move the risks to a later date, it is shown that </w:t>
      </w:r>
      <w:r w:rsidR="00B3143E">
        <w:t>community-based</w:t>
      </w:r>
      <w:r w:rsidR="0084592E">
        <w:t xml:space="preserve"> </w:t>
      </w:r>
      <w:r w:rsidR="000456FE">
        <w:t>sentences tend to reduce the risk of reoffending more than a short custodial sentence.</w:t>
      </w:r>
      <w:r w:rsidR="00CB5F86">
        <w:t xml:space="preserve"> It is </w:t>
      </w:r>
      <w:r w:rsidR="00A26A21">
        <w:t>believed</w:t>
      </w:r>
      <w:r w:rsidR="00CB5F86">
        <w:t xml:space="preserve"> that community sentences have a less negative effect </w:t>
      </w:r>
      <w:r w:rsidR="00B3143E">
        <w:t>on the person.</w:t>
      </w:r>
    </w:p>
    <w:p w14:paraId="33D88A03" w14:textId="721E2664" w:rsidR="00A91369" w:rsidRDefault="00884D44" w:rsidP="00537C1D">
      <w:pPr>
        <w:spacing w:line="360" w:lineRule="auto"/>
        <w:jc w:val="both"/>
      </w:pPr>
      <w:r>
        <w:t>There a</w:t>
      </w:r>
      <w:r w:rsidR="00092257">
        <w:t>re a few different types of sentences that a judge or a magistrate can enforce</w:t>
      </w:r>
      <w:r w:rsidR="0086308E">
        <w:t xml:space="preserve"> the (Sentencing Council, 2023) states there are four main types of sentence which are</w:t>
      </w:r>
      <w:r w:rsidR="00F60F61">
        <w:t>, a custodial sentence which is spending time in custody, fines which are a set amount for the offender to pay,</w:t>
      </w:r>
      <w:r w:rsidR="009F7C60">
        <w:t xml:space="preserve"> </w:t>
      </w:r>
      <w:r w:rsidR="00321273">
        <w:t xml:space="preserve">discharge </w:t>
      </w:r>
      <w:r w:rsidR="00200C0C">
        <w:t xml:space="preserve">is when you are found guilty of the offence but because it is minor you aren’t given a sentence, and lastly </w:t>
      </w:r>
      <w:r w:rsidR="00427E45">
        <w:t>is a community sentence</w:t>
      </w:r>
      <w:r w:rsidR="00FE43CE">
        <w:t xml:space="preserve"> this is where you do things such as unpaid work and community service.</w:t>
      </w:r>
    </w:p>
    <w:p w14:paraId="095B6753" w14:textId="63C05583" w:rsidR="005A3A02" w:rsidRDefault="005A3A02" w:rsidP="00537C1D">
      <w:pPr>
        <w:spacing w:line="360" w:lineRule="auto"/>
        <w:jc w:val="both"/>
      </w:pPr>
      <w:r>
        <w:t>Environmental factors can have a huge impact on whether someone commits crime or not, for example, Matei (2017), many may understand the importance of our environments in our lives, but it is underestimated how much influence our environments have over us and our opinions. (Walden University, 2023), states that people who grow up in neighbourhoods with higher crime rates can increase the chance of someone turning toward crime, but nonetheless being in the company of criminals is in fact not the only way in which our environment boosts the likelihood of a person committing crimes and being incarcerated.</w:t>
      </w:r>
    </w:p>
    <w:p w14:paraId="6C99C982" w14:textId="649D7980" w:rsidR="005A3A02" w:rsidRDefault="005A3A02" w:rsidP="00537C1D">
      <w:pPr>
        <w:spacing w:line="360" w:lineRule="auto"/>
        <w:jc w:val="both"/>
      </w:pPr>
      <w:r>
        <w:t>Brader (2020), states that it has been debated in the house of lords to reform shorter prison sentences, shorted prison sentences have been put into question due to the worry that they are in fact an ineffective deterrent toward criminal behaviour.</w:t>
      </w:r>
    </w:p>
    <w:p w14:paraId="084B0775" w14:textId="4AE2F8B2" w:rsidR="005A3A02" w:rsidRDefault="00A0368B" w:rsidP="00537C1D">
      <w:pPr>
        <w:spacing w:line="360" w:lineRule="auto"/>
        <w:jc w:val="both"/>
      </w:pPr>
      <w:r>
        <w:lastRenderedPageBreak/>
        <w:t xml:space="preserve">There are many biological theories </w:t>
      </w:r>
      <w:r w:rsidR="00AF48EE">
        <w:t>which intertwines with people committing crime</w:t>
      </w:r>
      <w:r w:rsidR="00693F94">
        <w:t>, Nickerson</w:t>
      </w:r>
      <w:r w:rsidR="007A27DE">
        <w:t xml:space="preserve"> (2023) stated that </w:t>
      </w:r>
      <w:r w:rsidR="00A94FC5">
        <w:t>there are some individuals are</w:t>
      </w:r>
      <w:r w:rsidR="00A66D0A">
        <w:t xml:space="preserve"> more prone to </w:t>
      </w:r>
      <w:r w:rsidR="00CC6933">
        <w:t xml:space="preserve">criminal behaviour </w:t>
      </w:r>
      <w:r w:rsidR="008F5B90">
        <w:t xml:space="preserve">because of their genetic, </w:t>
      </w:r>
      <w:r w:rsidR="00515B49">
        <w:t>hormonal</w:t>
      </w:r>
      <w:r w:rsidR="008F5B90">
        <w:t xml:space="preserve"> or even their neurological factors. These are inherited</w:t>
      </w:r>
      <w:r w:rsidR="00515B49">
        <w:t xml:space="preserve"> which means that they are present at birth</w:t>
      </w:r>
      <w:r w:rsidR="00A57F73">
        <w:t xml:space="preserve">, some are even down to </w:t>
      </w:r>
      <w:r w:rsidR="00365239">
        <w:t>illness or fro</w:t>
      </w:r>
      <w:r w:rsidR="004D5F89">
        <w:t xml:space="preserve">m </w:t>
      </w:r>
      <w:r w:rsidR="00365239">
        <w:t xml:space="preserve">accidents. </w:t>
      </w:r>
    </w:p>
    <w:p w14:paraId="4C43FBD6" w14:textId="40510C73" w:rsidR="00365239" w:rsidRDefault="004D5F89" w:rsidP="00537C1D">
      <w:pPr>
        <w:spacing w:line="360" w:lineRule="auto"/>
        <w:jc w:val="both"/>
      </w:pPr>
      <w:r>
        <w:t>B</w:t>
      </w:r>
      <w:r w:rsidR="00A006AA">
        <w:t>rookes</w:t>
      </w:r>
      <w:r>
        <w:t xml:space="preserve"> (2023), states that Lombros</w:t>
      </w:r>
      <w:r w:rsidR="00FD502B">
        <w:t xml:space="preserve">o’s theory </w:t>
      </w:r>
      <w:r w:rsidR="00C52BDD">
        <w:t xml:space="preserve">proposed </w:t>
      </w:r>
      <w:r w:rsidR="001516A3">
        <w:t xml:space="preserve">that criminality is </w:t>
      </w:r>
      <w:r w:rsidR="0065467C">
        <w:t xml:space="preserve">not only inherited but that people are born criminals, he focused on the </w:t>
      </w:r>
      <w:r w:rsidR="0002304B">
        <w:t>idea that criminals could be identified by the way they look.</w:t>
      </w:r>
      <w:r w:rsidR="00685873">
        <w:t xml:space="preserve"> </w:t>
      </w:r>
    </w:p>
    <w:p w14:paraId="090905A7" w14:textId="1705C5B3" w:rsidR="005A3A02" w:rsidRDefault="004E2058" w:rsidP="00537C1D">
      <w:pPr>
        <w:spacing w:line="360" w:lineRule="auto"/>
        <w:jc w:val="both"/>
      </w:pPr>
      <w:r>
        <w:t>There are two specific genes that in</w:t>
      </w:r>
      <w:r w:rsidR="0037527C">
        <w:t xml:space="preserve">, </w:t>
      </w:r>
      <w:r w:rsidR="006B54D7">
        <w:t>H</w:t>
      </w:r>
      <w:r w:rsidR="0066638C">
        <w:t>o</w:t>
      </w:r>
      <w:r w:rsidR="006B54D7">
        <w:t>genboom (2014)</w:t>
      </w:r>
      <w:r w:rsidR="0037527C">
        <w:t xml:space="preserve"> research increased </w:t>
      </w:r>
      <w:r w:rsidR="009C273E">
        <w:t>someone’s</w:t>
      </w:r>
      <w:r w:rsidR="0037527C">
        <w:t xml:space="preserve"> likelihood to commit crime</w:t>
      </w:r>
      <w:r w:rsidR="007D003C">
        <w:t>.</w:t>
      </w:r>
      <w:r w:rsidR="00DC0B56">
        <w:t xml:space="preserve"> Even though that these genes cannot be used to </w:t>
      </w:r>
      <w:r w:rsidR="009C273E">
        <w:t>screen</w:t>
      </w:r>
      <w:r w:rsidR="00DC0B56">
        <w:t xml:space="preserve"> criminals</w:t>
      </w:r>
      <w:r w:rsidR="00013C2A">
        <w:t>. The MAOA which is better known as the warrior gene</w:t>
      </w:r>
      <w:r w:rsidR="00554313">
        <w:t xml:space="preserve"> is linked to </w:t>
      </w:r>
      <w:r w:rsidR="000178D9">
        <w:t>increased aggression and rape. This is in connection with the variant o</w:t>
      </w:r>
      <w:r w:rsidR="00B06751">
        <w:t>f the gene CDH13</w:t>
      </w:r>
      <w:r w:rsidR="00786217">
        <w:t xml:space="preserve"> which is linked to</w:t>
      </w:r>
      <w:r w:rsidR="00445639">
        <w:t xml:space="preserve"> those who </w:t>
      </w:r>
      <w:r w:rsidR="001942ED">
        <w:t>have histories of violence and,</w:t>
      </w:r>
      <w:r w:rsidR="00786217">
        <w:t xml:space="preserve"> </w:t>
      </w:r>
      <w:r w:rsidR="00CE284E">
        <w:t>those who are associated with substance abuse and ADHD.</w:t>
      </w:r>
    </w:p>
    <w:p w14:paraId="74CBA5D3" w14:textId="158424E7" w:rsidR="004159AA" w:rsidRDefault="00651C2B" w:rsidP="00537C1D">
      <w:pPr>
        <w:spacing w:line="360" w:lineRule="auto"/>
        <w:jc w:val="both"/>
      </w:pPr>
      <w:r>
        <w:t>Feldman (1993</w:t>
      </w:r>
      <w:r w:rsidR="0087651F">
        <w:t xml:space="preserve">, p, 149), </w:t>
      </w:r>
      <w:r w:rsidR="004159AA">
        <w:t>chapter on biological factors used the research from Hutchings and Mednick (1975)</w:t>
      </w:r>
      <w:r w:rsidR="00C53C17">
        <w:t xml:space="preserve"> to show that </w:t>
      </w:r>
      <w:r w:rsidR="00D05564">
        <w:t xml:space="preserve">biological trait theory </w:t>
      </w:r>
      <w:r w:rsidR="00D403C4">
        <w:t xml:space="preserve">is the explanation </w:t>
      </w:r>
      <w:r w:rsidR="00E73AF9">
        <w:t xml:space="preserve">that we are genetically included to do things in a certain way. The research shows that </w:t>
      </w:r>
      <w:r w:rsidR="00CB65D7">
        <w:t xml:space="preserve">49% of children who grew up with their biological parents went on to commit crimes whereas those who were adopted </w:t>
      </w:r>
      <w:r w:rsidR="00A67747">
        <w:t xml:space="preserve">only 22% </w:t>
      </w:r>
      <w:r w:rsidR="00EE4F93">
        <w:t>went on to commit crime.</w:t>
      </w:r>
    </w:p>
    <w:p w14:paraId="21F62B12" w14:textId="3F2DE625" w:rsidR="00644931" w:rsidRDefault="00644931" w:rsidP="00537C1D">
      <w:pPr>
        <w:spacing w:line="360" w:lineRule="auto"/>
        <w:jc w:val="both"/>
      </w:pPr>
      <w:r>
        <w:t xml:space="preserve">Human nature also </w:t>
      </w:r>
      <w:r w:rsidR="005A1B10">
        <w:t>plays</w:t>
      </w:r>
      <w:r>
        <w:t xml:space="preserve"> a huge roll </w:t>
      </w:r>
      <w:r w:rsidR="0040038D">
        <w:t xml:space="preserve">into whether a person commits criminal activity, </w:t>
      </w:r>
      <w:r w:rsidR="00E33980">
        <w:t>Zaky</w:t>
      </w:r>
      <w:r w:rsidR="001C4322">
        <w:t xml:space="preserve"> (2015) said that nature can be thought of </w:t>
      </w:r>
      <w:r w:rsidR="00CD7C21">
        <w:t>as our pre-wiring and is also influenced by our genetic inheritance and many other biological factors</w:t>
      </w:r>
      <w:r w:rsidR="00ED1131">
        <w:t xml:space="preserve"> meanwhile nurture </w:t>
      </w:r>
      <w:r w:rsidR="0083344B">
        <w:t xml:space="preserve">is in general </w:t>
      </w:r>
      <w:r w:rsidR="00F9254F">
        <w:t xml:space="preserve">taken as our influence </w:t>
      </w:r>
      <w:r w:rsidR="00595043">
        <w:t>from our external factors</w:t>
      </w:r>
      <w:r w:rsidR="006D0A14">
        <w:t xml:space="preserve"> after </w:t>
      </w:r>
      <w:r w:rsidR="00E81788">
        <w:t>our conception.</w:t>
      </w:r>
    </w:p>
    <w:p w14:paraId="4D581BDD" w14:textId="4B34F22B" w:rsidR="00E81788" w:rsidRDefault="00EE02BD" w:rsidP="00537C1D">
      <w:pPr>
        <w:spacing w:line="360" w:lineRule="auto"/>
        <w:jc w:val="both"/>
      </w:pPr>
      <w:r>
        <w:t xml:space="preserve">Nurture </w:t>
      </w:r>
      <w:r w:rsidR="00DC0F8A">
        <w:t xml:space="preserve">according to </w:t>
      </w:r>
      <w:r w:rsidR="00AF260E">
        <w:t>Cherry (2022)</w:t>
      </w:r>
      <w:r w:rsidR="002F6B67">
        <w:t xml:space="preserve"> is based upon the environmental factors that </w:t>
      </w:r>
      <w:r w:rsidR="00B74CAA">
        <w:t>influence</w:t>
      </w:r>
      <w:r w:rsidR="008E61DC">
        <w:t xml:space="preserve"> who we are, these things </w:t>
      </w:r>
      <w:r w:rsidR="00B6014F">
        <w:t xml:space="preserve">include early childhood </w:t>
      </w:r>
      <w:r w:rsidR="00C84933">
        <w:t>experiences, the way we are brought up</w:t>
      </w:r>
      <w:r w:rsidR="005F6CCB">
        <w:t xml:space="preserve"> and even our social relationships</w:t>
      </w:r>
      <w:r w:rsidR="00F32FD5">
        <w:t xml:space="preserve"> and our surrounding cultures.</w:t>
      </w:r>
    </w:p>
    <w:p w14:paraId="009E349C" w14:textId="297BFC68" w:rsidR="00F32FD5" w:rsidRDefault="00064BD2" w:rsidP="00537C1D">
      <w:pPr>
        <w:spacing w:line="360" w:lineRule="auto"/>
        <w:jc w:val="both"/>
      </w:pPr>
      <w:r>
        <w:t xml:space="preserve">For </w:t>
      </w:r>
      <w:r w:rsidR="00EE7A7F">
        <w:t>example,</w:t>
      </w:r>
      <w:r>
        <w:t xml:space="preserve"> </w:t>
      </w:r>
      <w:r w:rsidR="00C05808">
        <w:t>we are brought up knowing that it is the social norm to say please and thank you or to walk on the left side of the corridor.</w:t>
      </w:r>
    </w:p>
    <w:p w14:paraId="2153A39B" w14:textId="232FC818" w:rsidR="00C05808" w:rsidRDefault="00884ECC" w:rsidP="00537C1D">
      <w:pPr>
        <w:spacing w:line="360" w:lineRule="auto"/>
        <w:jc w:val="both"/>
      </w:pPr>
      <w:r>
        <w:t>Criminological th</w:t>
      </w:r>
      <w:r w:rsidR="00634AF6">
        <w:t xml:space="preserve">eory looks at human nature </w:t>
      </w:r>
      <w:r w:rsidR="001F5E04">
        <w:t>and breaks it down i</w:t>
      </w:r>
      <w:r w:rsidR="004510C4">
        <w:t xml:space="preserve">nto different categories by looking at a number of different biological </w:t>
      </w:r>
      <w:r w:rsidR="0027046B">
        <w:t>and psychological traits</w:t>
      </w:r>
      <w:r w:rsidR="00EF638C">
        <w:t xml:space="preserve">. </w:t>
      </w:r>
      <w:proofErr w:type="spellStart"/>
      <w:r w:rsidR="00EF638C">
        <w:t>Ashhar</w:t>
      </w:r>
      <w:proofErr w:type="spellEnd"/>
      <w:r w:rsidR="00EF638C">
        <w:t xml:space="preserve"> (2021), </w:t>
      </w:r>
      <w:r w:rsidR="00EC4C1D">
        <w:t xml:space="preserve">states that our genes do not determine whether we commit criminal </w:t>
      </w:r>
      <w:r w:rsidR="00DD074B">
        <w:t>acts,</w:t>
      </w:r>
      <w:r w:rsidR="004F0A0F">
        <w:t xml:space="preserve"> but they tend to increase</w:t>
      </w:r>
      <w:r w:rsidR="00005993">
        <w:t xml:space="preserve"> us being drawn toward </w:t>
      </w:r>
      <w:r w:rsidR="00FC3BC5">
        <w:t>anti-social behaviour. As an example</w:t>
      </w:r>
      <w:r w:rsidR="00DD074B">
        <w:t>,</w:t>
      </w:r>
      <w:r w:rsidR="00FC3BC5">
        <w:t xml:space="preserve"> if you have more testosterone in your </w:t>
      </w:r>
      <w:r w:rsidR="00DD074B">
        <w:t>body,</w:t>
      </w:r>
      <w:r w:rsidR="00FC3BC5">
        <w:t xml:space="preserve"> it is one of the many </w:t>
      </w:r>
      <w:r w:rsidR="008708BF">
        <w:t>biological factors that can trigger aggression.</w:t>
      </w:r>
    </w:p>
    <w:p w14:paraId="18561F9C" w14:textId="26278A8B" w:rsidR="006729A9" w:rsidRDefault="005705C7" w:rsidP="00537C1D">
      <w:pPr>
        <w:spacing w:line="360" w:lineRule="auto"/>
        <w:jc w:val="both"/>
      </w:pPr>
      <w:r>
        <w:lastRenderedPageBreak/>
        <w:t xml:space="preserve">Guy (2016), </w:t>
      </w:r>
      <w:r w:rsidR="00773900">
        <w:t xml:space="preserve">states that the nature aspect of </w:t>
      </w:r>
      <w:r w:rsidR="00AA0495">
        <w:t>the nature vs nurture d</w:t>
      </w:r>
      <w:r w:rsidR="002A431B">
        <w:t xml:space="preserve">ebate shows that these aspects are uncontrollable </w:t>
      </w:r>
      <w:r w:rsidR="00D703F8">
        <w:t>on our part because they are things we cannot choose</w:t>
      </w:r>
      <w:r w:rsidR="00B20E68">
        <w:t xml:space="preserve"> and how they influence us, this has a</w:t>
      </w:r>
      <w:r w:rsidR="00536FFA">
        <w:t xml:space="preserve"> big impact</w:t>
      </w:r>
      <w:r w:rsidR="00E42B2F">
        <w:t xml:space="preserve"> on our behaviour and how our minds work as we grow up.</w:t>
      </w:r>
    </w:p>
    <w:p w14:paraId="7FBC5F49" w14:textId="77777777" w:rsidR="0005384F" w:rsidRDefault="0005384F" w:rsidP="00537C1D">
      <w:pPr>
        <w:spacing w:line="360" w:lineRule="auto"/>
        <w:jc w:val="both"/>
      </w:pPr>
    </w:p>
    <w:p w14:paraId="7DA44F1B" w14:textId="41A34990" w:rsidR="008708BF" w:rsidRDefault="0005384F" w:rsidP="00537C1D">
      <w:pPr>
        <w:spacing w:line="360" w:lineRule="auto"/>
        <w:jc w:val="both"/>
      </w:pPr>
      <w:r>
        <w:t xml:space="preserve">In conclusion </w:t>
      </w:r>
      <w:r w:rsidR="007D5B4A">
        <w:t xml:space="preserve">criminal behaviour is both innate and influenced by your environment, this is because not everybody who has grown up in a bad environment </w:t>
      </w:r>
      <w:r w:rsidR="00EA1010">
        <w:t>grows up to commit criminal acts visa versa</w:t>
      </w:r>
      <w:r w:rsidR="00BD25E9">
        <w:t>.</w:t>
      </w:r>
      <w:r w:rsidR="00905AE0">
        <w:t xml:space="preserve"> </w:t>
      </w:r>
      <w:r w:rsidR="008363A5">
        <w:t>C</w:t>
      </w:r>
      <w:r w:rsidR="00905AE0">
        <w:t>riminal</w:t>
      </w:r>
      <w:r w:rsidR="008363A5">
        <w:t xml:space="preserve"> behaviour is something that a person learns</w:t>
      </w:r>
      <w:r w:rsidR="00BF5B71">
        <w:t>, for example J</w:t>
      </w:r>
      <w:r w:rsidR="00B529AE">
        <w:t xml:space="preserve">effery (1965, p, 3) </w:t>
      </w:r>
      <w:r w:rsidR="0005672F">
        <w:t>implies that Sutherland</w:t>
      </w:r>
      <w:r w:rsidR="007E6755">
        <w:t xml:space="preserve">’s theory implies that people not only learn criminal </w:t>
      </w:r>
      <w:r w:rsidR="009C3F89">
        <w:t>behaviour,</w:t>
      </w:r>
      <w:r w:rsidR="007E6755">
        <w:t xml:space="preserve"> but people act as reinforcements </w:t>
      </w:r>
      <w:r w:rsidR="00FB288C">
        <w:t>for criminal behaviour</w:t>
      </w:r>
      <w:r w:rsidR="009C3F89">
        <w:t xml:space="preserve">. </w:t>
      </w:r>
    </w:p>
    <w:p w14:paraId="226ED4E8" w14:textId="77777777" w:rsidR="009C3F89" w:rsidRDefault="009C3F89" w:rsidP="00537C1D">
      <w:pPr>
        <w:spacing w:line="360" w:lineRule="auto"/>
        <w:jc w:val="both"/>
      </w:pPr>
    </w:p>
    <w:p w14:paraId="76C99CBC" w14:textId="77777777" w:rsidR="006940BB" w:rsidRDefault="006940BB" w:rsidP="00537C1D">
      <w:pPr>
        <w:spacing w:line="360" w:lineRule="auto"/>
        <w:jc w:val="both"/>
      </w:pPr>
    </w:p>
    <w:p w14:paraId="138515BC" w14:textId="77777777" w:rsidR="006940BB" w:rsidRDefault="006940BB" w:rsidP="00537C1D">
      <w:pPr>
        <w:spacing w:line="360" w:lineRule="auto"/>
        <w:jc w:val="both"/>
      </w:pPr>
    </w:p>
    <w:p w14:paraId="4CEA71C2" w14:textId="77777777" w:rsidR="006940BB" w:rsidRDefault="006940BB" w:rsidP="00537C1D">
      <w:pPr>
        <w:spacing w:line="360" w:lineRule="auto"/>
        <w:jc w:val="both"/>
      </w:pPr>
    </w:p>
    <w:p w14:paraId="7E288413" w14:textId="77777777" w:rsidR="006940BB" w:rsidRDefault="006940BB" w:rsidP="00537C1D">
      <w:pPr>
        <w:spacing w:line="360" w:lineRule="auto"/>
        <w:jc w:val="both"/>
      </w:pPr>
    </w:p>
    <w:p w14:paraId="39E27DDF" w14:textId="77777777" w:rsidR="006940BB" w:rsidRDefault="006940BB" w:rsidP="00537C1D">
      <w:pPr>
        <w:spacing w:line="360" w:lineRule="auto"/>
        <w:jc w:val="both"/>
      </w:pPr>
    </w:p>
    <w:p w14:paraId="4434613F" w14:textId="77777777" w:rsidR="006940BB" w:rsidRDefault="006940BB" w:rsidP="00537C1D">
      <w:pPr>
        <w:spacing w:line="360" w:lineRule="auto"/>
        <w:jc w:val="both"/>
      </w:pPr>
    </w:p>
    <w:p w14:paraId="5B845F03" w14:textId="77777777" w:rsidR="006940BB" w:rsidRDefault="006940BB" w:rsidP="00537C1D">
      <w:pPr>
        <w:spacing w:line="360" w:lineRule="auto"/>
        <w:jc w:val="both"/>
      </w:pPr>
    </w:p>
    <w:p w14:paraId="6275000E" w14:textId="77777777" w:rsidR="006940BB" w:rsidRDefault="006940BB" w:rsidP="00537C1D">
      <w:pPr>
        <w:spacing w:line="360" w:lineRule="auto"/>
        <w:jc w:val="both"/>
      </w:pPr>
    </w:p>
    <w:p w14:paraId="5B805371" w14:textId="77777777" w:rsidR="006940BB" w:rsidRDefault="006940BB" w:rsidP="00537C1D">
      <w:pPr>
        <w:spacing w:line="360" w:lineRule="auto"/>
        <w:jc w:val="both"/>
      </w:pPr>
    </w:p>
    <w:p w14:paraId="6342C94A" w14:textId="77777777" w:rsidR="006940BB" w:rsidRDefault="006940BB" w:rsidP="00537C1D">
      <w:pPr>
        <w:spacing w:line="360" w:lineRule="auto"/>
        <w:jc w:val="both"/>
      </w:pPr>
    </w:p>
    <w:p w14:paraId="3A1814C9" w14:textId="77777777" w:rsidR="006940BB" w:rsidRDefault="006940BB" w:rsidP="00537C1D">
      <w:pPr>
        <w:spacing w:line="360" w:lineRule="auto"/>
        <w:jc w:val="both"/>
      </w:pPr>
    </w:p>
    <w:p w14:paraId="2B930698" w14:textId="77777777" w:rsidR="006940BB" w:rsidRDefault="006940BB" w:rsidP="00537C1D">
      <w:pPr>
        <w:spacing w:line="360" w:lineRule="auto"/>
        <w:jc w:val="both"/>
      </w:pPr>
    </w:p>
    <w:p w14:paraId="7A0CA36A" w14:textId="77777777" w:rsidR="006940BB" w:rsidRDefault="006940BB" w:rsidP="00537C1D">
      <w:pPr>
        <w:spacing w:line="360" w:lineRule="auto"/>
        <w:jc w:val="both"/>
      </w:pPr>
    </w:p>
    <w:p w14:paraId="035E2DE7" w14:textId="77777777" w:rsidR="006940BB" w:rsidRDefault="006940BB" w:rsidP="00537C1D">
      <w:pPr>
        <w:spacing w:line="360" w:lineRule="auto"/>
        <w:jc w:val="both"/>
      </w:pPr>
    </w:p>
    <w:p w14:paraId="40A7D46C" w14:textId="77777777" w:rsidR="006940BB" w:rsidRDefault="006940BB" w:rsidP="00537C1D">
      <w:pPr>
        <w:spacing w:line="360" w:lineRule="auto"/>
        <w:jc w:val="both"/>
      </w:pPr>
    </w:p>
    <w:p w14:paraId="1D662A9E" w14:textId="77777777" w:rsidR="006940BB" w:rsidRDefault="006940BB" w:rsidP="00537C1D">
      <w:pPr>
        <w:spacing w:line="360" w:lineRule="auto"/>
        <w:jc w:val="both"/>
      </w:pPr>
    </w:p>
    <w:p w14:paraId="3756D79C" w14:textId="77777777" w:rsidR="006940BB" w:rsidRDefault="006940BB" w:rsidP="00537C1D">
      <w:pPr>
        <w:spacing w:line="360" w:lineRule="auto"/>
        <w:jc w:val="both"/>
      </w:pPr>
    </w:p>
    <w:p w14:paraId="4CCA428F" w14:textId="77777777" w:rsidR="006940BB" w:rsidRDefault="006940BB" w:rsidP="00537C1D">
      <w:pPr>
        <w:spacing w:line="360" w:lineRule="auto"/>
        <w:jc w:val="both"/>
      </w:pPr>
    </w:p>
    <w:p w14:paraId="6B401691" w14:textId="77777777" w:rsidR="006940BB" w:rsidRDefault="006940BB" w:rsidP="00537C1D">
      <w:pPr>
        <w:spacing w:line="360" w:lineRule="auto"/>
        <w:jc w:val="both"/>
      </w:pPr>
    </w:p>
    <w:p w14:paraId="0B11C2DB" w14:textId="77777777" w:rsidR="006940BB" w:rsidRDefault="006940BB"/>
    <w:p w14:paraId="44BB5119" w14:textId="77777777" w:rsidR="000C0133" w:rsidRDefault="000C0133">
      <w:pPr>
        <w:rPr>
          <w:u w:val="single"/>
        </w:rPr>
      </w:pPr>
    </w:p>
    <w:p w14:paraId="46D73592" w14:textId="3C73E23F" w:rsidR="006940BB" w:rsidRDefault="006940BB">
      <w:pPr>
        <w:rPr>
          <w:u w:val="single"/>
        </w:rPr>
      </w:pPr>
      <w:r w:rsidRPr="006940BB">
        <w:rPr>
          <w:u w:val="single"/>
        </w:rPr>
        <w:lastRenderedPageBreak/>
        <w:t>Reference List</w:t>
      </w:r>
    </w:p>
    <w:p w14:paraId="14C161C6" w14:textId="77777777" w:rsidR="000C0133" w:rsidRPr="006940BB" w:rsidRDefault="000C0133">
      <w:pPr>
        <w:rPr>
          <w:u w:val="single"/>
        </w:rPr>
      </w:pPr>
    </w:p>
    <w:p w14:paraId="13E6EAD9" w14:textId="77777777" w:rsidR="008C563A" w:rsidRDefault="008C563A" w:rsidP="008C563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Stephen </w:t>
      </w:r>
      <w:proofErr w:type="spellStart"/>
      <w:r>
        <w:rPr>
          <w:rFonts w:ascii="Calibri" w:hAnsi="Calibri" w:cs="Calibri"/>
          <w:color w:val="000000"/>
          <w:sz w:val="27"/>
          <w:szCs w:val="27"/>
        </w:rPr>
        <w:t>Wormith</w:t>
      </w:r>
      <w:proofErr w:type="spellEnd"/>
      <w:r>
        <w:rPr>
          <w:rFonts w:ascii="Calibri" w:hAnsi="Calibri" w:cs="Calibri"/>
          <w:color w:val="000000"/>
          <w:sz w:val="27"/>
          <w:szCs w:val="27"/>
        </w:rPr>
        <w:t xml:space="preserve">, J. and </w:t>
      </w:r>
      <w:proofErr w:type="spellStart"/>
      <w:r>
        <w:rPr>
          <w:rFonts w:ascii="Calibri" w:hAnsi="Calibri" w:cs="Calibri"/>
          <w:color w:val="000000"/>
          <w:sz w:val="27"/>
          <w:szCs w:val="27"/>
        </w:rPr>
        <w:t>Schafers</w:t>
      </w:r>
      <w:proofErr w:type="spellEnd"/>
      <w:r>
        <w:rPr>
          <w:rFonts w:ascii="Calibri" w:hAnsi="Calibri" w:cs="Calibri"/>
          <w:color w:val="000000"/>
          <w:sz w:val="27"/>
          <w:szCs w:val="27"/>
        </w:rPr>
        <w:t>, C. (2016) </w:t>
      </w:r>
      <w:r>
        <w:rPr>
          <w:rFonts w:ascii="Calibri" w:hAnsi="Calibri" w:cs="Calibri"/>
          <w:i/>
          <w:iCs/>
          <w:color w:val="000000"/>
          <w:sz w:val="27"/>
          <w:szCs w:val="27"/>
        </w:rPr>
        <w:t>Criminality</w:t>
      </w:r>
      <w:r>
        <w:rPr>
          <w:rFonts w:ascii="Calibri" w:hAnsi="Calibri" w:cs="Calibri"/>
          <w:color w:val="000000"/>
          <w:sz w:val="27"/>
          <w:szCs w:val="27"/>
        </w:rPr>
        <w:t>, </w:t>
      </w:r>
      <w:r>
        <w:rPr>
          <w:rFonts w:ascii="Calibri" w:hAnsi="Calibri" w:cs="Calibri"/>
          <w:i/>
          <w:iCs/>
          <w:color w:val="000000"/>
          <w:sz w:val="27"/>
          <w:szCs w:val="27"/>
        </w:rPr>
        <w:t>ScienceDirect</w:t>
      </w:r>
      <w:r>
        <w:rPr>
          <w:rFonts w:ascii="Calibri" w:hAnsi="Calibri" w:cs="Calibri"/>
          <w:color w:val="000000"/>
          <w:sz w:val="27"/>
          <w:szCs w:val="27"/>
        </w:rPr>
        <w:t>. Edited by H.S. Friedman. Oxford: Academic Press. Available at: https://www.sciencedirect.com/science/article/abs/pii/B978012397045900152X (Accessed: 10 November 2023).</w:t>
      </w:r>
    </w:p>
    <w:p w14:paraId="3E8B2E12" w14:textId="77777777" w:rsidR="00C47D73" w:rsidRDefault="008C563A" w:rsidP="00C47D7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FE11BE2" w14:textId="2C7C7B19" w:rsidR="00C47D73" w:rsidRDefault="00C47D73" w:rsidP="00C47D7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Sentencing Council (2022) </w:t>
      </w:r>
      <w:r>
        <w:rPr>
          <w:rFonts w:ascii="Calibri" w:hAnsi="Calibri" w:cs="Calibri"/>
          <w:i/>
          <w:iCs/>
          <w:color w:val="000000"/>
          <w:sz w:val="27"/>
          <w:szCs w:val="27"/>
        </w:rPr>
        <w:t xml:space="preserve">Types of </w:t>
      </w:r>
      <w:proofErr w:type="gramStart"/>
      <w:r>
        <w:rPr>
          <w:rFonts w:ascii="Calibri" w:hAnsi="Calibri" w:cs="Calibri"/>
          <w:i/>
          <w:iCs/>
          <w:color w:val="000000"/>
          <w:sz w:val="27"/>
          <w:szCs w:val="27"/>
        </w:rPr>
        <w:t>sentence</w:t>
      </w:r>
      <w:proofErr w:type="gramEnd"/>
      <w:r>
        <w:rPr>
          <w:rFonts w:ascii="Calibri" w:hAnsi="Calibri" w:cs="Calibri"/>
          <w:i/>
          <w:iCs/>
          <w:color w:val="000000"/>
          <w:sz w:val="27"/>
          <w:szCs w:val="27"/>
        </w:rPr>
        <w:t xml:space="preserve"> – Sentencing</w:t>
      </w:r>
      <w:r>
        <w:rPr>
          <w:rFonts w:ascii="Calibri" w:hAnsi="Calibri" w:cs="Calibri"/>
          <w:color w:val="000000"/>
          <w:sz w:val="27"/>
          <w:szCs w:val="27"/>
        </w:rPr>
        <w:t>, </w:t>
      </w:r>
      <w:r>
        <w:rPr>
          <w:rFonts w:ascii="Calibri" w:hAnsi="Calibri" w:cs="Calibri"/>
          <w:i/>
          <w:iCs/>
          <w:color w:val="000000"/>
          <w:sz w:val="27"/>
          <w:szCs w:val="27"/>
        </w:rPr>
        <w:t>Sentencing Council</w:t>
      </w:r>
      <w:r>
        <w:rPr>
          <w:rFonts w:ascii="Calibri" w:hAnsi="Calibri" w:cs="Calibri"/>
          <w:color w:val="000000"/>
          <w:sz w:val="27"/>
          <w:szCs w:val="27"/>
        </w:rPr>
        <w:t>. Available at: https://www.sentencingcouncil.org.uk/sentencing-and-the-council/types-of-sentence/.</w:t>
      </w:r>
    </w:p>
    <w:p w14:paraId="1E0DDBF8" w14:textId="77777777" w:rsidR="000A5A02" w:rsidRDefault="00C47D73" w:rsidP="000A5A0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3631748" w14:textId="4B913E3F" w:rsidR="000A5A02" w:rsidRDefault="000A5A02" w:rsidP="000A5A0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Van </w:t>
      </w:r>
      <w:proofErr w:type="spellStart"/>
      <w:r>
        <w:rPr>
          <w:rFonts w:ascii="Calibri" w:hAnsi="Calibri" w:cs="Calibri"/>
          <w:color w:val="000000"/>
          <w:sz w:val="27"/>
          <w:szCs w:val="27"/>
        </w:rPr>
        <w:t>Ginneken</w:t>
      </w:r>
      <w:proofErr w:type="spellEnd"/>
      <w:r>
        <w:rPr>
          <w:rFonts w:ascii="Calibri" w:hAnsi="Calibri" w:cs="Calibri"/>
          <w:color w:val="000000"/>
          <w:sz w:val="27"/>
          <w:szCs w:val="27"/>
        </w:rPr>
        <w:t>, E. (2016) </w:t>
      </w:r>
      <w:r>
        <w:rPr>
          <w:rFonts w:ascii="Calibri" w:hAnsi="Calibri" w:cs="Calibri"/>
          <w:i/>
          <w:iCs/>
          <w:color w:val="000000"/>
          <w:sz w:val="27"/>
          <w:szCs w:val="27"/>
        </w:rPr>
        <w:t>The pain and purpose of punishment: A subjective perspective</w:t>
      </w:r>
      <w:r>
        <w:rPr>
          <w:rFonts w:ascii="Calibri" w:hAnsi="Calibri" w:cs="Calibri"/>
          <w:color w:val="000000"/>
          <w:sz w:val="27"/>
          <w:szCs w:val="27"/>
        </w:rPr>
        <w:t>. Available at: https://howardleague.org/wp-content/uploads/2016/04/HLWP-22-2016.pdf.</w:t>
      </w:r>
    </w:p>
    <w:p w14:paraId="4B81000B" w14:textId="77777777" w:rsidR="000A5A02" w:rsidRDefault="000A5A02" w:rsidP="000A5A02">
      <w:pPr>
        <w:pStyle w:val="NormalWeb"/>
        <w:rPr>
          <w:rFonts w:ascii="Calibri" w:hAnsi="Calibri" w:cs="Calibri"/>
          <w:color w:val="000000"/>
          <w:sz w:val="27"/>
          <w:szCs w:val="27"/>
        </w:rPr>
      </w:pPr>
      <w:r>
        <w:rPr>
          <w:rFonts w:ascii="Calibri" w:hAnsi="Calibri" w:cs="Calibri"/>
          <w:color w:val="000000"/>
          <w:sz w:val="27"/>
          <w:szCs w:val="27"/>
        </w:rPr>
        <w:t>‌</w:t>
      </w:r>
    </w:p>
    <w:p w14:paraId="4A1106BB" w14:textId="77777777" w:rsidR="00F42813" w:rsidRDefault="00F42813" w:rsidP="00F4281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Citation, R. and Jeffery, C. (1965) ‘Criminal </w:t>
      </w:r>
      <w:proofErr w:type="spellStart"/>
      <w:r>
        <w:rPr>
          <w:rFonts w:ascii="Calibri" w:hAnsi="Calibri" w:cs="Calibri"/>
          <w:color w:val="000000"/>
          <w:sz w:val="27"/>
          <w:szCs w:val="27"/>
        </w:rPr>
        <w:t>Behavior</w:t>
      </w:r>
      <w:proofErr w:type="spellEnd"/>
      <w:r>
        <w:rPr>
          <w:rFonts w:ascii="Calibri" w:hAnsi="Calibri" w:cs="Calibri"/>
          <w:color w:val="000000"/>
          <w:sz w:val="27"/>
          <w:szCs w:val="27"/>
        </w:rPr>
        <w:t xml:space="preserve"> and Learning Theory, 56’, </w:t>
      </w:r>
      <w:r>
        <w:rPr>
          <w:rFonts w:ascii="Calibri" w:hAnsi="Calibri" w:cs="Calibri"/>
          <w:i/>
          <w:iCs/>
          <w:color w:val="000000"/>
          <w:sz w:val="27"/>
          <w:szCs w:val="27"/>
        </w:rPr>
        <w:t>J. Crim. L. Criminology &amp; Police Sci</w:t>
      </w:r>
      <w:r>
        <w:rPr>
          <w:rFonts w:ascii="Calibri" w:hAnsi="Calibri" w:cs="Calibri"/>
          <w:color w:val="000000"/>
          <w:sz w:val="27"/>
          <w:szCs w:val="27"/>
        </w:rPr>
        <w:t>, 294. Available at: https://scholarlycommons.law.northwestern.edu/cgi/viewcontent.cgi?article=5312&amp;context=jclc#:~:text=SUMMARY-.</w:t>
      </w:r>
    </w:p>
    <w:p w14:paraId="0A3C0875" w14:textId="77777777" w:rsidR="00F42813" w:rsidRDefault="00F42813" w:rsidP="00F42813">
      <w:pPr>
        <w:pStyle w:val="NormalWeb"/>
        <w:rPr>
          <w:rFonts w:ascii="Calibri" w:hAnsi="Calibri" w:cs="Calibri"/>
          <w:color w:val="000000"/>
          <w:sz w:val="27"/>
          <w:szCs w:val="27"/>
        </w:rPr>
      </w:pPr>
      <w:r>
        <w:rPr>
          <w:rFonts w:ascii="Calibri" w:hAnsi="Calibri" w:cs="Calibri"/>
          <w:color w:val="000000"/>
          <w:sz w:val="27"/>
          <w:szCs w:val="27"/>
        </w:rPr>
        <w:t>‌</w:t>
      </w:r>
    </w:p>
    <w:p w14:paraId="35038B17" w14:textId="77777777" w:rsidR="00B13F33" w:rsidRDefault="00B13F33" w:rsidP="00B13F3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Guy, F. (2016) </w:t>
      </w:r>
      <w:r>
        <w:rPr>
          <w:rFonts w:ascii="Calibri" w:hAnsi="Calibri" w:cs="Calibri"/>
          <w:i/>
          <w:iCs/>
          <w:color w:val="000000"/>
          <w:sz w:val="27"/>
          <w:szCs w:val="27"/>
        </w:rPr>
        <w:t>Nature and Nurture: The Origins of Violence</w:t>
      </w:r>
      <w:r>
        <w:rPr>
          <w:rFonts w:ascii="Calibri" w:hAnsi="Calibri" w:cs="Calibri"/>
          <w:color w:val="000000"/>
          <w:sz w:val="27"/>
          <w:szCs w:val="27"/>
        </w:rPr>
        <w:t>, </w:t>
      </w:r>
      <w:r>
        <w:rPr>
          <w:rFonts w:ascii="Calibri" w:hAnsi="Calibri" w:cs="Calibri"/>
          <w:i/>
          <w:iCs/>
          <w:color w:val="000000"/>
          <w:sz w:val="27"/>
          <w:szCs w:val="27"/>
        </w:rPr>
        <w:t>Crime Traveller</w:t>
      </w:r>
      <w:r>
        <w:rPr>
          <w:rFonts w:ascii="Calibri" w:hAnsi="Calibri" w:cs="Calibri"/>
          <w:color w:val="000000"/>
          <w:sz w:val="27"/>
          <w:szCs w:val="27"/>
        </w:rPr>
        <w:t>. Crime Traveller. Available at: https://www.crimetraveller.org/2016/05/nature-and-nurture-origins-violence/.</w:t>
      </w:r>
    </w:p>
    <w:p w14:paraId="63FBCFFD" w14:textId="77777777" w:rsidR="00B13F33" w:rsidRDefault="00B13F33" w:rsidP="00B13F33">
      <w:pPr>
        <w:pStyle w:val="NormalWeb"/>
        <w:rPr>
          <w:rFonts w:ascii="Calibri" w:hAnsi="Calibri" w:cs="Calibri"/>
          <w:color w:val="000000"/>
          <w:sz w:val="27"/>
          <w:szCs w:val="27"/>
        </w:rPr>
      </w:pPr>
      <w:r>
        <w:rPr>
          <w:rFonts w:ascii="Calibri" w:hAnsi="Calibri" w:cs="Calibri"/>
          <w:color w:val="000000"/>
          <w:sz w:val="27"/>
          <w:szCs w:val="27"/>
        </w:rPr>
        <w:t>‌</w:t>
      </w:r>
    </w:p>
    <w:p w14:paraId="0B99DBC4" w14:textId="77777777" w:rsidR="00B13F33" w:rsidRDefault="00B13F33" w:rsidP="00B13F33">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Ashhar</w:t>
      </w:r>
      <w:proofErr w:type="spellEnd"/>
      <w:r>
        <w:rPr>
          <w:rFonts w:ascii="Calibri" w:hAnsi="Calibri" w:cs="Calibri"/>
          <w:color w:val="000000"/>
          <w:sz w:val="27"/>
          <w:szCs w:val="27"/>
        </w:rPr>
        <w:t>, M. (2021) </w:t>
      </w:r>
      <w:r>
        <w:rPr>
          <w:rFonts w:ascii="Calibri" w:hAnsi="Calibri" w:cs="Calibri"/>
          <w:i/>
          <w:iCs/>
          <w:color w:val="000000"/>
          <w:sz w:val="27"/>
          <w:szCs w:val="27"/>
        </w:rPr>
        <w:t>The Interplay of Nature and Nurture on Criminal Behaviour</w:t>
      </w:r>
      <w:r>
        <w:rPr>
          <w:rFonts w:ascii="Calibri" w:hAnsi="Calibri" w:cs="Calibri"/>
          <w:color w:val="000000"/>
          <w:sz w:val="27"/>
          <w:szCs w:val="27"/>
        </w:rPr>
        <w:t>, </w:t>
      </w:r>
      <w:r>
        <w:rPr>
          <w:rFonts w:ascii="Calibri" w:hAnsi="Calibri" w:cs="Calibri"/>
          <w:i/>
          <w:iCs/>
          <w:color w:val="000000"/>
          <w:sz w:val="27"/>
          <w:szCs w:val="27"/>
        </w:rPr>
        <w:t>Effective Thoughts</w:t>
      </w:r>
      <w:r>
        <w:rPr>
          <w:rFonts w:ascii="Calibri" w:hAnsi="Calibri" w:cs="Calibri"/>
          <w:color w:val="000000"/>
          <w:sz w:val="27"/>
          <w:szCs w:val="27"/>
        </w:rPr>
        <w:t>. Available at: https://effectivethoughts.net/the-interplay-of-nature-and-nurture-on-criminal-behaviour/#:~:text=Genes%20do%20not%20determine%20criminal (Accessed: 10 November 2023).</w:t>
      </w:r>
    </w:p>
    <w:p w14:paraId="2890B144" w14:textId="77777777" w:rsidR="00B13F33" w:rsidRDefault="00B13F33" w:rsidP="00B13F33">
      <w:pPr>
        <w:pStyle w:val="NormalWeb"/>
        <w:rPr>
          <w:rFonts w:ascii="Calibri" w:hAnsi="Calibri" w:cs="Calibri"/>
          <w:color w:val="000000"/>
          <w:sz w:val="27"/>
          <w:szCs w:val="27"/>
        </w:rPr>
      </w:pPr>
      <w:r>
        <w:rPr>
          <w:rFonts w:ascii="Calibri" w:hAnsi="Calibri" w:cs="Calibri"/>
          <w:color w:val="000000"/>
          <w:sz w:val="27"/>
          <w:szCs w:val="27"/>
        </w:rPr>
        <w:t>‌</w:t>
      </w:r>
    </w:p>
    <w:p w14:paraId="644BAA5E" w14:textId="77777777" w:rsidR="006A5CA7" w:rsidRDefault="006A5CA7" w:rsidP="006A5CA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Ahmed Zaky, E. (2015) ‘Nature, Nurture, and Human </w:t>
      </w:r>
      <w:proofErr w:type="spellStart"/>
      <w:r>
        <w:rPr>
          <w:rFonts w:ascii="Calibri" w:hAnsi="Calibri" w:cs="Calibri"/>
          <w:color w:val="000000"/>
          <w:sz w:val="27"/>
          <w:szCs w:val="27"/>
        </w:rPr>
        <w:t>Behavior</w:t>
      </w:r>
      <w:proofErr w:type="spellEnd"/>
      <w:r>
        <w:rPr>
          <w:rFonts w:ascii="Calibri" w:hAnsi="Calibri" w:cs="Calibri"/>
          <w:color w:val="000000"/>
          <w:sz w:val="27"/>
          <w:szCs w:val="27"/>
        </w:rPr>
        <w:t>; an Endless Debate’, </w:t>
      </w:r>
      <w:r>
        <w:rPr>
          <w:rFonts w:ascii="Calibri" w:hAnsi="Calibri" w:cs="Calibri"/>
          <w:i/>
          <w:iCs/>
          <w:color w:val="000000"/>
          <w:sz w:val="27"/>
          <w:szCs w:val="27"/>
        </w:rPr>
        <w:t>Journal of Child and Adolescent Behaviour</w:t>
      </w:r>
      <w:r>
        <w:rPr>
          <w:rFonts w:ascii="Calibri" w:hAnsi="Calibri" w:cs="Calibri"/>
          <w:color w:val="000000"/>
          <w:sz w:val="27"/>
          <w:szCs w:val="27"/>
        </w:rPr>
        <w:t>, 03(06). Available at: https://doi.org/10.4172/2375-4494.1000e107.</w:t>
      </w:r>
    </w:p>
    <w:p w14:paraId="45D3B522" w14:textId="77777777" w:rsidR="006A5CA7" w:rsidRDefault="006A5CA7" w:rsidP="006A5CA7">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6F6E760F" w14:textId="77777777" w:rsidR="00BA3E1E" w:rsidRDefault="00BA3E1E" w:rsidP="00BA3E1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Brookes, E. (2021) </w:t>
      </w:r>
      <w:r>
        <w:rPr>
          <w:rFonts w:ascii="Calibri" w:hAnsi="Calibri" w:cs="Calibri"/>
          <w:i/>
          <w:iCs/>
          <w:color w:val="000000"/>
          <w:sz w:val="27"/>
          <w:szCs w:val="27"/>
        </w:rPr>
        <w:t>Cesare Lombroso: Theory of Crime, Criminal Man, and Atavism - Simply Psychology</w:t>
      </w:r>
      <w:r>
        <w:rPr>
          <w:rFonts w:ascii="Calibri" w:hAnsi="Calibri" w:cs="Calibri"/>
          <w:color w:val="000000"/>
          <w:sz w:val="27"/>
          <w:szCs w:val="27"/>
        </w:rPr>
        <w:t>, </w:t>
      </w:r>
      <w:r>
        <w:rPr>
          <w:rFonts w:ascii="Calibri" w:hAnsi="Calibri" w:cs="Calibri"/>
          <w:i/>
          <w:iCs/>
          <w:color w:val="000000"/>
          <w:sz w:val="27"/>
          <w:szCs w:val="27"/>
        </w:rPr>
        <w:t>www.simplypsychology.org</w:t>
      </w:r>
      <w:r>
        <w:rPr>
          <w:rFonts w:ascii="Calibri" w:hAnsi="Calibri" w:cs="Calibri"/>
          <w:color w:val="000000"/>
          <w:sz w:val="27"/>
          <w:szCs w:val="27"/>
        </w:rPr>
        <w:t>. Available at: https://www.simplypsychology.org/lombroso-theory-of-crime-criminal-man-and-atavism.html.</w:t>
      </w:r>
    </w:p>
    <w:p w14:paraId="7BB403F3" w14:textId="77777777" w:rsidR="00BA3E1E" w:rsidRDefault="00BA3E1E" w:rsidP="00BA3E1E">
      <w:pPr>
        <w:pStyle w:val="NormalWeb"/>
        <w:rPr>
          <w:rFonts w:ascii="Calibri" w:hAnsi="Calibri" w:cs="Calibri"/>
          <w:color w:val="000000"/>
          <w:sz w:val="27"/>
          <w:szCs w:val="27"/>
        </w:rPr>
      </w:pPr>
      <w:r>
        <w:rPr>
          <w:rFonts w:ascii="Calibri" w:hAnsi="Calibri" w:cs="Calibri"/>
          <w:color w:val="000000"/>
          <w:sz w:val="27"/>
          <w:szCs w:val="27"/>
        </w:rPr>
        <w:t>‌</w:t>
      </w:r>
    </w:p>
    <w:p w14:paraId="70BC2AD6" w14:textId="77777777" w:rsidR="00893B86" w:rsidRDefault="00893B86" w:rsidP="00893B8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what-influences-criminal-</w:t>
      </w:r>
      <w:proofErr w:type="spellStart"/>
      <w:r>
        <w:rPr>
          <w:rFonts w:ascii="Calibri" w:hAnsi="Calibri" w:cs="Calibri"/>
          <w:i/>
          <w:iCs/>
          <w:color w:val="000000"/>
          <w:sz w:val="27"/>
          <w:szCs w:val="27"/>
        </w:rPr>
        <w:t>behavior</w:t>
      </w:r>
      <w:proofErr w:type="spellEnd"/>
      <w:r>
        <w:rPr>
          <w:rFonts w:ascii="Calibri" w:hAnsi="Calibri" w:cs="Calibri"/>
          <w:color w:val="000000"/>
          <w:sz w:val="27"/>
          <w:szCs w:val="27"/>
        </w:rPr>
        <w:t> (no date) </w:t>
      </w:r>
      <w:r>
        <w:rPr>
          <w:rFonts w:ascii="Calibri" w:hAnsi="Calibri" w:cs="Calibri"/>
          <w:i/>
          <w:iCs/>
          <w:color w:val="000000"/>
          <w:sz w:val="27"/>
          <w:szCs w:val="27"/>
        </w:rPr>
        <w:t>www.waldenu.edu</w:t>
      </w:r>
      <w:r>
        <w:rPr>
          <w:rFonts w:ascii="Calibri" w:hAnsi="Calibri" w:cs="Calibri"/>
          <w:color w:val="000000"/>
          <w:sz w:val="27"/>
          <w:szCs w:val="27"/>
        </w:rPr>
        <w:t>. Available at: https://www.waldenu.edu/online-bachelors-programs/bs-in-criminal-justice/resource/what-influences-criminal-behavior#:~:text=Negative%20Social%20Environment&amp;text=Just%20being%20in%20a%20high.</w:t>
      </w:r>
    </w:p>
    <w:p w14:paraId="7DC45909" w14:textId="77777777" w:rsidR="00893B86" w:rsidRDefault="00893B86" w:rsidP="00893B86">
      <w:pPr>
        <w:pStyle w:val="NormalWeb"/>
        <w:rPr>
          <w:rFonts w:ascii="Calibri" w:hAnsi="Calibri" w:cs="Calibri"/>
          <w:color w:val="000000"/>
          <w:sz w:val="27"/>
          <w:szCs w:val="27"/>
        </w:rPr>
      </w:pPr>
      <w:r>
        <w:rPr>
          <w:rFonts w:ascii="Calibri" w:hAnsi="Calibri" w:cs="Calibri"/>
          <w:color w:val="000000"/>
          <w:sz w:val="27"/>
          <w:szCs w:val="27"/>
        </w:rPr>
        <w:t>‌</w:t>
      </w:r>
    </w:p>
    <w:p w14:paraId="5204B3DF" w14:textId="77777777" w:rsidR="00893B86" w:rsidRDefault="00893B86" w:rsidP="00893B8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Cherry, K. (2022) </w:t>
      </w:r>
      <w:r>
        <w:rPr>
          <w:rFonts w:ascii="Calibri" w:hAnsi="Calibri" w:cs="Calibri"/>
          <w:i/>
          <w:iCs/>
          <w:color w:val="000000"/>
          <w:sz w:val="27"/>
          <w:szCs w:val="27"/>
        </w:rPr>
        <w:t>What to Know About Nature vs. Nurture</w:t>
      </w:r>
      <w:r>
        <w:rPr>
          <w:rFonts w:ascii="Calibri" w:hAnsi="Calibri" w:cs="Calibri"/>
          <w:color w:val="000000"/>
          <w:sz w:val="27"/>
          <w:szCs w:val="27"/>
        </w:rPr>
        <w:t>, </w:t>
      </w:r>
      <w:proofErr w:type="spellStart"/>
      <w:r>
        <w:rPr>
          <w:rFonts w:ascii="Calibri" w:hAnsi="Calibri" w:cs="Calibri"/>
          <w:i/>
          <w:iCs/>
          <w:color w:val="000000"/>
          <w:sz w:val="27"/>
          <w:szCs w:val="27"/>
        </w:rPr>
        <w:t>Verywell</w:t>
      </w:r>
      <w:proofErr w:type="spellEnd"/>
      <w:r>
        <w:rPr>
          <w:rFonts w:ascii="Calibri" w:hAnsi="Calibri" w:cs="Calibri"/>
          <w:i/>
          <w:iCs/>
          <w:color w:val="000000"/>
          <w:sz w:val="27"/>
          <w:szCs w:val="27"/>
        </w:rPr>
        <w:t xml:space="preserve"> Mind</w:t>
      </w:r>
      <w:r>
        <w:rPr>
          <w:rFonts w:ascii="Calibri" w:hAnsi="Calibri" w:cs="Calibri"/>
          <w:color w:val="000000"/>
          <w:sz w:val="27"/>
          <w:szCs w:val="27"/>
        </w:rPr>
        <w:t>. Available at: https://www.verywellmind.com/what-is-nature-versus-nurture-2795392#:~:text=Nurture%20encompasses%20the%20environmental%20factors.</w:t>
      </w:r>
    </w:p>
    <w:p w14:paraId="19754BEE" w14:textId="77777777" w:rsidR="00893B86" w:rsidRDefault="00893B86" w:rsidP="00893B86">
      <w:pPr>
        <w:pStyle w:val="NormalWeb"/>
        <w:rPr>
          <w:rFonts w:ascii="Calibri" w:hAnsi="Calibri" w:cs="Calibri"/>
          <w:color w:val="000000"/>
          <w:sz w:val="27"/>
          <w:szCs w:val="27"/>
        </w:rPr>
      </w:pPr>
      <w:r>
        <w:rPr>
          <w:rFonts w:ascii="Calibri" w:hAnsi="Calibri" w:cs="Calibri"/>
          <w:color w:val="000000"/>
          <w:sz w:val="27"/>
          <w:szCs w:val="27"/>
        </w:rPr>
        <w:t>‌</w:t>
      </w:r>
    </w:p>
    <w:p w14:paraId="5E862744" w14:textId="77777777" w:rsidR="00C77BAA" w:rsidRDefault="00C77BAA" w:rsidP="00C77BA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Nickerson, C. (2022) </w:t>
      </w:r>
      <w:r>
        <w:rPr>
          <w:rFonts w:ascii="Calibri" w:hAnsi="Calibri" w:cs="Calibri"/>
          <w:i/>
          <w:iCs/>
          <w:color w:val="000000"/>
          <w:sz w:val="27"/>
          <w:szCs w:val="27"/>
        </w:rPr>
        <w:t>Biological Theories of Crime - Simply Psychology</w:t>
      </w:r>
      <w:r>
        <w:rPr>
          <w:rFonts w:ascii="Calibri" w:hAnsi="Calibri" w:cs="Calibri"/>
          <w:color w:val="000000"/>
          <w:sz w:val="27"/>
          <w:szCs w:val="27"/>
        </w:rPr>
        <w:t>, </w:t>
      </w:r>
      <w:r>
        <w:rPr>
          <w:rFonts w:ascii="Calibri" w:hAnsi="Calibri" w:cs="Calibri"/>
          <w:i/>
          <w:iCs/>
          <w:color w:val="000000"/>
          <w:sz w:val="27"/>
          <w:szCs w:val="27"/>
        </w:rPr>
        <w:t>www.simplypsychology.org</w:t>
      </w:r>
      <w:r>
        <w:rPr>
          <w:rFonts w:ascii="Calibri" w:hAnsi="Calibri" w:cs="Calibri"/>
          <w:color w:val="000000"/>
          <w:sz w:val="27"/>
          <w:szCs w:val="27"/>
        </w:rPr>
        <w:t>. Available at: https://www.simplypsychology.org/biological-theories-crime.html.</w:t>
      </w:r>
    </w:p>
    <w:p w14:paraId="5B9D3BD6" w14:textId="77777777" w:rsidR="00C77BAA" w:rsidRDefault="00C77BAA" w:rsidP="00C77BAA">
      <w:pPr>
        <w:pStyle w:val="NormalWeb"/>
        <w:rPr>
          <w:rFonts w:ascii="Calibri" w:hAnsi="Calibri" w:cs="Calibri"/>
          <w:color w:val="000000"/>
          <w:sz w:val="27"/>
          <w:szCs w:val="27"/>
        </w:rPr>
      </w:pPr>
      <w:r>
        <w:rPr>
          <w:rFonts w:ascii="Calibri" w:hAnsi="Calibri" w:cs="Calibri"/>
          <w:color w:val="000000"/>
          <w:sz w:val="27"/>
          <w:szCs w:val="27"/>
        </w:rPr>
        <w:t>‌</w:t>
      </w:r>
    </w:p>
    <w:p w14:paraId="69F77D46" w14:textId="2EEB8C80" w:rsidR="00C47D73" w:rsidRDefault="00C47D73" w:rsidP="00C47D73">
      <w:pPr>
        <w:pStyle w:val="NormalWeb"/>
        <w:rPr>
          <w:rFonts w:ascii="Calibri" w:hAnsi="Calibri" w:cs="Calibri"/>
          <w:color w:val="000000"/>
          <w:sz w:val="27"/>
          <w:szCs w:val="27"/>
        </w:rPr>
      </w:pPr>
    </w:p>
    <w:p w14:paraId="222882AB" w14:textId="77777777" w:rsidR="00623922" w:rsidRDefault="00623922" w:rsidP="0062392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Hogenboom, M. (2014) ‘Two genes linked with violent crime’, </w:t>
      </w:r>
      <w:r>
        <w:rPr>
          <w:rFonts w:ascii="Calibri" w:hAnsi="Calibri" w:cs="Calibri"/>
          <w:i/>
          <w:iCs/>
          <w:color w:val="000000"/>
          <w:sz w:val="27"/>
          <w:szCs w:val="27"/>
        </w:rPr>
        <w:t>BBC News</w:t>
      </w:r>
      <w:r>
        <w:rPr>
          <w:rFonts w:ascii="Calibri" w:hAnsi="Calibri" w:cs="Calibri"/>
          <w:color w:val="000000"/>
          <w:sz w:val="27"/>
          <w:szCs w:val="27"/>
        </w:rPr>
        <w:t>, 28 October. Available at: https://www.bbc.co.uk/news/science-environment-29760212.</w:t>
      </w:r>
    </w:p>
    <w:p w14:paraId="0729AFC5" w14:textId="77777777" w:rsidR="00623922" w:rsidRDefault="00623922" w:rsidP="00623922">
      <w:pPr>
        <w:pStyle w:val="NormalWeb"/>
        <w:rPr>
          <w:rFonts w:ascii="Calibri" w:hAnsi="Calibri" w:cs="Calibri"/>
          <w:color w:val="000000"/>
          <w:sz w:val="27"/>
          <w:szCs w:val="27"/>
        </w:rPr>
      </w:pPr>
      <w:r>
        <w:rPr>
          <w:rFonts w:ascii="Calibri" w:hAnsi="Calibri" w:cs="Calibri"/>
          <w:color w:val="000000"/>
          <w:sz w:val="27"/>
          <w:szCs w:val="27"/>
        </w:rPr>
        <w:t>‌</w:t>
      </w:r>
    </w:p>
    <w:p w14:paraId="1CCC35F7" w14:textId="568DCDE8" w:rsidR="008C563A" w:rsidRDefault="008C563A" w:rsidP="008C563A">
      <w:pPr>
        <w:pStyle w:val="NormalWeb"/>
        <w:rPr>
          <w:rFonts w:ascii="Calibri" w:hAnsi="Calibri" w:cs="Calibri"/>
          <w:color w:val="000000"/>
          <w:sz w:val="27"/>
          <w:szCs w:val="27"/>
        </w:rPr>
      </w:pPr>
    </w:p>
    <w:p w14:paraId="4B0B5930" w14:textId="77777777" w:rsidR="00240ED2" w:rsidRDefault="00240ED2" w:rsidP="00240ED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Catalin</w:t>
      </w:r>
      <w:proofErr w:type="spellEnd"/>
      <w:r>
        <w:rPr>
          <w:rFonts w:ascii="Calibri" w:hAnsi="Calibri" w:cs="Calibri"/>
          <w:color w:val="000000"/>
          <w:sz w:val="27"/>
          <w:szCs w:val="27"/>
        </w:rPr>
        <w:t xml:space="preserve"> Matei (2017) </w:t>
      </w:r>
      <w:r>
        <w:rPr>
          <w:rFonts w:ascii="Calibri" w:hAnsi="Calibri" w:cs="Calibri"/>
          <w:i/>
          <w:iCs/>
          <w:color w:val="000000"/>
          <w:sz w:val="27"/>
          <w:szCs w:val="27"/>
        </w:rPr>
        <w:t xml:space="preserve">How </w:t>
      </w:r>
      <w:proofErr w:type="gramStart"/>
      <w:r>
        <w:rPr>
          <w:rFonts w:ascii="Calibri" w:hAnsi="Calibri" w:cs="Calibri"/>
          <w:i/>
          <w:iCs/>
          <w:color w:val="000000"/>
          <w:sz w:val="27"/>
          <w:szCs w:val="27"/>
        </w:rPr>
        <w:t>The</w:t>
      </w:r>
      <w:proofErr w:type="gramEnd"/>
      <w:r>
        <w:rPr>
          <w:rFonts w:ascii="Calibri" w:hAnsi="Calibri" w:cs="Calibri"/>
          <w:i/>
          <w:iCs/>
          <w:color w:val="000000"/>
          <w:sz w:val="27"/>
          <w:szCs w:val="27"/>
        </w:rPr>
        <w:t xml:space="preserve"> Environment Shapes Us</w:t>
      </w:r>
      <w:r>
        <w:rPr>
          <w:rFonts w:ascii="Calibri" w:hAnsi="Calibri" w:cs="Calibri"/>
          <w:color w:val="000000"/>
          <w:sz w:val="27"/>
          <w:szCs w:val="27"/>
        </w:rPr>
        <w:t>, </w:t>
      </w:r>
      <w:r>
        <w:rPr>
          <w:rFonts w:ascii="Calibri" w:hAnsi="Calibri" w:cs="Calibri"/>
          <w:i/>
          <w:iCs/>
          <w:color w:val="000000"/>
          <w:sz w:val="27"/>
          <w:szCs w:val="27"/>
        </w:rPr>
        <w:t>Medium</w:t>
      </w:r>
      <w:r>
        <w:rPr>
          <w:rFonts w:ascii="Calibri" w:hAnsi="Calibri" w:cs="Calibri"/>
          <w:color w:val="000000"/>
          <w:sz w:val="27"/>
          <w:szCs w:val="27"/>
        </w:rPr>
        <w:t>. Medium. Available at: https://medium.com/@catalinmatei/how-the-environment-shapes-us-c5ed8259a879.</w:t>
      </w:r>
    </w:p>
    <w:p w14:paraId="0D69715D" w14:textId="77777777" w:rsidR="00240ED2" w:rsidRDefault="00240ED2" w:rsidP="00240ED2">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9B387E6" w14:textId="7141BE2B" w:rsidR="0000346A" w:rsidRDefault="00A55450" w:rsidP="0000346A">
      <w:pPr>
        <w:pStyle w:val="NormalWeb"/>
        <w:rPr>
          <w:rFonts w:ascii="Calibri" w:hAnsi="Calibri" w:cs="Calibri"/>
          <w:color w:val="000000"/>
          <w:sz w:val="27"/>
          <w:szCs w:val="27"/>
        </w:rPr>
      </w:pPr>
      <w:r>
        <w:rPr>
          <w:rFonts w:ascii="Calibri" w:hAnsi="Calibri" w:cs="Calibri"/>
          <w:color w:val="000000"/>
          <w:sz w:val="27"/>
          <w:szCs w:val="27"/>
        </w:rPr>
        <w:t xml:space="preserve">P Feldman, </w:t>
      </w:r>
      <w:r w:rsidR="002D024F">
        <w:rPr>
          <w:rFonts w:ascii="Calibri" w:hAnsi="Calibri" w:cs="Calibri"/>
          <w:color w:val="000000"/>
          <w:sz w:val="27"/>
          <w:szCs w:val="27"/>
        </w:rPr>
        <w:t>(199</w:t>
      </w:r>
      <w:r w:rsidR="00BC4592">
        <w:rPr>
          <w:rFonts w:ascii="Calibri" w:hAnsi="Calibri" w:cs="Calibri"/>
          <w:color w:val="000000"/>
          <w:sz w:val="27"/>
          <w:szCs w:val="27"/>
        </w:rPr>
        <w:t>3</w:t>
      </w:r>
      <w:r w:rsidR="002D024F">
        <w:rPr>
          <w:rFonts w:ascii="Calibri" w:hAnsi="Calibri" w:cs="Calibri"/>
          <w:color w:val="000000"/>
          <w:sz w:val="27"/>
          <w:szCs w:val="27"/>
        </w:rPr>
        <w:t>)</w:t>
      </w:r>
      <w:r w:rsidR="0000346A">
        <w:rPr>
          <w:rFonts w:ascii="Calibri" w:hAnsi="Calibri" w:cs="Calibri"/>
          <w:color w:val="000000"/>
          <w:sz w:val="27"/>
          <w:szCs w:val="27"/>
        </w:rPr>
        <w:t>‌</w:t>
      </w:r>
      <w:r w:rsidR="002D024F">
        <w:rPr>
          <w:rFonts w:ascii="Calibri" w:hAnsi="Calibri" w:cs="Calibri"/>
          <w:color w:val="000000"/>
          <w:sz w:val="27"/>
          <w:szCs w:val="27"/>
        </w:rPr>
        <w:t xml:space="preserve"> The Psychology of Crime and Punishment</w:t>
      </w:r>
      <w:r w:rsidR="00BC4592">
        <w:rPr>
          <w:rFonts w:ascii="Calibri" w:hAnsi="Calibri" w:cs="Calibri"/>
          <w:color w:val="000000"/>
          <w:sz w:val="27"/>
          <w:szCs w:val="27"/>
        </w:rPr>
        <w:t>, P.149</w:t>
      </w:r>
      <w:r w:rsidR="00811434">
        <w:rPr>
          <w:rFonts w:ascii="Calibri" w:hAnsi="Calibri" w:cs="Calibri"/>
          <w:color w:val="000000"/>
          <w:sz w:val="27"/>
          <w:szCs w:val="27"/>
        </w:rPr>
        <w:t>, Cambridge University Press</w:t>
      </w:r>
    </w:p>
    <w:p w14:paraId="218D4A66" w14:textId="77777777" w:rsidR="009C3F89" w:rsidRDefault="009C3F89"/>
    <w:p w14:paraId="101AA3C4" w14:textId="77777777" w:rsidR="00665F63" w:rsidRDefault="00665F63"/>
    <w:p w14:paraId="6CF16343" w14:textId="77777777" w:rsidR="00260996" w:rsidRDefault="00260996"/>
    <w:p w14:paraId="285409E2" w14:textId="77777777" w:rsidR="00260996" w:rsidRDefault="00260996"/>
    <w:p w14:paraId="0B6622B6" w14:textId="77777777" w:rsidR="00260996" w:rsidRDefault="00260996"/>
    <w:p w14:paraId="2AA64059" w14:textId="77777777" w:rsidR="00097573" w:rsidRDefault="00097573"/>
    <w:p w14:paraId="1E7C3A43" w14:textId="77777777" w:rsidR="00097573" w:rsidRDefault="00097573"/>
    <w:p w14:paraId="7FD32790" w14:textId="77777777" w:rsidR="006569FF" w:rsidRDefault="006569FF"/>
    <w:p w14:paraId="6A15E385" w14:textId="77777777" w:rsidR="00DA4D71" w:rsidRDefault="00DA4D71"/>
    <w:p w14:paraId="701ACBBF" w14:textId="77777777" w:rsidR="00DA4D71" w:rsidRDefault="00DA4D71"/>
    <w:p w14:paraId="54D57584" w14:textId="77777777" w:rsidR="006E084B" w:rsidRDefault="006E084B" w:rsidP="00DA4D71">
      <w:pPr>
        <w:tabs>
          <w:tab w:val="left" w:pos="5620"/>
        </w:tabs>
      </w:pPr>
    </w:p>
    <w:p w14:paraId="5C25E567" w14:textId="77777777" w:rsidR="00AA7269" w:rsidRDefault="00AA7269" w:rsidP="00DA4D71">
      <w:pPr>
        <w:tabs>
          <w:tab w:val="left" w:pos="5620"/>
        </w:tabs>
      </w:pPr>
    </w:p>
    <w:p w14:paraId="4E355C63" w14:textId="77777777" w:rsidR="00AA7269" w:rsidRPr="00DA4D71" w:rsidRDefault="00AA7269" w:rsidP="00DA4D71">
      <w:pPr>
        <w:tabs>
          <w:tab w:val="left" w:pos="5620"/>
        </w:tabs>
      </w:pPr>
    </w:p>
    <w:sectPr w:rsidR="00AA7269" w:rsidRPr="00DA4D71" w:rsidSect="005A3A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A02"/>
    <w:rsid w:val="0000346A"/>
    <w:rsid w:val="00005993"/>
    <w:rsid w:val="00013C2A"/>
    <w:rsid w:val="000178D9"/>
    <w:rsid w:val="0002304B"/>
    <w:rsid w:val="00025143"/>
    <w:rsid w:val="000456FE"/>
    <w:rsid w:val="0005384F"/>
    <w:rsid w:val="0005672F"/>
    <w:rsid w:val="00064BD2"/>
    <w:rsid w:val="00083940"/>
    <w:rsid w:val="00092257"/>
    <w:rsid w:val="00097573"/>
    <w:rsid w:val="000A5A02"/>
    <w:rsid w:val="000C0133"/>
    <w:rsid w:val="00101FCE"/>
    <w:rsid w:val="001516A3"/>
    <w:rsid w:val="0018306D"/>
    <w:rsid w:val="001942ED"/>
    <w:rsid w:val="001B214B"/>
    <w:rsid w:val="001B303C"/>
    <w:rsid w:val="001C4322"/>
    <w:rsid w:val="001F5E04"/>
    <w:rsid w:val="00200C0C"/>
    <w:rsid w:val="00240ED2"/>
    <w:rsid w:val="00260996"/>
    <w:rsid w:val="0026432F"/>
    <w:rsid w:val="0027046B"/>
    <w:rsid w:val="002A431B"/>
    <w:rsid w:val="002D024F"/>
    <w:rsid w:val="002F6B67"/>
    <w:rsid w:val="00305960"/>
    <w:rsid w:val="00321273"/>
    <w:rsid w:val="00365239"/>
    <w:rsid w:val="0037527C"/>
    <w:rsid w:val="0040038D"/>
    <w:rsid w:val="004022CD"/>
    <w:rsid w:val="004065E3"/>
    <w:rsid w:val="004159AA"/>
    <w:rsid w:val="00427E45"/>
    <w:rsid w:val="00445639"/>
    <w:rsid w:val="004510C4"/>
    <w:rsid w:val="004D5F89"/>
    <w:rsid w:val="004E2058"/>
    <w:rsid w:val="004F0A0F"/>
    <w:rsid w:val="00504F97"/>
    <w:rsid w:val="005149FA"/>
    <w:rsid w:val="00515B49"/>
    <w:rsid w:val="00536FFA"/>
    <w:rsid w:val="00537C1D"/>
    <w:rsid w:val="00554313"/>
    <w:rsid w:val="005705C7"/>
    <w:rsid w:val="00595043"/>
    <w:rsid w:val="005A1B10"/>
    <w:rsid w:val="005A3A02"/>
    <w:rsid w:val="005C010C"/>
    <w:rsid w:val="005E2E0C"/>
    <w:rsid w:val="005F4EF2"/>
    <w:rsid w:val="005F6CCB"/>
    <w:rsid w:val="00623922"/>
    <w:rsid w:val="00634AF6"/>
    <w:rsid w:val="00644931"/>
    <w:rsid w:val="00647C11"/>
    <w:rsid w:val="00651C2B"/>
    <w:rsid w:val="0065467C"/>
    <w:rsid w:val="006569FF"/>
    <w:rsid w:val="00665F63"/>
    <w:rsid w:val="0066638C"/>
    <w:rsid w:val="006729A9"/>
    <w:rsid w:val="00685873"/>
    <w:rsid w:val="00693F94"/>
    <w:rsid w:val="006940BB"/>
    <w:rsid w:val="006A5CA7"/>
    <w:rsid w:val="006B54D7"/>
    <w:rsid w:val="006D0A14"/>
    <w:rsid w:val="006E084B"/>
    <w:rsid w:val="00720FC2"/>
    <w:rsid w:val="00773900"/>
    <w:rsid w:val="00786217"/>
    <w:rsid w:val="007A27DE"/>
    <w:rsid w:val="007D003C"/>
    <w:rsid w:val="007D1AD3"/>
    <w:rsid w:val="007D5B4A"/>
    <w:rsid w:val="007E6755"/>
    <w:rsid w:val="007F2B49"/>
    <w:rsid w:val="00811434"/>
    <w:rsid w:val="0083344B"/>
    <w:rsid w:val="008363A5"/>
    <w:rsid w:val="0084592E"/>
    <w:rsid w:val="0086308E"/>
    <w:rsid w:val="008708BF"/>
    <w:rsid w:val="0087651F"/>
    <w:rsid w:val="00884D44"/>
    <w:rsid w:val="00884ECC"/>
    <w:rsid w:val="008876D3"/>
    <w:rsid w:val="00893B86"/>
    <w:rsid w:val="008C2490"/>
    <w:rsid w:val="008C563A"/>
    <w:rsid w:val="008E61DC"/>
    <w:rsid w:val="008F05A7"/>
    <w:rsid w:val="008F5B90"/>
    <w:rsid w:val="00905AE0"/>
    <w:rsid w:val="0095453F"/>
    <w:rsid w:val="009C273E"/>
    <w:rsid w:val="009C3CCD"/>
    <w:rsid w:val="009C3F89"/>
    <w:rsid w:val="009F7C60"/>
    <w:rsid w:val="00A006AA"/>
    <w:rsid w:val="00A0368B"/>
    <w:rsid w:val="00A26A21"/>
    <w:rsid w:val="00A55450"/>
    <w:rsid w:val="00A57F73"/>
    <w:rsid w:val="00A66D0A"/>
    <w:rsid w:val="00A67747"/>
    <w:rsid w:val="00A91369"/>
    <w:rsid w:val="00A94FC5"/>
    <w:rsid w:val="00AA0495"/>
    <w:rsid w:val="00AA7269"/>
    <w:rsid w:val="00AB202B"/>
    <w:rsid w:val="00AE2723"/>
    <w:rsid w:val="00AF260E"/>
    <w:rsid w:val="00AF48EE"/>
    <w:rsid w:val="00B06751"/>
    <w:rsid w:val="00B13F33"/>
    <w:rsid w:val="00B20E68"/>
    <w:rsid w:val="00B3143E"/>
    <w:rsid w:val="00B529AE"/>
    <w:rsid w:val="00B6014F"/>
    <w:rsid w:val="00B74CAA"/>
    <w:rsid w:val="00BA05D8"/>
    <w:rsid w:val="00BA394B"/>
    <w:rsid w:val="00BA3E1E"/>
    <w:rsid w:val="00BC4592"/>
    <w:rsid w:val="00BD25E9"/>
    <w:rsid w:val="00BF44AD"/>
    <w:rsid w:val="00BF4768"/>
    <w:rsid w:val="00BF5B71"/>
    <w:rsid w:val="00C05808"/>
    <w:rsid w:val="00C301A6"/>
    <w:rsid w:val="00C331EF"/>
    <w:rsid w:val="00C47D73"/>
    <w:rsid w:val="00C52BDD"/>
    <w:rsid w:val="00C53C17"/>
    <w:rsid w:val="00C64E9A"/>
    <w:rsid w:val="00C77BAA"/>
    <w:rsid w:val="00C84933"/>
    <w:rsid w:val="00C95AFE"/>
    <w:rsid w:val="00CB20D0"/>
    <w:rsid w:val="00CB5F86"/>
    <w:rsid w:val="00CB65D7"/>
    <w:rsid w:val="00CC6933"/>
    <w:rsid w:val="00CD7C21"/>
    <w:rsid w:val="00CE284E"/>
    <w:rsid w:val="00CF3C8D"/>
    <w:rsid w:val="00D006C5"/>
    <w:rsid w:val="00D05564"/>
    <w:rsid w:val="00D07F03"/>
    <w:rsid w:val="00D403C4"/>
    <w:rsid w:val="00D6267E"/>
    <w:rsid w:val="00D703F8"/>
    <w:rsid w:val="00D861FA"/>
    <w:rsid w:val="00DA4D71"/>
    <w:rsid w:val="00DB73E0"/>
    <w:rsid w:val="00DC0B56"/>
    <w:rsid w:val="00DC0F8A"/>
    <w:rsid w:val="00DC16DD"/>
    <w:rsid w:val="00DD074B"/>
    <w:rsid w:val="00E33980"/>
    <w:rsid w:val="00E4188B"/>
    <w:rsid w:val="00E42B2F"/>
    <w:rsid w:val="00E73AF9"/>
    <w:rsid w:val="00E81788"/>
    <w:rsid w:val="00EA1010"/>
    <w:rsid w:val="00EC4C1D"/>
    <w:rsid w:val="00ED1131"/>
    <w:rsid w:val="00EE02BD"/>
    <w:rsid w:val="00EE4F93"/>
    <w:rsid w:val="00EE7A7F"/>
    <w:rsid w:val="00EF05A4"/>
    <w:rsid w:val="00EF638C"/>
    <w:rsid w:val="00F32FD5"/>
    <w:rsid w:val="00F42813"/>
    <w:rsid w:val="00F60F61"/>
    <w:rsid w:val="00F66EE9"/>
    <w:rsid w:val="00F9254F"/>
    <w:rsid w:val="00FB288C"/>
    <w:rsid w:val="00FC3BC5"/>
    <w:rsid w:val="00FD502B"/>
    <w:rsid w:val="00FE4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86C93"/>
  <w15:chartTrackingRefBased/>
  <w15:docId w15:val="{155695CE-5C86-3343-8BFD-453AE5563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3A0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A3A02"/>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C331EF"/>
    <w:rPr>
      <w:color w:val="0563C1" w:themeColor="hyperlink"/>
      <w:u w:val="single"/>
    </w:rPr>
  </w:style>
  <w:style w:type="character" w:styleId="UnresolvedMention">
    <w:name w:val="Unresolved Mention"/>
    <w:basedOn w:val="DefaultParagraphFont"/>
    <w:uiPriority w:val="99"/>
    <w:semiHidden/>
    <w:unhideWhenUsed/>
    <w:rsid w:val="00C331EF"/>
    <w:rPr>
      <w:color w:val="605E5C"/>
      <w:shd w:val="clear" w:color="auto" w:fill="E1DFDD"/>
    </w:rPr>
  </w:style>
  <w:style w:type="paragraph" w:styleId="NormalWeb">
    <w:name w:val="Normal (Web)"/>
    <w:basedOn w:val="Normal"/>
    <w:uiPriority w:val="99"/>
    <w:semiHidden/>
    <w:unhideWhenUsed/>
    <w:rsid w:val="008C563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C24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715">
      <w:bodyDiv w:val="1"/>
      <w:marLeft w:val="0"/>
      <w:marRight w:val="0"/>
      <w:marTop w:val="0"/>
      <w:marBottom w:val="0"/>
      <w:divBdr>
        <w:top w:val="none" w:sz="0" w:space="0" w:color="auto"/>
        <w:left w:val="none" w:sz="0" w:space="0" w:color="auto"/>
        <w:bottom w:val="none" w:sz="0" w:space="0" w:color="auto"/>
        <w:right w:val="none" w:sz="0" w:space="0" w:color="auto"/>
      </w:divBdr>
    </w:div>
    <w:div w:id="96098704">
      <w:bodyDiv w:val="1"/>
      <w:marLeft w:val="0"/>
      <w:marRight w:val="0"/>
      <w:marTop w:val="0"/>
      <w:marBottom w:val="0"/>
      <w:divBdr>
        <w:top w:val="none" w:sz="0" w:space="0" w:color="auto"/>
        <w:left w:val="none" w:sz="0" w:space="0" w:color="auto"/>
        <w:bottom w:val="none" w:sz="0" w:space="0" w:color="auto"/>
        <w:right w:val="none" w:sz="0" w:space="0" w:color="auto"/>
      </w:divBdr>
    </w:div>
    <w:div w:id="164632479">
      <w:bodyDiv w:val="1"/>
      <w:marLeft w:val="0"/>
      <w:marRight w:val="0"/>
      <w:marTop w:val="0"/>
      <w:marBottom w:val="0"/>
      <w:divBdr>
        <w:top w:val="none" w:sz="0" w:space="0" w:color="auto"/>
        <w:left w:val="none" w:sz="0" w:space="0" w:color="auto"/>
        <w:bottom w:val="none" w:sz="0" w:space="0" w:color="auto"/>
        <w:right w:val="none" w:sz="0" w:space="0" w:color="auto"/>
      </w:divBdr>
    </w:div>
    <w:div w:id="393698181">
      <w:bodyDiv w:val="1"/>
      <w:marLeft w:val="0"/>
      <w:marRight w:val="0"/>
      <w:marTop w:val="0"/>
      <w:marBottom w:val="0"/>
      <w:divBdr>
        <w:top w:val="none" w:sz="0" w:space="0" w:color="auto"/>
        <w:left w:val="none" w:sz="0" w:space="0" w:color="auto"/>
        <w:bottom w:val="none" w:sz="0" w:space="0" w:color="auto"/>
        <w:right w:val="none" w:sz="0" w:space="0" w:color="auto"/>
      </w:divBdr>
    </w:div>
    <w:div w:id="703487334">
      <w:bodyDiv w:val="1"/>
      <w:marLeft w:val="0"/>
      <w:marRight w:val="0"/>
      <w:marTop w:val="0"/>
      <w:marBottom w:val="0"/>
      <w:divBdr>
        <w:top w:val="none" w:sz="0" w:space="0" w:color="auto"/>
        <w:left w:val="none" w:sz="0" w:space="0" w:color="auto"/>
        <w:bottom w:val="none" w:sz="0" w:space="0" w:color="auto"/>
        <w:right w:val="none" w:sz="0" w:space="0" w:color="auto"/>
      </w:divBdr>
    </w:div>
    <w:div w:id="871648318">
      <w:bodyDiv w:val="1"/>
      <w:marLeft w:val="0"/>
      <w:marRight w:val="0"/>
      <w:marTop w:val="0"/>
      <w:marBottom w:val="0"/>
      <w:divBdr>
        <w:top w:val="none" w:sz="0" w:space="0" w:color="auto"/>
        <w:left w:val="none" w:sz="0" w:space="0" w:color="auto"/>
        <w:bottom w:val="none" w:sz="0" w:space="0" w:color="auto"/>
        <w:right w:val="none" w:sz="0" w:space="0" w:color="auto"/>
      </w:divBdr>
    </w:div>
    <w:div w:id="883634725">
      <w:bodyDiv w:val="1"/>
      <w:marLeft w:val="0"/>
      <w:marRight w:val="0"/>
      <w:marTop w:val="0"/>
      <w:marBottom w:val="0"/>
      <w:divBdr>
        <w:top w:val="none" w:sz="0" w:space="0" w:color="auto"/>
        <w:left w:val="none" w:sz="0" w:space="0" w:color="auto"/>
        <w:bottom w:val="none" w:sz="0" w:space="0" w:color="auto"/>
        <w:right w:val="none" w:sz="0" w:space="0" w:color="auto"/>
      </w:divBdr>
    </w:div>
    <w:div w:id="895119455">
      <w:bodyDiv w:val="1"/>
      <w:marLeft w:val="0"/>
      <w:marRight w:val="0"/>
      <w:marTop w:val="0"/>
      <w:marBottom w:val="0"/>
      <w:divBdr>
        <w:top w:val="none" w:sz="0" w:space="0" w:color="auto"/>
        <w:left w:val="none" w:sz="0" w:space="0" w:color="auto"/>
        <w:bottom w:val="none" w:sz="0" w:space="0" w:color="auto"/>
        <w:right w:val="none" w:sz="0" w:space="0" w:color="auto"/>
      </w:divBdr>
    </w:div>
    <w:div w:id="1305235700">
      <w:bodyDiv w:val="1"/>
      <w:marLeft w:val="0"/>
      <w:marRight w:val="0"/>
      <w:marTop w:val="0"/>
      <w:marBottom w:val="0"/>
      <w:divBdr>
        <w:top w:val="none" w:sz="0" w:space="0" w:color="auto"/>
        <w:left w:val="none" w:sz="0" w:space="0" w:color="auto"/>
        <w:bottom w:val="none" w:sz="0" w:space="0" w:color="auto"/>
        <w:right w:val="none" w:sz="0" w:space="0" w:color="auto"/>
      </w:divBdr>
    </w:div>
    <w:div w:id="1336299911">
      <w:bodyDiv w:val="1"/>
      <w:marLeft w:val="0"/>
      <w:marRight w:val="0"/>
      <w:marTop w:val="0"/>
      <w:marBottom w:val="0"/>
      <w:divBdr>
        <w:top w:val="none" w:sz="0" w:space="0" w:color="auto"/>
        <w:left w:val="none" w:sz="0" w:space="0" w:color="auto"/>
        <w:bottom w:val="none" w:sz="0" w:space="0" w:color="auto"/>
        <w:right w:val="none" w:sz="0" w:space="0" w:color="auto"/>
      </w:divBdr>
    </w:div>
    <w:div w:id="1379357389">
      <w:bodyDiv w:val="1"/>
      <w:marLeft w:val="0"/>
      <w:marRight w:val="0"/>
      <w:marTop w:val="0"/>
      <w:marBottom w:val="0"/>
      <w:divBdr>
        <w:top w:val="none" w:sz="0" w:space="0" w:color="auto"/>
        <w:left w:val="none" w:sz="0" w:space="0" w:color="auto"/>
        <w:bottom w:val="none" w:sz="0" w:space="0" w:color="auto"/>
        <w:right w:val="none" w:sz="0" w:space="0" w:color="auto"/>
      </w:divBdr>
    </w:div>
    <w:div w:id="1382557024">
      <w:bodyDiv w:val="1"/>
      <w:marLeft w:val="0"/>
      <w:marRight w:val="0"/>
      <w:marTop w:val="0"/>
      <w:marBottom w:val="0"/>
      <w:divBdr>
        <w:top w:val="none" w:sz="0" w:space="0" w:color="auto"/>
        <w:left w:val="none" w:sz="0" w:space="0" w:color="auto"/>
        <w:bottom w:val="none" w:sz="0" w:space="0" w:color="auto"/>
        <w:right w:val="none" w:sz="0" w:space="0" w:color="auto"/>
      </w:divBdr>
    </w:div>
    <w:div w:id="1571501092">
      <w:bodyDiv w:val="1"/>
      <w:marLeft w:val="0"/>
      <w:marRight w:val="0"/>
      <w:marTop w:val="0"/>
      <w:marBottom w:val="0"/>
      <w:divBdr>
        <w:top w:val="none" w:sz="0" w:space="0" w:color="auto"/>
        <w:left w:val="none" w:sz="0" w:space="0" w:color="auto"/>
        <w:bottom w:val="none" w:sz="0" w:space="0" w:color="auto"/>
        <w:right w:val="none" w:sz="0" w:space="0" w:color="auto"/>
      </w:divBdr>
    </w:div>
    <w:div w:id="214592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7</Pages>
  <Words>1311</Words>
  <Characters>7479</Characters>
  <Application>Microsoft Office Word</Application>
  <DocSecurity>0</DocSecurity>
  <Lines>62</Lines>
  <Paragraphs>17</Paragraphs>
  <ScaleCrop>false</ScaleCrop>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criminal behaviour innate or shaped by environment?</dc:title>
  <dc:subject>BMLW5013</dc:subject>
  <dc:creator>Chloe Clark (2207404)</dc:creator>
  <cp:keywords/>
  <dc:description/>
  <cp:lastModifiedBy>Chloe Clark (2207404)</cp:lastModifiedBy>
  <cp:revision>190</cp:revision>
  <dcterms:created xsi:type="dcterms:W3CDTF">2023-11-06T18:37:00Z</dcterms:created>
  <dcterms:modified xsi:type="dcterms:W3CDTF">2023-11-10T15:48:00Z</dcterms:modified>
</cp:coreProperties>
</file>