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BD50C" w14:textId="77777777" w:rsidR="00D16F6A" w:rsidRDefault="00D16F6A"/>
    <w:p w14:paraId="35485A05" w14:textId="371C8680" w:rsidR="00493543" w:rsidRPr="004F28F2" w:rsidRDefault="00493543">
      <w:pPr>
        <w:rPr>
          <w:rFonts w:ascii="Arial" w:hAnsi="Arial" w:cs="Arial"/>
          <w:b/>
          <w:bCs/>
          <w:sz w:val="32"/>
          <w:szCs w:val="32"/>
        </w:rPr>
      </w:pPr>
      <w:r w:rsidRPr="004F28F2">
        <w:rPr>
          <w:rFonts w:ascii="Arial" w:hAnsi="Arial" w:cs="Arial"/>
          <w:b/>
          <w:bCs/>
          <w:sz w:val="32"/>
          <w:szCs w:val="32"/>
        </w:rPr>
        <w:t xml:space="preserve">Yoanna Chalkiyan                                </w:t>
      </w:r>
      <w:r w:rsidR="0009391D">
        <w:rPr>
          <w:rFonts w:ascii="Arial" w:hAnsi="Arial" w:cs="Arial"/>
          <w:b/>
          <w:bCs/>
          <w:sz w:val="32"/>
          <w:szCs w:val="32"/>
        </w:rPr>
        <w:t xml:space="preserve">  </w:t>
      </w:r>
      <w:r w:rsidRPr="004F28F2">
        <w:rPr>
          <w:rFonts w:ascii="Arial" w:hAnsi="Arial" w:cs="Arial"/>
          <w:b/>
          <w:bCs/>
          <w:sz w:val="32"/>
          <w:szCs w:val="32"/>
        </w:rPr>
        <w:t>Student ID: 2120</w:t>
      </w:r>
      <w:r w:rsidR="00A154FE" w:rsidRPr="004F28F2">
        <w:rPr>
          <w:rFonts w:ascii="Arial" w:hAnsi="Arial" w:cs="Arial"/>
          <w:b/>
          <w:bCs/>
          <w:sz w:val="32"/>
          <w:szCs w:val="32"/>
        </w:rPr>
        <w:t>501</w:t>
      </w:r>
    </w:p>
    <w:p w14:paraId="2BC4CBBB" w14:textId="77777777" w:rsidR="00A154FE" w:rsidRDefault="00A154FE">
      <w:pPr>
        <w:rPr>
          <w:rFonts w:ascii="Arial" w:hAnsi="Arial" w:cs="Arial"/>
        </w:rPr>
      </w:pPr>
    </w:p>
    <w:p w14:paraId="26D61FB9" w14:textId="77777777" w:rsidR="00A154FE" w:rsidRPr="00507214" w:rsidRDefault="00A154FE">
      <w:pPr>
        <w:rPr>
          <w:rFonts w:ascii="Arial" w:hAnsi="Arial" w:cs="Arial"/>
          <w:b/>
          <w:bCs/>
        </w:rPr>
      </w:pPr>
    </w:p>
    <w:p w14:paraId="3E9E11EF" w14:textId="77777777" w:rsidR="004F28F2" w:rsidRDefault="004F28F2">
      <w:pPr>
        <w:rPr>
          <w:rFonts w:ascii="Arial" w:hAnsi="Arial" w:cs="Arial"/>
          <w:b/>
          <w:bCs/>
          <w:sz w:val="52"/>
          <w:szCs w:val="52"/>
        </w:rPr>
      </w:pPr>
    </w:p>
    <w:p w14:paraId="31466B8D" w14:textId="5122D677" w:rsidR="00A154FE" w:rsidRPr="004F28F2" w:rsidRDefault="00A154FE" w:rsidP="004F28F2">
      <w:pPr>
        <w:jc w:val="center"/>
        <w:rPr>
          <w:rFonts w:ascii="Arial" w:hAnsi="Arial" w:cs="Arial"/>
          <w:b/>
          <w:bCs/>
          <w:sz w:val="52"/>
          <w:szCs w:val="52"/>
        </w:rPr>
      </w:pPr>
      <w:r w:rsidRPr="004F28F2">
        <w:rPr>
          <w:rFonts w:ascii="Arial" w:hAnsi="Arial" w:cs="Arial"/>
          <w:b/>
          <w:bCs/>
          <w:sz w:val="52"/>
          <w:szCs w:val="52"/>
        </w:rPr>
        <w:t>University of Wales Trinity Saint David</w:t>
      </w:r>
    </w:p>
    <w:p w14:paraId="5B89741F" w14:textId="77777777" w:rsidR="004F28F2" w:rsidRDefault="004F28F2" w:rsidP="004F28F2">
      <w:pPr>
        <w:jc w:val="center"/>
        <w:rPr>
          <w:rFonts w:ascii="Arial" w:hAnsi="Arial" w:cs="Arial"/>
          <w:b/>
          <w:bCs/>
          <w:sz w:val="52"/>
          <w:szCs w:val="52"/>
        </w:rPr>
      </w:pPr>
    </w:p>
    <w:p w14:paraId="142FA488" w14:textId="408A6880" w:rsidR="00A154FE" w:rsidRPr="004F28F2" w:rsidRDefault="009A0D8E" w:rsidP="004F28F2">
      <w:pPr>
        <w:jc w:val="center"/>
        <w:rPr>
          <w:rFonts w:ascii="Arial" w:hAnsi="Arial" w:cs="Arial"/>
          <w:b/>
          <w:bCs/>
          <w:sz w:val="52"/>
          <w:szCs w:val="52"/>
        </w:rPr>
      </w:pPr>
      <w:r w:rsidRPr="004F28F2">
        <w:rPr>
          <w:rFonts w:ascii="Arial" w:hAnsi="Arial" w:cs="Arial"/>
          <w:b/>
          <w:bCs/>
          <w:sz w:val="52"/>
          <w:szCs w:val="52"/>
        </w:rPr>
        <w:t xml:space="preserve">The </w:t>
      </w:r>
      <w:r w:rsidR="00A154FE" w:rsidRPr="004F28F2">
        <w:rPr>
          <w:rFonts w:ascii="Arial" w:hAnsi="Arial" w:cs="Arial"/>
          <w:b/>
          <w:bCs/>
          <w:sz w:val="52"/>
          <w:szCs w:val="52"/>
        </w:rPr>
        <w:t>Global Business Environment</w:t>
      </w:r>
    </w:p>
    <w:p w14:paraId="53958E81" w14:textId="31BD048C" w:rsidR="009A0D8E" w:rsidRPr="004F28F2" w:rsidRDefault="009A0D8E" w:rsidP="004F28F2">
      <w:pPr>
        <w:jc w:val="center"/>
        <w:rPr>
          <w:rFonts w:ascii="Arial" w:hAnsi="Arial" w:cs="Arial"/>
          <w:b/>
          <w:bCs/>
          <w:sz w:val="52"/>
          <w:szCs w:val="52"/>
        </w:rPr>
      </w:pPr>
      <w:r w:rsidRPr="004F28F2">
        <w:rPr>
          <w:rFonts w:ascii="Arial" w:hAnsi="Arial" w:cs="Arial"/>
          <w:b/>
          <w:bCs/>
          <w:sz w:val="52"/>
          <w:szCs w:val="52"/>
        </w:rPr>
        <w:t>(LCBB4005_BIRM</w:t>
      </w:r>
      <w:r w:rsidR="00D57E36" w:rsidRPr="004F28F2">
        <w:rPr>
          <w:rFonts w:ascii="Arial" w:hAnsi="Arial" w:cs="Arial"/>
          <w:b/>
          <w:bCs/>
          <w:sz w:val="52"/>
          <w:szCs w:val="52"/>
        </w:rPr>
        <w:t>)</w:t>
      </w:r>
    </w:p>
    <w:p w14:paraId="6F65A7A6" w14:textId="77777777" w:rsidR="004F28F2" w:rsidRDefault="004F28F2" w:rsidP="004F28F2">
      <w:pPr>
        <w:jc w:val="center"/>
        <w:rPr>
          <w:rFonts w:ascii="Arial" w:hAnsi="Arial" w:cs="Arial"/>
          <w:b/>
          <w:bCs/>
          <w:sz w:val="52"/>
          <w:szCs w:val="52"/>
        </w:rPr>
      </w:pPr>
    </w:p>
    <w:p w14:paraId="0CBC80F3" w14:textId="18D7C51A" w:rsidR="00D57E36" w:rsidRPr="004F28F2" w:rsidRDefault="00D57E36" w:rsidP="004F28F2">
      <w:pPr>
        <w:jc w:val="center"/>
        <w:rPr>
          <w:rFonts w:ascii="Arial" w:hAnsi="Arial" w:cs="Arial"/>
          <w:b/>
          <w:bCs/>
          <w:sz w:val="52"/>
          <w:szCs w:val="52"/>
        </w:rPr>
      </w:pPr>
      <w:r w:rsidRPr="004F28F2">
        <w:rPr>
          <w:rFonts w:ascii="Arial" w:hAnsi="Arial" w:cs="Arial"/>
          <w:b/>
          <w:bCs/>
          <w:sz w:val="52"/>
          <w:szCs w:val="52"/>
        </w:rPr>
        <w:t>Dr Eric Osei</w:t>
      </w:r>
    </w:p>
    <w:p w14:paraId="310A6553" w14:textId="77777777" w:rsidR="004F28F2" w:rsidRDefault="004F28F2" w:rsidP="004F28F2">
      <w:pPr>
        <w:jc w:val="center"/>
        <w:rPr>
          <w:rFonts w:ascii="Arial" w:hAnsi="Arial" w:cs="Arial"/>
          <w:b/>
          <w:bCs/>
          <w:sz w:val="52"/>
          <w:szCs w:val="52"/>
        </w:rPr>
      </w:pPr>
    </w:p>
    <w:p w14:paraId="53A7EC98" w14:textId="29DD7CD3" w:rsidR="00F45A25" w:rsidRPr="004F28F2" w:rsidRDefault="00F45A25" w:rsidP="004F28F2">
      <w:pPr>
        <w:jc w:val="center"/>
        <w:rPr>
          <w:rFonts w:ascii="Arial" w:hAnsi="Arial" w:cs="Arial"/>
          <w:b/>
          <w:bCs/>
          <w:sz w:val="52"/>
          <w:szCs w:val="52"/>
        </w:rPr>
      </w:pPr>
      <w:r w:rsidRPr="004F28F2">
        <w:rPr>
          <w:rFonts w:ascii="Arial" w:hAnsi="Arial" w:cs="Arial"/>
          <w:b/>
          <w:bCs/>
          <w:sz w:val="52"/>
          <w:szCs w:val="52"/>
        </w:rPr>
        <w:t>Assignment Component 1</w:t>
      </w:r>
    </w:p>
    <w:p w14:paraId="387D874A" w14:textId="77777777" w:rsidR="004F28F2" w:rsidRDefault="004F28F2" w:rsidP="004F28F2">
      <w:pPr>
        <w:jc w:val="center"/>
        <w:rPr>
          <w:rFonts w:ascii="Arial" w:hAnsi="Arial" w:cs="Arial"/>
          <w:b/>
          <w:bCs/>
          <w:sz w:val="52"/>
          <w:szCs w:val="52"/>
        </w:rPr>
      </w:pPr>
    </w:p>
    <w:p w14:paraId="4A2646E2" w14:textId="77777777" w:rsidR="004F28F2" w:rsidRDefault="004F28F2" w:rsidP="004F28F2">
      <w:pPr>
        <w:jc w:val="center"/>
        <w:rPr>
          <w:rFonts w:ascii="Arial" w:hAnsi="Arial" w:cs="Arial"/>
          <w:b/>
          <w:bCs/>
          <w:sz w:val="52"/>
          <w:szCs w:val="52"/>
        </w:rPr>
      </w:pPr>
    </w:p>
    <w:p w14:paraId="205E8595" w14:textId="77777777" w:rsidR="004F28F2" w:rsidRDefault="004F28F2" w:rsidP="004F28F2">
      <w:pPr>
        <w:jc w:val="center"/>
        <w:rPr>
          <w:rFonts w:ascii="Arial" w:hAnsi="Arial" w:cs="Arial"/>
          <w:b/>
          <w:bCs/>
          <w:sz w:val="52"/>
          <w:szCs w:val="52"/>
        </w:rPr>
      </w:pPr>
    </w:p>
    <w:p w14:paraId="1C3FCB14" w14:textId="77777777" w:rsidR="004F28F2" w:rsidRDefault="004F28F2" w:rsidP="004F28F2">
      <w:pPr>
        <w:jc w:val="center"/>
        <w:rPr>
          <w:rFonts w:ascii="Arial" w:hAnsi="Arial" w:cs="Arial"/>
          <w:b/>
          <w:bCs/>
          <w:sz w:val="52"/>
          <w:szCs w:val="52"/>
        </w:rPr>
      </w:pPr>
    </w:p>
    <w:p w14:paraId="0F1E25D9" w14:textId="77777777" w:rsidR="00313691" w:rsidRDefault="00507214" w:rsidP="00313691">
      <w:pPr>
        <w:jc w:val="center"/>
        <w:rPr>
          <w:rFonts w:ascii="Arial" w:hAnsi="Arial" w:cs="Arial"/>
          <w:b/>
          <w:bCs/>
          <w:sz w:val="52"/>
          <w:szCs w:val="52"/>
        </w:rPr>
      </w:pPr>
      <w:r w:rsidRPr="004F28F2">
        <w:rPr>
          <w:rFonts w:ascii="Arial" w:hAnsi="Arial" w:cs="Arial"/>
          <w:b/>
          <w:bCs/>
          <w:sz w:val="52"/>
          <w:szCs w:val="52"/>
        </w:rPr>
        <w:t>15.07.2022</w:t>
      </w:r>
    </w:p>
    <w:p w14:paraId="12D21FAA" w14:textId="3EF9C598" w:rsidR="00936030" w:rsidRPr="00313691" w:rsidRDefault="00936030" w:rsidP="00313691">
      <w:pPr>
        <w:spacing w:after="0" w:line="360" w:lineRule="auto"/>
        <w:jc w:val="both"/>
        <w:rPr>
          <w:rFonts w:ascii="Arial" w:hAnsi="Arial" w:cs="Arial"/>
          <w:b/>
          <w:bCs/>
          <w:sz w:val="52"/>
          <w:szCs w:val="52"/>
        </w:rPr>
      </w:pPr>
      <w:r>
        <w:rPr>
          <w:rFonts w:ascii="Arial" w:hAnsi="Arial" w:cs="Arial"/>
          <w:b/>
          <w:bCs/>
          <w:sz w:val="28"/>
          <w:szCs w:val="28"/>
        </w:rPr>
        <w:lastRenderedPageBreak/>
        <w:t>Introduction</w:t>
      </w:r>
    </w:p>
    <w:p w14:paraId="5EDD5D02" w14:textId="50D191C5" w:rsidR="0009391D" w:rsidRDefault="0034288C" w:rsidP="00313691">
      <w:pPr>
        <w:spacing w:after="0" w:line="360" w:lineRule="auto"/>
        <w:jc w:val="both"/>
        <w:rPr>
          <w:rFonts w:ascii="Arial" w:hAnsi="Arial" w:cs="Arial"/>
          <w:b/>
          <w:bCs/>
          <w:sz w:val="28"/>
          <w:szCs w:val="28"/>
        </w:rPr>
      </w:pPr>
      <w:r w:rsidRPr="0034288C">
        <w:rPr>
          <w:rFonts w:ascii="Arial" w:hAnsi="Arial" w:cs="Arial"/>
          <w:b/>
          <w:bCs/>
          <w:sz w:val="28"/>
          <w:szCs w:val="28"/>
        </w:rPr>
        <w:t>What is business environment and why it is important?</w:t>
      </w:r>
    </w:p>
    <w:p w14:paraId="1BB0B406" w14:textId="322A1D77" w:rsidR="00CC6730" w:rsidRDefault="00C155E5" w:rsidP="00313691">
      <w:pPr>
        <w:spacing w:after="0" w:line="360" w:lineRule="auto"/>
        <w:jc w:val="both"/>
        <w:rPr>
          <w:rFonts w:ascii="Arial" w:hAnsi="Arial" w:cs="Arial"/>
        </w:rPr>
      </w:pPr>
      <w:r>
        <w:rPr>
          <w:rFonts w:ascii="Arial" w:hAnsi="Arial" w:cs="Arial"/>
        </w:rPr>
        <w:t xml:space="preserve">According to </w:t>
      </w:r>
      <w:proofErr w:type="spellStart"/>
      <w:r>
        <w:rPr>
          <w:rFonts w:ascii="Arial" w:hAnsi="Arial" w:cs="Arial"/>
        </w:rPr>
        <w:t>Toppr</w:t>
      </w:r>
      <w:proofErr w:type="spellEnd"/>
      <w:r>
        <w:rPr>
          <w:rFonts w:ascii="Arial" w:hAnsi="Arial" w:cs="Arial"/>
        </w:rPr>
        <w:t xml:space="preserve"> t</w:t>
      </w:r>
      <w:r w:rsidR="00185270">
        <w:rPr>
          <w:rFonts w:ascii="Arial" w:hAnsi="Arial" w:cs="Arial"/>
        </w:rPr>
        <w:t xml:space="preserve">he </w:t>
      </w:r>
      <w:r w:rsidR="00184BE7">
        <w:rPr>
          <w:rFonts w:ascii="Arial" w:hAnsi="Arial" w:cs="Arial"/>
        </w:rPr>
        <w:t xml:space="preserve">word “business environment” refers to the entirety of all people, organisations, and other forces that are independent of a business entity, yet nonetheless have an impact on its overall performance and long-term viability. </w:t>
      </w:r>
      <w:r w:rsidR="00E53D17">
        <w:rPr>
          <w:rFonts w:ascii="Arial" w:hAnsi="Arial" w:cs="Arial"/>
        </w:rPr>
        <w:t xml:space="preserve"> </w:t>
      </w:r>
      <w:r w:rsidR="004F7D25">
        <w:rPr>
          <w:rFonts w:ascii="Arial" w:hAnsi="Arial" w:cs="Arial"/>
        </w:rPr>
        <w:t>Suppliers, competitors, consumer groups, the media, the government, c</w:t>
      </w:r>
      <w:r w:rsidR="0052235F">
        <w:rPr>
          <w:rFonts w:ascii="Arial" w:hAnsi="Arial" w:cs="Arial"/>
        </w:rPr>
        <w:t xml:space="preserve">lients, economic conditions, market conditions, investors, technology, trends, and numerous other entities that function outside of a corporation are the forces that make up its business environment. Despite existing outside of the business’s limits, these forces have an impact on it. </w:t>
      </w:r>
      <w:r w:rsidR="00FC31DF">
        <w:rPr>
          <w:rFonts w:ascii="Arial" w:hAnsi="Arial" w:cs="Arial"/>
        </w:rPr>
        <w:t xml:space="preserve">The business environment presents opportunities and risks to any organisation. In addition to recognising and evaluating the surroundings, a skilled manager of a company also reacts to these external influences. </w:t>
      </w:r>
      <w:r w:rsidR="00661943">
        <w:rPr>
          <w:rFonts w:ascii="Arial" w:hAnsi="Arial" w:cs="Arial"/>
        </w:rPr>
        <w:t xml:space="preserve">If we </w:t>
      </w:r>
      <w:r w:rsidR="00AA7663">
        <w:rPr>
          <w:rFonts w:ascii="Arial" w:hAnsi="Arial" w:cs="Arial"/>
        </w:rPr>
        <w:t>consider</w:t>
      </w:r>
      <w:r w:rsidR="00661943">
        <w:rPr>
          <w:rFonts w:ascii="Arial" w:hAnsi="Arial" w:cs="Arial"/>
        </w:rPr>
        <w:t xml:space="preserve"> the following details, we can clearly see how important the business environment is: </w:t>
      </w:r>
      <w:r w:rsidR="002A012F">
        <w:rPr>
          <w:rFonts w:ascii="Arial" w:hAnsi="Arial" w:cs="Arial"/>
        </w:rPr>
        <w:t>e</w:t>
      </w:r>
      <w:r w:rsidR="002D0E7B">
        <w:rPr>
          <w:rFonts w:ascii="Arial" w:hAnsi="Arial" w:cs="Arial"/>
        </w:rPr>
        <w:t xml:space="preserve">nables the identification of business opportunities, aids in utilising practical resources, aids in adjusting to changes, aids in planning, and aids in performance improvement. </w:t>
      </w:r>
    </w:p>
    <w:p w14:paraId="3D98E204" w14:textId="0545E75D" w:rsidR="00EE3A8C" w:rsidRDefault="00DC7090" w:rsidP="00313691">
      <w:pPr>
        <w:spacing w:after="0" w:line="360" w:lineRule="auto"/>
        <w:jc w:val="both"/>
        <w:rPr>
          <w:rFonts w:ascii="Arial" w:hAnsi="Arial" w:cs="Arial"/>
        </w:rPr>
      </w:pPr>
      <w:r>
        <w:rPr>
          <w:rFonts w:ascii="Arial" w:hAnsi="Arial" w:cs="Arial"/>
        </w:rPr>
        <w:t>The report will</w:t>
      </w:r>
      <w:r w:rsidR="00D44592">
        <w:rPr>
          <w:rFonts w:ascii="Arial" w:hAnsi="Arial" w:cs="Arial"/>
        </w:rPr>
        <w:t xml:space="preserve"> focus on</w:t>
      </w:r>
      <w:r w:rsidR="00CB52BB">
        <w:rPr>
          <w:rFonts w:ascii="Arial" w:hAnsi="Arial" w:cs="Arial"/>
        </w:rPr>
        <w:t xml:space="preserve"> u</w:t>
      </w:r>
      <w:r w:rsidR="00240189">
        <w:rPr>
          <w:rFonts w:ascii="Arial" w:hAnsi="Arial" w:cs="Arial"/>
        </w:rPr>
        <w:t xml:space="preserve">sing PESTEL </w:t>
      </w:r>
      <w:r>
        <w:rPr>
          <w:rFonts w:ascii="Arial" w:hAnsi="Arial" w:cs="Arial"/>
        </w:rPr>
        <w:t>Framework and</w:t>
      </w:r>
      <w:r w:rsidR="00240189">
        <w:rPr>
          <w:rFonts w:ascii="Arial" w:hAnsi="Arial" w:cs="Arial"/>
        </w:rPr>
        <w:t xml:space="preserve"> will examine the business environment from a global standpoint and analyse how each of the elements affects Royal Mail</w:t>
      </w:r>
      <w:r w:rsidR="00AE4A9A">
        <w:rPr>
          <w:rFonts w:ascii="Arial" w:hAnsi="Arial" w:cs="Arial"/>
        </w:rPr>
        <w:t xml:space="preserve"> Plc’s business strategy. To analyse the competitive aspects at Royal Mail Plc</w:t>
      </w:r>
      <w:r w:rsidR="007621DA">
        <w:rPr>
          <w:rFonts w:ascii="Arial" w:hAnsi="Arial" w:cs="Arial"/>
        </w:rPr>
        <w:t xml:space="preserve">, the report </w:t>
      </w:r>
      <w:r w:rsidR="00AE4A9A">
        <w:rPr>
          <w:rFonts w:ascii="Arial" w:hAnsi="Arial" w:cs="Arial"/>
        </w:rPr>
        <w:t xml:space="preserve">will also </w:t>
      </w:r>
      <w:r w:rsidR="007621DA">
        <w:rPr>
          <w:rFonts w:ascii="Arial" w:hAnsi="Arial" w:cs="Arial"/>
        </w:rPr>
        <w:t>describe the Macro Environment using</w:t>
      </w:r>
      <w:r w:rsidR="00AE4A9A">
        <w:rPr>
          <w:rFonts w:ascii="Arial" w:hAnsi="Arial" w:cs="Arial"/>
        </w:rPr>
        <w:t xml:space="preserve"> Porter’s Five Forces model. </w:t>
      </w:r>
    </w:p>
    <w:p w14:paraId="148AE542" w14:textId="39E0D20E" w:rsidR="002F69AC" w:rsidRDefault="00846538" w:rsidP="00313691">
      <w:pPr>
        <w:spacing w:after="0" w:line="360" w:lineRule="auto"/>
        <w:jc w:val="both"/>
        <w:rPr>
          <w:rFonts w:ascii="Arial" w:hAnsi="Arial" w:cs="Arial"/>
          <w:b/>
          <w:bCs/>
          <w:sz w:val="28"/>
          <w:szCs w:val="28"/>
        </w:rPr>
      </w:pPr>
      <w:r>
        <w:rPr>
          <w:rFonts w:ascii="Arial" w:hAnsi="Arial" w:cs="Arial"/>
          <w:b/>
          <w:bCs/>
          <w:sz w:val="28"/>
          <w:szCs w:val="28"/>
        </w:rPr>
        <w:t>Overview of Royal Mail Plc</w:t>
      </w:r>
    </w:p>
    <w:p w14:paraId="56B72EDB" w14:textId="1AC10DB2" w:rsidR="00846538" w:rsidRDefault="00581A0F" w:rsidP="00313691">
      <w:pPr>
        <w:spacing w:after="0" w:line="360" w:lineRule="auto"/>
        <w:jc w:val="both"/>
        <w:rPr>
          <w:rFonts w:ascii="Arial" w:hAnsi="Arial" w:cs="Arial"/>
        </w:rPr>
      </w:pPr>
      <w:r>
        <w:rPr>
          <w:rFonts w:ascii="Arial" w:hAnsi="Arial" w:cs="Arial"/>
        </w:rPr>
        <w:t>Postal and delivery services are offered by Royal Mail Plc (Royal Mail)</w:t>
      </w:r>
      <w:r w:rsidR="009828A2">
        <w:rPr>
          <w:rFonts w:ascii="Arial" w:hAnsi="Arial" w:cs="Arial"/>
        </w:rPr>
        <w:t>. In the UK, the corporation provides express parcel delivery services under the Parcelforce Worldwide brand in addition to letter and package services under the Royal Mail name. Both North America and Europe are where the business</w:t>
      </w:r>
      <w:r w:rsidR="00776DC3">
        <w:rPr>
          <w:rFonts w:ascii="Arial" w:hAnsi="Arial" w:cs="Arial"/>
        </w:rPr>
        <w:t xml:space="preserve"> operates. The UK’s Royal Mail has its headquarters in London</w:t>
      </w:r>
      <w:r w:rsidR="00CF2B4D">
        <w:rPr>
          <w:rFonts w:ascii="Arial" w:hAnsi="Arial" w:cs="Arial"/>
        </w:rPr>
        <w:t xml:space="preserve">. </w:t>
      </w:r>
      <w:r w:rsidR="00776DC3">
        <w:rPr>
          <w:rFonts w:ascii="Arial" w:hAnsi="Arial" w:cs="Arial"/>
        </w:rPr>
        <w:t xml:space="preserve"> </w:t>
      </w:r>
      <w:r w:rsidR="00BC3E8D">
        <w:rPr>
          <w:rFonts w:ascii="Arial" w:hAnsi="Arial" w:cs="Arial"/>
        </w:rPr>
        <w:t xml:space="preserve">The number of the employees as of 2021 </w:t>
      </w:r>
      <w:r w:rsidR="00230B91">
        <w:rPr>
          <w:rFonts w:ascii="Arial" w:hAnsi="Arial" w:cs="Arial"/>
        </w:rPr>
        <w:t>was</w:t>
      </w:r>
      <w:r w:rsidR="00BC3E8D">
        <w:rPr>
          <w:rFonts w:ascii="Arial" w:hAnsi="Arial" w:cs="Arial"/>
        </w:rPr>
        <w:t xml:space="preserve"> </w:t>
      </w:r>
      <w:r w:rsidR="00230B91">
        <w:rPr>
          <w:rFonts w:ascii="Arial" w:hAnsi="Arial" w:cs="Arial"/>
        </w:rPr>
        <w:t>158,592. The sales revenue for 2021 was</w:t>
      </w:r>
      <w:r w:rsidR="0032485D">
        <w:rPr>
          <w:rFonts w:ascii="Arial" w:hAnsi="Arial" w:cs="Arial"/>
        </w:rPr>
        <w:t xml:space="preserve"> 12, 638 billion British pounds. </w:t>
      </w:r>
    </w:p>
    <w:p w14:paraId="5BE2B436" w14:textId="0FFC1A74" w:rsidR="00771DC4" w:rsidRDefault="00710E60" w:rsidP="00313691">
      <w:pPr>
        <w:spacing w:after="0" w:line="360" w:lineRule="auto"/>
        <w:jc w:val="both"/>
        <w:rPr>
          <w:rFonts w:ascii="Arial" w:hAnsi="Arial" w:cs="Arial"/>
          <w:b/>
          <w:bCs/>
          <w:sz w:val="28"/>
          <w:szCs w:val="28"/>
        </w:rPr>
      </w:pPr>
      <w:r>
        <w:rPr>
          <w:rFonts w:ascii="Arial" w:hAnsi="Arial" w:cs="Arial"/>
          <w:b/>
          <w:bCs/>
          <w:sz w:val="28"/>
          <w:szCs w:val="28"/>
        </w:rPr>
        <w:t>External Environmental analysis</w:t>
      </w:r>
    </w:p>
    <w:p w14:paraId="3FD43954" w14:textId="5642E70A" w:rsidR="008D27FE" w:rsidRDefault="00342F0C" w:rsidP="00313691">
      <w:pPr>
        <w:spacing w:after="0" w:line="360" w:lineRule="auto"/>
        <w:jc w:val="both"/>
        <w:rPr>
          <w:rFonts w:ascii="Arial" w:hAnsi="Arial" w:cs="Arial"/>
        </w:rPr>
      </w:pPr>
      <w:r>
        <w:rPr>
          <w:rFonts w:ascii="Arial" w:hAnsi="Arial" w:cs="Arial"/>
        </w:rPr>
        <w:t>Ex</w:t>
      </w:r>
      <w:r w:rsidR="001A49D7">
        <w:rPr>
          <w:rFonts w:ascii="Arial" w:hAnsi="Arial" w:cs="Arial"/>
        </w:rPr>
        <w:t>ternal analysis, also referred to as environmental analysis, is the method used by business to objectively assess changes</w:t>
      </w:r>
      <w:r w:rsidR="001F3D11">
        <w:rPr>
          <w:rFonts w:ascii="Arial" w:hAnsi="Arial" w:cs="Arial"/>
        </w:rPr>
        <w:t xml:space="preserve"> made to their industry and the wider world that may have an impact on their current business operations. </w:t>
      </w:r>
      <w:r w:rsidR="00AE5C2F">
        <w:rPr>
          <w:rFonts w:ascii="Arial" w:hAnsi="Arial" w:cs="Arial"/>
        </w:rPr>
        <w:t>Businesses take these measures to</w:t>
      </w:r>
      <w:r w:rsidR="00A85575">
        <w:rPr>
          <w:rFonts w:ascii="Arial" w:hAnsi="Arial" w:cs="Arial"/>
        </w:rPr>
        <w:t xml:space="preserve"> ensure that they can adapt to changes and continue to succeed in their industry </w:t>
      </w:r>
      <w:r w:rsidR="0012572D">
        <w:rPr>
          <w:rFonts w:ascii="Arial" w:hAnsi="Arial" w:cs="Arial"/>
        </w:rPr>
        <w:t>(Cena, no date).</w:t>
      </w:r>
    </w:p>
    <w:p w14:paraId="018056C0" w14:textId="091825E3" w:rsidR="006124F1" w:rsidRDefault="00724BD0" w:rsidP="00313691">
      <w:pPr>
        <w:spacing w:after="0" w:line="360" w:lineRule="auto"/>
        <w:jc w:val="both"/>
        <w:rPr>
          <w:rFonts w:ascii="Arial" w:hAnsi="Arial" w:cs="Arial"/>
        </w:rPr>
      </w:pPr>
      <w:r>
        <w:rPr>
          <w:rFonts w:ascii="Arial" w:hAnsi="Arial" w:cs="Arial"/>
        </w:rPr>
        <w:t>T</w:t>
      </w:r>
      <w:r w:rsidR="0000466A">
        <w:rPr>
          <w:rFonts w:ascii="Arial" w:hAnsi="Arial" w:cs="Arial"/>
        </w:rPr>
        <w:t>his report</w:t>
      </w:r>
      <w:r w:rsidR="00224F78">
        <w:rPr>
          <w:rFonts w:ascii="Arial" w:hAnsi="Arial" w:cs="Arial"/>
        </w:rPr>
        <w:t xml:space="preserve"> will introduce the use of</w:t>
      </w:r>
      <w:r w:rsidR="00733CB6">
        <w:rPr>
          <w:rFonts w:ascii="Arial" w:hAnsi="Arial" w:cs="Arial"/>
        </w:rPr>
        <w:t xml:space="preserve"> </w:t>
      </w:r>
      <w:r w:rsidR="006124F1">
        <w:rPr>
          <w:rFonts w:ascii="Arial" w:hAnsi="Arial" w:cs="Arial"/>
        </w:rPr>
        <w:t>PESTEL</w:t>
      </w:r>
      <w:r w:rsidR="00733CB6">
        <w:rPr>
          <w:rFonts w:ascii="Arial" w:hAnsi="Arial" w:cs="Arial"/>
        </w:rPr>
        <w:t xml:space="preserve"> framework to analyse </w:t>
      </w:r>
      <w:r w:rsidR="00B81D76">
        <w:rPr>
          <w:rFonts w:ascii="Arial" w:hAnsi="Arial" w:cs="Arial"/>
        </w:rPr>
        <w:t xml:space="preserve">the external factors at </w:t>
      </w:r>
      <w:r w:rsidR="00733CB6">
        <w:rPr>
          <w:rFonts w:ascii="Arial" w:hAnsi="Arial" w:cs="Arial"/>
        </w:rPr>
        <w:t>Royal Mail Plc</w:t>
      </w:r>
      <w:r w:rsidR="00B81D76">
        <w:rPr>
          <w:rFonts w:ascii="Arial" w:hAnsi="Arial" w:cs="Arial"/>
        </w:rPr>
        <w:t xml:space="preserve">. </w:t>
      </w:r>
      <w:r w:rsidR="00177365">
        <w:rPr>
          <w:rFonts w:ascii="Arial" w:hAnsi="Arial" w:cs="Arial"/>
        </w:rPr>
        <w:t>To evaluate the business environment in which a corporation operates, PESTEL analysis is widely utilised. The phrase used to define the framework in the past</w:t>
      </w:r>
      <w:r w:rsidR="00AA5B04">
        <w:rPr>
          <w:rFonts w:ascii="Arial" w:hAnsi="Arial" w:cs="Arial"/>
        </w:rPr>
        <w:t xml:space="preserve"> was Political, Economic, Social, and Technological (PEST) analysis. </w:t>
      </w:r>
      <w:r w:rsidR="002911AB">
        <w:rPr>
          <w:rFonts w:ascii="Arial" w:hAnsi="Arial" w:cs="Arial"/>
        </w:rPr>
        <w:t xml:space="preserve">More recently, the framework’s scope has been expanded to incorporate Environmental and Legal issues </w:t>
      </w:r>
      <w:r w:rsidR="008D27FE">
        <w:rPr>
          <w:rFonts w:ascii="Arial" w:hAnsi="Arial" w:cs="Arial"/>
        </w:rPr>
        <w:t>(</w:t>
      </w:r>
      <w:proofErr w:type="spellStart"/>
      <w:r w:rsidR="004C48BE">
        <w:rPr>
          <w:rFonts w:ascii="Arial" w:hAnsi="Arial" w:cs="Arial"/>
        </w:rPr>
        <w:t>Peterdy</w:t>
      </w:r>
      <w:proofErr w:type="spellEnd"/>
      <w:r w:rsidR="004C48BE">
        <w:rPr>
          <w:rFonts w:ascii="Arial" w:hAnsi="Arial" w:cs="Arial"/>
        </w:rPr>
        <w:t>, 2022).</w:t>
      </w:r>
    </w:p>
    <w:p w14:paraId="4E1D0D52" w14:textId="5AF8DA74" w:rsidR="007E6887" w:rsidRDefault="006B6557" w:rsidP="00313691">
      <w:pPr>
        <w:spacing w:after="0" w:line="360" w:lineRule="auto"/>
        <w:jc w:val="both"/>
        <w:rPr>
          <w:rFonts w:ascii="Arial" w:hAnsi="Arial" w:cs="Arial"/>
          <w:b/>
          <w:bCs/>
          <w:sz w:val="28"/>
          <w:szCs w:val="28"/>
        </w:rPr>
      </w:pPr>
      <w:r>
        <w:rPr>
          <w:rFonts w:ascii="Arial" w:hAnsi="Arial" w:cs="Arial"/>
          <w:b/>
          <w:bCs/>
          <w:sz w:val="28"/>
          <w:szCs w:val="28"/>
        </w:rPr>
        <w:lastRenderedPageBreak/>
        <w:t xml:space="preserve">Political Factors </w:t>
      </w:r>
    </w:p>
    <w:p w14:paraId="377462D6" w14:textId="6F07AE38" w:rsidR="006B6557" w:rsidRDefault="002E0BFD" w:rsidP="00313691">
      <w:pPr>
        <w:spacing w:after="0" w:line="360" w:lineRule="auto"/>
        <w:jc w:val="both"/>
        <w:rPr>
          <w:rFonts w:ascii="Arial" w:hAnsi="Arial" w:cs="Arial"/>
        </w:rPr>
      </w:pPr>
      <w:r>
        <w:rPr>
          <w:rFonts w:ascii="Arial" w:hAnsi="Arial" w:cs="Arial"/>
        </w:rPr>
        <w:t xml:space="preserve">The extend and mode of governmental economic involvement are influenced by political factors. This area can include things like government policy, political </w:t>
      </w:r>
      <w:r w:rsidR="00DD30EF">
        <w:rPr>
          <w:rFonts w:ascii="Arial" w:hAnsi="Arial" w:cs="Arial"/>
        </w:rPr>
        <w:t>stability,</w:t>
      </w:r>
      <w:r>
        <w:rPr>
          <w:rFonts w:ascii="Arial" w:hAnsi="Arial" w:cs="Arial"/>
        </w:rPr>
        <w:t xml:space="preserve"> or turbulence in foreign markets</w:t>
      </w:r>
      <w:r w:rsidR="00DD30EF">
        <w:rPr>
          <w:rFonts w:ascii="Arial" w:hAnsi="Arial" w:cs="Arial"/>
        </w:rPr>
        <w:t>,</w:t>
      </w:r>
      <w:r>
        <w:rPr>
          <w:rFonts w:ascii="Arial" w:hAnsi="Arial" w:cs="Arial"/>
        </w:rPr>
        <w:t xml:space="preserve"> foreign</w:t>
      </w:r>
      <w:r w:rsidR="00DD30EF">
        <w:rPr>
          <w:rFonts w:ascii="Arial" w:hAnsi="Arial" w:cs="Arial"/>
        </w:rPr>
        <w:t xml:space="preserve"> trade policy, tax policy, labour legislation, environmental law, trade restrictions, and more</w:t>
      </w:r>
      <w:r w:rsidR="00812B51">
        <w:rPr>
          <w:rFonts w:ascii="Arial" w:hAnsi="Arial" w:cs="Arial"/>
        </w:rPr>
        <w:t xml:space="preserve"> (Pro</w:t>
      </w:r>
      <w:r w:rsidR="00660370">
        <w:rPr>
          <w:rFonts w:ascii="Arial" w:hAnsi="Arial" w:cs="Arial"/>
        </w:rPr>
        <w:t>fessional Academy, 2022).</w:t>
      </w:r>
    </w:p>
    <w:p w14:paraId="6ED7BF12" w14:textId="64B38E9B" w:rsidR="00421323" w:rsidRDefault="00421323" w:rsidP="00313691">
      <w:pPr>
        <w:spacing w:after="0" w:line="360" w:lineRule="auto"/>
        <w:jc w:val="both"/>
        <w:rPr>
          <w:rFonts w:ascii="Arial" w:hAnsi="Arial" w:cs="Arial"/>
        </w:rPr>
      </w:pPr>
      <w:r>
        <w:rPr>
          <w:rFonts w:ascii="Arial" w:hAnsi="Arial" w:cs="Arial"/>
        </w:rPr>
        <w:t>The political factors that affect Royal Mail P</w:t>
      </w:r>
      <w:r w:rsidR="00620AF6">
        <w:rPr>
          <w:rFonts w:ascii="Arial" w:hAnsi="Arial" w:cs="Arial"/>
        </w:rPr>
        <w:t xml:space="preserve">lc are: </w:t>
      </w:r>
    </w:p>
    <w:p w14:paraId="7FC96397" w14:textId="77777777" w:rsidR="009173AD" w:rsidRDefault="009173AD" w:rsidP="00313691">
      <w:pPr>
        <w:pStyle w:val="ListParagraph"/>
        <w:numPr>
          <w:ilvl w:val="0"/>
          <w:numId w:val="8"/>
        </w:numPr>
        <w:spacing w:after="0" w:line="360" w:lineRule="auto"/>
        <w:jc w:val="both"/>
        <w:rPr>
          <w:rFonts w:ascii="Arial" w:hAnsi="Arial" w:cs="Arial"/>
        </w:rPr>
      </w:pPr>
      <w:r>
        <w:rPr>
          <w:rFonts w:ascii="Arial" w:hAnsi="Arial" w:cs="Arial"/>
        </w:rPr>
        <w:t>Stability in politics</w:t>
      </w:r>
    </w:p>
    <w:p w14:paraId="48367BEF" w14:textId="160E8FE6" w:rsidR="00D52910" w:rsidRDefault="00D70F41" w:rsidP="00313691">
      <w:pPr>
        <w:pStyle w:val="ListParagraph"/>
        <w:numPr>
          <w:ilvl w:val="0"/>
          <w:numId w:val="8"/>
        </w:numPr>
        <w:spacing w:after="0" w:line="360" w:lineRule="auto"/>
        <w:jc w:val="both"/>
        <w:rPr>
          <w:rFonts w:ascii="Arial" w:hAnsi="Arial" w:cs="Arial"/>
        </w:rPr>
      </w:pPr>
      <w:r>
        <w:rPr>
          <w:rFonts w:ascii="Arial" w:hAnsi="Arial" w:cs="Arial"/>
        </w:rPr>
        <w:t>Potential military invasion</w:t>
      </w:r>
    </w:p>
    <w:p w14:paraId="1DC8E7A4" w14:textId="32A9C5F1" w:rsidR="0002035B" w:rsidRDefault="0002035B" w:rsidP="00313691">
      <w:pPr>
        <w:pStyle w:val="ListParagraph"/>
        <w:numPr>
          <w:ilvl w:val="0"/>
          <w:numId w:val="8"/>
        </w:numPr>
        <w:spacing w:after="0" w:line="360" w:lineRule="auto"/>
        <w:jc w:val="both"/>
        <w:rPr>
          <w:rFonts w:ascii="Arial" w:hAnsi="Arial" w:cs="Arial"/>
        </w:rPr>
      </w:pPr>
      <w:r>
        <w:rPr>
          <w:rFonts w:ascii="Arial" w:hAnsi="Arial" w:cs="Arial"/>
        </w:rPr>
        <w:t>Corruption level</w:t>
      </w:r>
    </w:p>
    <w:p w14:paraId="717A2D9D" w14:textId="6B2C4E68" w:rsidR="00315ADD" w:rsidRDefault="00315ADD" w:rsidP="00313691">
      <w:pPr>
        <w:pStyle w:val="ListParagraph"/>
        <w:numPr>
          <w:ilvl w:val="0"/>
          <w:numId w:val="8"/>
        </w:numPr>
        <w:spacing w:after="0" w:line="360" w:lineRule="auto"/>
        <w:jc w:val="both"/>
        <w:rPr>
          <w:rFonts w:ascii="Arial" w:hAnsi="Arial" w:cs="Arial"/>
        </w:rPr>
      </w:pPr>
      <w:r>
        <w:rPr>
          <w:rFonts w:ascii="Arial" w:hAnsi="Arial" w:cs="Arial"/>
        </w:rPr>
        <w:t>Government red tape and meddling in the industrial goods and services sector</w:t>
      </w:r>
    </w:p>
    <w:p w14:paraId="3075F810" w14:textId="5EA97C97" w:rsidR="00315ADD" w:rsidRDefault="006E14DC" w:rsidP="00313691">
      <w:pPr>
        <w:pStyle w:val="ListParagraph"/>
        <w:numPr>
          <w:ilvl w:val="0"/>
          <w:numId w:val="8"/>
        </w:numPr>
        <w:spacing w:after="0" w:line="360" w:lineRule="auto"/>
        <w:jc w:val="both"/>
        <w:rPr>
          <w:rFonts w:ascii="Arial" w:hAnsi="Arial" w:cs="Arial"/>
        </w:rPr>
      </w:pPr>
      <w:r>
        <w:rPr>
          <w:rFonts w:ascii="Arial" w:hAnsi="Arial" w:cs="Arial"/>
        </w:rPr>
        <w:t>A government agency that enforces contracts</w:t>
      </w:r>
    </w:p>
    <w:p w14:paraId="049AD819" w14:textId="4EBC74E5" w:rsidR="002C6FDE" w:rsidRDefault="00A26F70" w:rsidP="00313691">
      <w:pPr>
        <w:pStyle w:val="ListParagraph"/>
        <w:numPr>
          <w:ilvl w:val="0"/>
          <w:numId w:val="8"/>
        </w:numPr>
        <w:spacing w:after="0" w:line="360" w:lineRule="auto"/>
        <w:jc w:val="both"/>
        <w:rPr>
          <w:rFonts w:ascii="Arial" w:hAnsi="Arial" w:cs="Arial"/>
        </w:rPr>
      </w:pPr>
      <w:r>
        <w:rPr>
          <w:rFonts w:ascii="Arial" w:hAnsi="Arial" w:cs="Arial"/>
        </w:rPr>
        <w:t>Intellectual property protection</w:t>
      </w:r>
      <w:r w:rsidR="002C6FDE">
        <w:rPr>
          <w:rFonts w:ascii="Arial" w:hAnsi="Arial" w:cs="Arial"/>
        </w:rPr>
        <w:t xml:space="preserve"> </w:t>
      </w:r>
    </w:p>
    <w:p w14:paraId="3C4E22A3" w14:textId="51298AEF" w:rsidR="0093729B" w:rsidRDefault="00F418C7" w:rsidP="00313691">
      <w:pPr>
        <w:pStyle w:val="ListParagraph"/>
        <w:numPr>
          <w:ilvl w:val="0"/>
          <w:numId w:val="8"/>
        </w:numPr>
        <w:spacing w:after="0" w:line="360" w:lineRule="auto"/>
        <w:jc w:val="both"/>
        <w:rPr>
          <w:rFonts w:ascii="Arial" w:hAnsi="Arial" w:cs="Arial"/>
        </w:rPr>
      </w:pPr>
      <w:r>
        <w:rPr>
          <w:rFonts w:ascii="Arial" w:hAnsi="Arial" w:cs="Arial"/>
        </w:rPr>
        <w:t>Tariffs and trade laws</w:t>
      </w:r>
      <w:r w:rsidR="00A40DE5">
        <w:rPr>
          <w:rFonts w:ascii="Arial" w:hAnsi="Arial" w:cs="Arial"/>
        </w:rPr>
        <w:t xml:space="preserve"> pertaining to industries</w:t>
      </w:r>
    </w:p>
    <w:p w14:paraId="464F02A1" w14:textId="57DA549C" w:rsidR="0093729B" w:rsidRDefault="00806647" w:rsidP="00313691">
      <w:pPr>
        <w:pStyle w:val="ListParagraph"/>
        <w:numPr>
          <w:ilvl w:val="0"/>
          <w:numId w:val="8"/>
        </w:numPr>
        <w:spacing w:after="0" w:line="360" w:lineRule="auto"/>
        <w:jc w:val="both"/>
        <w:rPr>
          <w:rFonts w:ascii="Arial" w:hAnsi="Arial" w:cs="Arial"/>
        </w:rPr>
      </w:pPr>
      <w:r>
        <w:rPr>
          <w:rFonts w:ascii="Arial" w:hAnsi="Arial" w:cs="Arial"/>
        </w:rPr>
        <w:t>Favoured</w:t>
      </w:r>
      <w:r w:rsidR="0093729B">
        <w:rPr>
          <w:rFonts w:ascii="Arial" w:hAnsi="Arial" w:cs="Arial"/>
        </w:rPr>
        <w:t xml:space="preserve"> </w:t>
      </w:r>
      <w:r w:rsidR="00813FC5">
        <w:rPr>
          <w:rFonts w:ascii="Arial" w:hAnsi="Arial" w:cs="Arial"/>
        </w:rPr>
        <w:t>associates in business</w:t>
      </w:r>
    </w:p>
    <w:p w14:paraId="2B5DC875" w14:textId="53F8695A" w:rsidR="00806647" w:rsidRDefault="00806647" w:rsidP="00313691">
      <w:pPr>
        <w:pStyle w:val="ListParagraph"/>
        <w:numPr>
          <w:ilvl w:val="0"/>
          <w:numId w:val="8"/>
        </w:numPr>
        <w:spacing w:after="0" w:line="360" w:lineRule="auto"/>
        <w:jc w:val="both"/>
        <w:rPr>
          <w:rFonts w:ascii="Arial" w:hAnsi="Arial" w:cs="Arial"/>
        </w:rPr>
      </w:pPr>
      <w:r>
        <w:rPr>
          <w:rFonts w:ascii="Arial" w:hAnsi="Arial" w:cs="Arial"/>
        </w:rPr>
        <w:t>Industrial goods and services</w:t>
      </w:r>
    </w:p>
    <w:p w14:paraId="0B22191D" w14:textId="7A26BFF9" w:rsidR="00806647" w:rsidRDefault="00813FC5" w:rsidP="00313691">
      <w:pPr>
        <w:pStyle w:val="ListParagraph"/>
        <w:numPr>
          <w:ilvl w:val="0"/>
          <w:numId w:val="8"/>
        </w:numPr>
        <w:spacing w:after="0" w:line="360" w:lineRule="auto"/>
        <w:jc w:val="both"/>
        <w:rPr>
          <w:rFonts w:ascii="Arial" w:hAnsi="Arial" w:cs="Arial"/>
        </w:rPr>
      </w:pPr>
      <w:r>
        <w:rPr>
          <w:rFonts w:ascii="Arial" w:hAnsi="Arial" w:cs="Arial"/>
        </w:rPr>
        <w:t xml:space="preserve">Antitrust </w:t>
      </w:r>
      <w:r w:rsidR="000C16A0">
        <w:rPr>
          <w:rFonts w:ascii="Arial" w:hAnsi="Arial" w:cs="Arial"/>
        </w:rPr>
        <w:t>restrictions</w:t>
      </w:r>
    </w:p>
    <w:p w14:paraId="7E56F59B" w14:textId="58F7BCB8" w:rsidR="00806647" w:rsidRDefault="00F15418" w:rsidP="00313691">
      <w:pPr>
        <w:pStyle w:val="ListParagraph"/>
        <w:numPr>
          <w:ilvl w:val="0"/>
          <w:numId w:val="8"/>
        </w:numPr>
        <w:spacing w:after="0" w:line="360" w:lineRule="auto"/>
        <w:jc w:val="both"/>
        <w:rPr>
          <w:rFonts w:ascii="Arial" w:hAnsi="Arial" w:cs="Arial"/>
        </w:rPr>
      </w:pPr>
      <w:r>
        <w:rPr>
          <w:rFonts w:ascii="Arial" w:hAnsi="Arial" w:cs="Arial"/>
        </w:rPr>
        <w:t>Taxation – tax incentives and rates</w:t>
      </w:r>
    </w:p>
    <w:p w14:paraId="73FADEFE" w14:textId="5931F034" w:rsidR="002D2E3C" w:rsidRDefault="002D2E3C" w:rsidP="00313691">
      <w:pPr>
        <w:pStyle w:val="ListParagraph"/>
        <w:numPr>
          <w:ilvl w:val="0"/>
          <w:numId w:val="8"/>
        </w:numPr>
        <w:spacing w:after="0" w:line="360" w:lineRule="auto"/>
        <w:jc w:val="both"/>
        <w:rPr>
          <w:rFonts w:ascii="Arial" w:hAnsi="Arial" w:cs="Arial"/>
        </w:rPr>
      </w:pPr>
      <w:r>
        <w:rPr>
          <w:rFonts w:ascii="Arial" w:hAnsi="Arial" w:cs="Arial"/>
        </w:rPr>
        <w:t>Rules governing minimum pay and overtime</w:t>
      </w:r>
    </w:p>
    <w:p w14:paraId="3144A265" w14:textId="764FF1C4" w:rsidR="002316C4" w:rsidRDefault="002316C4" w:rsidP="00313691">
      <w:pPr>
        <w:pStyle w:val="ListParagraph"/>
        <w:numPr>
          <w:ilvl w:val="0"/>
          <w:numId w:val="8"/>
        </w:numPr>
        <w:spacing w:after="0" w:line="360" w:lineRule="auto"/>
        <w:jc w:val="both"/>
        <w:rPr>
          <w:rFonts w:ascii="Arial" w:hAnsi="Arial" w:cs="Arial"/>
        </w:rPr>
      </w:pPr>
      <w:r>
        <w:rPr>
          <w:rFonts w:ascii="Arial" w:hAnsi="Arial" w:cs="Arial"/>
        </w:rPr>
        <w:t>Workweek laws in the industrial goods and services sector</w:t>
      </w:r>
    </w:p>
    <w:p w14:paraId="59442C0A" w14:textId="199DD40D" w:rsidR="00D30BB5" w:rsidRPr="00313691" w:rsidRDefault="002316C4" w:rsidP="00313691">
      <w:pPr>
        <w:pStyle w:val="ListParagraph"/>
        <w:numPr>
          <w:ilvl w:val="0"/>
          <w:numId w:val="8"/>
        </w:numPr>
        <w:spacing w:after="0" w:line="360" w:lineRule="auto"/>
        <w:jc w:val="both"/>
        <w:rPr>
          <w:rFonts w:ascii="Arial" w:hAnsi="Arial" w:cs="Arial"/>
        </w:rPr>
      </w:pPr>
      <w:r>
        <w:rPr>
          <w:rFonts w:ascii="Arial" w:hAnsi="Arial" w:cs="Arial"/>
        </w:rPr>
        <w:t>Mandatory benefits</w:t>
      </w:r>
      <w:r w:rsidR="00D30BB5">
        <w:rPr>
          <w:rFonts w:ascii="Arial" w:hAnsi="Arial" w:cs="Arial"/>
        </w:rPr>
        <w:t xml:space="preserve"> for workers</w:t>
      </w:r>
    </w:p>
    <w:p w14:paraId="037687B2" w14:textId="25877D1E" w:rsidR="00660370" w:rsidRPr="004B1870" w:rsidRDefault="001B2F39" w:rsidP="00313691">
      <w:pPr>
        <w:pStyle w:val="ListParagraph"/>
        <w:numPr>
          <w:ilvl w:val="0"/>
          <w:numId w:val="1"/>
        </w:numPr>
        <w:spacing w:after="0" w:line="360" w:lineRule="auto"/>
        <w:jc w:val="both"/>
        <w:rPr>
          <w:rFonts w:ascii="Arial" w:hAnsi="Arial" w:cs="Arial"/>
          <w:b/>
          <w:bCs/>
          <w:sz w:val="28"/>
          <w:szCs w:val="28"/>
        </w:rPr>
      </w:pPr>
      <w:r w:rsidRPr="004B1870">
        <w:rPr>
          <w:rFonts w:ascii="Arial" w:hAnsi="Arial" w:cs="Arial"/>
          <w:b/>
          <w:bCs/>
          <w:sz w:val="28"/>
          <w:szCs w:val="28"/>
        </w:rPr>
        <w:t>Political Stabilit</w:t>
      </w:r>
      <w:r w:rsidR="002F3F5B">
        <w:rPr>
          <w:rFonts w:ascii="Arial" w:hAnsi="Arial" w:cs="Arial"/>
          <w:b/>
          <w:bCs/>
          <w:sz w:val="28"/>
          <w:szCs w:val="28"/>
        </w:rPr>
        <w:t>y</w:t>
      </w:r>
      <w:r w:rsidR="004B1870">
        <w:rPr>
          <w:rFonts w:ascii="Arial" w:hAnsi="Arial" w:cs="Arial"/>
          <w:b/>
          <w:bCs/>
          <w:sz w:val="28"/>
          <w:szCs w:val="28"/>
        </w:rPr>
        <w:t xml:space="preserve"> </w:t>
      </w:r>
      <w:r w:rsidR="004F2C95">
        <w:rPr>
          <w:rFonts w:ascii="Arial" w:hAnsi="Arial" w:cs="Arial"/>
          <w:b/>
          <w:bCs/>
          <w:sz w:val="28"/>
          <w:szCs w:val="28"/>
        </w:rPr>
        <w:t>–</w:t>
      </w:r>
      <w:r w:rsidR="004B1870">
        <w:rPr>
          <w:rFonts w:ascii="Arial" w:hAnsi="Arial" w:cs="Arial"/>
          <w:b/>
          <w:bCs/>
          <w:sz w:val="28"/>
          <w:szCs w:val="28"/>
        </w:rPr>
        <w:t xml:space="preserve"> </w:t>
      </w:r>
      <w:r w:rsidR="004F2C95">
        <w:rPr>
          <w:rFonts w:ascii="Arial" w:hAnsi="Arial" w:cs="Arial"/>
        </w:rPr>
        <w:t>High political stability creates a friendly and stable business environment with predictable market growth trends. Political turmoil, however, deters investors</w:t>
      </w:r>
      <w:r w:rsidR="003A0168">
        <w:rPr>
          <w:rFonts w:ascii="Arial" w:hAnsi="Arial" w:cs="Arial"/>
        </w:rPr>
        <w:t xml:space="preserve"> and undermines stakeholders’ faith in the economy, which has a negative impact on organisational performance. </w:t>
      </w:r>
      <w:r w:rsidR="00A70C44" w:rsidRPr="004B1870">
        <w:rPr>
          <w:rFonts w:ascii="Arial" w:hAnsi="Arial" w:cs="Arial"/>
        </w:rPr>
        <w:t xml:space="preserve">Currently, Royal Mail Plc operates in </w:t>
      </w:r>
      <w:r w:rsidR="00730D6B" w:rsidRPr="004B1870">
        <w:rPr>
          <w:rFonts w:ascii="Arial" w:hAnsi="Arial" w:cs="Arial"/>
        </w:rPr>
        <w:t>several</w:t>
      </w:r>
      <w:r w:rsidR="00690B4F" w:rsidRPr="004B1870">
        <w:rPr>
          <w:rFonts w:ascii="Arial" w:hAnsi="Arial" w:cs="Arial"/>
        </w:rPr>
        <w:t xml:space="preserve"> nations, each of which is experiencing its own gold sector may be hampered, and Royal Mail Plc may have less prospects for expansion </w:t>
      </w:r>
      <w:r w:rsidR="00A57462" w:rsidRPr="004B1870">
        <w:rPr>
          <w:rFonts w:ascii="Arial" w:hAnsi="Arial" w:cs="Arial"/>
        </w:rPr>
        <w:t>because of</w:t>
      </w:r>
      <w:r w:rsidR="00690B4F" w:rsidRPr="004B1870">
        <w:rPr>
          <w:rFonts w:ascii="Arial" w:hAnsi="Arial" w:cs="Arial"/>
        </w:rPr>
        <w:t xml:space="preserve"> rising tensions and instabilities in the world political climate</w:t>
      </w:r>
      <w:r w:rsidR="0011519F">
        <w:rPr>
          <w:rFonts w:ascii="Arial" w:hAnsi="Arial" w:cs="Arial"/>
        </w:rPr>
        <w:t>. For example, Brexit is both the most important political problem</w:t>
      </w:r>
      <w:r w:rsidR="00201DC2">
        <w:rPr>
          <w:rFonts w:ascii="Arial" w:hAnsi="Arial" w:cs="Arial"/>
        </w:rPr>
        <w:t xml:space="preserve"> and the most pressing issue for Royal Mail UK. Following the implementation of Brexit</w:t>
      </w:r>
      <w:r w:rsidR="00746481">
        <w:rPr>
          <w:rFonts w:ascii="Arial" w:hAnsi="Arial" w:cs="Arial"/>
        </w:rPr>
        <w:t>, it is now very difficult for Royal Mail to move around the UK and the EU in a relatively free manner</w:t>
      </w:r>
      <w:r w:rsidR="00470707">
        <w:rPr>
          <w:rFonts w:ascii="Arial" w:hAnsi="Arial" w:cs="Arial"/>
        </w:rPr>
        <w:t xml:space="preserve"> (</w:t>
      </w:r>
      <w:r w:rsidR="00DF6011">
        <w:rPr>
          <w:rFonts w:ascii="Arial" w:hAnsi="Arial" w:cs="Arial"/>
        </w:rPr>
        <w:t>Fahim, 2019</w:t>
      </w:r>
      <w:r w:rsidR="00470707">
        <w:rPr>
          <w:rFonts w:ascii="Arial" w:hAnsi="Arial" w:cs="Arial"/>
        </w:rPr>
        <w:t>).</w:t>
      </w:r>
    </w:p>
    <w:p w14:paraId="74AA0929" w14:textId="0ED81F97" w:rsidR="003E7709" w:rsidRPr="00887D37" w:rsidRDefault="003E7709" w:rsidP="00313691">
      <w:pPr>
        <w:pStyle w:val="ListParagraph"/>
        <w:numPr>
          <w:ilvl w:val="0"/>
          <w:numId w:val="1"/>
        </w:numPr>
        <w:spacing w:after="0" w:line="360" w:lineRule="auto"/>
        <w:jc w:val="both"/>
        <w:rPr>
          <w:rFonts w:ascii="Arial" w:hAnsi="Arial" w:cs="Arial"/>
          <w:b/>
          <w:bCs/>
          <w:sz w:val="28"/>
          <w:szCs w:val="28"/>
        </w:rPr>
      </w:pPr>
      <w:r w:rsidRPr="00887D37">
        <w:rPr>
          <w:rFonts w:ascii="Arial" w:hAnsi="Arial" w:cs="Arial"/>
          <w:b/>
          <w:bCs/>
          <w:sz w:val="28"/>
          <w:szCs w:val="28"/>
        </w:rPr>
        <w:t>Corruption and bureaucracy</w:t>
      </w:r>
      <w:r w:rsidR="00887D37">
        <w:rPr>
          <w:rFonts w:ascii="Arial" w:hAnsi="Arial" w:cs="Arial"/>
          <w:b/>
          <w:bCs/>
          <w:sz w:val="28"/>
          <w:szCs w:val="28"/>
        </w:rPr>
        <w:t xml:space="preserve">- </w:t>
      </w:r>
      <w:r w:rsidR="0061322D">
        <w:rPr>
          <w:rFonts w:ascii="Arial" w:hAnsi="Arial" w:cs="Arial"/>
        </w:rPr>
        <w:t>Both bureaucracy and corruption have a negative impact on the business environment. Operating in countries with high levels of corruption</w:t>
      </w:r>
      <w:r w:rsidR="00981746">
        <w:rPr>
          <w:rFonts w:ascii="Arial" w:hAnsi="Arial" w:cs="Arial"/>
        </w:rPr>
        <w:t xml:space="preserve"> and insufficient law enforcement puts Royal Mail’s business environment at a significant risk because of the eroded public confidence in business and the entire political and economic system. </w:t>
      </w:r>
      <w:r w:rsidR="009A6AB9">
        <w:rPr>
          <w:rFonts w:ascii="Arial" w:hAnsi="Arial" w:cs="Arial"/>
        </w:rPr>
        <w:t>Several corporate procedures, including contracting</w:t>
      </w:r>
      <w:r w:rsidR="00473A8A">
        <w:rPr>
          <w:rFonts w:ascii="Arial" w:hAnsi="Arial" w:cs="Arial"/>
        </w:rPr>
        <w:t>, fraud agreements, licencing, and numerous lawsuits, can be affected by corruptio</w:t>
      </w:r>
      <w:r w:rsidR="00504EAC">
        <w:rPr>
          <w:rFonts w:ascii="Arial" w:hAnsi="Arial" w:cs="Arial"/>
        </w:rPr>
        <w:t xml:space="preserve">n. </w:t>
      </w:r>
      <w:r w:rsidR="00C8699E" w:rsidRPr="00887D37">
        <w:rPr>
          <w:rFonts w:ascii="Arial" w:hAnsi="Arial" w:cs="Arial"/>
        </w:rPr>
        <w:lastRenderedPageBreak/>
        <w:t>The organization’s sustainable development</w:t>
      </w:r>
      <w:r w:rsidR="00D07A38" w:rsidRPr="00887D37">
        <w:rPr>
          <w:rFonts w:ascii="Arial" w:hAnsi="Arial" w:cs="Arial"/>
        </w:rPr>
        <w:t xml:space="preserve"> will be at risk if Royal Mail Plc decides to join markets with corrupt economic and political systems because it will undermine society, undermine the justice system</w:t>
      </w:r>
      <w:r w:rsidR="00753C3F" w:rsidRPr="00887D37">
        <w:rPr>
          <w:rFonts w:ascii="Arial" w:hAnsi="Arial" w:cs="Arial"/>
        </w:rPr>
        <w:t>, and undermine the rule of law</w:t>
      </w:r>
      <w:r w:rsidR="003B52E3" w:rsidRPr="00887D37">
        <w:rPr>
          <w:rFonts w:ascii="Arial" w:hAnsi="Arial" w:cs="Arial"/>
        </w:rPr>
        <w:t xml:space="preserve"> (</w:t>
      </w:r>
      <w:r w:rsidR="00376B1B" w:rsidRPr="00887D37">
        <w:rPr>
          <w:rFonts w:ascii="Arial" w:hAnsi="Arial" w:cs="Arial"/>
        </w:rPr>
        <w:t>Zander, 2018</w:t>
      </w:r>
      <w:r w:rsidR="003B52E3" w:rsidRPr="00887D37">
        <w:rPr>
          <w:rFonts w:ascii="Arial" w:hAnsi="Arial" w:cs="Arial"/>
        </w:rPr>
        <w:t>).</w:t>
      </w:r>
    </w:p>
    <w:p w14:paraId="328C7D34" w14:textId="30105DA9" w:rsidR="00376B1B" w:rsidRDefault="00433831" w:rsidP="00313691">
      <w:pPr>
        <w:spacing w:after="0" w:line="360" w:lineRule="auto"/>
        <w:jc w:val="both"/>
        <w:rPr>
          <w:rFonts w:ascii="Arial" w:hAnsi="Arial" w:cs="Arial"/>
          <w:b/>
          <w:bCs/>
          <w:sz w:val="28"/>
          <w:szCs w:val="28"/>
        </w:rPr>
      </w:pPr>
      <w:r>
        <w:rPr>
          <w:rFonts w:ascii="Arial" w:hAnsi="Arial" w:cs="Arial"/>
          <w:b/>
          <w:bCs/>
          <w:sz w:val="28"/>
          <w:szCs w:val="28"/>
        </w:rPr>
        <w:t xml:space="preserve">Economic factors </w:t>
      </w:r>
    </w:p>
    <w:p w14:paraId="0465B099" w14:textId="26F5915B" w:rsidR="007B60B3" w:rsidRDefault="00DF64B9" w:rsidP="00313691">
      <w:pPr>
        <w:spacing w:after="0" w:line="360" w:lineRule="auto"/>
        <w:jc w:val="both"/>
        <w:rPr>
          <w:rFonts w:ascii="Arial" w:hAnsi="Arial" w:cs="Arial"/>
        </w:rPr>
      </w:pPr>
      <w:r>
        <w:rPr>
          <w:rFonts w:ascii="Arial" w:hAnsi="Arial" w:cs="Arial"/>
        </w:rPr>
        <w:t>The profitability of an organisation and its operations are significantly impacted</w:t>
      </w:r>
      <w:r w:rsidR="0066173A">
        <w:rPr>
          <w:rFonts w:ascii="Arial" w:hAnsi="Arial" w:cs="Arial"/>
        </w:rPr>
        <w:t xml:space="preserve"> by economic factors. Among these are factors like consumer and company disposable income, inflation</w:t>
      </w:r>
      <w:r w:rsidR="0020493D">
        <w:rPr>
          <w:rFonts w:ascii="Arial" w:hAnsi="Arial" w:cs="Arial"/>
        </w:rPr>
        <w:t>, interest rates, currency exchange rates, and economic growth.</w:t>
      </w:r>
      <w:r w:rsidR="007B60B3">
        <w:rPr>
          <w:rFonts w:ascii="Arial" w:hAnsi="Arial" w:cs="Arial"/>
        </w:rPr>
        <w:t xml:space="preserve"> (Professional Academy, 2022).</w:t>
      </w:r>
    </w:p>
    <w:p w14:paraId="542A6FBD" w14:textId="51FA24E1" w:rsidR="00433831" w:rsidRDefault="00B22C4F" w:rsidP="00313691">
      <w:pPr>
        <w:spacing w:after="0" w:line="360" w:lineRule="auto"/>
        <w:jc w:val="both"/>
        <w:rPr>
          <w:rFonts w:ascii="Arial" w:hAnsi="Arial" w:cs="Arial"/>
        </w:rPr>
      </w:pPr>
      <w:r>
        <w:rPr>
          <w:rFonts w:ascii="Arial" w:hAnsi="Arial" w:cs="Arial"/>
        </w:rPr>
        <w:t>Some of the</w:t>
      </w:r>
      <w:r w:rsidR="000E6E5C">
        <w:rPr>
          <w:rFonts w:ascii="Arial" w:hAnsi="Arial" w:cs="Arial"/>
        </w:rPr>
        <w:t xml:space="preserve"> economic</w:t>
      </w:r>
      <w:r>
        <w:rPr>
          <w:rFonts w:ascii="Arial" w:hAnsi="Arial" w:cs="Arial"/>
        </w:rPr>
        <w:t xml:space="preserve"> factors affecting</w:t>
      </w:r>
      <w:r w:rsidR="000E6E5C">
        <w:rPr>
          <w:rFonts w:ascii="Arial" w:hAnsi="Arial" w:cs="Arial"/>
        </w:rPr>
        <w:t xml:space="preserve"> Royal Mail Plc are:</w:t>
      </w:r>
      <w:r w:rsidR="007B60B3">
        <w:rPr>
          <w:rFonts w:ascii="Arial" w:hAnsi="Arial" w:cs="Arial"/>
        </w:rPr>
        <w:t xml:space="preserve"> </w:t>
      </w:r>
    </w:p>
    <w:p w14:paraId="45934BE9" w14:textId="727EF75E" w:rsidR="00756BCA" w:rsidRDefault="00756BCA" w:rsidP="00313691">
      <w:pPr>
        <w:pStyle w:val="ListParagraph"/>
        <w:numPr>
          <w:ilvl w:val="0"/>
          <w:numId w:val="8"/>
        </w:numPr>
        <w:spacing w:after="0" w:line="360" w:lineRule="auto"/>
        <w:jc w:val="both"/>
        <w:rPr>
          <w:rFonts w:ascii="Arial" w:hAnsi="Arial" w:cs="Arial"/>
        </w:rPr>
      </w:pPr>
      <w:r>
        <w:rPr>
          <w:rFonts w:ascii="Arial" w:hAnsi="Arial" w:cs="Arial"/>
        </w:rPr>
        <w:t>The role of the public sector in related business and the free market</w:t>
      </w:r>
    </w:p>
    <w:p w14:paraId="6040E97B" w14:textId="16718F42" w:rsidR="00756BCA" w:rsidRDefault="00756BCA" w:rsidP="00313691">
      <w:pPr>
        <w:pStyle w:val="ListParagraph"/>
        <w:numPr>
          <w:ilvl w:val="0"/>
          <w:numId w:val="8"/>
        </w:numPr>
        <w:spacing w:after="0" w:line="360" w:lineRule="auto"/>
        <w:jc w:val="both"/>
        <w:rPr>
          <w:rFonts w:ascii="Arial" w:hAnsi="Arial" w:cs="Arial"/>
        </w:rPr>
      </w:pPr>
      <w:r>
        <w:rPr>
          <w:rFonts w:ascii="Arial" w:hAnsi="Arial" w:cs="Arial"/>
        </w:rPr>
        <w:t>The host nation’s exchange rates and currency stability</w:t>
      </w:r>
    </w:p>
    <w:p w14:paraId="74B2A7B7" w14:textId="6DFA127B" w:rsidR="00756BCA" w:rsidRDefault="003605AF" w:rsidP="00313691">
      <w:pPr>
        <w:pStyle w:val="ListParagraph"/>
        <w:numPr>
          <w:ilvl w:val="0"/>
          <w:numId w:val="8"/>
        </w:numPr>
        <w:spacing w:after="0" w:line="360" w:lineRule="auto"/>
        <w:jc w:val="both"/>
        <w:rPr>
          <w:rFonts w:ascii="Arial" w:hAnsi="Arial" w:cs="Arial"/>
        </w:rPr>
      </w:pPr>
      <w:r>
        <w:rPr>
          <w:rFonts w:ascii="Arial" w:hAnsi="Arial" w:cs="Arial"/>
        </w:rPr>
        <w:t>The effectiveness of the financial markets</w:t>
      </w:r>
    </w:p>
    <w:p w14:paraId="03A48FD7" w14:textId="3B5D99F9" w:rsidR="003605AF" w:rsidRDefault="003605AF" w:rsidP="00313691">
      <w:pPr>
        <w:pStyle w:val="ListParagraph"/>
        <w:numPr>
          <w:ilvl w:val="0"/>
          <w:numId w:val="8"/>
        </w:numPr>
        <w:spacing w:after="0" w:line="360" w:lineRule="auto"/>
        <w:jc w:val="both"/>
        <w:rPr>
          <w:rFonts w:ascii="Arial" w:hAnsi="Arial" w:cs="Arial"/>
        </w:rPr>
      </w:pPr>
      <w:r>
        <w:rPr>
          <w:rFonts w:ascii="Arial" w:hAnsi="Arial" w:cs="Arial"/>
        </w:rPr>
        <w:t>The state of the industrial products and service sector’s infrastructure</w:t>
      </w:r>
    </w:p>
    <w:p w14:paraId="4D4469AB" w14:textId="1BAEF817" w:rsidR="003605AF" w:rsidRDefault="003605AF" w:rsidP="00313691">
      <w:pPr>
        <w:pStyle w:val="ListParagraph"/>
        <w:numPr>
          <w:ilvl w:val="0"/>
          <w:numId w:val="8"/>
        </w:numPr>
        <w:spacing w:after="0" w:line="360" w:lineRule="auto"/>
        <w:jc w:val="both"/>
        <w:rPr>
          <w:rFonts w:ascii="Arial" w:hAnsi="Arial" w:cs="Arial"/>
        </w:rPr>
      </w:pPr>
      <w:r>
        <w:rPr>
          <w:rFonts w:ascii="Arial" w:hAnsi="Arial" w:cs="Arial"/>
        </w:rPr>
        <w:t>Comparative advantages of the host country’s industrial sector</w:t>
      </w:r>
    </w:p>
    <w:p w14:paraId="476E2123" w14:textId="56F18CC3" w:rsidR="003605AF" w:rsidRDefault="003605AF" w:rsidP="00313691">
      <w:pPr>
        <w:pStyle w:val="ListParagraph"/>
        <w:numPr>
          <w:ilvl w:val="0"/>
          <w:numId w:val="8"/>
        </w:numPr>
        <w:spacing w:after="0" w:line="360" w:lineRule="auto"/>
        <w:jc w:val="both"/>
        <w:rPr>
          <w:rFonts w:ascii="Arial" w:hAnsi="Arial" w:cs="Arial"/>
        </w:rPr>
      </w:pPr>
      <w:r>
        <w:rPr>
          <w:rFonts w:ascii="Arial" w:hAnsi="Arial" w:cs="Arial"/>
        </w:rPr>
        <w:t>Economical level of schooling</w:t>
      </w:r>
    </w:p>
    <w:p w14:paraId="485FC9DE" w14:textId="47422174" w:rsidR="003605AF" w:rsidRDefault="00F912EF" w:rsidP="00313691">
      <w:pPr>
        <w:pStyle w:val="ListParagraph"/>
        <w:numPr>
          <w:ilvl w:val="0"/>
          <w:numId w:val="8"/>
        </w:numPr>
        <w:spacing w:after="0" w:line="360" w:lineRule="auto"/>
        <w:jc w:val="both"/>
        <w:rPr>
          <w:rFonts w:ascii="Arial" w:hAnsi="Arial" w:cs="Arial"/>
        </w:rPr>
      </w:pPr>
      <w:r>
        <w:rPr>
          <w:rFonts w:ascii="Arial" w:hAnsi="Arial" w:cs="Arial"/>
        </w:rPr>
        <w:t xml:space="preserve">Labour costs and economic productivity </w:t>
      </w:r>
    </w:p>
    <w:p w14:paraId="1693697B" w14:textId="7FAA5BDE" w:rsidR="00810656" w:rsidRDefault="00BF4E12" w:rsidP="00313691">
      <w:pPr>
        <w:pStyle w:val="ListParagraph"/>
        <w:numPr>
          <w:ilvl w:val="0"/>
          <w:numId w:val="8"/>
        </w:numPr>
        <w:spacing w:after="0" w:line="360" w:lineRule="auto"/>
        <w:jc w:val="both"/>
        <w:rPr>
          <w:rFonts w:ascii="Arial" w:hAnsi="Arial" w:cs="Arial"/>
        </w:rPr>
      </w:pPr>
      <w:r>
        <w:rPr>
          <w:rFonts w:ascii="Arial" w:hAnsi="Arial" w:cs="Arial"/>
        </w:rPr>
        <w:t>Rate of unemployment</w:t>
      </w:r>
    </w:p>
    <w:p w14:paraId="2AF25386" w14:textId="5BA46C92" w:rsidR="00BF4E12" w:rsidRPr="00BF4E12" w:rsidRDefault="00BF4E12" w:rsidP="00313691">
      <w:pPr>
        <w:pStyle w:val="ListParagraph"/>
        <w:numPr>
          <w:ilvl w:val="0"/>
          <w:numId w:val="8"/>
        </w:numPr>
        <w:spacing w:after="0" w:line="360" w:lineRule="auto"/>
        <w:jc w:val="both"/>
        <w:rPr>
          <w:rFonts w:ascii="Arial" w:hAnsi="Arial" w:cs="Arial"/>
        </w:rPr>
      </w:pPr>
      <w:r>
        <w:rPr>
          <w:rFonts w:ascii="Arial" w:hAnsi="Arial" w:cs="Arial"/>
        </w:rPr>
        <w:t>Economic expansion rate</w:t>
      </w:r>
    </w:p>
    <w:p w14:paraId="1A715632" w14:textId="5E14652D" w:rsidR="00963D8B" w:rsidRPr="00887D37" w:rsidRDefault="00963D8B" w:rsidP="00313691">
      <w:pPr>
        <w:pStyle w:val="ListParagraph"/>
        <w:numPr>
          <w:ilvl w:val="0"/>
          <w:numId w:val="2"/>
        </w:numPr>
        <w:spacing w:after="0" w:line="360" w:lineRule="auto"/>
        <w:jc w:val="both"/>
        <w:rPr>
          <w:rFonts w:ascii="Arial" w:hAnsi="Arial" w:cs="Arial"/>
          <w:b/>
          <w:bCs/>
          <w:sz w:val="28"/>
          <w:szCs w:val="28"/>
        </w:rPr>
      </w:pPr>
      <w:r w:rsidRPr="00887D37">
        <w:rPr>
          <w:rFonts w:ascii="Arial" w:hAnsi="Arial" w:cs="Arial"/>
          <w:b/>
          <w:bCs/>
          <w:sz w:val="28"/>
          <w:szCs w:val="28"/>
        </w:rPr>
        <w:t>Employment, interest, inflation, and exchange rates</w:t>
      </w:r>
      <w:r w:rsidR="00887D37">
        <w:rPr>
          <w:rFonts w:ascii="Arial" w:hAnsi="Arial" w:cs="Arial"/>
          <w:b/>
          <w:bCs/>
          <w:sz w:val="28"/>
          <w:szCs w:val="28"/>
        </w:rPr>
        <w:t xml:space="preserve">- </w:t>
      </w:r>
      <w:r w:rsidR="00BF11D6">
        <w:rPr>
          <w:rFonts w:ascii="Arial" w:hAnsi="Arial" w:cs="Arial"/>
        </w:rPr>
        <w:t xml:space="preserve">One of the most important </w:t>
      </w:r>
      <w:r w:rsidR="00FE3BAC">
        <w:rPr>
          <w:rFonts w:ascii="Arial" w:hAnsi="Arial" w:cs="Arial"/>
        </w:rPr>
        <w:t xml:space="preserve">macro-economic factors in the UK economy is GDP, or gross domestic output. The growth rate is currently quite </w:t>
      </w:r>
      <w:r w:rsidR="00A863E3">
        <w:rPr>
          <w:rFonts w:ascii="Arial" w:hAnsi="Arial" w:cs="Arial"/>
        </w:rPr>
        <w:t>u</w:t>
      </w:r>
      <w:r w:rsidR="00880C4E">
        <w:rPr>
          <w:rFonts w:ascii="Arial" w:hAnsi="Arial" w:cs="Arial"/>
        </w:rPr>
        <w:t>n</w:t>
      </w:r>
      <w:r w:rsidR="00FE3BAC">
        <w:rPr>
          <w:rFonts w:ascii="Arial" w:hAnsi="Arial" w:cs="Arial"/>
        </w:rPr>
        <w:t xml:space="preserve">steady. Additionally, the overall GDP is </w:t>
      </w:r>
      <w:r w:rsidR="00A60DC5">
        <w:rPr>
          <w:rFonts w:ascii="Arial" w:hAnsi="Arial" w:cs="Arial"/>
        </w:rPr>
        <w:t>de</w:t>
      </w:r>
      <w:r w:rsidR="00FE3BAC">
        <w:rPr>
          <w:rFonts w:ascii="Arial" w:hAnsi="Arial" w:cs="Arial"/>
        </w:rPr>
        <w:t>creasing</w:t>
      </w:r>
      <w:r w:rsidR="00A60DC5">
        <w:rPr>
          <w:rFonts w:ascii="Arial" w:hAnsi="Arial" w:cs="Arial"/>
        </w:rPr>
        <w:t xml:space="preserve"> </w:t>
      </w:r>
      <w:r w:rsidR="00FE3BAC">
        <w:rPr>
          <w:rFonts w:ascii="Arial" w:hAnsi="Arial" w:cs="Arial"/>
        </w:rPr>
        <w:t xml:space="preserve">day after day, creating </w:t>
      </w:r>
      <w:r w:rsidR="00A60DC5">
        <w:rPr>
          <w:rFonts w:ascii="Arial" w:hAnsi="Arial" w:cs="Arial"/>
        </w:rPr>
        <w:t>not m</w:t>
      </w:r>
      <w:r w:rsidR="00EC377D">
        <w:rPr>
          <w:rFonts w:ascii="Arial" w:hAnsi="Arial" w:cs="Arial"/>
        </w:rPr>
        <w:t>any</w:t>
      </w:r>
      <w:r w:rsidR="00FE3BAC">
        <w:rPr>
          <w:rFonts w:ascii="Arial" w:hAnsi="Arial" w:cs="Arial"/>
        </w:rPr>
        <w:t xml:space="preserve"> opportunit</w:t>
      </w:r>
      <w:r w:rsidR="00EC377D">
        <w:rPr>
          <w:rFonts w:ascii="Arial" w:hAnsi="Arial" w:cs="Arial"/>
        </w:rPr>
        <w:t>ies</w:t>
      </w:r>
      <w:r w:rsidR="00FE3BAC">
        <w:rPr>
          <w:rFonts w:ascii="Arial" w:hAnsi="Arial" w:cs="Arial"/>
        </w:rPr>
        <w:t xml:space="preserve"> for Royal Mail to expand its customers base and attra</w:t>
      </w:r>
      <w:r w:rsidR="007766D3">
        <w:rPr>
          <w:rFonts w:ascii="Arial" w:hAnsi="Arial" w:cs="Arial"/>
        </w:rPr>
        <w:t xml:space="preserve">ct more customers who can afford its goods and services. </w:t>
      </w:r>
      <w:r w:rsidR="003E599D">
        <w:rPr>
          <w:rFonts w:ascii="Arial" w:hAnsi="Arial" w:cs="Arial"/>
        </w:rPr>
        <w:t xml:space="preserve">After registering no growth in February 2022, the Gross Domestic Product (GDP) </w:t>
      </w:r>
      <w:r w:rsidR="00A43C26">
        <w:rPr>
          <w:rFonts w:ascii="Arial" w:hAnsi="Arial" w:cs="Arial"/>
        </w:rPr>
        <w:t xml:space="preserve">was changed from 0.1% </w:t>
      </w:r>
      <w:r w:rsidR="00202ABA">
        <w:rPr>
          <w:rFonts w:ascii="Arial" w:hAnsi="Arial" w:cs="Arial"/>
        </w:rPr>
        <w:t>rise to 0.1% decline in March 2022</w:t>
      </w:r>
      <w:r w:rsidR="003E599D">
        <w:rPr>
          <w:rFonts w:ascii="Arial" w:hAnsi="Arial" w:cs="Arial"/>
        </w:rPr>
        <w:t xml:space="preserve"> (</w:t>
      </w:r>
      <w:r w:rsidR="001D6049">
        <w:rPr>
          <w:rFonts w:ascii="Arial" w:hAnsi="Arial" w:cs="Arial"/>
        </w:rPr>
        <w:t>Office for National Statistics, 2022)</w:t>
      </w:r>
      <w:r w:rsidR="00113CC3">
        <w:rPr>
          <w:rFonts w:ascii="Arial" w:hAnsi="Arial" w:cs="Arial"/>
        </w:rPr>
        <w:t>.</w:t>
      </w:r>
    </w:p>
    <w:p w14:paraId="179937F9" w14:textId="5AC565CE" w:rsidR="00426378" w:rsidRPr="00887D37" w:rsidRDefault="00426378" w:rsidP="00313691">
      <w:pPr>
        <w:pStyle w:val="ListParagraph"/>
        <w:numPr>
          <w:ilvl w:val="0"/>
          <w:numId w:val="2"/>
        </w:numPr>
        <w:spacing w:after="0" w:line="360" w:lineRule="auto"/>
        <w:jc w:val="both"/>
        <w:rPr>
          <w:rFonts w:ascii="Arial" w:hAnsi="Arial" w:cs="Arial"/>
          <w:b/>
          <w:bCs/>
          <w:sz w:val="28"/>
          <w:szCs w:val="28"/>
        </w:rPr>
      </w:pPr>
      <w:r w:rsidRPr="00887D37">
        <w:rPr>
          <w:rFonts w:ascii="Arial" w:hAnsi="Arial" w:cs="Arial"/>
          <w:b/>
          <w:bCs/>
          <w:sz w:val="28"/>
          <w:szCs w:val="28"/>
        </w:rPr>
        <w:t>Efficiency of financial markets</w:t>
      </w:r>
      <w:r w:rsidR="00887D37">
        <w:rPr>
          <w:rFonts w:ascii="Arial" w:hAnsi="Arial" w:cs="Arial"/>
          <w:b/>
          <w:bCs/>
          <w:sz w:val="28"/>
          <w:szCs w:val="28"/>
        </w:rPr>
        <w:t xml:space="preserve">- </w:t>
      </w:r>
      <w:r w:rsidR="00FB3E2B">
        <w:rPr>
          <w:rFonts w:ascii="Arial" w:hAnsi="Arial" w:cs="Arial"/>
        </w:rPr>
        <w:t>Since operating in highly efficient financial markets improves one’s liquidity position and strengthens one’s potential to enter</w:t>
      </w:r>
      <w:r w:rsidR="00877590">
        <w:rPr>
          <w:rFonts w:ascii="Arial" w:hAnsi="Arial" w:cs="Arial"/>
        </w:rPr>
        <w:t xml:space="preserve"> </w:t>
      </w:r>
      <w:r w:rsidR="00FB3E2B">
        <w:rPr>
          <w:rFonts w:ascii="Arial" w:hAnsi="Arial" w:cs="Arial"/>
        </w:rPr>
        <w:t xml:space="preserve">new markets, it </w:t>
      </w:r>
      <w:r w:rsidR="00877590">
        <w:rPr>
          <w:rFonts w:ascii="Arial" w:hAnsi="Arial" w:cs="Arial"/>
        </w:rPr>
        <w:t>influences</w:t>
      </w:r>
      <w:r w:rsidR="00145ECA">
        <w:rPr>
          <w:rFonts w:ascii="Arial" w:hAnsi="Arial" w:cs="Arial"/>
        </w:rPr>
        <w:t xml:space="preserve"> Royal Mail’s global expansion initiatives. The health and efficiency of the financial</w:t>
      </w:r>
      <w:r w:rsidR="00877590">
        <w:rPr>
          <w:rFonts w:ascii="Arial" w:hAnsi="Arial" w:cs="Arial"/>
        </w:rPr>
        <w:t xml:space="preserve"> markets will determine Royal Mail’s ability to obtain money at fair prices </w:t>
      </w:r>
      <w:r w:rsidR="007809F4">
        <w:rPr>
          <w:rFonts w:ascii="Arial" w:hAnsi="Arial" w:cs="Arial"/>
        </w:rPr>
        <w:t>(Zander, 2018).</w:t>
      </w:r>
    </w:p>
    <w:p w14:paraId="4FB47B54" w14:textId="77777777" w:rsidR="00313691" w:rsidRDefault="00313691" w:rsidP="00313691">
      <w:pPr>
        <w:spacing w:after="0" w:line="360" w:lineRule="auto"/>
        <w:jc w:val="both"/>
        <w:rPr>
          <w:rFonts w:ascii="Arial" w:hAnsi="Arial" w:cs="Arial"/>
          <w:b/>
          <w:bCs/>
          <w:sz w:val="28"/>
          <w:szCs w:val="28"/>
        </w:rPr>
      </w:pPr>
    </w:p>
    <w:p w14:paraId="2DC2C245" w14:textId="4F9CDC19" w:rsidR="00D26520" w:rsidRDefault="00D26520" w:rsidP="00313691">
      <w:pPr>
        <w:spacing w:after="0" w:line="360" w:lineRule="auto"/>
        <w:jc w:val="both"/>
        <w:rPr>
          <w:rFonts w:ascii="Arial" w:hAnsi="Arial" w:cs="Arial"/>
          <w:b/>
          <w:bCs/>
          <w:sz w:val="28"/>
          <w:szCs w:val="28"/>
        </w:rPr>
      </w:pPr>
      <w:r>
        <w:rPr>
          <w:rFonts w:ascii="Arial" w:hAnsi="Arial" w:cs="Arial"/>
          <w:b/>
          <w:bCs/>
          <w:sz w:val="28"/>
          <w:szCs w:val="28"/>
        </w:rPr>
        <w:t>Social Factors</w:t>
      </w:r>
    </w:p>
    <w:p w14:paraId="04FF6545" w14:textId="1288DD47" w:rsidR="003E1638" w:rsidRDefault="00B23F07" w:rsidP="00313691">
      <w:pPr>
        <w:spacing w:after="0" w:line="360" w:lineRule="auto"/>
        <w:jc w:val="both"/>
        <w:rPr>
          <w:rFonts w:ascii="Arial" w:hAnsi="Arial" w:cs="Arial"/>
        </w:rPr>
      </w:pPr>
      <w:r>
        <w:rPr>
          <w:rFonts w:ascii="Arial" w:hAnsi="Arial" w:cs="Arial"/>
        </w:rPr>
        <w:t>Socio-cultural factors refer to the portions that discuss the common beliefs and attitudes of the population. Age distribution, professio</w:t>
      </w:r>
      <w:r w:rsidR="00490D11">
        <w:rPr>
          <w:rFonts w:ascii="Arial" w:hAnsi="Arial" w:cs="Arial"/>
        </w:rPr>
        <w:t xml:space="preserve">n inclinations, health consciousness, and population </w:t>
      </w:r>
      <w:r w:rsidR="00490D11">
        <w:rPr>
          <w:rFonts w:ascii="Arial" w:hAnsi="Arial" w:cs="Arial"/>
        </w:rPr>
        <w:lastRenderedPageBreak/>
        <w:t>growth are a few</w:t>
      </w:r>
      <w:r w:rsidR="008D697F">
        <w:rPr>
          <w:rFonts w:ascii="Arial" w:hAnsi="Arial" w:cs="Arial"/>
        </w:rPr>
        <w:t xml:space="preserve"> of the others. These factors are especially crucial since they have an immediate impact on how marketers view customers and what drives them</w:t>
      </w:r>
      <w:r w:rsidR="003E1638">
        <w:rPr>
          <w:rFonts w:ascii="Arial" w:hAnsi="Arial" w:cs="Arial"/>
        </w:rPr>
        <w:t xml:space="preserve"> (</w:t>
      </w:r>
      <w:r w:rsidR="00714095">
        <w:rPr>
          <w:rFonts w:ascii="Arial" w:hAnsi="Arial" w:cs="Arial"/>
        </w:rPr>
        <w:t>Pathak, 2020).</w:t>
      </w:r>
    </w:p>
    <w:p w14:paraId="4E3211D2" w14:textId="16A9A3D8" w:rsidR="00D26520" w:rsidRDefault="003F0713" w:rsidP="00313691">
      <w:pPr>
        <w:spacing w:after="0" w:line="360" w:lineRule="auto"/>
        <w:jc w:val="both"/>
        <w:rPr>
          <w:rFonts w:ascii="Arial" w:hAnsi="Arial" w:cs="Arial"/>
        </w:rPr>
      </w:pPr>
      <w:r>
        <w:rPr>
          <w:rFonts w:ascii="Arial" w:hAnsi="Arial" w:cs="Arial"/>
        </w:rPr>
        <w:t>Social factors that the management of Royal Mail Plc should analyse are:</w:t>
      </w:r>
    </w:p>
    <w:p w14:paraId="5DFA4AEE" w14:textId="3BDBCBF1" w:rsidR="003F0713" w:rsidRDefault="00306894" w:rsidP="00313691">
      <w:pPr>
        <w:pStyle w:val="ListParagraph"/>
        <w:numPr>
          <w:ilvl w:val="0"/>
          <w:numId w:val="8"/>
        </w:numPr>
        <w:spacing w:after="0" w:line="360" w:lineRule="auto"/>
        <w:jc w:val="both"/>
        <w:rPr>
          <w:rFonts w:ascii="Arial" w:hAnsi="Arial" w:cs="Arial"/>
        </w:rPr>
      </w:pPr>
      <w:r>
        <w:rPr>
          <w:rFonts w:ascii="Arial" w:hAnsi="Arial" w:cs="Arial"/>
        </w:rPr>
        <w:t>Data on the population and skill level</w:t>
      </w:r>
    </w:p>
    <w:p w14:paraId="42CDD41C" w14:textId="4842ABC3" w:rsidR="00B848F2" w:rsidRDefault="00B848F2" w:rsidP="00313691">
      <w:pPr>
        <w:pStyle w:val="ListParagraph"/>
        <w:numPr>
          <w:ilvl w:val="0"/>
          <w:numId w:val="8"/>
        </w:numPr>
        <w:spacing w:after="0" w:line="360" w:lineRule="auto"/>
        <w:jc w:val="both"/>
        <w:rPr>
          <w:rFonts w:ascii="Arial" w:hAnsi="Arial" w:cs="Arial"/>
        </w:rPr>
      </w:pPr>
      <w:r>
        <w:rPr>
          <w:rFonts w:ascii="Arial" w:hAnsi="Arial" w:cs="Arial"/>
        </w:rPr>
        <w:t>The hierarchy, class system, and power structures in society</w:t>
      </w:r>
    </w:p>
    <w:p w14:paraId="779E3AD4" w14:textId="2EB72331" w:rsidR="004B1F3E" w:rsidRDefault="004B1F3E" w:rsidP="00313691">
      <w:pPr>
        <w:pStyle w:val="ListParagraph"/>
        <w:numPr>
          <w:ilvl w:val="0"/>
          <w:numId w:val="8"/>
        </w:numPr>
        <w:spacing w:after="0" w:line="360" w:lineRule="auto"/>
        <w:jc w:val="both"/>
        <w:rPr>
          <w:rFonts w:ascii="Arial" w:hAnsi="Arial" w:cs="Arial"/>
        </w:rPr>
      </w:pPr>
      <w:r>
        <w:rPr>
          <w:rFonts w:ascii="Arial" w:hAnsi="Arial" w:cs="Arial"/>
        </w:rPr>
        <w:t xml:space="preserve">Standard </w:t>
      </w:r>
      <w:r w:rsidR="00D92B10">
        <w:rPr>
          <w:rFonts w:ascii="Arial" w:hAnsi="Arial" w:cs="Arial"/>
        </w:rPr>
        <w:t>and level of education in the Royal Mail Plc industry</w:t>
      </w:r>
    </w:p>
    <w:p w14:paraId="6E79DDC2" w14:textId="3742560D" w:rsidR="00D92B10" w:rsidRDefault="00094BEC" w:rsidP="00313691">
      <w:pPr>
        <w:pStyle w:val="ListParagraph"/>
        <w:numPr>
          <w:ilvl w:val="0"/>
          <w:numId w:val="8"/>
        </w:numPr>
        <w:spacing w:after="0" w:line="360" w:lineRule="auto"/>
        <w:jc w:val="both"/>
        <w:rPr>
          <w:rFonts w:ascii="Arial" w:hAnsi="Arial" w:cs="Arial"/>
        </w:rPr>
      </w:pPr>
      <w:r>
        <w:rPr>
          <w:rFonts w:ascii="Arial" w:hAnsi="Arial" w:cs="Arial"/>
        </w:rPr>
        <w:t>Culture</w:t>
      </w:r>
    </w:p>
    <w:p w14:paraId="25DD04D3" w14:textId="0F283527" w:rsidR="00094BEC" w:rsidRDefault="00762C05" w:rsidP="00313691">
      <w:pPr>
        <w:pStyle w:val="ListParagraph"/>
        <w:numPr>
          <w:ilvl w:val="0"/>
          <w:numId w:val="8"/>
        </w:numPr>
        <w:spacing w:after="0" w:line="360" w:lineRule="auto"/>
        <w:jc w:val="both"/>
        <w:rPr>
          <w:rFonts w:ascii="Arial" w:hAnsi="Arial" w:cs="Arial"/>
        </w:rPr>
      </w:pPr>
      <w:r>
        <w:rPr>
          <w:rFonts w:ascii="Arial" w:hAnsi="Arial" w:cs="Arial"/>
        </w:rPr>
        <w:t>Leisure</w:t>
      </w:r>
      <w:r w:rsidR="00746D90">
        <w:rPr>
          <w:rFonts w:ascii="Arial" w:hAnsi="Arial" w:cs="Arial"/>
        </w:rPr>
        <w:t xml:space="preserve"> pursuits</w:t>
      </w:r>
    </w:p>
    <w:p w14:paraId="7E3923C9" w14:textId="77777777" w:rsidR="00746D90" w:rsidRDefault="00746D90" w:rsidP="00313691">
      <w:pPr>
        <w:pStyle w:val="ListParagraph"/>
        <w:numPr>
          <w:ilvl w:val="0"/>
          <w:numId w:val="8"/>
        </w:numPr>
        <w:spacing w:after="0" w:line="360" w:lineRule="auto"/>
        <w:jc w:val="both"/>
        <w:rPr>
          <w:rFonts w:ascii="Arial" w:hAnsi="Arial" w:cs="Arial"/>
        </w:rPr>
      </w:pPr>
      <w:r>
        <w:rPr>
          <w:rFonts w:ascii="Arial" w:hAnsi="Arial" w:cs="Arial"/>
        </w:rPr>
        <w:t>The open-minded society and the entrepreneurial spirit</w:t>
      </w:r>
    </w:p>
    <w:p w14:paraId="55D71DD7" w14:textId="2D75A496" w:rsidR="00746D90" w:rsidRPr="003F0713" w:rsidRDefault="00E15AC0" w:rsidP="00313691">
      <w:pPr>
        <w:pStyle w:val="ListParagraph"/>
        <w:numPr>
          <w:ilvl w:val="0"/>
          <w:numId w:val="8"/>
        </w:numPr>
        <w:spacing w:after="0" w:line="360" w:lineRule="auto"/>
        <w:jc w:val="both"/>
        <w:rPr>
          <w:rFonts w:ascii="Arial" w:hAnsi="Arial" w:cs="Arial"/>
        </w:rPr>
      </w:pPr>
      <w:r>
        <w:rPr>
          <w:rFonts w:ascii="Arial" w:hAnsi="Arial" w:cs="Arial"/>
        </w:rPr>
        <w:t>Health, Environmental cons</w:t>
      </w:r>
      <w:r w:rsidR="00A459F6">
        <w:rPr>
          <w:rFonts w:ascii="Arial" w:hAnsi="Arial" w:cs="Arial"/>
        </w:rPr>
        <w:t>ciousness, etc.</w:t>
      </w:r>
      <w:r w:rsidR="00746D90">
        <w:rPr>
          <w:rFonts w:ascii="Arial" w:hAnsi="Arial" w:cs="Arial"/>
        </w:rPr>
        <w:t xml:space="preserve"> </w:t>
      </w:r>
    </w:p>
    <w:p w14:paraId="69893D38" w14:textId="31DA058B" w:rsidR="00BB18BC" w:rsidRPr="00887D37" w:rsidRDefault="00BB18BC" w:rsidP="00313691">
      <w:pPr>
        <w:pStyle w:val="ListParagraph"/>
        <w:numPr>
          <w:ilvl w:val="0"/>
          <w:numId w:val="3"/>
        </w:numPr>
        <w:spacing w:after="0" w:line="360" w:lineRule="auto"/>
        <w:jc w:val="both"/>
        <w:rPr>
          <w:rFonts w:ascii="Arial" w:hAnsi="Arial" w:cs="Arial"/>
          <w:b/>
          <w:bCs/>
          <w:sz w:val="28"/>
          <w:szCs w:val="28"/>
        </w:rPr>
      </w:pPr>
      <w:r w:rsidRPr="00887D37">
        <w:rPr>
          <w:rFonts w:ascii="Arial" w:hAnsi="Arial" w:cs="Arial"/>
          <w:b/>
          <w:bCs/>
          <w:sz w:val="28"/>
          <w:szCs w:val="28"/>
        </w:rPr>
        <w:t>Trends in demographics</w:t>
      </w:r>
      <w:r w:rsidR="00887D37">
        <w:rPr>
          <w:rFonts w:ascii="Arial" w:hAnsi="Arial" w:cs="Arial"/>
          <w:b/>
          <w:bCs/>
          <w:sz w:val="28"/>
          <w:szCs w:val="28"/>
        </w:rPr>
        <w:t xml:space="preserve">- </w:t>
      </w:r>
      <w:r w:rsidR="00742020" w:rsidRPr="00887D37">
        <w:rPr>
          <w:rFonts w:ascii="Arial" w:hAnsi="Arial" w:cs="Arial"/>
        </w:rPr>
        <w:t xml:space="preserve">For worldwide corporate enterprises like Royal Mail Plc, </w:t>
      </w:r>
      <w:r w:rsidR="00EE027D">
        <w:rPr>
          <w:rFonts w:ascii="Arial" w:hAnsi="Arial" w:cs="Arial"/>
        </w:rPr>
        <w:t>the impact of changes in demographic</w:t>
      </w:r>
      <w:r w:rsidR="00D549F4">
        <w:rPr>
          <w:rFonts w:ascii="Arial" w:hAnsi="Arial" w:cs="Arial"/>
        </w:rPr>
        <w:t xml:space="preserve"> patterns, including the ageing of the population, migratory trends, and socioeconomic factors, cannot be overstated. </w:t>
      </w:r>
      <w:r w:rsidR="00742020" w:rsidRPr="00887D37">
        <w:rPr>
          <w:rFonts w:ascii="Arial" w:hAnsi="Arial" w:cs="Arial"/>
        </w:rPr>
        <w:t xml:space="preserve">When selecting the market segment </w:t>
      </w:r>
      <w:r w:rsidR="00E305C1" w:rsidRPr="00887D37">
        <w:rPr>
          <w:rFonts w:ascii="Arial" w:hAnsi="Arial" w:cs="Arial"/>
        </w:rPr>
        <w:t>with the highest development potential,</w:t>
      </w:r>
      <w:r w:rsidR="00E25007" w:rsidRPr="00887D37">
        <w:rPr>
          <w:rFonts w:ascii="Arial" w:hAnsi="Arial" w:cs="Arial"/>
        </w:rPr>
        <w:t xml:space="preserve"> Royal Mail Plc can benefit from studying the demographic characteristics. </w:t>
      </w:r>
      <w:r w:rsidR="0000658C">
        <w:rPr>
          <w:rFonts w:ascii="Arial" w:hAnsi="Arial" w:cs="Arial"/>
        </w:rPr>
        <w:t>The business and marketing strategy are also impacted by migration. Understanding public opinion on migration</w:t>
      </w:r>
      <w:r w:rsidR="00FA4ED2">
        <w:rPr>
          <w:rFonts w:ascii="Arial" w:hAnsi="Arial" w:cs="Arial"/>
        </w:rPr>
        <w:t xml:space="preserve"> is essential for Royal Mail since it may affect the company’s ability to hire foreign management in the host country</w:t>
      </w:r>
      <w:r w:rsidR="00927B58">
        <w:rPr>
          <w:rFonts w:ascii="Arial" w:hAnsi="Arial" w:cs="Arial"/>
        </w:rPr>
        <w:t xml:space="preserve"> </w:t>
      </w:r>
      <w:r w:rsidR="006D33DF">
        <w:rPr>
          <w:rFonts w:ascii="Arial" w:hAnsi="Arial" w:cs="Arial"/>
        </w:rPr>
        <w:t>(Zander, 2018).</w:t>
      </w:r>
    </w:p>
    <w:p w14:paraId="61FE30C6" w14:textId="28D0C871" w:rsidR="002D14AB" w:rsidRPr="00970613" w:rsidRDefault="008D17FC" w:rsidP="00313691">
      <w:pPr>
        <w:pStyle w:val="ListParagraph"/>
        <w:numPr>
          <w:ilvl w:val="0"/>
          <w:numId w:val="3"/>
        </w:numPr>
        <w:spacing w:after="0" w:line="360" w:lineRule="auto"/>
        <w:jc w:val="both"/>
        <w:rPr>
          <w:rFonts w:ascii="Arial" w:hAnsi="Arial" w:cs="Arial"/>
          <w:b/>
          <w:bCs/>
          <w:sz w:val="28"/>
          <w:szCs w:val="28"/>
        </w:rPr>
      </w:pPr>
      <w:r w:rsidRPr="00970613">
        <w:rPr>
          <w:rFonts w:ascii="Arial" w:hAnsi="Arial" w:cs="Arial"/>
          <w:b/>
          <w:bCs/>
          <w:sz w:val="28"/>
          <w:szCs w:val="28"/>
        </w:rPr>
        <w:t>Customer o</w:t>
      </w:r>
      <w:r w:rsidR="002D14AB" w:rsidRPr="00970613">
        <w:rPr>
          <w:rFonts w:ascii="Arial" w:hAnsi="Arial" w:cs="Arial"/>
          <w:b/>
          <w:bCs/>
          <w:sz w:val="28"/>
          <w:szCs w:val="28"/>
        </w:rPr>
        <w:t xml:space="preserve">nline </w:t>
      </w:r>
      <w:r w:rsidRPr="00970613">
        <w:rPr>
          <w:rFonts w:ascii="Arial" w:hAnsi="Arial" w:cs="Arial"/>
          <w:b/>
          <w:bCs/>
          <w:sz w:val="28"/>
          <w:szCs w:val="28"/>
        </w:rPr>
        <w:t>s</w:t>
      </w:r>
      <w:r w:rsidR="002D14AB" w:rsidRPr="00970613">
        <w:rPr>
          <w:rFonts w:ascii="Arial" w:hAnsi="Arial" w:cs="Arial"/>
          <w:b/>
          <w:bCs/>
          <w:sz w:val="28"/>
          <w:szCs w:val="28"/>
        </w:rPr>
        <w:t xml:space="preserve">hopping </w:t>
      </w:r>
      <w:r w:rsidR="00887D37" w:rsidRPr="00970613">
        <w:rPr>
          <w:rFonts w:ascii="Arial" w:hAnsi="Arial" w:cs="Arial"/>
          <w:b/>
          <w:bCs/>
          <w:sz w:val="28"/>
          <w:szCs w:val="28"/>
        </w:rPr>
        <w:t>behaviour</w:t>
      </w:r>
      <w:r w:rsidR="00970613">
        <w:rPr>
          <w:rFonts w:ascii="Arial" w:hAnsi="Arial" w:cs="Arial"/>
          <w:b/>
          <w:bCs/>
          <w:sz w:val="28"/>
          <w:szCs w:val="28"/>
        </w:rPr>
        <w:t>-</w:t>
      </w:r>
      <w:r w:rsidR="00927B58">
        <w:rPr>
          <w:rFonts w:ascii="Arial" w:hAnsi="Arial" w:cs="Arial"/>
        </w:rPr>
        <w:t xml:space="preserve"> Online shopping has become more popular among customers </w:t>
      </w:r>
      <w:r w:rsidR="00A95678">
        <w:rPr>
          <w:rFonts w:ascii="Arial" w:hAnsi="Arial" w:cs="Arial"/>
        </w:rPr>
        <w:t>because of</w:t>
      </w:r>
      <w:r w:rsidR="00927B58">
        <w:rPr>
          <w:rFonts w:ascii="Arial" w:hAnsi="Arial" w:cs="Arial"/>
        </w:rPr>
        <w:t xml:space="preserve"> social media and e-commerce. </w:t>
      </w:r>
      <w:r w:rsidR="00B717EA">
        <w:rPr>
          <w:rFonts w:ascii="Arial" w:hAnsi="Arial" w:cs="Arial"/>
        </w:rPr>
        <w:t>Royal Mail must comprehend the age differences in online shopping behaviour because younger consumers are more inclined to shop online other than older</w:t>
      </w:r>
      <w:r w:rsidR="008E5D30">
        <w:rPr>
          <w:rFonts w:ascii="Arial" w:hAnsi="Arial" w:cs="Arial"/>
        </w:rPr>
        <w:t xml:space="preserve"> ones. The increasing use of mobile devices and social networking sites should be </w:t>
      </w:r>
      <w:proofErr w:type="gramStart"/>
      <w:r w:rsidR="008E5D30">
        <w:rPr>
          <w:rFonts w:ascii="Arial" w:hAnsi="Arial" w:cs="Arial"/>
        </w:rPr>
        <w:t>taken into account</w:t>
      </w:r>
      <w:proofErr w:type="gramEnd"/>
      <w:r w:rsidR="008E5D30">
        <w:rPr>
          <w:rFonts w:ascii="Arial" w:hAnsi="Arial" w:cs="Arial"/>
        </w:rPr>
        <w:t xml:space="preserve"> when developing marketing and communication initiatives</w:t>
      </w:r>
      <w:r w:rsidR="006D33DF">
        <w:rPr>
          <w:rFonts w:ascii="Arial" w:hAnsi="Arial" w:cs="Arial"/>
        </w:rPr>
        <w:t xml:space="preserve"> (Zander, 2018). </w:t>
      </w:r>
    </w:p>
    <w:p w14:paraId="63513F81" w14:textId="77777777" w:rsidR="00313691" w:rsidRDefault="00313691" w:rsidP="00313691">
      <w:pPr>
        <w:spacing w:after="0" w:line="360" w:lineRule="auto"/>
        <w:jc w:val="both"/>
        <w:rPr>
          <w:rFonts w:ascii="Arial" w:hAnsi="Arial" w:cs="Arial"/>
          <w:b/>
          <w:bCs/>
          <w:sz w:val="28"/>
          <w:szCs w:val="28"/>
        </w:rPr>
      </w:pPr>
    </w:p>
    <w:p w14:paraId="622A179E" w14:textId="728494E6" w:rsidR="00CE2858" w:rsidRDefault="0092448F" w:rsidP="00313691">
      <w:pPr>
        <w:spacing w:after="0" w:line="360" w:lineRule="auto"/>
        <w:jc w:val="both"/>
        <w:rPr>
          <w:rFonts w:ascii="Arial" w:hAnsi="Arial" w:cs="Arial"/>
          <w:b/>
          <w:bCs/>
          <w:sz w:val="28"/>
          <w:szCs w:val="28"/>
        </w:rPr>
      </w:pPr>
      <w:r>
        <w:rPr>
          <w:rFonts w:ascii="Arial" w:hAnsi="Arial" w:cs="Arial"/>
          <w:b/>
          <w:bCs/>
          <w:sz w:val="28"/>
          <w:szCs w:val="28"/>
        </w:rPr>
        <w:t>Technological Factors</w:t>
      </w:r>
    </w:p>
    <w:p w14:paraId="03FAA71B" w14:textId="77777777" w:rsidR="003334AC" w:rsidRDefault="007B64A4" w:rsidP="00313691">
      <w:pPr>
        <w:spacing w:after="0" w:line="360" w:lineRule="auto"/>
        <w:jc w:val="both"/>
        <w:rPr>
          <w:rFonts w:ascii="Arial" w:hAnsi="Arial" w:cs="Arial"/>
        </w:rPr>
      </w:pPr>
      <w:r>
        <w:rPr>
          <w:rFonts w:ascii="Arial" w:hAnsi="Arial" w:cs="Arial"/>
        </w:rPr>
        <w:t xml:space="preserve">The quick changes in the technology environment </w:t>
      </w:r>
      <w:r w:rsidR="006436AE">
        <w:rPr>
          <w:rFonts w:ascii="Arial" w:hAnsi="Arial" w:cs="Arial"/>
        </w:rPr>
        <w:t>influence</w:t>
      </w:r>
      <w:r>
        <w:rPr>
          <w:rFonts w:ascii="Arial" w:hAnsi="Arial" w:cs="Arial"/>
        </w:rPr>
        <w:t xml:space="preserve"> how companies sell their goods and services. Three main ways that</w:t>
      </w:r>
      <w:r w:rsidR="003C33B5">
        <w:rPr>
          <w:rFonts w:ascii="Arial" w:hAnsi="Arial" w:cs="Arial"/>
        </w:rPr>
        <w:t xml:space="preserve"> technological considerations impact marketing and its administration are as follows:</w:t>
      </w:r>
      <w:r w:rsidR="006436AE">
        <w:rPr>
          <w:rFonts w:ascii="Arial" w:hAnsi="Arial" w:cs="Arial"/>
        </w:rPr>
        <w:t xml:space="preserve"> innovations in the production of products and services, adaptive methods for distributing goods and services, and new methods of reaching target markets</w:t>
      </w:r>
      <w:r w:rsidR="003334AC">
        <w:rPr>
          <w:rFonts w:ascii="Arial" w:hAnsi="Arial" w:cs="Arial"/>
        </w:rPr>
        <w:t xml:space="preserve"> (Lewin, 2019). </w:t>
      </w:r>
    </w:p>
    <w:p w14:paraId="7CE6D805" w14:textId="6CA8D5CC" w:rsidR="0092448F" w:rsidRDefault="00B339BC" w:rsidP="00313691">
      <w:pPr>
        <w:spacing w:after="0" w:line="360" w:lineRule="auto"/>
        <w:jc w:val="both"/>
        <w:rPr>
          <w:rFonts w:ascii="Arial" w:hAnsi="Arial" w:cs="Arial"/>
        </w:rPr>
      </w:pPr>
      <w:r>
        <w:rPr>
          <w:rFonts w:ascii="Arial" w:hAnsi="Arial" w:cs="Arial"/>
        </w:rPr>
        <w:t xml:space="preserve">Analysing technology requires understanding these </w:t>
      </w:r>
      <w:r w:rsidR="00352702">
        <w:rPr>
          <w:rFonts w:ascii="Arial" w:hAnsi="Arial" w:cs="Arial"/>
        </w:rPr>
        <w:t>consequences:</w:t>
      </w:r>
    </w:p>
    <w:p w14:paraId="19BE4A16" w14:textId="1C3EECD4" w:rsidR="00801666" w:rsidRDefault="00801666" w:rsidP="00313691">
      <w:pPr>
        <w:pStyle w:val="ListParagraph"/>
        <w:numPr>
          <w:ilvl w:val="0"/>
          <w:numId w:val="8"/>
        </w:numPr>
        <w:spacing w:after="0" w:line="360" w:lineRule="auto"/>
        <w:jc w:val="both"/>
        <w:rPr>
          <w:rFonts w:ascii="Arial" w:hAnsi="Arial" w:cs="Arial"/>
        </w:rPr>
      </w:pPr>
      <w:r>
        <w:rPr>
          <w:rFonts w:ascii="Arial" w:hAnsi="Arial" w:cs="Arial"/>
        </w:rPr>
        <w:t>Technological advancements made by rivals of Royal Mail Plc</w:t>
      </w:r>
    </w:p>
    <w:p w14:paraId="49787A6B" w14:textId="185281A6" w:rsidR="00E348F1" w:rsidRDefault="00E348F1" w:rsidP="00313691">
      <w:pPr>
        <w:pStyle w:val="ListParagraph"/>
        <w:numPr>
          <w:ilvl w:val="0"/>
          <w:numId w:val="8"/>
        </w:numPr>
        <w:spacing w:after="0" w:line="360" w:lineRule="auto"/>
        <w:jc w:val="both"/>
        <w:rPr>
          <w:rFonts w:ascii="Arial" w:hAnsi="Arial" w:cs="Arial"/>
        </w:rPr>
      </w:pPr>
      <w:r>
        <w:rPr>
          <w:rFonts w:ascii="Arial" w:hAnsi="Arial" w:cs="Arial"/>
        </w:rPr>
        <w:t>Impact of technology on product offerings</w:t>
      </w:r>
    </w:p>
    <w:p w14:paraId="4D56D270" w14:textId="79799C62" w:rsidR="00E348F1" w:rsidRDefault="00E348F1" w:rsidP="00313691">
      <w:pPr>
        <w:pStyle w:val="ListParagraph"/>
        <w:numPr>
          <w:ilvl w:val="0"/>
          <w:numId w:val="8"/>
        </w:numPr>
        <w:spacing w:after="0" w:line="360" w:lineRule="auto"/>
        <w:jc w:val="both"/>
        <w:rPr>
          <w:rFonts w:ascii="Arial" w:hAnsi="Arial" w:cs="Arial"/>
        </w:rPr>
      </w:pPr>
      <w:r>
        <w:rPr>
          <w:rFonts w:ascii="Arial" w:hAnsi="Arial" w:cs="Arial"/>
        </w:rPr>
        <w:t>Impact on the industrial goods and services industry</w:t>
      </w:r>
      <w:r w:rsidR="0042095B">
        <w:rPr>
          <w:rFonts w:ascii="Arial" w:hAnsi="Arial" w:cs="Arial"/>
        </w:rPr>
        <w:t>’s cost structure</w:t>
      </w:r>
    </w:p>
    <w:p w14:paraId="1C82A385" w14:textId="37EDC091" w:rsidR="0042095B" w:rsidRDefault="0042095B" w:rsidP="00313691">
      <w:pPr>
        <w:pStyle w:val="ListParagraph"/>
        <w:numPr>
          <w:ilvl w:val="0"/>
          <w:numId w:val="8"/>
        </w:numPr>
        <w:spacing w:after="0" w:line="360" w:lineRule="auto"/>
        <w:jc w:val="both"/>
        <w:rPr>
          <w:rFonts w:ascii="Arial" w:hAnsi="Arial" w:cs="Arial"/>
        </w:rPr>
      </w:pPr>
      <w:r>
        <w:rPr>
          <w:rFonts w:ascii="Arial" w:hAnsi="Arial" w:cs="Arial"/>
        </w:rPr>
        <w:lastRenderedPageBreak/>
        <w:t>Impact on the industrial sector’s value chain structure</w:t>
      </w:r>
    </w:p>
    <w:p w14:paraId="47D22C1C" w14:textId="339D4F67" w:rsidR="0042095B" w:rsidRPr="00E348F1" w:rsidRDefault="0042095B" w:rsidP="00313691">
      <w:pPr>
        <w:pStyle w:val="ListParagraph"/>
        <w:numPr>
          <w:ilvl w:val="0"/>
          <w:numId w:val="8"/>
        </w:numPr>
        <w:spacing w:after="0" w:line="360" w:lineRule="auto"/>
        <w:jc w:val="both"/>
        <w:rPr>
          <w:rFonts w:ascii="Arial" w:hAnsi="Arial" w:cs="Arial"/>
        </w:rPr>
      </w:pPr>
      <w:r>
        <w:rPr>
          <w:rFonts w:ascii="Arial" w:hAnsi="Arial" w:cs="Arial"/>
        </w:rPr>
        <w:t>Technology diffusion rate</w:t>
      </w:r>
    </w:p>
    <w:p w14:paraId="2A5D20C8" w14:textId="2765439A" w:rsidR="00D51AF0" w:rsidRPr="00970613" w:rsidRDefault="00FD5A24" w:rsidP="00313691">
      <w:pPr>
        <w:pStyle w:val="ListParagraph"/>
        <w:numPr>
          <w:ilvl w:val="0"/>
          <w:numId w:val="4"/>
        </w:numPr>
        <w:spacing w:after="0" w:line="360" w:lineRule="auto"/>
        <w:jc w:val="both"/>
        <w:rPr>
          <w:rFonts w:ascii="Arial" w:hAnsi="Arial" w:cs="Arial"/>
          <w:b/>
          <w:bCs/>
          <w:sz w:val="28"/>
          <w:szCs w:val="28"/>
        </w:rPr>
      </w:pPr>
      <w:r w:rsidRPr="00970613">
        <w:rPr>
          <w:rFonts w:ascii="Arial" w:hAnsi="Arial" w:cs="Arial"/>
          <w:b/>
          <w:bCs/>
          <w:sz w:val="28"/>
          <w:szCs w:val="28"/>
        </w:rPr>
        <w:t xml:space="preserve">Using </w:t>
      </w:r>
      <w:r w:rsidR="00F94D3C" w:rsidRPr="00970613">
        <w:rPr>
          <w:rFonts w:ascii="Arial" w:hAnsi="Arial" w:cs="Arial"/>
          <w:b/>
          <w:bCs/>
          <w:sz w:val="28"/>
          <w:szCs w:val="28"/>
        </w:rPr>
        <w:t>social media</w:t>
      </w:r>
      <w:r w:rsidR="00970613">
        <w:rPr>
          <w:rFonts w:ascii="Arial" w:hAnsi="Arial" w:cs="Arial"/>
          <w:b/>
          <w:bCs/>
          <w:sz w:val="28"/>
          <w:szCs w:val="28"/>
        </w:rPr>
        <w:t xml:space="preserve">- </w:t>
      </w:r>
      <w:r w:rsidR="003647A4">
        <w:rPr>
          <w:rFonts w:ascii="Arial" w:hAnsi="Arial" w:cs="Arial"/>
        </w:rPr>
        <w:t xml:space="preserve">The </w:t>
      </w:r>
      <w:r w:rsidR="00BA4F77">
        <w:rPr>
          <w:rFonts w:ascii="Arial" w:hAnsi="Arial" w:cs="Arial"/>
        </w:rPr>
        <w:t>advancement</w:t>
      </w:r>
      <w:r w:rsidR="003647A4">
        <w:rPr>
          <w:rFonts w:ascii="Arial" w:hAnsi="Arial" w:cs="Arial"/>
        </w:rPr>
        <w:t xml:space="preserve"> of information and communication technologies has made it easier to deploy cutting-edge marketing techniques to</w:t>
      </w:r>
      <w:r w:rsidR="00480250">
        <w:rPr>
          <w:rFonts w:ascii="Arial" w:hAnsi="Arial" w:cs="Arial"/>
        </w:rPr>
        <w:t xml:space="preserve"> increase</w:t>
      </w:r>
      <w:r w:rsidR="003647A4">
        <w:rPr>
          <w:rFonts w:ascii="Arial" w:hAnsi="Arial" w:cs="Arial"/>
        </w:rPr>
        <w:t xml:space="preserve"> consumer collaboration. In the current business enviro</w:t>
      </w:r>
      <w:r w:rsidR="00212075">
        <w:rPr>
          <w:rFonts w:ascii="Arial" w:hAnsi="Arial" w:cs="Arial"/>
        </w:rPr>
        <w:t>nment, social media use has grown significantly. Royal Mail can maximise the potential of social media marketing to increase operational effectiveness. Technology advances c</w:t>
      </w:r>
      <w:r w:rsidR="003E401B">
        <w:rPr>
          <w:rFonts w:ascii="Arial" w:hAnsi="Arial" w:cs="Arial"/>
        </w:rPr>
        <w:t xml:space="preserve">an be used to launch innovative social media campaigns for creating online brand communities </w:t>
      </w:r>
      <w:r w:rsidR="00406C0C">
        <w:rPr>
          <w:rFonts w:ascii="Arial" w:hAnsi="Arial" w:cs="Arial"/>
        </w:rPr>
        <w:t>(Zander, 2018).</w:t>
      </w:r>
    </w:p>
    <w:p w14:paraId="44131186" w14:textId="51DA904D" w:rsidR="00F4761F" w:rsidRPr="00731B7C" w:rsidRDefault="00F4761F" w:rsidP="00313691">
      <w:pPr>
        <w:pStyle w:val="ListParagraph"/>
        <w:numPr>
          <w:ilvl w:val="0"/>
          <w:numId w:val="4"/>
        </w:numPr>
        <w:spacing w:after="0" w:line="360" w:lineRule="auto"/>
        <w:jc w:val="both"/>
        <w:rPr>
          <w:rFonts w:ascii="Arial" w:hAnsi="Arial" w:cs="Arial"/>
          <w:b/>
          <w:bCs/>
          <w:sz w:val="28"/>
          <w:szCs w:val="28"/>
        </w:rPr>
      </w:pPr>
      <w:r w:rsidRPr="00970613">
        <w:rPr>
          <w:rFonts w:ascii="Arial" w:hAnsi="Arial" w:cs="Arial"/>
          <w:b/>
          <w:bCs/>
          <w:sz w:val="28"/>
          <w:szCs w:val="28"/>
        </w:rPr>
        <w:t>Innovations in technology and degree of development</w:t>
      </w:r>
      <w:r w:rsidR="00731B7C">
        <w:rPr>
          <w:rFonts w:ascii="Arial" w:hAnsi="Arial" w:cs="Arial"/>
          <w:b/>
          <w:bCs/>
          <w:sz w:val="28"/>
          <w:szCs w:val="28"/>
        </w:rPr>
        <w:t xml:space="preserve">- </w:t>
      </w:r>
      <w:r w:rsidR="00B95CD8">
        <w:rPr>
          <w:rFonts w:ascii="Arial" w:hAnsi="Arial" w:cs="Arial"/>
        </w:rPr>
        <w:t>Royal Mail should closely examine recent technical breakthrough</w:t>
      </w:r>
      <w:r w:rsidR="00406BD8">
        <w:rPr>
          <w:rFonts w:ascii="Arial" w:hAnsi="Arial" w:cs="Arial"/>
        </w:rPr>
        <w:t xml:space="preserve">s to stay ahead of competition. It is important to </w:t>
      </w:r>
      <w:r w:rsidR="00344B77">
        <w:rPr>
          <w:rFonts w:ascii="Arial" w:hAnsi="Arial" w:cs="Arial"/>
        </w:rPr>
        <w:t>focus on the 5G’s potential to boost productivity by enhancing user experience, speed, and access. Such technical developments have the potential to profo</w:t>
      </w:r>
      <w:r w:rsidR="006C7C7A">
        <w:rPr>
          <w:rFonts w:ascii="Arial" w:hAnsi="Arial" w:cs="Arial"/>
        </w:rPr>
        <w:t xml:space="preserve">undly change an industry and revise the standards for market participant success. The technology’s level of development and maturity in the pertinent industry must also be </w:t>
      </w:r>
      <w:r w:rsidR="0040783B">
        <w:rPr>
          <w:rFonts w:ascii="Arial" w:hAnsi="Arial" w:cs="Arial"/>
        </w:rPr>
        <w:t>considered</w:t>
      </w:r>
      <w:r w:rsidR="006C7C7A">
        <w:rPr>
          <w:rFonts w:ascii="Arial" w:hAnsi="Arial" w:cs="Arial"/>
        </w:rPr>
        <w:t xml:space="preserve">. </w:t>
      </w:r>
      <w:r w:rsidR="00920EDD" w:rsidRPr="00731B7C">
        <w:rPr>
          <w:rFonts w:ascii="Arial" w:hAnsi="Arial" w:cs="Arial"/>
        </w:rPr>
        <w:t>When Royal Mail Plc enters markets where technology is still in its infancy, it can grow its market share by concentrating on new technological developments</w:t>
      </w:r>
      <w:r w:rsidR="00406C0C">
        <w:rPr>
          <w:rFonts w:ascii="Arial" w:hAnsi="Arial" w:cs="Arial"/>
        </w:rPr>
        <w:t xml:space="preserve"> (Zander, 2018).</w:t>
      </w:r>
    </w:p>
    <w:p w14:paraId="6DBCD497" w14:textId="27C72307" w:rsidR="00C80DFB" w:rsidRDefault="00E31C0D" w:rsidP="00313691">
      <w:pPr>
        <w:spacing w:after="0" w:line="360" w:lineRule="auto"/>
        <w:jc w:val="both"/>
        <w:rPr>
          <w:rFonts w:ascii="Arial" w:hAnsi="Arial" w:cs="Arial"/>
          <w:b/>
          <w:bCs/>
          <w:sz w:val="28"/>
          <w:szCs w:val="28"/>
        </w:rPr>
      </w:pPr>
      <w:r>
        <w:rPr>
          <w:rFonts w:ascii="Arial" w:hAnsi="Arial" w:cs="Arial"/>
          <w:b/>
          <w:bCs/>
          <w:sz w:val="28"/>
          <w:szCs w:val="28"/>
        </w:rPr>
        <w:t>Environmental factors</w:t>
      </w:r>
    </w:p>
    <w:p w14:paraId="4926F859" w14:textId="0C8E00C2" w:rsidR="0026677A" w:rsidRDefault="00E31C0D" w:rsidP="00313691">
      <w:pPr>
        <w:spacing w:after="0" w:line="360" w:lineRule="auto"/>
        <w:jc w:val="both"/>
        <w:rPr>
          <w:rFonts w:ascii="Arial" w:hAnsi="Arial" w:cs="Arial"/>
        </w:rPr>
      </w:pPr>
      <w:r>
        <w:rPr>
          <w:rFonts w:ascii="Arial" w:hAnsi="Arial" w:cs="Arial"/>
        </w:rPr>
        <w:t>Environmental elements, commonly referred to as “ecological</w:t>
      </w:r>
      <w:r w:rsidR="009827B9">
        <w:rPr>
          <w:rFonts w:ascii="Arial" w:hAnsi="Arial" w:cs="Arial"/>
        </w:rPr>
        <w:t xml:space="preserve"> factors”, are aspects of the physical environment (the climate of Earth for example). This can involve issues like consumer health, climate change, energy supply, or any of these issues ‘immediate effects</w:t>
      </w:r>
      <w:r w:rsidR="0026677A">
        <w:rPr>
          <w:rFonts w:ascii="Arial" w:hAnsi="Arial" w:cs="Arial"/>
        </w:rPr>
        <w:t xml:space="preserve"> (Bush, 2016).</w:t>
      </w:r>
    </w:p>
    <w:p w14:paraId="56F749E7" w14:textId="77125D26" w:rsidR="00E31C0D" w:rsidRDefault="004A337A" w:rsidP="00313691">
      <w:pPr>
        <w:spacing w:after="0" w:line="360" w:lineRule="auto"/>
        <w:jc w:val="both"/>
        <w:rPr>
          <w:rFonts w:ascii="Arial" w:hAnsi="Arial" w:cs="Arial"/>
        </w:rPr>
      </w:pPr>
      <w:r>
        <w:rPr>
          <w:rFonts w:ascii="Arial" w:hAnsi="Arial" w:cs="Arial"/>
        </w:rPr>
        <w:t>Among the environmental factors</w:t>
      </w:r>
      <w:r w:rsidR="00B20DCF">
        <w:rPr>
          <w:rFonts w:ascii="Arial" w:hAnsi="Arial" w:cs="Arial"/>
        </w:rPr>
        <w:t xml:space="preserve"> Royal Mail Plc should think about in advance are:</w:t>
      </w:r>
    </w:p>
    <w:p w14:paraId="14ED3701" w14:textId="462EDAEA" w:rsidR="00B20DCF" w:rsidRDefault="00B20DCF" w:rsidP="00313691">
      <w:pPr>
        <w:pStyle w:val="ListParagraph"/>
        <w:numPr>
          <w:ilvl w:val="0"/>
          <w:numId w:val="8"/>
        </w:numPr>
        <w:spacing w:after="0" w:line="360" w:lineRule="auto"/>
        <w:jc w:val="both"/>
        <w:rPr>
          <w:rFonts w:ascii="Arial" w:hAnsi="Arial" w:cs="Arial"/>
        </w:rPr>
      </w:pPr>
      <w:r>
        <w:rPr>
          <w:rFonts w:ascii="Arial" w:hAnsi="Arial" w:cs="Arial"/>
        </w:rPr>
        <w:t>Changing weather</w:t>
      </w:r>
    </w:p>
    <w:p w14:paraId="718231B0" w14:textId="3D64EEE1" w:rsidR="00B20DCF" w:rsidRDefault="00095D73" w:rsidP="00313691">
      <w:pPr>
        <w:pStyle w:val="ListParagraph"/>
        <w:numPr>
          <w:ilvl w:val="0"/>
          <w:numId w:val="8"/>
        </w:numPr>
        <w:spacing w:after="0" w:line="360" w:lineRule="auto"/>
        <w:jc w:val="both"/>
        <w:rPr>
          <w:rFonts w:ascii="Arial" w:hAnsi="Arial" w:cs="Arial"/>
        </w:rPr>
      </w:pPr>
      <w:r>
        <w:rPr>
          <w:rFonts w:ascii="Arial" w:hAnsi="Arial" w:cs="Arial"/>
        </w:rPr>
        <w:t>Regulations on air and water pollution in the industrial goods and services sector</w:t>
      </w:r>
    </w:p>
    <w:p w14:paraId="2C0BD70C" w14:textId="177BFF94" w:rsidR="00095D73" w:rsidRDefault="00095D73" w:rsidP="00313691">
      <w:pPr>
        <w:pStyle w:val="ListParagraph"/>
        <w:numPr>
          <w:ilvl w:val="0"/>
          <w:numId w:val="8"/>
        </w:numPr>
        <w:spacing w:after="0" w:line="360" w:lineRule="auto"/>
        <w:jc w:val="both"/>
        <w:rPr>
          <w:rFonts w:ascii="Arial" w:hAnsi="Arial" w:cs="Arial"/>
        </w:rPr>
      </w:pPr>
      <w:r>
        <w:rPr>
          <w:rFonts w:ascii="Arial" w:hAnsi="Arial" w:cs="Arial"/>
        </w:rPr>
        <w:t>Recycling</w:t>
      </w:r>
    </w:p>
    <w:p w14:paraId="6401309D" w14:textId="69F94847" w:rsidR="00095D73" w:rsidRDefault="00DD73E6" w:rsidP="00313691">
      <w:pPr>
        <w:pStyle w:val="ListParagraph"/>
        <w:numPr>
          <w:ilvl w:val="0"/>
          <w:numId w:val="8"/>
        </w:numPr>
        <w:spacing w:after="0" w:line="360" w:lineRule="auto"/>
        <w:jc w:val="both"/>
        <w:rPr>
          <w:rFonts w:ascii="Arial" w:hAnsi="Arial" w:cs="Arial"/>
        </w:rPr>
      </w:pPr>
      <w:r>
        <w:rPr>
          <w:rFonts w:ascii="Arial" w:hAnsi="Arial" w:cs="Arial"/>
        </w:rPr>
        <w:t>Managing waste in the industrial sector</w:t>
      </w:r>
    </w:p>
    <w:p w14:paraId="6B10B07D" w14:textId="76959F6D" w:rsidR="00DD73E6" w:rsidRDefault="00DD73E6" w:rsidP="00313691">
      <w:pPr>
        <w:pStyle w:val="ListParagraph"/>
        <w:numPr>
          <w:ilvl w:val="0"/>
          <w:numId w:val="8"/>
        </w:numPr>
        <w:spacing w:after="0" w:line="360" w:lineRule="auto"/>
        <w:jc w:val="both"/>
        <w:rPr>
          <w:rFonts w:ascii="Arial" w:hAnsi="Arial" w:cs="Arial"/>
        </w:rPr>
      </w:pPr>
      <w:r>
        <w:rPr>
          <w:rFonts w:ascii="Arial" w:hAnsi="Arial" w:cs="Arial"/>
        </w:rPr>
        <w:t>Stances on en</w:t>
      </w:r>
      <w:r w:rsidR="009B63E2">
        <w:rPr>
          <w:rFonts w:ascii="Arial" w:hAnsi="Arial" w:cs="Arial"/>
        </w:rPr>
        <w:t>vironmentally friendly or green products</w:t>
      </w:r>
    </w:p>
    <w:p w14:paraId="02961EEA" w14:textId="0C91E494" w:rsidR="009B63E2" w:rsidRDefault="009B63E2" w:rsidP="00313691">
      <w:pPr>
        <w:pStyle w:val="ListParagraph"/>
        <w:numPr>
          <w:ilvl w:val="0"/>
          <w:numId w:val="8"/>
        </w:numPr>
        <w:spacing w:after="0" w:line="360" w:lineRule="auto"/>
        <w:jc w:val="both"/>
        <w:rPr>
          <w:rFonts w:ascii="Arial" w:hAnsi="Arial" w:cs="Arial"/>
        </w:rPr>
      </w:pPr>
      <w:r>
        <w:rPr>
          <w:rFonts w:ascii="Arial" w:hAnsi="Arial" w:cs="Arial"/>
        </w:rPr>
        <w:t>Renewable energy</w:t>
      </w:r>
    </w:p>
    <w:p w14:paraId="1A42C49A" w14:textId="022F7ABF" w:rsidR="002A5495" w:rsidRPr="00313691" w:rsidRDefault="009B63E2" w:rsidP="00313691">
      <w:pPr>
        <w:pStyle w:val="ListParagraph"/>
        <w:numPr>
          <w:ilvl w:val="0"/>
          <w:numId w:val="8"/>
        </w:numPr>
        <w:spacing w:after="0" w:line="360" w:lineRule="auto"/>
        <w:jc w:val="both"/>
        <w:rPr>
          <w:rFonts w:ascii="Arial" w:hAnsi="Arial" w:cs="Arial"/>
        </w:rPr>
      </w:pPr>
      <w:r>
        <w:rPr>
          <w:rFonts w:ascii="Arial" w:hAnsi="Arial" w:cs="Arial"/>
        </w:rPr>
        <w:t>Threatened species</w:t>
      </w:r>
    </w:p>
    <w:p w14:paraId="47D9ABC0" w14:textId="3649628F" w:rsidR="00CA2777" w:rsidRPr="00731B7C" w:rsidRDefault="0082514C" w:rsidP="00313691">
      <w:pPr>
        <w:pStyle w:val="ListParagraph"/>
        <w:numPr>
          <w:ilvl w:val="0"/>
          <w:numId w:val="5"/>
        </w:numPr>
        <w:spacing w:after="0" w:line="360" w:lineRule="auto"/>
        <w:jc w:val="both"/>
        <w:rPr>
          <w:rFonts w:ascii="Arial" w:hAnsi="Arial" w:cs="Arial"/>
          <w:b/>
          <w:bCs/>
          <w:sz w:val="28"/>
          <w:szCs w:val="28"/>
        </w:rPr>
      </w:pPr>
      <w:r w:rsidRPr="00731B7C">
        <w:rPr>
          <w:rFonts w:ascii="Arial" w:hAnsi="Arial" w:cs="Arial"/>
          <w:b/>
          <w:bCs/>
          <w:sz w:val="28"/>
          <w:szCs w:val="28"/>
        </w:rPr>
        <w:t xml:space="preserve">Management </w:t>
      </w:r>
      <w:r w:rsidR="00CA2777" w:rsidRPr="00731B7C">
        <w:rPr>
          <w:rFonts w:ascii="Arial" w:hAnsi="Arial" w:cs="Arial"/>
          <w:b/>
          <w:bCs/>
          <w:sz w:val="28"/>
          <w:szCs w:val="28"/>
        </w:rPr>
        <w:t>of pollution and recycling</w:t>
      </w:r>
      <w:r w:rsidR="00731B7C">
        <w:rPr>
          <w:rFonts w:ascii="Arial" w:hAnsi="Arial" w:cs="Arial"/>
          <w:b/>
          <w:bCs/>
          <w:sz w:val="28"/>
          <w:szCs w:val="28"/>
        </w:rPr>
        <w:t xml:space="preserve">- </w:t>
      </w:r>
      <w:r w:rsidR="0081508A">
        <w:rPr>
          <w:rFonts w:ascii="Arial" w:hAnsi="Arial" w:cs="Arial"/>
        </w:rPr>
        <w:t>Due to the confluence of growing environmental deterioration and technological innovation, businesses have been obliged to employ cutting-edge recycling and waste management techniques. In many countries, recycling has almost become a corporate</w:t>
      </w:r>
      <w:r w:rsidR="007F71F4">
        <w:rPr>
          <w:rFonts w:ascii="Arial" w:hAnsi="Arial" w:cs="Arial"/>
        </w:rPr>
        <w:t xml:space="preserve"> standard. Royal Mail must also establish efficient waste management practises in organisational divisions located </w:t>
      </w:r>
      <w:r w:rsidR="007F71F4">
        <w:rPr>
          <w:rFonts w:ascii="Arial" w:hAnsi="Arial" w:cs="Arial"/>
        </w:rPr>
        <w:lastRenderedPageBreak/>
        <w:t xml:space="preserve">in or near urban areas. Many countries have put in place </w:t>
      </w:r>
      <w:r w:rsidR="00CB1FAC">
        <w:rPr>
          <w:rFonts w:ascii="Arial" w:hAnsi="Arial" w:cs="Arial"/>
        </w:rPr>
        <w:t>restrictive</w:t>
      </w:r>
      <w:r w:rsidR="007F71F4">
        <w:rPr>
          <w:rFonts w:ascii="Arial" w:hAnsi="Arial" w:cs="Arial"/>
        </w:rPr>
        <w:t xml:space="preserve"> laws to protect</w:t>
      </w:r>
      <w:r w:rsidR="00126A47">
        <w:rPr>
          <w:rFonts w:ascii="Arial" w:hAnsi="Arial" w:cs="Arial"/>
        </w:rPr>
        <w:t xml:space="preserve"> their urban areas through effective rubbish management </w:t>
      </w:r>
      <w:r w:rsidR="00B84D72">
        <w:rPr>
          <w:rFonts w:ascii="Arial" w:hAnsi="Arial" w:cs="Arial"/>
        </w:rPr>
        <w:t xml:space="preserve">(Zander, 2018). </w:t>
      </w:r>
    </w:p>
    <w:p w14:paraId="360CB284" w14:textId="043A71D2" w:rsidR="001D27CB" w:rsidRPr="001D27CB" w:rsidRDefault="00D7614A" w:rsidP="00313691">
      <w:pPr>
        <w:pStyle w:val="ListParagraph"/>
        <w:numPr>
          <w:ilvl w:val="0"/>
          <w:numId w:val="5"/>
        </w:numPr>
        <w:spacing w:after="0" w:line="360" w:lineRule="auto"/>
        <w:jc w:val="both"/>
        <w:rPr>
          <w:rFonts w:ascii="Arial" w:hAnsi="Arial" w:cs="Arial"/>
          <w:b/>
          <w:bCs/>
          <w:sz w:val="28"/>
          <w:szCs w:val="28"/>
        </w:rPr>
      </w:pPr>
      <w:r w:rsidRPr="005808CE">
        <w:rPr>
          <w:rFonts w:ascii="Arial" w:hAnsi="Arial" w:cs="Arial"/>
          <w:b/>
          <w:bCs/>
          <w:sz w:val="28"/>
          <w:szCs w:val="28"/>
        </w:rPr>
        <w:t>Attitude towards eco-friendly products</w:t>
      </w:r>
      <w:r w:rsidR="00731B7C" w:rsidRPr="005808CE">
        <w:rPr>
          <w:rFonts w:ascii="Arial" w:hAnsi="Arial" w:cs="Arial"/>
          <w:b/>
          <w:bCs/>
          <w:sz w:val="28"/>
          <w:szCs w:val="28"/>
        </w:rPr>
        <w:t xml:space="preserve">- </w:t>
      </w:r>
      <w:r w:rsidR="00812329">
        <w:rPr>
          <w:rFonts w:ascii="Arial" w:hAnsi="Arial" w:cs="Arial"/>
        </w:rPr>
        <w:t xml:space="preserve">Environmental protection is not specifically regulated, but people are very concerned about the impact that businesses have on the environment. </w:t>
      </w:r>
      <w:r w:rsidR="00B05CC1">
        <w:rPr>
          <w:rFonts w:ascii="Arial" w:hAnsi="Arial" w:cs="Arial"/>
        </w:rPr>
        <w:t>To</w:t>
      </w:r>
      <w:r w:rsidR="00812329">
        <w:rPr>
          <w:rFonts w:ascii="Arial" w:hAnsi="Arial" w:cs="Arial"/>
        </w:rPr>
        <w:t xml:space="preserve"> reduce carbon emissions, Royal Mail works to</w:t>
      </w:r>
      <w:r w:rsidR="001D27CB">
        <w:rPr>
          <w:rFonts w:ascii="Arial" w:hAnsi="Arial" w:cs="Arial"/>
        </w:rPr>
        <w:t xml:space="preserve"> utilise vehicles that maximise space. They also continuously aim to introduce new hybrid cars tha</w:t>
      </w:r>
      <w:r w:rsidR="00B05CC1">
        <w:rPr>
          <w:rFonts w:ascii="Arial" w:hAnsi="Arial" w:cs="Arial"/>
        </w:rPr>
        <w:t>t</w:t>
      </w:r>
      <w:r w:rsidR="001D27CB">
        <w:rPr>
          <w:rFonts w:ascii="Arial" w:hAnsi="Arial" w:cs="Arial"/>
        </w:rPr>
        <w:t xml:space="preserve"> will run fully on batteries rather than direct fossil fuels</w:t>
      </w:r>
      <w:r w:rsidR="006A6412">
        <w:rPr>
          <w:rFonts w:ascii="Arial" w:hAnsi="Arial" w:cs="Arial"/>
        </w:rPr>
        <w:t xml:space="preserve"> (Commercial Fleet, 2018).</w:t>
      </w:r>
      <w:r w:rsidR="001D27CB">
        <w:rPr>
          <w:rFonts w:ascii="Arial" w:hAnsi="Arial" w:cs="Arial"/>
        </w:rPr>
        <w:t xml:space="preserve"> </w:t>
      </w:r>
    </w:p>
    <w:p w14:paraId="3E87C884" w14:textId="72EAD57B" w:rsidR="00852472" w:rsidRPr="00B05CC1" w:rsidRDefault="00812329" w:rsidP="00313691">
      <w:pPr>
        <w:spacing w:after="0" w:line="360" w:lineRule="auto"/>
        <w:jc w:val="both"/>
        <w:rPr>
          <w:rFonts w:ascii="Arial" w:hAnsi="Arial" w:cs="Arial"/>
          <w:b/>
          <w:bCs/>
          <w:sz w:val="28"/>
          <w:szCs w:val="28"/>
        </w:rPr>
      </w:pPr>
      <w:r w:rsidRPr="00B05CC1">
        <w:rPr>
          <w:rFonts w:ascii="Arial" w:hAnsi="Arial" w:cs="Arial"/>
        </w:rPr>
        <w:t xml:space="preserve"> </w:t>
      </w:r>
      <w:r w:rsidR="00E8459C" w:rsidRPr="00B05CC1">
        <w:rPr>
          <w:rFonts w:ascii="Arial" w:hAnsi="Arial" w:cs="Arial"/>
          <w:b/>
          <w:bCs/>
          <w:sz w:val="28"/>
          <w:szCs w:val="28"/>
        </w:rPr>
        <w:t>Legal Factors</w:t>
      </w:r>
    </w:p>
    <w:p w14:paraId="78C2D8D3" w14:textId="29840E79" w:rsidR="00E8459C" w:rsidRDefault="00163B71" w:rsidP="00313691">
      <w:pPr>
        <w:spacing w:after="0" w:line="360" w:lineRule="auto"/>
        <w:jc w:val="both"/>
        <w:rPr>
          <w:rFonts w:ascii="Arial" w:hAnsi="Arial" w:cs="Arial"/>
        </w:rPr>
      </w:pPr>
      <w:r>
        <w:rPr>
          <w:rFonts w:ascii="Arial" w:hAnsi="Arial" w:cs="Arial"/>
        </w:rPr>
        <w:t>These factors include trade regulations and prohibitions as well as employments laws, consumer protection law</w:t>
      </w:r>
      <w:r w:rsidR="00714241">
        <w:rPr>
          <w:rFonts w:ascii="Arial" w:hAnsi="Arial" w:cs="Arial"/>
        </w:rPr>
        <w:t>s, health and safety laws, and international laws. Political and legal elements might overlap, but the main distinction is that while legal factors must be followed, political ones are guided by government policy</w:t>
      </w:r>
      <w:r w:rsidR="00567288">
        <w:rPr>
          <w:rFonts w:ascii="Arial" w:hAnsi="Arial" w:cs="Arial"/>
        </w:rPr>
        <w:t xml:space="preserve"> (</w:t>
      </w:r>
      <w:r w:rsidR="0025141E">
        <w:rPr>
          <w:rFonts w:ascii="Arial" w:hAnsi="Arial" w:cs="Arial"/>
        </w:rPr>
        <w:t xml:space="preserve">Oxford College of Marketing, </w:t>
      </w:r>
      <w:r w:rsidR="00EF5FD4">
        <w:rPr>
          <w:rFonts w:ascii="Arial" w:hAnsi="Arial" w:cs="Arial"/>
        </w:rPr>
        <w:t>2016</w:t>
      </w:r>
      <w:r w:rsidR="0025141E">
        <w:rPr>
          <w:rFonts w:ascii="Arial" w:hAnsi="Arial" w:cs="Arial"/>
        </w:rPr>
        <w:t>).</w:t>
      </w:r>
    </w:p>
    <w:p w14:paraId="36659BD5" w14:textId="6AB99567" w:rsidR="009B63E2" w:rsidRDefault="0071053A" w:rsidP="00313691">
      <w:pPr>
        <w:spacing w:after="0" w:line="360" w:lineRule="auto"/>
        <w:jc w:val="both"/>
        <w:rPr>
          <w:rFonts w:ascii="Arial" w:hAnsi="Arial" w:cs="Arial"/>
        </w:rPr>
      </w:pPr>
      <w:r>
        <w:rPr>
          <w:rFonts w:ascii="Arial" w:hAnsi="Arial" w:cs="Arial"/>
        </w:rPr>
        <w:t>Some of the legal factors that Royal Mail Plc should take into considerations are:</w:t>
      </w:r>
    </w:p>
    <w:p w14:paraId="22B34316" w14:textId="225E9C43" w:rsidR="0071053A" w:rsidRDefault="004635D7" w:rsidP="00313691">
      <w:pPr>
        <w:pStyle w:val="ListParagraph"/>
        <w:numPr>
          <w:ilvl w:val="0"/>
          <w:numId w:val="8"/>
        </w:numPr>
        <w:spacing w:after="0" w:line="360" w:lineRule="auto"/>
        <w:jc w:val="both"/>
        <w:rPr>
          <w:rFonts w:ascii="Arial" w:hAnsi="Arial" w:cs="Arial"/>
        </w:rPr>
      </w:pPr>
      <w:r>
        <w:rPr>
          <w:rFonts w:ascii="Arial" w:hAnsi="Arial" w:cs="Arial"/>
        </w:rPr>
        <w:t>Anti-trust legislation in the nation’s industrial goods and services sector</w:t>
      </w:r>
    </w:p>
    <w:p w14:paraId="10C830DD" w14:textId="16754842" w:rsidR="004635D7" w:rsidRDefault="004635D7" w:rsidP="00313691">
      <w:pPr>
        <w:pStyle w:val="ListParagraph"/>
        <w:numPr>
          <w:ilvl w:val="0"/>
          <w:numId w:val="8"/>
        </w:numPr>
        <w:spacing w:after="0" w:line="360" w:lineRule="auto"/>
        <w:jc w:val="both"/>
        <w:rPr>
          <w:rFonts w:ascii="Arial" w:hAnsi="Arial" w:cs="Arial"/>
        </w:rPr>
      </w:pPr>
      <w:r>
        <w:rPr>
          <w:rFonts w:ascii="Arial" w:hAnsi="Arial" w:cs="Arial"/>
        </w:rPr>
        <w:t>Legal discrimination</w:t>
      </w:r>
    </w:p>
    <w:p w14:paraId="40D76A53" w14:textId="7A68A1E1" w:rsidR="004635D7" w:rsidRDefault="004635D7" w:rsidP="00313691">
      <w:pPr>
        <w:pStyle w:val="ListParagraph"/>
        <w:numPr>
          <w:ilvl w:val="0"/>
          <w:numId w:val="8"/>
        </w:numPr>
        <w:spacing w:after="0" w:line="360" w:lineRule="auto"/>
        <w:jc w:val="both"/>
        <w:rPr>
          <w:rFonts w:ascii="Arial" w:hAnsi="Arial" w:cs="Arial"/>
        </w:rPr>
      </w:pPr>
      <w:r>
        <w:rPr>
          <w:rFonts w:ascii="Arial" w:hAnsi="Arial" w:cs="Arial"/>
        </w:rPr>
        <w:t xml:space="preserve">Patents, </w:t>
      </w:r>
      <w:r w:rsidR="006F55E0">
        <w:rPr>
          <w:rFonts w:ascii="Arial" w:hAnsi="Arial" w:cs="Arial"/>
        </w:rPr>
        <w:t>intellectual property law, and copyright</w:t>
      </w:r>
    </w:p>
    <w:p w14:paraId="62A1E6F4" w14:textId="7BEF88C7" w:rsidR="006F55E0" w:rsidRDefault="006F55E0" w:rsidP="00313691">
      <w:pPr>
        <w:pStyle w:val="ListParagraph"/>
        <w:numPr>
          <w:ilvl w:val="0"/>
          <w:numId w:val="8"/>
        </w:numPr>
        <w:spacing w:after="0" w:line="360" w:lineRule="auto"/>
        <w:jc w:val="both"/>
        <w:rPr>
          <w:rFonts w:ascii="Arial" w:hAnsi="Arial" w:cs="Arial"/>
        </w:rPr>
      </w:pPr>
      <w:r>
        <w:rPr>
          <w:rFonts w:ascii="Arial" w:hAnsi="Arial" w:cs="Arial"/>
        </w:rPr>
        <w:t xml:space="preserve">Consumer protection </w:t>
      </w:r>
    </w:p>
    <w:p w14:paraId="7256F743" w14:textId="0DC4DE5B" w:rsidR="006F55E0" w:rsidRDefault="006F55E0" w:rsidP="00313691">
      <w:pPr>
        <w:pStyle w:val="ListParagraph"/>
        <w:numPr>
          <w:ilvl w:val="0"/>
          <w:numId w:val="8"/>
        </w:numPr>
        <w:spacing w:after="0" w:line="360" w:lineRule="auto"/>
        <w:jc w:val="both"/>
        <w:rPr>
          <w:rFonts w:ascii="Arial" w:hAnsi="Arial" w:cs="Arial"/>
        </w:rPr>
      </w:pPr>
      <w:r>
        <w:rPr>
          <w:rFonts w:ascii="Arial" w:hAnsi="Arial" w:cs="Arial"/>
        </w:rPr>
        <w:t>Occupational law</w:t>
      </w:r>
    </w:p>
    <w:p w14:paraId="27929290" w14:textId="06DD8192" w:rsidR="006F55E0" w:rsidRDefault="006F55E0" w:rsidP="00313691">
      <w:pPr>
        <w:pStyle w:val="ListParagraph"/>
        <w:numPr>
          <w:ilvl w:val="0"/>
          <w:numId w:val="8"/>
        </w:numPr>
        <w:spacing w:after="0" w:line="360" w:lineRule="auto"/>
        <w:jc w:val="both"/>
        <w:rPr>
          <w:rFonts w:ascii="Arial" w:hAnsi="Arial" w:cs="Arial"/>
        </w:rPr>
      </w:pPr>
      <w:r>
        <w:rPr>
          <w:rFonts w:ascii="Arial" w:hAnsi="Arial" w:cs="Arial"/>
        </w:rPr>
        <w:t>Health and safety law</w:t>
      </w:r>
    </w:p>
    <w:p w14:paraId="44C6DB81" w14:textId="751C598D" w:rsidR="006F55E0" w:rsidRPr="0071053A" w:rsidRDefault="006F55E0" w:rsidP="00313691">
      <w:pPr>
        <w:pStyle w:val="ListParagraph"/>
        <w:numPr>
          <w:ilvl w:val="0"/>
          <w:numId w:val="8"/>
        </w:numPr>
        <w:spacing w:after="0" w:line="360" w:lineRule="auto"/>
        <w:jc w:val="both"/>
        <w:rPr>
          <w:rFonts w:ascii="Arial" w:hAnsi="Arial" w:cs="Arial"/>
        </w:rPr>
      </w:pPr>
      <w:r>
        <w:rPr>
          <w:rFonts w:ascii="Arial" w:hAnsi="Arial" w:cs="Arial"/>
        </w:rPr>
        <w:t>Protection of Data</w:t>
      </w:r>
    </w:p>
    <w:p w14:paraId="3C45EBB7" w14:textId="2319C51F" w:rsidR="00434F86" w:rsidRPr="00731B7C" w:rsidRDefault="00434F86" w:rsidP="00313691">
      <w:pPr>
        <w:pStyle w:val="ListParagraph"/>
        <w:numPr>
          <w:ilvl w:val="0"/>
          <w:numId w:val="6"/>
        </w:numPr>
        <w:spacing w:after="0" w:line="360" w:lineRule="auto"/>
        <w:jc w:val="both"/>
        <w:rPr>
          <w:rFonts w:ascii="Arial" w:hAnsi="Arial" w:cs="Arial"/>
          <w:b/>
          <w:bCs/>
          <w:sz w:val="28"/>
          <w:szCs w:val="28"/>
        </w:rPr>
      </w:pPr>
      <w:r w:rsidRPr="00731B7C">
        <w:rPr>
          <w:rFonts w:ascii="Arial" w:hAnsi="Arial" w:cs="Arial"/>
          <w:b/>
          <w:bCs/>
          <w:sz w:val="28"/>
          <w:szCs w:val="28"/>
        </w:rPr>
        <w:t>Regulations that safeguard consumers</w:t>
      </w:r>
      <w:r w:rsidR="00731B7C">
        <w:rPr>
          <w:rFonts w:ascii="Arial" w:hAnsi="Arial" w:cs="Arial"/>
          <w:b/>
          <w:bCs/>
          <w:sz w:val="28"/>
          <w:szCs w:val="28"/>
        </w:rPr>
        <w:t xml:space="preserve">- </w:t>
      </w:r>
      <w:r w:rsidRPr="00731B7C">
        <w:rPr>
          <w:rFonts w:ascii="Arial" w:hAnsi="Arial" w:cs="Arial"/>
        </w:rPr>
        <w:t>The privacy and security concerns of consumers have made data protection a crucial issue. To protect client data, Royal Mail Plc must research data protection laws. Laws are also in place to limit prices, guarantee a particular level of quality, and shiel customers from deceptive marketing promises. To make sure that consumer protection regulations are followed, Royal Mail Plc must take these factors into account</w:t>
      </w:r>
      <w:r w:rsidR="006A6412">
        <w:rPr>
          <w:rFonts w:ascii="Arial" w:hAnsi="Arial" w:cs="Arial"/>
        </w:rPr>
        <w:t xml:space="preserve"> (Zander, 2018).</w:t>
      </w:r>
    </w:p>
    <w:p w14:paraId="3E1ACC99" w14:textId="6283F1CB" w:rsidR="00434F86" w:rsidRPr="00731B7C" w:rsidRDefault="0093412B" w:rsidP="00313691">
      <w:pPr>
        <w:pStyle w:val="ListParagraph"/>
        <w:numPr>
          <w:ilvl w:val="0"/>
          <w:numId w:val="6"/>
        </w:numPr>
        <w:spacing w:after="0" w:line="360" w:lineRule="auto"/>
        <w:jc w:val="both"/>
        <w:rPr>
          <w:rFonts w:ascii="Arial" w:hAnsi="Arial" w:cs="Arial"/>
          <w:b/>
          <w:bCs/>
          <w:sz w:val="28"/>
          <w:szCs w:val="28"/>
        </w:rPr>
      </w:pPr>
      <w:r>
        <w:rPr>
          <w:rFonts w:ascii="Arial" w:hAnsi="Arial" w:cs="Arial"/>
          <w:b/>
          <w:bCs/>
          <w:sz w:val="28"/>
          <w:szCs w:val="28"/>
        </w:rPr>
        <w:t xml:space="preserve">Regulations from the authority- </w:t>
      </w:r>
      <w:r>
        <w:rPr>
          <w:rFonts w:ascii="Arial" w:hAnsi="Arial" w:cs="Arial"/>
        </w:rPr>
        <w:t>Royal Mail is subject to control by the body known as Ofcom, which prevents it from freely changing its position and line</w:t>
      </w:r>
      <w:r w:rsidR="00490762">
        <w:rPr>
          <w:rFonts w:ascii="Arial" w:hAnsi="Arial" w:cs="Arial"/>
        </w:rPr>
        <w:t>s of business. Royal Mail’s pricing, workday, and postal service structure are determined by the authorities, which makes it difficult for management to make last-minute changes</w:t>
      </w:r>
      <w:r w:rsidR="00F50198">
        <w:rPr>
          <w:rFonts w:ascii="Arial" w:hAnsi="Arial" w:cs="Arial"/>
        </w:rPr>
        <w:t xml:space="preserve"> (Brinded, 2015). </w:t>
      </w:r>
    </w:p>
    <w:p w14:paraId="4B036021" w14:textId="499BE02A" w:rsidR="00E42488" w:rsidRDefault="00952621" w:rsidP="00313691">
      <w:pPr>
        <w:spacing w:after="0" w:line="360" w:lineRule="auto"/>
        <w:jc w:val="both"/>
        <w:rPr>
          <w:rFonts w:ascii="Arial" w:hAnsi="Arial" w:cs="Arial"/>
          <w:b/>
          <w:bCs/>
          <w:sz w:val="28"/>
          <w:szCs w:val="28"/>
        </w:rPr>
      </w:pPr>
      <w:r w:rsidRPr="00D94E3E">
        <w:rPr>
          <w:rFonts w:ascii="Arial" w:hAnsi="Arial" w:cs="Arial"/>
          <w:b/>
          <w:bCs/>
          <w:sz w:val="28"/>
          <w:szCs w:val="28"/>
        </w:rPr>
        <w:t>Micro</w:t>
      </w:r>
      <w:r w:rsidR="00EC76BF">
        <w:rPr>
          <w:rFonts w:ascii="Arial" w:hAnsi="Arial" w:cs="Arial"/>
          <w:b/>
          <w:bCs/>
          <w:sz w:val="28"/>
          <w:szCs w:val="28"/>
        </w:rPr>
        <w:t>-environment</w:t>
      </w:r>
      <w:r w:rsidRPr="00D94E3E">
        <w:rPr>
          <w:rFonts w:ascii="Arial" w:hAnsi="Arial" w:cs="Arial"/>
          <w:b/>
          <w:bCs/>
          <w:sz w:val="28"/>
          <w:szCs w:val="28"/>
        </w:rPr>
        <w:t xml:space="preserve"> </w:t>
      </w:r>
      <w:r w:rsidR="00D94E3E" w:rsidRPr="00D94E3E">
        <w:rPr>
          <w:rFonts w:ascii="Arial" w:hAnsi="Arial" w:cs="Arial"/>
          <w:b/>
          <w:bCs/>
          <w:sz w:val="28"/>
          <w:szCs w:val="28"/>
        </w:rPr>
        <w:t xml:space="preserve">analysis </w:t>
      </w:r>
    </w:p>
    <w:p w14:paraId="46EFD125" w14:textId="40615B07" w:rsidR="00EC76BF" w:rsidRDefault="00BB381C" w:rsidP="00313691">
      <w:pPr>
        <w:spacing w:after="0" w:line="360" w:lineRule="auto"/>
        <w:jc w:val="both"/>
        <w:rPr>
          <w:rFonts w:ascii="Arial" w:hAnsi="Arial" w:cs="Arial"/>
        </w:rPr>
      </w:pPr>
      <w:r>
        <w:rPr>
          <w:rFonts w:ascii="Arial" w:hAnsi="Arial" w:cs="Arial"/>
        </w:rPr>
        <w:t>The competitive factors</w:t>
      </w:r>
      <w:r w:rsidR="00D21F53">
        <w:rPr>
          <w:rFonts w:ascii="Arial" w:hAnsi="Arial" w:cs="Arial"/>
        </w:rPr>
        <w:t xml:space="preserve"> that make up a firm’s immediate surrounding and have an impact on its performance and decision-making, including its suppliers, competitors, marketing intermediaries, clients, and public. </w:t>
      </w:r>
    </w:p>
    <w:p w14:paraId="4233FB51" w14:textId="71D62B78" w:rsidR="008061AB" w:rsidRDefault="006A6412" w:rsidP="00313691">
      <w:pPr>
        <w:spacing w:after="0" w:line="360" w:lineRule="auto"/>
        <w:jc w:val="both"/>
        <w:rPr>
          <w:rFonts w:ascii="Arial" w:hAnsi="Arial" w:cs="Arial"/>
        </w:rPr>
      </w:pPr>
      <w:r>
        <w:rPr>
          <w:rFonts w:ascii="Arial" w:hAnsi="Arial" w:cs="Arial"/>
        </w:rPr>
        <w:lastRenderedPageBreak/>
        <w:t>This report will describe</w:t>
      </w:r>
      <w:r w:rsidR="00141676">
        <w:rPr>
          <w:rFonts w:ascii="Arial" w:hAnsi="Arial" w:cs="Arial"/>
        </w:rPr>
        <w:t xml:space="preserve"> Porter’s 5 Forces framework to analyse the competitive factors at Royal Mail Plc. </w:t>
      </w:r>
      <w:r w:rsidR="00167AC0">
        <w:rPr>
          <w:rFonts w:ascii="Arial" w:hAnsi="Arial" w:cs="Arial"/>
        </w:rPr>
        <w:t xml:space="preserve">Porter’s Five Forces, a methodology that identifies and analyses five competitive forces that affect every business, can be used to determine an industry’s weaknesses and </w:t>
      </w:r>
      <w:r w:rsidR="00D15F29">
        <w:rPr>
          <w:rFonts w:ascii="Arial" w:hAnsi="Arial" w:cs="Arial"/>
        </w:rPr>
        <w:t>strengths. The Five Forces analysis is frequently used to determine an industry’s structure to establish business strategy. Porter’s methodology can help any sector of economy to better understand industry competition and boost long-term profitability</w:t>
      </w:r>
      <w:r w:rsidR="00112833">
        <w:rPr>
          <w:rFonts w:ascii="Arial" w:hAnsi="Arial" w:cs="Arial"/>
        </w:rPr>
        <w:t xml:space="preserve"> </w:t>
      </w:r>
      <w:r w:rsidR="009B7165">
        <w:rPr>
          <w:rFonts w:ascii="Arial" w:hAnsi="Arial" w:cs="Arial"/>
        </w:rPr>
        <w:t>(Investopedia, 2020).</w:t>
      </w:r>
    </w:p>
    <w:p w14:paraId="0104462C" w14:textId="4276A201" w:rsidR="009B7165" w:rsidRDefault="00494736" w:rsidP="00313691">
      <w:pPr>
        <w:spacing w:after="0" w:line="360" w:lineRule="auto"/>
        <w:jc w:val="both"/>
        <w:rPr>
          <w:rFonts w:ascii="Arial" w:hAnsi="Arial" w:cs="Arial"/>
          <w:b/>
          <w:bCs/>
          <w:sz w:val="28"/>
          <w:szCs w:val="28"/>
        </w:rPr>
      </w:pPr>
      <w:r w:rsidRPr="00494736">
        <w:rPr>
          <w:rFonts w:ascii="Arial" w:hAnsi="Arial" w:cs="Arial"/>
          <w:b/>
          <w:bCs/>
          <w:sz w:val="28"/>
          <w:szCs w:val="28"/>
        </w:rPr>
        <w:t>Threats of New Entrants</w:t>
      </w:r>
    </w:p>
    <w:p w14:paraId="479B29D3" w14:textId="301351E8" w:rsidR="00EC7824" w:rsidRDefault="00633703" w:rsidP="00313691">
      <w:pPr>
        <w:spacing w:after="0" w:line="360" w:lineRule="auto"/>
        <w:jc w:val="both"/>
        <w:rPr>
          <w:rFonts w:ascii="Arial" w:hAnsi="Arial" w:cs="Arial"/>
        </w:rPr>
      </w:pPr>
      <w:r>
        <w:rPr>
          <w:rFonts w:ascii="Arial" w:hAnsi="Arial" w:cs="Arial"/>
        </w:rPr>
        <w:t>The threat that new entrants provide to established companies in an industry is one of the forces in Porter’s 5 Forces framework for analysing industries. It is one of the factors that influences how a market is competitive and determines how appealing a market is</w:t>
      </w:r>
      <w:r w:rsidR="003612DD">
        <w:rPr>
          <w:rFonts w:ascii="Arial" w:hAnsi="Arial" w:cs="Arial"/>
        </w:rPr>
        <w:t xml:space="preserve"> (CFI Team, 2022)</w:t>
      </w:r>
      <w:r>
        <w:rPr>
          <w:rFonts w:ascii="Arial" w:hAnsi="Arial" w:cs="Arial"/>
        </w:rPr>
        <w:t>.</w:t>
      </w:r>
    </w:p>
    <w:p w14:paraId="54FC07B6" w14:textId="4E8E63E5" w:rsidR="00F07368" w:rsidRPr="001C1FD5" w:rsidRDefault="00E50763" w:rsidP="00313691">
      <w:pPr>
        <w:spacing w:after="0" w:line="360" w:lineRule="auto"/>
        <w:jc w:val="both"/>
        <w:rPr>
          <w:rFonts w:ascii="Arial" w:hAnsi="Arial" w:cs="Arial"/>
        </w:rPr>
      </w:pPr>
      <w:r w:rsidRPr="001C1FD5">
        <w:rPr>
          <w:rFonts w:ascii="Arial" w:hAnsi="Arial" w:cs="Arial"/>
        </w:rPr>
        <w:t>In the sector Royal Mail Plc operates in, achieving economies of scale is challenging. This facilitates cost advantage for those generating high capacities</w:t>
      </w:r>
      <w:r w:rsidR="00235246" w:rsidRPr="001C1FD5">
        <w:rPr>
          <w:rFonts w:ascii="Arial" w:hAnsi="Arial" w:cs="Arial"/>
        </w:rPr>
        <w:t xml:space="preserve">. It also raises the cost of production for new competitors. As a result, the dangers posed by new competitors are less potent. Within the industry, enterprises sell distinctive items rather than standard products, demonstrating how significant product differentiation is within the sector. Customers seek out products that are unique. Additionally, there is a big focus on marketing and customer support. Due to </w:t>
      </w:r>
      <w:r w:rsidR="00A21AD8" w:rsidRPr="001C1FD5">
        <w:rPr>
          <w:rFonts w:ascii="Arial" w:hAnsi="Arial" w:cs="Arial"/>
        </w:rPr>
        <w:t>all</w:t>
      </w:r>
      <w:r w:rsidR="00235246" w:rsidRPr="001C1FD5">
        <w:rPr>
          <w:rFonts w:ascii="Arial" w:hAnsi="Arial" w:cs="Arial"/>
        </w:rPr>
        <w:t xml:space="preserve"> these elements, the threat of new competitors is a weak force in this market.</w:t>
      </w:r>
    </w:p>
    <w:p w14:paraId="528A5D63" w14:textId="60B18D9B" w:rsidR="007423BD" w:rsidRDefault="007423BD" w:rsidP="00313691">
      <w:pPr>
        <w:spacing w:after="0" w:line="360" w:lineRule="auto"/>
        <w:jc w:val="both"/>
        <w:rPr>
          <w:rFonts w:ascii="Arial" w:hAnsi="Arial" w:cs="Arial"/>
          <w:b/>
          <w:bCs/>
          <w:sz w:val="28"/>
          <w:szCs w:val="28"/>
        </w:rPr>
      </w:pPr>
      <w:r>
        <w:rPr>
          <w:rFonts w:ascii="Arial" w:hAnsi="Arial" w:cs="Arial"/>
          <w:b/>
          <w:bCs/>
          <w:sz w:val="28"/>
          <w:szCs w:val="28"/>
        </w:rPr>
        <w:t>Bargaining Power of Suppliers</w:t>
      </w:r>
    </w:p>
    <w:p w14:paraId="4CE4A00B" w14:textId="662D90EF" w:rsidR="002847EC" w:rsidRDefault="00EE07C4" w:rsidP="00313691">
      <w:pPr>
        <w:spacing w:after="0" w:line="360" w:lineRule="auto"/>
        <w:jc w:val="both"/>
        <w:rPr>
          <w:rFonts w:ascii="Arial" w:hAnsi="Arial" w:cs="Arial"/>
        </w:rPr>
      </w:pPr>
      <w:r>
        <w:rPr>
          <w:rFonts w:ascii="Arial" w:hAnsi="Arial" w:cs="Arial"/>
        </w:rPr>
        <w:t xml:space="preserve">The pressure that suppliers can exert on businesses by raising their prices, diminishing their quality, or reducing the availability of their products is referred to as the bargaining power of supplier. The level of competition and the buyers’ potential for profit may be impacted by this bargaining power </w:t>
      </w:r>
      <w:r w:rsidR="00B81D6D">
        <w:rPr>
          <w:rFonts w:ascii="Arial" w:hAnsi="Arial" w:cs="Arial"/>
        </w:rPr>
        <w:t>in each</w:t>
      </w:r>
      <w:r>
        <w:rPr>
          <w:rFonts w:ascii="Arial" w:hAnsi="Arial" w:cs="Arial"/>
        </w:rPr>
        <w:t xml:space="preserve"> industry</w:t>
      </w:r>
      <w:r w:rsidR="00021236">
        <w:rPr>
          <w:rFonts w:ascii="Arial" w:hAnsi="Arial" w:cs="Arial"/>
        </w:rPr>
        <w:t xml:space="preserve"> (</w:t>
      </w:r>
      <w:r w:rsidR="00806F5D">
        <w:rPr>
          <w:rFonts w:ascii="Arial" w:hAnsi="Arial" w:cs="Arial"/>
        </w:rPr>
        <w:t>Bhalerao,2021)</w:t>
      </w:r>
      <w:r>
        <w:rPr>
          <w:rFonts w:ascii="Arial" w:hAnsi="Arial" w:cs="Arial"/>
        </w:rPr>
        <w:t xml:space="preserve">. </w:t>
      </w:r>
    </w:p>
    <w:p w14:paraId="5592342A" w14:textId="6C881CA8" w:rsidR="00313691" w:rsidRDefault="00E44CB7" w:rsidP="00313691">
      <w:pPr>
        <w:spacing w:after="0" w:line="360" w:lineRule="auto"/>
        <w:jc w:val="both"/>
        <w:rPr>
          <w:rFonts w:ascii="Arial" w:hAnsi="Arial" w:cs="Arial"/>
          <w:b/>
          <w:bCs/>
          <w:sz w:val="28"/>
          <w:szCs w:val="28"/>
        </w:rPr>
      </w:pPr>
      <w:r>
        <w:rPr>
          <w:rFonts w:ascii="Arial" w:hAnsi="Arial" w:cs="Arial"/>
        </w:rPr>
        <w:t>In comparison to the number of consumers, the sector Royal Mail operates in has many providers. As a result</w:t>
      </w:r>
      <w:r w:rsidR="00D03BA5">
        <w:rPr>
          <w:rFonts w:ascii="Arial" w:hAnsi="Arial" w:cs="Arial"/>
        </w:rPr>
        <w:t>, suppliers’ negotiating position is weakened because it appears that suppliers have less control over price. These suppliers provide relatively homogen</w:t>
      </w:r>
      <w:r w:rsidR="000C5963">
        <w:rPr>
          <w:rFonts w:ascii="Arial" w:hAnsi="Arial" w:cs="Arial"/>
        </w:rPr>
        <w:t xml:space="preserve">ous, less distinctive, and easily switchable products. Because of this, transferring providers is made easier for clients like Royal Mail. This limits the supplier’s capacity to bargain. </w:t>
      </w:r>
    </w:p>
    <w:p w14:paraId="113883B9" w14:textId="59EC33F5" w:rsidR="007423BD" w:rsidRPr="00804075" w:rsidRDefault="008615FF" w:rsidP="00313691">
      <w:pPr>
        <w:spacing w:after="0" w:line="360" w:lineRule="auto"/>
        <w:jc w:val="both"/>
        <w:rPr>
          <w:rFonts w:ascii="Arial" w:hAnsi="Arial" w:cs="Arial"/>
          <w:b/>
          <w:bCs/>
          <w:sz w:val="28"/>
          <w:szCs w:val="28"/>
        </w:rPr>
      </w:pPr>
      <w:r w:rsidRPr="00804075">
        <w:rPr>
          <w:rFonts w:ascii="Arial" w:hAnsi="Arial" w:cs="Arial"/>
          <w:b/>
          <w:bCs/>
          <w:sz w:val="28"/>
          <w:szCs w:val="28"/>
        </w:rPr>
        <w:t>Bargaining Power of Buyers</w:t>
      </w:r>
    </w:p>
    <w:p w14:paraId="76C035E1" w14:textId="3E8DFC17" w:rsidR="00804075" w:rsidRDefault="005D0C78" w:rsidP="00313691">
      <w:pPr>
        <w:spacing w:after="0" w:line="360" w:lineRule="auto"/>
        <w:jc w:val="both"/>
        <w:rPr>
          <w:rFonts w:ascii="Arial" w:hAnsi="Arial" w:cs="Arial"/>
        </w:rPr>
      </w:pPr>
      <w:r>
        <w:rPr>
          <w:rFonts w:ascii="Arial" w:hAnsi="Arial" w:cs="Arial"/>
        </w:rPr>
        <w:t xml:space="preserve">The </w:t>
      </w:r>
      <w:r w:rsidR="00927CA8">
        <w:rPr>
          <w:rFonts w:ascii="Arial" w:hAnsi="Arial" w:cs="Arial"/>
        </w:rPr>
        <w:t>pressure that customers or consumers can apply to firms to persuade them to deliver higher quality products, better customer service, or lower pricing is referred to as the bargaining power of buyers</w:t>
      </w:r>
      <w:r w:rsidR="0040535D">
        <w:rPr>
          <w:rFonts w:ascii="Arial" w:hAnsi="Arial" w:cs="Arial"/>
        </w:rPr>
        <w:t>.</w:t>
      </w:r>
    </w:p>
    <w:p w14:paraId="3E0F9E7F" w14:textId="558A94AF" w:rsidR="00091B11" w:rsidRDefault="00CE151E" w:rsidP="00313691">
      <w:pPr>
        <w:spacing w:after="0" w:line="360" w:lineRule="auto"/>
        <w:jc w:val="both"/>
        <w:rPr>
          <w:rFonts w:ascii="Arial" w:hAnsi="Arial" w:cs="Arial"/>
        </w:rPr>
      </w:pPr>
      <w:r>
        <w:rPr>
          <w:rFonts w:ascii="Arial" w:hAnsi="Arial" w:cs="Arial"/>
        </w:rPr>
        <w:t>Con</w:t>
      </w:r>
      <w:r w:rsidR="00786A82">
        <w:rPr>
          <w:rFonts w:ascii="Arial" w:hAnsi="Arial" w:cs="Arial"/>
        </w:rPr>
        <w:t>sumers that place a high value on product quality are those who shop frequently. This indicates that consumers in the sector are less sensitive</w:t>
      </w:r>
      <w:r w:rsidR="008E7620">
        <w:rPr>
          <w:rFonts w:ascii="Arial" w:hAnsi="Arial" w:cs="Arial"/>
        </w:rPr>
        <w:t xml:space="preserve"> to pricing. This weakens the purchasers’ negotiating position inside the market. The buyers are not in any real danger from </w:t>
      </w:r>
      <w:r w:rsidR="008E7620">
        <w:rPr>
          <w:rFonts w:ascii="Arial" w:hAnsi="Arial" w:cs="Arial"/>
        </w:rPr>
        <w:lastRenderedPageBreak/>
        <w:t>integration backwards. This weakens the industry’s ability to respond to the bargaining threat of purchasers</w:t>
      </w:r>
      <w:r w:rsidR="004248B4">
        <w:rPr>
          <w:rFonts w:ascii="Arial" w:hAnsi="Arial" w:cs="Arial"/>
        </w:rPr>
        <w:t xml:space="preserve"> (</w:t>
      </w:r>
      <w:r w:rsidR="00980732">
        <w:rPr>
          <w:rFonts w:ascii="Arial" w:hAnsi="Arial" w:cs="Arial"/>
        </w:rPr>
        <w:t>Murphy, 2018).</w:t>
      </w:r>
    </w:p>
    <w:p w14:paraId="67E21B02" w14:textId="0C1A9BD6" w:rsidR="0011757E" w:rsidRDefault="0011757E" w:rsidP="00313691">
      <w:pPr>
        <w:spacing w:after="0" w:line="360" w:lineRule="auto"/>
        <w:jc w:val="both"/>
        <w:rPr>
          <w:rFonts w:ascii="Arial" w:hAnsi="Arial" w:cs="Arial"/>
          <w:b/>
          <w:bCs/>
          <w:sz w:val="28"/>
          <w:szCs w:val="28"/>
        </w:rPr>
      </w:pPr>
      <w:r w:rsidRPr="0011757E">
        <w:rPr>
          <w:rFonts w:ascii="Arial" w:hAnsi="Arial" w:cs="Arial"/>
          <w:b/>
          <w:bCs/>
          <w:sz w:val="28"/>
          <w:szCs w:val="28"/>
        </w:rPr>
        <w:t xml:space="preserve">Threats of Substitute Products or Services </w:t>
      </w:r>
    </w:p>
    <w:p w14:paraId="6B312B45" w14:textId="590109F6" w:rsidR="0011757E" w:rsidRDefault="008B1656" w:rsidP="00313691">
      <w:pPr>
        <w:spacing w:after="0" w:line="360" w:lineRule="auto"/>
        <w:jc w:val="both"/>
        <w:rPr>
          <w:rFonts w:ascii="Arial" w:hAnsi="Arial" w:cs="Arial"/>
        </w:rPr>
      </w:pPr>
      <w:r>
        <w:rPr>
          <w:rFonts w:ascii="Arial" w:hAnsi="Arial" w:cs="Arial"/>
        </w:rPr>
        <w:t xml:space="preserve">The availability of a product that consumer can buy instead of the industry’s offering is how Porter defines the threat of substitutes. A substitute product is one that comes from a different industry </w:t>
      </w:r>
      <w:r w:rsidR="00B723F8">
        <w:rPr>
          <w:rFonts w:ascii="Arial" w:hAnsi="Arial" w:cs="Arial"/>
        </w:rPr>
        <w:t>yet</w:t>
      </w:r>
      <w:r>
        <w:rPr>
          <w:rFonts w:ascii="Arial" w:hAnsi="Arial" w:cs="Arial"/>
        </w:rPr>
        <w:t xml:space="preserve"> provides the consumers with the same advantages as the product made by companies in that area</w:t>
      </w:r>
      <w:r w:rsidR="00783323">
        <w:rPr>
          <w:rFonts w:ascii="Arial" w:hAnsi="Arial" w:cs="Arial"/>
        </w:rPr>
        <w:t xml:space="preserve"> (Dan, 2013). </w:t>
      </w:r>
    </w:p>
    <w:p w14:paraId="3D9782D3" w14:textId="55CB643A" w:rsidR="00783323" w:rsidRDefault="00902D97" w:rsidP="00313691">
      <w:pPr>
        <w:spacing w:after="0" w:line="360" w:lineRule="auto"/>
        <w:jc w:val="both"/>
        <w:rPr>
          <w:rFonts w:ascii="Arial" w:hAnsi="Arial" w:cs="Arial"/>
        </w:rPr>
      </w:pPr>
      <w:r>
        <w:rPr>
          <w:rFonts w:ascii="Arial" w:hAnsi="Arial" w:cs="Arial"/>
        </w:rPr>
        <w:t xml:space="preserve">There aren’t many products that can be used as a substitute for those made by Royal Mail Plc’s industry. </w:t>
      </w:r>
      <w:r w:rsidR="0057029B">
        <w:rPr>
          <w:rFonts w:ascii="Arial" w:hAnsi="Arial" w:cs="Arial"/>
        </w:rPr>
        <w:t xml:space="preserve">Poorly profitable sectors also produce the few viable alternatives. This suggests that there is no maximum profit that companies in the industry in which </w:t>
      </w:r>
      <w:r w:rsidR="00A72AED">
        <w:rPr>
          <w:rFonts w:ascii="Arial" w:hAnsi="Arial" w:cs="Arial"/>
        </w:rPr>
        <w:t xml:space="preserve">Royal Mail works may achieve. </w:t>
      </w:r>
      <w:proofErr w:type="gramStart"/>
      <w:r w:rsidR="00A72AED">
        <w:rPr>
          <w:rFonts w:ascii="Arial" w:hAnsi="Arial" w:cs="Arial"/>
        </w:rPr>
        <w:t>All of</w:t>
      </w:r>
      <w:proofErr w:type="gramEnd"/>
      <w:r w:rsidR="00A72AED">
        <w:rPr>
          <w:rFonts w:ascii="Arial" w:hAnsi="Arial" w:cs="Arial"/>
        </w:rPr>
        <w:t xml:space="preserve"> these</w:t>
      </w:r>
      <w:r w:rsidR="00A06117">
        <w:rPr>
          <w:rFonts w:ascii="Arial" w:hAnsi="Arial" w:cs="Arial"/>
        </w:rPr>
        <w:t xml:space="preserve"> factors make the danger posed by rival products less potent. </w:t>
      </w:r>
    </w:p>
    <w:p w14:paraId="4E45F415" w14:textId="669E4F09" w:rsidR="00625CC0" w:rsidRDefault="00625CC0" w:rsidP="00313691">
      <w:pPr>
        <w:spacing w:after="0" w:line="360" w:lineRule="auto"/>
        <w:jc w:val="both"/>
        <w:rPr>
          <w:rFonts w:ascii="Arial" w:hAnsi="Arial" w:cs="Arial"/>
          <w:b/>
          <w:bCs/>
          <w:sz w:val="28"/>
          <w:szCs w:val="28"/>
        </w:rPr>
      </w:pPr>
      <w:r w:rsidRPr="00625CC0">
        <w:rPr>
          <w:rFonts w:ascii="Arial" w:hAnsi="Arial" w:cs="Arial"/>
          <w:b/>
          <w:bCs/>
          <w:sz w:val="28"/>
          <w:szCs w:val="28"/>
        </w:rPr>
        <w:t>Rivalry Among Existing Firms</w:t>
      </w:r>
    </w:p>
    <w:p w14:paraId="593E23F1" w14:textId="77777777" w:rsidR="00B5635E" w:rsidRDefault="00DF10F1" w:rsidP="00313691">
      <w:pPr>
        <w:spacing w:after="0" w:line="360" w:lineRule="auto"/>
        <w:jc w:val="both"/>
        <w:rPr>
          <w:rFonts w:ascii="Arial" w:hAnsi="Arial" w:cs="Arial"/>
        </w:rPr>
      </w:pPr>
      <w:r>
        <w:rPr>
          <w:rFonts w:ascii="Arial" w:hAnsi="Arial" w:cs="Arial"/>
        </w:rPr>
        <w:t>Industry rivalry among existing firms is one</w:t>
      </w:r>
      <w:r w:rsidR="00B5635E">
        <w:rPr>
          <w:rFonts w:ascii="Arial" w:hAnsi="Arial" w:cs="Arial"/>
        </w:rPr>
        <w:t xml:space="preserve"> of Porter’s 5 Forces that is used to gauge the level of competition in a certain sector.</w:t>
      </w:r>
    </w:p>
    <w:p w14:paraId="29399627" w14:textId="781D25E1" w:rsidR="002D7AF0" w:rsidRDefault="002D7AF0" w:rsidP="00313691">
      <w:pPr>
        <w:spacing w:after="0" w:line="360" w:lineRule="auto"/>
        <w:jc w:val="both"/>
        <w:rPr>
          <w:rFonts w:ascii="Arial" w:hAnsi="Arial" w:cs="Arial"/>
        </w:rPr>
      </w:pPr>
      <w:r>
        <w:rPr>
          <w:rFonts w:ascii="Arial" w:hAnsi="Arial" w:cs="Arial"/>
        </w:rPr>
        <w:t>Within the sector in which Royal Mail Plc operates, the fixes costs are significant. Due to this, businesses in the sector operate at maximum capacity. This also implies that these businesses will lower their pricing as demand declines. As a result, existing company competition becomes a more powerful force withing the industry</w:t>
      </w:r>
      <w:r w:rsidR="00A22D42">
        <w:rPr>
          <w:rFonts w:ascii="Arial" w:hAnsi="Arial" w:cs="Arial"/>
        </w:rPr>
        <w:t xml:space="preserve"> (Fern Fort University, no date).</w:t>
      </w:r>
    </w:p>
    <w:p w14:paraId="710E1373" w14:textId="3F2CF5DC" w:rsidR="00DF10F1" w:rsidRDefault="00EA569D" w:rsidP="00313691">
      <w:pPr>
        <w:spacing w:after="0" w:line="360" w:lineRule="auto"/>
        <w:jc w:val="both"/>
        <w:rPr>
          <w:rFonts w:ascii="Arial" w:hAnsi="Arial" w:cs="Arial"/>
          <w:b/>
          <w:bCs/>
          <w:sz w:val="28"/>
          <w:szCs w:val="28"/>
        </w:rPr>
      </w:pPr>
      <w:r w:rsidRPr="00EA569D">
        <w:rPr>
          <w:rFonts w:ascii="Arial" w:hAnsi="Arial" w:cs="Arial"/>
          <w:b/>
          <w:bCs/>
          <w:sz w:val="28"/>
          <w:szCs w:val="28"/>
        </w:rPr>
        <w:t xml:space="preserve">Conclusion </w:t>
      </w:r>
      <w:r w:rsidR="00B5635E" w:rsidRPr="00EA569D">
        <w:rPr>
          <w:rFonts w:ascii="Arial" w:hAnsi="Arial" w:cs="Arial"/>
          <w:b/>
          <w:bCs/>
          <w:sz w:val="28"/>
          <w:szCs w:val="28"/>
        </w:rPr>
        <w:t xml:space="preserve"> </w:t>
      </w:r>
    </w:p>
    <w:p w14:paraId="49C209FC" w14:textId="074DB0F9" w:rsidR="005229AD" w:rsidRDefault="007914B7" w:rsidP="00191EA5">
      <w:pPr>
        <w:jc w:val="both"/>
        <w:rPr>
          <w:rFonts w:ascii="Arial" w:hAnsi="Arial" w:cs="Arial"/>
        </w:rPr>
      </w:pPr>
      <w:r>
        <w:rPr>
          <w:rFonts w:ascii="Arial" w:hAnsi="Arial" w:cs="Arial"/>
        </w:rPr>
        <w:t>In conclusion, the PESTEL model is an essential business tool that involves a careful analysis of macro environmental factors that have an impact on the company environment. Different elements are present in each aspect, from the political</w:t>
      </w:r>
      <w:r w:rsidR="004D5E11">
        <w:rPr>
          <w:rFonts w:ascii="Arial" w:hAnsi="Arial" w:cs="Arial"/>
        </w:rPr>
        <w:t xml:space="preserve"> to the environmental, that influence the strategic choices that large corporations like Royal Mail make. By examining all five opposing factors, Royal Mail strategists may gain a comprehensive understanding of how the Industrial Goods and Services Industry influences the organisation’s profitability. </w:t>
      </w:r>
      <w:r w:rsidR="00AE01E5">
        <w:rPr>
          <w:rFonts w:ascii="Arial" w:hAnsi="Arial" w:cs="Arial"/>
        </w:rPr>
        <w:t xml:space="preserve">They may identify paradigm-changing developments early and take swift action to take advantage of the opportunity. By completely understanding the Porter’s Five Forces, managers at Royal Mail may influence those elements to their benefit. </w:t>
      </w:r>
    </w:p>
    <w:p w14:paraId="335FB00A" w14:textId="77777777" w:rsidR="00AE01E5" w:rsidRDefault="00AE01E5" w:rsidP="00191EA5">
      <w:pPr>
        <w:jc w:val="both"/>
        <w:rPr>
          <w:rFonts w:ascii="Arial" w:hAnsi="Arial" w:cs="Arial"/>
          <w:b/>
          <w:bCs/>
          <w:sz w:val="28"/>
          <w:szCs w:val="28"/>
        </w:rPr>
      </w:pPr>
    </w:p>
    <w:p w14:paraId="5B549BDC" w14:textId="77777777" w:rsidR="00AE01E5" w:rsidRDefault="00AE01E5" w:rsidP="00191EA5">
      <w:pPr>
        <w:jc w:val="both"/>
        <w:rPr>
          <w:rFonts w:ascii="Arial" w:hAnsi="Arial" w:cs="Arial"/>
          <w:b/>
          <w:bCs/>
          <w:sz w:val="28"/>
          <w:szCs w:val="28"/>
        </w:rPr>
      </w:pPr>
    </w:p>
    <w:p w14:paraId="1C943DC4" w14:textId="77777777" w:rsidR="00AE01E5" w:rsidRDefault="00AE01E5" w:rsidP="00191EA5">
      <w:pPr>
        <w:jc w:val="both"/>
        <w:rPr>
          <w:rFonts w:ascii="Arial" w:hAnsi="Arial" w:cs="Arial"/>
          <w:b/>
          <w:bCs/>
          <w:sz w:val="28"/>
          <w:szCs w:val="28"/>
        </w:rPr>
      </w:pPr>
    </w:p>
    <w:p w14:paraId="213F9D91" w14:textId="77777777" w:rsidR="00AE01E5" w:rsidRDefault="00AE01E5" w:rsidP="00191EA5">
      <w:pPr>
        <w:jc w:val="both"/>
        <w:rPr>
          <w:rFonts w:ascii="Arial" w:hAnsi="Arial" w:cs="Arial"/>
          <w:b/>
          <w:bCs/>
          <w:sz w:val="28"/>
          <w:szCs w:val="28"/>
        </w:rPr>
      </w:pPr>
    </w:p>
    <w:p w14:paraId="4CCBAAE7" w14:textId="77777777" w:rsidR="00AE01E5" w:rsidRDefault="00AE01E5" w:rsidP="00191EA5">
      <w:pPr>
        <w:jc w:val="both"/>
        <w:rPr>
          <w:rFonts w:ascii="Arial" w:hAnsi="Arial" w:cs="Arial"/>
          <w:b/>
          <w:bCs/>
          <w:sz w:val="28"/>
          <w:szCs w:val="28"/>
        </w:rPr>
      </w:pPr>
    </w:p>
    <w:p w14:paraId="04B36235" w14:textId="77777777" w:rsidR="00AE01E5" w:rsidRDefault="00AE01E5" w:rsidP="00191EA5">
      <w:pPr>
        <w:jc w:val="both"/>
        <w:rPr>
          <w:rFonts w:ascii="Arial" w:hAnsi="Arial" w:cs="Arial"/>
          <w:b/>
          <w:bCs/>
          <w:sz w:val="28"/>
          <w:szCs w:val="28"/>
        </w:rPr>
      </w:pPr>
    </w:p>
    <w:p w14:paraId="3D5DFE32" w14:textId="77777777" w:rsidR="00AE01E5" w:rsidRDefault="00AE01E5" w:rsidP="00191EA5">
      <w:pPr>
        <w:jc w:val="both"/>
        <w:rPr>
          <w:rFonts w:ascii="Arial" w:hAnsi="Arial" w:cs="Arial"/>
          <w:b/>
          <w:bCs/>
          <w:sz w:val="28"/>
          <w:szCs w:val="28"/>
        </w:rPr>
      </w:pPr>
    </w:p>
    <w:p w14:paraId="14ECBA66" w14:textId="70CB2BD8" w:rsidR="008615FF" w:rsidRDefault="008A216B" w:rsidP="00191EA5">
      <w:pPr>
        <w:jc w:val="both"/>
        <w:rPr>
          <w:rFonts w:ascii="Arial" w:hAnsi="Arial" w:cs="Arial"/>
          <w:b/>
          <w:bCs/>
          <w:sz w:val="28"/>
          <w:szCs w:val="28"/>
        </w:rPr>
      </w:pPr>
      <w:r w:rsidRPr="008A216B">
        <w:rPr>
          <w:rFonts w:ascii="Arial" w:hAnsi="Arial" w:cs="Arial"/>
          <w:b/>
          <w:bCs/>
          <w:sz w:val="28"/>
          <w:szCs w:val="28"/>
        </w:rPr>
        <w:lastRenderedPageBreak/>
        <w:t xml:space="preserve">Reference list </w:t>
      </w:r>
    </w:p>
    <w:p w14:paraId="7485702B" w14:textId="772560C7" w:rsidR="00C45D87" w:rsidRPr="00230917" w:rsidRDefault="00C45D87" w:rsidP="00230917">
      <w:pPr>
        <w:pStyle w:val="ListParagraph"/>
        <w:numPr>
          <w:ilvl w:val="0"/>
          <w:numId w:val="9"/>
        </w:numPr>
        <w:jc w:val="both"/>
        <w:rPr>
          <w:rFonts w:ascii="Arial" w:hAnsi="Arial" w:cs="Arial"/>
        </w:rPr>
      </w:pPr>
      <w:proofErr w:type="spellStart"/>
      <w:r>
        <w:rPr>
          <w:rFonts w:ascii="Arial" w:hAnsi="Arial" w:cs="Arial"/>
        </w:rPr>
        <w:t>Bhalerao</w:t>
      </w:r>
      <w:proofErr w:type="spellEnd"/>
      <w:r>
        <w:rPr>
          <w:rFonts w:ascii="Arial" w:hAnsi="Arial" w:cs="Arial"/>
        </w:rPr>
        <w:t xml:space="preserve">, S. (2021) What is the Bargaining Power of Suppliers in finance? Available at: </w:t>
      </w:r>
      <w:hyperlink r:id="rId7" w:history="1">
        <w:r w:rsidRPr="00A97ED4">
          <w:rPr>
            <w:rStyle w:val="Hyperlink"/>
            <w:rFonts w:ascii="Arial" w:hAnsi="Arial" w:cs="Arial"/>
          </w:rPr>
          <w:t>https://mentormecareers.com/bargainin-power-of-suppliers/</w:t>
        </w:r>
      </w:hyperlink>
      <w:r>
        <w:rPr>
          <w:rFonts w:ascii="Arial" w:hAnsi="Arial" w:cs="Arial"/>
        </w:rPr>
        <w:t xml:space="preserve"> (Accessed: 13 July 2022).</w:t>
      </w:r>
    </w:p>
    <w:p w14:paraId="14F0CBA5" w14:textId="2959C91F" w:rsidR="00C45D87" w:rsidRDefault="00C45D87" w:rsidP="00C45D87">
      <w:pPr>
        <w:pStyle w:val="ListParagraph"/>
        <w:numPr>
          <w:ilvl w:val="0"/>
          <w:numId w:val="9"/>
        </w:numPr>
        <w:jc w:val="both"/>
        <w:rPr>
          <w:rFonts w:ascii="Arial" w:hAnsi="Arial" w:cs="Arial"/>
        </w:rPr>
      </w:pPr>
      <w:r>
        <w:rPr>
          <w:rFonts w:ascii="Arial" w:hAnsi="Arial" w:cs="Arial"/>
        </w:rPr>
        <w:t xml:space="preserve">Bush, T. (2016) PESTLE Analysis: Environmental Factors Affecting Business. Available at: </w:t>
      </w:r>
      <w:hyperlink r:id="rId8" w:history="1">
        <w:r w:rsidRPr="00A97ED4">
          <w:rPr>
            <w:rStyle w:val="Hyperlink"/>
            <w:rFonts w:ascii="Arial" w:hAnsi="Arial" w:cs="Arial"/>
          </w:rPr>
          <w:t>https://pestelanalysis.com/enviromental-factors-affecting-business/</w:t>
        </w:r>
      </w:hyperlink>
      <w:r>
        <w:rPr>
          <w:rFonts w:ascii="Arial" w:hAnsi="Arial" w:cs="Arial"/>
        </w:rPr>
        <w:t xml:space="preserve"> (Accessed: 14 July 2022). </w:t>
      </w:r>
    </w:p>
    <w:p w14:paraId="3BD5332F" w14:textId="77777777" w:rsidR="00C45D87" w:rsidRDefault="00C45D87" w:rsidP="00C45D87">
      <w:pPr>
        <w:pStyle w:val="ListParagraph"/>
        <w:numPr>
          <w:ilvl w:val="0"/>
          <w:numId w:val="9"/>
        </w:numPr>
        <w:jc w:val="both"/>
        <w:rPr>
          <w:rFonts w:ascii="Arial" w:hAnsi="Arial" w:cs="Arial"/>
        </w:rPr>
      </w:pPr>
      <w:r>
        <w:rPr>
          <w:rFonts w:ascii="Arial" w:hAnsi="Arial" w:cs="Arial"/>
        </w:rPr>
        <w:t xml:space="preserve">Brinded, L. (2015) This chart shows why the regulation of Royal Mail is under review by Ofcom. Available at: </w:t>
      </w:r>
      <w:hyperlink r:id="rId9" w:history="1">
        <w:r w:rsidRPr="00A97ED4">
          <w:rPr>
            <w:rStyle w:val="Hyperlink"/>
            <w:rFonts w:ascii="Arial" w:hAnsi="Arial" w:cs="Arial"/>
          </w:rPr>
          <w:t>https://www.businessinsider.com/ofcom-reviews-royal-mail-for-whistl-buyout-and-competition-issues-2015-6</w:t>
        </w:r>
      </w:hyperlink>
      <w:r>
        <w:rPr>
          <w:rFonts w:ascii="Arial" w:hAnsi="Arial" w:cs="Arial"/>
        </w:rPr>
        <w:t xml:space="preserve"> (Accessed: 13 July 2022).</w:t>
      </w:r>
    </w:p>
    <w:p w14:paraId="01B5AE21" w14:textId="77777777" w:rsidR="00C45D87" w:rsidRPr="00AA4D16" w:rsidRDefault="00C45D87" w:rsidP="00C45D87">
      <w:pPr>
        <w:pStyle w:val="ListParagraph"/>
        <w:numPr>
          <w:ilvl w:val="0"/>
          <w:numId w:val="9"/>
        </w:numPr>
        <w:jc w:val="both"/>
        <w:rPr>
          <w:rFonts w:ascii="Arial" w:hAnsi="Arial" w:cs="Arial"/>
        </w:rPr>
      </w:pPr>
      <w:r>
        <w:rPr>
          <w:rFonts w:ascii="Arial" w:hAnsi="Arial" w:cs="Arial"/>
        </w:rPr>
        <w:t xml:space="preserve">Cena, C. (no date) What is an External Environment in Business? Available at: </w:t>
      </w:r>
      <w:hyperlink r:id="rId10" w:history="1">
        <w:r w:rsidRPr="00A97ED4">
          <w:rPr>
            <w:rStyle w:val="Hyperlink"/>
          </w:rPr>
          <w:t>https://study.com/academy/lesson/what-is-an-external-environment-in-business-definition-types-factors.html</w:t>
        </w:r>
      </w:hyperlink>
      <w:r>
        <w:t xml:space="preserve"> </w:t>
      </w:r>
      <w:r w:rsidRPr="00AA4D16">
        <w:rPr>
          <w:rFonts w:ascii="Arial" w:hAnsi="Arial" w:cs="Arial"/>
        </w:rPr>
        <w:t>(Accessed: 12 July 2022)</w:t>
      </w:r>
      <w:r>
        <w:t>.</w:t>
      </w:r>
    </w:p>
    <w:p w14:paraId="36CEEC39" w14:textId="77777777" w:rsidR="00C45D87" w:rsidRDefault="00C45D87" w:rsidP="00C45D87">
      <w:pPr>
        <w:pStyle w:val="ListParagraph"/>
        <w:numPr>
          <w:ilvl w:val="0"/>
          <w:numId w:val="9"/>
        </w:numPr>
        <w:jc w:val="both"/>
        <w:rPr>
          <w:rFonts w:ascii="Arial" w:hAnsi="Arial" w:cs="Arial"/>
        </w:rPr>
      </w:pPr>
      <w:r>
        <w:rPr>
          <w:rFonts w:ascii="Arial" w:hAnsi="Arial" w:cs="Arial"/>
        </w:rPr>
        <w:t xml:space="preserve">Commercial fleet (2018) Royal Mail faces environmental fleet challenges. Available at: </w:t>
      </w:r>
      <w:hyperlink r:id="rId11" w:history="1">
        <w:r w:rsidRPr="00A97ED4">
          <w:rPr>
            <w:rStyle w:val="Hyperlink"/>
            <w:rFonts w:ascii="Arial" w:hAnsi="Arial" w:cs="Arial"/>
          </w:rPr>
          <w:t>https://www.commercialfleet.org/news/van-news/2018/08/30/royal-mail-fleet-faces-environmental-challenges</w:t>
        </w:r>
      </w:hyperlink>
      <w:r>
        <w:rPr>
          <w:rFonts w:ascii="Arial" w:hAnsi="Arial" w:cs="Arial"/>
        </w:rPr>
        <w:t xml:space="preserve"> (Accessed: 12 July 2022).</w:t>
      </w:r>
    </w:p>
    <w:p w14:paraId="63A0DE39" w14:textId="77777777" w:rsidR="00C45D87" w:rsidRDefault="00C45D87" w:rsidP="00C45D87">
      <w:pPr>
        <w:pStyle w:val="ListParagraph"/>
        <w:numPr>
          <w:ilvl w:val="0"/>
          <w:numId w:val="9"/>
        </w:numPr>
        <w:jc w:val="both"/>
        <w:rPr>
          <w:rFonts w:ascii="Arial" w:hAnsi="Arial" w:cs="Arial"/>
        </w:rPr>
      </w:pPr>
      <w:r>
        <w:rPr>
          <w:rFonts w:ascii="Arial" w:hAnsi="Arial" w:cs="Arial"/>
        </w:rPr>
        <w:t xml:space="preserve">CFI Team (2022) Threat of New Entrants. Available at: </w:t>
      </w:r>
      <w:hyperlink r:id="rId12" w:history="1">
        <w:r w:rsidRPr="00A97ED4">
          <w:rPr>
            <w:rStyle w:val="Hyperlink"/>
            <w:rFonts w:ascii="Arial" w:hAnsi="Arial" w:cs="Arial"/>
          </w:rPr>
          <w:t>https://corporatefinanceinstitute.com/resources/knowledge/strategy/threat-of-new-entrants/</w:t>
        </w:r>
      </w:hyperlink>
      <w:r>
        <w:rPr>
          <w:rFonts w:ascii="Arial" w:hAnsi="Arial" w:cs="Arial"/>
        </w:rPr>
        <w:t xml:space="preserve"> (Accessed: 13 July 2022).</w:t>
      </w:r>
    </w:p>
    <w:p w14:paraId="514F8ED9" w14:textId="77777777" w:rsidR="005A4A41" w:rsidRDefault="005A4A41" w:rsidP="005A4A41">
      <w:pPr>
        <w:pStyle w:val="ListParagraph"/>
        <w:numPr>
          <w:ilvl w:val="0"/>
          <w:numId w:val="9"/>
        </w:numPr>
        <w:jc w:val="both"/>
        <w:rPr>
          <w:rFonts w:ascii="Arial" w:hAnsi="Arial" w:cs="Arial"/>
        </w:rPr>
      </w:pPr>
      <w:r>
        <w:rPr>
          <w:rFonts w:ascii="Arial" w:hAnsi="Arial" w:cs="Arial"/>
        </w:rPr>
        <w:t xml:space="preserve">Dan (2013) Threat of Substitutes (one of Porter’s Five Forces). Available at: </w:t>
      </w:r>
      <w:hyperlink r:id="rId13" w:history="1">
        <w:r w:rsidRPr="00A97ED4">
          <w:rPr>
            <w:rStyle w:val="Hyperlink"/>
            <w:rFonts w:ascii="Arial" w:hAnsi="Arial" w:cs="Arial"/>
          </w:rPr>
          <w:t>https://strategicfo.com/articles/financial-leadership/threat-of-substitutes-one-of-porters-five-forces/</w:t>
        </w:r>
      </w:hyperlink>
      <w:r>
        <w:rPr>
          <w:rFonts w:ascii="Arial" w:hAnsi="Arial" w:cs="Arial"/>
        </w:rPr>
        <w:t xml:space="preserve"> (Accessed:14 July 2022).</w:t>
      </w:r>
    </w:p>
    <w:p w14:paraId="2AFCF8C6" w14:textId="77777777" w:rsidR="005A4A41" w:rsidRDefault="005A4A41" w:rsidP="005A4A41">
      <w:pPr>
        <w:pStyle w:val="ListParagraph"/>
        <w:numPr>
          <w:ilvl w:val="0"/>
          <w:numId w:val="9"/>
        </w:numPr>
        <w:jc w:val="both"/>
        <w:rPr>
          <w:rFonts w:ascii="Arial" w:hAnsi="Arial" w:cs="Arial"/>
        </w:rPr>
      </w:pPr>
      <w:r>
        <w:rPr>
          <w:rFonts w:ascii="Arial" w:hAnsi="Arial" w:cs="Arial"/>
        </w:rPr>
        <w:t xml:space="preserve">Fahim, G.M. (2019) Royal Mail Assignment. Available at: </w:t>
      </w:r>
      <w:hyperlink r:id="rId14" w:history="1">
        <w:r w:rsidRPr="00A97ED4">
          <w:rPr>
            <w:rStyle w:val="Hyperlink"/>
            <w:rFonts w:ascii="Arial" w:hAnsi="Arial" w:cs="Arial"/>
          </w:rPr>
          <w:t>https://www.academ</w:t>
        </w:r>
        <w:r>
          <w:rPr>
            <w:rStyle w:val="Hyperlink"/>
            <w:rFonts w:ascii="Arial" w:hAnsi="Arial" w:cs="Arial"/>
          </w:rPr>
          <w:t>-</w:t>
        </w:r>
        <w:r w:rsidRPr="00A97ED4">
          <w:rPr>
            <w:rStyle w:val="Hyperlink"/>
            <w:rFonts w:ascii="Arial" w:hAnsi="Arial" w:cs="Arial"/>
          </w:rPr>
          <w:t>ia.edu/41497103/Royal_Mail_Assignment</w:t>
        </w:r>
      </w:hyperlink>
      <w:r>
        <w:rPr>
          <w:rFonts w:ascii="Arial" w:hAnsi="Arial" w:cs="Arial"/>
        </w:rPr>
        <w:t xml:space="preserve"> (Accessed: 12 July 2022).</w:t>
      </w:r>
    </w:p>
    <w:p w14:paraId="6218A3C0" w14:textId="77777777" w:rsidR="00D91CBB" w:rsidRDefault="00D91CBB" w:rsidP="00D91CBB">
      <w:pPr>
        <w:pStyle w:val="ListParagraph"/>
        <w:numPr>
          <w:ilvl w:val="0"/>
          <w:numId w:val="9"/>
        </w:numPr>
        <w:jc w:val="both"/>
        <w:rPr>
          <w:rFonts w:ascii="Arial" w:hAnsi="Arial" w:cs="Arial"/>
        </w:rPr>
      </w:pPr>
      <w:r>
        <w:rPr>
          <w:rFonts w:ascii="Arial" w:hAnsi="Arial" w:cs="Arial"/>
        </w:rPr>
        <w:t xml:space="preserve">Fern Front University (no date) Royal Mail Plc Porter Five Forces Analysis. Available at: </w:t>
      </w:r>
      <w:hyperlink r:id="rId15" w:history="1">
        <w:r w:rsidRPr="00A97ED4">
          <w:rPr>
            <w:rStyle w:val="Hyperlink"/>
            <w:rFonts w:ascii="Arial" w:hAnsi="Arial" w:cs="Arial"/>
          </w:rPr>
          <w:t>https://fernfrontuniversity.com/term-papers/porter5/lse/1586-royal-mail-plc.php</w:t>
        </w:r>
      </w:hyperlink>
      <w:r>
        <w:rPr>
          <w:rFonts w:ascii="Arial" w:hAnsi="Arial" w:cs="Arial"/>
        </w:rPr>
        <w:t xml:space="preserve"> (Accessed: 13 July 2022). </w:t>
      </w:r>
    </w:p>
    <w:p w14:paraId="6E538627" w14:textId="77777777" w:rsidR="00D91CBB" w:rsidRDefault="00D91CBB" w:rsidP="00D91CBB">
      <w:pPr>
        <w:pStyle w:val="ListParagraph"/>
        <w:numPr>
          <w:ilvl w:val="0"/>
          <w:numId w:val="9"/>
        </w:numPr>
        <w:jc w:val="both"/>
        <w:rPr>
          <w:rFonts w:ascii="Arial" w:hAnsi="Arial" w:cs="Arial"/>
        </w:rPr>
      </w:pPr>
      <w:r>
        <w:rPr>
          <w:rFonts w:ascii="Arial" w:hAnsi="Arial" w:cs="Arial"/>
        </w:rPr>
        <w:t xml:space="preserve">Investopedia (2020) Porter’s 5 Forces. Available at: </w:t>
      </w:r>
      <w:hyperlink r:id="rId16" w:history="1">
        <w:r w:rsidRPr="00A97ED4">
          <w:rPr>
            <w:rStyle w:val="Hyperlink"/>
            <w:rFonts w:ascii="Arial" w:hAnsi="Arial" w:cs="Arial"/>
          </w:rPr>
          <w:t>https://www.investopedia.com/terms/p/porter.asp</w:t>
        </w:r>
      </w:hyperlink>
      <w:r>
        <w:rPr>
          <w:rFonts w:ascii="Arial" w:hAnsi="Arial" w:cs="Arial"/>
        </w:rPr>
        <w:t xml:space="preserve"> (Accessed: 13 July 2022).</w:t>
      </w:r>
    </w:p>
    <w:p w14:paraId="034E58AE" w14:textId="77777777" w:rsidR="00A94527" w:rsidRDefault="00A94527" w:rsidP="00A94527">
      <w:pPr>
        <w:pStyle w:val="ListParagraph"/>
        <w:numPr>
          <w:ilvl w:val="0"/>
          <w:numId w:val="9"/>
        </w:numPr>
        <w:jc w:val="both"/>
        <w:rPr>
          <w:rFonts w:ascii="Arial" w:hAnsi="Arial" w:cs="Arial"/>
        </w:rPr>
      </w:pPr>
      <w:r>
        <w:rPr>
          <w:rFonts w:ascii="Arial" w:hAnsi="Arial" w:cs="Arial"/>
        </w:rPr>
        <w:t xml:space="preserve">Lewin, J. (2019) Technological Factors in your PESTEL Analysis. Available at: </w:t>
      </w:r>
      <w:hyperlink r:id="rId17" w:history="1">
        <w:r w:rsidRPr="00A97ED4">
          <w:rPr>
            <w:rStyle w:val="Hyperlink"/>
            <w:rFonts w:ascii="Arial" w:hAnsi="Arial" w:cs="Arial"/>
          </w:rPr>
          <w:t>https://www.caycon.com/blog/technological-factors-in-your-pestel-analysis</w:t>
        </w:r>
      </w:hyperlink>
      <w:r>
        <w:rPr>
          <w:rFonts w:ascii="Arial" w:hAnsi="Arial" w:cs="Arial"/>
        </w:rPr>
        <w:t xml:space="preserve"> (Accessed: 12 July 2022).</w:t>
      </w:r>
    </w:p>
    <w:p w14:paraId="5A18C51A" w14:textId="688CFB21" w:rsidR="00A94527" w:rsidRPr="00A94527" w:rsidRDefault="00A94527" w:rsidP="00A94527">
      <w:pPr>
        <w:pStyle w:val="ListParagraph"/>
        <w:numPr>
          <w:ilvl w:val="0"/>
          <w:numId w:val="9"/>
        </w:numPr>
        <w:jc w:val="both"/>
        <w:rPr>
          <w:rFonts w:ascii="Arial" w:hAnsi="Arial" w:cs="Arial"/>
        </w:rPr>
      </w:pPr>
      <w:r>
        <w:rPr>
          <w:rFonts w:ascii="Arial" w:hAnsi="Arial" w:cs="Arial"/>
        </w:rPr>
        <w:t xml:space="preserve">Murphy, E. (2018) Porter’s Five Forces Analysis. Available at: </w:t>
      </w:r>
      <w:hyperlink r:id="rId18" w:history="1">
        <w:r w:rsidRPr="00A97ED4">
          <w:rPr>
            <w:rStyle w:val="Hyperlink"/>
            <w:rFonts w:ascii="Arial" w:hAnsi="Arial" w:cs="Arial"/>
          </w:rPr>
          <w:t>https://www.essay48.com/term-paper/10203-Royal-Mail-Plc-Porter-Five-Forces</w:t>
        </w:r>
      </w:hyperlink>
      <w:r>
        <w:rPr>
          <w:rFonts w:ascii="Arial" w:hAnsi="Arial" w:cs="Arial"/>
        </w:rPr>
        <w:t xml:space="preserve"> (Accessed: 12 July 2022).</w:t>
      </w:r>
    </w:p>
    <w:p w14:paraId="73CCF5D8" w14:textId="7A98FC6C" w:rsidR="006040CE" w:rsidRDefault="006040CE" w:rsidP="006040CE">
      <w:pPr>
        <w:pStyle w:val="ListParagraph"/>
        <w:numPr>
          <w:ilvl w:val="0"/>
          <w:numId w:val="9"/>
        </w:numPr>
        <w:jc w:val="both"/>
        <w:rPr>
          <w:rFonts w:ascii="Arial" w:hAnsi="Arial" w:cs="Arial"/>
        </w:rPr>
      </w:pPr>
      <w:r>
        <w:rPr>
          <w:rFonts w:ascii="Arial" w:hAnsi="Arial" w:cs="Arial"/>
        </w:rPr>
        <w:t xml:space="preserve">Office for National Statistics (2022) GPD monthly estimate, UK: March 2022. Available at: </w:t>
      </w:r>
      <w:hyperlink r:id="rId19" w:history="1">
        <w:r w:rsidRPr="00A97ED4">
          <w:rPr>
            <w:rStyle w:val="Hyperlink"/>
            <w:rFonts w:ascii="Arial" w:hAnsi="Arial" w:cs="Arial"/>
          </w:rPr>
          <w:t>https://www.ons.gov.uk/economy/grossdomesticproductgdp/bulletins/gdpmonthlyestimateuk/march2022</w:t>
        </w:r>
      </w:hyperlink>
      <w:r>
        <w:rPr>
          <w:rFonts w:ascii="Arial" w:hAnsi="Arial" w:cs="Arial"/>
        </w:rPr>
        <w:t xml:space="preserve"> (Accessed: 14 July 2022).</w:t>
      </w:r>
    </w:p>
    <w:p w14:paraId="48BEBC02" w14:textId="77777777" w:rsidR="006040CE" w:rsidRDefault="006040CE" w:rsidP="006040CE">
      <w:pPr>
        <w:pStyle w:val="ListParagraph"/>
        <w:numPr>
          <w:ilvl w:val="0"/>
          <w:numId w:val="9"/>
        </w:numPr>
        <w:jc w:val="both"/>
        <w:rPr>
          <w:rFonts w:ascii="Arial" w:hAnsi="Arial" w:cs="Arial"/>
        </w:rPr>
      </w:pPr>
      <w:r>
        <w:rPr>
          <w:rFonts w:ascii="Arial" w:hAnsi="Arial" w:cs="Arial"/>
        </w:rPr>
        <w:t xml:space="preserve">Oxford College of Marketing (2016) What is a PESTEL Analysis. Available at: </w:t>
      </w:r>
      <w:hyperlink r:id="rId20" w:history="1">
        <w:r w:rsidRPr="00A97ED4">
          <w:rPr>
            <w:rStyle w:val="Hyperlink"/>
            <w:rFonts w:ascii="Arial" w:hAnsi="Arial" w:cs="Arial"/>
          </w:rPr>
          <w:t>https://blog.oxfordcollegeofmarketing.com/2016/06/30/pestel-analysis/</w:t>
        </w:r>
      </w:hyperlink>
      <w:r>
        <w:rPr>
          <w:rFonts w:ascii="Arial" w:hAnsi="Arial" w:cs="Arial"/>
        </w:rPr>
        <w:t xml:space="preserve"> (Accessed: 13 July 2022).</w:t>
      </w:r>
    </w:p>
    <w:p w14:paraId="15BABD39" w14:textId="7D103D5C" w:rsidR="00AC2532" w:rsidRPr="00A94527" w:rsidRDefault="00A94527" w:rsidP="00A94527">
      <w:pPr>
        <w:pStyle w:val="ListParagraph"/>
        <w:numPr>
          <w:ilvl w:val="0"/>
          <w:numId w:val="9"/>
        </w:numPr>
        <w:jc w:val="both"/>
        <w:rPr>
          <w:rFonts w:ascii="Arial" w:hAnsi="Arial" w:cs="Arial"/>
        </w:rPr>
      </w:pPr>
      <w:r>
        <w:rPr>
          <w:rFonts w:ascii="Arial" w:hAnsi="Arial" w:cs="Arial"/>
        </w:rPr>
        <w:t xml:space="preserve">Pathak, R. (2020) What is PESTLE Analysis? Everything you need to know about it. Available at: </w:t>
      </w:r>
      <w:hyperlink r:id="rId21" w:history="1">
        <w:r w:rsidRPr="00A97ED4">
          <w:rPr>
            <w:rStyle w:val="Hyperlink"/>
            <w:rFonts w:ascii="Arial" w:hAnsi="Arial" w:cs="Arial"/>
          </w:rPr>
          <w:t>https://www.analyticssteps.com/blogs/what-pestle-analysis</w:t>
        </w:r>
      </w:hyperlink>
      <w:r>
        <w:rPr>
          <w:rFonts w:ascii="Arial" w:hAnsi="Arial" w:cs="Arial"/>
        </w:rPr>
        <w:t xml:space="preserve"> (Accessed: 12 July 2022).</w:t>
      </w:r>
    </w:p>
    <w:p w14:paraId="50761F09" w14:textId="6F4EB818" w:rsidR="00AA4D16" w:rsidRDefault="002D0CE5" w:rsidP="000B6B90">
      <w:pPr>
        <w:pStyle w:val="ListParagraph"/>
        <w:numPr>
          <w:ilvl w:val="0"/>
          <w:numId w:val="9"/>
        </w:numPr>
        <w:jc w:val="both"/>
        <w:rPr>
          <w:rFonts w:ascii="Arial" w:hAnsi="Arial" w:cs="Arial"/>
        </w:rPr>
      </w:pPr>
      <w:proofErr w:type="spellStart"/>
      <w:r>
        <w:rPr>
          <w:rFonts w:ascii="Arial" w:hAnsi="Arial" w:cs="Arial"/>
        </w:rPr>
        <w:t>Peterdy</w:t>
      </w:r>
      <w:proofErr w:type="spellEnd"/>
      <w:r w:rsidR="00FC5631">
        <w:rPr>
          <w:rFonts w:ascii="Arial" w:hAnsi="Arial" w:cs="Arial"/>
        </w:rPr>
        <w:t>,</w:t>
      </w:r>
      <w:r w:rsidR="00BB77F2">
        <w:rPr>
          <w:rFonts w:ascii="Arial" w:hAnsi="Arial" w:cs="Arial"/>
        </w:rPr>
        <w:t xml:space="preserve"> </w:t>
      </w:r>
      <w:r w:rsidR="00FC5631">
        <w:rPr>
          <w:rFonts w:ascii="Arial" w:hAnsi="Arial" w:cs="Arial"/>
        </w:rPr>
        <w:t>K. (2022) PESTEL</w:t>
      </w:r>
      <w:r w:rsidR="00BB77F2">
        <w:rPr>
          <w:rFonts w:ascii="Arial" w:hAnsi="Arial" w:cs="Arial"/>
        </w:rPr>
        <w:t xml:space="preserve"> </w:t>
      </w:r>
      <w:r w:rsidR="00FC5631">
        <w:rPr>
          <w:rFonts w:ascii="Arial" w:hAnsi="Arial" w:cs="Arial"/>
        </w:rPr>
        <w:t>Analysis</w:t>
      </w:r>
      <w:r w:rsidR="001D5A84">
        <w:rPr>
          <w:rFonts w:ascii="Arial" w:hAnsi="Arial" w:cs="Arial"/>
        </w:rPr>
        <w:t>. Available at:</w:t>
      </w:r>
      <w:r w:rsidR="00BB77F2">
        <w:rPr>
          <w:rFonts w:ascii="Arial" w:hAnsi="Arial" w:cs="Arial"/>
        </w:rPr>
        <w:t xml:space="preserve"> </w:t>
      </w:r>
      <w:hyperlink r:id="rId22" w:history="1">
        <w:r w:rsidR="00BB77F2" w:rsidRPr="00A97ED4">
          <w:rPr>
            <w:rStyle w:val="Hyperlink"/>
            <w:rFonts w:ascii="Arial" w:hAnsi="Arial" w:cs="Arial"/>
          </w:rPr>
          <w:t>https://corporatefinanceinstitute.com/resources/knowledge/strategy/pestel-analysis/?fbclid</w:t>
        </w:r>
      </w:hyperlink>
      <w:r w:rsidR="000A163A">
        <w:rPr>
          <w:rFonts w:ascii="Arial" w:hAnsi="Arial" w:cs="Arial"/>
        </w:rPr>
        <w:t xml:space="preserve"> (Acce</w:t>
      </w:r>
      <w:r w:rsidR="00E70A62">
        <w:rPr>
          <w:rFonts w:ascii="Arial" w:hAnsi="Arial" w:cs="Arial"/>
        </w:rPr>
        <w:t>ssed: 12 July 2022).</w:t>
      </w:r>
    </w:p>
    <w:p w14:paraId="62A803B0" w14:textId="383A0794" w:rsidR="00BB77F2" w:rsidRDefault="00663D67" w:rsidP="000B6B90">
      <w:pPr>
        <w:pStyle w:val="ListParagraph"/>
        <w:numPr>
          <w:ilvl w:val="0"/>
          <w:numId w:val="9"/>
        </w:numPr>
        <w:jc w:val="both"/>
        <w:rPr>
          <w:rFonts w:ascii="Arial" w:hAnsi="Arial" w:cs="Arial"/>
        </w:rPr>
      </w:pPr>
      <w:r>
        <w:rPr>
          <w:rFonts w:ascii="Arial" w:hAnsi="Arial" w:cs="Arial"/>
        </w:rPr>
        <w:lastRenderedPageBreak/>
        <w:t xml:space="preserve">Professional Academy </w:t>
      </w:r>
      <w:r w:rsidR="0079149F">
        <w:rPr>
          <w:rFonts w:ascii="Arial" w:hAnsi="Arial" w:cs="Arial"/>
        </w:rPr>
        <w:t>(2022)</w:t>
      </w:r>
      <w:r w:rsidR="00212799">
        <w:rPr>
          <w:rFonts w:ascii="Arial" w:hAnsi="Arial" w:cs="Arial"/>
        </w:rPr>
        <w:t xml:space="preserve"> Marketing Theories- PESTEL Analysis. Available at: </w:t>
      </w:r>
      <w:hyperlink r:id="rId23" w:history="1">
        <w:r w:rsidR="000A163A" w:rsidRPr="00A97ED4">
          <w:rPr>
            <w:rStyle w:val="Hyperlink"/>
            <w:rFonts w:ascii="Arial" w:hAnsi="Arial" w:cs="Arial"/>
          </w:rPr>
          <w:t>https://www.professionalacademy.com/blogs/marketing-theories-pestel-analysis/</w:t>
        </w:r>
      </w:hyperlink>
      <w:r w:rsidR="000A163A">
        <w:rPr>
          <w:rFonts w:ascii="Arial" w:hAnsi="Arial" w:cs="Arial"/>
        </w:rPr>
        <w:t xml:space="preserve"> </w:t>
      </w:r>
      <w:r w:rsidR="00E70A62">
        <w:rPr>
          <w:rFonts w:ascii="Arial" w:hAnsi="Arial" w:cs="Arial"/>
        </w:rPr>
        <w:t>(Accessed: 12 July 2022).</w:t>
      </w:r>
    </w:p>
    <w:p w14:paraId="3C391727" w14:textId="190E2265" w:rsidR="00A94527" w:rsidRPr="00A94527" w:rsidRDefault="00A94527" w:rsidP="00A94527">
      <w:pPr>
        <w:pStyle w:val="ListParagraph"/>
        <w:numPr>
          <w:ilvl w:val="0"/>
          <w:numId w:val="9"/>
        </w:numPr>
        <w:jc w:val="both"/>
        <w:rPr>
          <w:rFonts w:ascii="Arial" w:hAnsi="Arial" w:cs="Arial"/>
        </w:rPr>
      </w:pPr>
      <w:proofErr w:type="spellStart"/>
      <w:r>
        <w:rPr>
          <w:rFonts w:ascii="Arial" w:hAnsi="Arial" w:cs="Arial"/>
        </w:rPr>
        <w:t>Toppr</w:t>
      </w:r>
      <w:proofErr w:type="spellEnd"/>
      <w:r>
        <w:rPr>
          <w:rFonts w:ascii="Arial" w:hAnsi="Arial" w:cs="Arial"/>
        </w:rPr>
        <w:t xml:space="preserve"> (no date) Introduction, Meaning &amp; Importance of Business Environment. Available at: </w:t>
      </w:r>
      <w:hyperlink r:id="rId24" w:history="1">
        <w:r w:rsidRPr="00A97ED4">
          <w:rPr>
            <w:rStyle w:val="Hyperlink"/>
            <w:rFonts w:ascii="Arial" w:hAnsi="Arial" w:cs="Arial"/>
          </w:rPr>
          <w:t>https://www.toppr.com/guides/business-studies/business-environment/introduction-meaning-importance-of-business-environment/</w:t>
        </w:r>
      </w:hyperlink>
      <w:r>
        <w:rPr>
          <w:rFonts w:ascii="Arial" w:hAnsi="Arial" w:cs="Arial"/>
        </w:rPr>
        <w:t xml:space="preserve"> (Accessed: 12 July 2022).</w:t>
      </w:r>
    </w:p>
    <w:p w14:paraId="7BAD6DD0" w14:textId="5FF7B073" w:rsidR="000A163A" w:rsidRDefault="00E6717B" w:rsidP="000B6B90">
      <w:pPr>
        <w:pStyle w:val="ListParagraph"/>
        <w:numPr>
          <w:ilvl w:val="0"/>
          <w:numId w:val="9"/>
        </w:numPr>
        <w:jc w:val="both"/>
        <w:rPr>
          <w:rFonts w:ascii="Arial" w:hAnsi="Arial" w:cs="Arial"/>
        </w:rPr>
      </w:pPr>
      <w:r>
        <w:rPr>
          <w:rFonts w:ascii="Arial" w:hAnsi="Arial" w:cs="Arial"/>
        </w:rPr>
        <w:t xml:space="preserve">Zander, H. (2018) Royal Mail Plc PESTEL Analysis. Available at: </w:t>
      </w:r>
      <w:hyperlink r:id="rId25" w:history="1">
        <w:r w:rsidR="00CC4CA7" w:rsidRPr="00A97ED4">
          <w:rPr>
            <w:rStyle w:val="Hyperlink"/>
            <w:rFonts w:ascii="Arial" w:hAnsi="Arial" w:cs="Arial"/>
          </w:rPr>
          <w:t>https://www.case48.com/pestel-analysis/10203-Royal-Mail-Plc</w:t>
        </w:r>
      </w:hyperlink>
      <w:r w:rsidR="001428F9">
        <w:rPr>
          <w:rFonts w:ascii="Arial" w:hAnsi="Arial" w:cs="Arial"/>
        </w:rPr>
        <w:t xml:space="preserve"> (Accessed: 12 July 2022). </w:t>
      </w:r>
    </w:p>
    <w:p w14:paraId="79C8A212" w14:textId="77777777" w:rsidR="00AC2532" w:rsidRDefault="00AC2532" w:rsidP="00A94527">
      <w:pPr>
        <w:pStyle w:val="ListParagraph"/>
        <w:jc w:val="both"/>
        <w:rPr>
          <w:rFonts w:ascii="Arial" w:hAnsi="Arial" w:cs="Arial"/>
        </w:rPr>
      </w:pPr>
    </w:p>
    <w:p w14:paraId="7F0166EC" w14:textId="77777777" w:rsidR="00FC6C40" w:rsidRPr="00FC6C40" w:rsidRDefault="00FC6C40" w:rsidP="00FC6C40">
      <w:pPr>
        <w:ind w:left="360"/>
        <w:jc w:val="both"/>
        <w:rPr>
          <w:rFonts w:ascii="Arial" w:hAnsi="Arial" w:cs="Arial"/>
        </w:rPr>
      </w:pPr>
    </w:p>
    <w:p w14:paraId="6960D274" w14:textId="77777777" w:rsidR="00494736" w:rsidRPr="00494736" w:rsidRDefault="00494736" w:rsidP="00191EA5">
      <w:pPr>
        <w:jc w:val="both"/>
        <w:rPr>
          <w:rFonts w:ascii="Arial" w:hAnsi="Arial" w:cs="Arial"/>
          <w:b/>
          <w:bCs/>
          <w:sz w:val="28"/>
          <w:szCs w:val="28"/>
        </w:rPr>
      </w:pPr>
    </w:p>
    <w:p w14:paraId="5FEDC34A" w14:textId="77777777" w:rsidR="00AF66E5" w:rsidRDefault="00AF66E5" w:rsidP="00191EA5">
      <w:pPr>
        <w:jc w:val="both"/>
        <w:rPr>
          <w:rFonts w:ascii="Arial" w:hAnsi="Arial" w:cs="Arial"/>
        </w:rPr>
      </w:pPr>
    </w:p>
    <w:p w14:paraId="60ACE776" w14:textId="77777777" w:rsidR="00BB381C" w:rsidRPr="00D21F53" w:rsidRDefault="00BB381C" w:rsidP="00191EA5">
      <w:pPr>
        <w:jc w:val="both"/>
        <w:rPr>
          <w:rFonts w:ascii="Arial" w:hAnsi="Arial" w:cs="Arial"/>
        </w:rPr>
      </w:pPr>
    </w:p>
    <w:p w14:paraId="6BA15A65" w14:textId="77777777" w:rsidR="00D94E3E" w:rsidRPr="00521CDF" w:rsidRDefault="00D94E3E" w:rsidP="00191EA5">
      <w:pPr>
        <w:jc w:val="both"/>
        <w:rPr>
          <w:rFonts w:ascii="Arial" w:hAnsi="Arial" w:cs="Arial"/>
        </w:rPr>
      </w:pPr>
    </w:p>
    <w:p w14:paraId="7C015A79" w14:textId="77777777" w:rsidR="00E25A6E" w:rsidRPr="00434F86" w:rsidRDefault="00E25A6E" w:rsidP="00191EA5">
      <w:pPr>
        <w:jc w:val="both"/>
        <w:rPr>
          <w:rFonts w:ascii="Arial" w:hAnsi="Arial" w:cs="Arial"/>
        </w:rPr>
      </w:pPr>
    </w:p>
    <w:p w14:paraId="51A6A915" w14:textId="77777777" w:rsidR="00D509E4" w:rsidRDefault="00D509E4" w:rsidP="00191EA5">
      <w:pPr>
        <w:jc w:val="both"/>
        <w:rPr>
          <w:rFonts w:ascii="Arial" w:hAnsi="Arial" w:cs="Arial"/>
        </w:rPr>
      </w:pPr>
    </w:p>
    <w:p w14:paraId="274B847A" w14:textId="77777777" w:rsidR="00920EDD" w:rsidRPr="00F4761F" w:rsidRDefault="00920EDD" w:rsidP="00191EA5">
      <w:pPr>
        <w:jc w:val="both"/>
        <w:rPr>
          <w:rFonts w:ascii="Arial" w:hAnsi="Arial" w:cs="Arial"/>
        </w:rPr>
      </w:pPr>
    </w:p>
    <w:p w14:paraId="6BE6CB1F" w14:textId="77777777" w:rsidR="00AD264F" w:rsidRPr="002D14AB" w:rsidRDefault="00AD264F" w:rsidP="00191EA5">
      <w:pPr>
        <w:jc w:val="both"/>
        <w:rPr>
          <w:rFonts w:ascii="Arial" w:hAnsi="Arial" w:cs="Arial"/>
        </w:rPr>
      </w:pPr>
    </w:p>
    <w:p w14:paraId="63AF1E2D" w14:textId="77777777" w:rsidR="00BB18BC" w:rsidRPr="00BF2A37" w:rsidRDefault="00BB18BC" w:rsidP="00191EA5">
      <w:pPr>
        <w:jc w:val="both"/>
        <w:rPr>
          <w:rFonts w:ascii="Arial" w:hAnsi="Arial" w:cs="Arial"/>
        </w:rPr>
      </w:pPr>
    </w:p>
    <w:p w14:paraId="11310275" w14:textId="77777777" w:rsidR="003B52E3" w:rsidRDefault="003B52E3" w:rsidP="00191EA5">
      <w:pPr>
        <w:jc w:val="both"/>
        <w:rPr>
          <w:rFonts w:ascii="Arial" w:hAnsi="Arial" w:cs="Arial"/>
        </w:rPr>
      </w:pPr>
    </w:p>
    <w:p w14:paraId="7FC2FA9D" w14:textId="77777777" w:rsidR="00753C3F" w:rsidRPr="003E7709" w:rsidRDefault="00753C3F" w:rsidP="00191EA5">
      <w:pPr>
        <w:jc w:val="both"/>
        <w:rPr>
          <w:rFonts w:ascii="Arial" w:hAnsi="Arial" w:cs="Arial"/>
        </w:rPr>
      </w:pPr>
    </w:p>
    <w:p w14:paraId="66496806" w14:textId="77777777" w:rsidR="00A57462" w:rsidRDefault="00A57462" w:rsidP="00191EA5">
      <w:pPr>
        <w:jc w:val="both"/>
        <w:rPr>
          <w:rFonts w:ascii="Arial" w:hAnsi="Arial" w:cs="Arial"/>
        </w:rPr>
      </w:pPr>
    </w:p>
    <w:p w14:paraId="475C6054" w14:textId="77777777" w:rsidR="00690B4F" w:rsidRPr="004E1A8E" w:rsidRDefault="00690B4F" w:rsidP="00191EA5">
      <w:pPr>
        <w:jc w:val="both"/>
        <w:rPr>
          <w:rFonts w:ascii="Arial" w:hAnsi="Arial" w:cs="Arial"/>
        </w:rPr>
      </w:pPr>
    </w:p>
    <w:p w14:paraId="30B7FBEB" w14:textId="77777777" w:rsidR="001B2F39" w:rsidRPr="001B2F39" w:rsidRDefault="001B2F39" w:rsidP="00191EA5">
      <w:pPr>
        <w:jc w:val="both"/>
        <w:rPr>
          <w:rFonts w:ascii="Arial" w:hAnsi="Arial" w:cs="Arial"/>
          <w:b/>
          <w:bCs/>
          <w:sz w:val="28"/>
          <w:szCs w:val="28"/>
        </w:rPr>
      </w:pPr>
    </w:p>
    <w:p w14:paraId="4E9632AE" w14:textId="77777777" w:rsidR="00D96FAF" w:rsidRPr="006B6557" w:rsidRDefault="00D96FAF" w:rsidP="00191EA5">
      <w:pPr>
        <w:jc w:val="both"/>
        <w:rPr>
          <w:rFonts w:ascii="Arial" w:hAnsi="Arial" w:cs="Arial"/>
        </w:rPr>
      </w:pPr>
    </w:p>
    <w:p w14:paraId="51E5A4A9" w14:textId="77777777" w:rsidR="004728F9" w:rsidRPr="006124F1" w:rsidRDefault="004728F9" w:rsidP="00191EA5">
      <w:pPr>
        <w:jc w:val="both"/>
        <w:rPr>
          <w:rFonts w:ascii="Arial" w:hAnsi="Arial" w:cs="Arial"/>
        </w:rPr>
      </w:pPr>
    </w:p>
    <w:p w14:paraId="0032947A" w14:textId="77777777" w:rsidR="00710E60" w:rsidRPr="00771DC4" w:rsidRDefault="00710E60" w:rsidP="00191EA5">
      <w:pPr>
        <w:jc w:val="both"/>
        <w:rPr>
          <w:rFonts w:ascii="Arial" w:hAnsi="Arial" w:cs="Arial"/>
          <w:b/>
          <w:bCs/>
          <w:sz w:val="28"/>
          <w:szCs w:val="28"/>
        </w:rPr>
      </w:pPr>
    </w:p>
    <w:sectPr w:rsidR="00710E60" w:rsidRPr="00771DC4">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8F09B" w14:textId="77777777" w:rsidR="00F14504" w:rsidRDefault="00F14504" w:rsidP="00BF0DA2">
      <w:pPr>
        <w:spacing w:after="0" w:line="240" w:lineRule="auto"/>
      </w:pPr>
      <w:r>
        <w:separator/>
      </w:r>
    </w:p>
  </w:endnote>
  <w:endnote w:type="continuationSeparator" w:id="0">
    <w:p w14:paraId="6214EFDC" w14:textId="77777777" w:rsidR="00F14504" w:rsidRDefault="00F14504" w:rsidP="00BF0D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06C45" w14:textId="77777777" w:rsidR="00BF0DA2" w:rsidRDefault="00BF0D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323916"/>
      <w:docPartObj>
        <w:docPartGallery w:val="Page Numbers (Bottom of Page)"/>
        <w:docPartUnique/>
      </w:docPartObj>
    </w:sdtPr>
    <w:sdtEndPr>
      <w:rPr>
        <w:noProof/>
      </w:rPr>
    </w:sdtEndPr>
    <w:sdtContent>
      <w:p w14:paraId="5B33739B" w14:textId="693DADDC" w:rsidR="00BF0DA2" w:rsidRDefault="00BF0D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47C040" w14:textId="77777777" w:rsidR="00BF0DA2" w:rsidRDefault="00BF0D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79747" w14:textId="77777777" w:rsidR="00BF0DA2" w:rsidRDefault="00BF0D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2B7A3" w14:textId="77777777" w:rsidR="00F14504" w:rsidRDefault="00F14504" w:rsidP="00BF0DA2">
      <w:pPr>
        <w:spacing w:after="0" w:line="240" w:lineRule="auto"/>
      </w:pPr>
      <w:r>
        <w:separator/>
      </w:r>
    </w:p>
  </w:footnote>
  <w:footnote w:type="continuationSeparator" w:id="0">
    <w:p w14:paraId="5A0B409A" w14:textId="77777777" w:rsidR="00F14504" w:rsidRDefault="00F14504" w:rsidP="00BF0D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0F3D2B" w14:textId="77777777" w:rsidR="00BF0DA2" w:rsidRDefault="00BF0D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B853BB" w14:textId="77777777" w:rsidR="00BF0DA2" w:rsidRDefault="00BF0D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2738B" w14:textId="77777777" w:rsidR="00BF0DA2" w:rsidRDefault="00BF0D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F11A0"/>
    <w:multiLevelType w:val="hybridMultilevel"/>
    <w:tmpl w:val="51D81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9E16FE"/>
    <w:multiLevelType w:val="hybridMultilevel"/>
    <w:tmpl w:val="5AFAA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88434E"/>
    <w:multiLevelType w:val="hybridMultilevel"/>
    <w:tmpl w:val="9B023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71E8B"/>
    <w:multiLevelType w:val="hybridMultilevel"/>
    <w:tmpl w:val="9B327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6E04B1"/>
    <w:multiLevelType w:val="hybridMultilevel"/>
    <w:tmpl w:val="53462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EC322E"/>
    <w:multiLevelType w:val="hybridMultilevel"/>
    <w:tmpl w:val="EED64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D224FD"/>
    <w:multiLevelType w:val="hybridMultilevel"/>
    <w:tmpl w:val="7270C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132D74"/>
    <w:multiLevelType w:val="hybridMultilevel"/>
    <w:tmpl w:val="5D0CEF3E"/>
    <w:lvl w:ilvl="0" w:tplc="04685B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BD5C99"/>
    <w:multiLevelType w:val="hybridMultilevel"/>
    <w:tmpl w:val="ACF25E66"/>
    <w:lvl w:ilvl="0" w:tplc="B51682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7368663">
    <w:abstractNumId w:val="3"/>
  </w:num>
  <w:num w:numId="2" w16cid:durableId="596249566">
    <w:abstractNumId w:val="6"/>
  </w:num>
  <w:num w:numId="3" w16cid:durableId="1951085978">
    <w:abstractNumId w:val="1"/>
  </w:num>
  <w:num w:numId="4" w16cid:durableId="1090542110">
    <w:abstractNumId w:val="0"/>
  </w:num>
  <w:num w:numId="5" w16cid:durableId="928542703">
    <w:abstractNumId w:val="5"/>
  </w:num>
  <w:num w:numId="6" w16cid:durableId="2133134226">
    <w:abstractNumId w:val="2"/>
  </w:num>
  <w:num w:numId="7" w16cid:durableId="1068111007">
    <w:abstractNumId w:val="4"/>
  </w:num>
  <w:num w:numId="8" w16cid:durableId="657656648">
    <w:abstractNumId w:val="7"/>
  </w:num>
  <w:num w:numId="9" w16cid:durableId="3739633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2C0"/>
    <w:rsid w:val="0000466A"/>
    <w:rsid w:val="0000658C"/>
    <w:rsid w:val="0002035B"/>
    <w:rsid w:val="00021236"/>
    <w:rsid w:val="00035C38"/>
    <w:rsid w:val="00035D94"/>
    <w:rsid w:val="0006174E"/>
    <w:rsid w:val="0007313B"/>
    <w:rsid w:val="00073685"/>
    <w:rsid w:val="00091B11"/>
    <w:rsid w:val="0009391D"/>
    <w:rsid w:val="00094BEC"/>
    <w:rsid w:val="00095D73"/>
    <w:rsid w:val="000A163A"/>
    <w:rsid w:val="000B3926"/>
    <w:rsid w:val="000B6B90"/>
    <w:rsid w:val="000C16A0"/>
    <w:rsid w:val="000C5963"/>
    <w:rsid w:val="000D13BF"/>
    <w:rsid w:val="000D5A18"/>
    <w:rsid w:val="000E6C1F"/>
    <w:rsid w:val="000E6E5C"/>
    <w:rsid w:val="00112833"/>
    <w:rsid w:val="00113CC3"/>
    <w:rsid w:val="0011519F"/>
    <w:rsid w:val="0011757E"/>
    <w:rsid w:val="0012572D"/>
    <w:rsid w:val="00126A47"/>
    <w:rsid w:val="00141676"/>
    <w:rsid w:val="001428F9"/>
    <w:rsid w:val="00144818"/>
    <w:rsid w:val="00145ECA"/>
    <w:rsid w:val="001524F8"/>
    <w:rsid w:val="001525D2"/>
    <w:rsid w:val="00163B71"/>
    <w:rsid w:val="00167AC0"/>
    <w:rsid w:val="001721FD"/>
    <w:rsid w:val="00177365"/>
    <w:rsid w:val="00184BE7"/>
    <w:rsid w:val="00184F60"/>
    <w:rsid w:val="00185270"/>
    <w:rsid w:val="00191EA5"/>
    <w:rsid w:val="001A49D7"/>
    <w:rsid w:val="001A5FF7"/>
    <w:rsid w:val="001B1907"/>
    <w:rsid w:val="001B1F63"/>
    <w:rsid w:val="001B2F39"/>
    <w:rsid w:val="001C1FD5"/>
    <w:rsid w:val="001D27CB"/>
    <w:rsid w:val="001D49B2"/>
    <w:rsid w:val="001D5A84"/>
    <w:rsid w:val="001D6049"/>
    <w:rsid w:val="001E14AF"/>
    <w:rsid w:val="001E20C1"/>
    <w:rsid w:val="001E5940"/>
    <w:rsid w:val="001F3D11"/>
    <w:rsid w:val="00201DC2"/>
    <w:rsid w:val="00202988"/>
    <w:rsid w:val="00202ABA"/>
    <w:rsid w:val="0020493D"/>
    <w:rsid w:val="00212075"/>
    <w:rsid w:val="00212799"/>
    <w:rsid w:val="00214713"/>
    <w:rsid w:val="0021594F"/>
    <w:rsid w:val="00224F78"/>
    <w:rsid w:val="00230917"/>
    <w:rsid w:val="00230B91"/>
    <w:rsid w:val="002316C4"/>
    <w:rsid w:val="00235246"/>
    <w:rsid w:val="00240189"/>
    <w:rsid w:val="0025141E"/>
    <w:rsid w:val="0026442D"/>
    <w:rsid w:val="0026677A"/>
    <w:rsid w:val="002847EC"/>
    <w:rsid w:val="002911AB"/>
    <w:rsid w:val="002A012F"/>
    <w:rsid w:val="002A4E06"/>
    <w:rsid w:val="002A5495"/>
    <w:rsid w:val="002C6FDE"/>
    <w:rsid w:val="002D0CE5"/>
    <w:rsid w:val="002D0E7B"/>
    <w:rsid w:val="002D14AB"/>
    <w:rsid w:val="002D2E3C"/>
    <w:rsid w:val="002D7AF0"/>
    <w:rsid w:val="002E0BFD"/>
    <w:rsid w:val="002F3F5B"/>
    <w:rsid w:val="002F69AC"/>
    <w:rsid w:val="003010C4"/>
    <w:rsid w:val="00306894"/>
    <w:rsid w:val="00313691"/>
    <w:rsid w:val="00315ADD"/>
    <w:rsid w:val="00317741"/>
    <w:rsid w:val="0032485D"/>
    <w:rsid w:val="00331A6E"/>
    <w:rsid w:val="003334AC"/>
    <w:rsid w:val="0034288C"/>
    <w:rsid w:val="00342F0C"/>
    <w:rsid w:val="00344B77"/>
    <w:rsid w:val="0034654F"/>
    <w:rsid w:val="00352702"/>
    <w:rsid w:val="003605AF"/>
    <w:rsid w:val="003612DD"/>
    <w:rsid w:val="003647A4"/>
    <w:rsid w:val="00376B1B"/>
    <w:rsid w:val="0038071B"/>
    <w:rsid w:val="00383E65"/>
    <w:rsid w:val="003A0168"/>
    <w:rsid w:val="003B11DA"/>
    <w:rsid w:val="003B52E3"/>
    <w:rsid w:val="003B5664"/>
    <w:rsid w:val="003C2E27"/>
    <w:rsid w:val="003C33B5"/>
    <w:rsid w:val="003D586E"/>
    <w:rsid w:val="003E0BBF"/>
    <w:rsid w:val="003E1638"/>
    <w:rsid w:val="003E401B"/>
    <w:rsid w:val="003E599D"/>
    <w:rsid w:val="003E7709"/>
    <w:rsid w:val="003F0713"/>
    <w:rsid w:val="0040535D"/>
    <w:rsid w:val="00406BD8"/>
    <w:rsid w:val="00406C0C"/>
    <w:rsid w:val="0040783B"/>
    <w:rsid w:val="0042095B"/>
    <w:rsid w:val="00421323"/>
    <w:rsid w:val="004248B4"/>
    <w:rsid w:val="00426378"/>
    <w:rsid w:val="00433831"/>
    <w:rsid w:val="00434F86"/>
    <w:rsid w:val="00436A82"/>
    <w:rsid w:val="004635D7"/>
    <w:rsid w:val="0046647B"/>
    <w:rsid w:val="004669CE"/>
    <w:rsid w:val="00470707"/>
    <w:rsid w:val="004728F9"/>
    <w:rsid w:val="00473A8A"/>
    <w:rsid w:val="00480250"/>
    <w:rsid w:val="004871FA"/>
    <w:rsid w:val="00487B83"/>
    <w:rsid w:val="00490762"/>
    <w:rsid w:val="00490D11"/>
    <w:rsid w:val="00493543"/>
    <w:rsid w:val="00494736"/>
    <w:rsid w:val="004A337A"/>
    <w:rsid w:val="004B1870"/>
    <w:rsid w:val="004B1F3E"/>
    <w:rsid w:val="004C48BE"/>
    <w:rsid w:val="004C7B22"/>
    <w:rsid w:val="004D198C"/>
    <w:rsid w:val="004D5E11"/>
    <w:rsid w:val="004E1A8E"/>
    <w:rsid w:val="004F28F2"/>
    <w:rsid w:val="004F2C95"/>
    <w:rsid w:val="004F63AE"/>
    <w:rsid w:val="004F7D25"/>
    <w:rsid w:val="00504EAC"/>
    <w:rsid w:val="00507214"/>
    <w:rsid w:val="00511194"/>
    <w:rsid w:val="00521CDF"/>
    <w:rsid w:val="0052235F"/>
    <w:rsid w:val="005229AD"/>
    <w:rsid w:val="00523BDF"/>
    <w:rsid w:val="00530EAE"/>
    <w:rsid w:val="0053158D"/>
    <w:rsid w:val="005575BA"/>
    <w:rsid w:val="00567288"/>
    <w:rsid w:val="0057029B"/>
    <w:rsid w:val="00580850"/>
    <w:rsid w:val="005808CE"/>
    <w:rsid w:val="00581A0F"/>
    <w:rsid w:val="005852C0"/>
    <w:rsid w:val="0058714E"/>
    <w:rsid w:val="00596C48"/>
    <w:rsid w:val="005A4A41"/>
    <w:rsid w:val="005A6E3C"/>
    <w:rsid w:val="005B2CF9"/>
    <w:rsid w:val="005B2DA9"/>
    <w:rsid w:val="005B785F"/>
    <w:rsid w:val="005C4EC9"/>
    <w:rsid w:val="005D0C78"/>
    <w:rsid w:val="005E4861"/>
    <w:rsid w:val="006040CE"/>
    <w:rsid w:val="006124F1"/>
    <w:rsid w:val="0061322D"/>
    <w:rsid w:val="00620AF6"/>
    <w:rsid w:val="00625CC0"/>
    <w:rsid w:val="00633703"/>
    <w:rsid w:val="006436AE"/>
    <w:rsid w:val="0064674B"/>
    <w:rsid w:val="00660370"/>
    <w:rsid w:val="0066173A"/>
    <w:rsid w:val="00661943"/>
    <w:rsid w:val="00663D67"/>
    <w:rsid w:val="006745CC"/>
    <w:rsid w:val="00682F42"/>
    <w:rsid w:val="00685AA2"/>
    <w:rsid w:val="00690B4F"/>
    <w:rsid w:val="00696F0F"/>
    <w:rsid w:val="006A6412"/>
    <w:rsid w:val="006B2A07"/>
    <w:rsid w:val="006B634D"/>
    <w:rsid w:val="006B6557"/>
    <w:rsid w:val="006C6560"/>
    <w:rsid w:val="006C6B4B"/>
    <w:rsid w:val="006C7C7A"/>
    <w:rsid w:val="006D33DF"/>
    <w:rsid w:val="006D3CB1"/>
    <w:rsid w:val="006D62F0"/>
    <w:rsid w:val="006E14DC"/>
    <w:rsid w:val="006E1ED3"/>
    <w:rsid w:val="006F4DE4"/>
    <w:rsid w:val="006F55E0"/>
    <w:rsid w:val="00703109"/>
    <w:rsid w:val="0071053A"/>
    <w:rsid w:val="00710E60"/>
    <w:rsid w:val="0071138F"/>
    <w:rsid w:val="00714095"/>
    <w:rsid w:val="00714241"/>
    <w:rsid w:val="00724BD0"/>
    <w:rsid w:val="00730D6B"/>
    <w:rsid w:val="00731B7C"/>
    <w:rsid w:val="0073345D"/>
    <w:rsid w:val="00733CB6"/>
    <w:rsid w:val="00740BCE"/>
    <w:rsid w:val="00742020"/>
    <w:rsid w:val="007423BD"/>
    <w:rsid w:val="00746481"/>
    <w:rsid w:val="00746D90"/>
    <w:rsid w:val="007529D7"/>
    <w:rsid w:val="00752DD1"/>
    <w:rsid w:val="00753C19"/>
    <w:rsid w:val="00753C3F"/>
    <w:rsid w:val="00756BCA"/>
    <w:rsid w:val="00760099"/>
    <w:rsid w:val="007612C9"/>
    <w:rsid w:val="007621DA"/>
    <w:rsid w:val="00762C05"/>
    <w:rsid w:val="00771DC4"/>
    <w:rsid w:val="007766D3"/>
    <w:rsid w:val="00776DC3"/>
    <w:rsid w:val="007809F4"/>
    <w:rsid w:val="00783323"/>
    <w:rsid w:val="00786A82"/>
    <w:rsid w:val="0079149F"/>
    <w:rsid w:val="007914B7"/>
    <w:rsid w:val="00792850"/>
    <w:rsid w:val="007A07FC"/>
    <w:rsid w:val="007B60B3"/>
    <w:rsid w:val="007B64A4"/>
    <w:rsid w:val="007C27E0"/>
    <w:rsid w:val="007C7F03"/>
    <w:rsid w:val="007E6887"/>
    <w:rsid w:val="007F648C"/>
    <w:rsid w:val="007F71F4"/>
    <w:rsid w:val="00801666"/>
    <w:rsid w:val="00804075"/>
    <w:rsid w:val="008061AB"/>
    <w:rsid w:val="00806647"/>
    <w:rsid w:val="00806F5D"/>
    <w:rsid w:val="00810656"/>
    <w:rsid w:val="00812329"/>
    <w:rsid w:val="00812B51"/>
    <w:rsid w:val="00813FC5"/>
    <w:rsid w:val="0081508A"/>
    <w:rsid w:val="00815817"/>
    <w:rsid w:val="00821E45"/>
    <w:rsid w:val="008223E1"/>
    <w:rsid w:val="00822EE2"/>
    <w:rsid w:val="0082514C"/>
    <w:rsid w:val="00827FEE"/>
    <w:rsid w:val="00831F2A"/>
    <w:rsid w:val="008417DF"/>
    <w:rsid w:val="0084298A"/>
    <w:rsid w:val="00846538"/>
    <w:rsid w:val="00850B9E"/>
    <w:rsid w:val="00852472"/>
    <w:rsid w:val="008553B4"/>
    <w:rsid w:val="008615FF"/>
    <w:rsid w:val="00877590"/>
    <w:rsid w:val="00880C4E"/>
    <w:rsid w:val="00884706"/>
    <w:rsid w:val="0088764F"/>
    <w:rsid w:val="00887D37"/>
    <w:rsid w:val="008A216B"/>
    <w:rsid w:val="008A5CF4"/>
    <w:rsid w:val="008B1656"/>
    <w:rsid w:val="008B4304"/>
    <w:rsid w:val="008D17FC"/>
    <w:rsid w:val="008D27FE"/>
    <w:rsid w:val="008D697F"/>
    <w:rsid w:val="008D73D5"/>
    <w:rsid w:val="008E5D30"/>
    <w:rsid w:val="008E7620"/>
    <w:rsid w:val="008F1C70"/>
    <w:rsid w:val="009026E9"/>
    <w:rsid w:val="00902D97"/>
    <w:rsid w:val="00906DA0"/>
    <w:rsid w:val="00914D59"/>
    <w:rsid w:val="00917286"/>
    <w:rsid w:val="009173AD"/>
    <w:rsid w:val="00920EDD"/>
    <w:rsid w:val="0092448F"/>
    <w:rsid w:val="00927B58"/>
    <w:rsid w:val="00927C70"/>
    <w:rsid w:val="00927CA8"/>
    <w:rsid w:val="0093412B"/>
    <w:rsid w:val="00936030"/>
    <w:rsid w:val="0093729B"/>
    <w:rsid w:val="00952621"/>
    <w:rsid w:val="00960EC2"/>
    <w:rsid w:val="00963D8B"/>
    <w:rsid w:val="00965698"/>
    <w:rsid w:val="00970613"/>
    <w:rsid w:val="00973AE1"/>
    <w:rsid w:val="00977137"/>
    <w:rsid w:val="00980732"/>
    <w:rsid w:val="00981746"/>
    <w:rsid w:val="009827B9"/>
    <w:rsid w:val="009828A2"/>
    <w:rsid w:val="009855AC"/>
    <w:rsid w:val="009A0D8E"/>
    <w:rsid w:val="009A6AB9"/>
    <w:rsid w:val="009B63E2"/>
    <w:rsid w:val="009B7165"/>
    <w:rsid w:val="009C1CBA"/>
    <w:rsid w:val="009F2FD7"/>
    <w:rsid w:val="009F4702"/>
    <w:rsid w:val="00A05BFE"/>
    <w:rsid w:val="00A06117"/>
    <w:rsid w:val="00A11D41"/>
    <w:rsid w:val="00A12364"/>
    <w:rsid w:val="00A144EB"/>
    <w:rsid w:val="00A154FE"/>
    <w:rsid w:val="00A17B1D"/>
    <w:rsid w:val="00A21AD8"/>
    <w:rsid w:val="00A22D42"/>
    <w:rsid w:val="00A26F70"/>
    <w:rsid w:val="00A40DE5"/>
    <w:rsid w:val="00A43522"/>
    <w:rsid w:val="00A43C26"/>
    <w:rsid w:val="00A459F6"/>
    <w:rsid w:val="00A57462"/>
    <w:rsid w:val="00A60DC5"/>
    <w:rsid w:val="00A70C44"/>
    <w:rsid w:val="00A72AED"/>
    <w:rsid w:val="00A85575"/>
    <w:rsid w:val="00A863E3"/>
    <w:rsid w:val="00A90E01"/>
    <w:rsid w:val="00A94527"/>
    <w:rsid w:val="00A95678"/>
    <w:rsid w:val="00AA4D16"/>
    <w:rsid w:val="00AA5B04"/>
    <w:rsid w:val="00AA7663"/>
    <w:rsid w:val="00AC2532"/>
    <w:rsid w:val="00AC7300"/>
    <w:rsid w:val="00AD02BB"/>
    <w:rsid w:val="00AD264F"/>
    <w:rsid w:val="00AD6686"/>
    <w:rsid w:val="00AE01E5"/>
    <w:rsid w:val="00AE4A9A"/>
    <w:rsid w:val="00AE5C2F"/>
    <w:rsid w:val="00AF0761"/>
    <w:rsid w:val="00AF66E5"/>
    <w:rsid w:val="00B05CC1"/>
    <w:rsid w:val="00B20DCF"/>
    <w:rsid w:val="00B21DBD"/>
    <w:rsid w:val="00B22C4F"/>
    <w:rsid w:val="00B23F07"/>
    <w:rsid w:val="00B339BC"/>
    <w:rsid w:val="00B33FF1"/>
    <w:rsid w:val="00B55555"/>
    <w:rsid w:val="00B5592F"/>
    <w:rsid w:val="00B5635E"/>
    <w:rsid w:val="00B64122"/>
    <w:rsid w:val="00B717EA"/>
    <w:rsid w:val="00B723F8"/>
    <w:rsid w:val="00B81D6D"/>
    <w:rsid w:val="00B81D76"/>
    <w:rsid w:val="00B848F2"/>
    <w:rsid w:val="00B84D72"/>
    <w:rsid w:val="00B90576"/>
    <w:rsid w:val="00B95CD8"/>
    <w:rsid w:val="00BA0AA3"/>
    <w:rsid w:val="00BA4F77"/>
    <w:rsid w:val="00BA6F79"/>
    <w:rsid w:val="00BB18BC"/>
    <w:rsid w:val="00BB381C"/>
    <w:rsid w:val="00BB6434"/>
    <w:rsid w:val="00BB77F2"/>
    <w:rsid w:val="00BC3E8D"/>
    <w:rsid w:val="00BE0316"/>
    <w:rsid w:val="00BE3308"/>
    <w:rsid w:val="00BE4747"/>
    <w:rsid w:val="00BE75B0"/>
    <w:rsid w:val="00BF0DA2"/>
    <w:rsid w:val="00BF11D6"/>
    <w:rsid w:val="00BF2A37"/>
    <w:rsid w:val="00BF4E12"/>
    <w:rsid w:val="00C155E5"/>
    <w:rsid w:val="00C45D87"/>
    <w:rsid w:val="00C55F0F"/>
    <w:rsid w:val="00C611A7"/>
    <w:rsid w:val="00C73DEE"/>
    <w:rsid w:val="00C80DFB"/>
    <w:rsid w:val="00C8699E"/>
    <w:rsid w:val="00CA2777"/>
    <w:rsid w:val="00CB0F08"/>
    <w:rsid w:val="00CB1FAC"/>
    <w:rsid w:val="00CB42D2"/>
    <w:rsid w:val="00CB52BB"/>
    <w:rsid w:val="00CB7B4A"/>
    <w:rsid w:val="00CC4CA7"/>
    <w:rsid w:val="00CC6730"/>
    <w:rsid w:val="00CE151E"/>
    <w:rsid w:val="00CE2858"/>
    <w:rsid w:val="00CE327C"/>
    <w:rsid w:val="00CF2B4D"/>
    <w:rsid w:val="00CF2E20"/>
    <w:rsid w:val="00D03BA5"/>
    <w:rsid w:val="00D0545D"/>
    <w:rsid w:val="00D07A38"/>
    <w:rsid w:val="00D15F29"/>
    <w:rsid w:val="00D16F6A"/>
    <w:rsid w:val="00D21F53"/>
    <w:rsid w:val="00D26520"/>
    <w:rsid w:val="00D30BB5"/>
    <w:rsid w:val="00D44592"/>
    <w:rsid w:val="00D509E4"/>
    <w:rsid w:val="00D51AF0"/>
    <w:rsid w:val="00D52910"/>
    <w:rsid w:val="00D549F4"/>
    <w:rsid w:val="00D57E36"/>
    <w:rsid w:val="00D658C6"/>
    <w:rsid w:val="00D65EEA"/>
    <w:rsid w:val="00D70F41"/>
    <w:rsid w:val="00D75245"/>
    <w:rsid w:val="00D7614A"/>
    <w:rsid w:val="00D91CBB"/>
    <w:rsid w:val="00D92B10"/>
    <w:rsid w:val="00D94E3E"/>
    <w:rsid w:val="00D96188"/>
    <w:rsid w:val="00D96FAF"/>
    <w:rsid w:val="00DA6CC3"/>
    <w:rsid w:val="00DA7528"/>
    <w:rsid w:val="00DA7FAB"/>
    <w:rsid w:val="00DB01A1"/>
    <w:rsid w:val="00DB0FAF"/>
    <w:rsid w:val="00DB4D48"/>
    <w:rsid w:val="00DC697D"/>
    <w:rsid w:val="00DC7090"/>
    <w:rsid w:val="00DD30EF"/>
    <w:rsid w:val="00DD73E6"/>
    <w:rsid w:val="00DF10F1"/>
    <w:rsid w:val="00DF6011"/>
    <w:rsid w:val="00DF64B9"/>
    <w:rsid w:val="00E05D62"/>
    <w:rsid w:val="00E15AC0"/>
    <w:rsid w:val="00E16789"/>
    <w:rsid w:val="00E25007"/>
    <w:rsid w:val="00E25A6E"/>
    <w:rsid w:val="00E26CAD"/>
    <w:rsid w:val="00E305C1"/>
    <w:rsid w:val="00E31C0D"/>
    <w:rsid w:val="00E348F1"/>
    <w:rsid w:val="00E40B8C"/>
    <w:rsid w:val="00E42488"/>
    <w:rsid w:val="00E44CB7"/>
    <w:rsid w:val="00E45B68"/>
    <w:rsid w:val="00E50763"/>
    <w:rsid w:val="00E53D17"/>
    <w:rsid w:val="00E60670"/>
    <w:rsid w:val="00E61E26"/>
    <w:rsid w:val="00E66BC5"/>
    <w:rsid w:val="00E6717B"/>
    <w:rsid w:val="00E70A62"/>
    <w:rsid w:val="00E77B22"/>
    <w:rsid w:val="00E82AAB"/>
    <w:rsid w:val="00E8459C"/>
    <w:rsid w:val="00E927B7"/>
    <w:rsid w:val="00E972E2"/>
    <w:rsid w:val="00EA2A1C"/>
    <w:rsid w:val="00EA569D"/>
    <w:rsid w:val="00EB1986"/>
    <w:rsid w:val="00EC377D"/>
    <w:rsid w:val="00EC6D1D"/>
    <w:rsid w:val="00EC76BF"/>
    <w:rsid w:val="00EC7763"/>
    <w:rsid w:val="00EC7824"/>
    <w:rsid w:val="00ED251A"/>
    <w:rsid w:val="00EE027D"/>
    <w:rsid w:val="00EE07C4"/>
    <w:rsid w:val="00EE3A8C"/>
    <w:rsid w:val="00EF5FD4"/>
    <w:rsid w:val="00EF61BE"/>
    <w:rsid w:val="00F04BD4"/>
    <w:rsid w:val="00F07368"/>
    <w:rsid w:val="00F10769"/>
    <w:rsid w:val="00F14504"/>
    <w:rsid w:val="00F15418"/>
    <w:rsid w:val="00F418C7"/>
    <w:rsid w:val="00F45A25"/>
    <w:rsid w:val="00F4761F"/>
    <w:rsid w:val="00F50198"/>
    <w:rsid w:val="00F51D11"/>
    <w:rsid w:val="00F55D5D"/>
    <w:rsid w:val="00F56C30"/>
    <w:rsid w:val="00F57C2F"/>
    <w:rsid w:val="00F66D0B"/>
    <w:rsid w:val="00F777AE"/>
    <w:rsid w:val="00F912EF"/>
    <w:rsid w:val="00F94D3C"/>
    <w:rsid w:val="00FA4ED2"/>
    <w:rsid w:val="00FB3E2B"/>
    <w:rsid w:val="00FC1476"/>
    <w:rsid w:val="00FC31DF"/>
    <w:rsid w:val="00FC5631"/>
    <w:rsid w:val="00FC6C40"/>
    <w:rsid w:val="00FC6E2D"/>
    <w:rsid w:val="00FD5A10"/>
    <w:rsid w:val="00FD5A24"/>
    <w:rsid w:val="00FE3BAC"/>
    <w:rsid w:val="00FF4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8D43E"/>
  <w15:chartTrackingRefBased/>
  <w15:docId w15:val="{2AAF36EB-D7F4-491A-9CA1-A75B114FF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1870"/>
    <w:pPr>
      <w:ind w:left="720"/>
      <w:contextualSpacing/>
    </w:pPr>
  </w:style>
  <w:style w:type="character" w:styleId="Hyperlink">
    <w:name w:val="Hyperlink"/>
    <w:basedOn w:val="DefaultParagraphFont"/>
    <w:uiPriority w:val="99"/>
    <w:unhideWhenUsed/>
    <w:rsid w:val="001721FD"/>
    <w:rPr>
      <w:color w:val="0563C1" w:themeColor="hyperlink"/>
      <w:u w:val="single"/>
    </w:rPr>
  </w:style>
  <w:style w:type="character" w:styleId="UnresolvedMention">
    <w:name w:val="Unresolved Mention"/>
    <w:basedOn w:val="DefaultParagraphFont"/>
    <w:uiPriority w:val="99"/>
    <w:semiHidden/>
    <w:unhideWhenUsed/>
    <w:rsid w:val="001721FD"/>
    <w:rPr>
      <w:color w:val="605E5C"/>
      <w:shd w:val="clear" w:color="auto" w:fill="E1DFDD"/>
    </w:rPr>
  </w:style>
  <w:style w:type="paragraph" w:styleId="Header">
    <w:name w:val="header"/>
    <w:basedOn w:val="Normal"/>
    <w:link w:val="HeaderChar"/>
    <w:uiPriority w:val="99"/>
    <w:unhideWhenUsed/>
    <w:rsid w:val="00BF0D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DA2"/>
  </w:style>
  <w:style w:type="paragraph" w:styleId="Footer">
    <w:name w:val="footer"/>
    <w:basedOn w:val="Normal"/>
    <w:link w:val="FooterChar"/>
    <w:uiPriority w:val="99"/>
    <w:unhideWhenUsed/>
    <w:rsid w:val="00BF0D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D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rategicfo.com/articles/financial-leadership/threat-of-substitutes-one-of-porters-five-forces/" TargetMode="External"/><Relationship Id="rId18" Type="http://schemas.openxmlformats.org/officeDocument/2006/relationships/hyperlink" Target="https://www.essay48.com/term-paper/10203-Royal-Mail-Plc-Porter-Five-Forces"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analyticssteps.com/blogs/what-pestle-analysis" TargetMode="External"/><Relationship Id="rId7" Type="http://schemas.openxmlformats.org/officeDocument/2006/relationships/hyperlink" Target="https://mentormecareers.com/bargainin-power-of-suppliers/" TargetMode="External"/><Relationship Id="rId12" Type="http://schemas.openxmlformats.org/officeDocument/2006/relationships/hyperlink" Target="https://corporatefinanceinstitute.com/resources/knowledge/strategy/threat-of-new-entrants/" TargetMode="External"/><Relationship Id="rId17" Type="http://schemas.openxmlformats.org/officeDocument/2006/relationships/hyperlink" Target="https://www.caycon.com/blog/technological-factors-in-your-pestel-analysis" TargetMode="External"/><Relationship Id="rId25" Type="http://schemas.openxmlformats.org/officeDocument/2006/relationships/hyperlink" Target="https://www.case48.com/pestel-analysis/10203-Royal-Mail-Plc"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nvestopedia.com/terms/p/porter.asp" TargetMode="External"/><Relationship Id="rId20" Type="http://schemas.openxmlformats.org/officeDocument/2006/relationships/hyperlink" Target="https://blog.oxfordcollegeofmarketing.com/2016/06/30/pestel-analysis/"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mercialfleet.org/news/van-news/2018/08/30/royal-mail-fleet-faces-environmental-challenges" TargetMode="External"/><Relationship Id="rId24" Type="http://schemas.openxmlformats.org/officeDocument/2006/relationships/hyperlink" Target="https://www.toppr.com/guides/business-studies/business-environment/introduction-meaning-importance-of-business-environment/"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fernfrontuniversity.com/term-papers/porter5/lse/1586-royal-mail-plc.php" TargetMode="External"/><Relationship Id="rId23" Type="http://schemas.openxmlformats.org/officeDocument/2006/relationships/hyperlink" Target="https://www.professionalacademy.com/blogs/marketing-theories-pestel-analysis/" TargetMode="External"/><Relationship Id="rId28" Type="http://schemas.openxmlformats.org/officeDocument/2006/relationships/footer" Target="footer1.xml"/><Relationship Id="rId10" Type="http://schemas.openxmlformats.org/officeDocument/2006/relationships/hyperlink" Target="https://study.com/academy/lesson/what-is-an-external-environment-in-business-definition-types-factors.html" TargetMode="External"/><Relationship Id="rId19" Type="http://schemas.openxmlformats.org/officeDocument/2006/relationships/hyperlink" Target="https://www.ons.gov.uk/economy/grossdomesticproductgdp/bulletins/gdpmonthlyestimateuk/march2022" TargetMode="External"/><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businessinsider.com/ofcom-reviews-royal-mail-for-whistl-buyout-and-competition-issues-2015-6" TargetMode="External"/><Relationship Id="rId14" Type="http://schemas.openxmlformats.org/officeDocument/2006/relationships/hyperlink" Target="https://www.academia.edu/41497103/Royal_Mail_Assignment" TargetMode="External"/><Relationship Id="rId22" Type="http://schemas.openxmlformats.org/officeDocument/2006/relationships/hyperlink" Target="https://corporatefinanceinstitute.com/resources/knowledge/strategy/pestel-analysis/?fbclid"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hyperlink" Target="https://pestelanalysis.com/enviromental-factors-affecting-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1308</TotalTime>
  <Pages>11</Pages>
  <Words>3688</Words>
  <Characters>21025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Yoanna Chalkiyan</dc:creator>
  <cp:keywords/>
  <dc:description/>
  <cp:lastModifiedBy>Yoanna Chalkiyan</cp:lastModifiedBy>
  <cp:revision>518</cp:revision>
  <dcterms:created xsi:type="dcterms:W3CDTF">2022-07-12T09:25:00Z</dcterms:created>
  <dcterms:modified xsi:type="dcterms:W3CDTF">2022-07-15T13:24:00Z</dcterms:modified>
</cp:coreProperties>
</file>