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212905"/>
        <w:docPartObj>
          <w:docPartGallery w:val="Cover Pages"/>
          <w:docPartUnique/>
        </w:docPartObj>
      </w:sdtPr>
      <w:sdtEndPr>
        <w:rPr>
          <w:sz w:val="44"/>
        </w:rPr>
      </w:sdtEndPr>
      <w:sdtContent>
        <w:p w14:paraId="44689E89" w14:textId="77777777" w:rsidR="00F62F72" w:rsidRDefault="00F62F72"/>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F62F72" w14:paraId="3D6C4323" w14:textId="77777777">
            <w:sdt>
              <w:sdtPr>
                <w:rPr>
                  <w:sz w:val="24"/>
                  <w:szCs w:val="24"/>
                </w:rPr>
                <w:alias w:val="Company"/>
                <w:id w:val="13406915"/>
                <w:placeholder>
                  <w:docPart w:val="64CC2F0A7E9D483A8A0B0C895B5CC642"/>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C96BA0B" w14:textId="77777777" w:rsidR="00F62F72" w:rsidRPr="00F62F72" w:rsidRDefault="00F62F72" w:rsidP="00F62F72">
                    <w:pPr>
                      <w:pStyle w:val="NoSpacing"/>
                      <w:rPr>
                        <w:sz w:val="24"/>
                      </w:rPr>
                    </w:pPr>
                    <w:r w:rsidRPr="00F62F72">
                      <w:rPr>
                        <w:sz w:val="24"/>
                        <w:szCs w:val="24"/>
                      </w:rPr>
                      <w:t>Ordinance, Munitions &amp; Explosives (Degree Apprenticeship)</w:t>
                    </w:r>
                  </w:p>
                </w:tc>
              </w:sdtContent>
            </w:sdt>
          </w:tr>
          <w:tr w:rsidR="00F62F72" w14:paraId="468297D3" w14:textId="77777777">
            <w:tc>
              <w:tcPr>
                <w:tcW w:w="7672" w:type="dxa"/>
              </w:tcPr>
              <w:sdt>
                <w:sdtPr>
                  <w:rPr>
                    <w:sz w:val="56"/>
                    <w:szCs w:val="56"/>
                  </w:rPr>
                  <w:alias w:val="Title"/>
                  <w:id w:val="13406919"/>
                  <w:placeholder>
                    <w:docPart w:val="A47A4C4BFA6C4DE6AFCDB3187563A307"/>
                  </w:placeholder>
                  <w:dataBinding w:prefixMappings="xmlns:ns0='http://schemas.openxmlformats.org/package/2006/metadata/core-properties' xmlns:ns1='http://purl.org/dc/elements/1.1/'" w:xpath="/ns0:coreProperties[1]/ns1:title[1]" w:storeItemID="{6C3C8BC8-F283-45AE-878A-BAB7291924A1}"/>
                  <w:text/>
                </w:sdtPr>
                <w:sdtEndPr/>
                <w:sdtContent>
                  <w:p w14:paraId="7D587B64" w14:textId="3E717B69" w:rsidR="00F62F72" w:rsidRPr="00F62F72" w:rsidRDefault="00204ED9" w:rsidP="00F62F72">
                    <w:pPr>
                      <w:pStyle w:val="NoSpacing"/>
                      <w:spacing w:line="216" w:lineRule="auto"/>
                      <w:rPr>
                        <w:rFonts w:asciiTheme="majorHAnsi" w:eastAsiaTheme="majorEastAsia" w:hAnsiTheme="majorHAnsi" w:cstheme="majorBidi"/>
                        <w:sz w:val="88"/>
                        <w:szCs w:val="88"/>
                      </w:rPr>
                    </w:pPr>
                    <w:r>
                      <w:rPr>
                        <w:sz w:val="56"/>
                        <w:szCs w:val="56"/>
                      </w:rPr>
                      <w:t xml:space="preserve">Investigation </w:t>
                    </w:r>
                    <w:r w:rsidR="00AF5938">
                      <w:rPr>
                        <w:sz w:val="56"/>
                        <w:szCs w:val="56"/>
                      </w:rPr>
                      <w:t>into</w:t>
                    </w:r>
                    <w:r>
                      <w:rPr>
                        <w:sz w:val="56"/>
                        <w:szCs w:val="56"/>
                      </w:rPr>
                      <w:t xml:space="preserve"> Potential Light Sources for Shadowgraph Imaging Technique</w:t>
                    </w:r>
                  </w:p>
                </w:sdtContent>
              </w:sdt>
            </w:tc>
          </w:tr>
          <w:tr w:rsidR="00F62F72" w14:paraId="0331D96A" w14:textId="77777777">
            <w:sdt>
              <w:sdtPr>
                <w:rPr>
                  <w:sz w:val="24"/>
                  <w:szCs w:val="24"/>
                </w:rPr>
                <w:alias w:val="Subtitle"/>
                <w:id w:val="13406923"/>
                <w:placeholder>
                  <w:docPart w:val="291DE8602B4B4BEAB281101364654B9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B075418" w14:textId="77777777" w:rsidR="00F62F72" w:rsidRPr="00F62F72" w:rsidRDefault="008A1F59" w:rsidP="008A1F59">
                    <w:pPr>
                      <w:pStyle w:val="NoSpacing"/>
                      <w:rPr>
                        <w:sz w:val="24"/>
                      </w:rPr>
                    </w:pPr>
                    <w:r>
                      <w:rPr>
                        <w:sz w:val="24"/>
                        <w:szCs w:val="24"/>
                      </w:rPr>
                      <w:t>ACDA5012, L5 Research Methods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62F72" w14:paraId="48BD5834" w14:textId="77777777">
            <w:tc>
              <w:tcPr>
                <w:tcW w:w="7221" w:type="dxa"/>
                <w:tcMar>
                  <w:top w:w="216" w:type="dxa"/>
                  <w:left w:w="115" w:type="dxa"/>
                  <w:bottom w:w="216" w:type="dxa"/>
                  <w:right w:w="115" w:type="dxa"/>
                </w:tcMar>
              </w:tcPr>
              <w:sdt>
                <w:sdtPr>
                  <w:rPr>
                    <w:sz w:val="28"/>
                    <w:szCs w:val="28"/>
                  </w:rPr>
                  <w:alias w:val="Author"/>
                  <w:id w:val="13406928"/>
                  <w:placeholder>
                    <w:docPart w:val="EAB8C04A51204C7F9D79F6ACE97E8656"/>
                  </w:placeholder>
                  <w:dataBinding w:prefixMappings="xmlns:ns0='http://schemas.openxmlformats.org/package/2006/metadata/core-properties' xmlns:ns1='http://purl.org/dc/elements/1.1/'" w:xpath="/ns0:coreProperties[1]/ns1:creator[1]" w:storeItemID="{6C3C8BC8-F283-45AE-878A-BAB7291924A1}"/>
                  <w:text/>
                </w:sdtPr>
                <w:sdtEndPr/>
                <w:sdtContent>
                  <w:p w14:paraId="2A6E6FEE" w14:textId="77777777" w:rsidR="00F62F72" w:rsidRPr="00F62F72" w:rsidRDefault="00F62F72">
                    <w:pPr>
                      <w:pStyle w:val="NoSpacing"/>
                      <w:rPr>
                        <w:sz w:val="28"/>
                        <w:szCs w:val="28"/>
                      </w:rPr>
                    </w:pPr>
                    <w:r w:rsidRPr="00F62F72">
                      <w:rPr>
                        <w:sz w:val="28"/>
                        <w:szCs w:val="28"/>
                      </w:rPr>
                      <w:t>Groom Lawrence W</w:t>
                    </w:r>
                    <w:r>
                      <w:rPr>
                        <w:sz w:val="28"/>
                        <w:szCs w:val="28"/>
                      </w:rPr>
                      <w:t xml:space="preserve"> - 1810351</w:t>
                    </w:r>
                  </w:p>
                </w:sdtContent>
              </w:sdt>
              <w:sdt>
                <w:sdtPr>
                  <w:rPr>
                    <w:color w:val="5B9BD5" w:themeColor="accent1"/>
                    <w:sz w:val="28"/>
                    <w:szCs w:val="28"/>
                  </w:rPr>
                  <w:alias w:val="Date"/>
                  <w:tag w:val="Date"/>
                  <w:id w:val="13406932"/>
                  <w:placeholder>
                    <w:docPart w:val="E5EC3B27445F41558172A27AAE65733A"/>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9C8CEAF" w14:textId="77777777" w:rsidR="00F62F72" w:rsidRDefault="00F62F72">
                    <w:pPr>
                      <w:pStyle w:val="NoSpacing"/>
                      <w:rPr>
                        <w:color w:val="5B9BD5" w:themeColor="accent1"/>
                        <w:sz w:val="28"/>
                        <w:szCs w:val="28"/>
                      </w:rPr>
                    </w:pPr>
                    <w:r>
                      <w:rPr>
                        <w:color w:val="5B9BD5" w:themeColor="accent1"/>
                        <w:sz w:val="28"/>
                        <w:szCs w:val="28"/>
                      </w:rPr>
                      <w:t>[Date]</w:t>
                    </w:r>
                  </w:p>
                </w:sdtContent>
              </w:sdt>
              <w:p w14:paraId="57ADFC85" w14:textId="77777777" w:rsidR="00F62F72" w:rsidRDefault="00F62F72">
                <w:pPr>
                  <w:pStyle w:val="NoSpacing"/>
                  <w:rPr>
                    <w:color w:val="5B9BD5" w:themeColor="accent1"/>
                  </w:rPr>
                </w:pPr>
              </w:p>
            </w:tc>
          </w:tr>
        </w:tbl>
        <w:p w14:paraId="22ED8D39" w14:textId="77777777" w:rsidR="00F62F72" w:rsidRDefault="00F62F72">
          <w:pPr>
            <w:rPr>
              <w:rFonts w:asciiTheme="majorHAnsi" w:eastAsiaTheme="majorEastAsia" w:hAnsiTheme="majorHAnsi" w:cstheme="majorBidi"/>
              <w:spacing w:val="-10"/>
              <w:kern w:val="28"/>
              <w:sz w:val="44"/>
              <w:szCs w:val="56"/>
            </w:rPr>
          </w:pPr>
          <w:r>
            <w:rPr>
              <w:sz w:val="44"/>
            </w:rPr>
            <w:br w:type="page"/>
          </w:r>
        </w:p>
      </w:sdtContent>
    </w:sdt>
    <w:sdt>
      <w:sdtPr>
        <w:rPr>
          <w:rFonts w:asciiTheme="minorHAnsi" w:eastAsiaTheme="minorHAnsi" w:hAnsiTheme="minorHAnsi" w:cstheme="minorBidi"/>
          <w:color w:val="auto"/>
          <w:sz w:val="22"/>
          <w:szCs w:val="22"/>
          <w:lang w:val="en-GB"/>
        </w:rPr>
        <w:id w:val="-1189756430"/>
        <w:docPartObj>
          <w:docPartGallery w:val="Table of Contents"/>
          <w:docPartUnique/>
        </w:docPartObj>
      </w:sdtPr>
      <w:sdtEndPr>
        <w:rPr>
          <w:b/>
          <w:bCs/>
          <w:noProof/>
        </w:rPr>
      </w:sdtEndPr>
      <w:sdtContent>
        <w:p w14:paraId="0E4F7E61" w14:textId="77777777" w:rsidR="00F62F72" w:rsidRDefault="00F62F72">
          <w:pPr>
            <w:pStyle w:val="TOCHeading"/>
          </w:pPr>
          <w:r>
            <w:t>Contents</w:t>
          </w:r>
        </w:p>
        <w:p w14:paraId="65DDE9C3" w14:textId="1DD0C11F" w:rsidR="00C17A8A" w:rsidRDefault="00F62F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437333" w:history="1">
            <w:r w:rsidR="00C17A8A" w:rsidRPr="00B30FA4">
              <w:rPr>
                <w:rStyle w:val="Hyperlink"/>
                <w:b/>
                <w:bCs/>
                <w:noProof/>
                <w:lang w:val="en-US"/>
              </w:rPr>
              <w:t>No table of figures entries found.</w:t>
            </w:r>
            <w:r w:rsidR="00C17A8A">
              <w:rPr>
                <w:noProof/>
                <w:webHidden/>
              </w:rPr>
              <w:tab/>
            </w:r>
            <w:r w:rsidR="00C17A8A">
              <w:rPr>
                <w:noProof/>
                <w:webHidden/>
              </w:rPr>
              <w:fldChar w:fldCharType="begin"/>
            </w:r>
            <w:r w:rsidR="00C17A8A">
              <w:rPr>
                <w:noProof/>
                <w:webHidden/>
              </w:rPr>
              <w:instrText xml:space="preserve"> PAGEREF _Toc70437333 \h </w:instrText>
            </w:r>
            <w:r w:rsidR="00C17A8A">
              <w:rPr>
                <w:noProof/>
                <w:webHidden/>
              </w:rPr>
            </w:r>
            <w:r w:rsidR="00C17A8A">
              <w:rPr>
                <w:noProof/>
                <w:webHidden/>
              </w:rPr>
              <w:fldChar w:fldCharType="separate"/>
            </w:r>
            <w:r w:rsidR="00C17A8A">
              <w:rPr>
                <w:noProof/>
                <w:webHidden/>
              </w:rPr>
              <w:t>1</w:t>
            </w:r>
            <w:r w:rsidR="00C17A8A">
              <w:rPr>
                <w:noProof/>
                <w:webHidden/>
              </w:rPr>
              <w:fldChar w:fldCharType="end"/>
            </w:r>
          </w:hyperlink>
        </w:p>
        <w:p w14:paraId="0D5DB8E2" w14:textId="47ACB82C" w:rsidR="00C17A8A" w:rsidRDefault="000E2C58">
          <w:pPr>
            <w:pStyle w:val="TOC1"/>
            <w:tabs>
              <w:tab w:val="right" w:leader="dot" w:pos="9016"/>
            </w:tabs>
            <w:rPr>
              <w:rFonts w:eastAsiaTheme="minorEastAsia"/>
              <w:noProof/>
              <w:lang w:eastAsia="en-GB"/>
            </w:rPr>
          </w:pPr>
          <w:hyperlink w:anchor="_Toc70437334" w:history="1">
            <w:r w:rsidR="00C17A8A" w:rsidRPr="00B30FA4">
              <w:rPr>
                <w:rStyle w:val="Hyperlink"/>
                <w:noProof/>
              </w:rPr>
              <w:t>Tables</w:t>
            </w:r>
            <w:r w:rsidR="00C17A8A">
              <w:rPr>
                <w:noProof/>
                <w:webHidden/>
              </w:rPr>
              <w:tab/>
            </w:r>
            <w:r w:rsidR="00C17A8A">
              <w:rPr>
                <w:noProof/>
                <w:webHidden/>
              </w:rPr>
              <w:fldChar w:fldCharType="begin"/>
            </w:r>
            <w:r w:rsidR="00C17A8A">
              <w:rPr>
                <w:noProof/>
                <w:webHidden/>
              </w:rPr>
              <w:instrText xml:space="preserve"> PAGEREF _Toc70437334 \h </w:instrText>
            </w:r>
            <w:r w:rsidR="00C17A8A">
              <w:rPr>
                <w:noProof/>
                <w:webHidden/>
              </w:rPr>
            </w:r>
            <w:r w:rsidR="00C17A8A">
              <w:rPr>
                <w:noProof/>
                <w:webHidden/>
              </w:rPr>
              <w:fldChar w:fldCharType="separate"/>
            </w:r>
            <w:r w:rsidR="00C17A8A">
              <w:rPr>
                <w:noProof/>
                <w:webHidden/>
              </w:rPr>
              <w:t>1</w:t>
            </w:r>
            <w:r w:rsidR="00C17A8A">
              <w:rPr>
                <w:noProof/>
                <w:webHidden/>
              </w:rPr>
              <w:fldChar w:fldCharType="end"/>
            </w:r>
          </w:hyperlink>
        </w:p>
        <w:p w14:paraId="5F8A5DD0" w14:textId="7EEC846E" w:rsidR="00C17A8A" w:rsidRDefault="000E2C58">
          <w:pPr>
            <w:pStyle w:val="TOC1"/>
            <w:tabs>
              <w:tab w:val="right" w:leader="dot" w:pos="9016"/>
            </w:tabs>
            <w:rPr>
              <w:rFonts w:eastAsiaTheme="minorEastAsia"/>
              <w:noProof/>
              <w:lang w:eastAsia="en-GB"/>
            </w:rPr>
          </w:pPr>
          <w:hyperlink w:anchor="_Toc70437335" w:history="1">
            <w:r w:rsidR="00C17A8A" w:rsidRPr="00B30FA4">
              <w:rPr>
                <w:rStyle w:val="Hyperlink"/>
                <w:noProof/>
              </w:rPr>
              <w:t>Introduction</w:t>
            </w:r>
            <w:r w:rsidR="00C17A8A">
              <w:rPr>
                <w:noProof/>
                <w:webHidden/>
              </w:rPr>
              <w:tab/>
            </w:r>
            <w:r w:rsidR="00C17A8A">
              <w:rPr>
                <w:noProof/>
                <w:webHidden/>
              </w:rPr>
              <w:fldChar w:fldCharType="begin"/>
            </w:r>
            <w:r w:rsidR="00C17A8A">
              <w:rPr>
                <w:noProof/>
                <w:webHidden/>
              </w:rPr>
              <w:instrText xml:space="preserve"> PAGEREF _Toc70437335 \h </w:instrText>
            </w:r>
            <w:r w:rsidR="00C17A8A">
              <w:rPr>
                <w:noProof/>
                <w:webHidden/>
              </w:rPr>
            </w:r>
            <w:r w:rsidR="00C17A8A">
              <w:rPr>
                <w:noProof/>
                <w:webHidden/>
              </w:rPr>
              <w:fldChar w:fldCharType="separate"/>
            </w:r>
            <w:r w:rsidR="00C17A8A">
              <w:rPr>
                <w:noProof/>
                <w:webHidden/>
              </w:rPr>
              <w:t>3</w:t>
            </w:r>
            <w:r w:rsidR="00C17A8A">
              <w:rPr>
                <w:noProof/>
                <w:webHidden/>
              </w:rPr>
              <w:fldChar w:fldCharType="end"/>
            </w:r>
          </w:hyperlink>
        </w:p>
        <w:p w14:paraId="5A3DD8BE" w14:textId="292FCDE8" w:rsidR="00C17A8A" w:rsidRDefault="000E2C58">
          <w:pPr>
            <w:pStyle w:val="TOC1"/>
            <w:tabs>
              <w:tab w:val="right" w:leader="dot" w:pos="9016"/>
            </w:tabs>
            <w:rPr>
              <w:rFonts w:eastAsiaTheme="minorEastAsia"/>
              <w:noProof/>
              <w:lang w:eastAsia="en-GB"/>
            </w:rPr>
          </w:pPr>
          <w:hyperlink w:anchor="_Toc70437336" w:history="1">
            <w:r w:rsidR="00C17A8A" w:rsidRPr="00B30FA4">
              <w:rPr>
                <w:rStyle w:val="Hyperlink"/>
                <w:noProof/>
              </w:rPr>
              <w:t>Background Research</w:t>
            </w:r>
            <w:r w:rsidR="00C17A8A">
              <w:rPr>
                <w:noProof/>
                <w:webHidden/>
              </w:rPr>
              <w:tab/>
            </w:r>
            <w:r w:rsidR="00C17A8A">
              <w:rPr>
                <w:noProof/>
                <w:webHidden/>
              </w:rPr>
              <w:fldChar w:fldCharType="begin"/>
            </w:r>
            <w:r w:rsidR="00C17A8A">
              <w:rPr>
                <w:noProof/>
                <w:webHidden/>
              </w:rPr>
              <w:instrText xml:space="preserve"> PAGEREF _Toc70437336 \h </w:instrText>
            </w:r>
            <w:r w:rsidR="00C17A8A">
              <w:rPr>
                <w:noProof/>
                <w:webHidden/>
              </w:rPr>
            </w:r>
            <w:r w:rsidR="00C17A8A">
              <w:rPr>
                <w:noProof/>
                <w:webHidden/>
              </w:rPr>
              <w:fldChar w:fldCharType="separate"/>
            </w:r>
            <w:r w:rsidR="00C17A8A">
              <w:rPr>
                <w:noProof/>
                <w:webHidden/>
              </w:rPr>
              <w:t>5</w:t>
            </w:r>
            <w:r w:rsidR="00C17A8A">
              <w:rPr>
                <w:noProof/>
                <w:webHidden/>
              </w:rPr>
              <w:fldChar w:fldCharType="end"/>
            </w:r>
          </w:hyperlink>
        </w:p>
        <w:p w14:paraId="11B0C53F" w14:textId="3A4D2DDE" w:rsidR="00C17A8A" w:rsidRDefault="000E2C58">
          <w:pPr>
            <w:pStyle w:val="TOC1"/>
            <w:tabs>
              <w:tab w:val="right" w:leader="dot" w:pos="9016"/>
            </w:tabs>
            <w:rPr>
              <w:rFonts w:eastAsiaTheme="minorEastAsia"/>
              <w:noProof/>
              <w:lang w:eastAsia="en-GB"/>
            </w:rPr>
          </w:pPr>
          <w:hyperlink w:anchor="_Toc70437337" w:history="1">
            <w:r w:rsidR="00C17A8A" w:rsidRPr="00B30FA4">
              <w:rPr>
                <w:rStyle w:val="Hyperlink"/>
                <w:noProof/>
              </w:rPr>
              <w:t>Experimental Design</w:t>
            </w:r>
            <w:r w:rsidR="00C17A8A">
              <w:rPr>
                <w:noProof/>
                <w:webHidden/>
              </w:rPr>
              <w:tab/>
            </w:r>
            <w:r w:rsidR="00C17A8A">
              <w:rPr>
                <w:noProof/>
                <w:webHidden/>
              </w:rPr>
              <w:fldChar w:fldCharType="begin"/>
            </w:r>
            <w:r w:rsidR="00C17A8A">
              <w:rPr>
                <w:noProof/>
                <w:webHidden/>
              </w:rPr>
              <w:instrText xml:space="preserve"> PAGEREF _Toc70437337 \h </w:instrText>
            </w:r>
            <w:r w:rsidR="00C17A8A">
              <w:rPr>
                <w:noProof/>
                <w:webHidden/>
              </w:rPr>
            </w:r>
            <w:r w:rsidR="00C17A8A">
              <w:rPr>
                <w:noProof/>
                <w:webHidden/>
              </w:rPr>
              <w:fldChar w:fldCharType="separate"/>
            </w:r>
            <w:r w:rsidR="00C17A8A">
              <w:rPr>
                <w:noProof/>
                <w:webHidden/>
              </w:rPr>
              <w:t>6</w:t>
            </w:r>
            <w:r w:rsidR="00C17A8A">
              <w:rPr>
                <w:noProof/>
                <w:webHidden/>
              </w:rPr>
              <w:fldChar w:fldCharType="end"/>
            </w:r>
          </w:hyperlink>
        </w:p>
        <w:p w14:paraId="458BBBA8" w14:textId="18841A4A" w:rsidR="00C17A8A" w:rsidRDefault="000E2C58">
          <w:pPr>
            <w:pStyle w:val="TOC2"/>
            <w:tabs>
              <w:tab w:val="right" w:leader="dot" w:pos="9016"/>
            </w:tabs>
            <w:rPr>
              <w:noProof/>
            </w:rPr>
          </w:pPr>
          <w:hyperlink w:anchor="_Toc70437338" w:history="1">
            <w:r w:rsidR="00C17A8A" w:rsidRPr="00B30FA4">
              <w:rPr>
                <w:rStyle w:val="Hyperlink"/>
                <w:noProof/>
              </w:rPr>
              <w:t>4.1 Outline of Experimental Procedure</w:t>
            </w:r>
            <w:r w:rsidR="00C17A8A">
              <w:rPr>
                <w:noProof/>
                <w:webHidden/>
              </w:rPr>
              <w:tab/>
            </w:r>
            <w:r w:rsidR="00C17A8A">
              <w:rPr>
                <w:noProof/>
                <w:webHidden/>
              </w:rPr>
              <w:fldChar w:fldCharType="begin"/>
            </w:r>
            <w:r w:rsidR="00C17A8A">
              <w:rPr>
                <w:noProof/>
                <w:webHidden/>
              </w:rPr>
              <w:instrText xml:space="preserve"> PAGEREF _Toc70437338 \h </w:instrText>
            </w:r>
            <w:r w:rsidR="00C17A8A">
              <w:rPr>
                <w:noProof/>
                <w:webHidden/>
              </w:rPr>
            </w:r>
            <w:r w:rsidR="00C17A8A">
              <w:rPr>
                <w:noProof/>
                <w:webHidden/>
              </w:rPr>
              <w:fldChar w:fldCharType="separate"/>
            </w:r>
            <w:r w:rsidR="00C17A8A">
              <w:rPr>
                <w:noProof/>
                <w:webHidden/>
              </w:rPr>
              <w:t>6</w:t>
            </w:r>
            <w:r w:rsidR="00C17A8A">
              <w:rPr>
                <w:noProof/>
                <w:webHidden/>
              </w:rPr>
              <w:fldChar w:fldCharType="end"/>
            </w:r>
          </w:hyperlink>
        </w:p>
        <w:p w14:paraId="1CAAF799" w14:textId="10FCC7E9" w:rsidR="00C17A8A" w:rsidRDefault="000E2C58">
          <w:pPr>
            <w:pStyle w:val="TOC2"/>
            <w:tabs>
              <w:tab w:val="right" w:leader="dot" w:pos="9016"/>
            </w:tabs>
            <w:rPr>
              <w:noProof/>
            </w:rPr>
          </w:pPr>
          <w:hyperlink w:anchor="_Toc70437339" w:history="1">
            <w:r w:rsidR="00C17A8A" w:rsidRPr="00B30FA4">
              <w:rPr>
                <w:rStyle w:val="Hyperlink"/>
                <w:noProof/>
              </w:rPr>
              <w:t>4.2 Data Collection</w:t>
            </w:r>
            <w:r w:rsidR="00C17A8A">
              <w:rPr>
                <w:noProof/>
                <w:webHidden/>
              </w:rPr>
              <w:tab/>
            </w:r>
            <w:r w:rsidR="00C17A8A">
              <w:rPr>
                <w:noProof/>
                <w:webHidden/>
              </w:rPr>
              <w:fldChar w:fldCharType="begin"/>
            </w:r>
            <w:r w:rsidR="00C17A8A">
              <w:rPr>
                <w:noProof/>
                <w:webHidden/>
              </w:rPr>
              <w:instrText xml:space="preserve"> PAGEREF _Toc70437339 \h </w:instrText>
            </w:r>
            <w:r w:rsidR="00C17A8A">
              <w:rPr>
                <w:noProof/>
                <w:webHidden/>
              </w:rPr>
            </w:r>
            <w:r w:rsidR="00C17A8A">
              <w:rPr>
                <w:noProof/>
                <w:webHidden/>
              </w:rPr>
              <w:fldChar w:fldCharType="separate"/>
            </w:r>
            <w:r w:rsidR="00C17A8A">
              <w:rPr>
                <w:noProof/>
                <w:webHidden/>
              </w:rPr>
              <w:t>6</w:t>
            </w:r>
            <w:r w:rsidR="00C17A8A">
              <w:rPr>
                <w:noProof/>
                <w:webHidden/>
              </w:rPr>
              <w:fldChar w:fldCharType="end"/>
            </w:r>
          </w:hyperlink>
        </w:p>
        <w:p w14:paraId="65E95AB5" w14:textId="04191F8A" w:rsidR="00C17A8A" w:rsidRDefault="000E2C58">
          <w:pPr>
            <w:pStyle w:val="TOC2"/>
            <w:tabs>
              <w:tab w:val="right" w:leader="dot" w:pos="9016"/>
            </w:tabs>
            <w:rPr>
              <w:noProof/>
            </w:rPr>
          </w:pPr>
          <w:hyperlink w:anchor="_Toc70437340" w:history="1">
            <w:r w:rsidR="00C17A8A" w:rsidRPr="00B30FA4">
              <w:rPr>
                <w:rStyle w:val="Hyperlink"/>
                <w:noProof/>
              </w:rPr>
              <w:t>4.3 Data Evaluation</w:t>
            </w:r>
            <w:r w:rsidR="00C17A8A">
              <w:rPr>
                <w:noProof/>
                <w:webHidden/>
              </w:rPr>
              <w:tab/>
            </w:r>
            <w:r w:rsidR="00C17A8A">
              <w:rPr>
                <w:noProof/>
                <w:webHidden/>
              </w:rPr>
              <w:fldChar w:fldCharType="begin"/>
            </w:r>
            <w:r w:rsidR="00C17A8A">
              <w:rPr>
                <w:noProof/>
                <w:webHidden/>
              </w:rPr>
              <w:instrText xml:space="preserve"> PAGEREF _Toc70437340 \h </w:instrText>
            </w:r>
            <w:r w:rsidR="00C17A8A">
              <w:rPr>
                <w:noProof/>
                <w:webHidden/>
              </w:rPr>
            </w:r>
            <w:r w:rsidR="00C17A8A">
              <w:rPr>
                <w:noProof/>
                <w:webHidden/>
              </w:rPr>
              <w:fldChar w:fldCharType="separate"/>
            </w:r>
            <w:r w:rsidR="00C17A8A">
              <w:rPr>
                <w:noProof/>
                <w:webHidden/>
              </w:rPr>
              <w:t>6</w:t>
            </w:r>
            <w:r w:rsidR="00C17A8A">
              <w:rPr>
                <w:noProof/>
                <w:webHidden/>
              </w:rPr>
              <w:fldChar w:fldCharType="end"/>
            </w:r>
          </w:hyperlink>
        </w:p>
        <w:p w14:paraId="4449BF73" w14:textId="64F9A32B" w:rsidR="00C17A8A" w:rsidRDefault="000E2C58">
          <w:pPr>
            <w:pStyle w:val="TOC2"/>
            <w:tabs>
              <w:tab w:val="right" w:leader="dot" w:pos="9016"/>
            </w:tabs>
            <w:rPr>
              <w:noProof/>
            </w:rPr>
          </w:pPr>
          <w:hyperlink w:anchor="_Toc70437341" w:history="1">
            <w:r w:rsidR="00C17A8A" w:rsidRPr="00B30FA4">
              <w:rPr>
                <w:rStyle w:val="Hyperlink"/>
                <w:noProof/>
              </w:rPr>
              <w:t>4.4 Risks &amp; Limitations</w:t>
            </w:r>
            <w:r w:rsidR="00C17A8A">
              <w:rPr>
                <w:noProof/>
                <w:webHidden/>
              </w:rPr>
              <w:tab/>
            </w:r>
            <w:r w:rsidR="00C17A8A">
              <w:rPr>
                <w:noProof/>
                <w:webHidden/>
              </w:rPr>
              <w:fldChar w:fldCharType="begin"/>
            </w:r>
            <w:r w:rsidR="00C17A8A">
              <w:rPr>
                <w:noProof/>
                <w:webHidden/>
              </w:rPr>
              <w:instrText xml:space="preserve"> PAGEREF _Toc70437341 \h </w:instrText>
            </w:r>
            <w:r w:rsidR="00C17A8A">
              <w:rPr>
                <w:noProof/>
                <w:webHidden/>
              </w:rPr>
            </w:r>
            <w:r w:rsidR="00C17A8A">
              <w:rPr>
                <w:noProof/>
                <w:webHidden/>
              </w:rPr>
              <w:fldChar w:fldCharType="separate"/>
            </w:r>
            <w:r w:rsidR="00C17A8A">
              <w:rPr>
                <w:noProof/>
                <w:webHidden/>
              </w:rPr>
              <w:t>6</w:t>
            </w:r>
            <w:r w:rsidR="00C17A8A">
              <w:rPr>
                <w:noProof/>
                <w:webHidden/>
              </w:rPr>
              <w:fldChar w:fldCharType="end"/>
            </w:r>
          </w:hyperlink>
        </w:p>
        <w:p w14:paraId="5C42759E" w14:textId="29D0FF3E" w:rsidR="00C17A8A" w:rsidRDefault="000E2C58">
          <w:pPr>
            <w:pStyle w:val="TOC2"/>
            <w:tabs>
              <w:tab w:val="right" w:leader="dot" w:pos="9016"/>
            </w:tabs>
            <w:rPr>
              <w:noProof/>
            </w:rPr>
          </w:pPr>
          <w:hyperlink w:anchor="_Toc70437342" w:history="1">
            <w:r w:rsidR="00C17A8A" w:rsidRPr="00B30FA4">
              <w:rPr>
                <w:rStyle w:val="Hyperlink"/>
                <w:noProof/>
              </w:rPr>
              <w:t>4.5 Ethical Issues</w:t>
            </w:r>
            <w:r w:rsidR="00C17A8A">
              <w:rPr>
                <w:noProof/>
                <w:webHidden/>
              </w:rPr>
              <w:tab/>
            </w:r>
            <w:r w:rsidR="00C17A8A">
              <w:rPr>
                <w:noProof/>
                <w:webHidden/>
              </w:rPr>
              <w:fldChar w:fldCharType="begin"/>
            </w:r>
            <w:r w:rsidR="00C17A8A">
              <w:rPr>
                <w:noProof/>
                <w:webHidden/>
              </w:rPr>
              <w:instrText xml:space="preserve"> PAGEREF _Toc70437342 \h </w:instrText>
            </w:r>
            <w:r w:rsidR="00C17A8A">
              <w:rPr>
                <w:noProof/>
                <w:webHidden/>
              </w:rPr>
            </w:r>
            <w:r w:rsidR="00C17A8A">
              <w:rPr>
                <w:noProof/>
                <w:webHidden/>
              </w:rPr>
              <w:fldChar w:fldCharType="separate"/>
            </w:r>
            <w:r w:rsidR="00C17A8A">
              <w:rPr>
                <w:noProof/>
                <w:webHidden/>
              </w:rPr>
              <w:t>6</w:t>
            </w:r>
            <w:r w:rsidR="00C17A8A">
              <w:rPr>
                <w:noProof/>
                <w:webHidden/>
              </w:rPr>
              <w:fldChar w:fldCharType="end"/>
            </w:r>
          </w:hyperlink>
        </w:p>
        <w:p w14:paraId="7CA71C3D" w14:textId="30FA6FEB" w:rsidR="00C17A8A" w:rsidRDefault="000E2C58">
          <w:pPr>
            <w:pStyle w:val="TOC1"/>
            <w:tabs>
              <w:tab w:val="right" w:leader="dot" w:pos="9016"/>
            </w:tabs>
            <w:rPr>
              <w:rFonts w:eastAsiaTheme="minorEastAsia"/>
              <w:noProof/>
              <w:lang w:eastAsia="en-GB"/>
            </w:rPr>
          </w:pPr>
          <w:hyperlink w:anchor="_Toc70437343" w:history="1">
            <w:r w:rsidR="00C17A8A" w:rsidRPr="00B30FA4">
              <w:rPr>
                <w:rStyle w:val="Hyperlink"/>
                <w:noProof/>
              </w:rPr>
              <w:t>Resources and planning</w:t>
            </w:r>
            <w:r w:rsidR="00C17A8A">
              <w:rPr>
                <w:noProof/>
                <w:webHidden/>
              </w:rPr>
              <w:tab/>
            </w:r>
            <w:r w:rsidR="00C17A8A">
              <w:rPr>
                <w:noProof/>
                <w:webHidden/>
              </w:rPr>
              <w:fldChar w:fldCharType="begin"/>
            </w:r>
            <w:r w:rsidR="00C17A8A">
              <w:rPr>
                <w:noProof/>
                <w:webHidden/>
              </w:rPr>
              <w:instrText xml:space="preserve"> PAGEREF _Toc70437343 \h </w:instrText>
            </w:r>
            <w:r w:rsidR="00C17A8A">
              <w:rPr>
                <w:noProof/>
                <w:webHidden/>
              </w:rPr>
            </w:r>
            <w:r w:rsidR="00C17A8A">
              <w:rPr>
                <w:noProof/>
                <w:webHidden/>
              </w:rPr>
              <w:fldChar w:fldCharType="separate"/>
            </w:r>
            <w:r w:rsidR="00C17A8A">
              <w:rPr>
                <w:noProof/>
                <w:webHidden/>
              </w:rPr>
              <w:t>8</w:t>
            </w:r>
            <w:r w:rsidR="00C17A8A">
              <w:rPr>
                <w:noProof/>
                <w:webHidden/>
              </w:rPr>
              <w:fldChar w:fldCharType="end"/>
            </w:r>
          </w:hyperlink>
        </w:p>
        <w:p w14:paraId="31F35B4E" w14:textId="0BB47656" w:rsidR="00C17A8A" w:rsidRDefault="000E2C58">
          <w:pPr>
            <w:pStyle w:val="TOC2"/>
            <w:tabs>
              <w:tab w:val="right" w:leader="dot" w:pos="9016"/>
            </w:tabs>
            <w:rPr>
              <w:noProof/>
            </w:rPr>
          </w:pPr>
          <w:hyperlink w:anchor="_Toc70437344" w:history="1">
            <w:r w:rsidR="00C17A8A" w:rsidRPr="00B30FA4">
              <w:rPr>
                <w:rStyle w:val="Hyperlink"/>
                <w:noProof/>
              </w:rPr>
              <w:t>6.1 Resources Required</w:t>
            </w:r>
            <w:r w:rsidR="00C17A8A">
              <w:rPr>
                <w:noProof/>
                <w:webHidden/>
              </w:rPr>
              <w:tab/>
            </w:r>
            <w:r w:rsidR="00C17A8A">
              <w:rPr>
                <w:noProof/>
                <w:webHidden/>
              </w:rPr>
              <w:fldChar w:fldCharType="begin"/>
            </w:r>
            <w:r w:rsidR="00C17A8A">
              <w:rPr>
                <w:noProof/>
                <w:webHidden/>
              </w:rPr>
              <w:instrText xml:space="preserve"> PAGEREF _Toc70437344 \h </w:instrText>
            </w:r>
            <w:r w:rsidR="00C17A8A">
              <w:rPr>
                <w:noProof/>
                <w:webHidden/>
              </w:rPr>
            </w:r>
            <w:r w:rsidR="00C17A8A">
              <w:rPr>
                <w:noProof/>
                <w:webHidden/>
              </w:rPr>
              <w:fldChar w:fldCharType="separate"/>
            </w:r>
            <w:r w:rsidR="00C17A8A">
              <w:rPr>
                <w:noProof/>
                <w:webHidden/>
              </w:rPr>
              <w:t>8</w:t>
            </w:r>
            <w:r w:rsidR="00C17A8A">
              <w:rPr>
                <w:noProof/>
                <w:webHidden/>
              </w:rPr>
              <w:fldChar w:fldCharType="end"/>
            </w:r>
          </w:hyperlink>
        </w:p>
        <w:p w14:paraId="60027EA6" w14:textId="2E39065F" w:rsidR="00C17A8A" w:rsidRDefault="000E2C58">
          <w:pPr>
            <w:pStyle w:val="TOC3"/>
            <w:tabs>
              <w:tab w:val="right" w:leader="dot" w:pos="9016"/>
            </w:tabs>
            <w:rPr>
              <w:noProof/>
            </w:rPr>
          </w:pPr>
          <w:hyperlink w:anchor="_Toc70437345" w:history="1">
            <w:r w:rsidR="00C17A8A" w:rsidRPr="00B30FA4">
              <w:rPr>
                <w:rStyle w:val="Hyperlink"/>
                <w:noProof/>
              </w:rPr>
              <w:t>6.1.1 Physical Resources</w:t>
            </w:r>
            <w:r w:rsidR="00C17A8A">
              <w:rPr>
                <w:noProof/>
                <w:webHidden/>
              </w:rPr>
              <w:tab/>
            </w:r>
            <w:r w:rsidR="00C17A8A">
              <w:rPr>
                <w:noProof/>
                <w:webHidden/>
              </w:rPr>
              <w:fldChar w:fldCharType="begin"/>
            </w:r>
            <w:r w:rsidR="00C17A8A">
              <w:rPr>
                <w:noProof/>
                <w:webHidden/>
              </w:rPr>
              <w:instrText xml:space="preserve"> PAGEREF _Toc70437345 \h </w:instrText>
            </w:r>
            <w:r w:rsidR="00C17A8A">
              <w:rPr>
                <w:noProof/>
                <w:webHidden/>
              </w:rPr>
            </w:r>
            <w:r w:rsidR="00C17A8A">
              <w:rPr>
                <w:noProof/>
                <w:webHidden/>
              </w:rPr>
              <w:fldChar w:fldCharType="separate"/>
            </w:r>
            <w:r w:rsidR="00C17A8A">
              <w:rPr>
                <w:noProof/>
                <w:webHidden/>
              </w:rPr>
              <w:t>8</w:t>
            </w:r>
            <w:r w:rsidR="00C17A8A">
              <w:rPr>
                <w:noProof/>
                <w:webHidden/>
              </w:rPr>
              <w:fldChar w:fldCharType="end"/>
            </w:r>
          </w:hyperlink>
        </w:p>
        <w:p w14:paraId="5AC192CD" w14:textId="7CD76A6D" w:rsidR="00C17A8A" w:rsidRDefault="000E2C58">
          <w:pPr>
            <w:pStyle w:val="TOC3"/>
            <w:tabs>
              <w:tab w:val="right" w:leader="dot" w:pos="9016"/>
            </w:tabs>
            <w:rPr>
              <w:noProof/>
            </w:rPr>
          </w:pPr>
          <w:hyperlink w:anchor="_Toc70437346" w:history="1">
            <w:r w:rsidR="00C17A8A" w:rsidRPr="00B30FA4">
              <w:rPr>
                <w:rStyle w:val="Hyperlink"/>
                <w:noProof/>
              </w:rPr>
              <w:t>6.1.2 Human Resources</w:t>
            </w:r>
            <w:r w:rsidR="00C17A8A">
              <w:rPr>
                <w:noProof/>
                <w:webHidden/>
              </w:rPr>
              <w:tab/>
            </w:r>
            <w:r w:rsidR="00C17A8A">
              <w:rPr>
                <w:noProof/>
                <w:webHidden/>
              </w:rPr>
              <w:fldChar w:fldCharType="begin"/>
            </w:r>
            <w:r w:rsidR="00C17A8A">
              <w:rPr>
                <w:noProof/>
                <w:webHidden/>
              </w:rPr>
              <w:instrText xml:space="preserve"> PAGEREF _Toc70437346 \h </w:instrText>
            </w:r>
            <w:r w:rsidR="00C17A8A">
              <w:rPr>
                <w:noProof/>
                <w:webHidden/>
              </w:rPr>
            </w:r>
            <w:r w:rsidR="00C17A8A">
              <w:rPr>
                <w:noProof/>
                <w:webHidden/>
              </w:rPr>
              <w:fldChar w:fldCharType="separate"/>
            </w:r>
            <w:r w:rsidR="00C17A8A">
              <w:rPr>
                <w:noProof/>
                <w:webHidden/>
              </w:rPr>
              <w:t>8</w:t>
            </w:r>
            <w:r w:rsidR="00C17A8A">
              <w:rPr>
                <w:noProof/>
                <w:webHidden/>
              </w:rPr>
              <w:fldChar w:fldCharType="end"/>
            </w:r>
          </w:hyperlink>
        </w:p>
        <w:p w14:paraId="4F299CE9" w14:textId="04E41C9E" w:rsidR="00C17A8A" w:rsidRDefault="000E2C58">
          <w:pPr>
            <w:pStyle w:val="TOC3"/>
            <w:tabs>
              <w:tab w:val="right" w:leader="dot" w:pos="9016"/>
            </w:tabs>
            <w:rPr>
              <w:noProof/>
            </w:rPr>
          </w:pPr>
          <w:hyperlink w:anchor="_Toc70437347" w:history="1">
            <w:r w:rsidR="00C17A8A" w:rsidRPr="00B30FA4">
              <w:rPr>
                <w:rStyle w:val="Hyperlink"/>
                <w:noProof/>
              </w:rPr>
              <w:t>6.1.3 Other Resources</w:t>
            </w:r>
            <w:r w:rsidR="00C17A8A">
              <w:rPr>
                <w:noProof/>
                <w:webHidden/>
              </w:rPr>
              <w:tab/>
            </w:r>
            <w:r w:rsidR="00C17A8A">
              <w:rPr>
                <w:noProof/>
                <w:webHidden/>
              </w:rPr>
              <w:fldChar w:fldCharType="begin"/>
            </w:r>
            <w:r w:rsidR="00C17A8A">
              <w:rPr>
                <w:noProof/>
                <w:webHidden/>
              </w:rPr>
              <w:instrText xml:space="preserve"> PAGEREF _Toc70437347 \h </w:instrText>
            </w:r>
            <w:r w:rsidR="00C17A8A">
              <w:rPr>
                <w:noProof/>
                <w:webHidden/>
              </w:rPr>
            </w:r>
            <w:r w:rsidR="00C17A8A">
              <w:rPr>
                <w:noProof/>
                <w:webHidden/>
              </w:rPr>
              <w:fldChar w:fldCharType="separate"/>
            </w:r>
            <w:r w:rsidR="00C17A8A">
              <w:rPr>
                <w:noProof/>
                <w:webHidden/>
              </w:rPr>
              <w:t>8</w:t>
            </w:r>
            <w:r w:rsidR="00C17A8A">
              <w:rPr>
                <w:noProof/>
                <w:webHidden/>
              </w:rPr>
              <w:fldChar w:fldCharType="end"/>
            </w:r>
          </w:hyperlink>
        </w:p>
        <w:p w14:paraId="0A7579B4" w14:textId="69DD9AF1" w:rsidR="00C17A8A" w:rsidRDefault="000E2C58">
          <w:pPr>
            <w:pStyle w:val="TOC2"/>
            <w:tabs>
              <w:tab w:val="right" w:leader="dot" w:pos="9016"/>
            </w:tabs>
            <w:rPr>
              <w:noProof/>
            </w:rPr>
          </w:pPr>
          <w:hyperlink w:anchor="_Toc70437348" w:history="1">
            <w:r w:rsidR="00C17A8A" w:rsidRPr="00B30FA4">
              <w:rPr>
                <w:rStyle w:val="Hyperlink"/>
                <w:noProof/>
              </w:rPr>
              <w:t>6.2 Gantt Chart</w:t>
            </w:r>
            <w:r w:rsidR="00C17A8A">
              <w:rPr>
                <w:noProof/>
                <w:webHidden/>
              </w:rPr>
              <w:tab/>
            </w:r>
            <w:r w:rsidR="00C17A8A">
              <w:rPr>
                <w:noProof/>
                <w:webHidden/>
              </w:rPr>
              <w:fldChar w:fldCharType="begin"/>
            </w:r>
            <w:r w:rsidR="00C17A8A">
              <w:rPr>
                <w:noProof/>
                <w:webHidden/>
              </w:rPr>
              <w:instrText xml:space="preserve"> PAGEREF _Toc70437348 \h </w:instrText>
            </w:r>
            <w:r w:rsidR="00C17A8A">
              <w:rPr>
                <w:noProof/>
                <w:webHidden/>
              </w:rPr>
            </w:r>
            <w:r w:rsidR="00C17A8A">
              <w:rPr>
                <w:noProof/>
                <w:webHidden/>
              </w:rPr>
              <w:fldChar w:fldCharType="separate"/>
            </w:r>
            <w:r w:rsidR="00C17A8A">
              <w:rPr>
                <w:noProof/>
                <w:webHidden/>
              </w:rPr>
              <w:t>8</w:t>
            </w:r>
            <w:r w:rsidR="00C17A8A">
              <w:rPr>
                <w:noProof/>
                <w:webHidden/>
              </w:rPr>
              <w:fldChar w:fldCharType="end"/>
            </w:r>
          </w:hyperlink>
        </w:p>
        <w:p w14:paraId="57CAA6CF" w14:textId="25DAB152" w:rsidR="00C17A8A" w:rsidRDefault="000E2C58">
          <w:pPr>
            <w:pStyle w:val="TOC1"/>
            <w:tabs>
              <w:tab w:val="right" w:leader="dot" w:pos="9016"/>
            </w:tabs>
            <w:rPr>
              <w:rFonts w:eastAsiaTheme="minorEastAsia"/>
              <w:noProof/>
              <w:lang w:eastAsia="en-GB"/>
            </w:rPr>
          </w:pPr>
          <w:hyperlink w:anchor="_Toc70437349" w:history="1">
            <w:r w:rsidR="00C17A8A" w:rsidRPr="00B30FA4">
              <w:rPr>
                <w:rStyle w:val="Hyperlink"/>
                <w:noProof/>
              </w:rPr>
              <w:t>References</w:t>
            </w:r>
            <w:r w:rsidR="00C17A8A">
              <w:rPr>
                <w:noProof/>
                <w:webHidden/>
              </w:rPr>
              <w:tab/>
            </w:r>
            <w:r w:rsidR="00C17A8A">
              <w:rPr>
                <w:noProof/>
                <w:webHidden/>
              </w:rPr>
              <w:fldChar w:fldCharType="begin"/>
            </w:r>
            <w:r w:rsidR="00C17A8A">
              <w:rPr>
                <w:noProof/>
                <w:webHidden/>
              </w:rPr>
              <w:instrText xml:space="preserve"> PAGEREF _Toc70437349 \h </w:instrText>
            </w:r>
            <w:r w:rsidR="00C17A8A">
              <w:rPr>
                <w:noProof/>
                <w:webHidden/>
              </w:rPr>
            </w:r>
            <w:r w:rsidR="00C17A8A">
              <w:rPr>
                <w:noProof/>
                <w:webHidden/>
              </w:rPr>
              <w:fldChar w:fldCharType="separate"/>
            </w:r>
            <w:r w:rsidR="00C17A8A">
              <w:rPr>
                <w:noProof/>
                <w:webHidden/>
              </w:rPr>
              <w:t>9</w:t>
            </w:r>
            <w:r w:rsidR="00C17A8A">
              <w:rPr>
                <w:noProof/>
                <w:webHidden/>
              </w:rPr>
              <w:fldChar w:fldCharType="end"/>
            </w:r>
          </w:hyperlink>
        </w:p>
        <w:p w14:paraId="0FBEE68A" w14:textId="146E4ACA" w:rsidR="00F62F72" w:rsidRDefault="00F62F72">
          <w:r>
            <w:rPr>
              <w:b/>
              <w:bCs/>
              <w:noProof/>
            </w:rPr>
            <w:fldChar w:fldCharType="end"/>
          </w:r>
        </w:p>
      </w:sdtContent>
    </w:sdt>
    <w:p w14:paraId="1E464F8A" w14:textId="70439544" w:rsidR="003E321D" w:rsidRDefault="003E321D" w:rsidP="003E321D">
      <w:pPr>
        <w:pStyle w:val="Heading1"/>
      </w:pPr>
      <w:r>
        <w:t xml:space="preserve">Table of Figures </w:t>
      </w:r>
    </w:p>
    <w:p w14:paraId="098D7235" w14:textId="77777777" w:rsidR="003E321D" w:rsidRDefault="003E321D">
      <w:pPr>
        <w:pStyle w:val="TableofFigures"/>
        <w:tabs>
          <w:tab w:val="right" w:leader="dot" w:pos="9016"/>
        </w:tabs>
      </w:pPr>
    </w:p>
    <w:p w14:paraId="6D542A7D" w14:textId="0A661703" w:rsidR="003E321D" w:rsidRDefault="003E321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0686091" w:history="1">
        <w:r w:rsidRPr="00CF49D0">
          <w:rPr>
            <w:rStyle w:val="Hyperlink"/>
            <w:noProof/>
          </w:rPr>
          <w:t>Figure 1 - Schematic diagram of a shadowgraph system</w:t>
        </w:r>
        <w:r w:rsidRPr="00CF49D0">
          <w:rPr>
            <w:rStyle w:val="Hyperlink"/>
            <w:noProof/>
            <w:lang w:val="en-US"/>
          </w:rPr>
          <w:t xml:space="preserve"> [4]</w:t>
        </w:r>
        <w:r>
          <w:rPr>
            <w:noProof/>
            <w:webHidden/>
          </w:rPr>
          <w:tab/>
        </w:r>
        <w:r>
          <w:rPr>
            <w:noProof/>
            <w:webHidden/>
          </w:rPr>
          <w:fldChar w:fldCharType="begin"/>
        </w:r>
        <w:r>
          <w:rPr>
            <w:noProof/>
            <w:webHidden/>
          </w:rPr>
          <w:instrText xml:space="preserve"> PAGEREF _Toc70686091 \h </w:instrText>
        </w:r>
        <w:r>
          <w:rPr>
            <w:noProof/>
            <w:webHidden/>
          </w:rPr>
        </w:r>
        <w:r>
          <w:rPr>
            <w:noProof/>
            <w:webHidden/>
          </w:rPr>
          <w:fldChar w:fldCharType="separate"/>
        </w:r>
        <w:r>
          <w:rPr>
            <w:noProof/>
            <w:webHidden/>
          </w:rPr>
          <w:t>3</w:t>
        </w:r>
        <w:r>
          <w:rPr>
            <w:noProof/>
            <w:webHidden/>
          </w:rPr>
          <w:fldChar w:fldCharType="end"/>
        </w:r>
      </w:hyperlink>
    </w:p>
    <w:p w14:paraId="299EEAAA" w14:textId="7C4142FC" w:rsidR="00F62F72" w:rsidRDefault="003E321D" w:rsidP="00F62F72">
      <w:pPr>
        <w:pStyle w:val="Heading1"/>
      </w:pPr>
      <w:r>
        <w:fldChar w:fldCharType="end"/>
      </w:r>
      <w:bookmarkStart w:id="0" w:name="_Toc70437120"/>
      <w:bookmarkStart w:id="1" w:name="_Toc70437334"/>
      <w:r w:rsidRPr="003E321D">
        <w:t xml:space="preserve"> </w:t>
      </w:r>
      <w:r>
        <w:t>Tables</w:t>
      </w:r>
      <w:bookmarkEnd w:id="0"/>
      <w:bookmarkEnd w:id="1"/>
    </w:p>
    <w:p w14:paraId="509D4DE1" w14:textId="77777777" w:rsidR="00F62F72" w:rsidRDefault="00F62F72" w:rsidP="00F62F72"/>
    <w:p w14:paraId="660A9BDE" w14:textId="772FF003" w:rsidR="003E321D" w:rsidRDefault="000E2C58">
      <w:pPr>
        <w:pStyle w:val="TableofFigures"/>
        <w:tabs>
          <w:tab w:val="right" w:leader="dot" w:pos="9016"/>
        </w:tabs>
        <w:rPr>
          <w:noProof/>
        </w:rPr>
      </w:pPr>
      <w:r>
        <w:fldChar w:fldCharType="begin"/>
      </w:r>
      <w:r>
        <w:instrText xml:space="preserve"> TOC \h \z \c "Table" </w:instrText>
      </w:r>
      <w:r>
        <w:fldChar w:fldCharType="separate"/>
      </w:r>
      <w:hyperlink w:anchor="_Toc70686047" w:history="1">
        <w:r w:rsidR="003E321D" w:rsidRPr="00B919B2">
          <w:rPr>
            <w:rStyle w:val="Hyperlink"/>
            <w:noProof/>
          </w:rPr>
          <w:t>Table 1: Experimental Test Programme</w:t>
        </w:r>
        <w:r w:rsidR="003E321D">
          <w:rPr>
            <w:noProof/>
            <w:webHidden/>
          </w:rPr>
          <w:tab/>
        </w:r>
        <w:r w:rsidR="003E321D">
          <w:rPr>
            <w:noProof/>
            <w:webHidden/>
          </w:rPr>
          <w:fldChar w:fldCharType="begin"/>
        </w:r>
        <w:r w:rsidR="003E321D">
          <w:rPr>
            <w:noProof/>
            <w:webHidden/>
          </w:rPr>
          <w:instrText xml:space="preserve"> PAGEREF _Toc70686047 \h </w:instrText>
        </w:r>
        <w:r w:rsidR="003E321D">
          <w:rPr>
            <w:noProof/>
            <w:webHidden/>
          </w:rPr>
        </w:r>
        <w:r w:rsidR="003E321D">
          <w:rPr>
            <w:noProof/>
            <w:webHidden/>
          </w:rPr>
          <w:fldChar w:fldCharType="separate"/>
        </w:r>
        <w:r w:rsidR="003E321D">
          <w:rPr>
            <w:noProof/>
            <w:webHidden/>
          </w:rPr>
          <w:t>6</w:t>
        </w:r>
        <w:r w:rsidR="003E321D">
          <w:rPr>
            <w:noProof/>
            <w:webHidden/>
          </w:rPr>
          <w:fldChar w:fldCharType="end"/>
        </w:r>
      </w:hyperlink>
    </w:p>
    <w:p w14:paraId="3DC18D93" w14:textId="400A76C7" w:rsidR="00F62F72" w:rsidRDefault="000E2C58" w:rsidP="00F62F72">
      <w:pPr>
        <w:rPr>
          <w:b/>
          <w:bCs/>
          <w:noProof/>
          <w:lang w:val="en-US"/>
        </w:rPr>
      </w:pPr>
      <w:r>
        <w:rPr>
          <w:b/>
          <w:bCs/>
          <w:noProof/>
          <w:lang w:val="en-US"/>
        </w:rPr>
        <w:fldChar w:fldCharType="end"/>
      </w:r>
    </w:p>
    <w:p w14:paraId="3D251211" w14:textId="6E9CF8A4" w:rsidR="00C17A8A" w:rsidRDefault="00C17A8A" w:rsidP="00F62F72">
      <w:pPr>
        <w:rPr>
          <w:b/>
          <w:bCs/>
          <w:noProof/>
          <w:lang w:val="en-US"/>
        </w:rPr>
      </w:pPr>
    </w:p>
    <w:p w14:paraId="4C6C4D09" w14:textId="24B016BD" w:rsidR="00F62F72" w:rsidRDefault="00C17A8A">
      <w:pPr>
        <w:rPr>
          <w:rFonts w:asciiTheme="majorHAnsi" w:eastAsiaTheme="majorEastAsia" w:hAnsiTheme="majorHAnsi" w:cstheme="majorBidi"/>
          <w:sz w:val="32"/>
          <w:szCs w:val="32"/>
        </w:rPr>
      </w:pPr>
      <w:r>
        <w:br w:type="page"/>
      </w:r>
    </w:p>
    <w:p w14:paraId="71D42C2E" w14:textId="77777777" w:rsidR="00F62F72" w:rsidRDefault="00F62F72" w:rsidP="00F62F72">
      <w:pPr>
        <w:pStyle w:val="Heading1"/>
      </w:pPr>
      <w:bookmarkStart w:id="2" w:name="_Toc70437335"/>
      <w:r>
        <w:lastRenderedPageBreak/>
        <w:t>Introduction</w:t>
      </w:r>
      <w:bookmarkEnd w:id="2"/>
      <w:r>
        <w:t xml:space="preserve"> </w:t>
      </w:r>
    </w:p>
    <w:p w14:paraId="73AFDFB6" w14:textId="77777777" w:rsidR="00F62F72" w:rsidRDefault="00F62F72" w:rsidP="00F62F72"/>
    <w:p w14:paraId="61E5127D" w14:textId="10623E07" w:rsidR="00156691" w:rsidRDefault="00204ED9" w:rsidP="00204ED9">
      <w:r>
        <w:t xml:space="preserve">Dstl has recently begun the development of </w:t>
      </w:r>
      <w:r w:rsidR="00156691">
        <w:t>shadowgraph</w:t>
      </w:r>
      <w:r>
        <w:t xml:space="preserve"> techniques </w:t>
      </w:r>
      <w:proofErr w:type="gramStart"/>
      <w:r>
        <w:t>in order to</w:t>
      </w:r>
      <w:proofErr w:type="gramEnd"/>
      <w:r>
        <w:t xml:space="preserve"> provide more </w:t>
      </w:r>
      <w:r w:rsidR="00156691">
        <w:t xml:space="preserve">accurate and revealing imagery of energetic events. Shadowgraph allows the user to observe shock wave structures in a wide field of view allowing for the imaging of large-scale energetic events such as cylinder expansion studies, fragmentation studies and device exploitation. The ability to view structures that are otherwise only </w:t>
      </w:r>
      <w:r w:rsidR="007C099D">
        <w:t>inferable</w:t>
      </w:r>
      <w:r w:rsidR="00156691">
        <w:t xml:space="preserve"> from blast gauges and data recording scopes allows the user to rapidly understand and analyse the impact </w:t>
      </w:r>
      <w:r w:rsidR="0002387B">
        <w:t>these structures have on any given experiment.</w:t>
      </w:r>
      <w:sdt>
        <w:sdtPr>
          <w:id w:val="-1072266246"/>
          <w:citation/>
        </w:sdtPr>
        <w:sdtContent>
          <w:r w:rsidR="007C099D">
            <w:fldChar w:fldCharType="begin"/>
          </w:r>
          <w:r w:rsidR="007C099D">
            <w:rPr>
              <w:lang w:val="en-US"/>
            </w:rPr>
            <w:instrText xml:space="preserve"> CITATION MJH09 \l 1033 </w:instrText>
          </w:r>
          <w:r w:rsidR="007C099D">
            <w:fldChar w:fldCharType="separate"/>
          </w:r>
          <w:r w:rsidR="00AF5938">
            <w:rPr>
              <w:noProof/>
              <w:lang w:val="en-US"/>
            </w:rPr>
            <w:t xml:space="preserve"> </w:t>
          </w:r>
          <w:r w:rsidR="00AF5938" w:rsidRPr="00AF5938">
            <w:rPr>
              <w:noProof/>
              <w:lang w:val="en-US"/>
            </w:rPr>
            <w:t>[1]</w:t>
          </w:r>
          <w:r w:rsidR="007C099D">
            <w:fldChar w:fldCharType="end"/>
          </w:r>
        </w:sdtContent>
      </w:sdt>
      <w:r w:rsidR="0002387B">
        <w:t xml:space="preserve"> For </w:t>
      </w:r>
      <w:r w:rsidR="00E71176">
        <w:t>example,</w:t>
      </w:r>
      <w:r w:rsidR="0002387B">
        <w:t xml:space="preserve"> shockwave interactions, reflective wave effect and </w:t>
      </w:r>
      <w:r w:rsidR="00E71176">
        <w:t>Mach</w:t>
      </w:r>
      <w:r w:rsidR="0002387B">
        <w:t xml:space="preserve"> </w:t>
      </w:r>
      <w:r w:rsidR="00E71176">
        <w:t>S</w:t>
      </w:r>
      <w:r w:rsidR="0002387B">
        <w:t xml:space="preserve">tem events. </w:t>
      </w:r>
    </w:p>
    <w:p w14:paraId="20BAF1B2" w14:textId="13E72C72" w:rsidR="00204ED9" w:rsidRDefault="00156691" w:rsidP="00204ED9">
      <w:r>
        <w:t xml:space="preserve">This is a field of study being undertaken by several large S&amp;T organisations such as the University of New Mexico Mining institute, Lawrence Livermore </w:t>
      </w:r>
      <w:proofErr w:type="gramStart"/>
      <w:r>
        <w:t>Laboratories</w:t>
      </w:r>
      <w:proofErr w:type="gramEnd"/>
      <w:r>
        <w:t xml:space="preserve"> and several defence agencies within the </w:t>
      </w:r>
      <w:r w:rsidR="00AF5938">
        <w:t>U</w:t>
      </w:r>
      <w:r>
        <w:t xml:space="preserve">nited </w:t>
      </w:r>
      <w:r w:rsidR="00AF5938">
        <w:t>S</w:t>
      </w:r>
      <w:r>
        <w:t xml:space="preserve">tates. In order to keep Dstl, and UK capability, on par with our allies this field of study must be researched and developed. </w:t>
      </w:r>
    </w:p>
    <w:p w14:paraId="56BBCB18" w14:textId="747371F4" w:rsidR="00204ED9" w:rsidRDefault="004F343D" w:rsidP="004F343D">
      <w:pPr>
        <w:pStyle w:val="Heading2"/>
      </w:pPr>
      <w:r>
        <w:t>Aims &amp; Objectives.</w:t>
      </w:r>
    </w:p>
    <w:p w14:paraId="150B449B" w14:textId="77777777" w:rsidR="00204ED9" w:rsidRDefault="00204ED9" w:rsidP="00204ED9"/>
    <w:p w14:paraId="7702060D" w14:textId="11025967" w:rsidR="00204ED9" w:rsidRDefault="00204ED9" w:rsidP="00204ED9">
      <w:r>
        <w:t xml:space="preserve">The aim of this proposed research is to identify an ideal light source to be used with Dstl’s newly designed shadowgraph system. Sources will be investigated and assessed against one another in the following criteria: cost effectiveness, </w:t>
      </w:r>
      <w:r w:rsidR="00B70FA2">
        <w:t>performance,</w:t>
      </w:r>
      <w:r>
        <w:t xml:space="preserve"> and safety considerations. </w:t>
      </w:r>
    </w:p>
    <w:p w14:paraId="23B3B220" w14:textId="222C8109" w:rsidR="00E26C36" w:rsidRDefault="00B70FA2" w:rsidP="00204ED9">
      <w:r>
        <w:t>The former and lat</w:t>
      </w:r>
      <w:r w:rsidR="00AF5938">
        <w:t>t</w:t>
      </w:r>
      <w:r>
        <w:t xml:space="preserve">er points will be resolved and compared through cost benefits analysis and research into product design, </w:t>
      </w:r>
      <w:r w:rsidR="00A56CE7">
        <w:t>reviews,</w:t>
      </w:r>
      <w:r>
        <w:t xml:space="preserve"> and company policy. Performance will be assessed through comparative </w:t>
      </w:r>
      <w:r w:rsidR="00A56CE7">
        <w:t>experimentation.</w:t>
      </w:r>
      <w:r>
        <w:t xml:space="preserve"> </w:t>
      </w:r>
    </w:p>
    <w:p w14:paraId="4D05D415" w14:textId="5A39437F" w:rsidR="00204ED9" w:rsidRDefault="00204ED9" w:rsidP="00204ED9">
      <w:proofErr w:type="gramStart"/>
      <w:r>
        <w:t>In order to</w:t>
      </w:r>
      <w:proofErr w:type="gramEnd"/>
      <w:r>
        <w:t xml:space="preserve"> meet </w:t>
      </w:r>
      <w:r w:rsidR="007C099D">
        <w:t>th</w:t>
      </w:r>
      <w:r w:rsidR="003E321D">
        <w:t>e</w:t>
      </w:r>
      <w:r w:rsidR="007C099D">
        <w:t xml:space="preserve"> </w:t>
      </w:r>
      <w:r w:rsidR="003E321D">
        <w:t>aim,</w:t>
      </w:r>
      <w:r>
        <w:t xml:space="preserve"> the following objectives have been selected</w:t>
      </w:r>
      <w:r w:rsidR="007C099D">
        <w:t>:</w:t>
      </w:r>
    </w:p>
    <w:p w14:paraId="0C4A0483" w14:textId="3D9E3C8B" w:rsidR="00204ED9" w:rsidRDefault="00204ED9" w:rsidP="00204ED9">
      <w:pPr>
        <w:pStyle w:val="ListParagraph"/>
        <w:numPr>
          <w:ilvl w:val="0"/>
          <w:numId w:val="2"/>
        </w:numPr>
      </w:pPr>
      <w:r>
        <w:t xml:space="preserve">Establish effect criteria to judge light sources against. </w:t>
      </w:r>
    </w:p>
    <w:p w14:paraId="0E9BD8A7" w14:textId="7000FE37" w:rsidR="00204ED9" w:rsidRDefault="00204ED9" w:rsidP="00204ED9">
      <w:pPr>
        <w:pStyle w:val="ListParagraph"/>
        <w:numPr>
          <w:ilvl w:val="0"/>
          <w:numId w:val="2"/>
        </w:numPr>
      </w:pPr>
      <w:r>
        <w:t>Investigate potential light sources.</w:t>
      </w:r>
    </w:p>
    <w:p w14:paraId="0BD347F4" w14:textId="157369E2" w:rsidR="00204ED9" w:rsidRDefault="00204ED9" w:rsidP="00204ED9">
      <w:pPr>
        <w:pStyle w:val="ListParagraph"/>
        <w:numPr>
          <w:ilvl w:val="0"/>
          <w:numId w:val="2"/>
        </w:numPr>
      </w:pPr>
      <w:r>
        <w:t xml:space="preserve">Narrow test field. </w:t>
      </w:r>
    </w:p>
    <w:p w14:paraId="437C017B" w14:textId="4BF7FF31" w:rsidR="00204ED9" w:rsidRDefault="00204ED9" w:rsidP="00204ED9">
      <w:pPr>
        <w:pStyle w:val="ListParagraph"/>
        <w:numPr>
          <w:ilvl w:val="0"/>
          <w:numId w:val="2"/>
        </w:numPr>
      </w:pPr>
      <w:r>
        <w:t xml:space="preserve">Design and develop a test series to evaluate test subjects. </w:t>
      </w:r>
    </w:p>
    <w:p w14:paraId="4F3AB718" w14:textId="1D5ACF7A" w:rsidR="00204ED9" w:rsidRDefault="00204ED9" w:rsidP="00204ED9">
      <w:pPr>
        <w:pStyle w:val="ListParagraph"/>
        <w:numPr>
          <w:ilvl w:val="0"/>
          <w:numId w:val="2"/>
        </w:numPr>
      </w:pPr>
      <w:r>
        <w:t xml:space="preserve">Evaluate sources against criteria. </w:t>
      </w:r>
    </w:p>
    <w:p w14:paraId="4AEBA237" w14:textId="0103CA04" w:rsidR="008A1F59" w:rsidRPr="004F343D" w:rsidRDefault="004F343D" w:rsidP="004F343D">
      <w:pPr>
        <w:pStyle w:val="Heading2"/>
      </w:pPr>
      <w:r w:rsidRPr="004F343D">
        <w:t xml:space="preserve">Expected </w:t>
      </w:r>
      <w:r>
        <w:t>O</w:t>
      </w:r>
      <w:r w:rsidRPr="004F343D">
        <w:t>utcomes</w:t>
      </w:r>
      <w:r>
        <w:t>.</w:t>
      </w:r>
    </w:p>
    <w:p w14:paraId="419B2A0F" w14:textId="77777777" w:rsidR="004F343D" w:rsidRPr="004F343D" w:rsidRDefault="004F343D" w:rsidP="004F343D">
      <w:pPr>
        <w:rPr>
          <w:highlight w:val="yellow"/>
        </w:rPr>
      </w:pPr>
    </w:p>
    <w:p w14:paraId="60677A8A" w14:textId="5ED3B3CF" w:rsidR="00D858A0" w:rsidRDefault="00946E93" w:rsidP="00F62F72">
      <w:r>
        <w:t>The outcomes of this research will be a recommendation of light source for use with Dstl’s shadowgraph system along with empirical evidence that informed this decision. An experimental design will have also been developed as a result of this proposal which can be applied to other light sources used within the wider company, and therefore better inform future purchases. Resulting of</w:t>
      </w:r>
      <w:r w:rsidR="00AF5938">
        <w:t xml:space="preserve"> a</w:t>
      </w:r>
      <w:r>
        <w:t xml:space="preserve"> potential cost and time saving for the company.  </w:t>
      </w:r>
    </w:p>
    <w:p w14:paraId="428BE9D1" w14:textId="7D932A74" w:rsidR="00D858A0" w:rsidRDefault="00D858A0" w:rsidP="00F62F72"/>
    <w:p w14:paraId="11D09882" w14:textId="295A1B2D" w:rsidR="00CB2EDA" w:rsidRDefault="00CB2EDA" w:rsidP="00F62F72"/>
    <w:p w14:paraId="00D14672" w14:textId="1E2CE278" w:rsidR="00CB2EDA" w:rsidRDefault="00CB2EDA" w:rsidP="00F62F72"/>
    <w:p w14:paraId="3AF8E4B8" w14:textId="77777777" w:rsidR="00CB2EDA" w:rsidRDefault="00CB2EDA" w:rsidP="00F62F72"/>
    <w:p w14:paraId="3DF1549A" w14:textId="77777777" w:rsidR="00F62F72" w:rsidRDefault="008A1F59" w:rsidP="00F62F72">
      <w:pPr>
        <w:pStyle w:val="Heading1"/>
      </w:pPr>
      <w:bookmarkStart w:id="3" w:name="_Toc70437336"/>
      <w:r>
        <w:lastRenderedPageBreak/>
        <w:t>Background Research</w:t>
      </w:r>
      <w:bookmarkEnd w:id="3"/>
    </w:p>
    <w:p w14:paraId="6E476CD6" w14:textId="0C95BFE9" w:rsidR="00F62F72" w:rsidRDefault="00F62F72" w:rsidP="00F62F72"/>
    <w:p w14:paraId="6B3BCA57" w14:textId="0703F969" w:rsidR="00D858A0" w:rsidRDefault="00D858A0" w:rsidP="00F62F72">
      <w:r>
        <w:t xml:space="preserve">Shadowgraph systems provide the capability to visualise and record changes in density of a transparent medium over time. </w:t>
      </w:r>
      <w:r w:rsidRPr="005A2653">
        <w:t>The techniqu</w:t>
      </w:r>
      <w:r>
        <w:t>e is achieved by exploiting the way that a medium (air) with varying densities will refr</w:t>
      </w:r>
      <w:r w:rsidRPr="005A2653">
        <w:t>act light at different angles.</w:t>
      </w:r>
      <w:r>
        <w:t xml:space="preserve"> </w:t>
      </w:r>
    </w:p>
    <w:p w14:paraId="443FF330" w14:textId="2190D5DD" w:rsidR="00DA3F1F" w:rsidRDefault="00D858A0" w:rsidP="00F62F72">
      <w:r>
        <w:t xml:space="preserve">The sensitivity of any given Shadowgraph or Schlieren system is directly related to light intensity. More light allows any camera being used to film an event, in </w:t>
      </w:r>
      <w:r w:rsidR="003E321D">
        <w:t>D</w:t>
      </w:r>
      <w:r>
        <w:t xml:space="preserve">stl’s case a Phantom </w:t>
      </w:r>
      <w:r w:rsidR="002E0FB5">
        <w:t>v</w:t>
      </w:r>
      <w:r>
        <w:t xml:space="preserve">2512, to run at a lower exposure time. i.e., the time with which the cameras detector is exposed to the event. This is directly proportional to the amount of “smearing” seen </w:t>
      </w:r>
      <w:r w:rsidR="008179A3">
        <w:t xml:space="preserve">within </w:t>
      </w:r>
      <w:r>
        <w:t>dynamic footage. The lower the exposure time of the camera, the less movement any given object is detected. Resulting in sharp edges to the test subjec</w:t>
      </w:r>
      <w:r w:rsidRPr="00CB2EDA">
        <w:t>t.</w:t>
      </w:r>
      <w:r w:rsidR="00986B53" w:rsidRPr="00CB2EDA">
        <w:t xml:space="preserve"> This is explored in depth by M.J Hargather in “Retroreflective shadowgraph technique for large-scale flow visualisation” </w:t>
      </w:r>
      <w:sdt>
        <w:sdtPr>
          <w:id w:val="1471483147"/>
          <w:citation/>
        </w:sdtPr>
        <w:sdtContent>
          <w:r w:rsidR="00986B53" w:rsidRPr="00CB2EDA">
            <w:fldChar w:fldCharType="begin"/>
          </w:r>
          <w:r w:rsidR="00986B53" w:rsidRPr="00CB2EDA">
            <w:rPr>
              <w:lang w:val="en-US"/>
            </w:rPr>
            <w:instrText xml:space="preserve"> CITATION MJH09 \l 1033 </w:instrText>
          </w:r>
          <w:r w:rsidR="00986B53" w:rsidRPr="00CB2EDA">
            <w:fldChar w:fldCharType="separate"/>
          </w:r>
          <w:r w:rsidR="00AF5938" w:rsidRPr="00AF5938">
            <w:rPr>
              <w:noProof/>
              <w:lang w:val="en-US"/>
            </w:rPr>
            <w:t>[1]</w:t>
          </w:r>
          <w:r w:rsidR="00986B53" w:rsidRPr="00CB2EDA">
            <w:fldChar w:fldCharType="end"/>
          </w:r>
        </w:sdtContent>
      </w:sdt>
      <w:r w:rsidR="00CB2EDA">
        <w:t xml:space="preserve"> and </w:t>
      </w:r>
      <w:r>
        <w:t>become</w:t>
      </w:r>
      <w:r w:rsidR="00CB2EDA">
        <w:t>s</w:t>
      </w:r>
      <w:r>
        <w:t xml:space="preserve"> relevant when filming </w:t>
      </w:r>
      <w:r w:rsidR="00CB2EDA">
        <w:t xml:space="preserve">energetic </w:t>
      </w:r>
      <w:r>
        <w:t>shock structures as these events are</w:t>
      </w:r>
      <w:r w:rsidR="00CB2EDA">
        <w:t xml:space="preserve"> typically</w:t>
      </w:r>
      <w:r>
        <w:t xml:space="preserve"> traveling upwards of 500m/s. </w:t>
      </w:r>
    </w:p>
    <w:p w14:paraId="03848C25" w14:textId="4382D45A" w:rsidR="00DA3F1F" w:rsidRDefault="00DA3F1F" w:rsidP="00F62F72">
      <w:r>
        <w:t>Due to this requirement of high light output most shadowgraph system</w:t>
      </w:r>
      <w:r w:rsidR="008F0450">
        <w:t xml:space="preserve"> designs</w:t>
      </w:r>
      <w:r>
        <w:t xml:space="preserve"> use </w:t>
      </w:r>
      <w:r w:rsidR="008E7C09">
        <w:t>hig</w:t>
      </w:r>
      <w:r w:rsidR="008179A3">
        <w:t>h</w:t>
      </w:r>
      <w:r w:rsidR="008E7C09">
        <w:t xml:space="preserve"> power arc lamps, flash guns/strobes or lasers. The Edgerton technique, </w:t>
      </w:r>
      <w:r w:rsidR="008F0450">
        <w:t>designed in the 19</w:t>
      </w:r>
      <w:r w:rsidR="00CB2EDA">
        <w:t>50</w:t>
      </w:r>
      <w:r w:rsidR="008F0450">
        <w:t xml:space="preserve">’s, </w:t>
      </w:r>
      <w:r w:rsidR="008E7C09">
        <w:t>used a strobing light source to synchronise light bursts with camera frames</w:t>
      </w:r>
      <w:r w:rsidR="001E7AAC">
        <w:t xml:space="preserve"> </w:t>
      </w:r>
      <w:sdt>
        <w:sdtPr>
          <w:id w:val="548811858"/>
          <w:citation/>
        </w:sdtPr>
        <w:sdtContent>
          <w:r w:rsidR="00CB2EDA">
            <w:fldChar w:fldCharType="begin"/>
          </w:r>
          <w:r w:rsidR="00CB2EDA">
            <w:rPr>
              <w:lang w:val="en-US"/>
            </w:rPr>
            <w:instrText xml:space="preserve"> CITATION MMB07 \l 1033 </w:instrText>
          </w:r>
          <w:r w:rsidR="00CB2EDA">
            <w:fldChar w:fldCharType="separate"/>
          </w:r>
          <w:r w:rsidR="00AF5938" w:rsidRPr="00AF5938">
            <w:rPr>
              <w:noProof/>
              <w:lang w:val="en-US"/>
            </w:rPr>
            <w:t>[2]</w:t>
          </w:r>
          <w:r w:rsidR="00CB2EDA">
            <w:fldChar w:fldCharType="end"/>
          </w:r>
        </w:sdtContent>
      </w:sdt>
      <w:r w:rsidR="008E7C09">
        <w:t xml:space="preserve"> however</w:t>
      </w:r>
      <w:r w:rsidR="002E0FB5">
        <w:t>,</w:t>
      </w:r>
      <w:r w:rsidR="008E7C09">
        <w:t xml:space="preserve"> due to technology advancements this is now </w:t>
      </w:r>
      <w:r w:rsidR="008F0450">
        <w:t xml:space="preserve">no </w:t>
      </w:r>
      <w:r w:rsidR="008E7C09">
        <w:t>longer required</w:t>
      </w:r>
      <w:r w:rsidR="008F0450">
        <w:t>, and for ease-of-use, permanent sources are preferred.</w:t>
      </w:r>
      <w:r w:rsidR="008E7C09">
        <w:t xml:space="preserve">  Pen State university for example use a 1kW arc lamp to produce enough </w:t>
      </w:r>
      <w:r w:rsidR="008F0450">
        <w:t>light</w:t>
      </w:r>
      <w:r w:rsidR="008E7C09">
        <w:t xml:space="preserve"> for shock structure work </w:t>
      </w:r>
      <w:sdt>
        <w:sdtPr>
          <w:id w:val="98697350"/>
          <w:citation/>
        </w:sdtPr>
        <w:sdtEndPr/>
        <w:sdtContent>
          <w:r w:rsidR="008E7C09">
            <w:fldChar w:fldCharType="begin"/>
          </w:r>
          <w:r w:rsidR="008E7C09">
            <w:rPr>
              <w:lang w:val="en-US"/>
            </w:rPr>
            <w:instrText xml:space="preserve"> CITATION GSS05 \l 1033 </w:instrText>
          </w:r>
          <w:r w:rsidR="008E7C09">
            <w:fldChar w:fldCharType="separate"/>
          </w:r>
          <w:r w:rsidR="00AF5938" w:rsidRPr="00AF5938">
            <w:rPr>
              <w:noProof/>
              <w:lang w:val="en-US"/>
            </w:rPr>
            <w:t>[3]</w:t>
          </w:r>
          <w:r w:rsidR="008E7C09">
            <w:fldChar w:fldCharType="end"/>
          </w:r>
        </w:sdtContent>
      </w:sdt>
      <w:r w:rsidR="008E7C09">
        <w:t xml:space="preserve"> </w:t>
      </w:r>
    </w:p>
    <w:p w14:paraId="323D0002" w14:textId="758DA41E" w:rsidR="00DA3F1F" w:rsidRDefault="00DA3F1F" w:rsidP="00DA3F1F">
      <w:pPr>
        <w:keepNext/>
      </w:pPr>
      <w:r w:rsidRPr="00F67F69">
        <w:rPr>
          <w:noProof/>
        </w:rPr>
        <w:drawing>
          <wp:inline distT="0" distB="0" distL="0" distR="0" wp14:anchorId="3203EFF9" wp14:editId="5C19EF19">
            <wp:extent cx="5301615" cy="3743174"/>
            <wp:effectExtent l="0" t="0" r="0" b="0"/>
            <wp:docPr id="317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7"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54473" cy="3780494"/>
                    </a:xfrm>
                    <a:prstGeom prst="rect">
                      <a:avLst/>
                    </a:prstGeom>
                    <a:noFill/>
                    <a:ln>
                      <a:noFill/>
                    </a:ln>
                    <a:effectLst/>
                  </pic:spPr>
                </pic:pic>
              </a:graphicData>
            </a:graphic>
          </wp:inline>
        </w:drawing>
      </w:r>
    </w:p>
    <w:p w14:paraId="1006909E" w14:textId="7FF3F849" w:rsidR="00DA3F1F" w:rsidRDefault="00DA3F1F" w:rsidP="00DA3F1F">
      <w:pPr>
        <w:pStyle w:val="Caption"/>
        <w:jc w:val="center"/>
      </w:pPr>
      <w:bookmarkStart w:id="4" w:name="_Ref70671125"/>
      <w:bookmarkStart w:id="5" w:name="_Toc70686091"/>
      <w:r>
        <w:t xml:space="preserve">Figure </w:t>
      </w:r>
      <w:r w:rsidR="000E2C58">
        <w:fldChar w:fldCharType="begin"/>
      </w:r>
      <w:r w:rsidR="000E2C58">
        <w:instrText xml:space="preserve"> SEQ Figure \* ARABIC </w:instrText>
      </w:r>
      <w:r w:rsidR="000E2C58">
        <w:fldChar w:fldCharType="separate"/>
      </w:r>
      <w:r>
        <w:rPr>
          <w:noProof/>
        </w:rPr>
        <w:t>1</w:t>
      </w:r>
      <w:r w:rsidR="000E2C58">
        <w:rPr>
          <w:noProof/>
        </w:rPr>
        <w:fldChar w:fldCharType="end"/>
      </w:r>
      <w:r>
        <w:t xml:space="preserve"> - Schematic diagram of a shadowgraph system</w:t>
      </w:r>
      <w:sdt>
        <w:sdtPr>
          <w:id w:val="535167769"/>
          <w:citation/>
        </w:sdtPr>
        <w:sdtEndPr/>
        <w:sdtContent>
          <w:r>
            <w:fldChar w:fldCharType="begin"/>
          </w:r>
          <w:r>
            <w:rPr>
              <w:lang w:val="en-US"/>
            </w:rPr>
            <w:instrText xml:space="preserve"> CITATION Den14 \l 1033 </w:instrText>
          </w:r>
          <w:r>
            <w:fldChar w:fldCharType="separate"/>
          </w:r>
          <w:r w:rsidR="00AF5938">
            <w:rPr>
              <w:noProof/>
              <w:lang w:val="en-US"/>
            </w:rPr>
            <w:t xml:space="preserve"> </w:t>
          </w:r>
          <w:r w:rsidR="00AF5938" w:rsidRPr="00AF5938">
            <w:rPr>
              <w:noProof/>
              <w:lang w:val="en-US"/>
            </w:rPr>
            <w:t>[4]</w:t>
          </w:r>
          <w:r>
            <w:fldChar w:fldCharType="end"/>
          </w:r>
        </w:sdtContent>
      </w:sdt>
      <w:bookmarkEnd w:id="4"/>
      <w:bookmarkEnd w:id="5"/>
    </w:p>
    <w:p w14:paraId="10E941EB" w14:textId="0D196421" w:rsidR="00D858A0" w:rsidRDefault="00B97909" w:rsidP="00F62F72">
      <w:r>
        <w:t xml:space="preserve">Currently held within the investigators teams </w:t>
      </w:r>
      <w:r w:rsidR="00AB31E8">
        <w:t xml:space="preserve">assets is a Newport Instruments, 1kW xenon arc lamp. </w:t>
      </w:r>
      <w:r w:rsidR="003F56B3">
        <w:t xml:space="preserve">This system has a built-in collimation system and replaceable bulbs. </w:t>
      </w:r>
      <w:r w:rsidR="00A56CE7">
        <w:t>However,</w:t>
      </w:r>
      <w:r w:rsidR="003F56B3">
        <w:t xml:space="preserve"> this system emits in the ultraviolet region and so filters will require installation to ensure safety concerns are addressed.  </w:t>
      </w:r>
      <w:sdt>
        <w:sdtPr>
          <w:id w:val="1046329475"/>
          <w:citation/>
        </w:sdtPr>
        <w:sdtEndPr/>
        <w:sdtContent>
          <w:r w:rsidR="003F56B3">
            <w:fldChar w:fldCharType="begin"/>
          </w:r>
          <w:r w:rsidR="003F56B3">
            <w:rPr>
              <w:lang w:val="en-US"/>
            </w:rPr>
            <w:instrText xml:space="preserve"> CITATION New21 \l 1033 </w:instrText>
          </w:r>
          <w:r w:rsidR="003F56B3">
            <w:fldChar w:fldCharType="separate"/>
          </w:r>
          <w:r w:rsidR="00AF5938" w:rsidRPr="00AF5938">
            <w:rPr>
              <w:noProof/>
              <w:lang w:val="en-US"/>
            </w:rPr>
            <w:t>[5]</w:t>
          </w:r>
          <w:r w:rsidR="003F56B3">
            <w:fldChar w:fldCharType="end"/>
          </w:r>
        </w:sdtContent>
      </w:sdt>
      <w:r w:rsidR="00A56CE7">
        <w:t xml:space="preserve"> this is also the most expensive of the three systems.</w:t>
      </w:r>
      <w:r w:rsidR="003F56B3">
        <w:br/>
      </w:r>
      <w:r w:rsidR="003F56B3">
        <w:lastRenderedPageBreak/>
        <w:t>The investigators team also owns a suite of flash gun</w:t>
      </w:r>
      <w:r w:rsidR="00A56CE7">
        <w:t>s</w:t>
      </w:r>
      <w:r w:rsidR="003F56B3">
        <w:t xml:space="preserve"> predominantly used for photography, these have an 1kW output and can be synchronized with high-speed cameras for multi-flash/strobe uses.</w:t>
      </w:r>
      <w:r w:rsidR="00A56CE7">
        <w:t xml:space="preserve"> The strobing feature of this system however requires the highspeed camera to run at a lower frame rate when compared to the other systems being investigated. </w:t>
      </w:r>
      <w:sdt>
        <w:sdtPr>
          <w:id w:val="1290479623"/>
          <w:citation/>
        </w:sdtPr>
        <w:sdtEndPr/>
        <w:sdtContent>
          <w:r w:rsidR="00A56CE7">
            <w:fldChar w:fldCharType="begin"/>
          </w:r>
          <w:r w:rsidR="00A56CE7">
            <w:rPr>
              <w:lang w:val="en-US"/>
            </w:rPr>
            <w:instrText xml:space="preserve"> CITATION Bow20 \l 1033 </w:instrText>
          </w:r>
          <w:r w:rsidR="00A56CE7">
            <w:fldChar w:fldCharType="separate"/>
          </w:r>
          <w:r w:rsidR="00AF5938" w:rsidRPr="00AF5938">
            <w:rPr>
              <w:noProof/>
              <w:lang w:val="en-US"/>
            </w:rPr>
            <w:t>[6]</w:t>
          </w:r>
          <w:r w:rsidR="00A56CE7">
            <w:fldChar w:fldCharType="end"/>
          </w:r>
        </w:sdtContent>
      </w:sdt>
      <w:r w:rsidR="00A56CE7">
        <w:t xml:space="preserve"> </w:t>
      </w:r>
    </w:p>
    <w:p w14:paraId="6398B6DA" w14:textId="481ABA57" w:rsidR="0057614C" w:rsidRDefault="003F56B3">
      <w:r>
        <w:t xml:space="preserve">A </w:t>
      </w:r>
      <w:r w:rsidR="00A56CE7">
        <w:t>100,000-lumen</w:t>
      </w:r>
      <w:r>
        <w:t xml:space="preserve"> </w:t>
      </w:r>
      <w:r w:rsidR="00A56CE7">
        <w:t>handheld</w:t>
      </w:r>
      <w:r>
        <w:t xml:space="preserve"> torch was identified as a potential test source due to its high output, </w:t>
      </w:r>
      <w:r w:rsidR="00A56CE7">
        <w:t>portability,</w:t>
      </w:r>
      <w:r>
        <w:t xml:space="preserve"> and re-chargeable battery. This system does however produce intermittent flicker after several seconds on full power, this is due to the internal safety feature protecting the bulbs from overheating and subsequent damage.</w:t>
      </w:r>
      <w:sdt>
        <w:sdtPr>
          <w:id w:val="790554491"/>
          <w:citation/>
        </w:sdtPr>
        <w:sdtEndPr/>
        <w:sdtContent>
          <w:r w:rsidR="00A56CE7">
            <w:fldChar w:fldCharType="begin"/>
          </w:r>
          <w:r w:rsidR="00A56CE7">
            <w:rPr>
              <w:lang w:val="en-US"/>
            </w:rPr>
            <w:instrText xml:space="preserve"> CITATION IMA18 \l 1033 </w:instrText>
          </w:r>
          <w:r w:rsidR="00A56CE7">
            <w:fldChar w:fldCharType="separate"/>
          </w:r>
          <w:r w:rsidR="00AF5938">
            <w:rPr>
              <w:noProof/>
              <w:lang w:val="en-US"/>
            </w:rPr>
            <w:t xml:space="preserve"> </w:t>
          </w:r>
          <w:r w:rsidR="00AF5938" w:rsidRPr="00AF5938">
            <w:rPr>
              <w:noProof/>
              <w:lang w:val="en-US"/>
            </w:rPr>
            <w:t>[7]</w:t>
          </w:r>
          <w:r w:rsidR="00A56CE7">
            <w:fldChar w:fldCharType="end"/>
          </w:r>
        </w:sdtContent>
      </w:sdt>
      <w:r>
        <w:t xml:space="preserve">  </w:t>
      </w:r>
    </w:p>
    <w:p w14:paraId="0EBDFBE9" w14:textId="177A223C" w:rsidR="00F62F72" w:rsidRPr="00A56CE7" w:rsidRDefault="0057614C">
      <w:r w:rsidRPr="00CB2EDA">
        <w:t>The forefront of shadowgraph design and use is stepping awa</w:t>
      </w:r>
      <w:r w:rsidR="002E0FB5">
        <w:t>y</w:t>
      </w:r>
      <w:r w:rsidRPr="00CB2EDA">
        <w:t xml:space="preserve"> from high output sources such as arc lamps or strobing systems and instead investigating the use of laser illumination. This allows for the imaging of events though specific light wave lengths allowing the use to mitigate features such as over flash or light bleed from the energetic event under test. The use of specific wave bands further allows the user to operate within the </w:t>
      </w:r>
      <w:r w:rsidR="00CB2EDA" w:rsidRPr="00CB2EDA">
        <w:t>spectral</w:t>
      </w:r>
      <w:r w:rsidRPr="00CB2EDA">
        <w:t xml:space="preserve"> </w:t>
      </w:r>
      <w:r w:rsidR="00CB2EDA" w:rsidRPr="00CB2EDA">
        <w:t>sensitivity</w:t>
      </w:r>
      <w:r w:rsidRPr="00CB2EDA">
        <w:t xml:space="preserve"> of the camera in use</w:t>
      </w:r>
      <w:r w:rsidR="00CB2EDA" w:rsidRPr="00CB2EDA">
        <w:t>.</w:t>
      </w:r>
      <w:sdt>
        <w:sdtPr>
          <w:id w:val="804508899"/>
          <w:citation/>
        </w:sdtPr>
        <w:sdtContent>
          <w:r w:rsidR="00CB2EDA" w:rsidRPr="00CB2EDA">
            <w:fldChar w:fldCharType="begin"/>
          </w:r>
          <w:r w:rsidR="00CB2EDA" w:rsidRPr="00CB2EDA">
            <w:rPr>
              <w:lang w:val="en-US"/>
            </w:rPr>
            <w:instrText xml:space="preserve"> CITATION KLM18 \l 1033 </w:instrText>
          </w:r>
          <w:r w:rsidR="00CB2EDA" w:rsidRPr="00CB2EDA">
            <w:fldChar w:fldCharType="separate"/>
          </w:r>
          <w:r w:rsidR="00AF5938">
            <w:rPr>
              <w:noProof/>
              <w:lang w:val="en-US"/>
            </w:rPr>
            <w:t xml:space="preserve"> </w:t>
          </w:r>
          <w:r w:rsidR="00AF5938" w:rsidRPr="00AF5938">
            <w:rPr>
              <w:noProof/>
              <w:lang w:val="en-US"/>
            </w:rPr>
            <w:t>[8]</w:t>
          </w:r>
          <w:r w:rsidR="00CB2EDA" w:rsidRPr="00CB2EDA">
            <w:fldChar w:fldCharType="end"/>
          </w:r>
        </w:sdtContent>
      </w:sdt>
      <w:r>
        <w:t xml:space="preserve">  </w:t>
      </w:r>
      <w:sdt>
        <w:sdtPr>
          <w:id w:val="-610667737"/>
          <w:citation/>
        </w:sdtPr>
        <w:sdtContent>
          <w:r w:rsidR="003E321D">
            <w:fldChar w:fldCharType="begin"/>
          </w:r>
          <w:r w:rsidR="003E321D">
            <w:rPr>
              <w:lang w:val="en-US"/>
            </w:rPr>
            <w:instrText xml:space="preserve"> CITATION KLM17 \l 1033 </w:instrText>
          </w:r>
          <w:r w:rsidR="003E321D">
            <w:fldChar w:fldCharType="separate"/>
          </w:r>
          <w:r w:rsidR="00AF5938" w:rsidRPr="00AF5938">
            <w:rPr>
              <w:noProof/>
              <w:lang w:val="en-US"/>
            </w:rPr>
            <w:t>[9]</w:t>
          </w:r>
          <w:r w:rsidR="003E321D">
            <w:fldChar w:fldCharType="end"/>
          </w:r>
        </w:sdtContent>
      </w:sdt>
      <w:r w:rsidR="00F62F72">
        <w:br w:type="page"/>
      </w:r>
    </w:p>
    <w:p w14:paraId="2975CF25" w14:textId="5A8A3EC8" w:rsidR="00F62F72" w:rsidRDefault="00C17A8A" w:rsidP="00F62F72">
      <w:pPr>
        <w:pStyle w:val="Heading1"/>
      </w:pPr>
      <w:bookmarkStart w:id="6" w:name="_Toc70437337"/>
      <w:r>
        <w:lastRenderedPageBreak/>
        <w:t>Experimental Design</w:t>
      </w:r>
      <w:bookmarkEnd w:id="6"/>
      <w:r w:rsidR="008A1F59">
        <w:t xml:space="preserve"> </w:t>
      </w:r>
    </w:p>
    <w:p w14:paraId="27988C72" w14:textId="77777777" w:rsidR="00F62F72" w:rsidRDefault="00F62F72" w:rsidP="00F62F72"/>
    <w:p w14:paraId="3024658A" w14:textId="61782A0D" w:rsidR="00F15C31" w:rsidRDefault="00F15C31" w:rsidP="00F15C31">
      <w:r w:rsidRPr="007C099D">
        <w:t>Through literature i</w:t>
      </w:r>
      <w:r w:rsidR="007A0607" w:rsidRPr="007C099D">
        <w:t>t</w:t>
      </w:r>
      <w:r w:rsidRPr="007C099D">
        <w:t xml:space="preserve"> has been identified that high power source</w:t>
      </w:r>
      <w:r w:rsidR="007A0607" w:rsidRPr="007C099D">
        <w:t>s</w:t>
      </w:r>
      <w:r w:rsidRPr="007C099D">
        <w:t xml:space="preserve"> are required for high sensitivity imagery therefore sources with rated outputs of 1KW or 100,000 lumens were selected. Due to cost implications, it is necessary to select light sources already held within the </w:t>
      </w:r>
      <w:r w:rsidR="007A0607" w:rsidRPr="007C099D">
        <w:t>investigator’s</w:t>
      </w:r>
      <w:r w:rsidRPr="007C099D">
        <w:t xml:space="preserve"> assets.</w:t>
      </w:r>
      <w:r w:rsidR="007C099D">
        <w:t xml:space="preserve"> </w:t>
      </w:r>
      <w:r w:rsidR="007C099D">
        <w:t xml:space="preserve">These sources will be compared using a cost-benefit analysis to resolve the ideal source for use outside of its output evaluation. </w:t>
      </w:r>
      <w:r w:rsidR="007A0607">
        <w:t xml:space="preserve"> </w:t>
      </w:r>
    </w:p>
    <w:p w14:paraId="27A44470" w14:textId="77777777" w:rsidR="00F15C31" w:rsidRDefault="00F15C31" w:rsidP="00F15C31">
      <w:r>
        <w:t xml:space="preserve">Light sources will be positioned within a shadowgraph system and measured for spot size and pixel intensity against a back board. Each source will be tested at three power levels with the distance from camera lens to back board increasing after each power change. </w:t>
      </w:r>
    </w:p>
    <w:p w14:paraId="213F61A9" w14:textId="1A4A6045" w:rsidR="00F15C31" w:rsidRDefault="00F15C31" w:rsidP="00F15C31">
      <w:r>
        <w:t xml:space="preserve">An optics laboratory will be used with matt black, non-reflective surfaces and walls to ensure secondary reflections do not compromise the data. </w:t>
      </w:r>
      <w:r w:rsidR="007D2DF1">
        <w:t>Results will be compiled and compared against each other and a background, ambient, measurement.</w:t>
      </w:r>
    </w:p>
    <w:p w14:paraId="7F5820EB" w14:textId="13235683" w:rsidR="00F15C31" w:rsidRDefault="00F15C31" w:rsidP="00F15C31">
      <w:r>
        <w:t xml:space="preserve">The experimental design will feature a shadowgraph set up as shown in </w:t>
      </w:r>
      <w:r w:rsidR="00A56CE7">
        <w:fldChar w:fldCharType="begin"/>
      </w:r>
      <w:r w:rsidR="00A56CE7">
        <w:instrText xml:space="preserve"> REF _Ref70671125 \h </w:instrText>
      </w:r>
      <w:r w:rsidR="00A56CE7">
        <w:fldChar w:fldCharType="separate"/>
      </w:r>
      <w:r w:rsidR="00A56CE7">
        <w:t xml:space="preserve">Figure </w:t>
      </w:r>
      <w:r w:rsidR="00A56CE7">
        <w:rPr>
          <w:noProof/>
        </w:rPr>
        <w:t>1</w:t>
      </w:r>
      <w:r w:rsidR="00A56CE7">
        <w:t xml:space="preserve"> - Schematic diagram of a shadowgraph system</w:t>
      </w:r>
      <w:sdt>
        <w:sdtPr>
          <w:id w:val="918527386"/>
          <w:citation/>
        </w:sdtPr>
        <w:sdtEndPr/>
        <w:sdtContent>
          <w:r w:rsidR="00A56CE7">
            <w:fldChar w:fldCharType="begin"/>
          </w:r>
          <w:r w:rsidR="00A56CE7">
            <w:rPr>
              <w:lang w:val="en-US"/>
            </w:rPr>
            <w:instrText xml:space="preserve"> CITATION Den14 \l 1033 </w:instrText>
          </w:r>
          <w:r w:rsidR="00A56CE7">
            <w:fldChar w:fldCharType="separate"/>
          </w:r>
          <w:r w:rsidR="00AF5938">
            <w:rPr>
              <w:noProof/>
              <w:lang w:val="en-US"/>
            </w:rPr>
            <w:t xml:space="preserve"> </w:t>
          </w:r>
          <w:r w:rsidR="00AF5938" w:rsidRPr="00AF5938">
            <w:rPr>
              <w:noProof/>
              <w:lang w:val="en-US"/>
            </w:rPr>
            <w:t>[4]</w:t>
          </w:r>
          <w:r w:rsidR="00A56CE7">
            <w:fldChar w:fldCharType="end"/>
          </w:r>
        </w:sdtContent>
      </w:sdt>
      <w:r w:rsidR="00A56CE7">
        <w:fldChar w:fldCharType="end"/>
      </w:r>
      <w:r w:rsidR="00A56CE7">
        <w:t xml:space="preserve">, however the light source indicated will be replaced with the test sources selected. </w:t>
      </w:r>
      <w:r>
        <w:br/>
        <w:t>The test equipment will consist of a Phantom v2512 monochrome highspeed camera and a plywood backing board, measuring 2m</w:t>
      </w:r>
      <w:r w:rsidR="007C099D" w:rsidRPr="007C099D">
        <w:rPr>
          <w:vertAlign w:val="superscript"/>
        </w:rPr>
        <w:t>2</w:t>
      </w:r>
      <w:r>
        <w:t>, coated in Scotchlite 7610 retro-reflective paper as used in Haragather et al paper</w:t>
      </w:r>
      <w:sdt>
        <w:sdtPr>
          <w:id w:val="602925232"/>
          <w:citation/>
        </w:sdtPr>
        <w:sdtEndPr/>
        <w:sdtContent>
          <w:r w:rsidR="002D7BEB">
            <w:fldChar w:fldCharType="begin"/>
          </w:r>
          <w:r w:rsidR="002D7BEB">
            <w:rPr>
              <w:lang w:val="en-US"/>
            </w:rPr>
            <w:instrText xml:space="preserve"> CITATION Gar17 \l 1033 </w:instrText>
          </w:r>
          <w:r w:rsidR="002D7BEB">
            <w:fldChar w:fldCharType="separate"/>
          </w:r>
          <w:r w:rsidR="00AF5938">
            <w:rPr>
              <w:noProof/>
              <w:lang w:val="en-US"/>
            </w:rPr>
            <w:t xml:space="preserve"> </w:t>
          </w:r>
          <w:r w:rsidR="00AF5938" w:rsidRPr="00AF5938">
            <w:rPr>
              <w:noProof/>
              <w:lang w:val="en-US"/>
            </w:rPr>
            <w:t>[10]</w:t>
          </w:r>
          <w:r w:rsidR="002D7BEB">
            <w:fldChar w:fldCharType="end"/>
          </w:r>
        </w:sdtContent>
      </w:sdt>
      <w:r>
        <w:t xml:space="preserve">). The plywood board will initially be placed at 2m away from the camera and clamped into position. </w:t>
      </w:r>
      <w:r>
        <w:br/>
        <w:t>The v2512 camera will be fitted with a 50mm lens which in turn will be fitted with a 90-degree rod-mirror as per the shadowgraph design shown in</w:t>
      </w:r>
      <w:sdt>
        <w:sdtPr>
          <w:id w:val="-626858980"/>
          <w:citation/>
        </w:sdtPr>
        <w:sdtEndPr/>
        <w:sdtContent>
          <w:r w:rsidR="002D7BEB">
            <w:fldChar w:fldCharType="begin"/>
          </w:r>
          <w:r w:rsidR="002D7BEB">
            <w:rPr>
              <w:lang w:val="en-US"/>
            </w:rPr>
            <w:instrText xml:space="preserve"> CITATION Den14 \l 1033 </w:instrText>
          </w:r>
          <w:r w:rsidR="002D7BEB">
            <w:fldChar w:fldCharType="separate"/>
          </w:r>
          <w:r w:rsidR="00AF5938">
            <w:rPr>
              <w:noProof/>
              <w:lang w:val="en-US"/>
            </w:rPr>
            <w:t xml:space="preserve"> </w:t>
          </w:r>
          <w:r w:rsidR="00AF5938" w:rsidRPr="00AF5938">
            <w:rPr>
              <w:noProof/>
              <w:lang w:val="en-US"/>
            </w:rPr>
            <w:t>[4]</w:t>
          </w:r>
          <w:r w:rsidR="002D7BEB">
            <w:fldChar w:fldCharType="end"/>
          </w:r>
        </w:sdtContent>
      </w:sdt>
      <w:r>
        <w:t xml:space="preserve">. A lens with be positioned at its focal length, and perpendicular to the rod mirror. </w:t>
      </w:r>
    </w:p>
    <w:p w14:paraId="72F3C3A4" w14:textId="77777777" w:rsidR="00F15C31" w:rsidRDefault="00F15C31" w:rsidP="00F15C31">
      <w:r>
        <w:t xml:space="preserve">The v2512 high speed camera used throughout the experiment will have its exposure, gain, resolution and aperture setting maintained throughout the testing. </w:t>
      </w:r>
    </w:p>
    <w:p w14:paraId="0CA5568E" w14:textId="3D99B52D" w:rsidR="00F15C31" w:rsidRDefault="00F15C31" w:rsidP="00F15C31">
      <w:r>
        <w:t>The identified light sources will be positioned behind the focusing lens and aligned to allow their output to be directed, through the focusing lens, onto the rod mirror. This setup will allow for efficient light output along the same optical path as the high-speed camera</w:t>
      </w:r>
      <w:r w:rsidR="007D2DF1">
        <w:t>.</w:t>
      </w:r>
    </w:p>
    <w:p w14:paraId="4ECF2571" w14:textId="77777777" w:rsidR="00347ED0" w:rsidRPr="00A56CE7" w:rsidRDefault="00347ED0" w:rsidP="00A56CE7">
      <w:pPr>
        <w:rPr>
          <w:highlight w:val="yellow"/>
        </w:rPr>
      </w:pPr>
    </w:p>
    <w:p w14:paraId="2AA81B45" w14:textId="4ED6F065" w:rsidR="00C17A8A" w:rsidRDefault="00C17A8A" w:rsidP="00C17A8A">
      <w:pPr>
        <w:pStyle w:val="Heading2"/>
      </w:pPr>
      <w:bookmarkStart w:id="7" w:name="_Toc70437125"/>
      <w:bookmarkStart w:id="8" w:name="_Toc70437338"/>
      <w:r>
        <w:t>4.1 Outline of Experimental Procedure</w:t>
      </w:r>
      <w:bookmarkEnd w:id="7"/>
      <w:bookmarkEnd w:id="8"/>
    </w:p>
    <w:p w14:paraId="26D128F0" w14:textId="28D34E63" w:rsidR="00396535" w:rsidRDefault="00396535" w:rsidP="00396535"/>
    <w:p w14:paraId="646923C7" w14:textId="2747EE85" w:rsidR="00D249D6" w:rsidRPr="00D249D6" w:rsidRDefault="00254183" w:rsidP="00D249D6">
      <w:r>
        <w:t>Each light source will be tested at 3 levels of output power, 10%, 50% and 100%. With the plywood back board moving away from the high-speed camera and light source by 0.5m after each measurement is completed.</w:t>
      </w:r>
      <w:r w:rsidR="00D249D6">
        <w:t xml:space="preserve"> See </w:t>
      </w:r>
      <w:r w:rsidR="00D249D6">
        <w:fldChar w:fldCharType="begin"/>
      </w:r>
      <w:r w:rsidR="00D249D6">
        <w:instrText xml:space="preserve"> REF _Ref70531755 \h </w:instrText>
      </w:r>
      <w:r w:rsidR="00D249D6">
        <w:fldChar w:fldCharType="separate"/>
      </w:r>
      <w:r w:rsidR="00D249D6">
        <w:t xml:space="preserve">Table </w:t>
      </w:r>
      <w:r w:rsidR="00D249D6">
        <w:rPr>
          <w:noProof/>
        </w:rPr>
        <w:t>1</w:t>
      </w:r>
      <w:r w:rsidR="00D249D6">
        <w:t>: Experimental Test Programme</w:t>
      </w:r>
      <w:r w:rsidR="00D249D6">
        <w:fldChar w:fldCharType="end"/>
      </w:r>
      <w:r w:rsidR="00D249D6">
        <w:t>.</w:t>
      </w:r>
    </w:p>
    <w:tbl>
      <w:tblPr>
        <w:tblStyle w:val="TableGrid"/>
        <w:tblW w:w="9356" w:type="dxa"/>
        <w:tblInd w:w="-147" w:type="dxa"/>
        <w:tblLook w:val="04A0" w:firstRow="1" w:lastRow="0" w:firstColumn="1" w:lastColumn="0" w:noHBand="0" w:noVBand="1"/>
      </w:tblPr>
      <w:tblGrid>
        <w:gridCol w:w="1113"/>
        <w:gridCol w:w="872"/>
        <w:gridCol w:w="887"/>
        <w:gridCol w:w="990"/>
        <w:gridCol w:w="1066"/>
        <w:gridCol w:w="847"/>
        <w:gridCol w:w="847"/>
        <w:gridCol w:w="847"/>
        <w:gridCol w:w="847"/>
        <w:gridCol w:w="1040"/>
      </w:tblGrid>
      <w:tr w:rsidR="00D249D6" w14:paraId="3BA05D12" w14:textId="77777777" w:rsidTr="00D249D6">
        <w:tc>
          <w:tcPr>
            <w:tcW w:w="1113" w:type="dxa"/>
            <w:vMerge w:val="restart"/>
          </w:tcPr>
          <w:p w14:paraId="3E8C518E" w14:textId="77777777" w:rsidR="00D249D6" w:rsidRDefault="00D249D6" w:rsidP="00D249D6">
            <w:pPr>
              <w:jc w:val="center"/>
            </w:pPr>
          </w:p>
        </w:tc>
        <w:tc>
          <w:tcPr>
            <w:tcW w:w="8243" w:type="dxa"/>
            <w:gridSpan w:val="9"/>
          </w:tcPr>
          <w:p w14:paraId="77E58807" w14:textId="0771FAFF" w:rsidR="00D249D6" w:rsidRDefault="00D249D6" w:rsidP="00D249D6">
            <w:pPr>
              <w:jc w:val="center"/>
            </w:pPr>
            <w:r>
              <w:t>Light source</w:t>
            </w:r>
          </w:p>
        </w:tc>
      </w:tr>
      <w:tr w:rsidR="00D249D6" w14:paraId="4B8BE8B5" w14:textId="77777777" w:rsidTr="00D249D6">
        <w:tc>
          <w:tcPr>
            <w:tcW w:w="1113" w:type="dxa"/>
            <w:vMerge/>
          </w:tcPr>
          <w:p w14:paraId="121F3E01" w14:textId="18F73FCC" w:rsidR="00D249D6" w:rsidRDefault="00D249D6" w:rsidP="00D249D6">
            <w:pPr>
              <w:jc w:val="center"/>
            </w:pPr>
          </w:p>
        </w:tc>
        <w:tc>
          <w:tcPr>
            <w:tcW w:w="2749" w:type="dxa"/>
            <w:gridSpan w:val="3"/>
          </w:tcPr>
          <w:p w14:paraId="116EEF3C" w14:textId="280CC254" w:rsidR="00D249D6" w:rsidRDefault="00D249D6" w:rsidP="00D249D6">
            <w:pPr>
              <w:jc w:val="center"/>
            </w:pPr>
            <w:r>
              <w:t>Bowen 1KW flash gun</w:t>
            </w:r>
          </w:p>
        </w:tc>
        <w:tc>
          <w:tcPr>
            <w:tcW w:w="2760" w:type="dxa"/>
            <w:gridSpan w:val="3"/>
          </w:tcPr>
          <w:p w14:paraId="0C5BFE88" w14:textId="314358B5" w:rsidR="00D249D6" w:rsidRDefault="00D249D6" w:rsidP="00D249D6">
            <w:pPr>
              <w:jc w:val="center"/>
            </w:pPr>
            <w:r>
              <w:t xml:space="preserve">Quantum Design 1KW arc lamp </w:t>
            </w:r>
          </w:p>
        </w:tc>
        <w:tc>
          <w:tcPr>
            <w:tcW w:w="2734" w:type="dxa"/>
            <w:gridSpan w:val="3"/>
          </w:tcPr>
          <w:p w14:paraId="3B2668B6" w14:textId="2BF684FE" w:rsidR="00D249D6" w:rsidRDefault="00D249D6" w:rsidP="00D249D6">
            <w:pPr>
              <w:jc w:val="center"/>
            </w:pPr>
            <w:r>
              <w:t>IMALENT MS18 torch</w:t>
            </w:r>
          </w:p>
        </w:tc>
      </w:tr>
      <w:tr w:rsidR="00D249D6" w14:paraId="7BEFA71C" w14:textId="77777777" w:rsidTr="00D249D6">
        <w:tc>
          <w:tcPr>
            <w:tcW w:w="1113" w:type="dxa"/>
          </w:tcPr>
          <w:p w14:paraId="516B40C5" w14:textId="3453814F" w:rsidR="00254183" w:rsidRPr="00254183" w:rsidRDefault="00D249D6" w:rsidP="00D249D6">
            <w:pPr>
              <w:jc w:val="center"/>
            </w:pPr>
            <w:r>
              <w:t>Back board distance (m)</w:t>
            </w:r>
          </w:p>
        </w:tc>
        <w:tc>
          <w:tcPr>
            <w:tcW w:w="872" w:type="dxa"/>
          </w:tcPr>
          <w:p w14:paraId="1AA09751" w14:textId="7FAED4D2" w:rsidR="00254183" w:rsidRDefault="00D249D6" w:rsidP="00D249D6">
            <w:pPr>
              <w:jc w:val="center"/>
            </w:pPr>
            <w:r>
              <w:t>10%</w:t>
            </w:r>
          </w:p>
        </w:tc>
        <w:tc>
          <w:tcPr>
            <w:tcW w:w="887" w:type="dxa"/>
          </w:tcPr>
          <w:p w14:paraId="1DD9B86C" w14:textId="71276E8D" w:rsidR="00254183" w:rsidRDefault="00D249D6" w:rsidP="00D249D6">
            <w:pPr>
              <w:jc w:val="center"/>
            </w:pPr>
            <w:r>
              <w:t>50%</w:t>
            </w:r>
          </w:p>
        </w:tc>
        <w:tc>
          <w:tcPr>
            <w:tcW w:w="990" w:type="dxa"/>
          </w:tcPr>
          <w:p w14:paraId="4484D157" w14:textId="10C91794" w:rsidR="00254183" w:rsidRDefault="00D249D6" w:rsidP="00D249D6">
            <w:pPr>
              <w:jc w:val="center"/>
            </w:pPr>
            <w:r>
              <w:t>100%</w:t>
            </w:r>
          </w:p>
        </w:tc>
        <w:tc>
          <w:tcPr>
            <w:tcW w:w="1066" w:type="dxa"/>
          </w:tcPr>
          <w:p w14:paraId="365FC2BC" w14:textId="0D9A4217" w:rsidR="00254183" w:rsidRDefault="00D249D6" w:rsidP="00D249D6">
            <w:pPr>
              <w:jc w:val="center"/>
            </w:pPr>
            <w:r>
              <w:t>10%</w:t>
            </w:r>
          </w:p>
        </w:tc>
        <w:tc>
          <w:tcPr>
            <w:tcW w:w="847" w:type="dxa"/>
          </w:tcPr>
          <w:p w14:paraId="12BE6EC1" w14:textId="71E61E1B" w:rsidR="00254183" w:rsidRDefault="00D249D6" w:rsidP="00D249D6">
            <w:pPr>
              <w:jc w:val="center"/>
            </w:pPr>
            <w:r>
              <w:t>50%</w:t>
            </w:r>
          </w:p>
        </w:tc>
        <w:tc>
          <w:tcPr>
            <w:tcW w:w="847" w:type="dxa"/>
          </w:tcPr>
          <w:p w14:paraId="2EABAE64" w14:textId="241DE307" w:rsidR="00254183" w:rsidRDefault="00D249D6" w:rsidP="00D249D6">
            <w:pPr>
              <w:jc w:val="center"/>
            </w:pPr>
            <w:r>
              <w:t>100%</w:t>
            </w:r>
          </w:p>
        </w:tc>
        <w:tc>
          <w:tcPr>
            <w:tcW w:w="847" w:type="dxa"/>
          </w:tcPr>
          <w:p w14:paraId="0B4E08B9" w14:textId="299B48B4" w:rsidR="00254183" w:rsidRDefault="00D249D6" w:rsidP="00D249D6">
            <w:pPr>
              <w:jc w:val="center"/>
            </w:pPr>
            <w:r>
              <w:t>10%</w:t>
            </w:r>
          </w:p>
        </w:tc>
        <w:tc>
          <w:tcPr>
            <w:tcW w:w="847" w:type="dxa"/>
          </w:tcPr>
          <w:p w14:paraId="4BB1653E" w14:textId="4540EDF8" w:rsidR="00254183" w:rsidRDefault="00D249D6" w:rsidP="00D249D6">
            <w:pPr>
              <w:jc w:val="center"/>
            </w:pPr>
            <w:r>
              <w:t>50%</w:t>
            </w:r>
          </w:p>
        </w:tc>
        <w:tc>
          <w:tcPr>
            <w:tcW w:w="1040" w:type="dxa"/>
          </w:tcPr>
          <w:p w14:paraId="6F85D2AA" w14:textId="66F60EFE" w:rsidR="00254183" w:rsidRDefault="00D249D6" w:rsidP="00D249D6">
            <w:pPr>
              <w:jc w:val="center"/>
            </w:pPr>
            <w:r>
              <w:t>100%</w:t>
            </w:r>
          </w:p>
        </w:tc>
      </w:tr>
      <w:tr w:rsidR="00D249D6" w14:paraId="4684FB3F" w14:textId="77777777" w:rsidTr="00D249D6">
        <w:tc>
          <w:tcPr>
            <w:tcW w:w="1113" w:type="dxa"/>
          </w:tcPr>
          <w:p w14:paraId="33EAD7FB" w14:textId="4D32640E" w:rsidR="00254183" w:rsidRPr="00254183" w:rsidRDefault="00D249D6" w:rsidP="00D249D6">
            <w:pPr>
              <w:jc w:val="center"/>
            </w:pPr>
            <w:r>
              <w:t>2</w:t>
            </w:r>
          </w:p>
        </w:tc>
        <w:tc>
          <w:tcPr>
            <w:tcW w:w="872" w:type="dxa"/>
          </w:tcPr>
          <w:p w14:paraId="536C86EF" w14:textId="77777777" w:rsidR="00254183" w:rsidRDefault="00254183" w:rsidP="00D249D6">
            <w:pPr>
              <w:jc w:val="center"/>
            </w:pPr>
          </w:p>
        </w:tc>
        <w:tc>
          <w:tcPr>
            <w:tcW w:w="887" w:type="dxa"/>
          </w:tcPr>
          <w:p w14:paraId="058154FF" w14:textId="77777777" w:rsidR="00254183" w:rsidRDefault="00254183" w:rsidP="00D249D6">
            <w:pPr>
              <w:jc w:val="center"/>
            </w:pPr>
          </w:p>
        </w:tc>
        <w:tc>
          <w:tcPr>
            <w:tcW w:w="990" w:type="dxa"/>
          </w:tcPr>
          <w:p w14:paraId="4DA669C4" w14:textId="77777777" w:rsidR="00254183" w:rsidRDefault="00254183" w:rsidP="00D249D6">
            <w:pPr>
              <w:jc w:val="center"/>
            </w:pPr>
          </w:p>
        </w:tc>
        <w:tc>
          <w:tcPr>
            <w:tcW w:w="1066" w:type="dxa"/>
          </w:tcPr>
          <w:p w14:paraId="043467B6" w14:textId="77777777" w:rsidR="00254183" w:rsidRDefault="00254183" w:rsidP="00D249D6">
            <w:pPr>
              <w:jc w:val="center"/>
            </w:pPr>
          </w:p>
        </w:tc>
        <w:tc>
          <w:tcPr>
            <w:tcW w:w="847" w:type="dxa"/>
          </w:tcPr>
          <w:p w14:paraId="697B6CFC" w14:textId="77777777" w:rsidR="00254183" w:rsidRDefault="00254183" w:rsidP="00D249D6">
            <w:pPr>
              <w:jc w:val="center"/>
            </w:pPr>
          </w:p>
        </w:tc>
        <w:tc>
          <w:tcPr>
            <w:tcW w:w="847" w:type="dxa"/>
          </w:tcPr>
          <w:p w14:paraId="3F10DE68" w14:textId="77777777" w:rsidR="00254183" w:rsidRDefault="00254183" w:rsidP="00D249D6">
            <w:pPr>
              <w:jc w:val="center"/>
            </w:pPr>
          </w:p>
        </w:tc>
        <w:tc>
          <w:tcPr>
            <w:tcW w:w="847" w:type="dxa"/>
          </w:tcPr>
          <w:p w14:paraId="053113FA" w14:textId="77777777" w:rsidR="00254183" w:rsidRDefault="00254183" w:rsidP="00D249D6">
            <w:pPr>
              <w:jc w:val="center"/>
            </w:pPr>
          </w:p>
        </w:tc>
        <w:tc>
          <w:tcPr>
            <w:tcW w:w="847" w:type="dxa"/>
          </w:tcPr>
          <w:p w14:paraId="46D80947" w14:textId="77777777" w:rsidR="00254183" w:rsidRDefault="00254183" w:rsidP="00D249D6">
            <w:pPr>
              <w:jc w:val="center"/>
            </w:pPr>
          </w:p>
        </w:tc>
        <w:tc>
          <w:tcPr>
            <w:tcW w:w="1040" w:type="dxa"/>
          </w:tcPr>
          <w:p w14:paraId="68E8D01E" w14:textId="77777777" w:rsidR="00254183" w:rsidRDefault="00254183" w:rsidP="00D249D6">
            <w:pPr>
              <w:jc w:val="center"/>
            </w:pPr>
          </w:p>
        </w:tc>
      </w:tr>
      <w:tr w:rsidR="00D249D6" w14:paraId="70C56357" w14:textId="77777777" w:rsidTr="00D249D6">
        <w:tc>
          <w:tcPr>
            <w:tcW w:w="1113" w:type="dxa"/>
          </w:tcPr>
          <w:p w14:paraId="76A76C63" w14:textId="64F62347" w:rsidR="00254183" w:rsidRPr="00254183" w:rsidRDefault="00D249D6" w:rsidP="00D249D6">
            <w:pPr>
              <w:jc w:val="center"/>
            </w:pPr>
            <w:r>
              <w:lastRenderedPageBreak/>
              <w:t>2.5</w:t>
            </w:r>
          </w:p>
        </w:tc>
        <w:tc>
          <w:tcPr>
            <w:tcW w:w="872" w:type="dxa"/>
          </w:tcPr>
          <w:p w14:paraId="0FF5FD44" w14:textId="77777777" w:rsidR="00254183" w:rsidRDefault="00254183" w:rsidP="00D249D6">
            <w:pPr>
              <w:jc w:val="center"/>
            </w:pPr>
          </w:p>
        </w:tc>
        <w:tc>
          <w:tcPr>
            <w:tcW w:w="887" w:type="dxa"/>
          </w:tcPr>
          <w:p w14:paraId="6B01D15F" w14:textId="77777777" w:rsidR="00254183" w:rsidRDefault="00254183" w:rsidP="00D249D6">
            <w:pPr>
              <w:jc w:val="center"/>
            </w:pPr>
          </w:p>
        </w:tc>
        <w:tc>
          <w:tcPr>
            <w:tcW w:w="990" w:type="dxa"/>
          </w:tcPr>
          <w:p w14:paraId="3FCA2824" w14:textId="77777777" w:rsidR="00254183" w:rsidRDefault="00254183" w:rsidP="00D249D6">
            <w:pPr>
              <w:jc w:val="center"/>
            </w:pPr>
          </w:p>
        </w:tc>
        <w:tc>
          <w:tcPr>
            <w:tcW w:w="1066" w:type="dxa"/>
          </w:tcPr>
          <w:p w14:paraId="4972C605" w14:textId="77777777" w:rsidR="00254183" w:rsidRDefault="00254183" w:rsidP="00D249D6">
            <w:pPr>
              <w:jc w:val="center"/>
            </w:pPr>
          </w:p>
        </w:tc>
        <w:tc>
          <w:tcPr>
            <w:tcW w:w="847" w:type="dxa"/>
          </w:tcPr>
          <w:p w14:paraId="53237898" w14:textId="77777777" w:rsidR="00254183" w:rsidRDefault="00254183" w:rsidP="00D249D6">
            <w:pPr>
              <w:jc w:val="center"/>
            </w:pPr>
          </w:p>
        </w:tc>
        <w:tc>
          <w:tcPr>
            <w:tcW w:w="847" w:type="dxa"/>
          </w:tcPr>
          <w:p w14:paraId="12D643B3" w14:textId="77777777" w:rsidR="00254183" w:rsidRDefault="00254183" w:rsidP="00D249D6">
            <w:pPr>
              <w:jc w:val="center"/>
            </w:pPr>
          </w:p>
        </w:tc>
        <w:tc>
          <w:tcPr>
            <w:tcW w:w="847" w:type="dxa"/>
          </w:tcPr>
          <w:p w14:paraId="40EFF3C2" w14:textId="77777777" w:rsidR="00254183" w:rsidRDefault="00254183" w:rsidP="00D249D6">
            <w:pPr>
              <w:jc w:val="center"/>
            </w:pPr>
          </w:p>
        </w:tc>
        <w:tc>
          <w:tcPr>
            <w:tcW w:w="847" w:type="dxa"/>
          </w:tcPr>
          <w:p w14:paraId="50672920" w14:textId="77777777" w:rsidR="00254183" w:rsidRDefault="00254183" w:rsidP="00D249D6">
            <w:pPr>
              <w:jc w:val="center"/>
            </w:pPr>
          </w:p>
        </w:tc>
        <w:tc>
          <w:tcPr>
            <w:tcW w:w="1040" w:type="dxa"/>
          </w:tcPr>
          <w:p w14:paraId="20A18DB0" w14:textId="77777777" w:rsidR="00254183" w:rsidRDefault="00254183" w:rsidP="00D249D6">
            <w:pPr>
              <w:jc w:val="center"/>
            </w:pPr>
          </w:p>
        </w:tc>
      </w:tr>
      <w:tr w:rsidR="00D249D6" w14:paraId="7ED5937D" w14:textId="77777777" w:rsidTr="00D249D6">
        <w:tc>
          <w:tcPr>
            <w:tcW w:w="1113" w:type="dxa"/>
          </w:tcPr>
          <w:p w14:paraId="5F80E89B" w14:textId="51B437B4" w:rsidR="00254183" w:rsidRDefault="00D249D6" w:rsidP="00D249D6">
            <w:pPr>
              <w:jc w:val="center"/>
            </w:pPr>
            <w:r>
              <w:t>3</w:t>
            </w:r>
          </w:p>
        </w:tc>
        <w:tc>
          <w:tcPr>
            <w:tcW w:w="872" w:type="dxa"/>
          </w:tcPr>
          <w:p w14:paraId="6F6860A4" w14:textId="77777777" w:rsidR="00254183" w:rsidRDefault="00254183" w:rsidP="00D249D6">
            <w:pPr>
              <w:jc w:val="center"/>
            </w:pPr>
          </w:p>
        </w:tc>
        <w:tc>
          <w:tcPr>
            <w:tcW w:w="887" w:type="dxa"/>
          </w:tcPr>
          <w:p w14:paraId="125067B8" w14:textId="77777777" w:rsidR="00254183" w:rsidRDefault="00254183" w:rsidP="00D249D6">
            <w:pPr>
              <w:jc w:val="center"/>
            </w:pPr>
          </w:p>
        </w:tc>
        <w:tc>
          <w:tcPr>
            <w:tcW w:w="990" w:type="dxa"/>
          </w:tcPr>
          <w:p w14:paraId="31A7C64D" w14:textId="77777777" w:rsidR="00254183" w:rsidRDefault="00254183" w:rsidP="00D249D6">
            <w:pPr>
              <w:jc w:val="center"/>
            </w:pPr>
          </w:p>
        </w:tc>
        <w:tc>
          <w:tcPr>
            <w:tcW w:w="1066" w:type="dxa"/>
          </w:tcPr>
          <w:p w14:paraId="0C6F4441" w14:textId="77777777" w:rsidR="00254183" w:rsidRDefault="00254183" w:rsidP="00D249D6">
            <w:pPr>
              <w:jc w:val="center"/>
            </w:pPr>
          </w:p>
        </w:tc>
        <w:tc>
          <w:tcPr>
            <w:tcW w:w="847" w:type="dxa"/>
          </w:tcPr>
          <w:p w14:paraId="239A21A5" w14:textId="77777777" w:rsidR="00254183" w:rsidRDefault="00254183" w:rsidP="00D249D6">
            <w:pPr>
              <w:jc w:val="center"/>
            </w:pPr>
          </w:p>
        </w:tc>
        <w:tc>
          <w:tcPr>
            <w:tcW w:w="847" w:type="dxa"/>
          </w:tcPr>
          <w:p w14:paraId="6B097AF9" w14:textId="77777777" w:rsidR="00254183" w:rsidRDefault="00254183" w:rsidP="00D249D6">
            <w:pPr>
              <w:jc w:val="center"/>
            </w:pPr>
          </w:p>
        </w:tc>
        <w:tc>
          <w:tcPr>
            <w:tcW w:w="847" w:type="dxa"/>
          </w:tcPr>
          <w:p w14:paraId="65BF9FF6" w14:textId="77777777" w:rsidR="00254183" w:rsidRDefault="00254183" w:rsidP="00D249D6">
            <w:pPr>
              <w:jc w:val="center"/>
            </w:pPr>
          </w:p>
        </w:tc>
        <w:tc>
          <w:tcPr>
            <w:tcW w:w="847" w:type="dxa"/>
          </w:tcPr>
          <w:p w14:paraId="036883CD" w14:textId="77777777" w:rsidR="00254183" w:rsidRDefault="00254183" w:rsidP="00D249D6">
            <w:pPr>
              <w:jc w:val="center"/>
            </w:pPr>
          </w:p>
        </w:tc>
        <w:tc>
          <w:tcPr>
            <w:tcW w:w="1040" w:type="dxa"/>
          </w:tcPr>
          <w:p w14:paraId="5B95045F" w14:textId="77777777" w:rsidR="00254183" w:rsidRDefault="00254183" w:rsidP="00D249D6">
            <w:pPr>
              <w:jc w:val="center"/>
            </w:pPr>
          </w:p>
        </w:tc>
      </w:tr>
      <w:tr w:rsidR="00D249D6" w14:paraId="7CC694DE" w14:textId="77777777" w:rsidTr="00D249D6">
        <w:tc>
          <w:tcPr>
            <w:tcW w:w="1113" w:type="dxa"/>
          </w:tcPr>
          <w:p w14:paraId="62882096" w14:textId="388FAB14" w:rsidR="00254183" w:rsidRDefault="00D249D6" w:rsidP="00D249D6">
            <w:pPr>
              <w:jc w:val="center"/>
            </w:pPr>
            <w:r>
              <w:t>3.5</w:t>
            </w:r>
          </w:p>
        </w:tc>
        <w:tc>
          <w:tcPr>
            <w:tcW w:w="872" w:type="dxa"/>
          </w:tcPr>
          <w:p w14:paraId="1B571634" w14:textId="77777777" w:rsidR="00254183" w:rsidRDefault="00254183" w:rsidP="00D249D6">
            <w:pPr>
              <w:jc w:val="center"/>
            </w:pPr>
          </w:p>
        </w:tc>
        <w:tc>
          <w:tcPr>
            <w:tcW w:w="887" w:type="dxa"/>
          </w:tcPr>
          <w:p w14:paraId="76FB7818" w14:textId="77777777" w:rsidR="00254183" w:rsidRDefault="00254183" w:rsidP="00D249D6">
            <w:pPr>
              <w:jc w:val="center"/>
            </w:pPr>
          </w:p>
        </w:tc>
        <w:tc>
          <w:tcPr>
            <w:tcW w:w="990" w:type="dxa"/>
          </w:tcPr>
          <w:p w14:paraId="283B1B32" w14:textId="77777777" w:rsidR="00254183" w:rsidRDefault="00254183" w:rsidP="00D249D6">
            <w:pPr>
              <w:jc w:val="center"/>
            </w:pPr>
          </w:p>
        </w:tc>
        <w:tc>
          <w:tcPr>
            <w:tcW w:w="1066" w:type="dxa"/>
          </w:tcPr>
          <w:p w14:paraId="7E8F04FB" w14:textId="77777777" w:rsidR="00254183" w:rsidRDefault="00254183" w:rsidP="00D249D6">
            <w:pPr>
              <w:jc w:val="center"/>
            </w:pPr>
          </w:p>
        </w:tc>
        <w:tc>
          <w:tcPr>
            <w:tcW w:w="847" w:type="dxa"/>
          </w:tcPr>
          <w:p w14:paraId="4FBF1DC0" w14:textId="77777777" w:rsidR="00254183" w:rsidRDefault="00254183" w:rsidP="00D249D6">
            <w:pPr>
              <w:jc w:val="center"/>
            </w:pPr>
          </w:p>
        </w:tc>
        <w:tc>
          <w:tcPr>
            <w:tcW w:w="847" w:type="dxa"/>
          </w:tcPr>
          <w:p w14:paraId="71E51F4C" w14:textId="77777777" w:rsidR="00254183" w:rsidRDefault="00254183" w:rsidP="00D249D6">
            <w:pPr>
              <w:jc w:val="center"/>
            </w:pPr>
          </w:p>
        </w:tc>
        <w:tc>
          <w:tcPr>
            <w:tcW w:w="847" w:type="dxa"/>
          </w:tcPr>
          <w:p w14:paraId="7DEE8A8F" w14:textId="77777777" w:rsidR="00254183" w:rsidRDefault="00254183" w:rsidP="00D249D6">
            <w:pPr>
              <w:jc w:val="center"/>
            </w:pPr>
          </w:p>
        </w:tc>
        <w:tc>
          <w:tcPr>
            <w:tcW w:w="847" w:type="dxa"/>
          </w:tcPr>
          <w:p w14:paraId="43469C24" w14:textId="77777777" w:rsidR="00254183" w:rsidRDefault="00254183" w:rsidP="00D249D6">
            <w:pPr>
              <w:jc w:val="center"/>
            </w:pPr>
          </w:p>
        </w:tc>
        <w:tc>
          <w:tcPr>
            <w:tcW w:w="1040" w:type="dxa"/>
          </w:tcPr>
          <w:p w14:paraId="06E0E53A" w14:textId="77777777" w:rsidR="00254183" w:rsidRDefault="00254183" w:rsidP="00D249D6">
            <w:pPr>
              <w:jc w:val="center"/>
            </w:pPr>
          </w:p>
        </w:tc>
      </w:tr>
      <w:tr w:rsidR="00D249D6" w14:paraId="7F58C534" w14:textId="77777777" w:rsidTr="00D249D6">
        <w:tc>
          <w:tcPr>
            <w:tcW w:w="1113" w:type="dxa"/>
          </w:tcPr>
          <w:p w14:paraId="694A0EB1" w14:textId="7AA2F315" w:rsidR="00254183" w:rsidRDefault="00D249D6" w:rsidP="00D249D6">
            <w:pPr>
              <w:jc w:val="center"/>
            </w:pPr>
            <w:r>
              <w:t>4</w:t>
            </w:r>
          </w:p>
        </w:tc>
        <w:tc>
          <w:tcPr>
            <w:tcW w:w="872" w:type="dxa"/>
          </w:tcPr>
          <w:p w14:paraId="59229ADA" w14:textId="77777777" w:rsidR="00254183" w:rsidRDefault="00254183" w:rsidP="00D249D6">
            <w:pPr>
              <w:jc w:val="center"/>
            </w:pPr>
          </w:p>
        </w:tc>
        <w:tc>
          <w:tcPr>
            <w:tcW w:w="887" w:type="dxa"/>
          </w:tcPr>
          <w:p w14:paraId="1F9B9562" w14:textId="77777777" w:rsidR="00254183" w:rsidRDefault="00254183" w:rsidP="00D249D6">
            <w:pPr>
              <w:jc w:val="center"/>
            </w:pPr>
          </w:p>
        </w:tc>
        <w:tc>
          <w:tcPr>
            <w:tcW w:w="990" w:type="dxa"/>
          </w:tcPr>
          <w:p w14:paraId="2EBE9191" w14:textId="77777777" w:rsidR="00254183" w:rsidRDefault="00254183" w:rsidP="00D249D6">
            <w:pPr>
              <w:jc w:val="center"/>
            </w:pPr>
          </w:p>
        </w:tc>
        <w:tc>
          <w:tcPr>
            <w:tcW w:w="1066" w:type="dxa"/>
          </w:tcPr>
          <w:p w14:paraId="5FE32DA8" w14:textId="77777777" w:rsidR="00254183" w:rsidRDefault="00254183" w:rsidP="00D249D6">
            <w:pPr>
              <w:jc w:val="center"/>
            </w:pPr>
          </w:p>
        </w:tc>
        <w:tc>
          <w:tcPr>
            <w:tcW w:w="847" w:type="dxa"/>
          </w:tcPr>
          <w:p w14:paraId="295B78E6" w14:textId="77777777" w:rsidR="00254183" w:rsidRDefault="00254183" w:rsidP="00D249D6">
            <w:pPr>
              <w:jc w:val="center"/>
            </w:pPr>
          </w:p>
        </w:tc>
        <w:tc>
          <w:tcPr>
            <w:tcW w:w="847" w:type="dxa"/>
          </w:tcPr>
          <w:p w14:paraId="3539D47D" w14:textId="77777777" w:rsidR="00254183" w:rsidRDefault="00254183" w:rsidP="00D249D6">
            <w:pPr>
              <w:jc w:val="center"/>
            </w:pPr>
          </w:p>
        </w:tc>
        <w:tc>
          <w:tcPr>
            <w:tcW w:w="847" w:type="dxa"/>
          </w:tcPr>
          <w:p w14:paraId="06999D73" w14:textId="77777777" w:rsidR="00254183" w:rsidRDefault="00254183" w:rsidP="00D249D6">
            <w:pPr>
              <w:jc w:val="center"/>
            </w:pPr>
          </w:p>
        </w:tc>
        <w:tc>
          <w:tcPr>
            <w:tcW w:w="847" w:type="dxa"/>
          </w:tcPr>
          <w:p w14:paraId="4E39F6AE" w14:textId="77777777" w:rsidR="00254183" w:rsidRDefault="00254183" w:rsidP="00D249D6">
            <w:pPr>
              <w:jc w:val="center"/>
            </w:pPr>
          </w:p>
        </w:tc>
        <w:tc>
          <w:tcPr>
            <w:tcW w:w="1040" w:type="dxa"/>
          </w:tcPr>
          <w:p w14:paraId="20B94A01" w14:textId="77777777" w:rsidR="00254183" w:rsidRDefault="00254183" w:rsidP="00D249D6">
            <w:pPr>
              <w:jc w:val="center"/>
            </w:pPr>
          </w:p>
        </w:tc>
      </w:tr>
      <w:tr w:rsidR="00254183" w14:paraId="6183D748" w14:textId="77777777" w:rsidTr="00D249D6">
        <w:tc>
          <w:tcPr>
            <w:tcW w:w="1113" w:type="dxa"/>
          </w:tcPr>
          <w:p w14:paraId="54C0B95A" w14:textId="727C0E69" w:rsidR="00254183" w:rsidRDefault="00D249D6" w:rsidP="00D249D6">
            <w:pPr>
              <w:jc w:val="center"/>
            </w:pPr>
            <w:r>
              <w:t>4.5</w:t>
            </w:r>
          </w:p>
        </w:tc>
        <w:tc>
          <w:tcPr>
            <w:tcW w:w="872" w:type="dxa"/>
          </w:tcPr>
          <w:p w14:paraId="0093A3AA" w14:textId="77777777" w:rsidR="00254183" w:rsidRDefault="00254183" w:rsidP="00D249D6">
            <w:pPr>
              <w:jc w:val="center"/>
            </w:pPr>
          </w:p>
        </w:tc>
        <w:tc>
          <w:tcPr>
            <w:tcW w:w="887" w:type="dxa"/>
          </w:tcPr>
          <w:p w14:paraId="3AFA6ECD" w14:textId="77777777" w:rsidR="00254183" w:rsidRDefault="00254183" w:rsidP="00D249D6">
            <w:pPr>
              <w:jc w:val="center"/>
            </w:pPr>
          </w:p>
        </w:tc>
        <w:tc>
          <w:tcPr>
            <w:tcW w:w="990" w:type="dxa"/>
          </w:tcPr>
          <w:p w14:paraId="3479713C" w14:textId="77777777" w:rsidR="00254183" w:rsidRDefault="00254183" w:rsidP="00D249D6">
            <w:pPr>
              <w:jc w:val="center"/>
            </w:pPr>
          </w:p>
        </w:tc>
        <w:tc>
          <w:tcPr>
            <w:tcW w:w="1066" w:type="dxa"/>
          </w:tcPr>
          <w:p w14:paraId="31F9EA08" w14:textId="77777777" w:rsidR="00254183" w:rsidRDefault="00254183" w:rsidP="00D249D6">
            <w:pPr>
              <w:jc w:val="center"/>
            </w:pPr>
          </w:p>
        </w:tc>
        <w:tc>
          <w:tcPr>
            <w:tcW w:w="847" w:type="dxa"/>
          </w:tcPr>
          <w:p w14:paraId="5B940993" w14:textId="77777777" w:rsidR="00254183" w:rsidRDefault="00254183" w:rsidP="00D249D6">
            <w:pPr>
              <w:jc w:val="center"/>
            </w:pPr>
          </w:p>
        </w:tc>
        <w:tc>
          <w:tcPr>
            <w:tcW w:w="847" w:type="dxa"/>
          </w:tcPr>
          <w:p w14:paraId="59402FFB" w14:textId="77777777" w:rsidR="00254183" w:rsidRDefault="00254183" w:rsidP="00D249D6">
            <w:pPr>
              <w:jc w:val="center"/>
            </w:pPr>
          </w:p>
        </w:tc>
        <w:tc>
          <w:tcPr>
            <w:tcW w:w="847" w:type="dxa"/>
          </w:tcPr>
          <w:p w14:paraId="0E7D9963" w14:textId="77777777" w:rsidR="00254183" w:rsidRDefault="00254183" w:rsidP="00D249D6">
            <w:pPr>
              <w:jc w:val="center"/>
            </w:pPr>
          </w:p>
        </w:tc>
        <w:tc>
          <w:tcPr>
            <w:tcW w:w="847" w:type="dxa"/>
          </w:tcPr>
          <w:p w14:paraId="03721F58" w14:textId="77777777" w:rsidR="00254183" w:rsidRDefault="00254183" w:rsidP="00D249D6">
            <w:pPr>
              <w:jc w:val="center"/>
            </w:pPr>
          </w:p>
        </w:tc>
        <w:tc>
          <w:tcPr>
            <w:tcW w:w="1040" w:type="dxa"/>
          </w:tcPr>
          <w:p w14:paraId="4C29252C" w14:textId="77777777" w:rsidR="00254183" w:rsidRDefault="00254183" w:rsidP="00D249D6">
            <w:pPr>
              <w:jc w:val="center"/>
            </w:pPr>
          </w:p>
        </w:tc>
      </w:tr>
      <w:tr w:rsidR="00D249D6" w14:paraId="041BA346" w14:textId="77777777" w:rsidTr="00D249D6">
        <w:tc>
          <w:tcPr>
            <w:tcW w:w="1113" w:type="dxa"/>
          </w:tcPr>
          <w:p w14:paraId="50C6C5F3" w14:textId="1C41C5E9" w:rsidR="00D249D6" w:rsidRDefault="00D249D6" w:rsidP="00D249D6">
            <w:pPr>
              <w:jc w:val="center"/>
            </w:pPr>
            <w:r>
              <w:t>5</w:t>
            </w:r>
          </w:p>
        </w:tc>
        <w:tc>
          <w:tcPr>
            <w:tcW w:w="872" w:type="dxa"/>
          </w:tcPr>
          <w:p w14:paraId="74A4DA95" w14:textId="77777777" w:rsidR="00D249D6" w:rsidRDefault="00D249D6" w:rsidP="00D249D6">
            <w:pPr>
              <w:jc w:val="center"/>
            </w:pPr>
          </w:p>
        </w:tc>
        <w:tc>
          <w:tcPr>
            <w:tcW w:w="887" w:type="dxa"/>
          </w:tcPr>
          <w:p w14:paraId="73628820" w14:textId="77777777" w:rsidR="00D249D6" w:rsidRDefault="00D249D6" w:rsidP="00D249D6">
            <w:pPr>
              <w:jc w:val="center"/>
            </w:pPr>
          </w:p>
        </w:tc>
        <w:tc>
          <w:tcPr>
            <w:tcW w:w="990" w:type="dxa"/>
          </w:tcPr>
          <w:p w14:paraId="260D3986" w14:textId="77777777" w:rsidR="00D249D6" w:rsidRDefault="00D249D6" w:rsidP="00D249D6">
            <w:pPr>
              <w:jc w:val="center"/>
            </w:pPr>
          </w:p>
        </w:tc>
        <w:tc>
          <w:tcPr>
            <w:tcW w:w="1066" w:type="dxa"/>
          </w:tcPr>
          <w:p w14:paraId="646493EF" w14:textId="77777777" w:rsidR="00D249D6" w:rsidRDefault="00D249D6" w:rsidP="00D249D6">
            <w:pPr>
              <w:jc w:val="center"/>
            </w:pPr>
          </w:p>
        </w:tc>
        <w:tc>
          <w:tcPr>
            <w:tcW w:w="847" w:type="dxa"/>
          </w:tcPr>
          <w:p w14:paraId="018C11E4" w14:textId="77777777" w:rsidR="00D249D6" w:rsidRDefault="00D249D6" w:rsidP="00D249D6">
            <w:pPr>
              <w:jc w:val="center"/>
            </w:pPr>
          </w:p>
        </w:tc>
        <w:tc>
          <w:tcPr>
            <w:tcW w:w="847" w:type="dxa"/>
          </w:tcPr>
          <w:p w14:paraId="7597180A" w14:textId="77777777" w:rsidR="00D249D6" w:rsidRDefault="00D249D6" w:rsidP="00D249D6">
            <w:pPr>
              <w:jc w:val="center"/>
            </w:pPr>
          </w:p>
        </w:tc>
        <w:tc>
          <w:tcPr>
            <w:tcW w:w="847" w:type="dxa"/>
          </w:tcPr>
          <w:p w14:paraId="40822B06" w14:textId="77777777" w:rsidR="00D249D6" w:rsidRDefault="00D249D6" w:rsidP="00D249D6">
            <w:pPr>
              <w:jc w:val="center"/>
            </w:pPr>
          </w:p>
        </w:tc>
        <w:tc>
          <w:tcPr>
            <w:tcW w:w="847" w:type="dxa"/>
          </w:tcPr>
          <w:p w14:paraId="5CB96011" w14:textId="77777777" w:rsidR="00D249D6" w:rsidRDefault="00D249D6" w:rsidP="00D249D6">
            <w:pPr>
              <w:jc w:val="center"/>
            </w:pPr>
          </w:p>
        </w:tc>
        <w:tc>
          <w:tcPr>
            <w:tcW w:w="1040" w:type="dxa"/>
          </w:tcPr>
          <w:p w14:paraId="4EA752AD" w14:textId="77777777" w:rsidR="00D249D6" w:rsidRDefault="00D249D6" w:rsidP="00D249D6">
            <w:pPr>
              <w:keepNext/>
              <w:jc w:val="center"/>
            </w:pPr>
          </w:p>
        </w:tc>
      </w:tr>
    </w:tbl>
    <w:p w14:paraId="209D77AF" w14:textId="29E1380F" w:rsidR="003639AB" w:rsidRDefault="00D249D6" w:rsidP="00D249D6">
      <w:pPr>
        <w:pStyle w:val="Caption"/>
      </w:pPr>
      <w:bookmarkStart w:id="9" w:name="_Ref70531755"/>
      <w:bookmarkStart w:id="10" w:name="_Toc70686047"/>
      <w:r>
        <w:t xml:space="preserve">Table </w:t>
      </w:r>
      <w:r w:rsidR="000E2C58">
        <w:fldChar w:fldCharType="begin"/>
      </w:r>
      <w:r w:rsidR="000E2C58">
        <w:instrText xml:space="preserve"> SEQ Table \* ARABIC </w:instrText>
      </w:r>
      <w:r w:rsidR="000E2C58">
        <w:fldChar w:fldCharType="separate"/>
      </w:r>
      <w:r>
        <w:rPr>
          <w:noProof/>
        </w:rPr>
        <w:t>1</w:t>
      </w:r>
      <w:r w:rsidR="000E2C58">
        <w:rPr>
          <w:noProof/>
        </w:rPr>
        <w:fldChar w:fldCharType="end"/>
      </w:r>
      <w:r>
        <w:t>: Experimental Test Programme</w:t>
      </w:r>
      <w:bookmarkEnd w:id="9"/>
      <w:bookmarkEnd w:id="10"/>
    </w:p>
    <w:p w14:paraId="74053440" w14:textId="01600F76" w:rsidR="003639AB" w:rsidRPr="00A248E9" w:rsidRDefault="007D2DF1" w:rsidP="00C17A8A">
      <w:r>
        <w:t xml:space="preserve">Each test will be carried out </w:t>
      </w:r>
      <w:r w:rsidR="002E0FB5">
        <w:t xml:space="preserve">a minimum of </w:t>
      </w:r>
      <w:r>
        <w:t xml:space="preserve">5 times to ensure </w:t>
      </w:r>
      <w:proofErr w:type="gramStart"/>
      <w:r>
        <w:t>a sufficient number of</w:t>
      </w:r>
      <w:proofErr w:type="gramEnd"/>
      <w:r>
        <w:t xml:space="preserve"> data points are collected at each power intensity and back board distance.</w:t>
      </w:r>
    </w:p>
    <w:p w14:paraId="30A78234" w14:textId="07CD7CD5" w:rsidR="003639AB" w:rsidRDefault="00C17A8A" w:rsidP="003639AB">
      <w:pPr>
        <w:pStyle w:val="Heading2"/>
      </w:pPr>
      <w:bookmarkStart w:id="11" w:name="_Toc70437126"/>
      <w:bookmarkStart w:id="12" w:name="_Toc70437339"/>
      <w:r>
        <w:t>4.2 Data Collection</w:t>
      </w:r>
      <w:bookmarkEnd w:id="11"/>
      <w:bookmarkEnd w:id="12"/>
    </w:p>
    <w:p w14:paraId="6246A800" w14:textId="6AEF884A" w:rsidR="003639AB" w:rsidRDefault="003639AB" w:rsidP="003639AB">
      <w:r>
        <w:br/>
      </w:r>
      <w:r w:rsidR="00254183">
        <w:t>A</w:t>
      </w:r>
      <w:r>
        <w:t xml:space="preserve"> control</w:t>
      </w:r>
      <w:r w:rsidR="00254183">
        <w:t xml:space="preserve"> measurement will be</w:t>
      </w:r>
      <w:r>
        <w:t xml:space="preserve"> taken at the beginning of the experiment to allow for ambient light conditions to be measured. This measurement</w:t>
      </w:r>
      <w:r w:rsidR="007A0607">
        <w:t>,</w:t>
      </w:r>
      <w:r>
        <w:t xml:space="preserve"> combined with a black reference measurement (collected with camera’s internal shutter closed)</w:t>
      </w:r>
      <w:r w:rsidR="007A0607">
        <w:t>,</w:t>
      </w:r>
      <w:r>
        <w:t xml:space="preserve"> will serve as the base line of </w:t>
      </w:r>
      <w:r w:rsidR="007A0607">
        <w:t xml:space="preserve">the </w:t>
      </w:r>
      <w:r>
        <w:t>experiment.</w:t>
      </w:r>
    </w:p>
    <w:p w14:paraId="607FABA6" w14:textId="4B15D03F" w:rsidR="003639AB" w:rsidRDefault="003639AB" w:rsidP="003639AB">
      <w:r>
        <w:t xml:space="preserve">Data will be collected by logging pixel values and spot size area </w:t>
      </w:r>
      <w:r w:rsidR="007D2DF1">
        <w:t xml:space="preserve">on the back board, </w:t>
      </w:r>
      <w:r w:rsidR="00254183">
        <w:t>the high-speed camera software</w:t>
      </w:r>
      <w:r w:rsidR="007D2DF1">
        <w:t xml:space="preserve"> will be used to collect both data sets</w:t>
      </w:r>
      <w:r w:rsidR="00254183">
        <w:t>.</w:t>
      </w:r>
      <w:r w:rsidR="007D2DF1">
        <w:t xml:space="preserve"> Each measurement will be collected 5 times and averaged to give the mean value. </w:t>
      </w:r>
      <w:r w:rsidR="00254183">
        <w:t xml:space="preserve"> </w:t>
      </w:r>
    </w:p>
    <w:p w14:paraId="1EE2D602" w14:textId="2892FE1E" w:rsidR="007D2DF1" w:rsidRDefault="007D2DF1" w:rsidP="003639AB">
      <w:r>
        <w:t xml:space="preserve">Pixel values will be collected using the circle area function with the high-speed camera software. This tool allows for the area of interest to be selected and values of the pixels within automatically averaged to give a single output. </w:t>
      </w:r>
      <w:r w:rsidR="002E0FB5">
        <w:t>T</w:t>
      </w:r>
      <w:r w:rsidR="00683DFE">
        <w:t xml:space="preserve">his area </w:t>
      </w:r>
      <w:r w:rsidR="007A0607">
        <w:t>function</w:t>
      </w:r>
      <w:r w:rsidR="00683DFE">
        <w:t xml:space="preserve"> will be </w:t>
      </w:r>
      <w:r w:rsidR="007A0607">
        <w:t>cleared from the image</w:t>
      </w:r>
      <w:r w:rsidR="00683DFE">
        <w:t xml:space="preserve"> after each measurement and redrawn before the next data point is collected.</w:t>
      </w:r>
      <w:r w:rsidR="007A0607">
        <w:t xml:space="preserve"> This is to ensure each measurement is separate and user bias is minimised. </w:t>
      </w:r>
      <w:r w:rsidR="00683DFE">
        <w:t xml:space="preserve"> </w:t>
      </w:r>
    </w:p>
    <w:p w14:paraId="2C098DC5" w14:textId="77777777" w:rsidR="00C17A8A" w:rsidRDefault="00C17A8A" w:rsidP="00C17A8A">
      <w:pPr>
        <w:pStyle w:val="Heading2"/>
      </w:pPr>
      <w:bookmarkStart w:id="13" w:name="_Toc70437127"/>
      <w:bookmarkStart w:id="14" w:name="_Toc70437340"/>
      <w:r>
        <w:t>4.3 Data Evaluation</w:t>
      </w:r>
      <w:bookmarkEnd w:id="13"/>
      <w:bookmarkEnd w:id="14"/>
    </w:p>
    <w:p w14:paraId="059082E8" w14:textId="75465078" w:rsidR="00C17A8A" w:rsidRDefault="007A0607" w:rsidP="00C17A8A">
      <w:r>
        <w:t>All data points will be complied into a spread sheet where mean values and stand</w:t>
      </w:r>
      <w:r w:rsidR="00D95C1B">
        <w:t>ard</w:t>
      </w:r>
      <w:r>
        <w:t xml:space="preserve"> deviation are taken. These output values will then be graphed according to back board distance, source power level, mean spot size and mean pixel intensity. </w:t>
      </w:r>
    </w:p>
    <w:p w14:paraId="692C8492" w14:textId="1072845E" w:rsidR="007A0607" w:rsidRDefault="00B70FA2" w:rsidP="00C17A8A">
      <w:r>
        <w:t xml:space="preserve">A Cost Benefits Analysis </w:t>
      </w:r>
      <w:r w:rsidR="007A0607">
        <w:t xml:space="preserve">will be carried out to highlight features of each source. These features will be, health and safety considerations (UV intensity, high voltages, heat), availability, </w:t>
      </w:r>
      <w:r>
        <w:t>survivability, duration, and cost</w:t>
      </w:r>
      <w:r w:rsidR="007A0607">
        <w:t>.</w:t>
      </w:r>
      <w:r>
        <w:t xml:space="preserve"> Weightings will be assigned to categories to reflect importance and company policy</w:t>
      </w:r>
      <w:r w:rsidR="003E321D">
        <w:t>.</w:t>
      </w:r>
      <w:r>
        <w:t xml:space="preserve"> </w:t>
      </w:r>
      <w:r w:rsidR="003E321D">
        <w:t>F</w:t>
      </w:r>
      <w:r>
        <w:t xml:space="preserve">or </w:t>
      </w:r>
      <w:r w:rsidR="003E321D">
        <w:t>example,</w:t>
      </w:r>
      <w:r>
        <w:t xml:space="preserve"> health and safety considerations will be weighted more heavily than </w:t>
      </w:r>
      <w:r w:rsidR="003E321D">
        <w:t xml:space="preserve">product </w:t>
      </w:r>
      <w:r>
        <w:t xml:space="preserve">survivability as staff safety and welfare is clearly a more important trait than how hardy the equipment may or may not be.  </w:t>
      </w:r>
      <w:r w:rsidR="007A0607">
        <w:t xml:space="preserve"> </w:t>
      </w:r>
    </w:p>
    <w:p w14:paraId="13FAA493" w14:textId="77777777" w:rsidR="00C17A8A" w:rsidRDefault="00C17A8A" w:rsidP="00C17A8A">
      <w:pPr>
        <w:pStyle w:val="Heading2"/>
      </w:pPr>
      <w:bookmarkStart w:id="15" w:name="_Toc70437128"/>
      <w:bookmarkStart w:id="16" w:name="_Toc70437341"/>
      <w:r>
        <w:t>4.4 Risks &amp; Limitations</w:t>
      </w:r>
      <w:bookmarkEnd w:id="15"/>
      <w:bookmarkEnd w:id="16"/>
    </w:p>
    <w:p w14:paraId="118847EA" w14:textId="737AA72E" w:rsidR="00C17A8A" w:rsidRDefault="007A0607" w:rsidP="00C17A8A">
      <w:r>
        <w:t>High power light sources typically emit in the ultraviolet region and so pose a visual and dermatological hazard</w:t>
      </w:r>
      <w:r w:rsidR="002E0FB5">
        <w:t xml:space="preserve">. </w:t>
      </w:r>
      <w:proofErr w:type="gramStart"/>
      <w:r w:rsidR="002E0FB5">
        <w:t>A</w:t>
      </w:r>
      <w:r>
        <w:t>dditionally</w:t>
      </w:r>
      <w:proofErr w:type="gramEnd"/>
      <w:r>
        <w:t xml:space="preserve"> these sources produce large </w:t>
      </w:r>
      <w:r w:rsidR="00C603BC">
        <w:t>quantities</w:t>
      </w:r>
      <w:r>
        <w:t xml:space="preserve"> of thermal energy and so </w:t>
      </w:r>
      <w:r w:rsidR="00C603BC">
        <w:t xml:space="preserve">source housings/enclosures can cause burning. High power sources also require significant energy, resulting in high current draw and an increased risk of electrical hazards such as fire and shock. </w:t>
      </w:r>
    </w:p>
    <w:p w14:paraId="716E4266" w14:textId="35A6566F" w:rsidR="00C603BC" w:rsidRDefault="00C603BC" w:rsidP="00C17A8A">
      <w:r>
        <w:t xml:space="preserve">The experiments outlined only compare sources when in use within a shadowgraph system and therefore cannot be used to quantify the sources for other uses, additionally the optical arrangement developed to co-align the light source to camera lens may lead to losses through misalignment. Collimation of each light source cannot be standardized due to the design and features of each source; therefore, each source will use bespoke collimation designs in order to allow the focusing lens to perform correctly. </w:t>
      </w:r>
    </w:p>
    <w:p w14:paraId="012EEC1F" w14:textId="77777777" w:rsidR="00C603BC" w:rsidRPr="00A248E9" w:rsidRDefault="00C603BC" w:rsidP="00C17A8A"/>
    <w:p w14:paraId="343B8B70" w14:textId="77777777" w:rsidR="00C17A8A" w:rsidRPr="005E2F5D" w:rsidRDefault="00C17A8A" w:rsidP="00C17A8A">
      <w:pPr>
        <w:pStyle w:val="Heading2"/>
      </w:pPr>
      <w:bookmarkStart w:id="17" w:name="_Toc70437129"/>
      <w:bookmarkStart w:id="18" w:name="_Toc70437342"/>
      <w:r>
        <w:t>4.5 Ethical Issues</w:t>
      </w:r>
      <w:bookmarkEnd w:id="17"/>
      <w:bookmarkEnd w:id="18"/>
    </w:p>
    <w:p w14:paraId="5E80FA8E" w14:textId="77777777" w:rsidR="00C603BC" w:rsidRDefault="00C603BC" w:rsidP="00F62F72">
      <w:r>
        <w:t xml:space="preserve">This proposal does not require the use of participants in any capacity, nor does it contain any element of animal or human testing. </w:t>
      </w:r>
    </w:p>
    <w:p w14:paraId="2E56DF5B" w14:textId="6D969AC3" w:rsidR="007B4AF1" w:rsidRPr="00A56CE7" w:rsidRDefault="00C603BC">
      <w:r>
        <w:t>All electronic data collected will be stored on the device i</w:t>
      </w:r>
      <w:r w:rsidR="00347ED0">
        <w:t>t is</w:t>
      </w:r>
      <w:r>
        <w:t xml:space="preserve"> collected on until the end of the </w:t>
      </w:r>
      <w:r w:rsidR="00347ED0">
        <w:t>project’s</w:t>
      </w:r>
      <w:r>
        <w:t xml:space="preserve"> completion</w:t>
      </w:r>
      <w:r w:rsidR="00347ED0">
        <w:t xml:space="preserve"> and subsequent report</w:t>
      </w:r>
      <w:r>
        <w:t xml:space="preserve"> at which point it will be deleted. </w:t>
      </w:r>
      <w:r w:rsidR="00347ED0">
        <w:t xml:space="preserve">Said device will be stored in the investigators local strong room and accessible to the investigator though sign out procedures whereby they must produce identification. </w:t>
      </w:r>
      <w:r>
        <w:t xml:space="preserve">All written logs will be </w:t>
      </w:r>
      <w:r w:rsidR="00347ED0">
        <w:t xml:space="preserve">managed in line with electronic devices and destroyed once a final report is presented. </w:t>
      </w:r>
      <w:r w:rsidR="00347ED0">
        <w:br/>
      </w:r>
      <w:r>
        <w:t xml:space="preserve"> See Ethical document attached. </w:t>
      </w:r>
    </w:p>
    <w:p w14:paraId="386A5F4B" w14:textId="77777777" w:rsidR="00F62F72" w:rsidRDefault="008A1F59" w:rsidP="00F62F72">
      <w:pPr>
        <w:pStyle w:val="Heading1"/>
      </w:pPr>
      <w:bookmarkStart w:id="19" w:name="_Toc70437343"/>
      <w:r>
        <w:t>Resources and planning</w:t>
      </w:r>
      <w:bookmarkEnd w:id="19"/>
      <w:r>
        <w:t xml:space="preserve"> </w:t>
      </w:r>
    </w:p>
    <w:p w14:paraId="16C35173" w14:textId="4DEF799A" w:rsidR="00CD0757" w:rsidRDefault="00C17A8A" w:rsidP="00CD0757">
      <w:pPr>
        <w:pStyle w:val="Heading2"/>
      </w:pPr>
      <w:bookmarkStart w:id="20" w:name="_Toc70437131"/>
      <w:bookmarkStart w:id="21" w:name="_Toc70437344"/>
      <w:r>
        <w:t xml:space="preserve">6.1 Resources </w:t>
      </w:r>
      <w:bookmarkEnd w:id="20"/>
      <w:bookmarkEnd w:id="21"/>
      <w:r w:rsidR="00CD0757">
        <w:t>Required.</w:t>
      </w:r>
    </w:p>
    <w:p w14:paraId="2A0C9C9D" w14:textId="0EF4C644" w:rsidR="00CD0757" w:rsidRPr="00CD0757" w:rsidRDefault="00CD0757" w:rsidP="00CD0757">
      <w:r>
        <w:br/>
        <w:t>A</w:t>
      </w:r>
      <w:r w:rsidR="003E321D">
        <w:t>n</w:t>
      </w:r>
      <w:r>
        <w:t xml:space="preserve"> itemised list of all resources required to complete the proposed experiment. It is noteworthy that all equipment is already hel</w:t>
      </w:r>
      <w:r w:rsidR="003E321D">
        <w:t>d</w:t>
      </w:r>
      <w:r>
        <w:t xml:space="preserve"> within the company and so no additional purchasing is required for the experiment to be carried out. </w:t>
      </w:r>
    </w:p>
    <w:p w14:paraId="7AB91E77" w14:textId="77777777" w:rsidR="00870A61" w:rsidRPr="00C17A8A" w:rsidRDefault="00870A61" w:rsidP="00C17A8A"/>
    <w:p w14:paraId="5A9536C5" w14:textId="78622954" w:rsidR="00C17A8A" w:rsidRDefault="00C17A8A" w:rsidP="00870A61">
      <w:pPr>
        <w:pStyle w:val="Heading3"/>
        <w:rPr>
          <w:color w:val="auto"/>
        </w:rPr>
      </w:pPr>
      <w:bookmarkStart w:id="22" w:name="_Toc70437132"/>
      <w:bookmarkStart w:id="23" w:name="_Toc70437345"/>
      <w:r w:rsidRPr="00C17A8A">
        <w:rPr>
          <w:color w:val="auto"/>
        </w:rPr>
        <w:t>6.1.1 Physical Resources</w:t>
      </w:r>
      <w:bookmarkEnd w:id="22"/>
      <w:bookmarkEnd w:id="23"/>
      <w:r w:rsidR="00870A61">
        <w:rPr>
          <w:color w:val="auto"/>
        </w:rPr>
        <w:br/>
      </w:r>
    </w:p>
    <w:p w14:paraId="68D8719A" w14:textId="4F533C13" w:rsidR="00870A61" w:rsidRDefault="00870A61" w:rsidP="00870A61">
      <w:pPr>
        <w:pStyle w:val="ListParagraph"/>
        <w:numPr>
          <w:ilvl w:val="0"/>
          <w:numId w:val="5"/>
        </w:numPr>
      </w:pPr>
      <w:r>
        <w:t xml:space="preserve">Optics laboratory </w:t>
      </w:r>
    </w:p>
    <w:p w14:paraId="4734870F" w14:textId="19D85C74" w:rsidR="00E12FB9" w:rsidRDefault="00E12FB9" w:rsidP="00870A61">
      <w:pPr>
        <w:pStyle w:val="ListParagraph"/>
        <w:numPr>
          <w:ilvl w:val="0"/>
          <w:numId w:val="5"/>
        </w:numPr>
      </w:pPr>
      <w:r>
        <w:t xml:space="preserve">Work laptop, 1TB HDD, 16GB RAM. Signed out to investigator only. </w:t>
      </w:r>
    </w:p>
    <w:p w14:paraId="0DF3930A" w14:textId="77777777" w:rsidR="00E12FB9" w:rsidRDefault="00E12FB9" w:rsidP="00E12FB9">
      <w:pPr>
        <w:pStyle w:val="ListParagraph"/>
        <w:numPr>
          <w:ilvl w:val="0"/>
          <w:numId w:val="5"/>
        </w:numPr>
      </w:pPr>
      <w:r>
        <w:t xml:space="preserve">Office 365. </w:t>
      </w:r>
    </w:p>
    <w:p w14:paraId="545C91A4" w14:textId="1C5F7CD3" w:rsidR="00E12FB9" w:rsidRDefault="00E12FB9" w:rsidP="00E12FB9">
      <w:pPr>
        <w:pStyle w:val="ListParagraph"/>
        <w:numPr>
          <w:ilvl w:val="0"/>
          <w:numId w:val="5"/>
        </w:numPr>
      </w:pPr>
      <w:r>
        <w:t xml:space="preserve">Logbook’s. signed out to investigator only. </w:t>
      </w:r>
    </w:p>
    <w:p w14:paraId="7E4C2474" w14:textId="77777777" w:rsidR="00E12FB9" w:rsidRDefault="00E12FB9" w:rsidP="00E12FB9">
      <w:pPr>
        <w:pStyle w:val="ListParagraph"/>
        <w:numPr>
          <w:ilvl w:val="0"/>
          <w:numId w:val="5"/>
        </w:numPr>
      </w:pPr>
      <w:r>
        <w:t xml:space="preserve">Plywood backing board, 2m square. </w:t>
      </w:r>
    </w:p>
    <w:p w14:paraId="4A1F7B37" w14:textId="58CA7EED" w:rsidR="00E12FB9" w:rsidRDefault="00E12FB9" w:rsidP="00E12FB9">
      <w:pPr>
        <w:pStyle w:val="ListParagraph"/>
        <w:numPr>
          <w:ilvl w:val="0"/>
          <w:numId w:val="5"/>
        </w:numPr>
      </w:pPr>
      <w:r>
        <w:t>Scaffolding base plates.</w:t>
      </w:r>
    </w:p>
    <w:p w14:paraId="34C6B73C" w14:textId="0FB6A9C7" w:rsidR="00E12FB9" w:rsidRDefault="00E12FB9" w:rsidP="00E12FB9">
      <w:pPr>
        <w:pStyle w:val="ListParagraph"/>
        <w:numPr>
          <w:ilvl w:val="0"/>
          <w:numId w:val="5"/>
        </w:numPr>
      </w:pPr>
      <w:r>
        <w:t>Scaffolding straight sections, two 1m lengths.</w:t>
      </w:r>
    </w:p>
    <w:p w14:paraId="467052DC" w14:textId="6D9BF3C2" w:rsidR="00E12FB9" w:rsidRDefault="00E12FB9" w:rsidP="00E12FB9">
      <w:pPr>
        <w:pStyle w:val="ListParagraph"/>
        <w:numPr>
          <w:ilvl w:val="0"/>
          <w:numId w:val="5"/>
        </w:numPr>
      </w:pPr>
      <w:r>
        <w:t>Board clamps.</w:t>
      </w:r>
    </w:p>
    <w:p w14:paraId="753DBEFF" w14:textId="77777777" w:rsidR="00E12FB9" w:rsidRDefault="00E12FB9" w:rsidP="00E12FB9">
      <w:pPr>
        <w:pStyle w:val="ListParagraph"/>
        <w:numPr>
          <w:ilvl w:val="0"/>
          <w:numId w:val="5"/>
        </w:numPr>
      </w:pPr>
      <w:r>
        <w:t>Phantom High-speed camera v2512.</w:t>
      </w:r>
    </w:p>
    <w:p w14:paraId="5E27A87F" w14:textId="4CF0DCCB" w:rsidR="00E12FB9" w:rsidRDefault="00E12FB9" w:rsidP="00E12FB9">
      <w:pPr>
        <w:pStyle w:val="ListParagraph"/>
        <w:numPr>
          <w:ilvl w:val="0"/>
          <w:numId w:val="5"/>
        </w:numPr>
      </w:pPr>
      <w:r>
        <w:t xml:space="preserve"> PCC3.3 - Phantom high-speed camera software.</w:t>
      </w:r>
    </w:p>
    <w:p w14:paraId="32780387" w14:textId="77777777" w:rsidR="00E12FB9" w:rsidRDefault="00E12FB9" w:rsidP="00E12FB9">
      <w:pPr>
        <w:pStyle w:val="ListParagraph"/>
        <w:numPr>
          <w:ilvl w:val="0"/>
          <w:numId w:val="5"/>
        </w:numPr>
      </w:pPr>
      <w:r>
        <w:t>Nikon 50mm lens.</w:t>
      </w:r>
    </w:p>
    <w:p w14:paraId="412C2164" w14:textId="77777777" w:rsidR="00E12FB9" w:rsidRDefault="00E12FB9" w:rsidP="00E12FB9">
      <w:pPr>
        <w:pStyle w:val="ListParagraph"/>
        <w:numPr>
          <w:ilvl w:val="0"/>
          <w:numId w:val="5"/>
        </w:numPr>
      </w:pPr>
      <w:r>
        <w:t>50.8mm diameter, 100mm focal lens plano-convex lens.</w:t>
      </w:r>
    </w:p>
    <w:p w14:paraId="5509E0E1" w14:textId="77777777" w:rsidR="00E12FB9" w:rsidRDefault="00E12FB9" w:rsidP="00E12FB9">
      <w:pPr>
        <w:pStyle w:val="ListParagraph"/>
        <w:numPr>
          <w:ilvl w:val="0"/>
          <w:numId w:val="5"/>
        </w:numPr>
      </w:pPr>
      <w:r>
        <w:t xml:space="preserve"> Edmund optics 90 degree, 10mm diameter rod mirror </w:t>
      </w:r>
    </w:p>
    <w:p w14:paraId="7704F2A0" w14:textId="44C8308E" w:rsidR="00E12FB9" w:rsidRDefault="00E12FB9" w:rsidP="00E12FB9">
      <w:pPr>
        <w:pStyle w:val="ListParagraph"/>
        <w:numPr>
          <w:ilvl w:val="0"/>
          <w:numId w:val="5"/>
        </w:numPr>
      </w:pPr>
      <w:r>
        <w:t xml:space="preserve">52mm clear glass lens filter. To locate </w:t>
      </w:r>
      <w:r w:rsidR="000E2C58">
        <w:t xml:space="preserve">the </w:t>
      </w:r>
      <w:r>
        <w:t xml:space="preserve">rod mirror </w:t>
      </w:r>
      <w:r w:rsidR="000E2C58">
        <w:t>on</w:t>
      </w:r>
    </w:p>
    <w:p w14:paraId="22A9290C" w14:textId="430517F2" w:rsidR="00E12FB9" w:rsidRDefault="00E12FB9" w:rsidP="00E12FB9">
      <w:pPr>
        <w:pStyle w:val="ListParagraph"/>
        <w:numPr>
          <w:ilvl w:val="0"/>
          <w:numId w:val="5"/>
        </w:numPr>
      </w:pPr>
      <w:r>
        <w:t xml:space="preserve">1m square optical breadboard. To </w:t>
      </w:r>
      <w:r w:rsidR="00671F06">
        <w:t>position</w:t>
      </w:r>
      <w:r w:rsidR="000E2C58">
        <w:t xml:space="preserve"> the</w:t>
      </w:r>
      <w:r>
        <w:t xml:space="preserve"> lens holder </w:t>
      </w:r>
    </w:p>
    <w:p w14:paraId="7ABDB22A" w14:textId="049B6034" w:rsidR="00E12FB9" w:rsidRDefault="00E12FB9" w:rsidP="00E12FB9">
      <w:pPr>
        <w:pStyle w:val="ListParagraph"/>
        <w:numPr>
          <w:ilvl w:val="0"/>
          <w:numId w:val="5"/>
        </w:numPr>
      </w:pPr>
      <w:r>
        <w:t xml:space="preserve">Central locating lens holder to hold </w:t>
      </w:r>
      <w:r w:rsidR="000E2C58">
        <w:t xml:space="preserve">the </w:t>
      </w:r>
      <w:r>
        <w:t xml:space="preserve">focusing </w:t>
      </w:r>
      <w:r w:rsidR="00671F06">
        <w:t>lens.</w:t>
      </w:r>
      <w:r>
        <w:t xml:space="preserve"> </w:t>
      </w:r>
    </w:p>
    <w:p w14:paraId="1856488D" w14:textId="120EF7C9" w:rsidR="00E12FB9" w:rsidRDefault="00E12FB9" w:rsidP="00E12FB9">
      <w:pPr>
        <w:pStyle w:val="ListParagraph"/>
        <w:numPr>
          <w:ilvl w:val="0"/>
          <w:numId w:val="5"/>
        </w:numPr>
      </w:pPr>
      <w:r>
        <w:t xml:space="preserve">12.7mm optical post. To </w:t>
      </w:r>
      <w:r w:rsidR="00CD0757">
        <w:t xml:space="preserve">mount </w:t>
      </w:r>
      <w:r w:rsidR="000E2C58">
        <w:t xml:space="preserve">the </w:t>
      </w:r>
      <w:r w:rsidR="00CD0757">
        <w:t xml:space="preserve">lens holder to </w:t>
      </w:r>
      <w:r w:rsidR="000E2C58">
        <w:t xml:space="preserve">the </w:t>
      </w:r>
      <w:r w:rsidR="00CD0757">
        <w:t xml:space="preserve">bread board. </w:t>
      </w:r>
    </w:p>
    <w:p w14:paraId="14088C95" w14:textId="77777777" w:rsidR="00E12FB9" w:rsidRPr="00870A61" w:rsidRDefault="00E12FB9" w:rsidP="00870A61">
      <w:pPr>
        <w:pStyle w:val="ListParagraph"/>
        <w:numPr>
          <w:ilvl w:val="0"/>
          <w:numId w:val="5"/>
        </w:numPr>
      </w:pPr>
    </w:p>
    <w:p w14:paraId="54E578DC" w14:textId="1FD6AF6F" w:rsidR="00C17A8A" w:rsidRDefault="00C17A8A" w:rsidP="00870A61">
      <w:pPr>
        <w:pStyle w:val="Heading3"/>
        <w:rPr>
          <w:color w:val="auto"/>
        </w:rPr>
      </w:pPr>
      <w:bookmarkStart w:id="24" w:name="_Toc70437133"/>
      <w:bookmarkStart w:id="25" w:name="_Toc70437346"/>
      <w:r w:rsidRPr="00C17A8A">
        <w:rPr>
          <w:color w:val="auto"/>
        </w:rPr>
        <w:t>6.1.2 Human Resources</w:t>
      </w:r>
      <w:bookmarkEnd w:id="24"/>
      <w:bookmarkEnd w:id="25"/>
      <w:r w:rsidR="00870A61">
        <w:rPr>
          <w:color w:val="auto"/>
        </w:rPr>
        <w:br/>
      </w:r>
    </w:p>
    <w:p w14:paraId="360E257F" w14:textId="67B7A8F0" w:rsidR="00870A61" w:rsidRDefault="00870A61" w:rsidP="00870A61">
      <w:pPr>
        <w:pStyle w:val="ListParagraph"/>
        <w:numPr>
          <w:ilvl w:val="0"/>
          <w:numId w:val="4"/>
        </w:numPr>
      </w:pPr>
      <w:r>
        <w:t xml:space="preserve">The investigator. </w:t>
      </w:r>
    </w:p>
    <w:p w14:paraId="0BD8E16C" w14:textId="404D9F4B" w:rsidR="00E12FB9" w:rsidRDefault="00E12FB9" w:rsidP="00870A61">
      <w:pPr>
        <w:pStyle w:val="ListParagraph"/>
        <w:numPr>
          <w:ilvl w:val="0"/>
          <w:numId w:val="4"/>
        </w:numPr>
      </w:pPr>
      <w:r>
        <w:t xml:space="preserve">Peer reviewer. To review documentation, data, and conclusion to ensure best practice and accuracy is maintained throughout the experiment. </w:t>
      </w:r>
    </w:p>
    <w:p w14:paraId="2BEA1167" w14:textId="4F6EC63B" w:rsidR="00870A61" w:rsidRDefault="00E12FB9" w:rsidP="00870A61">
      <w:pPr>
        <w:pStyle w:val="ListParagraph"/>
        <w:numPr>
          <w:ilvl w:val="0"/>
          <w:numId w:val="4"/>
        </w:numPr>
      </w:pPr>
      <w:r>
        <w:lastRenderedPageBreak/>
        <w:t>R</w:t>
      </w:r>
      <w:r w:rsidR="00870A61">
        <w:t xml:space="preserve">eport </w:t>
      </w:r>
      <w:r>
        <w:t>R</w:t>
      </w:r>
      <w:r w:rsidR="00870A61">
        <w:t>eviewer.</w:t>
      </w:r>
      <w:r>
        <w:t xml:space="preserve"> To technically review finding and final report. </w:t>
      </w:r>
    </w:p>
    <w:p w14:paraId="1D964A06" w14:textId="3A839E30" w:rsidR="00870A61" w:rsidRDefault="00870A61" w:rsidP="00870A61">
      <w:pPr>
        <w:pStyle w:val="ListParagraph"/>
        <w:numPr>
          <w:ilvl w:val="0"/>
          <w:numId w:val="4"/>
        </w:numPr>
      </w:pPr>
      <w:r>
        <w:t xml:space="preserve"> H&amp;S </w:t>
      </w:r>
      <w:r w:rsidR="00E12FB9">
        <w:t>R</w:t>
      </w:r>
      <w:r>
        <w:t>epresentative.</w:t>
      </w:r>
      <w:r w:rsidR="00E12FB9">
        <w:t xml:space="preserve"> To allow for sign off and approval of all relevant risk assessments and method statements. </w:t>
      </w:r>
    </w:p>
    <w:p w14:paraId="7FB7CE59" w14:textId="77777777" w:rsidR="00411AA1" w:rsidRDefault="00E12FB9" w:rsidP="008C1204">
      <w:pPr>
        <w:pStyle w:val="ListParagraph"/>
        <w:numPr>
          <w:ilvl w:val="0"/>
          <w:numId w:val="4"/>
        </w:numPr>
      </w:pPr>
      <w:r>
        <w:t>L</w:t>
      </w:r>
      <w:r w:rsidR="00870A61">
        <w:t>ocal are</w:t>
      </w:r>
      <w:r>
        <w:t>a</w:t>
      </w:r>
      <w:r w:rsidR="00870A61">
        <w:t xml:space="preserve"> </w:t>
      </w:r>
      <w:r>
        <w:t>M</w:t>
      </w:r>
      <w:r w:rsidR="00870A61">
        <w:t xml:space="preserve">anagement. </w:t>
      </w:r>
      <w:r>
        <w:t xml:space="preserve">To sign off on use of facilities and equipment procedures. </w:t>
      </w:r>
      <w:bookmarkStart w:id="26" w:name="_Toc70437135"/>
      <w:bookmarkStart w:id="27" w:name="_Toc70437348"/>
    </w:p>
    <w:p w14:paraId="4349B2C2" w14:textId="066054F7" w:rsidR="00411AA1" w:rsidRDefault="00411AA1" w:rsidP="00411AA1">
      <w:pPr>
        <w:pStyle w:val="ListParagraph"/>
      </w:pPr>
    </w:p>
    <w:p w14:paraId="27C9EA88" w14:textId="654D6F58" w:rsidR="00411AA1" w:rsidRDefault="00411AA1" w:rsidP="00411AA1">
      <w:pPr>
        <w:pStyle w:val="ListParagraph"/>
      </w:pPr>
    </w:p>
    <w:p w14:paraId="66B582DF" w14:textId="5C6A812C" w:rsidR="00411AA1" w:rsidRDefault="00411AA1" w:rsidP="00411AA1">
      <w:pPr>
        <w:pStyle w:val="ListParagraph"/>
      </w:pPr>
    </w:p>
    <w:p w14:paraId="7CEA5EDB" w14:textId="4645EAA6" w:rsidR="00411AA1" w:rsidRDefault="00411AA1" w:rsidP="00411AA1">
      <w:pPr>
        <w:pStyle w:val="ListParagraph"/>
      </w:pPr>
    </w:p>
    <w:p w14:paraId="0347BC26" w14:textId="7209A91C" w:rsidR="00411AA1" w:rsidRDefault="00411AA1" w:rsidP="00411AA1">
      <w:pPr>
        <w:pStyle w:val="ListParagraph"/>
      </w:pPr>
    </w:p>
    <w:p w14:paraId="77A996ED" w14:textId="77777777" w:rsidR="00411AA1" w:rsidRDefault="00411AA1" w:rsidP="00411AA1">
      <w:pPr>
        <w:pStyle w:val="ListParagraph"/>
      </w:pPr>
    </w:p>
    <w:p w14:paraId="7CE1FBC1" w14:textId="77777777" w:rsidR="00411AA1" w:rsidRDefault="00411AA1" w:rsidP="00411AA1">
      <w:pPr>
        <w:pStyle w:val="Heading3"/>
        <w:rPr>
          <w:color w:val="auto"/>
        </w:rPr>
        <w:sectPr w:rsidR="00411AA1" w:rsidSect="00411AA1">
          <w:pgSz w:w="11906" w:h="16838"/>
          <w:pgMar w:top="1440" w:right="1440" w:bottom="1440" w:left="1440" w:header="708" w:footer="708" w:gutter="0"/>
          <w:pgNumType w:start="0"/>
          <w:cols w:space="708"/>
          <w:titlePg/>
          <w:docGrid w:linePitch="360"/>
        </w:sectPr>
      </w:pPr>
    </w:p>
    <w:p w14:paraId="3043599F" w14:textId="283463B6" w:rsidR="00C17A8A" w:rsidRPr="00411AA1" w:rsidRDefault="00C17A8A" w:rsidP="00411AA1">
      <w:pPr>
        <w:pStyle w:val="Heading3"/>
        <w:rPr>
          <w:color w:val="auto"/>
        </w:rPr>
      </w:pPr>
      <w:r w:rsidRPr="00411AA1">
        <w:rPr>
          <w:color w:val="auto"/>
        </w:rPr>
        <w:lastRenderedPageBreak/>
        <w:t>6.2 Gantt Chart</w:t>
      </w:r>
      <w:bookmarkEnd w:id="26"/>
      <w:bookmarkEnd w:id="27"/>
    </w:p>
    <w:p w14:paraId="5AC6F3B9" w14:textId="77777777" w:rsidR="00F62F72" w:rsidRDefault="00F62F72" w:rsidP="00F62F72"/>
    <w:p w14:paraId="2C951F03" w14:textId="76425235" w:rsidR="00411AA1" w:rsidRDefault="00411AA1">
      <w:pPr>
        <w:sectPr w:rsidR="00411AA1" w:rsidSect="00411AA1">
          <w:pgSz w:w="16838" w:h="11906" w:orient="landscape"/>
          <w:pgMar w:top="1440" w:right="1440" w:bottom="1440" w:left="1440" w:header="708" w:footer="708" w:gutter="0"/>
          <w:pgNumType w:start="0"/>
          <w:cols w:space="708"/>
          <w:titlePg/>
          <w:docGrid w:linePitch="360"/>
        </w:sectPr>
      </w:pPr>
      <w:r>
        <w:rPr>
          <w:noProof/>
        </w:rPr>
        <w:drawing>
          <wp:inline distT="0" distB="0" distL="0" distR="0" wp14:anchorId="19F70B52" wp14:editId="1ED43CFC">
            <wp:extent cx="9047480" cy="4827181"/>
            <wp:effectExtent l="0" t="0" r="1270" b="12065"/>
            <wp:docPr id="1" name="Chart 1">
              <a:extLst xmlns:a="http://schemas.openxmlformats.org/drawingml/2006/main">
                <a:ext uri="{FF2B5EF4-FFF2-40B4-BE49-F238E27FC236}">
                  <a16:creationId xmlns:a16="http://schemas.microsoft.com/office/drawing/2014/main" id="{80099B8F-2E88-4F2A-8561-AD187B6D6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4A4E1FC" w14:textId="56B49E6F" w:rsidR="00F62F72" w:rsidRDefault="00F62F72"/>
    <w:sdt>
      <w:sdtPr>
        <w:id w:val="1539709105"/>
        <w:docPartObj>
          <w:docPartGallery w:val="Bibliographies"/>
          <w:docPartUnique/>
        </w:docPartObj>
      </w:sdtPr>
      <w:sdtEndPr>
        <w:rPr>
          <w:rFonts w:asciiTheme="minorHAnsi" w:eastAsiaTheme="minorHAnsi" w:hAnsiTheme="minorHAnsi" w:cstheme="minorBidi"/>
          <w:sz w:val="22"/>
          <w:szCs w:val="22"/>
        </w:rPr>
      </w:sdtEndPr>
      <w:sdtContent>
        <w:p w14:paraId="0DD1E016" w14:textId="103DCCB9" w:rsidR="00D95C1B" w:rsidRDefault="00D95C1B">
          <w:pPr>
            <w:pStyle w:val="Heading1"/>
          </w:pPr>
          <w:r>
            <w:t>References</w:t>
          </w:r>
        </w:p>
        <w:sdt>
          <w:sdtPr>
            <w:id w:val="-573587230"/>
            <w:bibliography/>
          </w:sdtPr>
          <w:sdtContent>
            <w:p w14:paraId="132743F3" w14:textId="77777777" w:rsidR="00AF5938" w:rsidRDefault="00D95C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F5938" w14:paraId="2DA59894" w14:textId="77777777">
                <w:trPr>
                  <w:divId w:val="993946768"/>
                  <w:tblCellSpacing w:w="15" w:type="dxa"/>
                </w:trPr>
                <w:tc>
                  <w:tcPr>
                    <w:tcW w:w="50" w:type="pct"/>
                    <w:hideMark/>
                  </w:tcPr>
                  <w:p w14:paraId="747DBD70" w14:textId="0EE570DB" w:rsidR="00AF5938" w:rsidRDefault="00AF5938">
                    <w:pPr>
                      <w:pStyle w:val="Bibliography"/>
                      <w:rPr>
                        <w:noProof/>
                        <w:sz w:val="24"/>
                        <w:szCs w:val="24"/>
                      </w:rPr>
                    </w:pPr>
                    <w:r>
                      <w:rPr>
                        <w:noProof/>
                      </w:rPr>
                      <w:t xml:space="preserve">[1] </w:t>
                    </w:r>
                  </w:p>
                </w:tc>
                <w:tc>
                  <w:tcPr>
                    <w:tcW w:w="0" w:type="auto"/>
                    <w:hideMark/>
                  </w:tcPr>
                  <w:p w14:paraId="16D96933" w14:textId="77777777" w:rsidR="00AF5938" w:rsidRDefault="00AF5938">
                    <w:pPr>
                      <w:pStyle w:val="Bibliography"/>
                      <w:rPr>
                        <w:noProof/>
                      </w:rPr>
                    </w:pPr>
                    <w:r>
                      <w:rPr>
                        <w:noProof/>
                      </w:rPr>
                      <w:t>M. H. a. G. Settles, “Retroreflective Shadowgraph technique for Large-scale Flow VIsulisation,” Pennsylvania State University , Pennsylvania USA , 2009.</w:t>
                    </w:r>
                  </w:p>
                </w:tc>
              </w:tr>
              <w:tr w:rsidR="00AF5938" w14:paraId="5597BF3D" w14:textId="77777777">
                <w:trPr>
                  <w:divId w:val="993946768"/>
                  <w:tblCellSpacing w:w="15" w:type="dxa"/>
                </w:trPr>
                <w:tc>
                  <w:tcPr>
                    <w:tcW w:w="50" w:type="pct"/>
                    <w:hideMark/>
                  </w:tcPr>
                  <w:p w14:paraId="44DB3171" w14:textId="77777777" w:rsidR="00AF5938" w:rsidRDefault="00AF5938">
                    <w:pPr>
                      <w:pStyle w:val="Bibliography"/>
                      <w:rPr>
                        <w:noProof/>
                      </w:rPr>
                    </w:pPr>
                    <w:r>
                      <w:rPr>
                        <w:noProof/>
                      </w:rPr>
                      <w:t xml:space="preserve">[2] </w:t>
                    </w:r>
                  </w:p>
                </w:tc>
                <w:tc>
                  <w:tcPr>
                    <w:tcW w:w="0" w:type="auto"/>
                    <w:hideMark/>
                  </w:tcPr>
                  <w:p w14:paraId="2804A76D" w14:textId="77777777" w:rsidR="00AF5938" w:rsidRDefault="00AF5938">
                    <w:pPr>
                      <w:pStyle w:val="Bibliography"/>
                      <w:rPr>
                        <w:noProof/>
                      </w:rPr>
                    </w:pPr>
                    <w:r>
                      <w:rPr>
                        <w:noProof/>
                      </w:rPr>
                      <w:t>G. S. M. H. E.-a. M.M Biss, “High-Speed digital shadowgraphy of shcok waves from explosions and gunshots,” Pennsylvania State Universtiy , Pennsylvania , 2007.</w:t>
                    </w:r>
                  </w:p>
                </w:tc>
              </w:tr>
              <w:tr w:rsidR="00AF5938" w14:paraId="41E6462F" w14:textId="77777777">
                <w:trPr>
                  <w:divId w:val="993946768"/>
                  <w:tblCellSpacing w:w="15" w:type="dxa"/>
                </w:trPr>
                <w:tc>
                  <w:tcPr>
                    <w:tcW w:w="50" w:type="pct"/>
                    <w:hideMark/>
                  </w:tcPr>
                  <w:p w14:paraId="39905B4E" w14:textId="77777777" w:rsidR="00AF5938" w:rsidRDefault="00AF5938">
                    <w:pPr>
                      <w:pStyle w:val="Bibliography"/>
                      <w:rPr>
                        <w:noProof/>
                      </w:rPr>
                    </w:pPr>
                    <w:r>
                      <w:rPr>
                        <w:noProof/>
                      </w:rPr>
                      <w:t xml:space="preserve">[3] </w:t>
                    </w:r>
                  </w:p>
                </w:tc>
                <w:tc>
                  <w:tcPr>
                    <w:tcW w:w="0" w:type="auto"/>
                    <w:hideMark/>
                  </w:tcPr>
                  <w:p w14:paraId="720B987F" w14:textId="77777777" w:rsidR="00AF5938" w:rsidRDefault="00AF5938">
                    <w:pPr>
                      <w:pStyle w:val="Bibliography"/>
                      <w:rPr>
                        <w:noProof/>
                      </w:rPr>
                    </w:pPr>
                    <w:r>
                      <w:rPr>
                        <w:noProof/>
                      </w:rPr>
                      <w:t>T. G. J. M. M. H. E.-a. G.S Settles, “FULL-SCALE HIGH-SPEED "EDGERTON" RETROREFLECTIVE SHADOWGRAPHY OF EXPLOSIONS AND GUNSHOTS,” Gas Dynammics Lab, Mechanical and Nuclear Engineering Department, Penn State University, University Park PA 16802 USA, Atlantic City, Penn State University, University Park , 2005.</w:t>
                    </w:r>
                  </w:p>
                </w:tc>
              </w:tr>
              <w:tr w:rsidR="00AF5938" w14:paraId="0D2C4F02" w14:textId="77777777">
                <w:trPr>
                  <w:divId w:val="993946768"/>
                  <w:tblCellSpacing w:w="15" w:type="dxa"/>
                </w:trPr>
                <w:tc>
                  <w:tcPr>
                    <w:tcW w:w="50" w:type="pct"/>
                    <w:hideMark/>
                  </w:tcPr>
                  <w:p w14:paraId="3A1F5144" w14:textId="77777777" w:rsidR="00AF5938" w:rsidRDefault="00AF5938">
                    <w:pPr>
                      <w:pStyle w:val="Bibliography"/>
                      <w:rPr>
                        <w:noProof/>
                      </w:rPr>
                    </w:pPr>
                    <w:r>
                      <w:rPr>
                        <w:noProof/>
                      </w:rPr>
                      <w:t xml:space="preserve">[4] </w:t>
                    </w:r>
                  </w:p>
                </w:tc>
                <w:tc>
                  <w:tcPr>
                    <w:tcW w:w="0" w:type="auto"/>
                    <w:hideMark/>
                  </w:tcPr>
                  <w:p w14:paraId="5E7D6F86" w14:textId="77777777" w:rsidR="00AF5938" w:rsidRDefault="00AF5938">
                    <w:pPr>
                      <w:pStyle w:val="Bibliography"/>
                      <w:rPr>
                        <w:noProof/>
                      </w:rPr>
                    </w:pPr>
                    <w:r>
                      <w:rPr>
                        <w:noProof/>
                      </w:rPr>
                      <w:t xml:space="preserve">K. Dennis, L. Maley and M. Radulescu, “Implementation of large scale Shadowgraphy in Hydrogen Explosion Phenomena,” </w:t>
                    </w:r>
                    <w:r>
                      <w:rPr>
                        <w:i/>
                        <w:iCs/>
                        <w:noProof/>
                      </w:rPr>
                      <w:t xml:space="preserve">International Jounral of Hydrogen Energy , </w:t>
                    </w:r>
                    <w:r>
                      <w:rPr>
                        <w:noProof/>
                      </w:rPr>
                      <w:t xml:space="preserve">vol. 39, no. 21, pp. 11346 - 11353, 2014. </w:t>
                    </w:r>
                  </w:p>
                </w:tc>
              </w:tr>
              <w:tr w:rsidR="00AF5938" w14:paraId="3981CFC5" w14:textId="77777777">
                <w:trPr>
                  <w:divId w:val="993946768"/>
                  <w:tblCellSpacing w:w="15" w:type="dxa"/>
                </w:trPr>
                <w:tc>
                  <w:tcPr>
                    <w:tcW w:w="50" w:type="pct"/>
                    <w:hideMark/>
                  </w:tcPr>
                  <w:p w14:paraId="77DFC5B5" w14:textId="77777777" w:rsidR="00AF5938" w:rsidRDefault="00AF5938">
                    <w:pPr>
                      <w:pStyle w:val="Bibliography"/>
                      <w:rPr>
                        <w:noProof/>
                      </w:rPr>
                    </w:pPr>
                    <w:r>
                      <w:rPr>
                        <w:noProof/>
                      </w:rPr>
                      <w:t xml:space="preserve">[5] </w:t>
                    </w:r>
                  </w:p>
                </w:tc>
                <w:tc>
                  <w:tcPr>
                    <w:tcW w:w="0" w:type="auto"/>
                    <w:hideMark/>
                  </w:tcPr>
                  <w:p w14:paraId="5EB0A39E" w14:textId="77777777" w:rsidR="00AF5938" w:rsidRDefault="00AF5938">
                    <w:pPr>
                      <w:pStyle w:val="Bibliography"/>
                      <w:rPr>
                        <w:noProof/>
                      </w:rPr>
                    </w:pPr>
                    <w:r>
                      <w:rPr>
                        <w:noProof/>
                      </w:rPr>
                      <w:t>N. Corporation, “MKS: Newport,” NewPort Corporation , 2021. [Online]. Available: https://www.newport.com/p/66926-1000XF-R07. [Accessed 16 04 2021].</w:t>
                    </w:r>
                  </w:p>
                </w:tc>
              </w:tr>
              <w:tr w:rsidR="00AF5938" w14:paraId="7E5DEA3C" w14:textId="77777777">
                <w:trPr>
                  <w:divId w:val="993946768"/>
                  <w:tblCellSpacing w:w="15" w:type="dxa"/>
                </w:trPr>
                <w:tc>
                  <w:tcPr>
                    <w:tcW w:w="50" w:type="pct"/>
                    <w:hideMark/>
                  </w:tcPr>
                  <w:p w14:paraId="440C9D92" w14:textId="77777777" w:rsidR="00AF5938" w:rsidRDefault="00AF5938">
                    <w:pPr>
                      <w:pStyle w:val="Bibliography"/>
                      <w:rPr>
                        <w:noProof/>
                      </w:rPr>
                    </w:pPr>
                    <w:r>
                      <w:rPr>
                        <w:noProof/>
                      </w:rPr>
                      <w:t xml:space="preserve">[6] </w:t>
                    </w:r>
                  </w:p>
                </w:tc>
                <w:tc>
                  <w:tcPr>
                    <w:tcW w:w="0" w:type="auto"/>
                    <w:hideMark/>
                  </w:tcPr>
                  <w:p w14:paraId="3305BE2F" w14:textId="77777777" w:rsidR="00AF5938" w:rsidRDefault="00AF5938">
                    <w:pPr>
                      <w:pStyle w:val="Bibliography"/>
                      <w:rPr>
                        <w:noProof/>
                      </w:rPr>
                    </w:pPr>
                    <w:r>
                      <w:rPr>
                        <w:noProof/>
                      </w:rPr>
                      <w:t>Bowen, “Bowensco.uk,” Bowens 2020, 2020. [Online]. Available: https://bowens.co.uk/xms1000-flash-head-BW6550. [Accessed 17 April 2021].</w:t>
                    </w:r>
                  </w:p>
                </w:tc>
              </w:tr>
              <w:tr w:rsidR="00AF5938" w14:paraId="26BBB04B" w14:textId="77777777">
                <w:trPr>
                  <w:divId w:val="993946768"/>
                  <w:tblCellSpacing w:w="15" w:type="dxa"/>
                </w:trPr>
                <w:tc>
                  <w:tcPr>
                    <w:tcW w:w="50" w:type="pct"/>
                    <w:hideMark/>
                  </w:tcPr>
                  <w:p w14:paraId="73F005D7" w14:textId="77777777" w:rsidR="00AF5938" w:rsidRDefault="00AF5938">
                    <w:pPr>
                      <w:pStyle w:val="Bibliography"/>
                      <w:rPr>
                        <w:noProof/>
                      </w:rPr>
                    </w:pPr>
                    <w:r>
                      <w:rPr>
                        <w:noProof/>
                      </w:rPr>
                      <w:t xml:space="preserve">[7] </w:t>
                    </w:r>
                  </w:p>
                </w:tc>
                <w:tc>
                  <w:tcPr>
                    <w:tcW w:w="0" w:type="auto"/>
                    <w:hideMark/>
                  </w:tcPr>
                  <w:p w14:paraId="5A1D07A8" w14:textId="77777777" w:rsidR="00AF5938" w:rsidRDefault="00AF5938">
                    <w:pPr>
                      <w:pStyle w:val="Bibliography"/>
                      <w:rPr>
                        <w:noProof/>
                      </w:rPr>
                    </w:pPr>
                    <w:r>
                      <w:rPr>
                        <w:noProof/>
                      </w:rPr>
                      <w:t>IMALENT, “imalentlight.com,” IMALENTLIGHT, 2018. [Online]. Available: https://www.imalentlight.com/imalent-ms18-led-flashlight-cree-xhp70-2-led-max100000-lumens-intelligent-charging-for-outdoor-search-light.html. [Accessed 15 April 2021].</w:t>
                    </w:r>
                  </w:p>
                </w:tc>
              </w:tr>
              <w:tr w:rsidR="00AF5938" w14:paraId="0BA17F48" w14:textId="77777777">
                <w:trPr>
                  <w:divId w:val="993946768"/>
                  <w:tblCellSpacing w:w="15" w:type="dxa"/>
                </w:trPr>
                <w:tc>
                  <w:tcPr>
                    <w:tcW w:w="50" w:type="pct"/>
                    <w:hideMark/>
                  </w:tcPr>
                  <w:p w14:paraId="0966F52E" w14:textId="77777777" w:rsidR="00AF5938" w:rsidRDefault="00AF5938">
                    <w:pPr>
                      <w:pStyle w:val="Bibliography"/>
                      <w:rPr>
                        <w:noProof/>
                      </w:rPr>
                    </w:pPr>
                    <w:r>
                      <w:rPr>
                        <w:noProof/>
                      </w:rPr>
                      <w:t xml:space="preserve">[8] </w:t>
                    </w:r>
                  </w:p>
                </w:tc>
                <w:tc>
                  <w:tcPr>
                    <w:tcW w:w="0" w:type="auto"/>
                    <w:hideMark/>
                  </w:tcPr>
                  <w:p w14:paraId="4DD8A793" w14:textId="77777777" w:rsidR="00AF5938" w:rsidRDefault="00AF5938">
                    <w:pPr>
                      <w:pStyle w:val="Bibliography"/>
                      <w:rPr>
                        <w:noProof/>
                      </w:rPr>
                    </w:pPr>
                    <w:r>
                      <w:rPr>
                        <w:noProof/>
                      </w:rPr>
                      <w:t>E. C. R. B. K.L McNesby, “Imaging of explosions using a pulsed light source, Army Research Laboratory,” Aberdeen Proving Ground, MD, 2018.</w:t>
                    </w:r>
                  </w:p>
                </w:tc>
              </w:tr>
              <w:tr w:rsidR="00AF5938" w14:paraId="0A6D35BC" w14:textId="77777777">
                <w:trPr>
                  <w:divId w:val="993946768"/>
                  <w:tblCellSpacing w:w="15" w:type="dxa"/>
                </w:trPr>
                <w:tc>
                  <w:tcPr>
                    <w:tcW w:w="50" w:type="pct"/>
                    <w:hideMark/>
                  </w:tcPr>
                  <w:p w14:paraId="4D9CAE91" w14:textId="77777777" w:rsidR="00AF5938" w:rsidRDefault="00AF5938">
                    <w:pPr>
                      <w:pStyle w:val="Bibliography"/>
                      <w:rPr>
                        <w:noProof/>
                      </w:rPr>
                    </w:pPr>
                    <w:r>
                      <w:rPr>
                        <w:noProof/>
                      </w:rPr>
                      <w:t xml:space="preserve">[9] </w:t>
                    </w:r>
                  </w:p>
                </w:tc>
                <w:tc>
                  <w:tcPr>
                    <w:tcW w:w="0" w:type="auto"/>
                    <w:hideMark/>
                  </w:tcPr>
                  <w:p w14:paraId="0EE1E079" w14:textId="77777777" w:rsidR="00AF5938" w:rsidRDefault="00AF5938">
                    <w:pPr>
                      <w:pStyle w:val="Bibliography"/>
                      <w:rPr>
                        <w:noProof/>
                      </w:rPr>
                    </w:pPr>
                    <w:r>
                      <w:rPr>
                        <w:noProof/>
                      </w:rPr>
                      <w:t>C. B. E.-a. K.L McNesby, “Shadowgraph and Schlieren imaging of explopsions using a pulsed light source,” APS topical conference on the shock compression of matter 2017, 2017.</w:t>
                    </w:r>
                  </w:p>
                </w:tc>
              </w:tr>
              <w:tr w:rsidR="00AF5938" w14:paraId="27BC3F95" w14:textId="77777777">
                <w:trPr>
                  <w:divId w:val="993946768"/>
                  <w:tblCellSpacing w:w="15" w:type="dxa"/>
                </w:trPr>
                <w:tc>
                  <w:tcPr>
                    <w:tcW w:w="50" w:type="pct"/>
                    <w:hideMark/>
                  </w:tcPr>
                  <w:p w14:paraId="1AB3347B" w14:textId="77777777" w:rsidR="00AF5938" w:rsidRDefault="00AF5938">
                    <w:pPr>
                      <w:pStyle w:val="Bibliography"/>
                      <w:rPr>
                        <w:noProof/>
                      </w:rPr>
                    </w:pPr>
                    <w:r>
                      <w:rPr>
                        <w:noProof/>
                      </w:rPr>
                      <w:t xml:space="preserve">[10] </w:t>
                    </w:r>
                  </w:p>
                </w:tc>
                <w:tc>
                  <w:tcPr>
                    <w:tcW w:w="0" w:type="auto"/>
                    <w:hideMark/>
                  </w:tcPr>
                  <w:p w14:paraId="67F11B96" w14:textId="77777777" w:rsidR="00AF5938" w:rsidRDefault="00AF5938">
                    <w:pPr>
                      <w:pStyle w:val="Bibliography"/>
                      <w:rPr>
                        <w:noProof/>
                      </w:rPr>
                    </w:pPr>
                    <w:r>
                      <w:rPr>
                        <w:noProof/>
                      </w:rPr>
                      <w:t>G. S. S. a. M. J. Hargather, “A review of recent developments in,” IOP Publishing , Socorro NM 87801, United States of America, 2017.</w:t>
                    </w:r>
                  </w:p>
                </w:tc>
              </w:tr>
            </w:tbl>
            <w:p w14:paraId="7BDFF4CB" w14:textId="77777777" w:rsidR="00AF5938" w:rsidRDefault="00AF5938">
              <w:pPr>
                <w:divId w:val="993946768"/>
                <w:rPr>
                  <w:rFonts w:eastAsia="Times New Roman"/>
                  <w:noProof/>
                </w:rPr>
              </w:pPr>
            </w:p>
            <w:p w14:paraId="478E6670" w14:textId="55A0ADF1" w:rsidR="00D95C1B" w:rsidRDefault="00D95C1B">
              <w:r>
                <w:rPr>
                  <w:b/>
                  <w:bCs/>
                  <w:noProof/>
                </w:rPr>
                <w:fldChar w:fldCharType="end"/>
              </w:r>
            </w:p>
          </w:sdtContent>
        </w:sdt>
      </w:sdtContent>
    </w:sdt>
    <w:p w14:paraId="347E48A1" w14:textId="77777777" w:rsidR="00F62F72" w:rsidRPr="00F62F72" w:rsidRDefault="00F62F72" w:rsidP="00F62F72"/>
    <w:sectPr w:rsidR="00F62F72" w:rsidRPr="00F62F72" w:rsidSect="00411A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72C09"/>
    <w:multiLevelType w:val="hybridMultilevel"/>
    <w:tmpl w:val="1E1A3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D2468"/>
    <w:multiLevelType w:val="hybridMultilevel"/>
    <w:tmpl w:val="A9ACA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27102"/>
    <w:multiLevelType w:val="hybridMultilevel"/>
    <w:tmpl w:val="38A6C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1F3969"/>
    <w:multiLevelType w:val="hybridMultilevel"/>
    <w:tmpl w:val="5BCE723E"/>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4" w15:restartNumberingAfterBreak="0">
    <w:nsid w:val="714F3A10"/>
    <w:multiLevelType w:val="hybridMultilevel"/>
    <w:tmpl w:val="7A626434"/>
    <w:lvl w:ilvl="0" w:tplc="D77E937C">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F72"/>
    <w:rsid w:val="0002387B"/>
    <w:rsid w:val="0004193E"/>
    <w:rsid w:val="000C505E"/>
    <w:rsid w:val="000E2C58"/>
    <w:rsid w:val="00156691"/>
    <w:rsid w:val="001D48B1"/>
    <w:rsid w:val="001E7AAC"/>
    <w:rsid w:val="00204ED9"/>
    <w:rsid w:val="00240BF8"/>
    <w:rsid w:val="00254183"/>
    <w:rsid w:val="002D7BEB"/>
    <w:rsid w:val="002E0FB5"/>
    <w:rsid w:val="00347ED0"/>
    <w:rsid w:val="003639AB"/>
    <w:rsid w:val="00396535"/>
    <w:rsid w:val="003E321D"/>
    <w:rsid w:val="003F56B3"/>
    <w:rsid w:val="00411AA1"/>
    <w:rsid w:val="004F343D"/>
    <w:rsid w:val="0057614C"/>
    <w:rsid w:val="00671F06"/>
    <w:rsid w:val="00683DFE"/>
    <w:rsid w:val="00756000"/>
    <w:rsid w:val="00797A07"/>
    <w:rsid w:val="007A0607"/>
    <w:rsid w:val="007B4AF1"/>
    <w:rsid w:val="007C099D"/>
    <w:rsid w:val="007D2DF1"/>
    <w:rsid w:val="008179A3"/>
    <w:rsid w:val="00840CE0"/>
    <w:rsid w:val="00870A61"/>
    <w:rsid w:val="00883F18"/>
    <w:rsid w:val="008A1F59"/>
    <w:rsid w:val="008E7C09"/>
    <w:rsid w:val="008F0450"/>
    <w:rsid w:val="00946E93"/>
    <w:rsid w:val="00970C67"/>
    <w:rsid w:val="00986B53"/>
    <w:rsid w:val="00A56CE7"/>
    <w:rsid w:val="00AB31E8"/>
    <w:rsid w:val="00AF5938"/>
    <w:rsid w:val="00B70FA2"/>
    <w:rsid w:val="00B97909"/>
    <w:rsid w:val="00BF2547"/>
    <w:rsid w:val="00C17A8A"/>
    <w:rsid w:val="00C26D30"/>
    <w:rsid w:val="00C603BC"/>
    <w:rsid w:val="00CB2EDA"/>
    <w:rsid w:val="00CD0757"/>
    <w:rsid w:val="00D249D6"/>
    <w:rsid w:val="00D858A0"/>
    <w:rsid w:val="00D95C1B"/>
    <w:rsid w:val="00DA3F1F"/>
    <w:rsid w:val="00E12FB9"/>
    <w:rsid w:val="00E26C36"/>
    <w:rsid w:val="00E71176"/>
    <w:rsid w:val="00F15C31"/>
    <w:rsid w:val="00F62F72"/>
    <w:rsid w:val="00F73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517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F7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F62F72"/>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C17A8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F7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F62F72"/>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F62F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F7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F62F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2F72"/>
    <w:rPr>
      <w:rFonts w:eastAsiaTheme="minorEastAsia"/>
      <w:lang w:val="en-US"/>
    </w:rPr>
  </w:style>
  <w:style w:type="paragraph" w:styleId="TOCHeading">
    <w:name w:val="TOC Heading"/>
    <w:basedOn w:val="Heading1"/>
    <w:next w:val="Normal"/>
    <w:uiPriority w:val="39"/>
    <w:unhideWhenUsed/>
    <w:qFormat/>
    <w:rsid w:val="00F62F72"/>
    <w:pPr>
      <w:outlineLvl w:val="9"/>
    </w:pPr>
    <w:rPr>
      <w:color w:val="2E74B5" w:themeColor="accent1" w:themeShade="BF"/>
      <w:lang w:val="en-US"/>
    </w:rPr>
  </w:style>
  <w:style w:type="paragraph" w:styleId="TOC1">
    <w:name w:val="toc 1"/>
    <w:basedOn w:val="Normal"/>
    <w:next w:val="Normal"/>
    <w:autoRedefine/>
    <w:uiPriority w:val="39"/>
    <w:unhideWhenUsed/>
    <w:rsid w:val="00F62F72"/>
    <w:pPr>
      <w:spacing w:after="100"/>
    </w:pPr>
  </w:style>
  <w:style w:type="character" w:styleId="Hyperlink">
    <w:name w:val="Hyperlink"/>
    <w:basedOn w:val="DefaultParagraphFont"/>
    <w:uiPriority w:val="99"/>
    <w:unhideWhenUsed/>
    <w:rsid w:val="00F62F72"/>
    <w:rPr>
      <w:color w:val="0563C1" w:themeColor="hyperlink"/>
      <w:u w:val="single"/>
    </w:rPr>
  </w:style>
  <w:style w:type="paragraph" w:styleId="ListParagraph">
    <w:name w:val="List Paragraph"/>
    <w:basedOn w:val="Normal"/>
    <w:uiPriority w:val="34"/>
    <w:qFormat/>
    <w:rsid w:val="008A1F59"/>
    <w:pPr>
      <w:ind w:left="720"/>
      <w:contextualSpacing/>
    </w:pPr>
  </w:style>
  <w:style w:type="character" w:customStyle="1" w:styleId="Heading3Char">
    <w:name w:val="Heading 3 Char"/>
    <w:basedOn w:val="DefaultParagraphFont"/>
    <w:link w:val="Heading3"/>
    <w:uiPriority w:val="9"/>
    <w:rsid w:val="00C17A8A"/>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C17A8A"/>
    <w:pPr>
      <w:spacing w:after="100"/>
      <w:ind w:left="220"/>
    </w:pPr>
  </w:style>
  <w:style w:type="paragraph" w:styleId="TOC3">
    <w:name w:val="toc 3"/>
    <w:basedOn w:val="Normal"/>
    <w:next w:val="Normal"/>
    <w:autoRedefine/>
    <w:uiPriority w:val="39"/>
    <w:unhideWhenUsed/>
    <w:rsid w:val="00C17A8A"/>
    <w:pPr>
      <w:spacing w:after="100"/>
      <w:ind w:left="440"/>
    </w:pPr>
  </w:style>
  <w:style w:type="table" w:styleId="TableGrid">
    <w:name w:val="Table Grid"/>
    <w:basedOn w:val="TableNormal"/>
    <w:uiPriority w:val="39"/>
    <w:rsid w:val="002541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249D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E7AAC"/>
  </w:style>
  <w:style w:type="paragraph" w:styleId="TableofFigures">
    <w:name w:val="table of figures"/>
    <w:basedOn w:val="Normal"/>
    <w:next w:val="Normal"/>
    <w:uiPriority w:val="99"/>
    <w:unhideWhenUsed/>
    <w:rsid w:val="003E321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72">
      <w:bodyDiv w:val="1"/>
      <w:marLeft w:val="0"/>
      <w:marRight w:val="0"/>
      <w:marTop w:val="0"/>
      <w:marBottom w:val="0"/>
      <w:divBdr>
        <w:top w:val="none" w:sz="0" w:space="0" w:color="auto"/>
        <w:left w:val="none" w:sz="0" w:space="0" w:color="auto"/>
        <w:bottom w:val="none" w:sz="0" w:space="0" w:color="auto"/>
        <w:right w:val="none" w:sz="0" w:space="0" w:color="auto"/>
      </w:divBdr>
    </w:div>
    <w:div w:id="34162129">
      <w:bodyDiv w:val="1"/>
      <w:marLeft w:val="0"/>
      <w:marRight w:val="0"/>
      <w:marTop w:val="0"/>
      <w:marBottom w:val="0"/>
      <w:divBdr>
        <w:top w:val="none" w:sz="0" w:space="0" w:color="auto"/>
        <w:left w:val="none" w:sz="0" w:space="0" w:color="auto"/>
        <w:bottom w:val="none" w:sz="0" w:space="0" w:color="auto"/>
        <w:right w:val="none" w:sz="0" w:space="0" w:color="auto"/>
      </w:divBdr>
    </w:div>
    <w:div w:id="40173974">
      <w:bodyDiv w:val="1"/>
      <w:marLeft w:val="0"/>
      <w:marRight w:val="0"/>
      <w:marTop w:val="0"/>
      <w:marBottom w:val="0"/>
      <w:divBdr>
        <w:top w:val="none" w:sz="0" w:space="0" w:color="auto"/>
        <w:left w:val="none" w:sz="0" w:space="0" w:color="auto"/>
        <w:bottom w:val="none" w:sz="0" w:space="0" w:color="auto"/>
        <w:right w:val="none" w:sz="0" w:space="0" w:color="auto"/>
      </w:divBdr>
    </w:div>
    <w:div w:id="61877410">
      <w:bodyDiv w:val="1"/>
      <w:marLeft w:val="0"/>
      <w:marRight w:val="0"/>
      <w:marTop w:val="0"/>
      <w:marBottom w:val="0"/>
      <w:divBdr>
        <w:top w:val="none" w:sz="0" w:space="0" w:color="auto"/>
        <w:left w:val="none" w:sz="0" w:space="0" w:color="auto"/>
        <w:bottom w:val="none" w:sz="0" w:space="0" w:color="auto"/>
        <w:right w:val="none" w:sz="0" w:space="0" w:color="auto"/>
      </w:divBdr>
    </w:div>
    <w:div w:id="62609608">
      <w:bodyDiv w:val="1"/>
      <w:marLeft w:val="0"/>
      <w:marRight w:val="0"/>
      <w:marTop w:val="0"/>
      <w:marBottom w:val="0"/>
      <w:divBdr>
        <w:top w:val="none" w:sz="0" w:space="0" w:color="auto"/>
        <w:left w:val="none" w:sz="0" w:space="0" w:color="auto"/>
        <w:bottom w:val="none" w:sz="0" w:space="0" w:color="auto"/>
        <w:right w:val="none" w:sz="0" w:space="0" w:color="auto"/>
      </w:divBdr>
    </w:div>
    <w:div w:id="71859762">
      <w:bodyDiv w:val="1"/>
      <w:marLeft w:val="0"/>
      <w:marRight w:val="0"/>
      <w:marTop w:val="0"/>
      <w:marBottom w:val="0"/>
      <w:divBdr>
        <w:top w:val="none" w:sz="0" w:space="0" w:color="auto"/>
        <w:left w:val="none" w:sz="0" w:space="0" w:color="auto"/>
        <w:bottom w:val="none" w:sz="0" w:space="0" w:color="auto"/>
        <w:right w:val="none" w:sz="0" w:space="0" w:color="auto"/>
      </w:divBdr>
    </w:div>
    <w:div w:id="74977567">
      <w:bodyDiv w:val="1"/>
      <w:marLeft w:val="0"/>
      <w:marRight w:val="0"/>
      <w:marTop w:val="0"/>
      <w:marBottom w:val="0"/>
      <w:divBdr>
        <w:top w:val="none" w:sz="0" w:space="0" w:color="auto"/>
        <w:left w:val="none" w:sz="0" w:space="0" w:color="auto"/>
        <w:bottom w:val="none" w:sz="0" w:space="0" w:color="auto"/>
        <w:right w:val="none" w:sz="0" w:space="0" w:color="auto"/>
      </w:divBdr>
    </w:div>
    <w:div w:id="76296282">
      <w:bodyDiv w:val="1"/>
      <w:marLeft w:val="0"/>
      <w:marRight w:val="0"/>
      <w:marTop w:val="0"/>
      <w:marBottom w:val="0"/>
      <w:divBdr>
        <w:top w:val="none" w:sz="0" w:space="0" w:color="auto"/>
        <w:left w:val="none" w:sz="0" w:space="0" w:color="auto"/>
        <w:bottom w:val="none" w:sz="0" w:space="0" w:color="auto"/>
        <w:right w:val="none" w:sz="0" w:space="0" w:color="auto"/>
      </w:divBdr>
    </w:div>
    <w:div w:id="116603749">
      <w:bodyDiv w:val="1"/>
      <w:marLeft w:val="0"/>
      <w:marRight w:val="0"/>
      <w:marTop w:val="0"/>
      <w:marBottom w:val="0"/>
      <w:divBdr>
        <w:top w:val="none" w:sz="0" w:space="0" w:color="auto"/>
        <w:left w:val="none" w:sz="0" w:space="0" w:color="auto"/>
        <w:bottom w:val="none" w:sz="0" w:space="0" w:color="auto"/>
        <w:right w:val="none" w:sz="0" w:space="0" w:color="auto"/>
      </w:divBdr>
    </w:div>
    <w:div w:id="117069419">
      <w:bodyDiv w:val="1"/>
      <w:marLeft w:val="0"/>
      <w:marRight w:val="0"/>
      <w:marTop w:val="0"/>
      <w:marBottom w:val="0"/>
      <w:divBdr>
        <w:top w:val="none" w:sz="0" w:space="0" w:color="auto"/>
        <w:left w:val="none" w:sz="0" w:space="0" w:color="auto"/>
        <w:bottom w:val="none" w:sz="0" w:space="0" w:color="auto"/>
        <w:right w:val="none" w:sz="0" w:space="0" w:color="auto"/>
      </w:divBdr>
    </w:div>
    <w:div w:id="136724773">
      <w:bodyDiv w:val="1"/>
      <w:marLeft w:val="0"/>
      <w:marRight w:val="0"/>
      <w:marTop w:val="0"/>
      <w:marBottom w:val="0"/>
      <w:divBdr>
        <w:top w:val="none" w:sz="0" w:space="0" w:color="auto"/>
        <w:left w:val="none" w:sz="0" w:space="0" w:color="auto"/>
        <w:bottom w:val="none" w:sz="0" w:space="0" w:color="auto"/>
        <w:right w:val="none" w:sz="0" w:space="0" w:color="auto"/>
      </w:divBdr>
    </w:div>
    <w:div w:id="154490068">
      <w:bodyDiv w:val="1"/>
      <w:marLeft w:val="0"/>
      <w:marRight w:val="0"/>
      <w:marTop w:val="0"/>
      <w:marBottom w:val="0"/>
      <w:divBdr>
        <w:top w:val="none" w:sz="0" w:space="0" w:color="auto"/>
        <w:left w:val="none" w:sz="0" w:space="0" w:color="auto"/>
        <w:bottom w:val="none" w:sz="0" w:space="0" w:color="auto"/>
        <w:right w:val="none" w:sz="0" w:space="0" w:color="auto"/>
      </w:divBdr>
    </w:div>
    <w:div w:id="160589005">
      <w:bodyDiv w:val="1"/>
      <w:marLeft w:val="0"/>
      <w:marRight w:val="0"/>
      <w:marTop w:val="0"/>
      <w:marBottom w:val="0"/>
      <w:divBdr>
        <w:top w:val="none" w:sz="0" w:space="0" w:color="auto"/>
        <w:left w:val="none" w:sz="0" w:space="0" w:color="auto"/>
        <w:bottom w:val="none" w:sz="0" w:space="0" w:color="auto"/>
        <w:right w:val="none" w:sz="0" w:space="0" w:color="auto"/>
      </w:divBdr>
    </w:div>
    <w:div w:id="163015925">
      <w:bodyDiv w:val="1"/>
      <w:marLeft w:val="0"/>
      <w:marRight w:val="0"/>
      <w:marTop w:val="0"/>
      <w:marBottom w:val="0"/>
      <w:divBdr>
        <w:top w:val="none" w:sz="0" w:space="0" w:color="auto"/>
        <w:left w:val="none" w:sz="0" w:space="0" w:color="auto"/>
        <w:bottom w:val="none" w:sz="0" w:space="0" w:color="auto"/>
        <w:right w:val="none" w:sz="0" w:space="0" w:color="auto"/>
      </w:divBdr>
    </w:div>
    <w:div w:id="191304742">
      <w:bodyDiv w:val="1"/>
      <w:marLeft w:val="0"/>
      <w:marRight w:val="0"/>
      <w:marTop w:val="0"/>
      <w:marBottom w:val="0"/>
      <w:divBdr>
        <w:top w:val="none" w:sz="0" w:space="0" w:color="auto"/>
        <w:left w:val="none" w:sz="0" w:space="0" w:color="auto"/>
        <w:bottom w:val="none" w:sz="0" w:space="0" w:color="auto"/>
        <w:right w:val="none" w:sz="0" w:space="0" w:color="auto"/>
      </w:divBdr>
    </w:div>
    <w:div w:id="217975739">
      <w:bodyDiv w:val="1"/>
      <w:marLeft w:val="0"/>
      <w:marRight w:val="0"/>
      <w:marTop w:val="0"/>
      <w:marBottom w:val="0"/>
      <w:divBdr>
        <w:top w:val="none" w:sz="0" w:space="0" w:color="auto"/>
        <w:left w:val="none" w:sz="0" w:space="0" w:color="auto"/>
        <w:bottom w:val="none" w:sz="0" w:space="0" w:color="auto"/>
        <w:right w:val="none" w:sz="0" w:space="0" w:color="auto"/>
      </w:divBdr>
    </w:div>
    <w:div w:id="242027760">
      <w:bodyDiv w:val="1"/>
      <w:marLeft w:val="0"/>
      <w:marRight w:val="0"/>
      <w:marTop w:val="0"/>
      <w:marBottom w:val="0"/>
      <w:divBdr>
        <w:top w:val="none" w:sz="0" w:space="0" w:color="auto"/>
        <w:left w:val="none" w:sz="0" w:space="0" w:color="auto"/>
        <w:bottom w:val="none" w:sz="0" w:space="0" w:color="auto"/>
        <w:right w:val="none" w:sz="0" w:space="0" w:color="auto"/>
      </w:divBdr>
    </w:div>
    <w:div w:id="246693891">
      <w:bodyDiv w:val="1"/>
      <w:marLeft w:val="0"/>
      <w:marRight w:val="0"/>
      <w:marTop w:val="0"/>
      <w:marBottom w:val="0"/>
      <w:divBdr>
        <w:top w:val="none" w:sz="0" w:space="0" w:color="auto"/>
        <w:left w:val="none" w:sz="0" w:space="0" w:color="auto"/>
        <w:bottom w:val="none" w:sz="0" w:space="0" w:color="auto"/>
        <w:right w:val="none" w:sz="0" w:space="0" w:color="auto"/>
      </w:divBdr>
    </w:div>
    <w:div w:id="264383002">
      <w:bodyDiv w:val="1"/>
      <w:marLeft w:val="0"/>
      <w:marRight w:val="0"/>
      <w:marTop w:val="0"/>
      <w:marBottom w:val="0"/>
      <w:divBdr>
        <w:top w:val="none" w:sz="0" w:space="0" w:color="auto"/>
        <w:left w:val="none" w:sz="0" w:space="0" w:color="auto"/>
        <w:bottom w:val="none" w:sz="0" w:space="0" w:color="auto"/>
        <w:right w:val="none" w:sz="0" w:space="0" w:color="auto"/>
      </w:divBdr>
    </w:div>
    <w:div w:id="328405577">
      <w:bodyDiv w:val="1"/>
      <w:marLeft w:val="0"/>
      <w:marRight w:val="0"/>
      <w:marTop w:val="0"/>
      <w:marBottom w:val="0"/>
      <w:divBdr>
        <w:top w:val="none" w:sz="0" w:space="0" w:color="auto"/>
        <w:left w:val="none" w:sz="0" w:space="0" w:color="auto"/>
        <w:bottom w:val="none" w:sz="0" w:space="0" w:color="auto"/>
        <w:right w:val="none" w:sz="0" w:space="0" w:color="auto"/>
      </w:divBdr>
    </w:div>
    <w:div w:id="395396035">
      <w:bodyDiv w:val="1"/>
      <w:marLeft w:val="0"/>
      <w:marRight w:val="0"/>
      <w:marTop w:val="0"/>
      <w:marBottom w:val="0"/>
      <w:divBdr>
        <w:top w:val="none" w:sz="0" w:space="0" w:color="auto"/>
        <w:left w:val="none" w:sz="0" w:space="0" w:color="auto"/>
        <w:bottom w:val="none" w:sz="0" w:space="0" w:color="auto"/>
        <w:right w:val="none" w:sz="0" w:space="0" w:color="auto"/>
      </w:divBdr>
    </w:div>
    <w:div w:id="396785157">
      <w:bodyDiv w:val="1"/>
      <w:marLeft w:val="0"/>
      <w:marRight w:val="0"/>
      <w:marTop w:val="0"/>
      <w:marBottom w:val="0"/>
      <w:divBdr>
        <w:top w:val="none" w:sz="0" w:space="0" w:color="auto"/>
        <w:left w:val="none" w:sz="0" w:space="0" w:color="auto"/>
        <w:bottom w:val="none" w:sz="0" w:space="0" w:color="auto"/>
        <w:right w:val="none" w:sz="0" w:space="0" w:color="auto"/>
      </w:divBdr>
    </w:div>
    <w:div w:id="397365634">
      <w:bodyDiv w:val="1"/>
      <w:marLeft w:val="0"/>
      <w:marRight w:val="0"/>
      <w:marTop w:val="0"/>
      <w:marBottom w:val="0"/>
      <w:divBdr>
        <w:top w:val="none" w:sz="0" w:space="0" w:color="auto"/>
        <w:left w:val="none" w:sz="0" w:space="0" w:color="auto"/>
        <w:bottom w:val="none" w:sz="0" w:space="0" w:color="auto"/>
        <w:right w:val="none" w:sz="0" w:space="0" w:color="auto"/>
      </w:divBdr>
    </w:div>
    <w:div w:id="417289599">
      <w:bodyDiv w:val="1"/>
      <w:marLeft w:val="0"/>
      <w:marRight w:val="0"/>
      <w:marTop w:val="0"/>
      <w:marBottom w:val="0"/>
      <w:divBdr>
        <w:top w:val="none" w:sz="0" w:space="0" w:color="auto"/>
        <w:left w:val="none" w:sz="0" w:space="0" w:color="auto"/>
        <w:bottom w:val="none" w:sz="0" w:space="0" w:color="auto"/>
        <w:right w:val="none" w:sz="0" w:space="0" w:color="auto"/>
      </w:divBdr>
    </w:div>
    <w:div w:id="446629695">
      <w:bodyDiv w:val="1"/>
      <w:marLeft w:val="0"/>
      <w:marRight w:val="0"/>
      <w:marTop w:val="0"/>
      <w:marBottom w:val="0"/>
      <w:divBdr>
        <w:top w:val="none" w:sz="0" w:space="0" w:color="auto"/>
        <w:left w:val="none" w:sz="0" w:space="0" w:color="auto"/>
        <w:bottom w:val="none" w:sz="0" w:space="0" w:color="auto"/>
        <w:right w:val="none" w:sz="0" w:space="0" w:color="auto"/>
      </w:divBdr>
    </w:div>
    <w:div w:id="462118408">
      <w:bodyDiv w:val="1"/>
      <w:marLeft w:val="0"/>
      <w:marRight w:val="0"/>
      <w:marTop w:val="0"/>
      <w:marBottom w:val="0"/>
      <w:divBdr>
        <w:top w:val="none" w:sz="0" w:space="0" w:color="auto"/>
        <w:left w:val="none" w:sz="0" w:space="0" w:color="auto"/>
        <w:bottom w:val="none" w:sz="0" w:space="0" w:color="auto"/>
        <w:right w:val="none" w:sz="0" w:space="0" w:color="auto"/>
      </w:divBdr>
    </w:div>
    <w:div w:id="503668081">
      <w:bodyDiv w:val="1"/>
      <w:marLeft w:val="0"/>
      <w:marRight w:val="0"/>
      <w:marTop w:val="0"/>
      <w:marBottom w:val="0"/>
      <w:divBdr>
        <w:top w:val="none" w:sz="0" w:space="0" w:color="auto"/>
        <w:left w:val="none" w:sz="0" w:space="0" w:color="auto"/>
        <w:bottom w:val="none" w:sz="0" w:space="0" w:color="auto"/>
        <w:right w:val="none" w:sz="0" w:space="0" w:color="auto"/>
      </w:divBdr>
    </w:div>
    <w:div w:id="516427196">
      <w:bodyDiv w:val="1"/>
      <w:marLeft w:val="0"/>
      <w:marRight w:val="0"/>
      <w:marTop w:val="0"/>
      <w:marBottom w:val="0"/>
      <w:divBdr>
        <w:top w:val="none" w:sz="0" w:space="0" w:color="auto"/>
        <w:left w:val="none" w:sz="0" w:space="0" w:color="auto"/>
        <w:bottom w:val="none" w:sz="0" w:space="0" w:color="auto"/>
        <w:right w:val="none" w:sz="0" w:space="0" w:color="auto"/>
      </w:divBdr>
    </w:div>
    <w:div w:id="517813290">
      <w:bodyDiv w:val="1"/>
      <w:marLeft w:val="0"/>
      <w:marRight w:val="0"/>
      <w:marTop w:val="0"/>
      <w:marBottom w:val="0"/>
      <w:divBdr>
        <w:top w:val="none" w:sz="0" w:space="0" w:color="auto"/>
        <w:left w:val="none" w:sz="0" w:space="0" w:color="auto"/>
        <w:bottom w:val="none" w:sz="0" w:space="0" w:color="auto"/>
        <w:right w:val="none" w:sz="0" w:space="0" w:color="auto"/>
      </w:divBdr>
    </w:div>
    <w:div w:id="519897317">
      <w:bodyDiv w:val="1"/>
      <w:marLeft w:val="0"/>
      <w:marRight w:val="0"/>
      <w:marTop w:val="0"/>
      <w:marBottom w:val="0"/>
      <w:divBdr>
        <w:top w:val="none" w:sz="0" w:space="0" w:color="auto"/>
        <w:left w:val="none" w:sz="0" w:space="0" w:color="auto"/>
        <w:bottom w:val="none" w:sz="0" w:space="0" w:color="auto"/>
        <w:right w:val="none" w:sz="0" w:space="0" w:color="auto"/>
      </w:divBdr>
    </w:div>
    <w:div w:id="534731512">
      <w:bodyDiv w:val="1"/>
      <w:marLeft w:val="0"/>
      <w:marRight w:val="0"/>
      <w:marTop w:val="0"/>
      <w:marBottom w:val="0"/>
      <w:divBdr>
        <w:top w:val="none" w:sz="0" w:space="0" w:color="auto"/>
        <w:left w:val="none" w:sz="0" w:space="0" w:color="auto"/>
        <w:bottom w:val="none" w:sz="0" w:space="0" w:color="auto"/>
        <w:right w:val="none" w:sz="0" w:space="0" w:color="auto"/>
      </w:divBdr>
    </w:div>
    <w:div w:id="537739572">
      <w:bodyDiv w:val="1"/>
      <w:marLeft w:val="0"/>
      <w:marRight w:val="0"/>
      <w:marTop w:val="0"/>
      <w:marBottom w:val="0"/>
      <w:divBdr>
        <w:top w:val="none" w:sz="0" w:space="0" w:color="auto"/>
        <w:left w:val="none" w:sz="0" w:space="0" w:color="auto"/>
        <w:bottom w:val="none" w:sz="0" w:space="0" w:color="auto"/>
        <w:right w:val="none" w:sz="0" w:space="0" w:color="auto"/>
      </w:divBdr>
    </w:div>
    <w:div w:id="563681876">
      <w:bodyDiv w:val="1"/>
      <w:marLeft w:val="0"/>
      <w:marRight w:val="0"/>
      <w:marTop w:val="0"/>
      <w:marBottom w:val="0"/>
      <w:divBdr>
        <w:top w:val="none" w:sz="0" w:space="0" w:color="auto"/>
        <w:left w:val="none" w:sz="0" w:space="0" w:color="auto"/>
        <w:bottom w:val="none" w:sz="0" w:space="0" w:color="auto"/>
        <w:right w:val="none" w:sz="0" w:space="0" w:color="auto"/>
      </w:divBdr>
    </w:div>
    <w:div w:id="612058488">
      <w:bodyDiv w:val="1"/>
      <w:marLeft w:val="0"/>
      <w:marRight w:val="0"/>
      <w:marTop w:val="0"/>
      <w:marBottom w:val="0"/>
      <w:divBdr>
        <w:top w:val="none" w:sz="0" w:space="0" w:color="auto"/>
        <w:left w:val="none" w:sz="0" w:space="0" w:color="auto"/>
        <w:bottom w:val="none" w:sz="0" w:space="0" w:color="auto"/>
        <w:right w:val="none" w:sz="0" w:space="0" w:color="auto"/>
      </w:divBdr>
    </w:div>
    <w:div w:id="624044730">
      <w:bodyDiv w:val="1"/>
      <w:marLeft w:val="0"/>
      <w:marRight w:val="0"/>
      <w:marTop w:val="0"/>
      <w:marBottom w:val="0"/>
      <w:divBdr>
        <w:top w:val="none" w:sz="0" w:space="0" w:color="auto"/>
        <w:left w:val="none" w:sz="0" w:space="0" w:color="auto"/>
        <w:bottom w:val="none" w:sz="0" w:space="0" w:color="auto"/>
        <w:right w:val="none" w:sz="0" w:space="0" w:color="auto"/>
      </w:divBdr>
    </w:div>
    <w:div w:id="633410044">
      <w:bodyDiv w:val="1"/>
      <w:marLeft w:val="0"/>
      <w:marRight w:val="0"/>
      <w:marTop w:val="0"/>
      <w:marBottom w:val="0"/>
      <w:divBdr>
        <w:top w:val="none" w:sz="0" w:space="0" w:color="auto"/>
        <w:left w:val="none" w:sz="0" w:space="0" w:color="auto"/>
        <w:bottom w:val="none" w:sz="0" w:space="0" w:color="auto"/>
        <w:right w:val="none" w:sz="0" w:space="0" w:color="auto"/>
      </w:divBdr>
    </w:div>
    <w:div w:id="644092030">
      <w:bodyDiv w:val="1"/>
      <w:marLeft w:val="0"/>
      <w:marRight w:val="0"/>
      <w:marTop w:val="0"/>
      <w:marBottom w:val="0"/>
      <w:divBdr>
        <w:top w:val="none" w:sz="0" w:space="0" w:color="auto"/>
        <w:left w:val="none" w:sz="0" w:space="0" w:color="auto"/>
        <w:bottom w:val="none" w:sz="0" w:space="0" w:color="auto"/>
        <w:right w:val="none" w:sz="0" w:space="0" w:color="auto"/>
      </w:divBdr>
    </w:div>
    <w:div w:id="662972846">
      <w:bodyDiv w:val="1"/>
      <w:marLeft w:val="0"/>
      <w:marRight w:val="0"/>
      <w:marTop w:val="0"/>
      <w:marBottom w:val="0"/>
      <w:divBdr>
        <w:top w:val="none" w:sz="0" w:space="0" w:color="auto"/>
        <w:left w:val="none" w:sz="0" w:space="0" w:color="auto"/>
        <w:bottom w:val="none" w:sz="0" w:space="0" w:color="auto"/>
        <w:right w:val="none" w:sz="0" w:space="0" w:color="auto"/>
      </w:divBdr>
    </w:div>
    <w:div w:id="668142421">
      <w:bodyDiv w:val="1"/>
      <w:marLeft w:val="0"/>
      <w:marRight w:val="0"/>
      <w:marTop w:val="0"/>
      <w:marBottom w:val="0"/>
      <w:divBdr>
        <w:top w:val="none" w:sz="0" w:space="0" w:color="auto"/>
        <w:left w:val="none" w:sz="0" w:space="0" w:color="auto"/>
        <w:bottom w:val="none" w:sz="0" w:space="0" w:color="auto"/>
        <w:right w:val="none" w:sz="0" w:space="0" w:color="auto"/>
      </w:divBdr>
    </w:div>
    <w:div w:id="714307233">
      <w:bodyDiv w:val="1"/>
      <w:marLeft w:val="0"/>
      <w:marRight w:val="0"/>
      <w:marTop w:val="0"/>
      <w:marBottom w:val="0"/>
      <w:divBdr>
        <w:top w:val="none" w:sz="0" w:space="0" w:color="auto"/>
        <w:left w:val="none" w:sz="0" w:space="0" w:color="auto"/>
        <w:bottom w:val="none" w:sz="0" w:space="0" w:color="auto"/>
        <w:right w:val="none" w:sz="0" w:space="0" w:color="auto"/>
      </w:divBdr>
    </w:div>
    <w:div w:id="719673581">
      <w:bodyDiv w:val="1"/>
      <w:marLeft w:val="0"/>
      <w:marRight w:val="0"/>
      <w:marTop w:val="0"/>
      <w:marBottom w:val="0"/>
      <w:divBdr>
        <w:top w:val="none" w:sz="0" w:space="0" w:color="auto"/>
        <w:left w:val="none" w:sz="0" w:space="0" w:color="auto"/>
        <w:bottom w:val="none" w:sz="0" w:space="0" w:color="auto"/>
        <w:right w:val="none" w:sz="0" w:space="0" w:color="auto"/>
      </w:divBdr>
    </w:div>
    <w:div w:id="780076924">
      <w:bodyDiv w:val="1"/>
      <w:marLeft w:val="0"/>
      <w:marRight w:val="0"/>
      <w:marTop w:val="0"/>
      <w:marBottom w:val="0"/>
      <w:divBdr>
        <w:top w:val="none" w:sz="0" w:space="0" w:color="auto"/>
        <w:left w:val="none" w:sz="0" w:space="0" w:color="auto"/>
        <w:bottom w:val="none" w:sz="0" w:space="0" w:color="auto"/>
        <w:right w:val="none" w:sz="0" w:space="0" w:color="auto"/>
      </w:divBdr>
    </w:div>
    <w:div w:id="824207003">
      <w:bodyDiv w:val="1"/>
      <w:marLeft w:val="0"/>
      <w:marRight w:val="0"/>
      <w:marTop w:val="0"/>
      <w:marBottom w:val="0"/>
      <w:divBdr>
        <w:top w:val="none" w:sz="0" w:space="0" w:color="auto"/>
        <w:left w:val="none" w:sz="0" w:space="0" w:color="auto"/>
        <w:bottom w:val="none" w:sz="0" w:space="0" w:color="auto"/>
        <w:right w:val="none" w:sz="0" w:space="0" w:color="auto"/>
      </w:divBdr>
    </w:div>
    <w:div w:id="891575729">
      <w:bodyDiv w:val="1"/>
      <w:marLeft w:val="0"/>
      <w:marRight w:val="0"/>
      <w:marTop w:val="0"/>
      <w:marBottom w:val="0"/>
      <w:divBdr>
        <w:top w:val="none" w:sz="0" w:space="0" w:color="auto"/>
        <w:left w:val="none" w:sz="0" w:space="0" w:color="auto"/>
        <w:bottom w:val="none" w:sz="0" w:space="0" w:color="auto"/>
        <w:right w:val="none" w:sz="0" w:space="0" w:color="auto"/>
      </w:divBdr>
    </w:div>
    <w:div w:id="891697191">
      <w:bodyDiv w:val="1"/>
      <w:marLeft w:val="0"/>
      <w:marRight w:val="0"/>
      <w:marTop w:val="0"/>
      <w:marBottom w:val="0"/>
      <w:divBdr>
        <w:top w:val="none" w:sz="0" w:space="0" w:color="auto"/>
        <w:left w:val="none" w:sz="0" w:space="0" w:color="auto"/>
        <w:bottom w:val="none" w:sz="0" w:space="0" w:color="auto"/>
        <w:right w:val="none" w:sz="0" w:space="0" w:color="auto"/>
      </w:divBdr>
    </w:div>
    <w:div w:id="904485898">
      <w:bodyDiv w:val="1"/>
      <w:marLeft w:val="0"/>
      <w:marRight w:val="0"/>
      <w:marTop w:val="0"/>
      <w:marBottom w:val="0"/>
      <w:divBdr>
        <w:top w:val="none" w:sz="0" w:space="0" w:color="auto"/>
        <w:left w:val="none" w:sz="0" w:space="0" w:color="auto"/>
        <w:bottom w:val="none" w:sz="0" w:space="0" w:color="auto"/>
        <w:right w:val="none" w:sz="0" w:space="0" w:color="auto"/>
      </w:divBdr>
    </w:div>
    <w:div w:id="919557866">
      <w:bodyDiv w:val="1"/>
      <w:marLeft w:val="0"/>
      <w:marRight w:val="0"/>
      <w:marTop w:val="0"/>
      <w:marBottom w:val="0"/>
      <w:divBdr>
        <w:top w:val="none" w:sz="0" w:space="0" w:color="auto"/>
        <w:left w:val="none" w:sz="0" w:space="0" w:color="auto"/>
        <w:bottom w:val="none" w:sz="0" w:space="0" w:color="auto"/>
        <w:right w:val="none" w:sz="0" w:space="0" w:color="auto"/>
      </w:divBdr>
    </w:div>
    <w:div w:id="925840726">
      <w:bodyDiv w:val="1"/>
      <w:marLeft w:val="0"/>
      <w:marRight w:val="0"/>
      <w:marTop w:val="0"/>
      <w:marBottom w:val="0"/>
      <w:divBdr>
        <w:top w:val="none" w:sz="0" w:space="0" w:color="auto"/>
        <w:left w:val="none" w:sz="0" w:space="0" w:color="auto"/>
        <w:bottom w:val="none" w:sz="0" w:space="0" w:color="auto"/>
        <w:right w:val="none" w:sz="0" w:space="0" w:color="auto"/>
      </w:divBdr>
    </w:div>
    <w:div w:id="929236880">
      <w:bodyDiv w:val="1"/>
      <w:marLeft w:val="0"/>
      <w:marRight w:val="0"/>
      <w:marTop w:val="0"/>
      <w:marBottom w:val="0"/>
      <w:divBdr>
        <w:top w:val="none" w:sz="0" w:space="0" w:color="auto"/>
        <w:left w:val="none" w:sz="0" w:space="0" w:color="auto"/>
        <w:bottom w:val="none" w:sz="0" w:space="0" w:color="auto"/>
        <w:right w:val="none" w:sz="0" w:space="0" w:color="auto"/>
      </w:divBdr>
    </w:div>
    <w:div w:id="930167519">
      <w:bodyDiv w:val="1"/>
      <w:marLeft w:val="0"/>
      <w:marRight w:val="0"/>
      <w:marTop w:val="0"/>
      <w:marBottom w:val="0"/>
      <w:divBdr>
        <w:top w:val="none" w:sz="0" w:space="0" w:color="auto"/>
        <w:left w:val="none" w:sz="0" w:space="0" w:color="auto"/>
        <w:bottom w:val="none" w:sz="0" w:space="0" w:color="auto"/>
        <w:right w:val="none" w:sz="0" w:space="0" w:color="auto"/>
      </w:divBdr>
    </w:div>
    <w:div w:id="935555673">
      <w:bodyDiv w:val="1"/>
      <w:marLeft w:val="0"/>
      <w:marRight w:val="0"/>
      <w:marTop w:val="0"/>
      <w:marBottom w:val="0"/>
      <w:divBdr>
        <w:top w:val="none" w:sz="0" w:space="0" w:color="auto"/>
        <w:left w:val="none" w:sz="0" w:space="0" w:color="auto"/>
        <w:bottom w:val="none" w:sz="0" w:space="0" w:color="auto"/>
        <w:right w:val="none" w:sz="0" w:space="0" w:color="auto"/>
      </w:divBdr>
    </w:div>
    <w:div w:id="947811158">
      <w:bodyDiv w:val="1"/>
      <w:marLeft w:val="0"/>
      <w:marRight w:val="0"/>
      <w:marTop w:val="0"/>
      <w:marBottom w:val="0"/>
      <w:divBdr>
        <w:top w:val="none" w:sz="0" w:space="0" w:color="auto"/>
        <w:left w:val="none" w:sz="0" w:space="0" w:color="auto"/>
        <w:bottom w:val="none" w:sz="0" w:space="0" w:color="auto"/>
        <w:right w:val="none" w:sz="0" w:space="0" w:color="auto"/>
      </w:divBdr>
    </w:div>
    <w:div w:id="970087697">
      <w:bodyDiv w:val="1"/>
      <w:marLeft w:val="0"/>
      <w:marRight w:val="0"/>
      <w:marTop w:val="0"/>
      <w:marBottom w:val="0"/>
      <w:divBdr>
        <w:top w:val="none" w:sz="0" w:space="0" w:color="auto"/>
        <w:left w:val="none" w:sz="0" w:space="0" w:color="auto"/>
        <w:bottom w:val="none" w:sz="0" w:space="0" w:color="auto"/>
        <w:right w:val="none" w:sz="0" w:space="0" w:color="auto"/>
      </w:divBdr>
    </w:div>
    <w:div w:id="982928209">
      <w:bodyDiv w:val="1"/>
      <w:marLeft w:val="0"/>
      <w:marRight w:val="0"/>
      <w:marTop w:val="0"/>
      <w:marBottom w:val="0"/>
      <w:divBdr>
        <w:top w:val="none" w:sz="0" w:space="0" w:color="auto"/>
        <w:left w:val="none" w:sz="0" w:space="0" w:color="auto"/>
        <w:bottom w:val="none" w:sz="0" w:space="0" w:color="auto"/>
        <w:right w:val="none" w:sz="0" w:space="0" w:color="auto"/>
      </w:divBdr>
    </w:div>
    <w:div w:id="993946768">
      <w:bodyDiv w:val="1"/>
      <w:marLeft w:val="0"/>
      <w:marRight w:val="0"/>
      <w:marTop w:val="0"/>
      <w:marBottom w:val="0"/>
      <w:divBdr>
        <w:top w:val="none" w:sz="0" w:space="0" w:color="auto"/>
        <w:left w:val="none" w:sz="0" w:space="0" w:color="auto"/>
        <w:bottom w:val="none" w:sz="0" w:space="0" w:color="auto"/>
        <w:right w:val="none" w:sz="0" w:space="0" w:color="auto"/>
      </w:divBdr>
    </w:div>
    <w:div w:id="1020619155">
      <w:bodyDiv w:val="1"/>
      <w:marLeft w:val="0"/>
      <w:marRight w:val="0"/>
      <w:marTop w:val="0"/>
      <w:marBottom w:val="0"/>
      <w:divBdr>
        <w:top w:val="none" w:sz="0" w:space="0" w:color="auto"/>
        <w:left w:val="none" w:sz="0" w:space="0" w:color="auto"/>
        <w:bottom w:val="none" w:sz="0" w:space="0" w:color="auto"/>
        <w:right w:val="none" w:sz="0" w:space="0" w:color="auto"/>
      </w:divBdr>
    </w:div>
    <w:div w:id="1078283677">
      <w:bodyDiv w:val="1"/>
      <w:marLeft w:val="0"/>
      <w:marRight w:val="0"/>
      <w:marTop w:val="0"/>
      <w:marBottom w:val="0"/>
      <w:divBdr>
        <w:top w:val="none" w:sz="0" w:space="0" w:color="auto"/>
        <w:left w:val="none" w:sz="0" w:space="0" w:color="auto"/>
        <w:bottom w:val="none" w:sz="0" w:space="0" w:color="auto"/>
        <w:right w:val="none" w:sz="0" w:space="0" w:color="auto"/>
      </w:divBdr>
    </w:div>
    <w:div w:id="1089620956">
      <w:bodyDiv w:val="1"/>
      <w:marLeft w:val="0"/>
      <w:marRight w:val="0"/>
      <w:marTop w:val="0"/>
      <w:marBottom w:val="0"/>
      <w:divBdr>
        <w:top w:val="none" w:sz="0" w:space="0" w:color="auto"/>
        <w:left w:val="none" w:sz="0" w:space="0" w:color="auto"/>
        <w:bottom w:val="none" w:sz="0" w:space="0" w:color="auto"/>
        <w:right w:val="none" w:sz="0" w:space="0" w:color="auto"/>
      </w:divBdr>
    </w:div>
    <w:div w:id="1109931095">
      <w:bodyDiv w:val="1"/>
      <w:marLeft w:val="0"/>
      <w:marRight w:val="0"/>
      <w:marTop w:val="0"/>
      <w:marBottom w:val="0"/>
      <w:divBdr>
        <w:top w:val="none" w:sz="0" w:space="0" w:color="auto"/>
        <w:left w:val="none" w:sz="0" w:space="0" w:color="auto"/>
        <w:bottom w:val="none" w:sz="0" w:space="0" w:color="auto"/>
        <w:right w:val="none" w:sz="0" w:space="0" w:color="auto"/>
      </w:divBdr>
    </w:div>
    <w:div w:id="1138914871">
      <w:bodyDiv w:val="1"/>
      <w:marLeft w:val="0"/>
      <w:marRight w:val="0"/>
      <w:marTop w:val="0"/>
      <w:marBottom w:val="0"/>
      <w:divBdr>
        <w:top w:val="none" w:sz="0" w:space="0" w:color="auto"/>
        <w:left w:val="none" w:sz="0" w:space="0" w:color="auto"/>
        <w:bottom w:val="none" w:sz="0" w:space="0" w:color="auto"/>
        <w:right w:val="none" w:sz="0" w:space="0" w:color="auto"/>
      </w:divBdr>
    </w:div>
    <w:div w:id="1142036268">
      <w:bodyDiv w:val="1"/>
      <w:marLeft w:val="0"/>
      <w:marRight w:val="0"/>
      <w:marTop w:val="0"/>
      <w:marBottom w:val="0"/>
      <w:divBdr>
        <w:top w:val="none" w:sz="0" w:space="0" w:color="auto"/>
        <w:left w:val="none" w:sz="0" w:space="0" w:color="auto"/>
        <w:bottom w:val="none" w:sz="0" w:space="0" w:color="auto"/>
        <w:right w:val="none" w:sz="0" w:space="0" w:color="auto"/>
      </w:divBdr>
    </w:div>
    <w:div w:id="1151754297">
      <w:bodyDiv w:val="1"/>
      <w:marLeft w:val="0"/>
      <w:marRight w:val="0"/>
      <w:marTop w:val="0"/>
      <w:marBottom w:val="0"/>
      <w:divBdr>
        <w:top w:val="none" w:sz="0" w:space="0" w:color="auto"/>
        <w:left w:val="none" w:sz="0" w:space="0" w:color="auto"/>
        <w:bottom w:val="none" w:sz="0" w:space="0" w:color="auto"/>
        <w:right w:val="none" w:sz="0" w:space="0" w:color="auto"/>
      </w:divBdr>
    </w:div>
    <w:div w:id="1157959994">
      <w:bodyDiv w:val="1"/>
      <w:marLeft w:val="0"/>
      <w:marRight w:val="0"/>
      <w:marTop w:val="0"/>
      <w:marBottom w:val="0"/>
      <w:divBdr>
        <w:top w:val="none" w:sz="0" w:space="0" w:color="auto"/>
        <w:left w:val="none" w:sz="0" w:space="0" w:color="auto"/>
        <w:bottom w:val="none" w:sz="0" w:space="0" w:color="auto"/>
        <w:right w:val="none" w:sz="0" w:space="0" w:color="auto"/>
      </w:divBdr>
    </w:div>
    <w:div w:id="1259559078">
      <w:bodyDiv w:val="1"/>
      <w:marLeft w:val="0"/>
      <w:marRight w:val="0"/>
      <w:marTop w:val="0"/>
      <w:marBottom w:val="0"/>
      <w:divBdr>
        <w:top w:val="none" w:sz="0" w:space="0" w:color="auto"/>
        <w:left w:val="none" w:sz="0" w:space="0" w:color="auto"/>
        <w:bottom w:val="none" w:sz="0" w:space="0" w:color="auto"/>
        <w:right w:val="none" w:sz="0" w:space="0" w:color="auto"/>
      </w:divBdr>
    </w:div>
    <w:div w:id="1261177613">
      <w:bodyDiv w:val="1"/>
      <w:marLeft w:val="0"/>
      <w:marRight w:val="0"/>
      <w:marTop w:val="0"/>
      <w:marBottom w:val="0"/>
      <w:divBdr>
        <w:top w:val="none" w:sz="0" w:space="0" w:color="auto"/>
        <w:left w:val="none" w:sz="0" w:space="0" w:color="auto"/>
        <w:bottom w:val="none" w:sz="0" w:space="0" w:color="auto"/>
        <w:right w:val="none" w:sz="0" w:space="0" w:color="auto"/>
      </w:divBdr>
    </w:div>
    <w:div w:id="1272517146">
      <w:bodyDiv w:val="1"/>
      <w:marLeft w:val="0"/>
      <w:marRight w:val="0"/>
      <w:marTop w:val="0"/>
      <w:marBottom w:val="0"/>
      <w:divBdr>
        <w:top w:val="none" w:sz="0" w:space="0" w:color="auto"/>
        <w:left w:val="none" w:sz="0" w:space="0" w:color="auto"/>
        <w:bottom w:val="none" w:sz="0" w:space="0" w:color="auto"/>
        <w:right w:val="none" w:sz="0" w:space="0" w:color="auto"/>
      </w:divBdr>
    </w:div>
    <w:div w:id="1275092586">
      <w:bodyDiv w:val="1"/>
      <w:marLeft w:val="0"/>
      <w:marRight w:val="0"/>
      <w:marTop w:val="0"/>
      <w:marBottom w:val="0"/>
      <w:divBdr>
        <w:top w:val="none" w:sz="0" w:space="0" w:color="auto"/>
        <w:left w:val="none" w:sz="0" w:space="0" w:color="auto"/>
        <w:bottom w:val="none" w:sz="0" w:space="0" w:color="auto"/>
        <w:right w:val="none" w:sz="0" w:space="0" w:color="auto"/>
      </w:divBdr>
    </w:div>
    <w:div w:id="1291008299">
      <w:bodyDiv w:val="1"/>
      <w:marLeft w:val="0"/>
      <w:marRight w:val="0"/>
      <w:marTop w:val="0"/>
      <w:marBottom w:val="0"/>
      <w:divBdr>
        <w:top w:val="none" w:sz="0" w:space="0" w:color="auto"/>
        <w:left w:val="none" w:sz="0" w:space="0" w:color="auto"/>
        <w:bottom w:val="none" w:sz="0" w:space="0" w:color="auto"/>
        <w:right w:val="none" w:sz="0" w:space="0" w:color="auto"/>
      </w:divBdr>
    </w:div>
    <w:div w:id="1294556829">
      <w:bodyDiv w:val="1"/>
      <w:marLeft w:val="0"/>
      <w:marRight w:val="0"/>
      <w:marTop w:val="0"/>
      <w:marBottom w:val="0"/>
      <w:divBdr>
        <w:top w:val="none" w:sz="0" w:space="0" w:color="auto"/>
        <w:left w:val="none" w:sz="0" w:space="0" w:color="auto"/>
        <w:bottom w:val="none" w:sz="0" w:space="0" w:color="auto"/>
        <w:right w:val="none" w:sz="0" w:space="0" w:color="auto"/>
      </w:divBdr>
    </w:div>
    <w:div w:id="1322194412">
      <w:bodyDiv w:val="1"/>
      <w:marLeft w:val="0"/>
      <w:marRight w:val="0"/>
      <w:marTop w:val="0"/>
      <w:marBottom w:val="0"/>
      <w:divBdr>
        <w:top w:val="none" w:sz="0" w:space="0" w:color="auto"/>
        <w:left w:val="none" w:sz="0" w:space="0" w:color="auto"/>
        <w:bottom w:val="none" w:sz="0" w:space="0" w:color="auto"/>
        <w:right w:val="none" w:sz="0" w:space="0" w:color="auto"/>
      </w:divBdr>
    </w:div>
    <w:div w:id="1372613329">
      <w:bodyDiv w:val="1"/>
      <w:marLeft w:val="0"/>
      <w:marRight w:val="0"/>
      <w:marTop w:val="0"/>
      <w:marBottom w:val="0"/>
      <w:divBdr>
        <w:top w:val="none" w:sz="0" w:space="0" w:color="auto"/>
        <w:left w:val="none" w:sz="0" w:space="0" w:color="auto"/>
        <w:bottom w:val="none" w:sz="0" w:space="0" w:color="auto"/>
        <w:right w:val="none" w:sz="0" w:space="0" w:color="auto"/>
      </w:divBdr>
    </w:div>
    <w:div w:id="1406105494">
      <w:bodyDiv w:val="1"/>
      <w:marLeft w:val="0"/>
      <w:marRight w:val="0"/>
      <w:marTop w:val="0"/>
      <w:marBottom w:val="0"/>
      <w:divBdr>
        <w:top w:val="none" w:sz="0" w:space="0" w:color="auto"/>
        <w:left w:val="none" w:sz="0" w:space="0" w:color="auto"/>
        <w:bottom w:val="none" w:sz="0" w:space="0" w:color="auto"/>
        <w:right w:val="none" w:sz="0" w:space="0" w:color="auto"/>
      </w:divBdr>
    </w:div>
    <w:div w:id="1413891960">
      <w:bodyDiv w:val="1"/>
      <w:marLeft w:val="0"/>
      <w:marRight w:val="0"/>
      <w:marTop w:val="0"/>
      <w:marBottom w:val="0"/>
      <w:divBdr>
        <w:top w:val="none" w:sz="0" w:space="0" w:color="auto"/>
        <w:left w:val="none" w:sz="0" w:space="0" w:color="auto"/>
        <w:bottom w:val="none" w:sz="0" w:space="0" w:color="auto"/>
        <w:right w:val="none" w:sz="0" w:space="0" w:color="auto"/>
      </w:divBdr>
    </w:div>
    <w:div w:id="1453356516">
      <w:bodyDiv w:val="1"/>
      <w:marLeft w:val="0"/>
      <w:marRight w:val="0"/>
      <w:marTop w:val="0"/>
      <w:marBottom w:val="0"/>
      <w:divBdr>
        <w:top w:val="none" w:sz="0" w:space="0" w:color="auto"/>
        <w:left w:val="none" w:sz="0" w:space="0" w:color="auto"/>
        <w:bottom w:val="none" w:sz="0" w:space="0" w:color="auto"/>
        <w:right w:val="none" w:sz="0" w:space="0" w:color="auto"/>
      </w:divBdr>
    </w:div>
    <w:div w:id="1453943751">
      <w:bodyDiv w:val="1"/>
      <w:marLeft w:val="0"/>
      <w:marRight w:val="0"/>
      <w:marTop w:val="0"/>
      <w:marBottom w:val="0"/>
      <w:divBdr>
        <w:top w:val="none" w:sz="0" w:space="0" w:color="auto"/>
        <w:left w:val="none" w:sz="0" w:space="0" w:color="auto"/>
        <w:bottom w:val="none" w:sz="0" w:space="0" w:color="auto"/>
        <w:right w:val="none" w:sz="0" w:space="0" w:color="auto"/>
      </w:divBdr>
    </w:div>
    <w:div w:id="1467620635">
      <w:bodyDiv w:val="1"/>
      <w:marLeft w:val="0"/>
      <w:marRight w:val="0"/>
      <w:marTop w:val="0"/>
      <w:marBottom w:val="0"/>
      <w:divBdr>
        <w:top w:val="none" w:sz="0" w:space="0" w:color="auto"/>
        <w:left w:val="none" w:sz="0" w:space="0" w:color="auto"/>
        <w:bottom w:val="none" w:sz="0" w:space="0" w:color="auto"/>
        <w:right w:val="none" w:sz="0" w:space="0" w:color="auto"/>
      </w:divBdr>
    </w:div>
    <w:div w:id="1477987483">
      <w:bodyDiv w:val="1"/>
      <w:marLeft w:val="0"/>
      <w:marRight w:val="0"/>
      <w:marTop w:val="0"/>
      <w:marBottom w:val="0"/>
      <w:divBdr>
        <w:top w:val="none" w:sz="0" w:space="0" w:color="auto"/>
        <w:left w:val="none" w:sz="0" w:space="0" w:color="auto"/>
        <w:bottom w:val="none" w:sz="0" w:space="0" w:color="auto"/>
        <w:right w:val="none" w:sz="0" w:space="0" w:color="auto"/>
      </w:divBdr>
    </w:div>
    <w:div w:id="1477992940">
      <w:bodyDiv w:val="1"/>
      <w:marLeft w:val="0"/>
      <w:marRight w:val="0"/>
      <w:marTop w:val="0"/>
      <w:marBottom w:val="0"/>
      <w:divBdr>
        <w:top w:val="none" w:sz="0" w:space="0" w:color="auto"/>
        <w:left w:val="none" w:sz="0" w:space="0" w:color="auto"/>
        <w:bottom w:val="none" w:sz="0" w:space="0" w:color="auto"/>
        <w:right w:val="none" w:sz="0" w:space="0" w:color="auto"/>
      </w:divBdr>
    </w:div>
    <w:div w:id="1479765172">
      <w:bodyDiv w:val="1"/>
      <w:marLeft w:val="0"/>
      <w:marRight w:val="0"/>
      <w:marTop w:val="0"/>
      <w:marBottom w:val="0"/>
      <w:divBdr>
        <w:top w:val="none" w:sz="0" w:space="0" w:color="auto"/>
        <w:left w:val="none" w:sz="0" w:space="0" w:color="auto"/>
        <w:bottom w:val="none" w:sz="0" w:space="0" w:color="auto"/>
        <w:right w:val="none" w:sz="0" w:space="0" w:color="auto"/>
      </w:divBdr>
    </w:div>
    <w:div w:id="1481774454">
      <w:bodyDiv w:val="1"/>
      <w:marLeft w:val="0"/>
      <w:marRight w:val="0"/>
      <w:marTop w:val="0"/>
      <w:marBottom w:val="0"/>
      <w:divBdr>
        <w:top w:val="none" w:sz="0" w:space="0" w:color="auto"/>
        <w:left w:val="none" w:sz="0" w:space="0" w:color="auto"/>
        <w:bottom w:val="none" w:sz="0" w:space="0" w:color="auto"/>
        <w:right w:val="none" w:sz="0" w:space="0" w:color="auto"/>
      </w:divBdr>
    </w:div>
    <w:div w:id="1535577816">
      <w:bodyDiv w:val="1"/>
      <w:marLeft w:val="0"/>
      <w:marRight w:val="0"/>
      <w:marTop w:val="0"/>
      <w:marBottom w:val="0"/>
      <w:divBdr>
        <w:top w:val="none" w:sz="0" w:space="0" w:color="auto"/>
        <w:left w:val="none" w:sz="0" w:space="0" w:color="auto"/>
        <w:bottom w:val="none" w:sz="0" w:space="0" w:color="auto"/>
        <w:right w:val="none" w:sz="0" w:space="0" w:color="auto"/>
      </w:divBdr>
    </w:div>
    <w:div w:id="1539322127">
      <w:bodyDiv w:val="1"/>
      <w:marLeft w:val="0"/>
      <w:marRight w:val="0"/>
      <w:marTop w:val="0"/>
      <w:marBottom w:val="0"/>
      <w:divBdr>
        <w:top w:val="none" w:sz="0" w:space="0" w:color="auto"/>
        <w:left w:val="none" w:sz="0" w:space="0" w:color="auto"/>
        <w:bottom w:val="none" w:sz="0" w:space="0" w:color="auto"/>
        <w:right w:val="none" w:sz="0" w:space="0" w:color="auto"/>
      </w:divBdr>
    </w:div>
    <w:div w:id="1542935378">
      <w:bodyDiv w:val="1"/>
      <w:marLeft w:val="0"/>
      <w:marRight w:val="0"/>
      <w:marTop w:val="0"/>
      <w:marBottom w:val="0"/>
      <w:divBdr>
        <w:top w:val="none" w:sz="0" w:space="0" w:color="auto"/>
        <w:left w:val="none" w:sz="0" w:space="0" w:color="auto"/>
        <w:bottom w:val="none" w:sz="0" w:space="0" w:color="auto"/>
        <w:right w:val="none" w:sz="0" w:space="0" w:color="auto"/>
      </w:divBdr>
    </w:div>
    <w:div w:id="1553804425">
      <w:bodyDiv w:val="1"/>
      <w:marLeft w:val="0"/>
      <w:marRight w:val="0"/>
      <w:marTop w:val="0"/>
      <w:marBottom w:val="0"/>
      <w:divBdr>
        <w:top w:val="none" w:sz="0" w:space="0" w:color="auto"/>
        <w:left w:val="none" w:sz="0" w:space="0" w:color="auto"/>
        <w:bottom w:val="none" w:sz="0" w:space="0" w:color="auto"/>
        <w:right w:val="none" w:sz="0" w:space="0" w:color="auto"/>
      </w:divBdr>
    </w:div>
    <w:div w:id="1580018745">
      <w:bodyDiv w:val="1"/>
      <w:marLeft w:val="0"/>
      <w:marRight w:val="0"/>
      <w:marTop w:val="0"/>
      <w:marBottom w:val="0"/>
      <w:divBdr>
        <w:top w:val="none" w:sz="0" w:space="0" w:color="auto"/>
        <w:left w:val="none" w:sz="0" w:space="0" w:color="auto"/>
        <w:bottom w:val="none" w:sz="0" w:space="0" w:color="auto"/>
        <w:right w:val="none" w:sz="0" w:space="0" w:color="auto"/>
      </w:divBdr>
    </w:div>
    <w:div w:id="1612325670">
      <w:bodyDiv w:val="1"/>
      <w:marLeft w:val="0"/>
      <w:marRight w:val="0"/>
      <w:marTop w:val="0"/>
      <w:marBottom w:val="0"/>
      <w:divBdr>
        <w:top w:val="none" w:sz="0" w:space="0" w:color="auto"/>
        <w:left w:val="none" w:sz="0" w:space="0" w:color="auto"/>
        <w:bottom w:val="none" w:sz="0" w:space="0" w:color="auto"/>
        <w:right w:val="none" w:sz="0" w:space="0" w:color="auto"/>
      </w:divBdr>
    </w:div>
    <w:div w:id="1618174310">
      <w:bodyDiv w:val="1"/>
      <w:marLeft w:val="0"/>
      <w:marRight w:val="0"/>
      <w:marTop w:val="0"/>
      <w:marBottom w:val="0"/>
      <w:divBdr>
        <w:top w:val="none" w:sz="0" w:space="0" w:color="auto"/>
        <w:left w:val="none" w:sz="0" w:space="0" w:color="auto"/>
        <w:bottom w:val="none" w:sz="0" w:space="0" w:color="auto"/>
        <w:right w:val="none" w:sz="0" w:space="0" w:color="auto"/>
      </w:divBdr>
    </w:div>
    <w:div w:id="1656758137">
      <w:bodyDiv w:val="1"/>
      <w:marLeft w:val="0"/>
      <w:marRight w:val="0"/>
      <w:marTop w:val="0"/>
      <w:marBottom w:val="0"/>
      <w:divBdr>
        <w:top w:val="none" w:sz="0" w:space="0" w:color="auto"/>
        <w:left w:val="none" w:sz="0" w:space="0" w:color="auto"/>
        <w:bottom w:val="none" w:sz="0" w:space="0" w:color="auto"/>
        <w:right w:val="none" w:sz="0" w:space="0" w:color="auto"/>
      </w:divBdr>
    </w:div>
    <w:div w:id="1706367081">
      <w:bodyDiv w:val="1"/>
      <w:marLeft w:val="0"/>
      <w:marRight w:val="0"/>
      <w:marTop w:val="0"/>
      <w:marBottom w:val="0"/>
      <w:divBdr>
        <w:top w:val="none" w:sz="0" w:space="0" w:color="auto"/>
        <w:left w:val="none" w:sz="0" w:space="0" w:color="auto"/>
        <w:bottom w:val="none" w:sz="0" w:space="0" w:color="auto"/>
        <w:right w:val="none" w:sz="0" w:space="0" w:color="auto"/>
      </w:divBdr>
    </w:div>
    <w:div w:id="1728797930">
      <w:bodyDiv w:val="1"/>
      <w:marLeft w:val="0"/>
      <w:marRight w:val="0"/>
      <w:marTop w:val="0"/>
      <w:marBottom w:val="0"/>
      <w:divBdr>
        <w:top w:val="none" w:sz="0" w:space="0" w:color="auto"/>
        <w:left w:val="none" w:sz="0" w:space="0" w:color="auto"/>
        <w:bottom w:val="none" w:sz="0" w:space="0" w:color="auto"/>
        <w:right w:val="none" w:sz="0" w:space="0" w:color="auto"/>
      </w:divBdr>
    </w:div>
    <w:div w:id="1753038441">
      <w:bodyDiv w:val="1"/>
      <w:marLeft w:val="0"/>
      <w:marRight w:val="0"/>
      <w:marTop w:val="0"/>
      <w:marBottom w:val="0"/>
      <w:divBdr>
        <w:top w:val="none" w:sz="0" w:space="0" w:color="auto"/>
        <w:left w:val="none" w:sz="0" w:space="0" w:color="auto"/>
        <w:bottom w:val="none" w:sz="0" w:space="0" w:color="auto"/>
        <w:right w:val="none" w:sz="0" w:space="0" w:color="auto"/>
      </w:divBdr>
    </w:div>
    <w:div w:id="1758209381">
      <w:bodyDiv w:val="1"/>
      <w:marLeft w:val="0"/>
      <w:marRight w:val="0"/>
      <w:marTop w:val="0"/>
      <w:marBottom w:val="0"/>
      <w:divBdr>
        <w:top w:val="none" w:sz="0" w:space="0" w:color="auto"/>
        <w:left w:val="none" w:sz="0" w:space="0" w:color="auto"/>
        <w:bottom w:val="none" w:sz="0" w:space="0" w:color="auto"/>
        <w:right w:val="none" w:sz="0" w:space="0" w:color="auto"/>
      </w:divBdr>
    </w:div>
    <w:div w:id="1772432962">
      <w:bodyDiv w:val="1"/>
      <w:marLeft w:val="0"/>
      <w:marRight w:val="0"/>
      <w:marTop w:val="0"/>
      <w:marBottom w:val="0"/>
      <w:divBdr>
        <w:top w:val="none" w:sz="0" w:space="0" w:color="auto"/>
        <w:left w:val="none" w:sz="0" w:space="0" w:color="auto"/>
        <w:bottom w:val="none" w:sz="0" w:space="0" w:color="auto"/>
        <w:right w:val="none" w:sz="0" w:space="0" w:color="auto"/>
      </w:divBdr>
    </w:div>
    <w:div w:id="1772698025">
      <w:bodyDiv w:val="1"/>
      <w:marLeft w:val="0"/>
      <w:marRight w:val="0"/>
      <w:marTop w:val="0"/>
      <w:marBottom w:val="0"/>
      <w:divBdr>
        <w:top w:val="none" w:sz="0" w:space="0" w:color="auto"/>
        <w:left w:val="none" w:sz="0" w:space="0" w:color="auto"/>
        <w:bottom w:val="none" w:sz="0" w:space="0" w:color="auto"/>
        <w:right w:val="none" w:sz="0" w:space="0" w:color="auto"/>
      </w:divBdr>
    </w:div>
    <w:div w:id="1789350045">
      <w:bodyDiv w:val="1"/>
      <w:marLeft w:val="0"/>
      <w:marRight w:val="0"/>
      <w:marTop w:val="0"/>
      <w:marBottom w:val="0"/>
      <w:divBdr>
        <w:top w:val="none" w:sz="0" w:space="0" w:color="auto"/>
        <w:left w:val="none" w:sz="0" w:space="0" w:color="auto"/>
        <w:bottom w:val="none" w:sz="0" w:space="0" w:color="auto"/>
        <w:right w:val="none" w:sz="0" w:space="0" w:color="auto"/>
      </w:divBdr>
    </w:div>
    <w:div w:id="1795637429">
      <w:bodyDiv w:val="1"/>
      <w:marLeft w:val="0"/>
      <w:marRight w:val="0"/>
      <w:marTop w:val="0"/>
      <w:marBottom w:val="0"/>
      <w:divBdr>
        <w:top w:val="none" w:sz="0" w:space="0" w:color="auto"/>
        <w:left w:val="none" w:sz="0" w:space="0" w:color="auto"/>
        <w:bottom w:val="none" w:sz="0" w:space="0" w:color="auto"/>
        <w:right w:val="none" w:sz="0" w:space="0" w:color="auto"/>
      </w:divBdr>
    </w:div>
    <w:div w:id="1797869764">
      <w:bodyDiv w:val="1"/>
      <w:marLeft w:val="0"/>
      <w:marRight w:val="0"/>
      <w:marTop w:val="0"/>
      <w:marBottom w:val="0"/>
      <w:divBdr>
        <w:top w:val="none" w:sz="0" w:space="0" w:color="auto"/>
        <w:left w:val="none" w:sz="0" w:space="0" w:color="auto"/>
        <w:bottom w:val="none" w:sz="0" w:space="0" w:color="auto"/>
        <w:right w:val="none" w:sz="0" w:space="0" w:color="auto"/>
      </w:divBdr>
    </w:div>
    <w:div w:id="1823346006">
      <w:bodyDiv w:val="1"/>
      <w:marLeft w:val="0"/>
      <w:marRight w:val="0"/>
      <w:marTop w:val="0"/>
      <w:marBottom w:val="0"/>
      <w:divBdr>
        <w:top w:val="none" w:sz="0" w:space="0" w:color="auto"/>
        <w:left w:val="none" w:sz="0" w:space="0" w:color="auto"/>
        <w:bottom w:val="none" w:sz="0" w:space="0" w:color="auto"/>
        <w:right w:val="none" w:sz="0" w:space="0" w:color="auto"/>
      </w:divBdr>
    </w:div>
    <w:div w:id="1826503983">
      <w:bodyDiv w:val="1"/>
      <w:marLeft w:val="0"/>
      <w:marRight w:val="0"/>
      <w:marTop w:val="0"/>
      <w:marBottom w:val="0"/>
      <w:divBdr>
        <w:top w:val="none" w:sz="0" w:space="0" w:color="auto"/>
        <w:left w:val="none" w:sz="0" w:space="0" w:color="auto"/>
        <w:bottom w:val="none" w:sz="0" w:space="0" w:color="auto"/>
        <w:right w:val="none" w:sz="0" w:space="0" w:color="auto"/>
      </w:divBdr>
    </w:div>
    <w:div w:id="1829590112">
      <w:bodyDiv w:val="1"/>
      <w:marLeft w:val="0"/>
      <w:marRight w:val="0"/>
      <w:marTop w:val="0"/>
      <w:marBottom w:val="0"/>
      <w:divBdr>
        <w:top w:val="none" w:sz="0" w:space="0" w:color="auto"/>
        <w:left w:val="none" w:sz="0" w:space="0" w:color="auto"/>
        <w:bottom w:val="none" w:sz="0" w:space="0" w:color="auto"/>
        <w:right w:val="none" w:sz="0" w:space="0" w:color="auto"/>
      </w:divBdr>
    </w:div>
    <w:div w:id="1837376332">
      <w:bodyDiv w:val="1"/>
      <w:marLeft w:val="0"/>
      <w:marRight w:val="0"/>
      <w:marTop w:val="0"/>
      <w:marBottom w:val="0"/>
      <w:divBdr>
        <w:top w:val="none" w:sz="0" w:space="0" w:color="auto"/>
        <w:left w:val="none" w:sz="0" w:space="0" w:color="auto"/>
        <w:bottom w:val="none" w:sz="0" w:space="0" w:color="auto"/>
        <w:right w:val="none" w:sz="0" w:space="0" w:color="auto"/>
      </w:divBdr>
    </w:div>
    <w:div w:id="1867673255">
      <w:bodyDiv w:val="1"/>
      <w:marLeft w:val="0"/>
      <w:marRight w:val="0"/>
      <w:marTop w:val="0"/>
      <w:marBottom w:val="0"/>
      <w:divBdr>
        <w:top w:val="none" w:sz="0" w:space="0" w:color="auto"/>
        <w:left w:val="none" w:sz="0" w:space="0" w:color="auto"/>
        <w:bottom w:val="none" w:sz="0" w:space="0" w:color="auto"/>
        <w:right w:val="none" w:sz="0" w:space="0" w:color="auto"/>
      </w:divBdr>
    </w:div>
    <w:div w:id="1882286125">
      <w:bodyDiv w:val="1"/>
      <w:marLeft w:val="0"/>
      <w:marRight w:val="0"/>
      <w:marTop w:val="0"/>
      <w:marBottom w:val="0"/>
      <w:divBdr>
        <w:top w:val="none" w:sz="0" w:space="0" w:color="auto"/>
        <w:left w:val="none" w:sz="0" w:space="0" w:color="auto"/>
        <w:bottom w:val="none" w:sz="0" w:space="0" w:color="auto"/>
        <w:right w:val="none" w:sz="0" w:space="0" w:color="auto"/>
      </w:divBdr>
    </w:div>
    <w:div w:id="1901791208">
      <w:bodyDiv w:val="1"/>
      <w:marLeft w:val="0"/>
      <w:marRight w:val="0"/>
      <w:marTop w:val="0"/>
      <w:marBottom w:val="0"/>
      <w:divBdr>
        <w:top w:val="none" w:sz="0" w:space="0" w:color="auto"/>
        <w:left w:val="none" w:sz="0" w:space="0" w:color="auto"/>
        <w:bottom w:val="none" w:sz="0" w:space="0" w:color="auto"/>
        <w:right w:val="none" w:sz="0" w:space="0" w:color="auto"/>
      </w:divBdr>
    </w:div>
    <w:div w:id="1904607446">
      <w:bodyDiv w:val="1"/>
      <w:marLeft w:val="0"/>
      <w:marRight w:val="0"/>
      <w:marTop w:val="0"/>
      <w:marBottom w:val="0"/>
      <w:divBdr>
        <w:top w:val="none" w:sz="0" w:space="0" w:color="auto"/>
        <w:left w:val="none" w:sz="0" w:space="0" w:color="auto"/>
        <w:bottom w:val="none" w:sz="0" w:space="0" w:color="auto"/>
        <w:right w:val="none" w:sz="0" w:space="0" w:color="auto"/>
      </w:divBdr>
    </w:div>
    <w:div w:id="1909918345">
      <w:bodyDiv w:val="1"/>
      <w:marLeft w:val="0"/>
      <w:marRight w:val="0"/>
      <w:marTop w:val="0"/>
      <w:marBottom w:val="0"/>
      <w:divBdr>
        <w:top w:val="none" w:sz="0" w:space="0" w:color="auto"/>
        <w:left w:val="none" w:sz="0" w:space="0" w:color="auto"/>
        <w:bottom w:val="none" w:sz="0" w:space="0" w:color="auto"/>
        <w:right w:val="none" w:sz="0" w:space="0" w:color="auto"/>
      </w:divBdr>
    </w:div>
    <w:div w:id="1927038093">
      <w:bodyDiv w:val="1"/>
      <w:marLeft w:val="0"/>
      <w:marRight w:val="0"/>
      <w:marTop w:val="0"/>
      <w:marBottom w:val="0"/>
      <w:divBdr>
        <w:top w:val="none" w:sz="0" w:space="0" w:color="auto"/>
        <w:left w:val="none" w:sz="0" w:space="0" w:color="auto"/>
        <w:bottom w:val="none" w:sz="0" w:space="0" w:color="auto"/>
        <w:right w:val="none" w:sz="0" w:space="0" w:color="auto"/>
      </w:divBdr>
    </w:div>
    <w:div w:id="1927878922">
      <w:bodyDiv w:val="1"/>
      <w:marLeft w:val="0"/>
      <w:marRight w:val="0"/>
      <w:marTop w:val="0"/>
      <w:marBottom w:val="0"/>
      <w:divBdr>
        <w:top w:val="none" w:sz="0" w:space="0" w:color="auto"/>
        <w:left w:val="none" w:sz="0" w:space="0" w:color="auto"/>
        <w:bottom w:val="none" w:sz="0" w:space="0" w:color="auto"/>
        <w:right w:val="none" w:sz="0" w:space="0" w:color="auto"/>
      </w:divBdr>
    </w:div>
    <w:div w:id="1930044174">
      <w:bodyDiv w:val="1"/>
      <w:marLeft w:val="0"/>
      <w:marRight w:val="0"/>
      <w:marTop w:val="0"/>
      <w:marBottom w:val="0"/>
      <w:divBdr>
        <w:top w:val="none" w:sz="0" w:space="0" w:color="auto"/>
        <w:left w:val="none" w:sz="0" w:space="0" w:color="auto"/>
        <w:bottom w:val="none" w:sz="0" w:space="0" w:color="auto"/>
        <w:right w:val="none" w:sz="0" w:space="0" w:color="auto"/>
      </w:divBdr>
    </w:div>
    <w:div w:id="1935939009">
      <w:bodyDiv w:val="1"/>
      <w:marLeft w:val="0"/>
      <w:marRight w:val="0"/>
      <w:marTop w:val="0"/>
      <w:marBottom w:val="0"/>
      <w:divBdr>
        <w:top w:val="none" w:sz="0" w:space="0" w:color="auto"/>
        <w:left w:val="none" w:sz="0" w:space="0" w:color="auto"/>
        <w:bottom w:val="none" w:sz="0" w:space="0" w:color="auto"/>
        <w:right w:val="none" w:sz="0" w:space="0" w:color="auto"/>
      </w:divBdr>
    </w:div>
    <w:div w:id="1945527097">
      <w:bodyDiv w:val="1"/>
      <w:marLeft w:val="0"/>
      <w:marRight w:val="0"/>
      <w:marTop w:val="0"/>
      <w:marBottom w:val="0"/>
      <w:divBdr>
        <w:top w:val="none" w:sz="0" w:space="0" w:color="auto"/>
        <w:left w:val="none" w:sz="0" w:space="0" w:color="auto"/>
        <w:bottom w:val="none" w:sz="0" w:space="0" w:color="auto"/>
        <w:right w:val="none" w:sz="0" w:space="0" w:color="auto"/>
      </w:divBdr>
    </w:div>
    <w:div w:id="1967537798">
      <w:bodyDiv w:val="1"/>
      <w:marLeft w:val="0"/>
      <w:marRight w:val="0"/>
      <w:marTop w:val="0"/>
      <w:marBottom w:val="0"/>
      <w:divBdr>
        <w:top w:val="none" w:sz="0" w:space="0" w:color="auto"/>
        <w:left w:val="none" w:sz="0" w:space="0" w:color="auto"/>
        <w:bottom w:val="none" w:sz="0" w:space="0" w:color="auto"/>
        <w:right w:val="none" w:sz="0" w:space="0" w:color="auto"/>
      </w:divBdr>
    </w:div>
    <w:div w:id="1968196996">
      <w:bodyDiv w:val="1"/>
      <w:marLeft w:val="0"/>
      <w:marRight w:val="0"/>
      <w:marTop w:val="0"/>
      <w:marBottom w:val="0"/>
      <w:divBdr>
        <w:top w:val="none" w:sz="0" w:space="0" w:color="auto"/>
        <w:left w:val="none" w:sz="0" w:space="0" w:color="auto"/>
        <w:bottom w:val="none" w:sz="0" w:space="0" w:color="auto"/>
        <w:right w:val="none" w:sz="0" w:space="0" w:color="auto"/>
      </w:divBdr>
    </w:div>
    <w:div w:id="1982996556">
      <w:bodyDiv w:val="1"/>
      <w:marLeft w:val="0"/>
      <w:marRight w:val="0"/>
      <w:marTop w:val="0"/>
      <w:marBottom w:val="0"/>
      <w:divBdr>
        <w:top w:val="none" w:sz="0" w:space="0" w:color="auto"/>
        <w:left w:val="none" w:sz="0" w:space="0" w:color="auto"/>
        <w:bottom w:val="none" w:sz="0" w:space="0" w:color="auto"/>
        <w:right w:val="none" w:sz="0" w:space="0" w:color="auto"/>
      </w:divBdr>
    </w:div>
    <w:div w:id="1999723066">
      <w:bodyDiv w:val="1"/>
      <w:marLeft w:val="0"/>
      <w:marRight w:val="0"/>
      <w:marTop w:val="0"/>
      <w:marBottom w:val="0"/>
      <w:divBdr>
        <w:top w:val="none" w:sz="0" w:space="0" w:color="auto"/>
        <w:left w:val="none" w:sz="0" w:space="0" w:color="auto"/>
        <w:bottom w:val="none" w:sz="0" w:space="0" w:color="auto"/>
        <w:right w:val="none" w:sz="0" w:space="0" w:color="auto"/>
      </w:divBdr>
    </w:div>
    <w:div w:id="2024553086">
      <w:bodyDiv w:val="1"/>
      <w:marLeft w:val="0"/>
      <w:marRight w:val="0"/>
      <w:marTop w:val="0"/>
      <w:marBottom w:val="0"/>
      <w:divBdr>
        <w:top w:val="none" w:sz="0" w:space="0" w:color="auto"/>
        <w:left w:val="none" w:sz="0" w:space="0" w:color="auto"/>
        <w:bottom w:val="none" w:sz="0" w:space="0" w:color="auto"/>
        <w:right w:val="none" w:sz="0" w:space="0" w:color="auto"/>
      </w:divBdr>
    </w:div>
    <w:div w:id="2024622744">
      <w:bodyDiv w:val="1"/>
      <w:marLeft w:val="0"/>
      <w:marRight w:val="0"/>
      <w:marTop w:val="0"/>
      <w:marBottom w:val="0"/>
      <w:divBdr>
        <w:top w:val="none" w:sz="0" w:space="0" w:color="auto"/>
        <w:left w:val="none" w:sz="0" w:space="0" w:color="auto"/>
        <w:bottom w:val="none" w:sz="0" w:space="0" w:color="auto"/>
        <w:right w:val="none" w:sz="0" w:space="0" w:color="auto"/>
      </w:divBdr>
    </w:div>
    <w:div w:id="2079866353">
      <w:bodyDiv w:val="1"/>
      <w:marLeft w:val="0"/>
      <w:marRight w:val="0"/>
      <w:marTop w:val="0"/>
      <w:marBottom w:val="0"/>
      <w:divBdr>
        <w:top w:val="none" w:sz="0" w:space="0" w:color="auto"/>
        <w:left w:val="none" w:sz="0" w:space="0" w:color="auto"/>
        <w:bottom w:val="none" w:sz="0" w:space="0" w:color="auto"/>
        <w:right w:val="none" w:sz="0" w:space="0" w:color="auto"/>
      </w:divBdr>
    </w:div>
    <w:div w:id="211524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Project Proposal</a:t>
            </a:r>
            <a:r>
              <a:rPr lang="en-GB" baseline="0"/>
              <a:t> Gantt  Chart </a:t>
            </a:r>
            <a:endParaRPr lang="en-GB"/>
          </a:p>
        </c:rich>
      </c:tx>
      <c:layout>
        <c:manualLayout>
          <c:xMode val="edge"/>
          <c:yMode val="edge"/>
          <c:x val="0.41990522996705942"/>
          <c:y val="1.828571209170308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Sheet1!$C$1</c:f>
              <c:strCache>
                <c:ptCount val="1"/>
                <c:pt idx="0">
                  <c:v>Start Date</c:v>
                </c:pt>
              </c:strCache>
            </c:strRef>
          </c:tx>
          <c:spPr>
            <a:noFill/>
            <a:ln>
              <a:noFill/>
            </a:ln>
            <a:effectLst/>
            <a:sp3d/>
          </c:spPr>
          <c:invertIfNegative val="0"/>
          <c:cat>
            <c:strRef>
              <c:f>Sheet1!$B$2:$B$18</c:f>
              <c:strCache>
                <c:ptCount val="17"/>
                <c:pt idx="0">
                  <c:v>Literature Review </c:v>
                </c:pt>
                <c:pt idx="1">
                  <c:v>Report writing</c:v>
                </c:pt>
                <c:pt idx="2">
                  <c:v>Risk assessment </c:v>
                </c:pt>
                <c:pt idx="3">
                  <c:v>method statement </c:v>
                </c:pt>
                <c:pt idx="4">
                  <c:v>Workspace booking</c:v>
                </c:pt>
                <c:pt idx="5">
                  <c:v>Equipment preparation</c:v>
                </c:pt>
                <c:pt idx="6">
                  <c:v>Experiment set-up </c:v>
                </c:pt>
                <c:pt idx="7">
                  <c:v>Experiment </c:v>
                </c:pt>
                <c:pt idx="8">
                  <c:v>Experiment wash up </c:v>
                </c:pt>
                <c:pt idx="9">
                  <c:v>Data analysis </c:v>
                </c:pt>
                <c:pt idx="10">
                  <c:v>Experiment set -up (optional)</c:v>
                </c:pt>
                <c:pt idx="11">
                  <c:v>Experiment re-run (optional)</c:v>
                </c:pt>
                <c:pt idx="12">
                  <c:v>Experiment wash-up (optional)</c:v>
                </c:pt>
                <c:pt idx="13">
                  <c:v>Final report write up </c:v>
                </c:pt>
                <c:pt idx="14">
                  <c:v>peer review </c:v>
                </c:pt>
                <c:pt idx="15">
                  <c:v>final review </c:v>
                </c:pt>
                <c:pt idx="16">
                  <c:v>publish findings </c:v>
                </c:pt>
              </c:strCache>
            </c:strRef>
          </c:cat>
          <c:val>
            <c:numRef>
              <c:f>Sheet1!$C$2:$C$18</c:f>
              <c:numCache>
                <c:formatCode>d\-mmm</c:formatCode>
                <c:ptCount val="17"/>
                <c:pt idx="0">
                  <c:v>44287</c:v>
                </c:pt>
                <c:pt idx="1">
                  <c:v>44287</c:v>
                </c:pt>
                <c:pt idx="2">
                  <c:v>44296</c:v>
                </c:pt>
                <c:pt idx="3">
                  <c:v>44296</c:v>
                </c:pt>
                <c:pt idx="4">
                  <c:v>44306</c:v>
                </c:pt>
                <c:pt idx="5">
                  <c:v>44317</c:v>
                </c:pt>
                <c:pt idx="6">
                  <c:v>44336</c:v>
                </c:pt>
                <c:pt idx="7">
                  <c:v>44341</c:v>
                </c:pt>
                <c:pt idx="8">
                  <c:v>44355</c:v>
                </c:pt>
                <c:pt idx="9">
                  <c:v>44362</c:v>
                </c:pt>
                <c:pt idx="10">
                  <c:v>44392</c:v>
                </c:pt>
                <c:pt idx="11">
                  <c:v>44397</c:v>
                </c:pt>
                <c:pt idx="12">
                  <c:v>44411</c:v>
                </c:pt>
                <c:pt idx="13">
                  <c:v>44411</c:v>
                </c:pt>
                <c:pt idx="14">
                  <c:v>44459</c:v>
                </c:pt>
                <c:pt idx="15">
                  <c:v>44463</c:v>
                </c:pt>
                <c:pt idx="16">
                  <c:v>44469</c:v>
                </c:pt>
              </c:numCache>
            </c:numRef>
          </c:val>
          <c:extLst>
            <c:ext xmlns:c16="http://schemas.microsoft.com/office/drawing/2014/chart" uri="{C3380CC4-5D6E-409C-BE32-E72D297353CC}">
              <c16:uniqueId val="{00000000-8D02-4F06-B461-FE3AF0F52480}"/>
            </c:ext>
          </c:extLst>
        </c:ser>
        <c:ser>
          <c:idx val="1"/>
          <c:order val="1"/>
          <c:tx>
            <c:strRef>
              <c:f>Sheet1!$D$1</c:f>
              <c:strCache>
                <c:ptCount val="1"/>
                <c:pt idx="0">
                  <c:v>Days to Complete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cat>
            <c:strRef>
              <c:f>Sheet1!$B$2:$B$18</c:f>
              <c:strCache>
                <c:ptCount val="17"/>
                <c:pt idx="0">
                  <c:v>Literature Review </c:v>
                </c:pt>
                <c:pt idx="1">
                  <c:v>Report writing</c:v>
                </c:pt>
                <c:pt idx="2">
                  <c:v>Risk assessment </c:v>
                </c:pt>
                <c:pt idx="3">
                  <c:v>method statement </c:v>
                </c:pt>
                <c:pt idx="4">
                  <c:v>Workspace booking</c:v>
                </c:pt>
                <c:pt idx="5">
                  <c:v>Equipment preparation</c:v>
                </c:pt>
                <c:pt idx="6">
                  <c:v>Experiment set-up </c:v>
                </c:pt>
                <c:pt idx="7">
                  <c:v>Experiment </c:v>
                </c:pt>
                <c:pt idx="8">
                  <c:v>Experiment wash up </c:v>
                </c:pt>
                <c:pt idx="9">
                  <c:v>Data analysis </c:v>
                </c:pt>
                <c:pt idx="10">
                  <c:v>Experiment set -up (optional)</c:v>
                </c:pt>
                <c:pt idx="11">
                  <c:v>Experiment re-run (optional)</c:v>
                </c:pt>
                <c:pt idx="12">
                  <c:v>Experiment wash-up (optional)</c:v>
                </c:pt>
                <c:pt idx="13">
                  <c:v>Final report write up </c:v>
                </c:pt>
                <c:pt idx="14">
                  <c:v>peer review </c:v>
                </c:pt>
                <c:pt idx="15">
                  <c:v>final review </c:v>
                </c:pt>
                <c:pt idx="16">
                  <c:v>publish findings </c:v>
                </c:pt>
              </c:strCache>
            </c:strRef>
          </c:cat>
          <c:val>
            <c:numRef>
              <c:f>Sheet1!$D$2:$D$18</c:f>
              <c:numCache>
                <c:formatCode>General</c:formatCode>
                <c:ptCount val="17"/>
                <c:pt idx="0">
                  <c:v>30</c:v>
                </c:pt>
                <c:pt idx="1">
                  <c:v>182</c:v>
                </c:pt>
                <c:pt idx="2">
                  <c:v>14</c:v>
                </c:pt>
                <c:pt idx="3">
                  <c:v>14</c:v>
                </c:pt>
                <c:pt idx="4">
                  <c:v>2</c:v>
                </c:pt>
                <c:pt idx="5">
                  <c:v>10</c:v>
                </c:pt>
                <c:pt idx="6">
                  <c:v>5</c:v>
                </c:pt>
                <c:pt idx="7">
                  <c:v>14</c:v>
                </c:pt>
                <c:pt idx="8">
                  <c:v>5</c:v>
                </c:pt>
                <c:pt idx="9">
                  <c:v>30</c:v>
                </c:pt>
                <c:pt idx="10">
                  <c:v>5</c:v>
                </c:pt>
                <c:pt idx="11">
                  <c:v>14</c:v>
                </c:pt>
                <c:pt idx="12">
                  <c:v>5</c:v>
                </c:pt>
                <c:pt idx="13">
                  <c:v>48</c:v>
                </c:pt>
                <c:pt idx="14">
                  <c:v>4</c:v>
                </c:pt>
                <c:pt idx="15">
                  <c:v>7</c:v>
                </c:pt>
                <c:pt idx="16">
                  <c:v>1</c:v>
                </c:pt>
              </c:numCache>
            </c:numRef>
          </c:val>
          <c:extLst>
            <c:ext xmlns:c16="http://schemas.microsoft.com/office/drawing/2014/chart" uri="{C3380CC4-5D6E-409C-BE32-E72D297353CC}">
              <c16:uniqueId val="{00000001-8D02-4F06-B461-FE3AF0F52480}"/>
            </c:ext>
          </c:extLst>
        </c:ser>
        <c:dLbls>
          <c:showLegendKey val="0"/>
          <c:showVal val="0"/>
          <c:showCatName val="0"/>
          <c:showSerName val="0"/>
          <c:showPercent val="0"/>
          <c:showBubbleSize val="0"/>
        </c:dLbls>
        <c:gapWidth val="150"/>
        <c:shape val="box"/>
        <c:axId val="877904575"/>
        <c:axId val="877908735"/>
        <c:axId val="0"/>
      </c:bar3DChart>
      <c:catAx>
        <c:axId val="877904575"/>
        <c:scaling>
          <c:orientation val="maxMin"/>
        </c:scaling>
        <c:delete val="0"/>
        <c:axPos val="l"/>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Task Name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77908735"/>
        <c:crosses val="autoZero"/>
        <c:auto val="1"/>
        <c:lblAlgn val="ctr"/>
        <c:lblOffset val="100"/>
        <c:noMultiLvlLbl val="0"/>
      </c:catAx>
      <c:valAx>
        <c:axId val="877908735"/>
        <c:scaling>
          <c:orientation val="minMax"/>
          <c:max val="44471"/>
          <c:min val="44287"/>
        </c:scaling>
        <c:delete val="0"/>
        <c:axPos val="t"/>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Date</a:t>
                </a:r>
              </a:p>
            </c:rich>
          </c:tx>
          <c:layout>
            <c:manualLayout>
              <c:xMode val="edge"/>
              <c:yMode val="edge"/>
              <c:x val="0.59437905832240767"/>
              <c:y val="0.1269112408655429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77904575"/>
        <c:crosses val="autoZero"/>
        <c:crossBetween val="between"/>
        <c:majorUnit val="15"/>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alpha val="96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CC2F0A7E9D483A8A0B0C895B5CC642"/>
        <w:category>
          <w:name w:val="General"/>
          <w:gallery w:val="placeholder"/>
        </w:category>
        <w:types>
          <w:type w:val="bbPlcHdr"/>
        </w:types>
        <w:behaviors>
          <w:behavior w:val="content"/>
        </w:behaviors>
        <w:guid w:val="{B8A4CDC5-A9FD-4920-B8C2-69561F150772}"/>
      </w:docPartPr>
      <w:docPartBody>
        <w:p w:rsidR="00044782" w:rsidRDefault="00D20F2E" w:rsidP="00D20F2E">
          <w:pPr>
            <w:pStyle w:val="64CC2F0A7E9D483A8A0B0C895B5CC642"/>
          </w:pPr>
          <w:r>
            <w:rPr>
              <w:color w:val="2F5496" w:themeColor="accent1" w:themeShade="BF"/>
              <w:sz w:val="24"/>
              <w:szCs w:val="24"/>
            </w:rPr>
            <w:t>[Company name]</w:t>
          </w:r>
        </w:p>
      </w:docPartBody>
    </w:docPart>
    <w:docPart>
      <w:docPartPr>
        <w:name w:val="A47A4C4BFA6C4DE6AFCDB3187563A307"/>
        <w:category>
          <w:name w:val="General"/>
          <w:gallery w:val="placeholder"/>
        </w:category>
        <w:types>
          <w:type w:val="bbPlcHdr"/>
        </w:types>
        <w:behaviors>
          <w:behavior w:val="content"/>
        </w:behaviors>
        <w:guid w:val="{0C3F1DD7-D450-43B3-863F-822C35874BB0}"/>
      </w:docPartPr>
      <w:docPartBody>
        <w:p w:rsidR="00044782" w:rsidRDefault="00D20F2E" w:rsidP="00D20F2E">
          <w:pPr>
            <w:pStyle w:val="A47A4C4BFA6C4DE6AFCDB3187563A307"/>
          </w:pPr>
          <w:r>
            <w:rPr>
              <w:rFonts w:asciiTheme="majorHAnsi" w:eastAsiaTheme="majorEastAsia" w:hAnsiTheme="majorHAnsi" w:cstheme="majorBidi"/>
              <w:color w:val="4472C4" w:themeColor="accent1"/>
              <w:sz w:val="88"/>
              <w:szCs w:val="88"/>
            </w:rPr>
            <w:t>[Document title]</w:t>
          </w:r>
        </w:p>
      </w:docPartBody>
    </w:docPart>
    <w:docPart>
      <w:docPartPr>
        <w:name w:val="291DE8602B4B4BEAB281101364654B97"/>
        <w:category>
          <w:name w:val="General"/>
          <w:gallery w:val="placeholder"/>
        </w:category>
        <w:types>
          <w:type w:val="bbPlcHdr"/>
        </w:types>
        <w:behaviors>
          <w:behavior w:val="content"/>
        </w:behaviors>
        <w:guid w:val="{9000E808-29BB-4EC3-9940-4D795520165E}"/>
      </w:docPartPr>
      <w:docPartBody>
        <w:p w:rsidR="00044782" w:rsidRDefault="00D20F2E" w:rsidP="00D20F2E">
          <w:pPr>
            <w:pStyle w:val="291DE8602B4B4BEAB281101364654B97"/>
          </w:pPr>
          <w:r>
            <w:rPr>
              <w:color w:val="2F5496" w:themeColor="accent1" w:themeShade="BF"/>
              <w:sz w:val="24"/>
              <w:szCs w:val="24"/>
            </w:rPr>
            <w:t>[Document subtitle]</w:t>
          </w:r>
        </w:p>
      </w:docPartBody>
    </w:docPart>
    <w:docPart>
      <w:docPartPr>
        <w:name w:val="EAB8C04A51204C7F9D79F6ACE97E8656"/>
        <w:category>
          <w:name w:val="General"/>
          <w:gallery w:val="placeholder"/>
        </w:category>
        <w:types>
          <w:type w:val="bbPlcHdr"/>
        </w:types>
        <w:behaviors>
          <w:behavior w:val="content"/>
        </w:behaviors>
        <w:guid w:val="{906770E7-DEB2-4670-B427-D109FCE2CA0D}"/>
      </w:docPartPr>
      <w:docPartBody>
        <w:p w:rsidR="00044782" w:rsidRDefault="00D20F2E" w:rsidP="00D20F2E">
          <w:pPr>
            <w:pStyle w:val="EAB8C04A51204C7F9D79F6ACE97E8656"/>
          </w:pPr>
          <w:r>
            <w:rPr>
              <w:color w:val="4472C4" w:themeColor="accent1"/>
              <w:sz w:val="28"/>
              <w:szCs w:val="28"/>
            </w:rPr>
            <w:t>[Author name]</w:t>
          </w:r>
        </w:p>
      </w:docPartBody>
    </w:docPart>
    <w:docPart>
      <w:docPartPr>
        <w:name w:val="E5EC3B27445F41558172A27AAE65733A"/>
        <w:category>
          <w:name w:val="General"/>
          <w:gallery w:val="placeholder"/>
        </w:category>
        <w:types>
          <w:type w:val="bbPlcHdr"/>
        </w:types>
        <w:behaviors>
          <w:behavior w:val="content"/>
        </w:behaviors>
        <w:guid w:val="{C7456A25-FE20-4A77-ABDC-7C59C6CEF27B}"/>
      </w:docPartPr>
      <w:docPartBody>
        <w:p w:rsidR="00044782" w:rsidRDefault="00D20F2E" w:rsidP="00D20F2E">
          <w:pPr>
            <w:pStyle w:val="E5EC3B27445F41558172A27AAE65733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0F2E"/>
    <w:rsid w:val="00044782"/>
    <w:rsid w:val="00270859"/>
    <w:rsid w:val="00560D80"/>
    <w:rsid w:val="00D20F2E"/>
    <w:rsid w:val="00D503D5"/>
    <w:rsid w:val="00DE68BB"/>
    <w:rsid w:val="00E05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CC2F0A7E9D483A8A0B0C895B5CC642">
    <w:name w:val="64CC2F0A7E9D483A8A0B0C895B5CC642"/>
    <w:rsid w:val="00D20F2E"/>
  </w:style>
  <w:style w:type="paragraph" w:customStyle="1" w:styleId="A47A4C4BFA6C4DE6AFCDB3187563A307">
    <w:name w:val="A47A4C4BFA6C4DE6AFCDB3187563A307"/>
    <w:rsid w:val="00D20F2E"/>
  </w:style>
  <w:style w:type="paragraph" w:customStyle="1" w:styleId="291DE8602B4B4BEAB281101364654B97">
    <w:name w:val="291DE8602B4B4BEAB281101364654B97"/>
    <w:rsid w:val="00D20F2E"/>
  </w:style>
  <w:style w:type="paragraph" w:customStyle="1" w:styleId="EAB8C04A51204C7F9D79F6ACE97E8656">
    <w:name w:val="EAB8C04A51204C7F9D79F6ACE97E8656"/>
    <w:rsid w:val="00D20F2E"/>
  </w:style>
  <w:style w:type="paragraph" w:customStyle="1" w:styleId="E5EC3B27445F41558172A27AAE65733A">
    <w:name w:val="E5EC3B27445F41558172A27AAE65733A"/>
    <w:rsid w:val="00D20F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Den14</b:Tag>
    <b:SourceType>JournalArticle</b:SourceType>
    <b:Guid>{E8DE81EB-6A2B-4E21-91E1-82FDEBB0A449}</b:Guid>
    <b:Title>Implementation  of large scale Shadowgraphy in Hydrogen Explosion Phenomena </b:Title>
    <b:Year>2014</b:Year>
    <b:Author>
      <b:Author>
        <b:NameList>
          <b:Person>
            <b:Last>Dennis</b:Last>
            <b:First>K</b:First>
          </b:Person>
          <b:Person>
            <b:Last>Maley</b:Last>
            <b:First>L</b:First>
          </b:Person>
          <b:Person>
            <b:Last>Radulescu</b:Last>
            <b:First>M.I.</b:First>
          </b:Person>
        </b:NameList>
      </b:Author>
    </b:Author>
    <b:JournalName>International Jounral of Hydrogen Energy </b:JournalName>
    <b:Pages>11346 - 11353</b:Pages>
    <b:Volume>39</b:Volume>
    <b:Issue>21</b:Issue>
    <b:RefOrder>4</b:RefOrder>
  </b:Source>
  <b:Source>
    <b:Tag>GSS05</b:Tag>
    <b:SourceType>Report</b:SourceType>
    <b:Guid>{8C9A529D-2925-40F4-9C6E-382553F7DB4F}</b:Guid>
    <b:Title>FULL-SCALE HIGH-SPEED "EDGERTON" RETROREFLECTIVE SHADOWGRAPHY OF EXPLOSIONS AND GUNSHOTS</b:Title>
    <b:Year>2005</b:Year>
    <b:Author>
      <b:Author>
        <b:NameList>
          <b:Person>
            <b:Last>G.S Settles</b:Last>
            <b:First>T.P</b:First>
            <b:Middle>Grumstrup, J.D Miller, M.J Hargather, Et-al</b:Middle>
          </b:Person>
        </b:NameList>
      </b:Author>
    </b:Author>
    <b:Publisher>Gas Dynammics Lab, Mechanical and Nuclear Engineering Department, Penn State University, University Park PA 16802 USA</b:Publisher>
    <b:City>Atlantic City, Penn State University, University Park </b:City>
    <b:RefOrder>3</b:RefOrder>
  </b:Source>
  <b:Source>
    <b:Tag>Gar17</b:Tag>
    <b:SourceType>Report</b:SourceType>
    <b:Guid>{C9C44824-1466-4C5C-9E03-F08F8B099A2A}</b:Guid>
    <b:Author>
      <b:Author>
        <b:NameList>
          <b:Person>
            <b:Last>Hargather</b:Last>
            <b:First>Gary</b:First>
            <b:Middle>S Settles and Michael J</b:Middle>
          </b:Person>
        </b:NameList>
      </b:Author>
    </b:Author>
    <b:Title>A review of recent developments in </b:Title>
    <b:Year>2017</b:Year>
    <b:Publisher>IOP Publishing </b:Publisher>
    <b:City>Socorro NM 87801, United States of America</b:City>
    <b:RefOrder>10</b:RefOrder>
  </b:Source>
  <b:Source>
    <b:Tag>New21</b:Tag>
    <b:SourceType>InternetSite</b:SourceType>
    <b:Guid>{618A6A64-0593-4F66-86A5-4CA15BECF234}</b:Guid>
    <b:Title>MKS: Newport </b:Title>
    <b:Year>2021</b:Year>
    <b:Author>
      <b:Author>
        <b:NameList>
          <b:Person>
            <b:Last>Corporation</b:Last>
            <b:First>Newport</b:First>
          </b:Person>
        </b:NameList>
      </b:Author>
    </b:Author>
    <b:ProductionCompany>NewPort Corporation </b:ProductionCompany>
    <b:YearAccessed>2021</b:YearAccessed>
    <b:MonthAccessed>04</b:MonthAccessed>
    <b:DayAccessed>16</b:DayAccessed>
    <b:URL>https://www.newport.com/p/66926-1000XF-R07</b:URL>
    <b:RefOrder>5</b:RefOrder>
  </b:Source>
  <b:Source>
    <b:Tag>Bow20</b:Tag>
    <b:SourceType>InternetSite</b:SourceType>
    <b:Guid>{CD882611-2724-4FD2-9098-3AC71C3B0ABC}</b:Guid>
    <b:Author>
      <b:Author>
        <b:NameList>
          <b:Person>
            <b:Last>Bowen</b:Last>
          </b:Person>
        </b:NameList>
      </b:Author>
    </b:Author>
    <b:Title>Bowensco.uk</b:Title>
    <b:ProductionCompany>Bowens 2020</b:ProductionCompany>
    <b:Year>2020</b:Year>
    <b:YearAccessed>2021</b:YearAccessed>
    <b:MonthAccessed>April</b:MonthAccessed>
    <b:DayAccessed>17</b:DayAccessed>
    <b:URL>https://bowens.co.uk/xms1000-flash-head-BW6550</b:URL>
    <b:RefOrder>6</b:RefOrder>
  </b:Source>
  <b:Source>
    <b:Tag>IMA18</b:Tag>
    <b:SourceType>InternetSite</b:SourceType>
    <b:Guid>{C5FC9207-383F-4A0C-9968-05D047D4446B}</b:Guid>
    <b:Author>
      <b:Author>
        <b:NameList>
          <b:Person>
            <b:Last>IMALENT</b:Last>
          </b:Person>
        </b:NameList>
      </b:Author>
    </b:Author>
    <b:Title>imalentlight.com</b:Title>
    <b:ProductionCompany>IMALENTLIGHT</b:ProductionCompany>
    <b:Year>2018</b:Year>
    <b:YearAccessed>2021</b:YearAccessed>
    <b:MonthAccessed>April </b:MonthAccessed>
    <b:DayAccessed>15</b:DayAccessed>
    <b:URL>https://www.imalentlight.com/imalent-ms18-led-flashlight-cree-xhp70-2-led-max100000-lumens-intelligent-charging-for-outdoor-search-light.html</b:URL>
    <b:RefOrder>7</b:RefOrder>
  </b:Source>
  <b:Source>
    <b:Tag>MJH09</b:Tag>
    <b:SourceType>Report</b:SourceType>
    <b:Guid>{8781BD49-C997-48AC-96B7-E076DDBBB52E}</b:Guid>
    <b:Title>Retroreflective Shadowgraph technique for Large-scale Flow VIsulisation</b:Title>
    <b:Year>2009</b:Year>
    <b:Author>
      <b:Author>
        <b:NameList>
          <b:Person>
            <b:Last>Settles</b:Last>
            <b:First>M.J</b:First>
            <b:Middle>Hargather and G.S.</b:Middle>
          </b:Person>
        </b:NameList>
      </b:Author>
    </b:Author>
    <b:Publisher>Pennsylvania State University </b:Publisher>
    <b:City>Pennsylvania USA </b:City>
    <b:RefOrder>1</b:RefOrder>
  </b:Source>
  <b:Source>
    <b:Tag>MMB07</b:Tag>
    <b:SourceType>Report</b:SourceType>
    <b:Guid>{3E76AD92-6613-476F-8209-542320B8E7B7}</b:Guid>
    <b:Author>
      <b:Author>
        <b:NameList>
          <b:Person>
            <b:Last>M.M Biss</b:Last>
            <b:First>G.S</b:First>
            <b:Middle>Settles, M.J Hagather, Et-al</b:Middle>
          </b:Person>
        </b:NameList>
      </b:Author>
    </b:Author>
    <b:Title>High-Speed digital shadowgraphy of shcok waves from explosions and gunshots </b:Title>
    <b:Year>2007</b:Year>
    <b:Publisher>Pennsylvania State Universtiy </b:Publisher>
    <b:City>Pennsylvania </b:City>
    <b:RefOrder>2</b:RefOrder>
  </b:Source>
  <b:Source>
    <b:Tag>KLM18</b:Tag>
    <b:SourceType>Report</b:SourceType>
    <b:Guid>{18DA4FD3-EF5D-4D37-A368-174E1B7224B8}</b:Guid>
    <b:Author>
      <b:Author>
        <b:NameList>
          <b:Person>
            <b:Last>K.L McNesby</b:Last>
            <b:First>E.S</b:First>
            <b:Middle>Collins, R.A Benjamin</b:Middle>
          </b:Person>
        </b:NameList>
      </b:Author>
    </b:Author>
    <b:Title>Imaging of explosions using a pulsed light source, Army Research Laboratory</b:Title>
    <b:Year>2018</b:Year>
    <b:Publisher>Aberdeen Proving Ground</b:Publisher>
    <b:City>MD</b:City>
    <b:RefOrder>8</b:RefOrder>
  </b:Source>
  <b:Source>
    <b:Tag>KLM17</b:Tag>
    <b:SourceType>Report</b:SourceType>
    <b:Guid>{6C699F67-B1E9-449D-A03E-ACF6CA709C11}</b:Guid>
    <b:Author>
      <b:Author>
        <b:NameList>
          <b:Person>
            <b:Last>K.L McNesby</b:Last>
            <b:First>Collins,</b:First>
            <b:Middle>Benjamin, Et-al</b:Middle>
          </b:Person>
        </b:NameList>
      </b:Author>
    </b:Author>
    <b:Title>Shadowgraph and Schlieren imaging of explopsions using a pulsed light source </b:Title>
    <b:Year>2017</b:Year>
    <b:Publisher>APS topical conference on the shock compression of matter 2017</b:Publisher>
    <b:RefOrder>9</b:RefOrder>
  </b:Source>
</b:Sources>
</file>

<file path=customXml/itemProps1.xml><?xml version="1.0" encoding="utf-8"?>
<ds:datastoreItem xmlns:ds="http://schemas.openxmlformats.org/officeDocument/2006/customXml" ds:itemID="{05B2D80C-7175-403B-8589-A65A86DBB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1810351_LWGROOM_ResearchMethods_Assignment_OME-L6-Apprenticship</Template>
  <TotalTime>5</TotalTime>
  <Pages>11</Pages>
  <Words>2611</Words>
  <Characters>14886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Investigation into Potential Light Sources for Shadowgraph Imaging Technique</vt:lpstr>
    </vt:vector>
  </TitlesOfParts>
  <Company>Ordinance, Munitions &amp; Explosives (Degree Apprenticeship)</Company>
  <LinksUpToDate>false</LinksUpToDate>
  <CharactersWithSpaces>17463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Potential Light Sources for Shadowgraph Imaging Technique</dc:title>
  <dc:subject>ACDA5012, L5 Research Methods</dc:subject>
  <dc:creator>Groom Lawrence W - 1810351</dc:creator>
  <cp:keywords/>
  <dc:description/>
  <cp:lastModifiedBy>Lawrence William</cp:lastModifiedBy>
  <cp:revision>2</cp:revision>
  <dcterms:created xsi:type="dcterms:W3CDTF">2021-04-30T14:21:00Z</dcterms:created>
  <dcterms:modified xsi:type="dcterms:W3CDTF">2021-04-30T14:21:00Z</dcterms:modified>
</cp:coreProperties>
</file>