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0285678"/>
        <w:docPartObj>
          <w:docPartGallery w:val="Cover Pages"/>
          <w:docPartUnique/>
        </w:docPartObj>
      </w:sdtPr>
      <w:sdtEndPr>
        <w:rPr>
          <w:rFonts w:ascii="Arial" w:hAnsi="Arial" w:cs="Arial"/>
          <w:b/>
          <w:bCs/>
          <w:sz w:val="22"/>
          <w:szCs w:val="22"/>
          <w:u w:val="single"/>
        </w:rPr>
      </w:sdtEndPr>
      <w:sdtContent>
        <w:p w14:paraId="4E96A9E0" w14:textId="655FA7A6" w:rsidR="00647D83" w:rsidRPr="003B6141" w:rsidRDefault="00647D83" w:rsidP="003B6141">
          <w:pPr>
            <w:spacing w:line="360" w:lineRule="auto"/>
            <w:rPr>
              <w:rFonts w:ascii="Arial" w:hAnsi="Arial" w:cs="Arial"/>
              <w:sz w:val="22"/>
              <w:szCs w:val="22"/>
            </w:rPr>
          </w:pPr>
          <w:r w:rsidRPr="003B6141">
            <w:rPr>
              <w:rFonts w:ascii="Arial" w:hAnsi="Arial" w:cs="Arial"/>
              <w:noProof/>
              <w:sz w:val="22"/>
              <w:szCs w:val="22"/>
            </w:rPr>
            <mc:AlternateContent>
              <mc:Choice Requires="wpg">
                <w:drawing>
                  <wp:anchor distT="0" distB="0" distL="114300" distR="114300" simplePos="0" relativeHeight="251659264" behindDoc="1" locked="0" layoutInCell="1" allowOverlap="1" wp14:anchorId="04FFD1B7" wp14:editId="079033ED">
                    <wp:simplePos x="0" y="0"/>
                    <wp:positionH relativeFrom="page">
                      <wp:align>center</wp:align>
                    </wp:positionH>
                    <wp:positionV relativeFrom="page">
                      <wp:align>center</wp:align>
                    </wp:positionV>
                    <wp:extent cx="6858000" cy="9144000"/>
                    <wp:effectExtent l="0" t="0" r="0" b="0"/>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AF1AD11" w14:textId="77777777" w:rsidR="00647D83" w:rsidRDefault="00647D83">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32"/>
                                      <w:szCs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48968D4" w14:textId="35DDDD6B" w:rsidR="00647D83" w:rsidRPr="00B24BEC" w:rsidRDefault="00647D83">
                                      <w:pPr>
                                        <w:pStyle w:val="NoSpacing"/>
                                        <w:rPr>
                                          <w:rFonts w:asciiTheme="majorHAnsi" w:eastAsiaTheme="majorEastAsia" w:hAnsiTheme="majorHAnsi" w:cstheme="majorBidi"/>
                                          <w:caps/>
                                          <w:color w:val="FFFFFF" w:themeColor="background1"/>
                                          <w:sz w:val="32"/>
                                          <w:szCs w:val="32"/>
                                        </w:rPr>
                                      </w:pPr>
                                      <w:r w:rsidRPr="00B24BEC">
                                        <w:rPr>
                                          <w:rFonts w:asciiTheme="majorHAnsi" w:eastAsiaTheme="majorEastAsia" w:hAnsiTheme="majorHAnsi" w:cstheme="majorBidi"/>
                                          <w:caps/>
                                          <w:color w:val="FFFFFF" w:themeColor="background1"/>
                                          <w:sz w:val="32"/>
                                          <w:szCs w:val="32"/>
                                        </w:rPr>
                                        <w:t>LCLM6003 LEADING AND IMPLEMENTING CHANGE</w:t>
                                      </w:r>
                                    </w:p>
                                  </w:sdtContent>
                                </w:sdt>
                                <w:sdt>
                                  <w:sdtPr>
                                    <w:rPr>
                                      <w:color w:val="549E39" w:themeColor="accent1"/>
                                      <w:sz w:val="36"/>
                                      <w:szCs w:val="36"/>
                                      <w:lang w:val="nl-NL"/>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6874609" w14:textId="77433FD9" w:rsidR="00647D83" w:rsidRPr="00B36D18" w:rsidRDefault="00BD626D">
                                      <w:pPr>
                                        <w:pStyle w:val="NoSpacing"/>
                                        <w:spacing w:before="120"/>
                                        <w:rPr>
                                          <w:color w:val="549E39" w:themeColor="accent1"/>
                                          <w:sz w:val="36"/>
                                          <w:szCs w:val="36"/>
                                          <w:lang w:val="nl-NL"/>
                                        </w:rPr>
                                      </w:pPr>
                                      <w:r>
                                        <w:rPr>
                                          <w:color w:val="549E39" w:themeColor="accent1"/>
                                          <w:sz w:val="36"/>
                                          <w:szCs w:val="36"/>
                                          <w:lang w:val="nl-NL"/>
                                        </w:rPr>
                                        <w:t>Name: Karen Hart                                                       Student Number: 2322331                                  Lecturer: Taonga Kaonga Sobere -Snithers</w:t>
                                      </w:r>
                                    </w:p>
                                  </w:sdtContent>
                                </w:sdt>
                                <w:p w14:paraId="4CD18D9C" w14:textId="77777777" w:rsidR="00E30F04" w:rsidRPr="00B36D18" w:rsidRDefault="00E30F04">
                                  <w:pPr>
                                    <w:pStyle w:val="NoSpacing"/>
                                    <w:spacing w:before="120"/>
                                    <w:rPr>
                                      <w:color w:val="549E39" w:themeColor="accent1"/>
                                      <w:sz w:val="36"/>
                                      <w:szCs w:val="36"/>
                                      <w:lang w:val="nl-NL"/>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FFD1B7"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" fillcolor="#496556 [3122]" stroked="f" strokeweight="1.5pt">
                        <v:fill color2="#3e5548 [2882]" angle="348" colors="0 #87ae91;6554f #87ae91" focus="100%" type="gradient"/>
                        <v:textbox inset="54pt,54pt,1in,5in">
                          <w:txbxContent>
                            <w:p w14:paraId="7AF1AD11" w14:textId="77777777" w:rsidR="00647D83" w:rsidRDefault="00647D83">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32"/>
                                <w:szCs w:val="32"/>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248968D4" w14:textId="35DDDD6B" w:rsidR="00647D83" w:rsidRPr="00B24BEC" w:rsidRDefault="00647D83">
                                <w:pPr>
                                  <w:pStyle w:val="NoSpacing"/>
                                  <w:rPr>
                                    <w:rFonts w:asciiTheme="majorHAnsi" w:eastAsiaTheme="majorEastAsia" w:hAnsiTheme="majorHAnsi" w:cstheme="majorBidi"/>
                                    <w:caps/>
                                    <w:color w:val="FFFFFF" w:themeColor="background1"/>
                                    <w:sz w:val="32"/>
                                    <w:szCs w:val="32"/>
                                  </w:rPr>
                                </w:pPr>
                                <w:r w:rsidRPr="00B24BEC">
                                  <w:rPr>
                                    <w:rFonts w:asciiTheme="majorHAnsi" w:eastAsiaTheme="majorEastAsia" w:hAnsiTheme="majorHAnsi" w:cstheme="majorBidi"/>
                                    <w:caps/>
                                    <w:color w:val="FFFFFF" w:themeColor="background1"/>
                                    <w:sz w:val="32"/>
                                    <w:szCs w:val="32"/>
                                  </w:rPr>
                                  <w:t>LCLM6003 LEADING AND IMPLEMENTING CHANGE</w:t>
                                </w:r>
                              </w:p>
                            </w:sdtContent>
                          </w:sdt>
                          <w:sdt>
                            <w:sdtPr>
                              <w:rPr>
                                <w:color w:val="549E39" w:themeColor="accent1"/>
                                <w:sz w:val="36"/>
                                <w:szCs w:val="36"/>
                                <w:lang w:val="nl-NL"/>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46874609" w14:textId="77433FD9" w:rsidR="00647D83" w:rsidRPr="00B36D18" w:rsidRDefault="00BD626D">
                                <w:pPr>
                                  <w:pStyle w:val="NoSpacing"/>
                                  <w:spacing w:before="120"/>
                                  <w:rPr>
                                    <w:color w:val="549E39" w:themeColor="accent1"/>
                                    <w:sz w:val="36"/>
                                    <w:szCs w:val="36"/>
                                    <w:lang w:val="nl-NL"/>
                                  </w:rPr>
                                </w:pPr>
                                <w:r>
                                  <w:rPr>
                                    <w:color w:val="549E39" w:themeColor="accent1"/>
                                    <w:sz w:val="36"/>
                                    <w:szCs w:val="36"/>
                                    <w:lang w:val="nl-NL"/>
                                  </w:rPr>
                                  <w:t>Name: Karen Hart                                                       Student Number: 2322331                                  Lecturer: Taonga Kaonga Sobere -Snithers</w:t>
                                </w:r>
                              </w:p>
                            </w:sdtContent>
                          </w:sdt>
                          <w:p w14:paraId="4CD18D9C" w14:textId="77777777" w:rsidR="00E30F04" w:rsidRPr="00B36D18" w:rsidRDefault="00E30F04">
                            <w:pPr>
                              <w:pStyle w:val="NoSpacing"/>
                              <w:spacing w:before="120"/>
                              <w:rPr>
                                <w:color w:val="549E39" w:themeColor="accent1"/>
                                <w:sz w:val="36"/>
                                <w:szCs w:val="36"/>
                                <w:lang w:val="nl-NL"/>
                              </w:rPr>
                            </w:pPr>
                          </w:p>
                        </w:txbxContent>
                      </v:textbox>
                    </v:shape>
                    <w10:wrap anchorx="page" anchory="page"/>
                  </v:group>
                </w:pict>
              </mc:Fallback>
            </mc:AlternateContent>
          </w:r>
        </w:p>
        <w:p w14:paraId="7DC5EC76" w14:textId="3A8BC6A0" w:rsidR="00647D83" w:rsidRPr="003B6141" w:rsidRDefault="00647D83" w:rsidP="003B6141">
          <w:pPr>
            <w:spacing w:line="360" w:lineRule="auto"/>
            <w:rPr>
              <w:rFonts w:ascii="Arial" w:hAnsi="Arial" w:cs="Arial"/>
              <w:b/>
              <w:bCs/>
              <w:sz w:val="22"/>
              <w:szCs w:val="22"/>
              <w:u w:val="single"/>
            </w:rPr>
          </w:pPr>
          <w:r w:rsidRPr="003B6141">
            <w:rPr>
              <w:rFonts w:ascii="Arial" w:hAnsi="Arial" w:cs="Arial"/>
              <w:b/>
              <w:bCs/>
              <w:sz w:val="22"/>
              <w:szCs w:val="22"/>
              <w:u w:val="single"/>
            </w:rPr>
            <w:br w:type="page"/>
          </w:r>
        </w:p>
      </w:sdtContent>
    </w:sdt>
    <w:p w14:paraId="6297F728" w14:textId="77777777" w:rsidR="001B2300" w:rsidRPr="003B6141" w:rsidRDefault="001B2300" w:rsidP="003B6141">
      <w:pPr>
        <w:spacing w:line="360" w:lineRule="auto"/>
        <w:rPr>
          <w:rFonts w:ascii="Arial" w:hAnsi="Arial" w:cs="Arial"/>
          <w:b/>
          <w:bCs/>
          <w:sz w:val="22"/>
          <w:szCs w:val="22"/>
          <w:u w:val="single"/>
        </w:rPr>
      </w:pPr>
    </w:p>
    <w:p w14:paraId="43DB29F8" w14:textId="7AD70769" w:rsidR="00227C84" w:rsidRPr="003B6141" w:rsidRDefault="00227C84" w:rsidP="003B6141">
      <w:pPr>
        <w:spacing w:line="360" w:lineRule="auto"/>
        <w:rPr>
          <w:rFonts w:ascii="Arial" w:hAnsi="Arial" w:cs="Arial"/>
          <w:sz w:val="22"/>
          <w:szCs w:val="22"/>
        </w:rPr>
      </w:pPr>
    </w:p>
    <w:sdt>
      <w:sdtPr>
        <w:rPr>
          <w:rFonts w:ascii="Arial" w:eastAsiaTheme="minorEastAsia" w:hAnsi="Arial" w:cs="Arial"/>
          <w:color w:val="auto"/>
          <w:kern w:val="2"/>
          <w:sz w:val="22"/>
          <w:szCs w:val="22"/>
          <w14:ligatures w14:val="standardContextual"/>
        </w:rPr>
        <w:id w:val="1870805598"/>
        <w:docPartObj>
          <w:docPartGallery w:val="Table of Contents"/>
          <w:docPartUnique/>
        </w:docPartObj>
      </w:sdtPr>
      <w:sdtEndPr>
        <w:rPr>
          <w:b/>
          <w:bCs/>
        </w:rPr>
      </w:sdtEndPr>
      <w:sdtContent>
        <w:p w14:paraId="6DF3F0EB" w14:textId="77777777" w:rsidR="008D7EAF" w:rsidRPr="003B6141" w:rsidRDefault="008D7EAF" w:rsidP="003B6141">
          <w:pPr>
            <w:pStyle w:val="TOCHeading"/>
            <w:spacing w:line="360" w:lineRule="auto"/>
            <w:rPr>
              <w:rFonts w:ascii="Arial" w:hAnsi="Arial" w:cs="Arial"/>
              <w:sz w:val="22"/>
              <w:szCs w:val="22"/>
              <w:lang w:val="fr-FR"/>
            </w:rPr>
          </w:pPr>
          <w:r w:rsidRPr="003B6141">
            <w:rPr>
              <w:rFonts w:ascii="Arial" w:hAnsi="Arial" w:cs="Arial"/>
              <w:sz w:val="22"/>
              <w:szCs w:val="22"/>
              <w:lang w:val="fr-FR"/>
            </w:rPr>
            <w:t>Contents</w:t>
          </w:r>
        </w:p>
        <w:p w14:paraId="426E4BA0" w14:textId="057E3FA7" w:rsidR="008D7EAF" w:rsidRPr="003B6141" w:rsidRDefault="008D7EAF" w:rsidP="003B6141">
          <w:pPr>
            <w:spacing w:line="360" w:lineRule="auto"/>
            <w:rPr>
              <w:rFonts w:ascii="Arial" w:hAnsi="Arial" w:cs="Arial"/>
              <w:b/>
              <w:bCs/>
              <w:sz w:val="22"/>
              <w:szCs w:val="22"/>
              <w:lang w:val="fr-FR"/>
            </w:rPr>
          </w:pPr>
          <w:r w:rsidRPr="003B6141">
            <w:rPr>
              <w:rFonts w:ascii="Arial" w:hAnsi="Arial" w:cs="Arial"/>
              <w:b/>
              <w:bCs/>
              <w:sz w:val="22"/>
              <w:szCs w:val="22"/>
              <w:lang w:val="fr-FR"/>
            </w:rPr>
            <w:t xml:space="preserve">Introduction </w:t>
          </w:r>
          <w:r w:rsidR="003207AB" w:rsidRPr="003B6141">
            <w:rPr>
              <w:rFonts w:ascii="Arial" w:hAnsi="Arial" w:cs="Arial"/>
              <w:b/>
              <w:bCs/>
              <w:sz w:val="22"/>
              <w:szCs w:val="22"/>
              <w:lang w:val="fr-FR"/>
            </w:rPr>
            <w:t>2</w:t>
          </w:r>
        </w:p>
        <w:p w14:paraId="1C581477" w14:textId="680C53CC" w:rsidR="008D7EAF" w:rsidRPr="003B6141" w:rsidRDefault="001011B1" w:rsidP="003B6141">
          <w:pPr>
            <w:spacing w:line="360" w:lineRule="auto"/>
            <w:rPr>
              <w:rFonts w:ascii="Arial" w:hAnsi="Arial" w:cs="Arial"/>
              <w:b/>
              <w:bCs/>
              <w:sz w:val="22"/>
              <w:szCs w:val="22"/>
              <w:lang w:val="fr-FR"/>
            </w:rPr>
          </w:pPr>
          <w:r w:rsidRPr="003B6141">
            <w:rPr>
              <w:rFonts w:ascii="Arial" w:hAnsi="Arial" w:cs="Arial"/>
              <w:b/>
              <w:bCs/>
              <w:sz w:val="22"/>
              <w:szCs w:val="22"/>
              <w:lang w:val="fr-FR"/>
            </w:rPr>
            <w:t>Environnemental</w:t>
          </w:r>
          <w:r w:rsidR="008D7EAF" w:rsidRPr="003B6141">
            <w:rPr>
              <w:rFonts w:ascii="Arial" w:hAnsi="Arial" w:cs="Arial"/>
              <w:b/>
              <w:bCs/>
              <w:sz w:val="22"/>
              <w:szCs w:val="22"/>
              <w:lang w:val="fr-FR"/>
            </w:rPr>
            <w:t xml:space="preserve"> and Organisational Analyses</w:t>
          </w:r>
          <w:r w:rsidR="003207AB" w:rsidRPr="003B6141">
            <w:rPr>
              <w:rFonts w:ascii="Arial" w:hAnsi="Arial" w:cs="Arial"/>
              <w:b/>
              <w:bCs/>
              <w:sz w:val="22"/>
              <w:szCs w:val="22"/>
              <w:lang w:val="fr-FR"/>
            </w:rPr>
            <w:t xml:space="preserve"> 4</w:t>
          </w:r>
        </w:p>
        <w:p w14:paraId="7A15DCD0" w14:textId="0C124322" w:rsidR="008D7EAF" w:rsidRPr="003B6141" w:rsidRDefault="008D7EAF" w:rsidP="003B6141">
          <w:pPr>
            <w:spacing w:line="360" w:lineRule="auto"/>
            <w:rPr>
              <w:rFonts w:ascii="Arial" w:hAnsi="Arial" w:cs="Arial"/>
              <w:sz w:val="22"/>
              <w:szCs w:val="22"/>
              <w:lang w:val="fr-FR"/>
            </w:rPr>
          </w:pPr>
          <w:r w:rsidRPr="003B6141">
            <w:rPr>
              <w:rFonts w:ascii="Arial" w:hAnsi="Arial" w:cs="Arial"/>
              <w:sz w:val="22"/>
              <w:szCs w:val="22"/>
              <w:lang w:val="fr-FR"/>
            </w:rPr>
            <w:t>Eternal Environnement Analysis</w:t>
          </w:r>
          <w:r w:rsidR="003207AB" w:rsidRPr="003B6141">
            <w:rPr>
              <w:rFonts w:ascii="Arial" w:hAnsi="Arial" w:cs="Arial"/>
              <w:sz w:val="22"/>
              <w:szCs w:val="22"/>
              <w:lang w:val="fr-FR"/>
            </w:rPr>
            <w:t xml:space="preserve"> 4</w:t>
          </w:r>
        </w:p>
        <w:p w14:paraId="33C5119F" w14:textId="085F0782"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Internal Environnement Analysis</w:t>
          </w:r>
          <w:r w:rsidR="003207AB" w:rsidRPr="003B6141">
            <w:rPr>
              <w:rFonts w:ascii="Arial" w:hAnsi="Arial" w:cs="Arial"/>
              <w:sz w:val="22"/>
              <w:szCs w:val="22"/>
            </w:rPr>
            <w:t xml:space="preserve"> 5</w:t>
          </w:r>
        </w:p>
        <w:p w14:paraId="2A41D68E" w14:textId="371C862D"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Triggers for change</w:t>
          </w:r>
          <w:r w:rsidR="003207AB" w:rsidRPr="003B6141">
            <w:rPr>
              <w:rFonts w:ascii="Arial" w:hAnsi="Arial" w:cs="Arial"/>
              <w:sz w:val="22"/>
              <w:szCs w:val="22"/>
            </w:rPr>
            <w:t xml:space="preserve"> </w:t>
          </w:r>
          <w:r w:rsidR="00354750" w:rsidRPr="003B6141">
            <w:rPr>
              <w:rFonts w:ascii="Arial" w:hAnsi="Arial" w:cs="Arial"/>
              <w:sz w:val="22"/>
              <w:szCs w:val="22"/>
            </w:rPr>
            <w:t>6.</w:t>
          </w:r>
        </w:p>
        <w:p w14:paraId="3AD0DE9A" w14:textId="443271A1"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Review and Evaluation of Change Management Models</w:t>
          </w:r>
          <w:r w:rsidR="003207AB" w:rsidRPr="003B6141">
            <w:rPr>
              <w:rFonts w:ascii="Arial" w:hAnsi="Arial" w:cs="Arial"/>
              <w:b/>
              <w:bCs/>
              <w:sz w:val="22"/>
              <w:szCs w:val="22"/>
            </w:rPr>
            <w:t xml:space="preserve"> 7</w:t>
          </w:r>
        </w:p>
        <w:p w14:paraId="79F88BB0" w14:textId="2435FE9D"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Leadership and Organisational Culture in Change</w:t>
          </w:r>
          <w:r w:rsidR="003207AB" w:rsidRPr="003B6141">
            <w:rPr>
              <w:rFonts w:ascii="Arial" w:hAnsi="Arial" w:cs="Arial"/>
              <w:b/>
              <w:bCs/>
              <w:sz w:val="22"/>
              <w:szCs w:val="22"/>
            </w:rPr>
            <w:t xml:space="preserve"> </w:t>
          </w:r>
          <w:r w:rsidR="00B7575C" w:rsidRPr="003B6141">
            <w:rPr>
              <w:rFonts w:ascii="Arial" w:hAnsi="Arial" w:cs="Arial"/>
              <w:b/>
              <w:bCs/>
              <w:sz w:val="22"/>
              <w:szCs w:val="22"/>
            </w:rPr>
            <w:t>8</w:t>
          </w:r>
        </w:p>
        <w:p w14:paraId="4F13E5A8" w14:textId="252BEF20"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Proposed Strategic Change Management Plan</w:t>
          </w:r>
          <w:r w:rsidR="00B7575C" w:rsidRPr="003B6141">
            <w:rPr>
              <w:rFonts w:ascii="Arial" w:hAnsi="Arial" w:cs="Arial"/>
              <w:b/>
              <w:bCs/>
              <w:sz w:val="22"/>
              <w:szCs w:val="22"/>
            </w:rPr>
            <w:t xml:space="preserve"> 9</w:t>
          </w:r>
        </w:p>
        <w:p w14:paraId="495E4EA6" w14:textId="5AF1DA74"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Change Vision and Objectives</w:t>
          </w:r>
          <w:r w:rsidR="00B7575C" w:rsidRPr="003B6141">
            <w:rPr>
              <w:rFonts w:ascii="Arial" w:hAnsi="Arial" w:cs="Arial"/>
              <w:sz w:val="22"/>
              <w:szCs w:val="22"/>
            </w:rPr>
            <w:t xml:space="preserve"> 10</w:t>
          </w:r>
        </w:p>
        <w:p w14:paraId="41FC105E" w14:textId="3BBD6180"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Stakeholder Engagement</w:t>
          </w:r>
          <w:r w:rsidR="00503E0B" w:rsidRPr="003B6141">
            <w:rPr>
              <w:rFonts w:ascii="Arial" w:hAnsi="Arial" w:cs="Arial"/>
              <w:sz w:val="22"/>
              <w:szCs w:val="22"/>
            </w:rPr>
            <w:t xml:space="preserve"> 11</w:t>
          </w:r>
        </w:p>
        <w:p w14:paraId="7E0CCCB9" w14:textId="73CC3C2F"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Implementation Framework</w:t>
          </w:r>
          <w:r w:rsidR="007B4F70" w:rsidRPr="003B6141">
            <w:rPr>
              <w:rFonts w:ascii="Arial" w:hAnsi="Arial" w:cs="Arial"/>
              <w:sz w:val="22"/>
              <w:szCs w:val="22"/>
            </w:rPr>
            <w:t xml:space="preserve"> 12</w:t>
          </w:r>
        </w:p>
        <w:p w14:paraId="4C16C899" w14:textId="0F4D4577"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Communication Plan</w:t>
          </w:r>
          <w:r w:rsidR="007B4F70" w:rsidRPr="003B6141">
            <w:rPr>
              <w:rFonts w:ascii="Arial" w:hAnsi="Arial" w:cs="Arial"/>
              <w:sz w:val="22"/>
              <w:szCs w:val="22"/>
            </w:rPr>
            <w:t xml:space="preserve"> 14</w:t>
          </w:r>
        </w:p>
        <w:p w14:paraId="211A64EF" w14:textId="1F1505A4"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Financial and Resource Plan</w:t>
          </w:r>
          <w:r w:rsidR="007B4F70" w:rsidRPr="003B6141">
            <w:rPr>
              <w:rFonts w:ascii="Arial" w:hAnsi="Arial" w:cs="Arial"/>
              <w:sz w:val="22"/>
              <w:szCs w:val="22"/>
            </w:rPr>
            <w:t xml:space="preserve"> 16</w:t>
          </w:r>
        </w:p>
        <w:p w14:paraId="0C9EE604" w14:textId="267CE40A"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Risk Assessment and Mitigation</w:t>
          </w:r>
          <w:r w:rsidR="007B4F70" w:rsidRPr="003B6141">
            <w:rPr>
              <w:rFonts w:ascii="Arial" w:hAnsi="Arial" w:cs="Arial"/>
              <w:sz w:val="22"/>
              <w:szCs w:val="22"/>
            </w:rPr>
            <w:t xml:space="preserve"> 16</w:t>
          </w:r>
        </w:p>
        <w:p w14:paraId="46EADBFA" w14:textId="48E4EF98"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Evaluation and KPIs</w:t>
          </w:r>
          <w:r w:rsidR="007B4F70" w:rsidRPr="003B6141">
            <w:rPr>
              <w:rFonts w:ascii="Arial" w:hAnsi="Arial" w:cs="Arial"/>
              <w:sz w:val="22"/>
              <w:szCs w:val="22"/>
            </w:rPr>
            <w:t xml:space="preserve"> 17</w:t>
          </w:r>
        </w:p>
        <w:p w14:paraId="3B05EC53" w14:textId="67184B47"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Discussion and Critical Reflection</w:t>
          </w:r>
          <w:r w:rsidR="007B4F70" w:rsidRPr="003B6141">
            <w:rPr>
              <w:rFonts w:ascii="Arial" w:hAnsi="Arial" w:cs="Arial"/>
              <w:b/>
              <w:bCs/>
              <w:sz w:val="22"/>
              <w:szCs w:val="22"/>
            </w:rPr>
            <w:t xml:space="preserve"> 18</w:t>
          </w:r>
        </w:p>
        <w:p w14:paraId="6D47F235" w14:textId="09553EAF"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Conclusion</w:t>
          </w:r>
          <w:r w:rsidR="007B4F70" w:rsidRPr="003B6141">
            <w:rPr>
              <w:rFonts w:ascii="Arial" w:hAnsi="Arial" w:cs="Arial"/>
              <w:b/>
              <w:bCs/>
              <w:sz w:val="22"/>
              <w:szCs w:val="22"/>
            </w:rPr>
            <w:t xml:space="preserve"> 1</w:t>
          </w:r>
          <w:r w:rsidR="00B757E4" w:rsidRPr="003B6141">
            <w:rPr>
              <w:rFonts w:ascii="Arial" w:hAnsi="Arial" w:cs="Arial"/>
              <w:b/>
              <w:bCs/>
              <w:sz w:val="22"/>
              <w:szCs w:val="22"/>
            </w:rPr>
            <w:t>8</w:t>
          </w:r>
        </w:p>
        <w:p w14:paraId="7C23D515" w14:textId="054A1117" w:rsidR="008D7EAF" w:rsidRPr="003B6141" w:rsidRDefault="008D7EAF" w:rsidP="003B6141">
          <w:pPr>
            <w:spacing w:line="360" w:lineRule="auto"/>
            <w:rPr>
              <w:rFonts w:ascii="Arial" w:hAnsi="Arial" w:cs="Arial"/>
              <w:b/>
              <w:bCs/>
              <w:sz w:val="22"/>
              <w:szCs w:val="22"/>
            </w:rPr>
          </w:pPr>
          <w:r w:rsidRPr="003B6141">
            <w:rPr>
              <w:rFonts w:ascii="Arial" w:hAnsi="Arial" w:cs="Arial"/>
              <w:b/>
              <w:bCs/>
              <w:sz w:val="22"/>
              <w:szCs w:val="22"/>
            </w:rPr>
            <w:t>References</w:t>
          </w:r>
          <w:r w:rsidR="003207AB" w:rsidRPr="003B6141">
            <w:rPr>
              <w:rFonts w:ascii="Arial" w:hAnsi="Arial" w:cs="Arial"/>
              <w:b/>
              <w:bCs/>
              <w:sz w:val="22"/>
              <w:szCs w:val="22"/>
            </w:rPr>
            <w:t xml:space="preserve"> 19</w:t>
          </w:r>
        </w:p>
        <w:p w14:paraId="521EF897" w14:textId="1EC52829" w:rsidR="003207AB" w:rsidRPr="003B6141" w:rsidRDefault="003207AB" w:rsidP="003B6141">
          <w:pPr>
            <w:spacing w:line="360" w:lineRule="auto"/>
            <w:rPr>
              <w:rFonts w:ascii="Arial" w:hAnsi="Arial" w:cs="Arial"/>
              <w:sz w:val="22"/>
              <w:szCs w:val="22"/>
            </w:rPr>
          </w:pPr>
          <w:r w:rsidRPr="003B6141">
            <w:rPr>
              <w:rFonts w:ascii="Arial" w:hAnsi="Arial" w:cs="Arial"/>
              <w:b/>
              <w:bCs/>
              <w:sz w:val="22"/>
              <w:szCs w:val="22"/>
            </w:rPr>
            <w:t>Appendix 21</w:t>
          </w:r>
        </w:p>
        <w:p w14:paraId="7BB5DEAE" w14:textId="05B29452" w:rsidR="008575E0" w:rsidRPr="003B6141" w:rsidRDefault="008575E0" w:rsidP="003B6141">
          <w:pPr>
            <w:spacing w:line="360" w:lineRule="auto"/>
            <w:rPr>
              <w:rFonts w:ascii="Arial" w:hAnsi="Arial" w:cs="Arial"/>
              <w:sz w:val="22"/>
              <w:szCs w:val="22"/>
            </w:rPr>
          </w:pPr>
        </w:p>
        <w:p w14:paraId="15F502C6" w14:textId="2963FB8B" w:rsidR="00F024CB" w:rsidRPr="003B6141" w:rsidRDefault="00865704" w:rsidP="003B6141">
          <w:pPr>
            <w:spacing w:line="360" w:lineRule="auto"/>
            <w:rPr>
              <w:rFonts w:ascii="Arial" w:hAnsi="Arial" w:cs="Arial"/>
              <w:sz w:val="22"/>
              <w:szCs w:val="22"/>
            </w:rPr>
          </w:pPr>
        </w:p>
      </w:sdtContent>
    </w:sdt>
    <w:p w14:paraId="0A4635A1" w14:textId="2F961EE5" w:rsidR="006B03BD" w:rsidRPr="003B6141" w:rsidRDefault="006B03BD" w:rsidP="003B6141">
      <w:pPr>
        <w:spacing w:line="360" w:lineRule="auto"/>
        <w:rPr>
          <w:rFonts w:ascii="Arial" w:hAnsi="Arial" w:cs="Arial"/>
          <w:sz w:val="22"/>
          <w:szCs w:val="22"/>
        </w:rPr>
      </w:pPr>
      <w:r w:rsidRPr="003B6141">
        <w:rPr>
          <w:rFonts w:ascii="Arial" w:hAnsi="Arial" w:cs="Arial"/>
          <w:sz w:val="22"/>
          <w:szCs w:val="22"/>
        </w:rPr>
        <w:br w:type="page"/>
      </w:r>
    </w:p>
    <w:p w14:paraId="79CDCCD9" w14:textId="63B71F71" w:rsidR="00FD76F1" w:rsidRPr="003B6141" w:rsidRDefault="00A22ADF" w:rsidP="003B6141">
      <w:pPr>
        <w:spacing w:line="360" w:lineRule="auto"/>
        <w:rPr>
          <w:rFonts w:ascii="Arial" w:hAnsi="Arial" w:cs="Arial"/>
          <w:b/>
          <w:bCs/>
          <w:color w:val="000000" w:themeColor="text1"/>
          <w:sz w:val="22"/>
          <w:szCs w:val="22"/>
          <w:u w:val="thick"/>
        </w:rPr>
      </w:pPr>
      <w:r w:rsidRPr="003B6141">
        <w:rPr>
          <w:rFonts w:ascii="Arial" w:hAnsi="Arial" w:cs="Arial"/>
          <w:b/>
          <w:bCs/>
          <w:color w:val="000000" w:themeColor="text1"/>
          <w:sz w:val="22"/>
          <w:szCs w:val="22"/>
          <w:u w:val="thick"/>
        </w:rPr>
        <w:lastRenderedPageBreak/>
        <w:t>1.</w:t>
      </w:r>
      <w:r w:rsidR="00FD76F1" w:rsidRPr="003B6141">
        <w:rPr>
          <w:rFonts w:ascii="Arial" w:hAnsi="Arial" w:cs="Arial"/>
          <w:b/>
          <w:bCs/>
          <w:color w:val="000000" w:themeColor="text1"/>
          <w:sz w:val="22"/>
          <w:szCs w:val="22"/>
          <w:u w:val="thick"/>
        </w:rPr>
        <w:t>Introduction</w:t>
      </w:r>
    </w:p>
    <w:p w14:paraId="6236C444" w14:textId="393B1B7D" w:rsidR="002C2123" w:rsidRPr="00DE1654" w:rsidRDefault="00902484" w:rsidP="003B6141">
      <w:pPr>
        <w:spacing w:line="360" w:lineRule="auto"/>
        <w:rPr>
          <w:rFonts w:ascii="Arial" w:hAnsi="Arial" w:cs="Arial"/>
          <w:color w:val="000000" w:themeColor="text1"/>
          <w:sz w:val="22"/>
          <w:szCs w:val="22"/>
          <w:lang w:val="nl-NL"/>
        </w:rPr>
      </w:pPr>
      <w:r w:rsidRPr="003B6141">
        <w:rPr>
          <w:rFonts w:ascii="Arial" w:hAnsi="Arial" w:cs="Arial"/>
          <w:color w:val="000000" w:themeColor="text1"/>
          <w:sz w:val="22"/>
          <w:szCs w:val="22"/>
        </w:rPr>
        <w:t xml:space="preserve">Over the years, Jaguar Land Rover </w:t>
      </w:r>
      <w:r w:rsidR="007D5BF2" w:rsidRPr="003B6141">
        <w:rPr>
          <w:rFonts w:ascii="Arial" w:hAnsi="Arial" w:cs="Arial"/>
          <w:color w:val="000000" w:themeColor="text1"/>
          <w:sz w:val="22"/>
          <w:szCs w:val="22"/>
        </w:rPr>
        <w:t>(</w:t>
      </w:r>
      <w:r w:rsidR="004E4909" w:rsidRPr="003B6141">
        <w:rPr>
          <w:rFonts w:ascii="Arial" w:hAnsi="Arial" w:cs="Arial"/>
          <w:color w:val="000000" w:themeColor="text1"/>
          <w:sz w:val="22"/>
          <w:szCs w:val="22"/>
        </w:rPr>
        <w:t>JLR)</w:t>
      </w:r>
      <w:r w:rsidR="00447194" w:rsidRPr="003B6141">
        <w:rPr>
          <w:rFonts w:ascii="Arial" w:hAnsi="Arial" w:cs="Arial"/>
          <w:color w:val="000000" w:themeColor="text1"/>
          <w:sz w:val="22"/>
          <w:szCs w:val="22"/>
        </w:rPr>
        <w:t xml:space="preserve"> </w:t>
      </w:r>
      <w:r w:rsidRPr="003B6141">
        <w:rPr>
          <w:rFonts w:ascii="Arial" w:hAnsi="Arial" w:cs="Arial"/>
          <w:color w:val="000000" w:themeColor="text1"/>
          <w:sz w:val="22"/>
          <w:szCs w:val="22"/>
        </w:rPr>
        <w:t xml:space="preserve">has </w:t>
      </w:r>
      <w:r w:rsidR="00FD76F1" w:rsidRPr="003B6141">
        <w:rPr>
          <w:rFonts w:ascii="Arial" w:hAnsi="Arial" w:cs="Arial"/>
          <w:color w:val="000000" w:themeColor="text1"/>
          <w:sz w:val="22"/>
          <w:szCs w:val="22"/>
        </w:rPr>
        <w:t>transformed</w:t>
      </w:r>
      <w:r w:rsidRPr="003B6141">
        <w:rPr>
          <w:rFonts w:ascii="Arial" w:hAnsi="Arial" w:cs="Arial"/>
          <w:color w:val="000000" w:themeColor="text1"/>
          <w:sz w:val="22"/>
          <w:szCs w:val="22"/>
        </w:rPr>
        <w:t>, evolving from its humble beginnings to becoming a leading luxury car manufacturer</w:t>
      </w:r>
      <w:r w:rsidR="00A000DE" w:rsidRPr="003B6141">
        <w:rPr>
          <w:rFonts w:ascii="Arial" w:hAnsi="Arial" w:cs="Arial"/>
          <w:color w:val="000000" w:themeColor="text1"/>
          <w:sz w:val="22"/>
          <w:szCs w:val="22"/>
        </w:rPr>
        <w:t xml:space="preserve"> </w:t>
      </w:r>
      <w:r w:rsidR="004960AE" w:rsidRPr="003B6141">
        <w:rPr>
          <w:rFonts w:ascii="Arial" w:hAnsi="Arial" w:cs="Arial"/>
          <w:color w:val="000000" w:themeColor="text1"/>
          <w:sz w:val="22"/>
          <w:szCs w:val="22"/>
        </w:rPr>
        <w:t>(see Figure</w:t>
      </w:r>
      <w:r w:rsidR="00B351DF" w:rsidRPr="003B6141">
        <w:rPr>
          <w:rFonts w:ascii="Arial" w:hAnsi="Arial" w:cs="Arial"/>
          <w:color w:val="000000" w:themeColor="text1"/>
          <w:sz w:val="22"/>
          <w:szCs w:val="22"/>
        </w:rPr>
        <w:t xml:space="preserve"> 1</w:t>
      </w:r>
      <w:r w:rsidR="00A0502A">
        <w:rPr>
          <w:rFonts w:ascii="Arial" w:hAnsi="Arial" w:cs="Arial"/>
          <w:color w:val="000000" w:themeColor="text1"/>
          <w:sz w:val="22"/>
          <w:szCs w:val="22"/>
        </w:rPr>
        <w:t>)</w:t>
      </w:r>
      <w:r w:rsidR="000C1928" w:rsidRPr="000C1928">
        <w:t xml:space="preserve"> </w:t>
      </w:r>
      <w:hyperlink r:id="rId11" w:history="1">
        <w:r w:rsidR="000C1928" w:rsidRPr="000C1928">
          <w:rPr>
            <w:rStyle w:val="Hyperlink"/>
            <w:rFonts w:ascii="Arial" w:hAnsi="Arial" w:cs="Arial"/>
            <w:color w:val="000000" w:themeColor="text1"/>
            <w:sz w:val="22"/>
            <w:szCs w:val="22"/>
            <w:u w:val="none"/>
            <w:shd w:val="clear" w:color="auto" w:fill="FBFBFB"/>
          </w:rPr>
          <w:t>JLR Corporate </w:t>
        </w:r>
      </w:hyperlink>
      <w:r w:rsidR="000C1928" w:rsidRPr="000C1928">
        <w:rPr>
          <w:rFonts w:ascii="Arial" w:hAnsi="Arial" w:cs="Arial"/>
          <w:color w:val="000000" w:themeColor="text1"/>
          <w:sz w:val="22"/>
          <w:szCs w:val="22"/>
          <w:shd w:val="clear" w:color="auto" w:fill="FBFBFB"/>
        </w:rPr>
        <w:t xml:space="preserve"> (2026)</w:t>
      </w:r>
      <w:r w:rsidR="001D0B6C" w:rsidRPr="003B6141">
        <w:rPr>
          <w:rFonts w:ascii="Arial" w:hAnsi="Arial" w:cs="Arial"/>
          <w:color w:val="000000" w:themeColor="text1"/>
          <w:sz w:val="22"/>
          <w:szCs w:val="22"/>
        </w:rPr>
        <w:t>.</w:t>
      </w:r>
      <w:r w:rsidR="00B351DF" w:rsidRPr="003B6141">
        <w:rPr>
          <w:rFonts w:ascii="Arial" w:hAnsi="Arial" w:cs="Arial"/>
          <w:color w:val="000000" w:themeColor="text1"/>
          <w:sz w:val="22"/>
          <w:szCs w:val="22"/>
        </w:rPr>
        <w:t xml:space="preserve"> </w:t>
      </w:r>
      <w:r w:rsidRPr="003B6141">
        <w:rPr>
          <w:rFonts w:ascii="Arial" w:hAnsi="Arial" w:cs="Arial"/>
          <w:color w:val="000000" w:themeColor="text1"/>
          <w:sz w:val="22"/>
          <w:szCs w:val="22"/>
        </w:rPr>
        <w:t xml:space="preserve">However, the company is not resting on its laurels and is constantly looking towards the future. In the coming years, </w:t>
      </w:r>
      <w:r w:rsidR="00A92935" w:rsidRPr="003B6141">
        <w:rPr>
          <w:rFonts w:ascii="Arial" w:hAnsi="Arial" w:cs="Arial"/>
          <w:color w:val="000000" w:themeColor="text1"/>
          <w:sz w:val="22"/>
          <w:szCs w:val="22"/>
        </w:rPr>
        <w:t>wit</w:t>
      </w:r>
      <w:r w:rsidR="00FB2289" w:rsidRPr="003B6141">
        <w:rPr>
          <w:rFonts w:ascii="Arial" w:hAnsi="Arial" w:cs="Arial"/>
          <w:color w:val="000000" w:themeColor="text1"/>
          <w:sz w:val="22"/>
          <w:szCs w:val="22"/>
        </w:rPr>
        <w:t>h</w:t>
      </w:r>
      <w:r w:rsidRPr="003B6141">
        <w:rPr>
          <w:rFonts w:ascii="Arial" w:hAnsi="Arial" w:cs="Arial"/>
          <w:color w:val="000000" w:themeColor="text1"/>
          <w:sz w:val="22"/>
          <w:szCs w:val="22"/>
        </w:rPr>
        <w:t xml:space="preserve"> even more changes in store for </w:t>
      </w:r>
      <w:r w:rsidR="00897CEA" w:rsidRPr="003B6141">
        <w:rPr>
          <w:rFonts w:ascii="Arial" w:hAnsi="Arial" w:cs="Arial"/>
          <w:color w:val="000000" w:themeColor="text1"/>
          <w:sz w:val="22"/>
          <w:szCs w:val="22"/>
        </w:rPr>
        <w:t>JLR, a</w:t>
      </w:r>
      <w:r w:rsidRPr="003B6141">
        <w:rPr>
          <w:rFonts w:ascii="Arial" w:hAnsi="Arial" w:cs="Arial"/>
          <w:color w:val="000000" w:themeColor="text1"/>
          <w:sz w:val="22"/>
          <w:szCs w:val="22"/>
        </w:rPr>
        <w:t xml:space="preserve"> strong focus on electric models and advancements in battery technology. </w:t>
      </w:r>
      <w:r w:rsidR="00DE1654" w:rsidRPr="00DE1654">
        <w:rPr>
          <w:rFonts w:ascii="Arial" w:hAnsi="Arial" w:cs="Arial"/>
          <w:sz w:val="22"/>
          <w:szCs w:val="22"/>
          <w:lang w:val="nl-NL"/>
        </w:rPr>
        <w:t>Prakhar, P. Et al. (2025), Veysi, S. Et al. (2025) Wu, H.-H., Liu, W.-Y. And Huang, M.C. (2023),</w:t>
      </w:r>
    </w:p>
    <w:p w14:paraId="7C7493DC" w14:textId="37AFF4B1" w:rsidR="006D0828" w:rsidRPr="003B6141" w:rsidRDefault="00902484" w:rsidP="003B6141">
      <w:pPr>
        <w:spacing w:line="360" w:lineRule="auto"/>
        <w:rPr>
          <w:rFonts w:ascii="Arial" w:hAnsi="Arial" w:cs="Arial"/>
          <w:color w:val="000000" w:themeColor="text1"/>
          <w:sz w:val="22"/>
          <w:szCs w:val="22"/>
        </w:rPr>
      </w:pPr>
      <w:r w:rsidRPr="003B6141">
        <w:rPr>
          <w:rFonts w:ascii="Arial" w:hAnsi="Arial" w:cs="Arial"/>
          <w:color w:val="000000" w:themeColor="text1"/>
          <w:sz w:val="22"/>
          <w:szCs w:val="22"/>
        </w:rPr>
        <w:t>To ensure the success of these plans, J</w:t>
      </w:r>
      <w:r w:rsidR="00031616" w:rsidRPr="003B6141">
        <w:rPr>
          <w:rFonts w:ascii="Arial" w:hAnsi="Arial" w:cs="Arial"/>
          <w:color w:val="000000" w:themeColor="text1"/>
          <w:sz w:val="22"/>
          <w:szCs w:val="22"/>
        </w:rPr>
        <w:t>LR</w:t>
      </w:r>
      <w:r w:rsidRPr="003B6141">
        <w:rPr>
          <w:rFonts w:ascii="Arial" w:hAnsi="Arial" w:cs="Arial"/>
          <w:color w:val="000000" w:themeColor="text1"/>
          <w:sz w:val="22"/>
          <w:szCs w:val="22"/>
        </w:rPr>
        <w:t xml:space="preserve"> has also established </w:t>
      </w:r>
      <w:r w:rsidR="00E35A72" w:rsidRPr="003B6141">
        <w:rPr>
          <w:rFonts w:ascii="Arial" w:hAnsi="Arial" w:cs="Arial"/>
          <w:color w:val="000000" w:themeColor="text1"/>
          <w:sz w:val="22"/>
          <w:szCs w:val="22"/>
        </w:rPr>
        <w:t>its</w:t>
      </w:r>
      <w:r w:rsidRPr="003B6141">
        <w:rPr>
          <w:rFonts w:ascii="Arial" w:hAnsi="Arial" w:cs="Arial"/>
          <w:color w:val="000000" w:themeColor="text1"/>
          <w:sz w:val="22"/>
          <w:szCs w:val="22"/>
        </w:rPr>
        <w:t xml:space="preserve"> JLR Academy</w:t>
      </w:r>
      <w:r w:rsidR="00E00802" w:rsidRPr="003B6141">
        <w:rPr>
          <w:rFonts w:ascii="Arial" w:hAnsi="Arial" w:cs="Arial"/>
          <w:color w:val="000000" w:themeColor="text1"/>
          <w:sz w:val="22"/>
          <w:szCs w:val="22"/>
        </w:rPr>
        <w:t xml:space="preserve"> </w:t>
      </w:r>
      <w:r w:rsidRPr="003B6141">
        <w:rPr>
          <w:rFonts w:ascii="Arial" w:hAnsi="Arial" w:cs="Arial"/>
          <w:color w:val="000000" w:themeColor="text1"/>
          <w:sz w:val="22"/>
          <w:szCs w:val="22"/>
        </w:rPr>
        <w:t xml:space="preserve">to provide training for its </w:t>
      </w:r>
      <w:r w:rsidR="007F10DB" w:rsidRPr="003B6141">
        <w:rPr>
          <w:rFonts w:ascii="Arial" w:hAnsi="Arial" w:cs="Arial"/>
          <w:color w:val="000000" w:themeColor="text1"/>
          <w:sz w:val="22"/>
          <w:szCs w:val="22"/>
        </w:rPr>
        <w:t>future</w:t>
      </w:r>
      <w:r w:rsidRPr="003B6141">
        <w:rPr>
          <w:rFonts w:ascii="Arial" w:hAnsi="Arial" w:cs="Arial"/>
          <w:color w:val="000000" w:themeColor="text1"/>
          <w:sz w:val="22"/>
          <w:szCs w:val="22"/>
        </w:rPr>
        <w:t xml:space="preserve"> workforce</w:t>
      </w:r>
      <w:r w:rsidR="00B76061" w:rsidRPr="003B6141">
        <w:rPr>
          <w:rFonts w:ascii="Arial" w:hAnsi="Arial" w:cs="Arial"/>
          <w:color w:val="000000" w:themeColor="text1"/>
          <w:sz w:val="22"/>
          <w:szCs w:val="22"/>
          <w:shd w:val="clear" w:color="auto" w:fill="FBFBFB"/>
        </w:rPr>
        <w:t>.</w:t>
      </w:r>
      <w:r w:rsidR="0056346D" w:rsidRPr="0056346D">
        <w:t xml:space="preserve"> </w:t>
      </w:r>
      <w:hyperlink r:id="rId12" w:history="1">
        <w:r w:rsidR="0056346D" w:rsidRPr="001C4120">
          <w:rPr>
            <w:rStyle w:val="Hyperlink"/>
            <w:rFonts w:ascii="Arial" w:hAnsi="Arial" w:cs="Arial"/>
            <w:color w:val="000000" w:themeColor="text1"/>
            <w:sz w:val="22"/>
            <w:szCs w:val="22"/>
            <w:u w:val="none"/>
            <w:shd w:val="clear" w:color="auto" w:fill="FBFBFB"/>
          </w:rPr>
          <w:t>JLR Corporate </w:t>
        </w:r>
      </w:hyperlink>
      <w:r w:rsidR="0056346D" w:rsidRPr="001C4120">
        <w:rPr>
          <w:rFonts w:ascii="Arial" w:hAnsi="Arial" w:cs="Arial"/>
          <w:color w:val="000000" w:themeColor="text1"/>
          <w:sz w:val="22"/>
          <w:szCs w:val="22"/>
          <w:shd w:val="clear" w:color="auto" w:fill="FBFBFB"/>
        </w:rPr>
        <w:t xml:space="preserve"> (2026)</w:t>
      </w:r>
      <w:r w:rsidR="001C4120">
        <w:rPr>
          <w:rFonts w:ascii="Arial" w:hAnsi="Arial" w:cs="Arial"/>
          <w:color w:val="000000" w:themeColor="text1"/>
          <w:sz w:val="22"/>
          <w:szCs w:val="22"/>
          <w:shd w:val="clear" w:color="auto" w:fill="FBFBFB"/>
        </w:rPr>
        <w:t xml:space="preserve">. </w:t>
      </w:r>
      <w:r w:rsidR="00897CEA" w:rsidRPr="003B6141">
        <w:rPr>
          <w:rFonts w:ascii="Arial" w:hAnsi="Arial" w:cs="Arial"/>
          <w:color w:val="000000" w:themeColor="text1"/>
          <w:sz w:val="22"/>
          <w:szCs w:val="22"/>
        </w:rPr>
        <w:t>Through</w:t>
      </w:r>
      <w:r w:rsidRPr="003B6141">
        <w:rPr>
          <w:rFonts w:ascii="Arial" w:hAnsi="Arial" w:cs="Arial"/>
          <w:color w:val="000000" w:themeColor="text1"/>
          <w:sz w:val="22"/>
          <w:szCs w:val="22"/>
        </w:rPr>
        <w:t xml:space="preserve"> a combination of traditional learning methods and </w:t>
      </w:r>
      <w:r w:rsidR="00566ABE" w:rsidRPr="003B6141">
        <w:rPr>
          <w:rFonts w:ascii="Arial" w:hAnsi="Arial" w:cs="Arial"/>
          <w:color w:val="000000" w:themeColor="text1"/>
          <w:sz w:val="22"/>
          <w:szCs w:val="22"/>
        </w:rPr>
        <w:t>firsthand</w:t>
      </w:r>
      <w:r w:rsidRPr="003B6141">
        <w:rPr>
          <w:rFonts w:ascii="Arial" w:hAnsi="Arial" w:cs="Arial"/>
          <w:color w:val="000000" w:themeColor="text1"/>
          <w:sz w:val="22"/>
          <w:szCs w:val="22"/>
        </w:rPr>
        <w:t xml:space="preserve"> experience, employees will be equipped with the knowledge and skills needed to shape the future of engineering at J</w:t>
      </w:r>
      <w:r w:rsidR="00570555" w:rsidRPr="003B6141">
        <w:rPr>
          <w:rFonts w:ascii="Arial" w:hAnsi="Arial" w:cs="Arial"/>
          <w:color w:val="000000" w:themeColor="text1"/>
          <w:sz w:val="22"/>
          <w:szCs w:val="22"/>
        </w:rPr>
        <w:t>LR</w:t>
      </w:r>
      <w:r w:rsidRPr="003B6141">
        <w:rPr>
          <w:rFonts w:ascii="Arial" w:hAnsi="Arial" w:cs="Arial"/>
          <w:color w:val="000000" w:themeColor="text1"/>
          <w:sz w:val="22"/>
          <w:szCs w:val="22"/>
        </w:rPr>
        <w:t xml:space="preserve">. </w:t>
      </w:r>
      <w:r w:rsidR="00E8691B" w:rsidRPr="003B6141">
        <w:rPr>
          <w:rFonts w:ascii="Arial" w:hAnsi="Arial" w:cs="Arial"/>
          <w:color w:val="000000" w:themeColor="text1"/>
          <w:sz w:val="22"/>
          <w:szCs w:val="22"/>
        </w:rPr>
        <w:t>I</w:t>
      </w:r>
      <w:r w:rsidR="006E6239" w:rsidRPr="003B6141">
        <w:rPr>
          <w:rFonts w:ascii="Arial" w:hAnsi="Arial" w:cs="Arial"/>
          <w:color w:val="000000" w:themeColor="text1"/>
          <w:sz w:val="22"/>
          <w:szCs w:val="22"/>
        </w:rPr>
        <w:t>nvest</w:t>
      </w:r>
      <w:r w:rsidR="00654C7A" w:rsidRPr="003B6141">
        <w:rPr>
          <w:rFonts w:ascii="Arial" w:hAnsi="Arial" w:cs="Arial"/>
          <w:color w:val="000000" w:themeColor="text1"/>
          <w:sz w:val="22"/>
          <w:szCs w:val="22"/>
        </w:rPr>
        <w:t>ing</w:t>
      </w:r>
      <w:r w:rsidR="006E6239" w:rsidRPr="003B6141">
        <w:rPr>
          <w:rFonts w:ascii="Arial" w:hAnsi="Arial" w:cs="Arial"/>
          <w:color w:val="000000" w:themeColor="text1"/>
          <w:sz w:val="22"/>
          <w:szCs w:val="22"/>
        </w:rPr>
        <w:t xml:space="preserve"> in workforce upskilling, preparing over 20,000 colleagues and retail partners for the shift to building and servicing high-tech electric vehicles. </w:t>
      </w:r>
      <w:r w:rsidRPr="003B6141">
        <w:rPr>
          <w:rFonts w:ascii="Arial" w:hAnsi="Arial" w:cs="Arial"/>
          <w:color w:val="000000" w:themeColor="text1"/>
          <w:sz w:val="22"/>
          <w:szCs w:val="22"/>
        </w:rPr>
        <w:t>With these exciting changes ahead, it's clear that J</w:t>
      </w:r>
      <w:r w:rsidR="00067F14" w:rsidRPr="003B6141">
        <w:rPr>
          <w:rFonts w:ascii="Arial" w:hAnsi="Arial" w:cs="Arial"/>
          <w:color w:val="000000" w:themeColor="text1"/>
          <w:sz w:val="22"/>
          <w:szCs w:val="22"/>
        </w:rPr>
        <w:t>LR</w:t>
      </w:r>
      <w:r w:rsidRPr="003B6141">
        <w:rPr>
          <w:rFonts w:ascii="Arial" w:hAnsi="Arial" w:cs="Arial"/>
          <w:color w:val="000000" w:themeColor="text1"/>
          <w:sz w:val="22"/>
          <w:szCs w:val="22"/>
        </w:rPr>
        <w:t xml:space="preserve"> is committed to embracing innovation and leading the way in the automotive industry.</w:t>
      </w:r>
    </w:p>
    <w:p w14:paraId="06E63F98" w14:textId="77777777" w:rsidR="00497750" w:rsidRPr="003B6141" w:rsidRDefault="00243EC7" w:rsidP="003B6141">
      <w:pPr>
        <w:spacing w:line="360" w:lineRule="auto"/>
        <w:rPr>
          <w:rFonts w:ascii="Arial" w:hAnsi="Arial" w:cs="Arial"/>
          <w:color w:val="000000" w:themeColor="text1"/>
          <w:sz w:val="22"/>
          <w:szCs w:val="22"/>
        </w:rPr>
      </w:pPr>
      <w:r w:rsidRPr="003B6141">
        <w:rPr>
          <w:rFonts w:ascii="Arial" w:hAnsi="Arial" w:cs="Arial"/>
          <w:color w:val="000000" w:themeColor="text1"/>
          <w:sz w:val="22"/>
          <w:szCs w:val="22"/>
        </w:rPr>
        <w:t xml:space="preserve">With </w:t>
      </w:r>
      <w:r w:rsidR="00537CC8" w:rsidRPr="003B6141">
        <w:rPr>
          <w:rFonts w:ascii="Arial" w:hAnsi="Arial" w:cs="Arial"/>
          <w:color w:val="000000" w:themeColor="text1"/>
          <w:sz w:val="22"/>
          <w:szCs w:val="22"/>
        </w:rPr>
        <w:t xml:space="preserve">an estimated </w:t>
      </w:r>
      <w:r w:rsidR="003F2AFE" w:rsidRPr="003B6141">
        <w:rPr>
          <w:rFonts w:ascii="Arial" w:hAnsi="Arial" w:cs="Arial"/>
          <w:color w:val="000000" w:themeColor="text1"/>
          <w:sz w:val="22"/>
          <w:szCs w:val="22"/>
        </w:rPr>
        <w:t xml:space="preserve">£15 billion </w:t>
      </w:r>
      <w:r w:rsidR="00C36E8E" w:rsidRPr="003B6141">
        <w:rPr>
          <w:rFonts w:ascii="Arial" w:hAnsi="Arial" w:cs="Arial"/>
          <w:color w:val="000000" w:themeColor="text1"/>
          <w:sz w:val="22"/>
          <w:szCs w:val="22"/>
        </w:rPr>
        <w:t>r</w:t>
      </w:r>
      <w:r w:rsidR="003F2AFE" w:rsidRPr="003B6141">
        <w:rPr>
          <w:rFonts w:ascii="Arial" w:hAnsi="Arial" w:cs="Arial"/>
          <w:color w:val="000000" w:themeColor="text1"/>
          <w:sz w:val="22"/>
          <w:szCs w:val="22"/>
        </w:rPr>
        <w:t xml:space="preserve">eimagine </w:t>
      </w:r>
      <w:r w:rsidR="00C36E8E" w:rsidRPr="003B6141">
        <w:rPr>
          <w:rFonts w:ascii="Arial" w:hAnsi="Arial" w:cs="Arial"/>
          <w:color w:val="000000" w:themeColor="text1"/>
          <w:sz w:val="22"/>
          <w:szCs w:val="22"/>
        </w:rPr>
        <w:t>s</w:t>
      </w:r>
      <w:r w:rsidR="003F2AFE" w:rsidRPr="003B6141">
        <w:rPr>
          <w:rFonts w:ascii="Arial" w:hAnsi="Arial" w:cs="Arial"/>
          <w:color w:val="000000" w:themeColor="text1"/>
          <w:sz w:val="22"/>
          <w:szCs w:val="22"/>
        </w:rPr>
        <w:t>trategy, ai</w:t>
      </w:r>
      <w:r w:rsidR="00634622" w:rsidRPr="003B6141">
        <w:rPr>
          <w:rFonts w:ascii="Arial" w:hAnsi="Arial" w:cs="Arial"/>
          <w:color w:val="000000" w:themeColor="text1"/>
          <w:sz w:val="22"/>
          <w:szCs w:val="22"/>
        </w:rPr>
        <w:t>ming</w:t>
      </w:r>
      <w:r w:rsidR="003F2AFE" w:rsidRPr="003B6141">
        <w:rPr>
          <w:rFonts w:ascii="Arial" w:hAnsi="Arial" w:cs="Arial"/>
          <w:color w:val="000000" w:themeColor="text1"/>
          <w:sz w:val="22"/>
          <w:szCs w:val="22"/>
        </w:rPr>
        <w:t xml:space="preserve"> to trans</w:t>
      </w:r>
      <w:r w:rsidR="002D0880" w:rsidRPr="003B6141">
        <w:rPr>
          <w:rFonts w:ascii="Arial" w:hAnsi="Arial" w:cs="Arial"/>
          <w:color w:val="000000" w:themeColor="text1"/>
          <w:sz w:val="22"/>
          <w:szCs w:val="22"/>
        </w:rPr>
        <w:t>form</w:t>
      </w:r>
      <w:r w:rsidR="003F2AFE" w:rsidRPr="003B6141">
        <w:rPr>
          <w:rFonts w:ascii="Arial" w:hAnsi="Arial" w:cs="Arial"/>
          <w:color w:val="000000" w:themeColor="text1"/>
          <w:sz w:val="22"/>
          <w:szCs w:val="22"/>
        </w:rPr>
        <w:t xml:space="preserve"> the company into a pure electric</w:t>
      </w:r>
      <w:r w:rsidR="00C935BA" w:rsidRPr="003B6141">
        <w:rPr>
          <w:rFonts w:ascii="Arial" w:hAnsi="Arial" w:cs="Arial"/>
          <w:color w:val="000000" w:themeColor="text1"/>
          <w:sz w:val="22"/>
          <w:szCs w:val="22"/>
        </w:rPr>
        <w:t xml:space="preserve"> and</w:t>
      </w:r>
      <w:r w:rsidR="003F2AFE" w:rsidRPr="003B6141">
        <w:rPr>
          <w:rFonts w:ascii="Arial" w:hAnsi="Arial" w:cs="Arial"/>
          <w:color w:val="000000" w:themeColor="text1"/>
          <w:sz w:val="22"/>
          <w:szCs w:val="22"/>
        </w:rPr>
        <w:t xml:space="preserve"> modern luxury carmaker. By 2030, Jaguar </w:t>
      </w:r>
      <w:r w:rsidR="00C935BA" w:rsidRPr="003B6141">
        <w:rPr>
          <w:rFonts w:ascii="Arial" w:hAnsi="Arial" w:cs="Arial"/>
          <w:color w:val="000000" w:themeColor="text1"/>
          <w:sz w:val="22"/>
          <w:szCs w:val="22"/>
        </w:rPr>
        <w:t>plans</w:t>
      </w:r>
      <w:r w:rsidR="00E30502" w:rsidRPr="003B6141">
        <w:rPr>
          <w:rFonts w:ascii="Arial" w:hAnsi="Arial" w:cs="Arial"/>
          <w:color w:val="000000" w:themeColor="text1"/>
          <w:sz w:val="22"/>
          <w:szCs w:val="22"/>
        </w:rPr>
        <w:t xml:space="preserve"> to</w:t>
      </w:r>
      <w:r w:rsidR="003F2AFE" w:rsidRPr="003B6141">
        <w:rPr>
          <w:rFonts w:ascii="Arial" w:hAnsi="Arial" w:cs="Arial"/>
          <w:color w:val="000000" w:themeColor="text1"/>
          <w:sz w:val="22"/>
          <w:szCs w:val="22"/>
        </w:rPr>
        <w:t xml:space="preserve"> become a fully electric brand, and all Land Rover models will offer pure electric variants. </w:t>
      </w:r>
    </w:p>
    <w:p w14:paraId="21B97B20" w14:textId="2AA576DB" w:rsidR="00497750" w:rsidRPr="003B6141" w:rsidRDefault="003F2AFE" w:rsidP="003B6141">
      <w:pPr>
        <w:spacing w:line="360" w:lineRule="auto"/>
        <w:rPr>
          <w:rFonts w:ascii="Arial" w:hAnsi="Arial" w:cs="Arial"/>
          <w:color w:val="000000" w:themeColor="text1"/>
          <w:sz w:val="22"/>
          <w:szCs w:val="22"/>
        </w:rPr>
      </w:pPr>
      <w:r w:rsidRPr="003B6141">
        <w:rPr>
          <w:rFonts w:ascii="Arial" w:hAnsi="Arial" w:cs="Arial"/>
          <w:color w:val="000000" w:themeColor="text1"/>
          <w:sz w:val="22"/>
          <w:szCs w:val="22"/>
        </w:rPr>
        <w:t xml:space="preserve">The </w:t>
      </w:r>
      <w:r w:rsidR="00897CEA" w:rsidRPr="003B6141">
        <w:rPr>
          <w:rFonts w:ascii="Arial" w:hAnsi="Arial" w:cs="Arial"/>
          <w:color w:val="000000" w:themeColor="text1"/>
          <w:sz w:val="22"/>
          <w:szCs w:val="22"/>
        </w:rPr>
        <w:t>goal</w:t>
      </w:r>
      <w:r w:rsidRPr="003B6141">
        <w:rPr>
          <w:rFonts w:ascii="Arial" w:hAnsi="Arial" w:cs="Arial"/>
          <w:color w:val="000000" w:themeColor="text1"/>
          <w:sz w:val="22"/>
          <w:szCs w:val="22"/>
        </w:rPr>
        <w:t xml:space="preserve"> is to achieve carbon net-zero operations by 2039</w:t>
      </w:r>
      <w:r w:rsidR="00354750" w:rsidRPr="003B6141">
        <w:rPr>
          <w:rFonts w:ascii="Arial" w:hAnsi="Arial" w:cs="Arial"/>
          <w:color w:val="000000" w:themeColor="text1"/>
          <w:sz w:val="22"/>
          <w:szCs w:val="22"/>
        </w:rPr>
        <w:t>.</w:t>
      </w:r>
      <w:r w:rsidR="00354750" w:rsidRPr="00324A8D">
        <w:rPr>
          <w:rFonts w:ascii="Arial" w:hAnsi="Arial" w:cs="Arial"/>
          <w:sz w:val="22"/>
          <w:szCs w:val="22"/>
        </w:rPr>
        <w:t>)</w:t>
      </w:r>
      <w:r w:rsidR="00324A8D" w:rsidRPr="00324A8D">
        <w:rPr>
          <w:rFonts w:ascii="Arial" w:hAnsi="Arial" w:cs="Arial"/>
          <w:sz w:val="22"/>
          <w:szCs w:val="22"/>
        </w:rPr>
        <w:t xml:space="preserve">, Shahbaz, M. Et al. </w:t>
      </w:r>
      <w:r w:rsidR="00324A8D" w:rsidRPr="00BD626D">
        <w:rPr>
          <w:rFonts w:ascii="Arial" w:hAnsi="Arial" w:cs="Arial"/>
          <w:sz w:val="22"/>
          <w:szCs w:val="22"/>
        </w:rPr>
        <w:t>(2020)</w:t>
      </w:r>
      <w:r w:rsidR="00ED4771">
        <w:rPr>
          <w:rFonts w:ascii="Arial" w:hAnsi="Arial" w:cs="Arial"/>
          <w:sz w:val="22"/>
          <w:szCs w:val="22"/>
        </w:rPr>
        <w:t xml:space="preserve">. </w:t>
      </w:r>
      <w:r w:rsidRPr="003B6141">
        <w:rPr>
          <w:rFonts w:ascii="Arial" w:hAnsi="Arial" w:cs="Arial"/>
          <w:color w:val="000000" w:themeColor="text1"/>
          <w:sz w:val="22"/>
          <w:szCs w:val="22"/>
        </w:rPr>
        <w:t xml:space="preserve">To support this ambitious roadmap, JLR is revamping its global manufacturing and engineering footprint. Key operational updates include converting the Halewood Plant into JLR's first all-electric production facility, producing </w:t>
      </w:r>
      <w:r w:rsidR="00C66B0D" w:rsidRPr="003B6141">
        <w:rPr>
          <w:rFonts w:ascii="Arial" w:hAnsi="Arial" w:cs="Arial"/>
          <w:color w:val="000000" w:themeColor="text1"/>
          <w:sz w:val="22"/>
          <w:szCs w:val="22"/>
        </w:rPr>
        <w:t>pure-electric models at the Solihull Plant, and launching the Future Energy Lab in Coventry to develop Electric Drive Units (EDUs) for its pure-electric</w:t>
      </w:r>
      <w:r w:rsidRPr="003B6141">
        <w:rPr>
          <w:rFonts w:ascii="Arial" w:hAnsi="Arial" w:cs="Arial"/>
          <w:color w:val="000000" w:themeColor="text1"/>
          <w:sz w:val="22"/>
          <w:szCs w:val="22"/>
        </w:rPr>
        <w:t xml:space="preserve"> lineup. JLR is also focusing its portfolio on four distinct brands: Range Rover, Defender, Discovery, and Jaguar. </w:t>
      </w:r>
    </w:p>
    <w:p w14:paraId="2826DDC7" w14:textId="25F925CE" w:rsidR="003F2AFE" w:rsidRPr="003B6141" w:rsidRDefault="003F2AFE" w:rsidP="003B6141">
      <w:pPr>
        <w:spacing w:line="360" w:lineRule="auto"/>
        <w:rPr>
          <w:rFonts w:ascii="Arial" w:hAnsi="Arial" w:cs="Arial"/>
          <w:color w:val="000000" w:themeColor="text1"/>
          <w:sz w:val="22"/>
          <w:szCs w:val="22"/>
        </w:rPr>
      </w:pPr>
      <w:r w:rsidRPr="003B6141">
        <w:rPr>
          <w:rFonts w:ascii="Arial" w:hAnsi="Arial" w:cs="Arial"/>
          <w:color w:val="000000" w:themeColor="text1"/>
          <w:sz w:val="22"/>
          <w:szCs w:val="22"/>
        </w:rPr>
        <w:t xml:space="preserve">In addition to Battery Electric Vehicles (BEVs), the company is investing £2.5 billion annually </w:t>
      </w:r>
      <w:r w:rsidR="00C66B0D" w:rsidRPr="003B6141">
        <w:rPr>
          <w:rFonts w:ascii="Arial" w:hAnsi="Arial" w:cs="Arial"/>
          <w:color w:val="000000" w:themeColor="text1"/>
          <w:sz w:val="22"/>
          <w:szCs w:val="22"/>
        </w:rPr>
        <w:t>in research and development, including exploring clean hydrogen fuel cell</w:t>
      </w:r>
      <w:r w:rsidRPr="003B6141">
        <w:rPr>
          <w:rFonts w:ascii="Arial" w:hAnsi="Arial" w:cs="Arial"/>
          <w:color w:val="000000" w:themeColor="text1"/>
          <w:sz w:val="22"/>
          <w:szCs w:val="22"/>
        </w:rPr>
        <w:t xml:space="preserve"> power as the market matures. With these strategies in place, JLR is poised to become a leader in the electric vehicle market and a pioneer in sustainable operations.</w:t>
      </w:r>
      <w:r w:rsidR="0045004C" w:rsidRPr="003B6141">
        <w:rPr>
          <w:rFonts w:ascii="Arial" w:hAnsi="Arial" w:cs="Arial"/>
          <w:color w:val="000000" w:themeColor="text1"/>
          <w:sz w:val="22"/>
          <w:szCs w:val="22"/>
        </w:rPr>
        <w:t xml:space="preserve"> </w:t>
      </w:r>
      <w:bookmarkStart w:id="0" w:name="_Hlk235431274"/>
      <w:r w:rsidR="0045004C">
        <w:fldChar w:fldCharType="begin"/>
      </w:r>
      <w:r w:rsidR="0045004C">
        <w:instrText>HYPERLINK "https://www.jlr.com/"</w:instrText>
      </w:r>
      <w:r w:rsidR="0045004C">
        <w:fldChar w:fldCharType="separate"/>
      </w:r>
      <w:r w:rsidR="0045004C" w:rsidRPr="003B6141">
        <w:rPr>
          <w:rStyle w:val="Hyperlink"/>
          <w:rFonts w:ascii="Arial" w:hAnsi="Arial" w:cs="Arial"/>
          <w:color w:val="000000" w:themeColor="text1"/>
          <w:sz w:val="22"/>
          <w:szCs w:val="22"/>
          <w:u w:val="none"/>
          <w:shd w:val="clear" w:color="auto" w:fill="FBFBFB"/>
          <w:lang w:val="fr-FR"/>
        </w:rPr>
        <w:t>JLR Corporate </w:t>
      </w:r>
      <w:r w:rsidR="0045004C">
        <w:fldChar w:fldCharType="end"/>
      </w:r>
      <w:r w:rsidR="00542A3B" w:rsidRPr="003B6141">
        <w:rPr>
          <w:rFonts w:ascii="Arial" w:hAnsi="Arial" w:cs="Arial"/>
          <w:color w:val="000000" w:themeColor="text1"/>
          <w:sz w:val="22"/>
          <w:szCs w:val="22"/>
          <w:shd w:val="clear" w:color="auto" w:fill="FBFBFB"/>
          <w:lang w:val="fr-FR"/>
        </w:rPr>
        <w:t xml:space="preserve"> (2026)</w:t>
      </w:r>
      <w:bookmarkEnd w:id="0"/>
      <w:r w:rsidR="00207199" w:rsidRPr="003B6141">
        <w:rPr>
          <w:rFonts w:ascii="Arial" w:hAnsi="Arial" w:cs="Arial"/>
          <w:color w:val="000000" w:themeColor="text1"/>
          <w:sz w:val="22"/>
          <w:szCs w:val="22"/>
          <w:shd w:val="clear" w:color="auto" w:fill="FBFBFB"/>
          <w:lang w:val="fr-FR"/>
        </w:rPr>
        <w:t xml:space="preserve">, </w:t>
      </w:r>
    </w:p>
    <w:p w14:paraId="21E34766" w14:textId="28FDC65A" w:rsidR="006D0828" w:rsidRPr="003B6141" w:rsidRDefault="00BD626D" w:rsidP="003B6141">
      <w:pPr>
        <w:spacing w:line="360" w:lineRule="auto"/>
        <w:rPr>
          <w:rFonts w:ascii="Arial" w:hAnsi="Arial" w:cs="Arial"/>
          <w:sz w:val="22"/>
          <w:szCs w:val="22"/>
        </w:rPr>
      </w:pPr>
      <w:r w:rsidRPr="003B6141">
        <w:rPr>
          <w:rFonts w:ascii="Arial" w:hAnsi="Arial" w:cs="Arial"/>
          <w:noProof/>
          <w:sz w:val="22"/>
          <w:szCs w:val="22"/>
        </w:rPr>
        <w:lastRenderedPageBreak/>
        <mc:AlternateContent>
          <mc:Choice Requires="wps">
            <w:drawing>
              <wp:anchor distT="0" distB="0" distL="114300" distR="114300" simplePos="0" relativeHeight="251661312" behindDoc="0" locked="0" layoutInCell="1" allowOverlap="1" wp14:anchorId="2AAF3B52" wp14:editId="73B5E7A9">
                <wp:simplePos x="0" y="0"/>
                <wp:positionH relativeFrom="margin">
                  <wp:posOffset>-660695</wp:posOffset>
                </wp:positionH>
                <wp:positionV relativeFrom="page">
                  <wp:posOffset>9831121</wp:posOffset>
                </wp:positionV>
                <wp:extent cx="6992782" cy="253707"/>
                <wp:effectExtent l="0" t="0" r="17780" b="13335"/>
                <wp:wrapNone/>
                <wp:docPr id="1643781282" name="Text Box 1"/>
                <wp:cNvGraphicFramePr/>
                <a:graphic xmlns:a="http://schemas.openxmlformats.org/drawingml/2006/main">
                  <a:graphicData uri="http://schemas.microsoft.com/office/word/2010/wordprocessingShape">
                    <wps:wsp>
                      <wps:cNvSpPr txBox="1"/>
                      <wps:spPr>
                        <a:xfrm flipH="1">
                          <a:off x="0" y="0"/>
                          <a:ext cx="6992782" cy="253707"/>
                        </a:xfrm>
                        <a:prstGeom prst="rect">
                          <a:avLst/>
                        </a:prstGeom>
                        <a:solidFill>
                          <a:schemeClr val="lt1"/>
                        </a:solidFill>
                        <a:ln w="6350">
                          <a:solidFill>
                            <a:prstClr val="black"/>
                          </a:solidFill>
                        </a:ln>
                      </wps:spPr>
                      <wps:txbx>
                        <w:txbxContent>
                          <w:p w14:paraId="635C8C12" w14:textId="44E0E4BB" w:rsidR="00C434AD" w:rsidRDefault="00C434AD" w:rsidP="00C434AD">
                            <w:r>
                              <w:t>Figure 1</w:t>
                            </w:r>
                            <w:r w:rsidR="002F4616">
                              <w:t xml:space="preserve">    </w:t>
                            </w:r>
                            <w:hyperlink r:id="rId13" w:history="1">
                              <w:r w:rsidR="002F4616" w:rsidRPr="003B6141">
                                <w:rPr>
                                  <w:rStyle w:val="Hyperlink"/>
                                  <w:rFonts w:ascii="Arial" w:hAnsi="Arial" w:cs="Arial"/>
                                  <w:color w:val="000000" w:themeColor="text1"/>
                                  <w:sz w:val="22"/>
                                  <w:szCs w:val="22"/>
                                  <w:u w:val="none"/>
                                  <w:shd w:val="clear" w:color="auto" w:fill="FBFBFB"/>
                                  <w:lang w:val="fr-FR"/>
                                </w:rPr>
                                <w:t>JLR Corporate </w:t>
                              </w:r>
                            </w:hyperlink>
                            <w:r w:rsidR="002F4616" w:rsidRPr="003B6141">
                              <w:rPr>
                                <w:rFonts w:ascii="Arial" w:hAnsi="Arial" w:cs="Arial"/>
                                <w:color w:val="000000" w:themeColor="text1"/>
                                <w:sz w:val="22"/>
                                <w:szCs w:val="22"/>
                                <w:shd w:val="clear" w:color="auto" w:fill="FBFBFB"/>
                                <w:lang w:val="fr-FR"/>
                              </w:rPr>
                              <w:t xml:space="preserve"> (2026)</w:t>
                            </w:r>
                          </w:p>
                          <w:p w14:paraId="3F97434D" w14:textId="0A5690E7" w:rsidR="00BD626D" w:rsidRDefault="00BD626D" w:rsidP="00BD62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AF3B52" id="Text Box 1" o:spid="_x0000_s1036" type="#_x0000_t202" style="position:absolute;margin-left:-52pt;margin-top:774.1pt;width:550.6pt;height:20pt;flip:x;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" fillcolor="white [3201]" strokeweight=".5pt">
                <v:textbox>
                  <w:txbxContent>
                    <w:p w14:paraId="635C8C12" w14:textId="44E0E4BB" w:rsidR="00C434AD" w:rsidRDefault="00C434AD" w:rsidP="00C434AD">
                      <w:r>
                        <w:t>Figure 1</w:t>
                      </w:r>
                      <w:r w:rsidR="002F4616">
                        <w:t xml:space="preserve">    </w:t>
                      </w:r>
                      <w:hyperlink r:id="rId14" w:history="1">
                        <w:r w:rsidR="002F4616" w:rsidRPr="003B6141">
                          <w:rPr>
                            <w:rStyle w:val="Hyperlink"/>
                            <w:rFonts w:ascii="Arial" w:hAnsi="Arial" w:cs="Arial"/>
                            <w:color w:val="000000" w:themeColor="text1"/>
                            <w:sz w:val="22"/>
                            <w:szCs w:val="22"/>
                            <w:u w:val="none"/>
                            <w:shd w:val="clear" w:color="auto" w:fill="FBFBFB"/>
                            <w:lang w:val="fr-FR"/>
                          </w:rPr>
                          <w:t>JLR Corporate </w:t>
                        </w:r>
                      </w:hyperlink>
                      <w:r w:rsidR="002F4616" w:rsidRPr="003B6141">
                        <w:rPr>
                          <w:rFonts w:ascii="Arial" w:hAnsi="Arial" w:cs="Arial"/>
                          <w:color w:val="000000" w:themeColor="text1"/>
                          <w:sz w:val="22"/>
                          <w:szCs w:val="22"/>
                          <w:shd w:val="clear" w:color="auto" w:fill="FBFBFB"/>
                          <w:lang w:val="fr-FR"/>
                        </w:rPr>
                        <w:t xml:space="preserve"> (2026)</w:t>
                      </w:r>
                    </w:p>
                    <w:p w14:paraId="3F97434D" w14:textId="0A5690E7" w:rsidR="00BD626D" w:rsidRDefault="00BD626D" w:rsidP="00BD626D"/>
                  </w:txbxContent>
                </v:textbox>
                <w10:wrap anchorx="margin" anchory="page"/>
              </v:shape>
            </w:pict>
          </mc:Fallback>
        </mc:AlternateContent>
      </w:r>
      <w:r w:rsidR="009215DD" w:rsidRPr="003B6141">
        <w:rPr>
          <w:rFonts w:ascii="Arial" w:hAnsi="Arial" w:cs="Arial"/>
          <w:noProof/>
          <w:sz w:val="22"/>
          <w:szCs w:val="22"/>
        </w:rPr>
        <w:drawing>
          <wp:inline distT="0" distB="0" distL="0" distR="0" wp14:anchorId="5E91AE28" wp14:editId="084E5172">
            <wp:extent cx="5731510" cy="8597265"/>
            <wp:effectExtent l="0" t="0" r="2540" b="0"/>
            <wp:docPr id="755411611" name="Picture 13" descr="A poster of a company's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411611" name="Picture 13" descr="A poster of a company's timelin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0B5B27D2" w14:textId="01859709" w:rsidR="00261DD9" w:rsidRPr="003B6141" w:rsidRDefault="00A22ADF" w:rsidP="003B6141">
      <w:pPr>
        <w:spacing w:line="360" w:lineRule="auto"/>
        <w:rPr>
          <w:rFonts w:ascii="Arial" w:hAnsi="Arial" w:cs="Arial"/>
          <w:b/>
          <w:bCs/>
          <w:sz w:val="22"/>
          <w:szCs w:val="22"/>
          <w:u w:val="single"/>
          <w:lang w:val="fr-FR"/>
        </w:rPr>
      </w:pPr>
      <w:bookmarkStart w:id="1" w:name="_Hlk234244362"/>
      <w:r w:rsidRPr="003B6141">
        <w:rPr>
          <w:rFonts w:ascii="Arial" w:hAnsi="Arial" w:cs="Arial"/>
          <w:b/>
          <w:bCs/>
          <w:sz w:val="22"/>
          <w:szCs w:val="22"/>
          <w:u w:val="single"/>
          <w:lang w:val="fr-FR"/>
        </w:rPr>
        <w:lastRenderedPageBreak/>
        <w:t>2.</w:t>
      </w:r>
      <w:r w:rsidR="00E51B9F" w:rsidRPr="003B6141">
        <w:rPr>
          <w:rFonts w:ascii="Arial" w:hAnsi="Arial" w:cs="Arial"/>
          <w:b/>
          <w:bCs/>
          <w:sz w:val="22"/>
          <w:szCs w:val="22"/>
          <w:u w:val="single"/>
          <w:lang w:val="fr-FR"/>
        </w:rPr>
        <w:t>Environmental</w:t>
      </w:r>
      <w:r w:rsidR="00782E0D" w:rsidRPr="003B6141">
        <w:rPr>
          <w:rFonts w:ascii="Arial" w:hAnsi="Arial" w:cs="Arial"/>
          <w:b/>
          <w:bCs/>
          <w:sz w:val="22"/>
          <w:szCs w:val="22"/>
          <w:u w:val="single"/>
          <w:lang w:val="fr-FR"/>
        </w:rPr>
        <w:t xml:space="preserve"> and </w:t>
      </w:r>
      <w:r w:rsidR="00E51B9F" w:rsidRPr="003B6141">
        <w:rPr>
          <w:rFonts w:ascii="Arial" w:hAnsi="Arial" w:cs="Arial"/>
          <w:b/>
          <w:bCs/>
          <w:sz w:val="22"/>
          <w:szCs w:val="22"/>
          <w:u w:val="single"/>
          <w:lang w:val="fr-FR"/>
        </w:rPr>
        <w:t>Organisational</w:t>
      </w:r>
      <w:r w:rsidR="000361DA" w:rsidRPr="003B6141">
        <w:rPr>
          <w:rFonts w:ascii="Arial" w:hAnsi="Arial" w:cs="Arial"/>
          <w:b/>
          <w:bCs/>
          <w:sz w:val="22"/>
          <w:szCs w:val="22"/>
          <w:u w:val="single"/>
          <w:lang w:val="fr-FR"/>
        </w:rPr>
        <w:t xml:space="preserve"> </w:t>
      </w:r>
      <w:r w:rsidR="00983B58" w:rsidRPr="003B6141">
        <w:rPr>
          <w:rFonts w:ascii="Arial" w:hAnsi="Arial" w:cs="Arial"/>
          <w:b/>
          <w:bCs/>
          <w:sz w:val="22"/>
          <w:szCs w:val="22"/>
          <w:u w:val="single"/>
          <w:lang w:val="fr-FR"/>
        </w:rPr>
        <w:t>Analysi</w:t>
      </w:r>
      <w:r w:rsidR="00DC538F" w:rsidRPr="003B6141">
        <w:rPr>
          <w:rFonts w:ascii="Arial" w:hAnsi="Arial" w:cs="Arial"/>
          <w:b/>
          <w:bCs/>
          <w:sz w:val="22"/>
          <w:szCs w:val="22"/>
          <w:u w:val="single"/>
          <w:lang w:val="fr-FR"/>
        </w:rPr>
        <w:t>s</w:t>
      </w:r>
    </w:p>
    <w:p w14:paraId="3F73C44B" w14:textId="77777777" w:rsidR="00DC538F" w:rsidRPr="003B6141" w:rsidRDefault="00DC538F" w:rsidP="003B6141">
      <w:pPr>
        <w:spacing w:line="360" w:lineRule="auto"/>
        <w:rPr>
          <w:rFonts w:ascii="Arial" w:hAnsi="Arial" w:cs="Arial"/>
          <w:b/>
          <w:bCs/>
          <w:sz w:val="22"/>
          <w:szCs w:val="22"/>
          <w:u w:val="single"/>
          <w:lang w:val="fr-FR"/>
        </w:rPr>
      </w:pPr>
    </w:p>
    <w:p w14:paraId="68C81ECD" w14:textId="4B300FC3" w:rsidR="00675C59" w:rsidRPr="003B6141" w:rsidRDefault="00831AA2" w:rsidP="003B6141">
      <w:pPr>
        <w:spacing w:line="360" w:lineRule="auto"/>
        <w:rPr>
          <w:rFonts w:ascii="Arial" w:hAnsi="Arial" w:cs="Arial"/>
          <w:b/>
          <w:bCs/>
          <w:sz w:val="22"/>
          <w:szCs w:val="22"/>
          <w:lang w:val="fr-FR"/>
        </w:rPr>
      </w:pPr>
      <w:r w:rsidRPr="003B6141">
        <w:rPr>
          <w:rFonts w:ascii="Arial" w:hAnsi="Arial" w:cs="Arial"/>
          <w:b/>
          <w:bCs/>
          <w:sz w:val="22"/>
          <w:szCs w:val="22"/>
          <w:lang w:val="fr-FR"/>
        </w:rPr>
        <w:t>2.1</w:t>
      </w:r>
      <w:r w:rsidR="0077204C" w:rsidRPr="003B6141">
        <w:rPr>
          <w:rFonts w:ascii="Arial" w:hAnsi="Arial" w:cs="Arial"/>
          <w:b/>
          <w:bCs/>
          <w:sz w:val="22"/>
          <w:szCs w:val="22"/>
          <w:lang w:val="fr-FR"/>
        </w:rPr>
        <w:t xml:space="preserve"> </w:t>
      </w:r>
      <w:r w:rsidR="00F507A0" w:rsidRPr="003B6141">
        <w:rPr>
          <w:rFonts w:ascii="Arial" w:hAnsi="Arial" w:cs="Arial"/>
          <w:b/>
          <w:bCs/>
          <w:sz w:val="22"/>
          <w:szCs w:val="22"/>
          <w:lang w:val="fr-FR"/>
        </w:rPr>
        <w:t>Eternal</w:t>
      </w:r>
      <w:r w:rsidR="00B40763" w:rsidRPr="003B6141">
        <w:rPr>
          <w:rFonts w:ascii="Arial" w:hAnsi="Arial" w:cs="Arial"/>
          <w:b/>
          <w:bCs/>
          <w:sz w:val="22"/>
          <w:szCs w:val="22"/>
          <w:lang w:val="fr-FR"/>
        </w:rPr>
        <w:t xml:space="preserve"> </w:t>
      </w:r>
      <w:r w:rsidR="00F33231" w:rsidRPr="003B6141">
        <w:rPr>
          <w:rFonts w:ascii="Arial" w:hAnsi="Arial" w:cs="Arial"/>
          <w:b/>
          <w:bCs/>
          <w:sz w:val="22"/>
          <w:szCs w:val="22"/>
          <w:lang w:val="fr-FR"/>
        </w:rPr>
        <w:t>Environment</w:t>
      </w:r>
      <w:r w:rsidR="00BA58D0" w:rsidRPr="003B6141">
        <w:rPr>
          <w:rFonts w:ascii="Arial" w:hAnsi="Arial" w:cs="Arial"/>
          <w:b/>
          <w:bCs/>
          <w:sz w:val="22"/>
          <w:szCs w:val="22"/>
          <w:lang w:val="fr-FR"/>
        </w:rPr>
        <w:t xml:space="preserve"> Analysis</w:t>
      </w:r>
      <w:r w:rsidR="00675C59" w:rsidRPr="003B6141">
        <w:rPr>
          <w:rFonts w:ascii="Arial" w:hAnsi="Arial" w:cs="Arial"/>
          <w:b/>
          <w:bCs/>
          <w:sz w:val="22"/>
          <w:szCs w:val="22"/>
          <w:lang w:val="fr-FR"/>
        </w:rPr>
        <w:t xml:space="preserve"> </w:t>
      </w:r>
    </w:p>
    <w:p w14:paraId="5FB15ABF" w14:textId="2B2CB91D" w:rsidR="00EC584A" w:rsidRPr="003B6141" w:rsidRDefault="00675C59" w:rsidP="003B6141">
      <w:pPr>
        <w:spacing w:line="360" w:lineRule="auto"/>
        <w:rPr>
          <w:rFonts w:ascii="Arial" w:hAnsi="Arial" w:cs="Arial"/>
          <w:sz w:val="22"/>
          <w:szCs w:val="22"/>
        </w:rPr>
      </w:pPr>
      <w:r w:rsidRPr="003B6141">
        <w:rPr>
          <w:rFonts w:ascii="Arial" w:hAnsi="Arial" w:cs="Arial"/>
          <w:sz w:val="22"/>
          <w:szCs w:val="22"/>
        </w:rPr>
        <w:t xml:space="preserve">The "Reimagine" strategy of JLR aims to convert Jaguar into a fully electric brand and attain carbon neutrality throughout its supply chain by 2039. This approach involves </w:t>
      </w:r>
      <w:r w:rsidR="009D6FB5" w:rsidRPr="003B6141">
        <w:rPr>
          <w:rFonts w:ascii="Arial" w:hAnsi="Arial" w:cs="Arial"/>
          <w:sz w:val="22"/>
          <w:szCs w:val="22"/>
        </w:rPr>
        <w:t>JLR's</w:t>
      </w:r>
      <w:r w:rsidRPr="003B6141">
        <w:rPr>
          <w:rFonts w:ascii="Arial" w:hAnsi="Arial" w:cs="Arial"/>
          <w:sz w:val="22"/>
          <w:szCs w:val="22"/>
        </w:rPr>
        <w:t xml:space="preserve"> well-established "House of Brands" image to navigate </w:t>
      </w:r>
      <w:r w:rsidR="009D6FB5" w:rsidRPr="003B6141">
        <w:rPr>
          <w:rFonts w:ascii="Arial" w:hAnsi="Arial" w:cs="Arial"/>
          <w:sz w:val="22"/>
          <w:szCs w:val="22"/>
        </w:rPr>
        <w:t xml:space="preserve">the </w:t>
      </w:r>
      <w:r w:rsidRPr="003B6141">
        <w:rPr>
          <w:rFonts w:ascii="Arial" w:hAnsi="Arial" w:cs="Arial"/>
          <w:sz w:val="22"/>
          <w:szCs w:val="22"/>
        </w:rPr>
        <w:t>intense industry and strict supplier limitations.</w:t>
      </w:r>
      <w:r w:rsidR="0024332B">
        <w:rPr>
          <w:rFonts w:ascii="Arial" w:hAnsi="Arial" w:cs="Arial"/>
          <w:sz w:val="22"/>
          <w:szCs w:val="22"/>
        </w:rPr>
        <w:t xml:space="preserve"> In </w:t>
      </w:r>
      <w:r w:rsidR="00B74EAD">
        <w:rPr>
          <w:rFonts w:ascii="Arial" w:hAnsi="Arial" w:cs="Arial"/>
          <w:sz w:val="22"/>
          <w:szCs w:val="22"/>
        </w:rPr>
        <w:t>Figure</w:t>
      </w:r>
      <w:r w:rsidR="009A0595">
        <w:rPr>
          <w:rFonts w:ascii="Arial" w:hAnsi="Arial" w:cs="Arial"/>
          <w:sz w:val="22"/>
          <w:szCs w:val="22"/>
        </w:rPr>
        <w:t xml:space="preserve"> 2</w:t>
      </w:r>
      <w:r w:rsidR="00B74EAD">
        <w:rPr>
          <w:rFonts w:ascii="Arial" w:hAnsi="Arial" w:cs="Arial"/>
          <w:sz w:val="22"/>
          <w:szCs w:val="22"/>
        </w:rPr>
        <w:t>,</w:t>
      </w:r>
      <w:r w:rsidR="009A0595">
        <w:rPr>
          <w:rFonts w:ascii="Arial" w:hAnsi="Arial" w:cs="Arial"/>
          <w:sz w:val="22"/>
          <w:szCs w:val="22"/>
        </w:rPr>
        <w:t xml:space="preserve"> I look at plans to move to electric </w:t>
      </w:r>
      <w:r w:rsidR="00B74EAD">
        <w:rPr>
          <w:rFonts w:ascii="Arial" w:hAnsi="Arial" w:cs="Arial"/>
          <w:sz w:val="22"/>
          <w:szCs w:val="22"/>
        </w:rPr>
        <w:t>vehicles</w:t>
      </w:r>
      <w:r w:rsidR="00574BF8">
        <w:rPr>
          <w:rFonts w:ascii="Arial" w:hAnsi="Arial" w:cs="Arial"/>
          <w:sz w:val="22"/>
          <w:szCs w:val="22"/>
        </w:rPr>
        <w:t xml:space="preserve"> using </w:t>
      </w:r>
      <w:r w:rsidR="00FA79C1">
        <w:rPr>
          <w:rFonts w:ascii="Arial" w:hAnsi="Arial" w:cs="Arial"/>
          <w:sz w:val="22"/>
          <w:szCs w:val="22"/>
        </w:rPr>
        <w:t>Porter's</w:t>
      </w:r>
      <w:r w:rsidR="00574BF8">
        <w:rPr>
          <w:rFonts w:ascii="Arial" w:hAnsi="Arial" w:cs="Arial"/>
          <w:sz w:val="22"/>
          <w:szCs w:val="22"/>
        </w:rPr>
        <w:t xml:space="preserve"> 5</w:t>
      </w:r>
      <w:r w:rsidR="00B74EAD">
        <w:rPr>
          <w:rFonts w:ascii="Arial" w:hAnsi="Arial" w:cs="Arial"/>
          <w:sz w:val="22"/>
          <w:szCs w:val="22"/>
        </w:rPr>
        <w:t xml:space="preserve"> forces</w:t>
      </w:r>
      <w:r w:rsidR="00FA79C1">
        <w:rPr>
          <w:rFonts w:ascii="Arial" w:hAnsi="Arial" w:cs="Arial"/>
          <w:sz w:val="22"/>
          <w:szCs w:val="22"/>
        </w:rPr>
        <w:t>,</w:t>
      </w:r>
      <w:r w:rsidR="00B74EAD">
        <w:rPr>
          <w:rFonts w:ascii="Arial" w:hAnsi="Arial" w:cs="Arial"/>
          <w:sz w:val="22"/>
          <w:szCs w:val="22"/>
        </w:rPr>
        <w:t xml:space="preserve"> and </w:t>
      </w:r>
      <w:r w:rsidR="009762B8">
        <w:rPr>
          <w:rFonts w:ascii="Arial" w:hAnsi="Arial" w:cs="Arial"/>
          <w:sz w:val="22"/>
          <w:szCs w:val="22"/>
        </w:rPr>
        <w:t>in F</w:t>
      </w:r>
      <w:r w:rsidR="00B30AF4">
        <w:rPr>
          <w:rFonts w:ascii="Arial" w:hAnsi="Arial" w:cs="Arial"/>
          <w:sz w:val="22"/>
          <w:szCs w:val="22"/>
        </w:rPr>
        <w:t xml:space="preserve">igure 3, </w:t>
      </w:r>
      <w:r w:rsidR="00FA79C1">
        <w:rPr>
          <w:rFonts w:ascii="Arial" w:hAnsi="Arial" w:cs="Arial"/>
          <w:sz w:val="22"/>
          <w:szCs w:val="22"/>
        </w:rPr>
        <w:t xml:space="preserve">I </w:t>
      </w:r>
      <w:r w:rsidR="00B30AF4">
        <w:rPr>
          <w:rFonts w:ascii="Arial" w:hAnsi="Arial" w:cs="Arial"/>
          <w:sz w:val="22"/>
          <w:szCs w:val="22"/>
        </w:rPr>
        <w:t>also looked at the same informa</w:t>
      </w:r>
      <w:r w:rsidR="00FA79C1">
        <w:rPr>
          <w:rFonts w:ascii="Arial" w:hAnsi="Arial" w:cs="Arial"/>
          <w:sz w:val="22"/>
          <w:szCs w:val="22"/>
        </w:rPr>
        <w:t>tion, but using Pestel.</w:t>
      </w:r>
    </w:p>
    <w:p w14:paraId="6467F017" w14:textId="7E6F2C2F" w:rsidR="00E96C62" w:rsidRPr="003B6141" w:rsidRDefault="00E96C62" w:rsidP="003B6141">
      <w:pPr>
        <w:spacing w:line="360" w:lineRule="auto"/>
        <w:rPr>
          <w:rFonts w:ascii="Arial" w:hAnsi="Arial" w:cs="Arial"/>
          <w:sz w:val="22"/>
          <w:szCs w:val="22"/>
        </w:rPr>
      </w:pPr>
      <w:r w:rsidRPr="003B6141">
        <w:rPr>
          <w:rFonts w:ascii="Arial" w:hAnsi="Arial" w:cs="Arial"/>
          <w:noProof/>
          <w:sz w:val="22"/>
          <w:szCs w:val="22"/>
        </w:rPr>
        <w:drawing>
          <wp:inline distT="0" distB="0" distL="0" distR="0" wp14:anchorId="09FF06E8" wp14:editId="08F95E47">
            <wp:extent cx="5940957" cy="6143036"/>
            <wp:effectExtent l="0" t="0" r="3175" b="0"/>
            <wp:docPr id="50072770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27702" name="Picture 500727702"/>
                    <pic:cNvPicPr/>
                  </pic:nvPicPr>
                  <pic:blipFill>
                    <a:blip r:embed="rId16">
                      <a:extLst>
                        <a:ext uri="{28A0092B-C50C-407E-A947-70E740481C1C}">
                          <a14:useLocalDpi xmlns:a14="http://schemas.microsoft.com/office/drawing/2010/main" val="0"/>
                        </a:ext>
                      </a:extLst>
                    </a:blip>
                    <a:stretch>
                      <a:fillRect/>
                    </a:stretch>
                  </pic:blipFill>
                  <pic:spPr>
                    <a:xfrm>
                      <a:off x="0" y="0"/>
                      <a:ext cx="5959981" cy="6162707"/>
                    </a:xfrm>
                    <a:prstGeom prst="rect">
                      <a:avLst/>
                    </a:prstGeom>
                  </pic:spPr>
                </pic:pic>
              </a:graphicData>
            </a:graphic>
          </wp:inline>
        </w:drawing>
      </w:r>
    </w:p>
    <w:p w14:paraId="584A7306" w14:textId="6D71918E" w:rsidR="003120F8" w:rsidRPr="004462FB" w:rsidRDefault="003120F8" w:rsidP="003120F8">
      <w:pPr>
        <w:spacing w:line="360" w:lineRule="auto"/>
        <w:rPr>
          <w:rFonts w:ascii="Arial" w:hAnsi="Arial" w:cs="Arial"/>
          <w:sz w:val="22"/>
          <w:szCs w:val="22"/>
        </w:rPr>
      </w:pPr>
      <w:r w:rsidRPr="003B6141">
        <w:rPr>
          <w:rFonts w:ascii="Arial" w:hAnsi="Arial" w:cs="Arial"/>
          <w:sz w:val="22"/>
          <w:szCs w:val="22"/>
          <w:lang w:val="fr-FR"/>
        </w:rPr>
        <w:t xml:space="preserve">Figure </w:t>
      </w:r>
      <w:r w:rsidR="00354750" w:rsidRPr="003B6141">
        <w:rPr>
          <w:rFonts w:ascii="Arial" w:hAnsi="Arial" w:cs="Arial"/>
          <w:sz w:val="22"/>
          <w:szCs w:val="22"/>
          <w:lang w:val="fr-FR"/>
        </w:rPr>
        <w:t>2:</w:t>
      </w:r>
      <w:r w:rsidRPr="003B6141">
        <w:rPr>
          <w:rFonts w:ascii="Arial" w:eastAsia="Times New Roman" w:hAnsi="Arial" w:cs="Arial"/>
          <w:color w:val="3A3A3A"/>
          <w:sz w:val="22"/>
          <w:szCs w:val="22"/>
          <w:shd w:val="clear" w:color="auto" w:fill="FFFFFF"/>
          <w:lang w:val="fr-FR"/>
        </w:rPr>
        <w:t xml:space="preserve"> </w:t>
      </w:r>
      <w:proofErr w:type="spellStart"/>
      <w:r w:rsidRPr="003B6141">
        <w:rPr>
          <w:rFonts w:ascii="Arial" w:eastAsia="Times New Roman" w:hAnsi="Arial" w:cs="Arial"/>
          <w:color w:val="3A3A3A"/>
          <w:sz w:val="22"/>
          <w:szCs w:val="22"/>
          <w:shd w:val="clear" w:color="auto" w:fill="FFFFFF"/>
          <w:lang w:val="fr-FR"/>
        </w:rPr>
        <w:t>Dobbs</w:t>
      </w:r>
      <w:proofErr w:type="spellEnd"/>
      <w:r w:rsidRPr="003B6141">
        <w:rPr>
          <w:rFonts w:ascii="Arial" w:eastAsia="Times New Roman" w:hAnsi="Arial" w:cs="Arial"/>
          <w:color w:val="3A3A3A"/>
          <w:sz w:val="22"/>
          <w:szCs w:val="22"/>
          <w:shd w:val="clear" w:color="auto" w:fill="FFFFFF"/>
          <w:lang w:val="fr-FR"/>
        </w:rPr>
        <w:t xml:space="preserve">, M.E. (2014), </w:t>
      </w:r>
      <w:r w:rsidRPr="003B6141">
        <w:rPr>
          <w:rFonts w:ascii="Arial" w:hAnsi="Arial" w:cs="Arial"/>
          <w:sz w:val="22"/>
          <w:szCs w:val="22"/>
          <w:lang w:val="fr-FR"/>
        </w:rPr>
        <w:t xml:space="preserve">Shahbaz, M. Et al. </w:t>
      </w:r>
      <w:r w:rsidRPr="003B6141">
        <w:rPr>
          <w:rFonts w:ascii="Arial" w:hAnsi="Arial" w:cs="Arial"/>
          <w:sz w:val="22"/>
          <w:szCs w:val="22"/>
        </w:rPr>
        <w:t>(2020)</w:t>
      </w:r>
      <w:r w:rsidR="0021158E">
        <w:rPr>
          <w:rFonts w:ascii="Arial" w:hAnsi="Arial" w:cs="Arial"/>
          <w:sz w:val="22"/>
          <w:szCs w:val="22"/>
        </w:rPr>
        <w:t xml:space="preserve">, </w:t>
      </w:r>
      <w:r w:rsidR="0021158E" w:rsidRPr="004462FB">
        <w:rPr>
          <w:rFonts w:ascii="Arial" w:hAnsi="Arial" w:cs="Arial"/>
          <w:color w:val="333333"/>
          <w:sz w:val="22"/>
          <w:szCs w:val="22"/>
          <w:shd w:val="clear" w:color="auto" w:fill="FBFBFB"/>
        </w:rPr>
        <w:t>Jaguar Land Rover</w:t>
      </w:r>
      <w:r w:rsidR="0021158E" w:rsidRPr="004462FB">
        <w:rPr>
          <w:rFonts w:ascii="Arial" w:hAnsi="Arial" w:cs="Arial"/>
          <w:color w:val="333333"/>
          <w:sz w:val="22"/>
          <w:szCs w:val="22"/>
          <w:shd w:val="clear" w:color="auto" w:fill="FBFBFB"/>
        </w:rPr>
        <w:t xml:space="preserve"> (2026)</w:t>
      </w:r>
    </w:p>
    <w:p w14:paraId="257F2CF5" w14:textId="3DD73F79" w:rsidR="00F543BE" w:rsidRPr="003B6141" w:rsidRDefault="00EF1175" w:rsidP="003B6141">
      <w:pPr>
        <w:spacing w:line="360" w:lineRule="auto"/>
        <w:rPr>
          <w:rFonts w:ascii="Arial" w:hAnsi="Arial" w:cs="Arial"/>
          <w:sz w:val="22"/>
          <w:szCs w:val="22"/>
        </w:rPr>
      </w:pPr>
      <w:r w:rsidRPr="003B6141">
        <w:rPr>
          <w:rFonts w:ascii="Arial" w:hAnsi="Arial" w:cs="Arial"/>
          <w:noProof/>
          <w:sz w:val="22"/>
          <w:szCs w:val="22"/>
        </w:rPr>
        <w:lastRenderedPageBreak/>
        <w:drawing>
          <wp:inline distT="0" distB="0" distL="0" distR="0" wp14:anchorId="05AAECF6" wp14:editId="470F9AD8">
            <wp:extent cx="6239221" cy="4159250"/>
            <wp:effectExtent l="0" t="0" r="9525" b="0"/>
            <wp:docPr id="260205330" name="Picture 11" descr="A poster of a car charg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205330" name="Picture 11" descr="A poster of a car charging&#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50290" cy="4166629"/>
                    </a:xfrm>
                    <a:prstGeom prst="rect">
                      <a:avLst/>
                    </a:prstGeom>
                  </pic:spPr>
                </pic:pic>
              </a:graphicData>
            </a:graphic>
          </wp:inline>
        </w:drawing>
      </w:r>
    </w:p>
    <w:p w14:paraId="5E5D85E5" w14:textId="0FEE2EBF" w:rsidR="00497987" w:rsidRPr="00844970" w:rsidRDefault="006E407F" w:rsidP="003B6141">
      <w:pPr>
        <w:spacing w:line="360" w:lineRule="auto"/>
        <w:rPr>
          <w:rFonts w:ascii="Arial" w:hAnsi="Arial" w:cs="Arial"/>
          <w:sz w:val="22"/>
          <w:szCs w:val="22"/>
          <w:lang w:val="nl-NL"/>
        </w:rPr>
      </w:pPr>
      <w:proofErr w:type="spellStart"/>
      <w:r w:rsidRPr="00844970">
        <w:rPr>
          <w:rFonts w:ascii="Arial" w:hAnsi="Arial" w:cs="Arial"/>
          <w:sz w:val="22"/>
          <w:szCs w:val="22"/>
          <w:lang w:val="nl-NL"/>
        </w:rPr>
        <w:t>Figure</w:t>
      </w:r>
      <w:proofErr w:type="spellEnd"/>
      <w:r w:rsidRPr="00844970">
        <w:rPr>
          <w:rFonts w:ascii="Arial" w:hAnsi="Arial" w:cs="Arial"/>
          <w:sz w:val="22"/>
          <w:szCs w:val="22"/>
          <w:lang w:val="nl-NL"/>
        </w:rPr>
        <w:t xml:space="preserve"> 3:</w:t>
      </w:r>
      <w:r w:rsidRPr="00844970">
        <w:rPr>
          <w:rFonts w:ascii="Arial" w:hAnsi="Arial" w:cs="Arial"/>
          <w:color w:val="3A3A3A"/>
          <w:sz w:val="22"/>
          <w:szCs w:val="22"/>
          <w:shd w:val="clear" w:color="auto" w:fill="FFFFFF"/>
          <w:lang w:val="nl-NL"/>
        </w:rPr>
        <w:t xml:space="preserve"> </w:t>
      </w:r>
      <w:proofErr w:type="spellStart"/>
      <w:r w:rsidRPr="00844970">
        <w:rPr>
          <w:rFonts w:ascii="Arial" w:hAnsi="Arial" w:cs="Arial"/>
          <w:color w:val="3A3A3A"/>
          <w:sz w:val="22"/>
          <w:szCs w:val="22"/>
          <w:shd w:val="clear" w:color="auto" w:fill="FFFFFF"/>
          <w:lang w:val="nl-NL"/>
        </w:rPr>
        <w:t>Marmol</w:t>
      </w:r>
      <w:proofErr w:type="spellEnd"/>
      <w:r w:rsidRPr="00844970">
        <w:rPr>
          <w:rFonts w:ascii="Arial" w:hAnsi="Arial" w:cs="Arial"/>
          <w:color w:val="3A3A3A"/>
          <w:sz w:val="22"/>
          <w:szCs w:val="22"/>
          <w:shd w:val="clear" w:color="auto" w:fill="FFFFFF"/>
          <w:lang w:val="nl-NL"/>
        </w:rPr>
        <w:t>, T. del </w:t>
      </w:r>
      <w:r w:rsidRPr="00844970">
        <w:rPr>
          <w:rFonts w:ascii="Arial" w:hAnsi="Arial" w:cs="Arial"/>
          <w:i/>
          <w:iCs/>
          <w:color w:val="3A3A3A"/>
          <w:sz w:val="22"/>
          <w:szCs w:val="22"/>
          <w:shd w:val="clear" w:color="auto" w:fill="FFFFFF"/>
          <w:lang w:val="nl-NL"/>
        </w:rPr>
        <w:t>et al.</w:t>
      </w:r>
      <w:r w:rsidRPr="00844970">
        <w:rPr>
          <w:rFonts w:ascii="Arial" w:hAnsi="Arial" w:cs="Arial"/>
          <w:color w:val="3A3A3A"/>
          <w:sz w:val="22"/>
          <w:szCs w:val="22"/>
          <w:shd w:val="clear" w:color="auto" w:fill="FFFFFF"/>
          <w:lang w:val="nl-NL"/>
        </w:rPr>
        <w:t> (2015)</w:t>
      </w:r>
      <w:r w:rsidR="00844970" w:rsidRPr="00844970">
        <w:rPr>
          <w:rFonts w:ascii="Arial" w:hAnsi="Arial" w:cs="Arial"/>
          <w:color w:val="3A3A3A"/>
          <w:sz w:val="22"/>
          <w:szCs w:val="22"/>
          <w:shd w:val="clear" w:color="auto" w:fill="FFFFFF"/>
          <w:lang w:val="nl-NL"/>
        </w:rPr>
        <w:t>,</w:t>
      </w:r>
      <w:r w:rsidR="004462FB">
        <w:rPr>
          <w:rFonts w:ascii="Arial" w:hAnsi="Arial" w:cs="Arial"/>
          <w:color w:val="3A3A3A"/>
          <w:sz w:val="22"/>
          <w:szCs w:val="22"/>
          <w:shd w:val="clear" w:color="auto" w:fill="FFFFFF"/>
          <w:lang w:val="nl-NL"/>
        </w:rPr>
        <w:t xml:space="preserve"> </w:t>
      </w:r>
      <w:r w:rsidR="00844970" w:rsidRPr="00844970">
        <w:rPr>
          <w:rFonts w:ascii="Arial" w:hAnsi="Arial" w:cs="Arial"/>
          <w:color w:val="333333"/>
          <w:sz w:val="22"/>
          <w:szCs w:val="22"/>
          <w:shd w:val="clear" w:color="auto" w:fill="FBFBFB"/>
          <w:lang w:val="nl-NL"/>
        </w:rPr>
        <w:t>Jaguar Land Rover</w:t>
      </w:r>
      <w:r w:rsidR="00844970" w:rsidRPr="00844970">
        <w:rPr>
          <w:rFonts w:ascii="Arial" w:hAnsi="Arial" w:cs="Arial"/>
          <w:color w:val="333333"/>
          <w:sz w:val="22"/>
          <w:szCs w:val="22"/>
          <w:shd w:val="clear" w:color="auto" w:fill="FBFBFB"/>
          <w:lang w:val="nl-NL"/>
        </w:rPr>
        <w:t>(2026)</w:t>
      </w:r>
    </w:p>
    <w:p w14:paraId="0F143E9B" w14:textId="74FAD3F3" w:rsidR="0064660F" w:rsidRPr="003B6141" w:rsidRDefault="008F1D92" w:rsidP="003B6141">
      <w:pPr>
        <w:spacing w:line="360" w:lineRule="auto"/>
        <w:rPr>
          <w:rFonts w:ascii="Arial" w:hAnsi="Arial" w:cs="Arial"/>
          <w:b/>
          <w:bCs/>
          <w:sz w:val="22"/>
          <w:szCs w:val="22"/>
        </w:rPr>
      </w:pPr>
      <w:r w:rsidRPr="003B6141">
        <w:rPr>
          <w:rFonts w:ascii="Arial" w:hAnsi="Arial" w:cs="Arial"/>
          <w:b/>
          <w:bCs/>
          <w:sz w:val="22"/>
          <w:szCs w:val="22"/>
        </w:rPr>
        <w:t xml:space="preserve">2.2 </w:t>
      </w:r>
      <w:r w:rsidR="009E0134" w:rsidRPr="003B6141">
        <w:rPr>
          <w:rFonts w:ascii="Arial" w:hAnsi="Arial" w:cs="Arial"/>
          <w:b/>
          <w:bCs/>
          <w:sz w:val="22"/>
          <w:szCs w:val="22"/>
        </w:rPr>
        <w:t>Internal E</w:t>
      </w:r>
      <w:r w:rsidR="004548EF" w:rsidRPr="003B6141">
        <w:rPr>
          <w:rFonts w:ascii="Arial" w:hAnsi="Arial" w:cs="Arial"/>
          <w:b/>
          <w:bCs/>
          <w:sz w:val="22"/>
          <w:szCs w:val="22"/>
        </w:rPr>
        <w:t>nvironment Analysis</w:t>
      </w:r>
    </w:p>
    <w:p w14:paraId="3E6258CF" w14:textId="108B34D0" w:rsidR="008C4356" w:rsidRPr="008E19A9" w:rsidRDefault="00F6774C" w:rsidP="003B6141">
      <w:pPr>
        <w:spacing w:line="360" w:lineRule="auto"/>
        <w:rPr>
          <w:rStyle w:val="t286pc"/>
          <w:rFonts w:ascii="Arial" w:hAnsi="Arial" w:cs="Arial"/>
          <w:sz w:val="22"/>
          <w:szCs w:val="22"/>
        </w:rPr>
      </w:pPr>
      <w:r w:rsidRPr="003B6141">
        <w:rPr>
          <w:rStyle w:val="t286pc"/>
          <w:rFonts w:ascii="Arial" w:eastAsia="Times New Roman" w:hAnsi="Arial" w:cs="Arial"/>
          <w:sz w:val="22"/>
          <w:szCs w:val="22"/>
        </w:rPr>
        <w:t>JLR</w:t>
      </w:r>
      <w:r w:rsidR="00D21D23" w:rsidRPr="003B6141">
        <w:rPr>
          <w:rStyle w:val="t286pc"/>
          <w:rFonts w:ascii="Arial" w:eastAsia="Times New Roman" w:hAnsi="Arial" w:cs="Arial"/>
          <w:sz w:val="22"/>
          <w:szCs w:val="22"/>
        </w:rPr>
        <w:t>’s</w:t>
      </w:r>
      <w:r w:rsidRPr="003B6141">
        <w:rPr>
          <w:rStyle w:val="t286pc"/>
          <w:rFonts w:ascii="Arial" w:eastAsia="Times New Roman" w:hAnsi="Arial" w:cs="Arial"/>
          <w:sz w:val="22"/>
          <w:szCs w:val="22"/>
        </w:rPr>
        <w:t xml:space="preserve"> "Reimagine" strategy is a bold and ambitious move that aims to transform Jaguar into a pure-electric brand and electrify all Land Rover nameplates by 2030</w:t>
      </w:r>
      <w:r w:rsidR="00A6755E" w:rsidRPr="003B6141">
        <w:rPr>
          <w:rStyle w:val="t286pc"/>
          <w:rFonts w:ascii="Arial" w:eastAsia="Times New Roman" w:hAnsi="Arial" w:cs="Arial"/>
          <w:sz w:val="22"/>
          <w:szCs w:val="22"/>
        </w:rPr>
        <w:t>, transitioning</w:t>
      </w:r>
      <w:r w:rsidRPr="003B6141">
        <w:rPr>
          <w:rStyle w:val="t286pc"/>
          <w:rFonts w:ascii="Arial" w:eastAsia="Times New Roman" w:hAnsi="Arial" w:cs="Arial"/>
          <w:sz w:val="22"/>
          <w:szCs w:val="22"/>
        </w:rPr>
        <w:t xml:space="preserve"> to a more sustainable</w:t>
      </w:r>
      <w:r w:rsidR="007538E0" w:rsidRPr="003B6141">
        <w:rPr>
          <w:rStyle w:val="t286pc"/>
          <w:rFonts w:ascii="Arial" w:eastAsia="Times New Roman" w:hAnsi="Arial" w:cs="Arial"/>
          <w:sz w:val="22"/>
          <w:szCs w:val="22"/>
        </w:rPr>
        <w:t>,</w:t>
      </w:r>
      <w:r w:rsidRPr="003B6141">
        <w:rPr>
          <w:rStyle w:val="t286pc"/>
          <w:rFonts w:ascii="Arial" w:eastAsia="Times New Roman" w:hAnsi="Arial" w:cs="Arial"/>
          <w:sz w:val="22"/>
          <w:szCs w:val="22"/>
        </w:rPr>
        <w:t xml:space="preserve"> eco-friendly approach</w:t>
      </w:r>
      <w:r w:rsidR="00060EDA" w:rsidRPr="003B6141">
        <w:rPr>
          <w:rStyle w:val="t286pc"/>
          <w:rFonts w:ascii="Arial" w:eastAsia="Times New Roman" w:hAnsi="Arial" w:cs="Arial"/>
          <w:sz w:val="22"/>
          <w:szCs w:val="22"/>
        </w:rPr>
        <w:t>.</w:t>
      </w:r>
      <w:r w:rsidRPr="003B6141">
        <w:rPr>
          <w:rStyle w:val="t286pc"/>
          <w:rFonts w:ascii="Arial" w:eastAsia="Times New Roman" w:hAnsi="Arial" w:cs="Arial"/>
          <w:sz w:val="22"/>
          <w:szCs w:val="22"/>
        </w:rPr>
        <w:t xml:space="preserve"> </w:t>
      </w:r>
      <w:r w:rsidR="00060EDA" w:rsidRPr="003B6141">
        <w:rPr>
          <w:rStyle w:val="t286pc"/>
          <w:rFonts w:ascii="Arial" w:eastAsia="Times New Roman" w:hAnsi="Arial" w:cs="Arial"/>
          <w:sz w:val="22"/>
          <w:szCs w:val="22"/>
        </w:rPr>
        <w:t>T</w:t>
      </w:r>
      <w:r w:rsidRPr="003B6141">
        <w:rPr>
          <w:rStyle w:val="t286pc"/>
          <w:rFonts w:ascii="Arial" w:eastAsia="Times New Roman" w:hAnsi="Arial" w:cs="Arial"/>
          <w:sz w:val="22"/>
          <w:szCs w:val="22"/>
        </w:rPr>
        <w:t xml:space="preserve">he company's goal </w:t>
      </w:r>
      <w:r w:rsidR="00060EDA" w:rsidRPr="003B6141">
        <w:rPr>
          <w:rStyle w:val="t286pc"/>
          <w:rFonts w:ascii="Arial" w:eastAsia="Times New Roman" w:hAnsi="Arial" w:cs="Arial"/>
          <w:sz w:val="22"/>
          <w:szCs w:val="22"/>
        </w:rPr>
        <w:t>is to achieve</w:t>
      </w:r>
      <w:r w:rsidRPr="003B6141">
        <w:rPr>
          <w:rStyle w:val="t286pc"/>
          <w:rFonts w:ascii="Arial" w:eastAsia="Times New Roman" w:hAnsi="Arial" w:cs="Arial"/>
          <w:sz w:val="22"/>
          <w:szCs w:val="22"/>
        </w:rPr>
        <w:t xml:space="preserve"> carbon net-zero status by 2039. This strategic shift reflects a trend in the automotive industry, where there is a growing push towards electric vehicles and carbon emissions. However, this transition also presents a delicate balancing act for JLR</w:t>
      </w:r>
      <w:r w:rsidR="00A6755E" w:rsidRPr="003B6141">
        <w:rPr>
          <w:rStyle w:val="t286pc"/>
          <w:rFonts w:ascii="Arial" w:eastAsia="Times New Roman" w:hAnsi="Arial" w:cs="Arial"/>
          <w:sz w:val="22"/>
          <w:szCs w:val="22"/>
        </w:rPr>
        <w:t xml:space="preserve">; </w:t>
      </w:r>
      <w:r w:rsidRPr="003B6141">
        <w:rPr>
          <w:rStyle w:val="t286pc"/>
          <w:rFonts w:ascii="Arial" w:eastAsia="Times New Roman" w:hAnsi="Arial" w:cs="Arial"/>
          <w:sz w:val="22"/>
          <w:szCs w:val="22"/>
        </w:rPr>
        <w:t xml:space="preserve">they must maintain their competitive edge while implementing these changes. This will require careful planning, innovation, and adaptability to meet the demands of the evolving market and stay ahead of competitors. Overall, JLR's "Reimagine" strategy is a significant step towards a greener future for the company and the </w:t>
      </w:r>
      <w:r w:rsidR="0014058D" w:rsidRPr="003B6141">
        <w:rPr>
          <w:rStyle w:val="t286pc"/>
          <w:rFonts w:ascii="Arial" w:eastAsia="Times New Roman" w:hAnsi="Arial" w:cs="Arial"/>
          <w:sz w:val="22"/>
          <w:szCs w:val="22"/>
        </w:rPr>
        <w:t>industry</w:t>
      </w:r>
      <w:r w:rsidRPr="003B6141">
        <w:rPr>
          <w:rStyle w:val="t286pc"/>
          <w:rFonts w:ascii="Arial" w:eastAsia="Times New Roman" w:hAnsi="Arial" w:cs="Arial"/>
          <w:sz w:val="22"/>
          <w:szCs w:val="22"/>
        </w:rPr>
        <w:t>.</w:t>
      </w:r>
      <w:r w:rsidR="00D6181A" w:rsidRPr="00D6181A">
        <w:rPr>
          <w:rFonts w:ascii="Arial" w:hAnsi="Arial" w:cs="Arial"/>
          <w:color w:val="333333"/>
          <w:sz w:val="22"/>
          <w:szCs w:val="22"/>
          <w:shd w:val="clear" w:color="auto" w:fill="FBFBFB"/>
        </w:rPr>
        <w:t xml:space="preserve"> </w:t>
      </w:r>
      <w:r w:rsidR="00D6181A" w:rsidRPr="008E19A9">
        <w:rPr>
          <w:rFonts w:ascii="Arial" w:hAnsi="Arial" w:cs="Arial"/>
          <w:color w:val="333333"/>
          <w:sz w:val="22"/>
          <w:szCs w:val="22"/>
          <w:shd w:val="clear" w:color="auto" w:fill="FBFBFB"/>
        </w:rPr>
        <w:t>Jaguar Land Rover(2026)</w:t>
      </w:r>
      <w:r w:rsidR="008E19A9">
        <w:rPr>
          <w:rFonts w:ascii="Arial" w:hAnsi="Arial" w:cs="Arial"/>
          <w:sz w:val="22"/>
          <w:szCs w:val="22"/>
        </w:rPr>
        <w:t xml:space="preserve">. </w:t>
      </w:r>
      <w:r w:rsidR="00DC56DF">
        <w:rPr>
          <w:rStyle w:val="t286pc"/>
          <w:rFonts w:ascii="Arial" w:eastAsia="Times New Roman" w:hAnsi="Arial" w:cs="Arial"/>
          <w:sz w:val="22"/>
          <w:szCs w:val="22"/>
        </w:rPr>
        <w:t xml:space="preserve">In </w:t>
      </w:r>
      <w:r w:rsidR="00CF4C66">
        <w:rPr>
          <w:rStyle w:val="t286pc"/>
          <w:rFonts w:ascii="Arial" w:eastAsia="Times New Roman" w:hAnsi="Arial" w:cs="Arial"/>
          <w:sz w:val="22"/>
          <w:szCs w:val="22"/>
        </w:rPr>
        <w:t>Figure</w:t>
      </w:r>
      <w:r w:rsidR="00DC56DF">
        <w:rPr>
          <w:rStyle w:val="t286pc"/>
          <w:rFonts w:ascii="Arial" w:eastAsia="Times New Roman" w:hAnsi="Arial" w:cs="Arial"/>
          <w:sz w:val="22"/>
          <w:szCs w:val="22"/>
        </w:rPr>
        <w:t xml:space="preserve"> 4</w:t>
      </w:r>
      <w:r w:rsidR="00CF4C66">
        <w:rPr>
          <w:rStyle w:val="t286pc"/>
          <w:rFonts w:ascii="Arial" w:eastAsia="Times New Roman" w:hAnsi="Arial" w:cs="Arial"/>
          <w:sz w:val="22"/>
          <w:szCs w:val="22"/>
        </w:rPr>
        <w:t>,</w:t>
      </w:r>
      <w:r w:rsidR="00DC56DF">
        <w:rPr>
          <w:rStyle w:val="t286pc"/>
          <w:rFonts w:ascii="Arial" w:eastAsia="Times New Roman" w:hAnsi="Arial" w:cs="Arial"/>
          <w:sz w:val="22"/>
          <w:szCs w:val="22"/>
        </w:rPr>
        <w:t xml:space="preserve"> </w:t>
      </w:r>
      <w:r w:rsidR="0065571F">
        <w:rPr>
          <w:rStyle w:val="t286pc"/>
          <w:rFonts w:ascii="Arial" w:eastAsia="Times New Roman" w:hAnsi="Arial" w:cs="Arial"/>
          <w:sz w:val="22"/>
          <w:szCs w:val="22"/>
        </w:rPr>
        <w:t xml:space="preserve">I look at </w:t>
      </w:r>
      <w:r w:rsidR="00CF4C66">
        <w:rPr>
          <w:rStyle w:val="t286pc"/>
          <w:rFonts w:ascii="Arial" w:eastAsia="Times New Roman" w:hAnsi="Arial" w:cs="Arial"/>
          <w:sz w:val="22"/>
          <w:szCs w:val="22"/>
        </w:rPr>
        <w:t xml:space="preserve">the internal environment </w:t>
      </w:r>
      <w:r w:rsidR="0065571F">
        <w:rPr>
          <w:rStyle w:val="t286pc"/>
          <w:rFonts w:ascii="Arial" w:eastAsia="Times New Roman" w:hAnsi="Arial" w:cs="Arial"/>
          <w:sz w:val="22"/>
          <w:szCs w:val="22"/>
        </w:rPr>
        <w:t xml:space="preserve">using swot </w:t>
      </w:r>
      <w:r w:rsidR="00163AAC">
        <w:rPr>
          <w:rStyle w:val="t286pc"/>
          <w:rFonts w:ascii="Arial" w:eastAsia="Times New Roman" w:hAnsi="Arial" w:cs="Arial"/>
          <w:sz w:val="22"/>
          <w:szCs w:val="22"/>
        </w:rPr>
        <w:t>and in Figure 5</w:t>
      </w:r>
      <w:r w:rsidR="009F216E">
        <w:rPr>
          <w:rStyle w:val="t286pc"/>
          <w:rFonts w:ascii="Arial" w:eastAsia="Times New Roman" w:hAnsi="Arial" w:cs="Arial"/>
          <w:sz w:val="22"/>
          <w:szCs w:val="22"/>
        </w:rPr>
        <w:t>,</w:t>
      </w:r>
      <w:r w:rsidR="00163AAC">
        <w:rPr>
          <w:rStyle w:val="t286pc"/>
          <w:rFonts w:ascii="Arial" w:eastAsia="Times New Roman" w:hAnsi="Arial" w:cs="Arial"/>
          <w:sz w:val="22"/>
          <w:szCs w:val="22"/>
        </w:rPr>
        <w:t xml:space="preserve"> I look at the same </w:t>
      </w:r>
      <w:r w:rsidR="00751895" w:rsidRPr="009F216E">
        <w:rPr>
          <w:rStyle w:val="t286pc"/>
          <w:rFonts w:ascii="Arial" w:eastAsia="Times New Roman" w:hAnsi="Arial" w:cs="Arial"/>
          <w:sz w:val="22"/>
          <w:szCs w:val="22"/>
        </w:rPr>
        <w:t xml:space="preserve">information using </w:t>
      </w:r>
      <w:r w:rsidR="0077227C">
        <w:rPr>
          <w:rStyle w:val="t286pc"/>
          <w:rFonts w:ascii="Arial" w:eastAsia="Times New Roman" w:hAnsi="Arial" w:cs="Arial"/>
          <w:sz w:val="22"/>
          <w:szCs w:val="22"/>
        </w:rPr>
        <w:t xml:space="preserve">the </w:t>
      </w:r>
      <w:r w:rsidR="002E2000" w:rsidRPr="009F216E">
        <w:rPr>
          <w:rFonts w:ascii="Arial" w:hAnsi="Arial" w:cs="Arial"/>
          <w:sz w:val="22"/>
          <w:szCs w:val="22"/>
        </w:rPr>
        <w:t xml:space="preserve">McKinsey 7S </w:t>
      </w:r>
      <w:r w:rsidR="00354750" w:rsidRPr="009F216E">
        <w:rPr>
          <w:rFonts w:ascii="Arial" w:hAnsi="Arial" w:cs="Arial"/>
          <w:sz w:val="22"/>
          <w:szCs w:val="22"/>
        </w:rPr>
        <w:t>Framework.</w:t>
      </w:r>
      <w:r w:rsidR="00E11E85">
        <w:rPr>
          <w:rFonts w:ascii="Arial" w:hAnsi="Arial" w:cs="Arial"/>
          <w:sz w:val="22"/>
          <w:szCs w:val="22"/>
        </w:rPr>
        <w:t xml:space="preserve"> This</w:t>
      </w:r>
      <w:r w:rsidR="008E19A9">
        <w:rPr>
          <w:rFonts w:ascii="Arial" w:hAnsi="Arial" w:cs="Arial"/>
          <w:sz w:val="22"/>
          <w:szCs w:val="22"/>
        </w:rPr>
        <w:t xml:space="preserve"> allows for </w:t>
      </w:r>
      <w:r w:rsidR="00E11E85">
        <w:rPr>
          <w:rFonts w:ascii="Arial" w:hAnsi="Arial" w:cs="Arial"/>
          <w:sz w:val="22"/>
          <w:szCs w:val="22"/>
        </w:rPr>
        <w:t>a clear picture of future change</w:t>
      </w:r>
      <w:r w:rsidR="00954905">
        <w:rPr>
          <w:rFonts w:ascii="Arial" w:hAnsi="Arial" w:cs="Arial"/>
          <w:sz w:val="22"/>
          <w:szCs w:val="22"/>
        </w:rPr>
        <w:t>.</w:t>
      </w:r>
    </w:p>
    <w:p w14:paraId="5524B2C2" w14:textId="77777777" w:rsidR="008C4356" w:rsidRPr="003B6141" w:rsidRDefault="008C4356" w:rsidP="003B6141">
      <w:pPr>
        <w:spacing w:line="360" w:lineRule="auto"/>
        <w:rPr>
          <w:rStyle w:val="t286pc"/>
          <w:rFonts w:ascii="Arial" w:eastAsia="Times New Roman" w:hAnsi="Arial" w:cs="Arial"/>
          <w:sz w:val="22"/>
          <w:szCs w:val="22"/>
        </w:rPr>
      </w:pPr>
    </w:p>
    <w:p w14:paraId="73B1DAC8" w14:textId="77777777" w:rsidR="008C4356" w:rsidRPr="003B6141" w:rsidRDefault="008C4356" w:rsidP="003B6141">
      <w:pPr>
        <w:spacing w:line="360" w:lineRule="auto"/>
        <w:rPr>
          <w:rStyle w:val="t286pc"/>
          <w:rFonts w:ascii="Arial" w:eastAsia="Times New Roman" w:hAnsi="Arial" w:cs="Arial"/>
          <w:sz w:val="22"/>
          <w:szCs w:val="22"/>
        </w:rPr>
      </w:pPr>
    </w:p>
    <w:p w14:paraId="718B70A9" w14:textId="77777777" w:rsidR="00931757" w:rsidRPr="003B6141" w:rsidRDefault="00931757" w:rsidP="003B6141">
      <w:pPr>
        <w:spacing w:line="360" w:lineRule="auto"/>
        <w:rPr>
          <w:rStyle w:val="t286pc"/>
          <w:rFonts w:ascii="Arial" w:eastAsia="Times New Roman" w:hAnsi="Arial" w:cs="Arial"/>
          <w:sz w:val="22"/>
          <w:szCs w:val="22"/>
        </w:rPr>
      </w:pPr>
    </w:p>
    <w:p w14:paraId="083BA71C" w14:textId="77032E5B" w:rsidR="00F6774C" w:rsidRPr="003B6141" w:rsidRDefault="00F6774C" w:rsidP="003B6141">
      <w:pPr>
        <w:spacing w:line="360" w:lineRule="auto"/>
        <w:rPr>
          <w:rStyle w:val="t286pc"/>
          <w:rFonts w:ascii="Arial" w:eastAsia="Times New Roman" w:hAnsi="Arial" w:cs="Arial"/>
          <w:sz w:val="22"/>
          <w:szCs w:val="22"/>
        </w:rPr>
      </w:pPr>
    </w:p>
    <w:p w14:paraId="387CE470" w14:textId="179C5625" w:rsidR="00A9514E" w:rsidRPr="003B6141" w:rsidRDefault="00C21A06" w:rsidP="003B6141">
      <w:pPr>
        <w:spacing w:line="360" w:lineRule="auto"/>
        <w:rPr>
          <w:rStyle w:val="t286pc"/>
          <w:rFonts w:ascii="Arial" w:eastAsia="Times New Roman" w:hAnsi="Arial" w:cs="Arial"/>
          <w:sz w:val="22"/>
          <w:szCs w:val="22"/>
        </w:rPr>
      </w:pPr>
      <w:r w:rsidRPr="003B6141">
        <w:rPr>
          <w:rFonts w:ascii="Arial" w:eastAsia="Times New Roman" w:hAnsi="Arial" w:cs="Arial"/>
          <w:noProof/>
          <w:sz w:val="22"/>
          <w:szCs w:val="22"/>
        </w:rPr>
        <w:drawing>
          <wp:inline distT="0" distB="0" distL="0" distR="0" wp14:anchorId="63A19677" wp14:editId="2A769AB6">
            <wp:extent cx="5642693" cy="5005705"/>
            <wp:effectExtent l="0" t="0" r="0" b="4445"/>
            <wp:docPr id="11338566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856658" name="Picture 1133856658"/>
                    <pic:cNvPicPr/>
                  </pic:nvPicPr>
                  <pic:blipFill>
                    <a:blip r:embed="rId18">
                      <a:extLst>
                        <a:ext uri="{28A0092B-C50C-407E-A947-70E740481C1C}">
                          <a14:useLocalDpi xmlns:a14="http://schemas.microsoft.com/office/drawing/2010/main" val="0"/>
                        </a:ext>
                      </a:extLst>
                    </a:blip>
                    <a:stretch>
                      <a:fillRect/>
                    </a:stretch>
                  </pic:blipFill>
                  <pic:spPr>
                    <a:xfrm>
                      <a:off x="0" y="0"/>
                      <a:ext cx="5654218" cy="5015929"/>
                    </a:xfrm>
                    <a:prstGeom prst="rect">
                      <a:avLst/>
                    </a:prstGeom>
                  </pic:spPr>
                </pic:pic>
              </a:graphicData>
            </a:graphic>
          </wp:inline>
        </w:drawing>
      </w:r>
    </w:p>
    <w:p w14:paraId="369A2732" w14:textId="557F24A0" w:rsidR="004077A6" w:rsidRPr="003B6141" w:rsidRDefault="009D3569" w:rsidP="003B6141">
      <w:pPr>
        <w:spacing w:line="360" w:lineRule="auto"/>
        <w:rPr>
          <w:rStyle w:val="t286pc"/>
          <w:rFonts w:ascii="Arial" w:eastAsia="Times New Roman" w:hAnsi="Arial" w:cs="Arial"/>
          <w:sz w:val="22"/>
          <w:szCs w:val="22"/>
        </w:rPr>
      </w:pPr>
      <w:r w:rsidRPr="003B6141">
        <w:rPr>
          <w:rStyle w:val="t286pc"/>
          <w:rFonts w:ascii="Arial" w:eastAsia="Times New Roman" w:hAnsi="Arial" w:cs="Arial"/>
          <w:sz w:val="22"/>
          <w:szCs w:val="22"/>
        </w:rPr>
        <w:t>Figure 4:</w:t>
      </w:r>
      <w:r w:rsidRPr="003B6141">
        <w:rPr>
          <w:rFonts w:ascii="Arial" w:hAnsi="Arial" w:cs="Arial"/>
          <w:i/>
          <w:iCs/>
          <w:color w:val="3A3A3A"/>
          <w:sz w:val="22"/>
          <w:szCs w:val="22"/>
          <w:shd w:val="clear" w:color="auto" w:fill="FFFFFF"/>
        </w:rPr>
        <w:t xml:space="preserve"> SWOT Analysis.</w:t>
      </w:r>
      <w:r>
        <w:rPr>
          <w:rFonts w:ascii="Arial" w:hAnsi="Arial" w:cs="Arial"/>
          <w:i/>
          <w:iCs/>
          <w:color w:val="3A3A3A"/>
          <w:sz w:val="22"/>
          <w:szCs w:val="22"/>
          <w:shd w:val="clear" w:color="auto" w:fill="FFFFFF"/>
        </w:rPr>
        <w:t xml:space="preserve"> </w:t>
      </w:r>
    </w:p>
    <w:p w14:paraId="69F9C1B0" w14:textId="65C01C12" w:rsidR="009A7C07" w:rsidRPr="003B6141" w:rsidRDefault="009A7C07" w:rsidP="003B6141">
      <w:pPr>
        <w:spacing w:line="360" w:lineRule="auto"/>
        <w:rPr>
          <w:rFonts w:ascii="Arial" w:hAnsi="Arial" w:cs="Arial"/>
          <w:b/>
          <w:bCs/>
          <w:sz w:val="22"/>
          <w:szCs w:val="22"/>
        </w:rPr>
      </w:pPr>
      <w:r w:rsidRPr="003B6141">
        <w:rPr>
          <w:rFonts w:ascii="Arial" w:hAnsi="Arial" w:cs="Arial"/>
          <w:b/>
          <w:bCs/>
          <w:noProof/>
          <w:sz w:val="22"/>
          <w:szCs w:val="22"/>
        </w:rPr>
        <w:drawing>
          <wp:inline distT="0" distB="0" distL="0" distR="0" wp14:anchorId="1601CC16" wp14:editId="11BCEE09">
            <wp:extent cx="5236965" cy="2592123"/>
            <wp:effectExtent l="0" t="0" r="1905" b="0"/>
            <wp:docPr id="112618729" name="Picture 12" descr="A poster of a c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8729" name="Picture 12" descr="A poster of a ca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398194" cy="2671926"/>
                    </a:xfrm>
                    <a:prstGeom prst="rect">
                      <a:avLst/>
                    </a:prstGeom>
                  </pic:spPr>
                </pic:pic>
              </a:graphicData>
            </a:graphic>
          </wp:inline>
        </w:drawing>
      </w:r>
    </w:p>
    <w:p w14:paraId="3E802056" w14:textId="520B8407" w:rsidR="00534B84" w:rsidRPr="003B6141" w:rsidRDefault="00534B84" w:rsidP="00534B84">
      <w:pPr>
        <w:spacing w:line="360" w:lineRule="auto"/>
        <w:rPr>
          <w:rStyle w:val="t286pc"/>
          <w:rFonts w:ascii="Arial" w:eastAsia="Times New Roman" w:hAnsi="Arial" w:cs="Arial"/>
          <w:sz w:val="22"/>
          <w:szCs w:val="22"/>
        </w:rPr>
      </w:pPr>
      <w:r w:rsidRPr="003B6141">
        <w:rPr>
          <w:rStyle w:val="t286pc"/>
          <w:rFonts w:ascii="Arial" w:eastAsia="Times New Roman" w:hAnsi="Arial" w:cs="Arial"/>
          <w:sz w:val="22"/>
          <w:szCs w:val="22"/>
        </w:rPr>
        <w:lastRenderedPageBreak/>
        <w:t>Figure 5:</w:t>
      </w:r>
      <w:r w:rsidRPr="003B6141">
        <w:rPr>
          <w:rFonts w:ascii="Arial" w:hAnsi="Arial" w:cs="Arial"/>
          <w:sz w:val="22"/>
          <w:szCs w:val="22"/>
        </w:rPr>
        <w:t xml:space="preserve"> </w:t>
      </w:r>
      <w:r w:rsidR="002C7E6D">
        <w:t>McKinsey 7S Framework</w:t>
      </w:r>
      <w:r w:rsidR="002E2000">
        <w:t xml:space="preserve">. </w:t>
      </w:r>
      <w:r w:rsidRPr="003B6141">
        <w:rPr>
          <w:rFonts w:ascii="Arial" w:hAnsi="Arial" w:cs="Arial"/>
          <w:sz w:val="22"/>
          <w:szCs w:val="22"/>
        </w:rPr>
        <w:t>Jain, N. And Kansal, J. (2025)</w:t>
      </w:r>
    </w:p>
    <w:p w14:paraId="65B2B009" w14:textId="4EE0CE65" w:rsidR="008A5D34" w:rsidRPr="003B6141" w:rsidRDefault="0010389C" w:rsidP="003B6141">
      <w:pPr>
        <w:spacing w:line="360" w:lineRule="auto"/>
        <w:rPr>
          <w:rFonts w:ascii="Arial" w:hAnsi="Arial" w:cs="Arial"/>
          <w:b/>
          <w:bCs/>
          <w:sz w:val="22"/>
          <w:szCs w:val="22"/>
        </w:rPr>
      </w:pPr>
      <w:r w:rsidRPr="003B6141">
        <w:rPr>
          <w:rFonts w:ascii="Arial" w:hAnsi="Arial" w:cs="Arial"/>
          <w:b/>
          <w:bCs/>
          <w:sz w:val="22"/>
          <w:szCs w:val="22"/>
        </w:rPr>
        <w:t xml:space="preserve">2.3 </w:t>
      </w:r>
      <w:r w:rsidR="00A40DAF" w:rsidRPr="003B6141">
        <w:rPr>
          <w:rFonts w:ascii="Arial" w:hAnsi="Arial" w:cs="Arial"/>
          <w:b/>
          <w:bCs/>
          <w:sz w:val="22"/>
          <w:szCs w:val="22"/>
        </w:rPr>
        <w:t>Triggers for change</w:t>
      </w:r>
    </w:p>
    <w:p w14:paraId="13183818" w14:textId="691B39F1" w:rsidR="008A5D34" w:rsidRPr="003B6141" w:rsidRDefault="008A5D34" w:rsidP="003B6141">
      <w:pPr>
        <w:spacing w:line="360" w:lineRule="auto"/>
        <w:rPr>
          <w:rFonts w:ascii="Arial" w:hAnsi="Arial" w:cs="Arial"/>
          <w:sz w:val="22"/>
          <w:szCs w:val="22"/>
        </w:rPr>
      </w:pPr>
      <w:r w:rsidRPr="003B6141">
        <w:rPr>
          <w:rFonts w:ascii="Arial" w:hAnsi="Arial" w:cs="Arial"/>
          <w:sz w:val="22"/>
          <w:szCs w:val="22"/>
        </w:rPr>
        <w:t xml:space="preserve">The primary driving force behind JLR's shift in the UK is its Reimagine plan, which entails a massive £18 billion investment towards a lineup of electric cars with </w:t>
      </w:r>
      <w:r w:rsidR="002A4BA8" w:rsidRPr="003B6141">
        <w:rPr>
          <w:rFonts w:ascii="Arial" w:hAnsi="Arial" w:cs="Arial"/>
          <w:sz w:val="22"/>
          <w:szCs w:val="22"/>
        </w:rPr>
        <w:t>innovative</w:t>
      </w:r>
      <w:r w:rsidRPr="003B6141">
        <w:rPr>
          <w:rFonts w:ascii="Arial" w:hAnsi="Arial" w:cs="Arial"/>
          <w:sz w:val="22"/>
          <w:szCs w:val="22"/>
        </w:rPr>
        <w:t xml:space="preserve"> luxury features. This transformation is being accelerated by recent global economic circumstances, as well as vulnerabilities exposed by supply chain and cyber crises in 2025. Additionally, strict corporate commitments to achieve carbon neutrality by 2039 </w:t>
      </w:r>
      <w:r w:rsidR="006306BC" w:rsidRPr="003B6141">
        <w:rPr>
          <w:rFonts w:ascii="Arial" w:hAnsi="Arial" w:cs="Arial"/>
          <w:sz w:val="22"/>
          <w:szCs w:val="22"/>
        </w:rPr>
        <w:t>are a</w:t>
      </w:r>
      <w:r w:rsidR="003E7F56" w:rsidRPr="003B6141">
        <w:rPr>
          <w:rFonts w:ascii="Arial" w:hAnsi="Arial" w:cs="Arial"/>
          <w:sz w:val="22"/>
          <w:szCs w:val="22"/>
        </w:rPr>
        <w:t xml:space="preserve"> </w:t>
      </w:r>
      <w:r w:rsidRPr="003B6141">
        <w:rPr>
          <w:rFonts w:ascii="Arial" w:hAnsi="Arial" w:cs="Arial"/>
          <w:sz w:val="22"/>
          <w:szCs w:val="22"/>
        </w:rPr>
        <w:t xml:space="preserve">major </w:t>
      </w:r>
      <w:r w:rsidR="006306BC" w:rsidRPr="003B6141">
        <w:rPr>
          <w:rFonts w:ascii="Arial" w:hAnsi="Arial" w:cs="Arial"/>
          <w:sz w:val="22"/>
          <w:szCs w:val="22"/>
        </w:rPr>
        <w:t>catalyst</w:t>
      </w:r>
      <w:r w:rsidRPr="003B6141">
        <w:rPr>
          <w:rFonts w:ascii="Arial" w:hAnsi="Arial" w:cs="Arial"/>
          <w:sz w:val="22"/>
          <w:szCs w:val="22"/>
        </w:rPr>
        <w:t xml:space="preserve"> for change throughout JLR's operations in the UK.</w:t>
      </w:r>
    </w:p>
    <w:p w14:paraId="232CA219" w14:textId="56AA45BF" w:rsidR="008A5D34" w:rsidRPr="003B6141" w:rsidRDefault="008A5D34" w:rsidP="003B6141">
      <w:pPr>
        <w:spacing w:line="360" w:lineRule="auto"/>
        <w:rPr>
          <w:rFonts w:ascii="Arial" w:hAnsi="Arial" w:cs="Arial"/>
          <w:sz w:val="22"/>
          <w:szCs w:val="22"/>
        </w:rPr>
      </w:pPr>
      <w:r w:rsidRPr="003B6141">
        <w:rPr>
          <w:rFonts w:ascii="Arial" w:hAnsi="Arial" w:cs="Arial"/>
          <w:sz w:val="22"/>
          <w:szCs w:val="22"/>
        </w:rPr>
        <w:t xml:space="preserve">Electrification &amp; “Reimagine” Strategy: JLR is making significant investments in electrification and their "Reimagine" strategy, which focuses on propulsion adaptability and contemporary luxury. This involves renovating their traditional production </w:t>
      </w:r>
      <w:r w:rsidR="001159E3" w:rsidRPr="003B6141">
        <w:rPr>
          <w:rFonts w:ascii="Arial" w:hAnsi="Arial" w:cs="Arial"/>
          <w:sz w:val="22"/>
          <w:szCs w:val="22"/>
        </w:rPr>
        <w:t>centres</w:t>
      </w:r>
      <w:r w:rsidR="001577DC" w:rsidRPr="003B6141">
        <w:rPr>
          <w:rFonts w:ascii="Arial" w:hAnsi="Arial" w:cs="Arial"/>
          <w:sz w:val="22"/>
          <w:szCs w:val="22"/>
        </w:rPr>
        <w:t xml:space="preserve"> </w:t>
      </w:r>
      <w:r w:rsidRPr="003B6141">
        <w:rPr>
          <w:rFonts w:ascii="Arial" w:hAnsi="Arial" w:cs="Arial"/>
          <w:sz w:val="22"/>
          <w:szCs w:val="22"/>
        </w:rPr>
        <w:t xml:space="preserve">to accommodate advanced electric vehicles. In addition, Jaguar will shift towards being a </w:t>
      </w:r>
      <w:r w:rsidR="001A37A0" w:rsidRPr="003B6141">
        <w:rPr>
          <w:rFonts w:ascii="Arial" w:hAnsi="Arial" w:cs="Arial"/>
          <w:sz w:val="22"/>
          <w:szCs w:val="22"/>
        </w:rPr>
        <w:t>specialised</w:t>
      </w:r>
      <w:r w:rsidRPr="003B6141">
        <w:rPr>
          <w:rFonts w:ascii="Arial" w:hAnsi="Arial" w:cs="Arial"/>
          <w:sz w:val="22"/>
          <w:szCs w:val="22"/>
        </w:rPr>
        <w:t xml:space="preserve"> electric brand.</w:t>
      </w:r>
    </w:p>
    <w:p w14:paraId="02536776" w14:textId="048DB692" w:rsidR="008A5D34" w:rsidRPr="003B6141" w:rsidRDefault="008A5D34" w:rsidP="003B6141">
      <w:pPr>
        <w:spacing w:line="360" w:lineRule="auto"/>
        <w:rPr>
          <w:rFonts w:ascii="Arial" w:hAnsi="Arial" w:cs="Arial"/>
          <w:sz w:val="22"/>
          <w:szCs w:val="22"/>
        </w:rPr>
      </w:pPr>
      <w:r w:rsidRPr="003B6141">
        <w:rPr>
          <w:rFonts w:ascii="Arial" w:hAnsi="Arial" w:cs="Arial"/>
          <w:sz w:val="22"/>
          <w:szCs w:val="22"/>
        </w:rPr>
        <w:t xml:space="preserve">To ensure resilience in </w:t>
      </w:r>
      <w:r w:rsidR="001A37A0" w:rsidRPr="003B6141">
        <w:rPr>
          <w:rFonts w:ascii="Arial" w:hAnsi="Arial" w:cs="Arial"/>
          <w:sz w:val="22"/>
          <w:szCs w:val="22"/>
        </w:rPr>
        <w:t>its</w:t>
      </w:r>
      <w:r w:rsidRPr="003B6141">
        <w:rPr>
          <w:rFonts w:ascii="Arial" w:hAnsi="Arial" w:cs="Arial"/>
          <w:sz w:val="22"/>
          <w:szCs w:val="22"/>
        </w:rPr>
        <w:t xml:space="preserve"> supply chain, JLR is taking measures to address the repercussions of a major 2025 cyberattack that halted production and exposed vulnerabilities in the automotive industry's "just-in-time" supply approach. They are restructuring their logistics, strengthening digital security measures, and safeguarding lower-level suppliers from financial strain.</w:t>
      </w:r>
    </w:p>
    <w:p w14:paraId="54B4CD31" w14:textId="07E6E96A" w:rsidR="008A5D34" w:rsidRPr="003B6141" w:rsidRDefault="008A5D34" w:rsidP="003B6141">
      <w:pPr>
        <w:spacing w:line="360" w:lineRule="auto"/>
        <w:rPr>
          <w:rFonts w:ascii="Arial" w:hAnsi="Arial" w:cs="Arial"/>
          <w:sz w:val="22"/>
          <w:szCs w:val="22"/>
        </w:rPr>
      </w:pPr>
      <w:r w:rsidRPr="003B6141">
        <w:rPr>
          <w:rFonts w:ascii="Arial" w:hAnsi="Arial" w:cs="Arial"/>
          <w:sz w:val="22"/>
          <w:szCs w:val="22"/>
        </w:rPr>
        <w:t xml:space="preserve">Economic Pressures &amp; Tariffs: </w:t>
      </w:r>
      <w:r w:rsidR="00AF6501" w:rsidRPr="003B6141">
        <w:rPr>
          <w:rFonts w:ascii="Arial" w:hAnsi="Arial" w:cs="Arial"/>
          <w:sz w:val="22"/>
          <w:szCs w:val="22"/>
        </w:rPr>
        <w:t>C</w:t>
      </w:r>
      <w:r w:rsidRPr="003B6141">
        <w:rPr>
          <w:rFonts w:ascii="Arial" w:hAnsi="Arial" w:cs="Arial"/>
          <w:sz w:val="22"/>
          <w:szCs w:val="22"/>
        </w:rPr>
        <w:t xml:space="preserve">ompelled to </w:t>
      </w:r>
      <w:r w:rsidR="002A4BA8" w:rsidRPr="003B6141">
        <w:rPr>
          <w:rFonts w:ascii="Arial" w:hAnsi="Arial" w:cs="Arial"/>
          <w:sz w:val="22"/>
          <w:szCs w:val="22"/>
        </w:rPr>
        <w:t>update</w:t>
      </w:r>
      <w:r w:rsidRPr="003B6141">
        <w:rPr>
          <w:rFonts w:ascii="Arial" w:hAnsi="Arial" w:cs="Arial"/>
          <w:sz w:val="22"/>
          <w:szCs w:val="22"/>
        </w:rPr>
        <w:t xml:space="preserve"> retail presence, production levels, and UK staff due to worldwide changes, changing inflation rates, steep interest rates, and developing international trade tariffs. </w:t>
      </w:r>
      <w:r w:rsidR="001159E3" w:rsidRPr="003B6141">
        <w:rPr>
          <w:rFonts w:ascii="Arial" w:hAnsi="Arial" w:cs="Arial"/>
          <w:sz w:val="22"/>
          <w:szCs w:val="22"/>
        </w:rPr>
        <w:t>To</w:t>
      </w:r>
      <w:r w:rsidRPr="003B6141">
        <w:rPr>
          <w:rFonts w:ascii="Arial" w:hAnsi="Arial" w:cs="Arial"/>
          <w:sz w:val="22"/>
          <w:szCs w:val="22"/>
        </w:rPr>
        <w:t xml:space="preserve"> achieve its goal of reaching net-zero carbon emissions by 2039, JLR is revamping its industrial operations. This involves implementing waste reduction measures, </w:t>
      </w:r>
      <w:r w:rsidR="00221FB8" w:rsidRPr="003B6141">
        <w:rPr>
          <w:rFonts w:ascii="Arial" w:hAnsi="Arial" w:cs="Arial"/>
          <w:sz w:val="22"/>
          <w:szCs w:val="22"/>
        </w:rPr>
        <w:t>maximising</w:t>
      </w:r>
      <w:r w:rsidRPr="003B6141">
        <w:rPr>
          <w:rFonts w:ascii="Arial" w:hAnsi="Arial" w:cs="Arial"/>
          <w:sz w:val="22"/>
          <w:szCs w:val="22"/>
        </w:rPr>
        <w:t xml:space="preserve"> the reuse of materials, and ensuring that its 5,000+ suppliers worldwide adhere to science-based decarbonisation objectives.</w:t>
      </w:r>
    </w:p>
    <w:p w14:paraId="63BF9DD5" w14:textId="1CBCA219" w:rsidR="000F6160" w:rsidRPr="003B6141" w:rsidRDefault="00D4621C" w:rsidP="003B6141">
      <w:pPr>
        <w:spacing w:line="360" w:lineRule="auto"/>
        <w:rPr>
          <w:rFonts w:ascii="Arial" w:hAnsi="Arial" w:cs="Arial"/>
          <w:b/>
          <w:bCs/>
          <w:sz w:val="22"/>
          <w:szCs w:val="22"/>
          <w:u w:val="thick"/>
        </w:rPr>
      </w:pPr>
      <w:r w:rsidRPr="003B6141">
        <w:rPr>
          <w:rFonts w:ascii="Arial" w:hAnsi="Arial" w:cs="Arial"/>
          <w:b/>
          <w:bCs/>
          <w:sz w:val="22"/>
          <w:szCs w:val="22"/>
          <w:u w:val="thick"/>
        </w:rPr>
        <w:t xml:space="preserve">3. </w:t>
      </w:r>
      <w:r w:rsidR="00B007DB" w:rsidRPr="003B6141">
        <w:rPr>
          <w:rFonts w:ascii="Arial" w:hAnsi="Arial" w:cs="Arial"/>
          <w:b/>
          <w:bCs/>
          <w:sz w:val="22"/>
          <w:szCs w:val="22"/>
          <w:u w:val="thick"/>
        </w:rPr>
        <w:t>Review</w:t>
      </w:r>
      <w:r w:rsidR="00BD7299" w:rsidRPr="003B6141">
        <w:rPr>
          <w:rFonts w:ascii="Arial" w:hAnsi="Arial" w:cs="Arial"/>
          <w:b/>
          <w:bCs/>
          <w:sz w:val="22"/>
          <w:szCs w:val="22"/>
          <w:u w:val="thick"/>
        </w:rPr>
        <w:t xml:space="preserve"> and Evaluation of </w:t>
      </w:r>
      <w:r w:rsidR="00E609B3" w:rsidRPr="003B6141">
        <w:rPr>
          <w:rFonts w:ascii="Arial" w:hAnsi="Arial" w:cs="Arial"/>
          <w:b/>
          <w:bCs/>
          <w:sz w:val="22"/>
          <w:szCs w:val="22"/>
          <w:u w:val="thick"/>
        </w:rPr>
        <w:t>Change Management Models</w:t>
      </w:r>
    </w:p>
    <w:p w14:paraId="70123A6D" w14:textId="77777777" w:rsidR="00C071A0" w:rsidRDefault="002C6EC0" w:rsidP="003B6141">
      <w:pPr>
        <w:spacing w:line="360" w:lineRule="auto"/>
        <w:rPr>
          <w:rFonts w:ascii="Arial" w:hAnsi="Arial" w:cs="Arial"/>
          <w:sz w:val="22"/>
          <w:szCs w:val="22"/>
        </w:rPr>
      </w:pPr>
      <w:r w:rsidRPr="003B6141">
        <w:rPr>
          <w:rFonts w:ascii="Arial" w:hAnsi="Arial" w:cs="Arial"/>
          <w:sz w:val="22"/>
          <w:szCs w:val="22"/>
        </w:rPr>
        <w:t>Change management models are structured frameworks that guide companies through shifts in operations, culture, or technology to optimise acceptance and mitigate resistance. Choosing the appropriate model is crucial to ensuring the longevity of the change.</w:t>
      </w:r>
    </w:p>
    <w:p w14:paraId="60FFAD01" w14:textId="3B6316D3" w:rsidR="00FD1E45" w:rsidRPr="003B6141" w:rsidRDefault="00FD1E45" w:rsidP="003B6141">
      <w:pPr>
        <w:spacing w:line="360" w:lineRule="auto"/>
        <w:rPr>
          <w:rFonts w:ascii="Arial" w:eastAsia="Times New Roman" w:hAnsi="Arial" w:cs="Arial"/>
          <w:sz w:val="22"/>
          <w:szCs w:val="22"/>
        </w:rPr>
      </w:pPr>
      <w:r w:rsidRPr="003B6141">
        <w:rPr>
          <w:rFonts w:ascii="Arial" w:eastAsia="Times New Roman" w:hAnsi="Arial" w:cs="Arial"/>
          <w:sz w:val="22"/>
          <w:szCs w:val="22"/>
        </w:rPr>
        <w:t>JLR applied established business frameworks, Prosci's ADKAR Model and Kotter's 8-Step Process for Leading Change</w:t>
      </w:r>
      <w:r w:rsidR="00DA5107">
        <w:rPr>
          <w:rFonts w:ascii="Arial" w:eastAsia="Times New Roman" w:hAnsi="Arial" w:cs="Arial"/>
          <w:sz w:val="22"/>
          <w:szCs w:val="22"/>
        </w:rPr>
        <w:t>, which</w:t>
      </w:r>
      <w:r w:rsidR="00FA5557">
        <w:rPr>
          <w:rFonts w:ascii="Arial" w:eastAsia="Times New Roman" w:hAnsi="Arial" w:cs="Arial"/>
          <w:sz w:val="22"/>
          <w:szCs w:val="22"/>
        </w:rPr>
        <w:t xml:space="preserve"> fit</w:t>
      </w:r>
      <w:r w:rsidR="00C110BA">
        <w:rPr>
          <w:rFonts w:ascii="Arial" w:eastAsia="Times New Roman" w:hAnsi="Arial" w:cs="Arial"/>
          <w:sz w:val="22"/>
          <w:szCs w:val="22"/>
        </w:rPr>
        <w:t xml:space="preserve"> with the company plans, giving them a firm grounding to make the changes</w:t>
      </w:r>
      <w:r w:rsidRPr="003B6141">
        <w:rPr>
          <w:rFonts w:ascii="Arial" w:eastAsia="Times New Roman" w:hAnsi="Arial" w:cs="Arial"/>
          <w:sz w:val="22"/>
          <w:szCs w:val="22"/>
        </w:rPr>
        <w:t>.</w:t>
      </w:r>
      <w:r w:rsidR="00FA6EA4" w:rsidRPr="003B6141">
        <w:rPr>
          <w:rFonts w:ascii="Arial" w:hAnsi="Arial" w:cs="Arial"/>
          <w:sz w:val="22"/>
          <w:szCs w:val="22"/>
        </w:rPr>
        <w:t xml:space="preserve"> Cottrell, S. (2024)</w:t>
      </w:r>
      <w:r w:rsidR="003F1998" w:rsidRPr="003B6141">
        <w:rPr>
          <w:rFonts w:ascii="Arial" w:hAnsi="Arial" w:cs="Arial"/>
          <w:sz w:val="22"/>
          <w:szCs w:val="22"/>
        </w:rPr>
        <w:t>, Marion, J. And Lewis, J. (2020)</w:t>
      </w:r>
    </w:p>
    <w:p w14:paraId="4B9CDD79" w14:textId="4EB83A17" w:rsidR="00FD1E45" w:rsidRPr="003B6141" w:rsidRDefault="002A09CE" w:rsidP="003B6141">
      <w:pPr>
        <w:spacing w:line="360" w:lineRule="auto"/>
        <w:rPr>
          <w:rFonts w:ascii="Arial" w:eastAsia="Times New Roman" w:hAnsi="Arial" w:cs="Arial"/>
          <w:sz w:val="22"/>
          <w:szCs w:val="22"/>
        </w:rPr>
      </w:pPr>
      <w:r w:rsidRPr="003B6141">
        <w:rPr>
          <w:rFonts w:ascii="Arial" w:eastAsia="Times New Roman" w:hAnsi="Arial" w:cs="Arial"/>
          <w:sz w:val="22"/>
          <w:szCs w:val="22"/>
        </w:rPr>
        <w:t>Looking at the changes</w:t>
      </w:r>
      <w:r w:rsidR="00D10E9D" w:rsidRPr="003B6141">
        <w:rPr>
          <w:rFonts w:ascii="Arial" w:eastAsia="Times New Roman" w:hAnsi="Arial" w:cs="Arial"/>
          <w:sz w:val="22"/>
          <w:szCs w:val="22"/>
        </w:rPr>
        <w:t>,</w:t>
      </w:r>
      <w:r w:rsidRPr="003B6141">
        <w:rPr>
          <w:rFonts w:ascii="Arial" w:eastAsia="Times New Roman" w:hAnsi="Arial" w:cs="Arial"/>
          <w:sz w:val="22"/>
          <w:szCs w:val="22"/>
        </w:rPr>
        <w:t xml:space="preserve"> I feel </w:t>
      </w:r>
      <w:r w:rsidR="00FD1E45" w:rsidRPr="003B6141">
        <w:rPr>
          <w:rFonts w:ascii="Arial" w:eastAsia="Times New Roman" w:hAnsi="Arial" w:cs="Arial"/>
          <w:sz w:val="22"/>
          <w:szCs w:val="22"/>
        </w:rPr>
        <w:t>JLR's strategy for managing the shift to electric vehicles consisted of the following essential models and initiatives:</w:t>
      </w:r>
    </w:p>
    <w:p w14:paraId="5BE94A31" w14:textId="77777777" w:rsidR="00FD1E45" w:rsidRPr="003B6141" w:rsidRDefault="00FD1E45" w:rsidP="003B6141">
      <w:pPr>
        <w:spacing w:line="360" w:lineRule="auto"/>
        <w:rPr>
          <w:rFonts w:ascii="Arial" w:hAnsi="Arial" w:cs="Arial"/>
          <w:sz w:val="22"/>
          <w:szCs w:val="22"/>
        </w:rPr>
      </w:pPr>
      <w:r w:rsidRPr="003B6141">
        <w:rPr>
          <w:rFonts w:ascii="Arial" w:hAnsi="Arial" w:cs="Arial"/>
          <w:sz w:val="22"/>
          <w:szCs w:val="22"/>
        </w:rPr>
        <w:lastRenderedPageBreak/>
        <w:t>The ADKAR model, developed by Prosci, has been used by JLR professionals to prioritise the human aspect of change. This approach has enabled the company to effectively implement its Future Skills Program, which has trained more than 20,000 employees worldwide in electric, digital, and autonomous vehicle manufacturing.</w:t>
      </w:r>
    </w:p>
    <w:p w14:paraId="1FD00E79" w14:textId="747D5965" w:rsidR="00FD1E45" w:rsidRDefault="00FD1E45" w:rsidP="003B6141">
      <w:pPr>
        <w:spacing w:line="360" w:lineRule="auto"/>
        <w:rPr>
          <w:rFonts w:ascii="Arial" w:hAnsi="Arial" w:cs="Arial"/>
          <w:sz w:val="22"/>
          <w:szCs w:val="22"/>
        </w:rPr>
      </w:pPr>
      <w:r w:rsidRPr="003B6141">
        <w:rPr>
          <w:rFonts w:ascii="Arial" w:hAnsi="Arial" w:cs="Arial"/>
          <w:sz w:val="22"/>
          <w:szCs w:val="22"/>
        </w:rPr>
        <w:t>Also, JLR has implemented Kotter's 8-step process to establish a sense of urgency, form coalitions (such as partnering with Tata Group), effectively communicate its vision within its UK plants, and successfully integrate sustainable practices into its corporate culture.</w:t>
      </w:r>
      <w:r w:rsidR="00D10E9D" w:rsidRPr="003B6141">
        <w:rPr>
          <w:rFonts w:ascii="Arial" w:hAnsi="Arial" w:cs="Arial"/>
          <w:sz w:val="22"/>
          <w:szCs w:val="22"/>
        </w:rPr>
        <w:t xml:space="preserve"> </w:t>
      </w:r>
    </w:p>
    <w:p w14:paraId="1A06E97F" w14:textId="5CC346E2" w:rsidR="00F2349D" w:rsidRPr="003B6141" w:rsidRDefault="003C2E33" w:rsidP="003B6141">
      <w:pPr>
        <w:spacing w:line="360" w:lineRule="auto"/>
        <w:rPr>
          <w:rFonts w:ascii="Arial" w:hAnsi="Arial" w:cs="Arial"/>
          <w:sz w:val="22"/>
          <w:szCs w:val="22"/>
        </w:rPr>
      </w:pPr>
      <w:r>
        <w:rPr>
          <w:rFonts w:ascii="Arial" w:hAnsi="Arial" w:cs="Arial"/>
          <w:sz w:val="22"/>
          <w:szCs w:val="22"/>
        </w:rPr>
        <w:t>Overall</w:t>
      </w:r>
      <w:r w:rsidR="00134CED">
        <w:rPr>
          <w:rFonts w:ascii="Arial" w:hAnsi="Arial" w:cs="Arial"/>
          <w:sz w:val="22"/>
          <w:szCs w:val="22"/>
        </w:rPr>
        <w:t>,</w:t>
      </w:r>
      <w:r>
        <w:rPr>
          <w:rFonts w:ascii="Arial" w:hAnsi="Arial" w:cs="Arial"/>
          <w:sz w:val="22"/>
          <w:szCs w:val="22"/>
        </w:rPr>
        <w:t xml:space="preserve"> I feel these are </w:t>
      </w:r>
      <w:r w:rsidR="00134CED">
        <w:rPr>
          <w:rFonts w:ascii="Arial" w:hAnsi="Arial" w:cs="Arial"/>
          <w:sz w:val="22"/>
          <w:szCs w:val="22"/>
        </w:rPr>
        <w:t>probably</w:t>
      </w:r>
      <w:r>
        <w:rPr>
          <w:rFonts w:ascii="Arial" w:hAnsi="Arial" w:cs="Arial"/>
          <w:sz w:val="22"/>
          <w:szCs w:val="22"/>
        </w:rPr>
        <w:t xml:space="preserve"> the </w:t>
      </w:r>
      <w:r w:rsidR="003B5173">
        <w:rPr>
          <w:rFonts w:ascii="Arial" w:hAnsi="Arial" w:cs="Arial"/>
          <w:sz w:val="22"/>
          <w:szCs w:val="22"/>
        </w:rPr>
        <w:t>mod</w:t>
      </w:r>
      <w:r w:rsidR="00B95810">
        <w:rPr>
          <w:rFonts w:ascii="Arial" w:hAnsi="Arial" w:cs="Arial"/>
          <w:sz w:val="22"/>
          <w:szCs w:val="22"/>
        </w:rPr>
        <w:t xml:space="preserve">els that </w:t>
      </w:r>
      <w:r>
        <w:rPr>
          <w:rFonts w:ascii="Arial" w:hAnsi="Arial" w:cs="Arial"/>
          <w:sz w:val="22"/>
          <w:szCs w:val="22"/>
        </w:rPr>
        <w:t xml:space="preserve">best </w:t>
      </w:r>
      <w:r w:rsidR="00B95810">
        <w:rPr>
          <w:rFonts w:ascii="Arial" w:hAnsi="Arial" w:cs="Arial"/>
          <w:sz w:val="22"/>
          <w:szCs w:val="22"/>
        </w:rPr>
        <w:t>fit</w:t>
      </w:r>
      <w:r>
        <w:rPr>
          <w:rFonts w:ascii="Arial" w:hAnsi="Arial" w:cs="Arial"/>
          <w:sz w:val="22"/>
          <w:szCs w:val="22"/>
        </w:rPr>
        <w:t xml:space="preserve"> the company over the </w:t>
      </w:r>
      <w:r w:rsidR="00134CED">
        <w:rPr>
          <w:rFonts w:ascii="Arial" w:hAnsi="Arial" w:cs="Arial"/>
          <w:sz w:val="22"/>
          <w:szCs w:val="22"/>
        </w:rPr>
        <w:t>years, as they develop</w:t>
      </w:r>
      <w:r>
        <w:rPr>
          <w:rFonts w:ascii="Arial" w:hAnsi="Arial" w:cs="Arial"/>
          <w:sz w:val="22"/>
          <w:szCs w:val="22"/>
        </w:rPr>
        <w:t xml:space="preserve"> </w:t>
      </w:r>
      <w:r w:rsidR="005B5FA7">
        <w:rPr>
          <w:rFonts w:ascii="Arial" w:hAnsi="Arial" w:cs="Arial"/>
          <w:sz w:val="22"/>
          <w:szCs w:val="22"/>
        </w:rPr>
        <w:t xml:space="preserve">and move forward with each stage </w:t>
      </w:r>
    </w:p>
    <w:p w14:paraId="67302E71" w14:textId="77207A52" w:rsidR="008C6AE3" w:rsidRPr="003B6141" w:rsidRDefault="00433648" w:rsidP="003B6141">
      <w:pPr>
        <w:spacing w:line="360" w:lineRule="auto"/>
        <w:rPr>
          <w:rFonts w:ascii="Arial" w:hAnsi="Arial" w:cs="Arial"/>
          <w:sz w:val="22"/>
          <w:szCs w:val="22"/>
        </w:rPr>
      </w:pPr>
      <w:r w:rsidRPr="003B6141">
        <w:rPr>
          <w:rFonts w:ascii="Arial" w:hAnsi="Arial" w:cs="Arial"/>
          <w:sz w:val="22"/>
          <w:szCs w:val="22"/>
        </w:rPr>
        <w:t>Figure 6</w:t>
      </w:r>
      <w:r w:rsidR="00A51939">
        <w:rPr>
          <w:rFonts w:ascii="Arial" w:hAnsi="Arial" w:cs="Arial"/>
          <w:sz w:val="22"/>
          <w:szCs w:val="22"/>
        </w:rPr>
        <w:t xml:space="preserve"> shows</w:t>
      </w:r>
      <w:r w:rsidR="002C6EC0" w:rsidRPr="003B6141">
        <w:rPr>
          <w:rFonts w:ascii="Arial" w:hAnsi="Arial" w:cs="Arial"/>
          <w:sz w:val="22"/>
          <w:szCs w:val="22"/>
        </w:rPr>
        <w:t xml:space="preserve"> the top four frameworks commonly employed by businesses.</w:t>
      </w:r>
      <w:r w:rsidR="00822753" w:rsidRPr="003B6141">
        <w:rPr>
          <w:rFonts w:ascii="Arial" w:hAnsi="Arial" w:cs="Arial"/>
          <w:sz w:val="22"/>
          <w:szCs w:val="22"/>
        </w:rPr>
        <w:t xml:space="preserve"> </w:t>
      </w:r>
      <w:r w:rsidR="004A7521" w:rsidRPr="003B6141">
        <w:rPr>
          <w:rFonts w:ascii="Arial" w:hAnsi="Arial" w:cs="Arial"/>
          <w:sz w:val="22"/>
          <w:szCs w:val="22"/>
        </w:rPr>
        <w:t>Harrison, R. Et al. (2021), Jain, N. And Kansal, J. (2025), Kotter, J.P. (2012),</w:t>
      </w:r>
    </w:p>
    <w:p w14:paraId="36E4BA13" w14:textId="569C383F" w:rsidR="00825137" w:rsidRPr="003B6141" w:rsidRDefault="00633AB8" w:rsidP="003B6141">
      <w:pPr>
        <w:spacing w:line="360" w:lineRule="auto"/>
        <w:rPr>
          <w:rFonts w:ascii="Arial" w:hAnsi="Arial" w:cs="Arial"/>
          <w:sz w:val="22"/>
          <w:szCs w:val="22"/>
        </w:rPr>
      </w:pPr>
      <w:r w:rsidRPr="003B6141">
        <w:rPr>
          <w:rFonts w:ascii="Arial" w:hAnsi="Arial" w:cs="Arial"/>
          <w:noProof/>
          <w:sz w:val="22"/>
          <w:szCs w:val="22"/>
        </w:rPr>
        <w:drawing>
          <wp:inline distT="0" distB="0" distL="0" distR="0" wp14:anchorId="4226B229" wp14:editId="1A2A632B">
            <wp:extent cx="5731510" cy="3820795"/>
            <wp:effectExtent l="0" t="0" r="2540" b="8255"/>
            <wp:docPr id="845197859" name="Picture 9" descr="A diagram of a change management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197859" name="Picture 9" descr="A diagram of a change management model&#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7F02A089" w14:textId="3190F770" w:rsidR="00A51939" w:rsidRPr="003B6141" w:rsidRDefault="00A51939" w:rsidP="00A51939">
      <w:pPr>
        <w:spacing w:line="360" w:lineRule="auto"/>
        <w:rPr>
          <w:rFonts w:ascii="Arial" w:hAnsi="Arial" w:cs="Arial"/>
          <w:sz w:val="22"/>
          <w:szCs w:val="22"/>
        </w:rPr>
      </w:pPr>
      <w:r w:rsidRPr="00C704B6">
        <w:rPr>
          <w:rFonts w:ascii="Arial" w:hAnsi="Arial" w:cs="Arial"/>
          <w:sz w:val="22"/>
          <w:szCs w:val="22"/>
          <w:lang w:val="fr-FR"/>
        </w:rPr>
        <w:t>Figure 6,</w:t>
      </w:r>
      <w:r w:rsidR="00C704B6" w:rsidRPr="00C704B6">
        <w:rPr>
          <w:rFonts w:ascii="Arial" w:hAnsi="Arial" w:cs="Arial"/>
          <w:sz w:val="22"/>
          <w:szCs w:val="22"/>
          <w:lang w:val="fr-FR"/>
        </w:rPr>
        <w:t xml:space="preserve"> </w:t>
      </w:r>
      <w:r w:rsidR="00C704B6" w:rsidRPr="00C704B6">
        <w:rPr>
          <w:rFonts w:ascii="Arial" w:hAnsi="Arial" w:cs="Arial"/>
          <w:sz w:val="22"/>
          <w:szCs w:val="22"/>
          <w:lang w:val="fr-FR"/>
        </w:rPr>
        <w:t xml:space="preserve">Harrison, R. Et al. </w:t>
      </w:r>
      <w:r w:rsidR="00C704B6" w:rsidRPr="003B6141">
        <w:rPr>
          <w:rFonts w:ascii="Arial" w:hAnsi="Arial" w:cs="Arial"/>
          <w:sz w:val="22"/>
          <w:szCs w:val="22"/>
        </w:rPr>
        <w:t>(2021), Jain, N. And Kansal, J. (2025), Kotter, J.P. (2012),</w:t>
      </w:r>
    </w:p>
    <w:p w14:paraId="7A50E2CB" w14:textId="6DCB7ED3" w:rsidR="00E609B3" w:rsidRPr="003B6141" w:rsidRDefault="00736B8A" w:rsidP="003B6141">
      <w:pPr>
        <w:spacing w:line="360" w:lineRule="auto"/>
        <w:rPr>
          <w:rFonts w:ascii="Arial" w:hAnsi="Arial" w:cs="Arial"/>
          <w:b/>
          <w:bCs/>
          <w:sz w:val="22"/>
          <w:szCs w:val="22"/>
          <w:u w:val="thick"/>
        </w:rPr>
      </w:pPr>
      <w:r w:rsidRPr="003B6141">
        <w:rPr>
          <w:rFonts w:ascii="Arial" w:hAnsi="Arial" w:cs="Arial"/>
          <w:b/>
          <w:bCs/>
          <w:sz w:val="22"/>
          <w:szCs w:val="22"/>
          <w:u w:val="thick"/>
        </w:rPr>
        <w:t xml:space="preserve">4. </w:t>
      </w:r>
      <w:r w:rsidR="00CC5D84" w:rsidRPr="003B6141">
        <w:rPr>
          <w:rFonts w:ascii="Arial" w:hAnsi="Arial" w:cs="Arial"/>
          <w:b/>
          <w:bCs/>
          <w:sz w:val="22"/>
          <w:szCs w:val="22"/>
          <w:u w:val="thick"/>
        </w:rPr>
        <w:t>Leadership and</w:t>
      </w:r>
      <w:r w:rsidR="001520C4" w:rsidRPr="003B6141">
        <w:rPr>
          <w:rFonts w:ascii="Arial" w:hAnsi="Arial" w:cs="Arial"/>
          <w:b/>
          <w:bCs/>
          <w:sz w:val="22"/>
          <w:szCs w:val="22"/>
          <w:u w:val="thick"/>
        </w:rPr>
        <w:t xml:space="preserve"> Organis</w:t>
      </w:r>
      <w:r w:rsidR="00831655" w:rsidRPr="003B6141">
        <w:rPr>
          <w:rFonts w:ascii="Arial" w:hAnsi="Arial" w:cs="Arial"/>
          <w:b/>
          <w:bCs/>
          <w:sz w:val="22"/>
          <w:szCs w:val="22"/>
          <w:u w:val="thick"/>
        </w:rPr>
        <w:t>ational Culture</w:t>
      </w:r>
      <w:r w:rsidR="00953960" w:rsidRPr="003B6141">
        <w:rPr>
          <w:rFonts w:ascii="Arial" w:hAnsi="Arial" w:cs="Arial"/>
          <w:b/>
          <w:bCs/>
          <w:sz w:val="22"/>
          <w:szCs w:val="22"/>
          <w:u w:val="thick"/>
        </w:rPr>
        <w:t xml:space="preserve"> in Change</w:t>
      </w:r>
    </w:p>
    <w:p w14:paraId="2C57F4CE" w14:textId="667161AE" w:rsidR="00485B1E" w:rsidRPr="003B6141" w:rsidRDefault="00512DD7" w:rsidP="003B6141">
      <w:pPr>
        <w:spacing w:line="360" w:lineRule="auto"/>
        <w:rPr>
          <w:rFonts w:ascii="Arial" w:hAnsi="Arial" w:cs="Arial"/>
          <w:sz w:val="22"/>
          <w:szCs w:val="22"/>
        </w:rPr>
      </w:pPr>
      <w:r w:rsidRPr="003B6141">
        <w:rPr>
          <w:rFonts w:ascii="Arial" w:hAnsi="Arial" w:cs="Arial"/>
          <w:sz w:val="22"/>
          <w:szCs w:val="22"/>
        </w:rPr>
        <w:t xml:space="preserve">The "Reimagine" plan JLR involves a </w:t>
      </w:r>
      <w:r w:rsidR="005E03D8" w:rsidRPr="003B6141">
        <w:rPr>
          <w:rFonts w:ascii="Arial" w:hAnsi="Arial" w:cs="Arial"/>
          <w:sz w:val="22"/>
          <w:szCs w:val="22"/>
        </w:rPr>
        <w:t>momentous change</w:t>
      </w:r>
      <w:r w:rsidRPr="003B6141">
        <w:rPr>
          <w:rFonts w:ascii="Arial" w:hAnsi="Arial" w:cs="Arial"/>
          <w:sz w:val="22"/>
          <w:szCs w:val="22"/>
        </w:rPr>
        <w:t xml:space="preserve"> in culture and leadership, shifting away from conventional car production towards a dynamic, electric vehicle-oriented luxury brand. This transformation is hinged on inclusive leadership, the "Creators Code" model (</w:t>
      </w:r>
      <w:r w:rsidR="001A37A0" w:rsidRPr="003B6141">
        <w:rPr>
          <w:rFonts w:ascii="Arial" w:hAnsi="Arial" w:cs="Arial"/>
          <w:sz w:val="22"/>
          <w:szCs w:val="22"/>
        </w:rPr>
        <w:t>emphasising</w:t>
      </w:r>
      <w:r w:rsidRPr="003B6141">
        <w:rPr>
          <w:rFonts w:ascii="Arial" w:hAnsi="Arial" w:cs="Arial"/>
          <w:sz w:val="22"/>
          <w:szCs w:val="22"/>
        </w:rPr>
        <w:t xml:space="preserve"> </w:t>
      </w:r>
      <w:r w:rsidR="005767A3" w:rsidRPr="003B6141">
        <w:rPr>
          <w:rFonts w:ascii="Arial" w:hAnsi="Arial" w:cs="Arial"/>
          <w:sz w:val="22"/>
          <w:szCs w:val="22"/>
        </w:rPr>
        <w:t>togetherness</w:t>
      </w:r>
      <w:r w:rsidRPr="003B6141">
        <w:rPr>
          <w:rFonts w:ascii="Arial" w:hAnsi="Arial" w:cs="Arial"/>
          <w:sz w:val="22"/>
          <w:szCs w:val="22"/>
        </w:rPr>
        <w:t xml:space="preserve">, honesty, and effectiveness), and a yearly investment of £20m in </w:t>
      </w:r>
      <w:r w:rsidRPr="003B6141">
        <w:rPr>
          <w:rFonts w:ascii="Arial" w:hAnsi="Arial" w:cs="Arial"/>
          <w:sz w:val="22"/>
          <w:szCs w:val="22"/>
        </w:rPr>
        <w:lastRenderedPageBreak/>
        <w:t>the Future Skills Programme to enhance</w:t>
      </w:r>
      <w:r w:rsidR="00706394" w:rsidRPr="003B6141">
        <w:rPr>
          <w:rFonts w:ascii="Arial" w:hAnsi="Arial" w:cs="Arial"/>
          <w:sz w:val="22"/>
          <w:szCs w:val="22"/>
        </w:rPr>
        <w:t xml:space="preserve"> </w:t>
      </w:r>
      <w:r w:rsidRPr="003B6141">
        <w:rPr>
          <w:rFonts w:ascii="Arial" w:hAnsi="Arial" w:cs="Arial"/>
          <w:sz w:val="22"/>
          <w:szCs w:val="22"/>
        </w:rPr>
        <w:t>capabilities in electric vehicles. This initiative is also a key component of the Jaguar Land Rover Academy.</w:t>
      </w:r>
      <w:r w:rsidR="00485B1E" w:rsidRPr="003B6141">
        <w:rPr>
          <w:rFonts w:ascii="Arial" w:hAnsi="Arial" w:cs="Arial"/>
          <w:sz w:val="22"/>
          <w:szCs w:val="22"/>
        </w:rPr>
        <w:t xml:space="preserve"> </w:t>
      </w:r>
    </w:p>
    <w:p w14:paraId="2467C746" w14:textId="737126E7" w:rsidR="00001410" w:rsidRPr="003B6141" w:rsidRDefault="00485B1E" w:rsidP="003B6141">
      <w:pPr>
        <w:spacing w:line="360" w:lineRule="auto"/>
        <w:rPr>
          <w:rFonts w:ascii="Arial" w:hAnsi="Arial" w:cs="Arial"/>
          <w:sz w:val="22"/>
          <w:szCs w:val="22"/>
        </w:rPr>
      </w:pPr>
      <w:r w:rsidRPr="003B6141">
        <w:rPr>
          <w:rFonts w:ascii="Arial" w:hAnsi="Arial" w:cs="Arial"/>
          <w:sz w:val="22"/>
          <w:szCs w:val="22"/>
        </w:rPr>
        <w:t xml:space="preserve">The Jaguar Land Rover Academy has </w:t>
      </w:r>
      <w:r w:rsidR="00F01583" w:rsidRPr="003B6141">
        <w:rPr>
          <w:rFonts w:ascii="Arial" w:hAnsi="Arial" w:cs="Arial"/>
          <w:sz w:val="22"/>
          <w:szCs w:val="22"/>
        </w:rPr>
        <w:t>played</w:t>
      </w:r>
      <w:r w:rsidRPr="003B6141">
        <w:rPr>
          <w:rFonts w:ascii="Arial" w:hAnsi="Arial" w:cs="Arial"/>
          <w:sz w:val="22"/>
          <w:szCs w:val="22"/>
        </w:rPr>
        <w:t xml:space="preserve"> a significant </w:t>
      </w:r>
      <w:r w:rsidR="00F01583" w:rsidRPr="003B6141">
        <w:rPr>
          <w:rFonts w:ascii="Arial" w:hAnsi="Arial" w:cs="Arial"/>
          <w:sz w:val="22"/>
          <w:szCs w:val="22"/>
        </w:rPr>
        <w:t xml:space="preserve">role in </w:t>
      </w:r>
      <w:r w:rsidRPr="003B6141">
        <w:rPr>
          <w:rFonts w:ascii="Arial" w:hAnsi="Arial" w:cs="Arial"/>
          <w:sz w:val="22"/>
          <w:szCs w:val="22"/>
        </w:rPr>
        <w:t xml:space="preserve">the company's </w:t>
      </w:r>
      <w:r w:rsidR="00F01583" w:rsidRPr="003B6141">
        <w:rPr>
          <w:rFonts w:ascii="Arial" w:hAnsi="Arial" w:cs="Arial"/>
          <w:sz w:val="22"/>
          <w:szCs w:val="22"/>
        </w:rPr>
        <w:t xml:space="preserve">achievements by </w:t>
      </w:r>
      <w:r w:rsidRPr="003B6141">
        <w:rPr>
          <w:rFonts w:ascii="Arial" w:hAnsi="Arial" w:cs="Arial"/>
          <w:sz w:val="22"/>
          <w:szCs w:val="22"/>
        </w:rPr>
        <w:t xml:space="preserve">offering </w:t>
      </w:r>
      <w:r w:rsidR="00F01583" w:rsidRPr="003B6141">
        <w:rPr>
          <w:rFonts w:ascii="Arial" w:hAnsi="Arial" w:cs="Arial"/>
          <w:sz w:val="22"/>
          <w:szCs w:val="22"/>
        </w:rPr>
        <w:t>ongoing growth</w:t>
      </w:r>
      <w:r w:rsidRPr="003B6141">
        <w:rPr>
          <w:rFonts w:ascii="Arial" w:hAnsi="Arial" w:cs="Arial"/>
          <w:sz w:val="22"/>
          <w:szCs w:val="22"/>
        </w:rPr>
        <w:t xml:space="preserve"> and </w:t>
      </w:r>
      <w:r w:rsidR="00F01583" w:rsidRPr="003B6141">
        <w:rPr>
          <w:rFonts w:ascii="Arial" w:hAnsi="Arial" w:cs="Arial"/>
          <w:sz w:val="22"/>
          <w:szCs w:val="22"/>
        </w:rPr>
        <w:t>learning opportunities</w:t>
      </w:r>
      <w:r w:rsidRPr="003B6141">
        <w:rPr>
          <w:rFonts w:ascii="Arial" w:hAnsi="Arial" w:cs="Arial"/>
          <w:sz w:val="22"/>
          <w:szCs w:val="22"/>
        </w:rPr>
        <w:t xml:space="preserve"> to its employees. </w:t>
      </w:r>
      <w:r w:rsidR="00F01583" w:rsidRPr="003B6141">
        <w:rPr>
          <w:rFonts w:ascii="Arial" w:hAnsi="Arial" w:cs="Arial"/>
          <w:sz w:val="22"/>
          <w:szCs w:val="22"/>
        </w:rPr>
        <w:t xml:space="preserve">The Academy was introduced in </w:t>
      </w:r>
      <w:r w:rsidRPr="003B6141">
        <w:rPr>
          <w:rFonts w:ascii="Arial" w:hAnsi="Arial" w:cs="Arial"/>
          <w:sz w:val="22"/>
          <w:szCs w:val="22"/>
        </w:rPr>
        <w:t xml:space="preserve">multiple phases, with the lifelong learning academy officially </w:t>
      </w:r>
      <w:r w:rsidR="00F01583" w:rsidRPr="003B6141">
        <w:rPr>
          <w:rFonts w:ascii="Arial" w:hAnsi="Arial" w:cs="Arial"/>
          <w:sz w:val="22"/>
          <w:szCs w:val="22"/>
        </w:rPr>
        <w:t>inaugurated</w:t>
      </w:r>
      <w:r w:rsidRPr="003B6141">
        <w:rPr>
          <w:rFonts w:ascii="Arial" w:hAnsi="Arial" w:cs="Arial"/>
          <w:sz w:val="22"/>
          <w:szCs w:val="22"/>
        </w:rPr>
        <w:t xml:space="preserve"> in </w:t>
      </w:r>
      <w:r w:rsidR="00F01583" w:rsidRPr="003B6141">
        <w:rPr>
          <w:rFonts w:ascii="Arial" w:hAnsi="Arial" w:cs="Arial"/>
          <w:sz w:val="22"/>
          <w:szCs w:val="22"/>
        </w:rPr>
        <w:t>collaboration</w:t>
      </w:r>
      <w:r w:rsidRPr="003B6141">
        <w:rPr>
          <w:rFonts w:ascii="Arial" w:hAnsi="Arial" w:cs="Arial"/>
          <w:sz w:val="22"/>
          <w:szCs w:val="22"/>
        </w:rPr>
        <w:t xml:space="preserve"> with the University of Warwick</w:t>
      </w:r>
      <w:r w:rsidR="00F01583" w:rsidRPr="003B6141">
        <w:rPr>
          <w:rFonts w:ascii="Arial" w:hAnsi="Arial" w:cs="Arial"/>
          <w:sz w:val="22"/>
          <w:szCs w:val="22"/>
        </w:rPr>
        <w:t xml:space="preserve"> in September 2015.</w:t>
      </w:r>
      <w:r w:rsidRPr="003B6141">
        <w:rPr>
          <w:rFonts w:ascii="Arial" w:hAnsi="Arial" w:cs="Arial"/>
          <w:sz w:val="22"/>
          <w:szCs w:val="22"/>
        </w:rPr>
        <w:t xml:space="preserve"> This was followed by the Technical Academy</w:t>
      </w:r>
      <w:r w:rsidR="00F01583" w:rsidRPr="003B6141">
        <w:rPr>
          <w:rFonts w:ascii="Arial" w:hAnsi="Arial" w:cs="Arial"/>
          <w:sz w:val="22"/>
          <w:szCs w:val="22"/>
        </w:rPr>
        <w:t xml:space="preserve">, </w:t>
      </w:r>
      <w:r w:rsidR="00001410" w:rsidRPr="003B6141">
        <w:rPr>
          <w:rFonts w:ascii="Arial" w:hAnsi="Arial" w:cs="Arial"/>
          <w:sz w:val="22"/>
          <w:szCs w:val="22"/>
        </w:rPr>
        <w:t>which</w:t>
      </w:r>
      <w:r w:rsidR="00F01583" w:rsidRPr="003B6141">
        <w:rPr>
          <w:rFonts w:ascii="Arial" w:hAnsi="Arial" w:cs="Arial"/>
          <w:sz w:val="22"/>
          <w:szCs w:val="22"/>
        </w:rPr>
        <w:t xml:space="preserve"> launched in </w:t>
      </w:r>
      <w:r w:rsidRPr="003B6141">
        <w:rPr>
          <w:rFonts w:ascii="Arial" w:hAnsi="Arial" w:cs="Arial"/>
          <w:sz w:val="22"/>
          <w:szCs w:val="22"/>
        </w:rPr>
        <w:t>January 2009</w:t>
      </w:r>
      <w:r w:rsidR="00F01583" w:rsidRPr="003B6141">
        <w:rPr>
          <w:rFonts w:ascii="Arial" w:hAnsi="Arial" w:cs="Arial"/>
          <w:sz w:val="22"/>
          <w:szCs w:val="22"/>
        </w:rPr>
        <w:t xml:space="preserve"> </w:t>
      </w:r>
      <w:r w:rsidR="00001410" w:rsidRPr="003B6141">
        <w:rPr>
          <w:rFonts w:ascii="Arial" w:hAnsi="Arial" w:cs="Arial"/>
          <w:sz w:val="22"/>
          <w:szCs w:val="22"/>
        </w:rPr>
        <w:t>and specialises</w:t>
      </w:r>
      <w:r w:rsidRPr="003B6141">
        <w:rPr>
          <w:rFonts w:ascii="Arial" w:hAnsi="Arial" w:cs="Arial"/>
          <w:sz w:val="22"/>
          <w:szCs w:val="22"/>
        </w:rPr>
        <w:t xml:space="preserve"> in training for dealer technicians, apprentices, and technical staff.</w:t>
      </w:r>
      <w:r w:rsidR="00E57723" w:rsidRPr="003B6141">
        <w:rPr>
          <w:rFonts w:ascii="Arial" w:hAnsi="Arial" w:cs="Arial"/>
          <w:sz w:val="22"/>
          <w:szCs w:val="22"/>
        </w:rPr>
        <w:t xml:space="preserve"> Lynch, R.L. (2021)</w:t>
      </w:r>
    </w:p>
    <w:p w14:paraId="27BEF975" w14:textId="490501B0" w:rsidR="00512DD7" w:rsidRPr="003B6141" w:rsidRDefault="00512DD7" w:rsidP="003B6141">
      <w:pPr>
        <w:pStyle w:val="ListParagraph"/>
        <w:numPr>
          <w:ilvl w:val="0"/>
          <w:numId w:val="28"/>
        </w:numPr>
        <w:spacing w:line="360" w:lineRule="auto"/>
        <w:rPr>
          <w:rFonts w:ascii="Arial" w:eastAsia="Times New Roman" w:hAnsi="Arial" w:cs="Arial"/>
          <w:sz w:val="22"/>
          <w:szCs w:val="22"/>
        </w:rPr>
      </w:pPr>
      <w:r w:rsidRPr="003B6141">
        <w:rPr>
          <w:rFonts w:ascii="Arial" w:eastAsia="Times New Roman" w:hAnsi="Arial" w:cs="Arial"/>
          <w:b/>
          <w:bCs/>
          <w:sz w:val="22"/>
          <w:szCs w:val="22"/>
        </w:rPr>
        <w:t>Upskilling and Talent Management</w:t>
      </w:r>
      <w:r w:rsidRPr="003B6141">
        <w:rPr>
          <w:rFonts w:ascii="Arial" w:eastAsia="Times New Roman" w:hAnsi="Arial" w:cs="Arial"/>
          <w:sz w:val="22"/>
          <w:szCs w:val="22"/>
        </w:rPr>
        <w:t xml:space="preserve"> </w:t>
      </w:r>
      <w:r w:rsidRPr="003B6141">
        <w:rPr>
          <w:rFonts w:ascii="Arial" w:hAnsi="Arial" w:cs="Arial"/>
          <w:sz w:val="22"/>
          <w:szCs w:val="22"/>
        </w:rPr>
        <w:t>JLR has teamed up with Ashorne Hill to provide training for technical and engineering professionals, helping them to develop the skills necessary to become effective leaders and drive international progress.</w:t>
      </w:r>
    </w:p>
    <w:p w14:paraId="6474C176" w14:textId="655D9EF6" w:rsidR="00512DD7" w:rsidRPr="003B6141" w:rsidRDefault="00512DD7" w:rsidP="003B6141">
      <w:pPr>
        <w:pStyle w:val="ListParagraph"/>
        <w:numPr>
          <w:ilvl w:val="0"/>
          <w:numId w:val="28"/>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Inclusion and Belonging: </w:t>
      </w:r>
      <w:r w:rsidRPr="003B6141">
        <w:rPr>
          <w:rStyle w:val="Strong"/>
          <w:rFonts w:ascii="Arial" w:eastAsia="Times New Roman" w:hAnsi="Arial" w:cs="Arial"/>
          <w:b w:val="0"/>
          <w:bCs w:val="0"/>
          <w:sz w:val="22"/>
          <w:szCs w:val="22"/>
        </w:rPr>
        <w:t xml:space="preserve">JLR has revamped its leadership initiatives, regulations, and operational structures </w:t>
      </w:r>
      <w:r w:rsidR="005767A3" w:rsidRPr="003B6141">
        <w:rPr>
          <w:rStyle w:val="Strong"/>
          <w:rFonts w:ascii="Arial" w:eastAsia="Times New Roman" w:hAnsi="Arial" w:cs="Arial"/>
          <w:b w:val="0"/>
          <w:bCs w:val="0"/>
          <w:sz w:val="22"/>
          <w:szCs w:val="22"/>
        </w:rPr>
        <w:t>to</w:t>
      </w:r>
      <w:r w:rsidRPr="003B6141">
        <w:rPr>
          <w:rStyle w:val="Strong"/>
          <w:rFonts w:ascii="Arial" w:eastAsia="Times New Roman" w:hAnsi="Arial" w:cs="Arial"/>
          <w:b w:val="0"/>
          <w:bCs w:val="0"/>
          <w:sz w:val="22"/>
          <w:szCs w:val="22"/>
        </w:rPr>
        <w:t xml:space="preserve"> foster a sense of psychological security. As a result, the inclusion index has reached 83%</w:t>
      </w:r>
      <w:r w:rsidR="001A37A0" w:rsidRPr="003B6141">
        <w:rPr>
          <w:rStyle w:val="Strong"/>
          <w:rFonts w:ascii="Arial" w:eastAsia="Times New Roman" w:hAnsi="Arial" w:cs="Arial"/>
          <w:b w:val="0"/>
          <w:bCs w:val="0"/>
          <w:sz w:val="22"/>
          <w:szCs w:val="22"/>
        </w:rPr>
        <w:t>,</w:t>
      </w:r>
      <w:r w:rsidRPr="003B6141">
        <w:rPr>
          <w:rStyle w:val="Strong"/>
          <w:rFonts w:ascii="Arial" w:eastAsia="Times New Roman" w:hAnsi="Arial" w:cs="Arial"/>
          <w:b w:val="0"/>
          <w:bCs w:val="0"/>
          <w:sz w:val="22"/>
          <w:szCs w:val="22"/>
        </w:rPr>
        <w:t xml:space="preserve"> and the company has demonstrated its commitment by signing the Race at Work Charter.</w:t>
      </w:r>
    </w:p>
    <w:p w14:paraId="6E2EC267" w14:textId="3BC681D5" w:rsidR="00512DD7" w:rsidRPr="003B6141" w:rsidRDefault="00512DD7" w:rsidP="003B6141">
      <w:pPr>
        <w:pStyle w:val="ListParagraph"/>
        <w:numPr>
          <w:ilvl w:val="0"/>
          <w:numId w:val="22"/>
        </w:numPr>
        <w:spacing w:line="360" w:lineRule="auto"/>
        <w:rPr>
          <w:rFonts w:ascii="Arial" w:hAnsi="Arial" w:cs="Arial"/>
          <w:sz w:val="22"/>
          <w:szCs w:val="22"/>
        </w:rPr>
      </w:pPr>
      <w:r w:rsidRPr="003B6141">
        <w:rPr>
          <w:rFonts w:ascii="Arial" w:hAnsi="Arial" w:cs="Arial"/>
          <w:b/>
          <w:bCs/>
          <w:sz w:val="22"/>
          <w:szCs w:val="22"/>
        </w:rPr>
        <w:t>Agile Transformation:</w:t>
      </w:r>
      <w:r w:rsidRPr="003B6141">
        <w:rPr>
          <w:rFonts w:ascii="Arial" w:hAnsi="Arial" w:cs="Arial"/>
          <w:sz w:val="22"/>
          <w:szCs w:val="22"/>
        </w:rPr>
        <w:t xml:space="preserve"> Internal </w:t>
      </w:r>
      <w:r w:rsidR="001A37A0" w:rsidRPr="003B6141">
        <w:rPr>
          <w:rFonts w:ascii="Arial" w:hAnsi="Arial" w:cs="Arial"/>
          <w:sz w:val="22"/>
          <w:szCs w:val="22"/>
        </w:rPr>
        <w:t>organisational</w:t>
      </w:r>
      <w:r w:rsidRPr="003B6141">
        <w:rPr>
          <w:rFonts w:ascii="Arial" w:hAnsi="Arial" w:cs="Arial"/>
          <w:sz w:val="22"/>
          <w:szCs w:val="22"/>
        </w:rPr>
        <w:t xml:space="preserve"> development </w:t>
      </w:r>
      <w:r w:rsidR="00BF06AE" w:rsidRPr="003B6141">
        <w:rPr>
          <w:rFonts w:ascii="Arial" w:hAnsi="Arial" w:cs="Arial"/>
          <w:sz w:val="22"/>
          <w:szCs w:val="22"/>
        </w:rPr>
        <w:t>aims</w:t>
      </w:r>
      <w:r w:rsidRPr="003B6141">
        <w:rPr>
          <w:rFonts w:ascii="Arial" w:hAnsi="Arial" w:cs="Arial"/>
          <w:sz w:val="22"/>
          <w:szCs w:val="22"/>
        </w:rPr>
        <w:t xml:space="preserve"> to eliminate obstacles and establish uniform processes from design to mass production by employing servant leadership.</w:t>
      </w:r>
    </w:p>
    <w:p w14:paraId="6D0EC5BC" w14:textId="77777777" w:rsidR="00B05CF2" w:rsidRPr="003B6141" w:rsidRDefault="00512DD7" w:rsidP="003B6141">
      <w:pPr>
        <w:pStyle w:val="ListParagraph"/>
        <w:numPr>
          <w:ilvl w:val="0"/>
          <w:numId w:val="22"/>
        </w:numPr>
        <w:spacing w:line="360" w:lineRule="auto"/>
        <w:rPr>
          <w:rFonts w:ascii="Arial" w:hAnsi="Arial" w:cs="Arial"/>
          <w:sz w:val="22"/>
          <w:szCs w:val="22"/>
        </w:rPr>
      </w:pPr>
      <w:r w:rsidRPr="003B6141">
        <w:rPr>
          <w:rFonts w:ascii="Arial" w:hAnsi="Arial" w:cs="Arial"/>
          <w:b/>
          <w:bCs/>
          <w:sz w:val="22"/>
          <w:szCs w:val="22"/>
        </w:rPr>
        <w:t>Key roles</w:t>
      </w:r>
      <w:r w:rsidRPr="003B6141">
        <w:rPr>
          <w:rFonts w:ascii="Arial" w:hAnsi="Arial" w:cs="Arial"/>
          <w:sz w:val="22"/>
          <w:szCs w:val="22"/>
        </w:rPr>
        <w:t>, P.B. Balaji as CEO, Swarna Ramanathan as Chief Strategy Officer, and John Beswick as Chief Transformation &amp; Performance Officer, are leading the way in this strategic transformation.</w:t>
      </w:r>
    </w:p>
    <w:p w14:paraId="49BC3403" w14:textId="3E41600E" w:rsidR="00D10B96" w:rsidRPr="003B6141" w:rsidRDefault="00C76C0B" w:rsidP="003B6141">
      <w:pPr>
        <w:spacing w:line="360" w:lineRule="auto"/>
        <w:rPr>
          <w:rFonts w:ascii="Arial" w:hAnsi="Arial" w:cs="Arial"/>
          <w:sz w:val="22"/>
          <w:szCs w:val="22"/>
        </w:rPr>
      </w:pPr>
      <w:r w:rsidRPr="003B6141">
        <w:rPr>
          <w:rFonts w:ascii="Arial" w:hAnsi="Arial" w:cs="Arial"/>
          <w:b/>
          <w:bCs/>
          <w:sz w:val="22"/>
          <w:szCs w:val="22"/>
          <w:u w:val="thick"/>
        </w:rPr>
        <w:t xml:space="preserve">5. </w:t>
      </w:r>
      <w:r w:rsidR="008855E3" w:rsidRPr="003B6141">
        <w:rPr>
          <w:rFonts w:ascii="Arial" w:hAnsi="Arial" w:cs="Arial"/>
          <w:b/>
          <w:bCs/>
          <w:sz w:val="22"/>
          <w:szCs w:val="22"/>
          <w:u w:val="thick"/>
        </w:rPr>
        <w:t>Proposed Stra</w:t>
      </w:r>
      <w:r w:rsidR="00A264A2" w:rsidRPr="003B6141">
        <w:rPr>
          <w:rFonts w:ascii="Arial" w:hAnsi="Arial" w:cs="Arial"/>
          <w:b/>
          <w:bCs/>
          <w:sz w:val="22"/>
          <w:szCs w:val="22"/>
          <w:u w:val="thick"/>
        </w:rPr>
        <w:t>tegic Change Management</w:t>
      </w:r>
      <w:r w:rsidR="002C1436" w:rsidRPr="003B6141">
        <w:rPr>
          <w:rFonts w:ascii="Arial" w:hAnsi="Arial" w:cs="Arial"/>
          <w:b/>
          <w:bCs/>
          <w:sz w:val="22"/>
          <w:szCs w:val="22"/>
          <w:u w:val="thick"/>
        </w:rPr>
        <w:t xml:space="preserve"> Plan</w:t>
      </w:r>
      <w:r w:rsidR="00D10B96" w:rsidRPr="003B6141">
        <w:rPr>
          <w:rFonts w:ascii="Arial" w:hAnsi="Arial" w:cs="Arial"/>
          <w:sz w:val="22"/>
          <w:szCs w:val="22"/>
        </w:rPr>
        <w:t xml:space="preserve"> </w:t>
      </w:r>
    </w:p>
    <w:p w14:paraId="147D3A94" w14:textId="539463F9" w:rsidR="00D10B96" w:rsidRPr="003B6141" w:rsidRDefault="00D10B96" w:rsidP="003B6141">
      <w:pPr>
        <w:spacing w:line="360" w:lineRule="auto"/>
        <w:rPr>
          <w:rFonts w:ascii="Arial" w:hAnsi="Arial" w:cs="Arial"/>
          <w:sz w:val="22"/>
          <w:szCs w:val="22"/>
        </w:rPr>
      </w:pPr>
      <w:r w:rsidRPr="003B6141">
        <w:rPr>
          <w:rFonts w:ascii="Arial" w:hAnsi="Arial" w:cs="Arial"/>
          <w:sz w:val="22"/>
          <w:szCs w:val="22"/>
        </w:rPr>
        <w:t xml:space="preserve">JLR has launched the "Reimagine" plan, which involves investing £15 billion over five years to transform its international brands into a luxury portfolio that prioritises electric vehicles. By 2030, JLR aims to transition all Jaguar models to </w:t>
      </w:r>
      <w:r w:rsidR="008E20AC">
        <w:rPr>
          <w:rFonts w:ascii="Arial" w:hAnsi="Arial" w:cs="Arial"/>
          <w:sz w:val="22"/>
          <w:szCs w:val="22"/>
        </w:rPr>
        <w:t>electric-only and offer</w:t>
      </w:r>
      <w:r w:rsidRPr="003B6141">
        <w:rPr>
          <w:rFonts w:ascii="Arial" w:hAnsi="Arial" w:cs="Arial"/>
          <w:sz w:val="22"/>
          <w:szCs w:val="22"/>
        </w:rPr>
        <w:t xml:space="preserve"> electric options for all Range Rover, Defender, and Discovery models. The company is also striving for net-zero carbon operations by 2039.</w:t>
      </w:r>
    </w:p>
    <w:p w14:paraId="233D0E71" w14:textId="77777777" w:rsidR="00D10B96" w:rsidRPr="003B6141" w:rsidRDefault="00D10B96"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Key Statistics &amp; Timelines</w:t>
      </w:r>
    </w:p>
    <w:p w14:paraId="0F5E74DE" w14:textId="68AA70ED" w:rsidR="00D10B96" w:rsidRPr="003B6141" w:rsidRDefault="00F36499" w:rsidP="003B6141">
      <w:pPr>
        <w:pStyle w:val="ListParagraph"/>
        <w:numPr>
          <w:ilvl w:val="0"/>
          <w:numId w:val="24"/>
        </w:numPr>
        <w:spacing w:line="360" w:lineRule="auto"/>
        <w:rPr>
          <w:rFonts w:ascii="Arial" w:hAnsi="Arial" w:cs="Arial"/>
          <w:sz w:val="22"/>
          <w:szCs w:val="22"/>
        </w:rPr>
      </w:pPr>
      <w:r w:rsidRPr="003B6141">
        <w:rPr>
          <w:rFonts w:ascii="Arial" w:eastAsia="Times New Roman" w:hAnsi="Arial" w:cs="Arial"/>
          <w:sz w:val="22"/>
          <w:szCs w:val="22"/>
        </w:rPr>
        <w:t>B</w:t>
      </w:r>
      <w:r w:rsidRPr="003B6141">
        <w:rPr>
          <w:rStyle w:val="Strong"/>
          <w:rFonts w:ascii="Arial" w:eastAsia="Times New Roman" w:hAnsi="Arial" w:cs="Arial"/>
          <w:sz w:val="22"/>
          <w:szCs w:val="22"/>
        </w:rPr>
        <w:t>rand</w:t>
      </w:r>
      <w:r w:rsidR="00D10B96" w:rsidRPr="003B6141">
        <w:rPr>
          <w:rStyle w:val="Strong"/>
          <w:rFonts w:ascii="Arial" w:eastAsia="Times New Roman" w:hAnsi="Arial" w:cs="Arial"/>
          <w:sz w:val="22"/>
          <w:szCs w:val="22"/>
        </w:rPr>
        <w:t xml:space="preserve"> Electrification: </w:t>
      </w:r>
      <w:r w:rsidR="00D10B96" w:rsidRPr="003B6141">
        <w:rPr>
          <w:rFonts w:ascii="Arial" w:hAnsi="Arial" w:cs="Arial"/>
          <w:sz w:val="22"/>
          <w:szCs w:val="22"/>
        </w:rPr>
        <w:t xml:space="preserve">Jaguar is set to become the foremost luxury brand in the market with </w:t>
      </w:r>
      <w:r w:rsidR="00C6027B" w:rsidRPr="003B6141">
        <w:rPr>
          <w:rFonts w:ascii="Arial" w:hAnsi="Arial" w:cs="Arial"/>
          <w:sz w:val="22"/>
          <w:szCs w:val="22"/>
        </w:rPr>
        <w:t>all-electric</w:t>
      </w:r>
      <w:r w:rsidR="00D10B96" w:rsidRPr="003B6141">
        <w:rPr>
          <w:rFonts w:ascii="Arial" w:hAnsi="Arial" w:cs="Arial"/>
          <w:sz w:val="22"/>
          <w:szCs w:val="22"/>
        </w:rPr>
        <w:t xml:space="preserve"> vehicles. By 2030, Range Rover, Defender, and Discovery will also join in by offering purely electric models.</w:t>
      </w:r>
    </w:p>
    <w:p w14:paraId="35B6256B" w14:textId="0CFDAA2E" w:rsidR="00D10B96" w:rsidRPr="003B6141" w:rsidRDefault="00D10B96" w:rsidP="003B6141">
      <w:pPr>
        <w:pStyle w:val="ListParagraph"/>
        <w:numPr>
          <w:ilvl w:val="0"/>
          <w:numId w:val="24"/>
        </w:numPr>
        <w:spacing w:line="360" w:lineRule="auto"/>
        <w:rPr>
          <w:rStyle w:val="Strong"/>
          <w:rFonts w:ascii="Arial" w:eastAsia="Times New Roman" w:hAnsi="Arial" w:cs="Arial"/>
          <w:sz w:val="22"/>
          <w:szCs w:val="22"/>
        </w:rPr>
      </w:pPr>
      <w:r w:rsidRPr="003B6141">
        <w:rPr>
          <w:rStyle w:val="Strong"/>
          <w:rFonts w:ascii="Arial" w:eastAsia="Times New Roman" w:hAnsi="Arial" w:cs="Arial"/>
          <w:sz w:val="22"/>
          <w:szCs w:val="22"/>
        </w:rPr>
        <w:t xml:space="preserve">Manufacturing Overhaul: </w:t>
      </w:r>
      <w:r w:rsidRPr="003B6141">
        <w:rPr>
          <w:rStyle w:val="Strong"/>
          <w:rFonts w:ascii="Arial" w:eastAsia="Times New Roman" w:hAnsi="Arial" w:cs="Arial"/>
          <w:b w:val="0"/>
          <w:bCs w:val="0"/>
          <w:sz w:val="22"/>
          <w:szCs w:val="22"/>
        </w:rPr>
        <w:t xml:space="preserve">The renowned Halewood site of JLR in Merseyside is </w:t>
      </w:r>
      <w:r w:rsidR="007A332D" w:rsidRPr="003B6141">
        <w:rPr>
          <w:rStyle w:val="Strong"/>
          <w:rFonts w:ascii="Arial" w:eastAsia="Times New Roman" w:hAnsi="Arial" w:cs="Arial"/>
          <w:b w:val="0"/>
          <w:bCs w:val="0"/>
          <w:sz w:val="22"/>
          <w:szCs w:val="22"/>
        </w:rPr>
        <w:t>having a</w:t>
      </w:r>
      <w:r w:rsidRPr="003B6141">
        <w:rPr>
          <w:rStyle w:val="Strong"/>
          <w:rFonts w:ascii="Arial" w:eastAsia="Times New Roman" w:hAnsi="Arial" w:cs="Arial"/>
          <w:b w:val="0"/>
          <w:bCs w:val="0"/>
          <w:sz w:val="22"/>
          <w:szCs w:val="22"/>
        </w:rPr>
        <w:t xml:space="preserve"> £500 million conversion to become an electric vehicle manufacturing centre. </w:t>
      </w:r>
      <w:r w:rsidRPr="003B6141">
        <w:rPr>
          <w:rStyle w:val="Strong"/>
          <w:rFonts w:ascii="Arial" w:eastAsia="Times New Roman" w:hAnsi="Arial" w:cs="Arial"/>
          <w:b w:val="0"/>
          <w:bCs w:val="0"/>
          <w:sz w:val="22"/>
          <w:szCs w:val="22"/>
        </w:rPr>
        <w:lastRenderedPageBreak/>
        <w:t>The engine facility in Wolverhampton has been rebranded as the Electric Propulsion Manufacturing Centre.</w:t>
      </w:r>
    </w:p>
    <w:p w14:paraId="7A8F8C70" w14:textId="6643242B" w:rsidR="00D10B96" w:rsidRPr="003B6141" w:rsidRDefault="00D10B96" w:rsidP="003B6141">
      <w:pPr>
        <w:pStyle w:val="ListParagraph"/>
        <w:numPr>
          <w:ilvl w:val="0"/>
          <w:numId w:val="24"/>
        </w:numPr>
        <w:spacing w:line="360" w:lineRule="auto"/>
        <w:rPr>
          <w:rFonts w:ascii="Arial" w:eastAsia="Times New Roman" w:hAnsi="Arial" w:cs="Arial"/>
          <w:b/>
          <w:bCs/>
          <w:sz w:val="22"/>
          <w:szCs w:val="22"/>
        </w:rPr>
      </w:pPr>
      <w:r w:rsidRPr="003B6141">
        <w:rPr>
          <w:rFonts w:ascii="Arial" w:eastAsia="Times New Roman" w:hAnsi="Arial" w:cs="Arial"/>
          <w:b/>
          <w:bCs/>
          <w:sz w:val="22"/>
          <w:szCs w:val="22"/>
        </w:rPr>
        <w:t xml:space="preserve">Change Management &amp; Workforce </w:t>
      </w:r>
      <w:r w:rsidR="00001410" w:rsidRPr="003B6141">
        <w:rPr>
          <w:rFonts w:ascii="Arial" w:eastAsia="Times New Roman" w:hAnsi="Arial" w:cs="Arial"/>
          <w:b/>
          <w:bCs/>
          <w:sz w:val="22"/>
          <w:szCs w:val="22"/>
        </w:rPr>
        <w:t xml:space="preserve">Strategy: </w:t>
      </w:r>
      <w:r w:rsidR="00001410" w:rsidRPr="003B6141">
        <w:rPr>
          <w:rFonts w:ascii="Arial" w:eastAsia="Times New Roman" w:hAnsi="Arial" w:cs="Arial"/>
          <w:sz w:val="22"/>
          <w:szCs w:val="22"/>
        </w:rPr>
        <w:t>JLR</w:t>
      </w:r>
      <w:r w:rsidRPr="003B6141">
        <w:rPr>
          <w:rFonts w:ascii="Arial" w:eastAsia="Times New Roman" w:hAnsi="Arial" w:cs="Arial"/>
          <w:sz w:val="22"/>
          <w:szCs w:val="22"/>
        </w:rPr>
        <w:t xml:space="preserve"> is currently undergoing a significant shift in both its culture and operations, aiming to move away from internal combustion engines (ICE) and </w:t>
      </w:r>
      <w:r w:rsidR="00337A56" w:rsidRPr="003B6141">
        <w:rPr>
          <w:rFonts w:ascii="Arial" w:eastAsia="Times New Roman" w:hAnsi="Arial" w:cs="Arial"/>
          <w:sz w:val="22"/>
          <w:szCs w:val="22"/>
        </w:rPr>
        <w:t>support its employees</w:t>
      </w:r>
      <w:r w:rsidRPr="003B6141">
        <w:rPr>
          <w:rFonts w:ascii="Arial" w:eastAsia="Times New Roman" w:hAnsi="Arial" w:cs="Arial"/>
          <w:sz w:val="22"/>
          <w:szCs w:val="22"/>
        </w:rPr>
        <w:t xml:space="preserve"> during this transformation.</w:t>
      </w:r>
    </w:p>
    <w:p w14:paraId="700BA15E" w14:textId="77777777" w:rsidR="00D10B96" w:rsidRPr="003B6141" w:rsidRDefault="00D10B96" w:rsidP="003B6141">
      <w:pPr>
        <w:pStyle w:val="ListParagraph"/>
        <w:numPr>
          <w:ilvl w:val="0"/>
          <w:numId w:val="24"/>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Future Skills Programme: </w:t>
      </w:r>
      <w:r w:rsidRPr="003B6141">
        <w:rPr>
          <w:rStyle w:val="Strong"/>
          <w:rFonts w:ascii="Arial" w:eastAsia="Times New Roman" w:hAnsi="Arial" w:cs="Arial"/>
          <w:b w:val="0"/>
          <w:bCs w:val="0"/>
          <w:sz w:val="22"/>
          <w:szCs w:val="22"/>
        </w:rPr>
        <w:t>JLR intends to train and enhance the skills of more than 60% of its worldwide staff (approximately 29,000 employees) in the areas of EV development, production, and maintenance. Additionally, more than 20,000 employees and partners have already received training in electrification.</w:t>
      </w:r>
    </w:p>
    <w:p w14:paraId="093A7695" w14:textId="77777777" w:rsidR="00D10B96" w:rsidRPr="003B6141" w:rsidRDefault="00D10B96" w:rsidP="003B6141">
      <w:pPr>
        <w:pStyle w:val="ListParagraph"/>
        <w:numPr>
          <w:ilvl w:val="0"/>
          <w:numId w:val="24"/>
        </w:numPr>
        <w:spacing w:line="360" w:lineRule="auto"/>
        <w:rPr>
          <w:rFonts w:ascii="Arial" w:eastAsia="Times New Roman" w:hAnsi="Arial" w:cs="Arial"/>
          <w:sz w:val="22"/>
          <w:szCs w:val="22"/>
        </w:rPr>
      </w:pPr>
      <w:r w:rsidRPr="003B6141">
        <w:rPr>
          <w:rFonts w:ascii="Arial" w:eastAsia="Times New Roman" w:hAnsi="Arial" w:cs="Arial"/>
          <w:b/>
          <w:bCs/>
          <w:sz w:val="22"/>
          <w:szCs w:val="22"/>
        </w:rPr>
        <w:t>Supply Chain Resilience:</w:t>
      </w:r>
      <w:r w:rsidRPr="003B6141">
        <w:rPr>
          <w:rFonts w:ascii="Arial" w:eastAsia="Times New Roman" w:hAnsi="Arial" w:cs="Arial"/>
          <w:sz w:val="22"/>
          <w:szCs w:val="22"/>
        </w:rPr>
        <w:t xml:space="preserve"> A dedicated group of 50 experts in material mapping and traceability has been formed to ensure the safety and review of vital components for electric vehicles, such as lithium and cobalt.</w:t>
      </w:r>
    </w:p>
    <w:p w14:paraId="3BC92A54" w14:textId="01FADB45" w:rsidR="00D10B96" w:rsidRPr="003B6141" w:rsidRDefault="00D10B96" w:rsidP="003B6141">
      <w:pPr>
        <w:pStyle w:val="ListParagraph"/>
        <w:numPr>
          <w:ilvl w:val="0"/>
          <w:numId w:val="24"/>
        </w:numPr>
        <w:spacing w:line="360" w:lineRule="auto"/>
        <w:rPr>
          <w:rFonts w:ascii="Arial" w:eastAsia="Times New Roman" w:hAnsi="Arial" w:cs="Arial"/>
          <w:b/>
          <w:bCs/>
          <w:sz w:val="22"/>
          <w:szCs w:val="22"/>
        </w:rPr>
      </w:pPr>
      <w:r w:rsidRPr="003B6141">
        <w:rPr>
          <w:rStyle w:val="Strong"/>
          <w:rFonts w:ascii="Arial" w:eastAsia="Times New Roman" w:hAnsi="Arial" w:cs="Arial"/>
          <w:sz w:val="22"/>
          <w:szCs w:val="22"/>
        </w:rPr>
        <w:t>Asset Redeployment:</w:t>
      </w:r>
      <w:r w:rsidRPr="003B6141">
        <w:rPr>
          <w:rStyle w:val="Strong"/>
          <w:rFonts w:ascii="Arial" w:eastAsia="Times New Roman" w:hAnsi="Arial" w:cs="Arial"/>
          <w:b w:val="0"/>
          <w:bCs w:val="0"/>
          <w:sz w:val="22"/>
          <w:szCs w:val="22"/>
        </w:rPr>
        <w:t xml:space="preserve"> JLR is </w:t>
      </w:r>
      <w:r w:rsidR="006645C2" w:rsidRPr="003B6141">
        <w:rPr>
          <w:rStyle w:val="Strong"/>
          <w:rFonts w:ascii="Arial" w:eastAsia="Times New Roman" w:hAnsi="Arial" w:cs="Arial"/>
          <w:b w:val="0"/>
          <w:bCs w:val="0"/>
          <w:sz w:val="22"/>
          <w:szCs w:val="22"/>
        </w:rPr>
        <w:t>using</w:t>
      </w:r>
      <w:r w:rsidRPr="003B6141">
        <w:rPr>
          <w:rStyle w:val="Strong"/>
          <w:rFonts w:ascii="Arial" w:eastAsia="Times New Roman" w:hAnsi="Arial" w:cs="Arial"/>
          <w:b w:val="0"/>
          <w:bCs w:val="0"/>
          <w:sz w:val="22"/>
          <w:szCs w:val="22"/>
        </w:rPr>
        <w:t xml:space="preserve"> a digital asset management system to repurpose and renovate more than £100 million </w:t>
      </w:r>
      <w:r w:rsidR="00213E6A" w:rsidRPr="003B6141">
        <w:rPr>
          <w:rStyle w:val="Strong"/>
          <w:rFonts w:ascii="Arial" w:eastAsia="Times New Roman" w:hAnsi="Arial" w:cs="Arial"/>
          <w:b w:val="0"/>
          <w:bCs w:val="0"/>
          <w:sz w:val="22"/>
          <w:szCs w:val="22"/>
        </w:rPr>
        <w:t>on</w:t>
      </w:r>
      <w:r w:rsidRPr="003B6141">
        <w:rPr>
          <w:rStyle w:val="Strong"/>
          <w:rFonts w:ascii="Arial" w:eastAsia="Times New Roman" w:hAnsi="Arial" w:cs="Arial"/>
          <w:b w:val="0"/>
          <w:bCs w:val="0"/>
          <w:sz w:val="22"/>
          <w:szCs w:val="22"/>
        </w:rPr>
        <w:t xml:space="preserve"> factory equipment </w:t>
      </w:r>
      <w:r w:rsidR="002B64BE" w:rsidRPr="003B6141">
        <w:rPr>
          <w:rStyle w:val="Strong"/>
          <w:rFonts w:ascii="Arial" w:eastAsia="Times New Roman" w:hAnsi="Arial" w:cs="Arial"/>
          <w:b w:val="0"/>
          <w:bCs w:val="0"/>
          <w:sz w:val="22"/>
          <w:szCs w:val="22"/>
        </w:rPr>
        <w:t>to</w:t>
      </w:r>
      <w:r w:rsidRPr="003B6141">
        <w:rPr>
          <w:rStyle w:val="Strong"/>
          <w:rFonts w:ascii="Arial" w:eastAsia="Times New Roman" w:hAnsi="Arial" w:cs="Arial"/>
          <w:b w:val="0"/>
          <w:bCs w:val="0"/>
          <w:sz w:val="22"/>
          <w:szCs w:val="22"/>
        </w:rPr>
        <w:t xml:space="preserve"> reduce waste and decrease embedded carbon emissions during the transition.</w:t>
      </w:r>
    </w:p>
    <w:p w14:paraId="7D5C0D64" w14:textId="77777777" w:rsidR="002B64BE" w:rsidRPr="003B6141" w:rsidRDefault="00F501EE" w:rsidP="003B6141">
      <w:pPr>
        <w:spacing w:line="360" w:lineRule="auto"/>
        <w:rPr>
          <w:rFonts w:ascii="Arial" w:hAnsi="Arial" w:cs="Arial"/>
          <w:sz w:val="22"/>
          <w:szCs w:val="22"/>
        </w:rPr>
      </w:pPr>
      <w:r w:rsidRPr="003B6141">
        <w:rPr>
          <w:rFonts w:ascii="Arial" w:hAnsi="Arial" w:cs="Arial"/>
          <w:b/>
          <w:bCs/>
          <w:sz w:val="22"/>
          <w:szCs w:val="22"/>
        </w:rPr>
        <w:t xml:space="preserve">5.1 </w:t>
      </w:r>
      <w:r w:rsidR="002C1436" w:rsidRPr="003B6141">
        <w:rPr>
          <w:rFonts w:ascii="Arial" w:hAnsi="Arial" w:cs="Arial"/>
          <w:b/>
          <w:bCs/>
          <w:sz w:val="22"/>
          <w:szCs w:val="22"/>
        </w:rPr>
        <w:t>Change Vis</w:t>
      </w:r>
      <w:r w:rsidR="00ED668A" w:rsidRPr="003B6141">
        <w:rPr>
          <w:rFonts w:ascii="Arial" w:hAnsi="Arial" w:cs="Arial"/>
          <w:b/>
          <w:bCs/>
          <w:sz w:val="22"/>
          <w:szCs w:val="22"/>
        </w:rPr>
        <w:t>ion and Objectives</w:t>
      </w:r>
      <w:r w:rsidR="002B64BE" w:rsidRPr="003B6141">
        <w:rPr>
          <w:rFonts w:ascii="Arial" w:hAnsi="Arial" w:cs="Arial"/>
          <w:sz w:val="22"/>
          <w:szCs w:val="22"/>
        </w:rPr>
        <w:t xml:space="preserve"> </w:t>
      </w:r>
    </w:p>
    <w:p w14:paraId="6126B3CD" w14:textId="267EBE70" w:rsidR="002B64BE" w:rsidRPr="003B6141" w:rsidRDefault="002B64BE" w:rsidP="003B6141">
      <w:pPr>
        <w:spacing w:line="360" w:lineRule="auto"/>
        <w:rPr>
          <w:rFonts w:ascii="Arial" w:hAnsi="Arial" w:cs="Arial"/>
          <w:sz w:val="22"/>
          <w:szCs w:val="22"/>
        </w:rPr>
      </w:pPr>
      <w:r w:rsidRPr="003B6141">
        <w:rPr>
          <w:rFonts w:ascii="Arial" w:hAnsi="Arial" w:cs="Arial"/>
          <w:sz w:val="22"/>
          <w:szCs w:val="22"/>
        </w:rPr>
        <w:t>JLR aspires to be recognised as the innovative pioneers of contemporary luxury. This is driven by their mission to embrace extraordinary experiences with authenticity. To fulfil this goal, the company has developed a strategic approach called the "[Reimagine] plan," which prioritises brand-driven expansion, sustainability, and technology.</w:t>
      </w:r>
    </w:p>
    <w:p w14:paraId="24CCBCD4" w14:textId="77777777" w:rsidR="002B64BE" w:rsidRPr="003B6141" w:rsidRDefault="002B64BE"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Core Objectives</w:t>
      </w:r>
    </w:p>
    <w:p w14:paraId="5D74E66F" w14:textId="33D80B4A" w:rsidR="002B64BE" w:rsidRPr="003B6141" w:rsidRDefault="002B64BE" w:rsidP="003B6141">
      <w:pPr>
        <w:pStyle w:val="ListParagraph"/>
        <w:numPr>
          <w:ilvl w:val="0"/>
          <w:numId w:val="26"/>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Propulsion Flexibility</w:t>
      </w:r>
      <w:r w:rsidRPr="003B6141">
        <w:rPr>
          <w:rStyle w:val="Strong"/>
          <w:rFonts w:ascii="Arial" w:eastAsia="Times New Roman" w:hAnsi="Arial" w:cs="Arial"/>
          <w:b w:val="0"/>
          <w:bCs w:val="0"/>
          <w:sz w:val="22"/>
          <w:szCs w:val="22"/>
        </w:rPr>
        <w:t xml:space="preserve">: Achieving a substantial increase in profits through the expansion of "House of Brands" (including Range Rover, Defender, Discovery, and Jaguar) in international markets. While Jaguar will continue to specialise in all-electric vehicles, Range Rover and Defender will now offer a variety of </w:t>
      </w:r>
      <w:r w:rsidR="006645C2" w:rsidRPr="003B6141">
        <w:rPr>
          <w:rStyle w:val="Strong"/>
          <w:rFonts w:ascii="Arial" w:eastAsia="Times New Roman" w:hAnsi="Arial" w:cs="Arial"/>
          <w:b w:val="0"/>
          <w:bCs w:val="0"/>
          <w:sz w:val="22"/>
          <w:szCs w:val="22"/>
        </w:rPr>
        <w:t>environmentally friendly</w:t>
      </w:r>
      <w:r w:rsidRPr="003B6141">
        <w:rPr>
          <w:rStyle w:val="Strong"/>
          <w:rFonts w:ascii="Arial" w:eastAsia="Times New Roman" w:hAnsi="Arial" w:cs="Arial"/>
          <w:b w:val="0"/>
          <w:bCs w:val="0"/>
          <w:sz w:val="22"/>
          <w:szCs w:val="22"/>
        </w:rPr>
        <w:t xml:space="preserve"> choice</w:t>
      </w:r>
      <w:r w:rsidR="00CF1516" w:rsidRPr="003B6141">
        <w:rPr>
          <w:rStyle w:val="Strong"/>
          <w:rFonts w:ascii="Arial" w:eastAsia="Times New Roman" w:hAnsi="Arial" w:cs="Arial"/>
          <w:b w:val="0"/>
          <w:bCs w:val="0"/>
          <w:sz w:val="22"/>
          <w:szCs w:val="22"/>
        </w:rPr>
        <w:t xml:space="preserve">s, including </w:t>
      </w:r>
      <w:r w:rsidRPr="003B6141">
        <w:rPr>
          <w:rStyle w:val="Strong"/>
          <w:rFonts w:ascii="Arial" w:eastAsia="Times New Roman" w:hAnsi="Arial" w:cs="Arial"/>
          <w:b w:val="0"/>
          <w:bCs w:val="0"/>
          <w:sz w:val="22"/>
          <w:szCs w:val="22"/>
        </w:rPr>
        <w:t>hybrid, plug-in hybrid, and battery-electric models.</w:t>
      </w:r>
    </w:p>
    <w:p w14:paraId="68B90CDC" w14:textId="77777777" w:rsidR="002B64BE" w:rsidRPr="003B6141" w:rsidRDefault="002B64BE" w:rsidP="003B6141">
      <w:pPr>
        <w:pStyle w:val="ListParagraph"/>
        <w:numPr>
          <w:ilvl w:val="0"/>
          <w:numId w:val="26"/>
        </w:numPr>
        <w:spacing w:line="360" w:lineRule="auto"/>
        <w:rPr>
          <w:rStyle w:val="Strong"/>
          <w:rFonts w:ascii="Arial" w:eastAsia="Times New Roman" w:hAnsi="Arial" w:cs="Arial"/>
          <w:sz w:val="22"/>
          <w:szCs w:val="22"/>
        </w:rPr>
      </w:pPr>
      <w:r w:rsidRPr="003B6141">
        <w:rPr>
          <w:rStyle w:val="Strong"/>
          <w:rFonts w:ascii="Arial" w:eastAsia="Times New Roman" w:hAnsi="Arial" w:cs="Arial"/>
          <w:sz w:val="22"/>
          <w:szCs w:val="22"/>
        </w:rPr>
        <w:t xml:space="preserve">Sustainability &amp; Net Zero: </w:t>
      </w:r>
      <w:r w:rsidRPr="003B6141">
        <w:rPr>
          <w:rStyle w:val="Strong"/>
          <w:rFonts w:ascii="Arial" w:eastAsia="Times New Roman" w:hAnsi="Arial" w:cs="Arial"/>
          <w:b w:val="0"/>
          <w:bCs w:val="0"/>
          <w:sz w:val="22"/>
          <w:szCs w:val="22"/>
        </w:rPr>
        <w:t>By 2039, the goal is to reach carbon neutrality throughout the supply chain, as well as in products and operations</w:t>
      </w:r>
      <w:r w:rsidRPr="003B6141">
        <w:rPr>
          <w:rStyle w:val="Strong"/>
          <w:rFonts w:ascii="Arial" w:eastAsia="Times New Roman" w:hAnsi="Arial" w:cs="Arial"/>
          <w:sz w:val="22"/>
          <w:szCs w:val="22"/>
        </w:rPr>
        <w:t>.</w:t>
      </w:r>
    </w:p>
    <w:p w14:paraId="1E2F3A47" w14:textId="77777777" w:rsidR="002B64BE" w:rsidRPr="003B6141" w:rsidRDefault="002B64BE" w:rsidP="003B6141">
      <w:pPr>
        <w:pStyle w:val="ListParagraph"/>
        <w:numPr>
          <w:ilvl w:val="0"/>
          <w:numId w:val="26"/>
        </w:numPr>
        <w:spacing w:line="360" w:lineRule="auto"/>
        <w:rPr>
          <w:rFonts w:ascii="Arial" w:eastAsia="Times New Roman" w:hAnsi="Arial" w:cs="Arial"/>
          <w:sz w:val="22"/>
          <w:szCs w:val="22"/>
        </w:rPr>
      </w:pPr>
      <w:r w:rsidRPr="003B6141">
        <w:rPr>
          <w:rFonts w:ascii="Arial" w:eastAsia="Times New Roman" w:hAnsi="Arial" w:cs="Arial"/>
          <w:sz w:val="22"/>
          <w:szCs w:val="22"/>
        </w:rPr>
        <w:t>Financial Resilience: Decreasing the operational break-even point through cutting material expenses, enhancing the quality of product launches, and establishing a more flexible and durable company.</w:t>
      </w:r>
    </w:p>
    <w:p w14:paraId="14DB6DEB" w14:textId="77777777" w:rsidR="002B64BE" w:rsidRPr="003B6141" w:rsidRDefault="002B64BE" w:rsidP="003B6141">
      <w:pPr>
        <w:pStyle w:val="ListParagraph"/>
        <w:numPr>
          <w:ilvl w:val="0"/>
          <w:numId w:val="26"/>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Market Focus</w:t>
      </w:r>
      <w:r w:rsidRPr="003B6141">
        <w:rPr>
          <w:rStyle w:val="Strong"/>
          <w:rFonts w:ascii="Arial" w:eastAsia="Times New Roman" w:hAnsi="Arial" w:cs="Arial"/>
          <w:b w:val="0"/>
          <w:bCs w:val="0"/>
          <w:sz w:val="22"/>
          <w:szCs w:val="22"/>
        </w:rPr>
        <w:t>: Focusing on North America as the primary market for growth, while also forming strategic partnerships (like with Stellantis) to customise products for the US market.</w:t>
      </w:r>
    </w:p>
    <w:p w14:paraId="411485B8" w14:textId="77777777" w:rsidR="002B64BE" w:rsidRPr="003B6141" w:rsidRDefault="002B64BE"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lastRenderedPageBreak/>
        <w:t>Guiding Principles (Creators' Code)</w:t>
      </w:r>
    </w:p>
    <w:p w14:paraId="4B5ACA45" w14:textId="77777777" w:rsidR="002B64BE" w:rsidRPr="003B6141" w:rsidRDefault="002B64BE" w:rsidP="003B6141">
      <w:pPr>
        <w:spacing w:line="360" w:lineRule="auto"/>
        <w:rPr>
          <w:rFonts w:ascii="Arial" w:eastAsia="Times New Roman" w:hAnsi="Arial" w:cs="Arial"/>
          <w:sz w:val="22"/>
          <w:szCs w:val="22"/>
        </w:rPr>
      </w:pPr>
      <w:r w:rsidRPr="003B6141">
        <w:rPr>
          <w:rFonts w:ascii="Arial" w:eastAsia="Times New Roman" w:hAnsi="Arial" w:cs="Arial"/>
          <w:sz w:val="22"/>
          <w:szCs w:val="22"/>
        </w:rPr>
        <w:t>To achieve these goals, JLR has established certain corporate behaviours to direct its transformation.</w:t>
      </w:r>
    </w:p>
    <w:p w14:paraId="750E9E84" w14:textId="77777777" w:rsidR="002B64BE" w:rsidRPr="003B6141" w:rsidRDefault="002B64BE" w:rsidP="003B6141">
      <w:pPr>
        <w:pStyle w:val="ListParagraph"/>
        <w:numPr>
          <w:ilvl w:val="0"/>
          <w:numId w:val="25"/>
        </w:numPr>
        <w:spacing w:line="360" w:lineRule="auto"/>
        <w:rPr>
          <w:rFonts w:ascii="Arial" w:eastAsia="Times New Roman" w:hAnsi="Arial" w:cs="Arial"/>
          <w:sz w:val="22"/>
          <w:szCs w:val="22"/>
        </w:rPr>
      </w:pPr>
      <w:r w:rsidRPr="003B6141">
        <w:rPr>
          <w:rFonts w:ascii="Arial" w:eastAsia="Times New Roman" w:hAnsi="Arial" w:cs="Arial"/>
          <w:b/>
          <w:bCs/>
          <w:sz w:val="22"/>
          <w:szCs w:val="22"/>
        </w:rPr>
        <w:t>Customer Love:</w:t>
      </w:r>
      <w:r w:rsidRPr="003B6141">
        <w:rPr>
          <w:rFonts w:ascii="Arial" w:eastAsia="Times New Roman" w:hAnsi="Arial" w:cs="Arial"/>
          <w:sz w:val="22"/>
          <w:szCs w:val="22"/>
        </w:rPr>
        <w:t xml:space="preserve"> Creating a desire to connect with customers on an emotional level.</w:t>
      </w:r>
    </w:p>
    <w:p w14:paraId="4CE42BE8" w14:textId="04ACBAA8" w:rsidR="002B64BE" w:rsidRPr="003B6141" w:rsidRDefault="002B64BE" w:rsidP="003B6141">
      <w:pPr>
        <w:pStyle w:val="ListParagraph"/>
        <w:numPr>
          <w:ilvl w:val="0"/>
          <w:numId w:val="25"/>
        </w:num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Unity &amp; Integrity:</w:t>
      </w:r>
      <w:r w:rsidRPr="003B6141">
        <w:rPr>
          <w:rFonts w:ascii="Arial" w:eastAsia="Times New Roman" w:hAnsi="Arial" w:cs="Arial"/>
          <w:sz w:val="22"/>
          <w:szCs w:val="22"/>
        </w:rPr>
        <w:t xml:space="preserve"> Conducting oneself with responsibility and ethics, while also </w:t>
      </w:r>
      <w:r w:rsidR="006645C2" w:rsidRPr="003B6141">
        <w:rPr>
          <w:rFonts w:ascii="Arial" w:eastAsia="Times New Roman" w:hAnsi="Arial" w:cs="Arial"/>
          <w:sz w:val="22"/>
          <w:szCs w:val="22"/>
        </w:rPr>
        <w:t>collaborating with</w:t>
      </w:r>
      <w:r w:rsidRPr="003B6141">
        <w:rPr>
          <w:rFonts w:ascii="Arial" w:eastAsia="Times New Roman" w:hAnsi="Arial" w:cs="Arial"/>
          <w:sz w:val="22"/>
          <w:szCs w:val="22"/>
        </w:rPr>
        <w:t xml:space="preserve"> other companies within the larger Tata Group network.</w:t>
      </w:r>
    </w:p>
    <w:p w14:paraId="68754A28" w14:textId="77777777" w:rsidR="002B64BE" w:rsidRPr="003B6141" w:rsidRDefault="002B64BE" w:rsidP="003B6141">
      <w:pPr>
        <w:pStyle w:val="ListParagraph"/>
        <w:numPr>
          <w:ilvl w:val="0"/>
          <w:numId w:val="25"/>
        </w:numPr>
        <w:spacing w:line="360" w:lineRule="auto"/>
        <w:rPr>
          <w:rFonts w:ascii="Arial" w:eastAsia="Times New Roman" w:hAnsi="Arial" w:cs="Arial"/>
          <w:sz w:val="22"/>
          <w:szCs w:val="22"/>
        </w:rPr>
      </w:pPr>
      <w:r w:rsidRPr="003B6141">
        <w:rPr>
          <w:rFonts w:ascii="Arial" w:eastAsia="Times New Roman" w:hAnsi="Arial" w:cs="Arial"/>
          <w:b/>
          <w:bCs/>
          <w:sz w:val="22"/>
          <w:szCs w:val="22"/>
        </w:rPr>
        <w:t>Growth &amp; Impact:</w:t>
      </w:r>
      <w:r w:rsidRPr="003B6141">
        <w:rPr>
          <w:rFonts w:ascii="Arial" w:eastAsia="Times New Roman" w:hAnsi="Arial" w:cs="Arial"/>
          <w:sz w:val="22"/>
          <w:szCs w:val="22"/>
        </w:rPr>
        <w:t xml:space="preserve"> Highlighting a mindset that prioritises digital technology, is defined by artificial intelligence, and promotes sustainability.</w:t>
      </w:r>
    </w:p>
    <w:p w14:paraId="26C4F047" w14:textId="59C6ABFE" w:rsidR="00093837" w:rsidRPr="003B6141" w:rsidRDefault="004117C0" w:rsidP="003B6141">
      <w:pPr>
        <w:spacing w:line="360" w:lineRule="auto"/>
        <w:rPr>
          <w:rFonts w:ascii="Arial" w:eastAsia="Times New Roman" w:hAnsi="Arial" w:cs="Arial"/>
          <w:sz w:val="22"/>
          <w:szCs w:val="22"/>
        </w:rPr>
      </w:pPr>
      <w:r w:rsidRPr="003B6141">
        <w:rPr>
          <w:rFonts w:ascii="Arial" w:hAnsi="Arial" w:cs="Arial"/>
          <w:b/>
          <w:bCs/>
          <w:sz w:val="22"/>
          <w:szCs w:val="22"/>
        </w:rPr>
        <w:t xml:space="preserve">5.2 </w:t>
      </w:r>
      <w:r w:rsidR="00E51AAC" w:rsidRPr="003B6141">
        <w:rPr>
          <w:rFonts w:ascii="Arial" w:hAnsi="Arial" w:cs="Arial"/>
          <w:b/>
          <w:bCs/>
          <w:sz w:val="22"/>
          <w:szCs w:val="22"/>
        </w:rPr>
        <w:t>Stakeholder Engagement</w:t>
      </w:r>
      <w:r w:rsidR="00093837" w:rsidRPr="003B6141">
        <w:rPr>
          <w:rFonts w:ascii="Arial" w:eastAsia="Times New Roman" w:hAnsi="Arial" w:cs="Arial"/>
          <w:sz w:val="22"/>
          <w:szCs w:val="22"/>
        </w:rPr>
        <w:t xml:space="preserve"> </w:t>
      </w:r>
    </w:p>
    <w:p w14:paraId="0C457CA0" w14:textId="015B59C6" w:rsidR="00093837" w:rsidRPr="003B6141" w:rsidRDefault="00093837" w:rsidP="003B6141">
      <w:pPr>
        <w:spacing w:line="360" w:lineRule="auto"/>
        <w:rPr>
          <w:rFonts w:ascii="Arial" w:eastAsia="Times New Roman" w:hAnsi="Arial" w:cs="Arial"/>
          <w:kern w:val="0"/>
          <w:sz w:val="22"/>
          <w:szCs w:val="22"/>
          <w14:ligatures w14:val="none"/>
        </w:rPr>
      </w:pPr>
      <w:r w:rsidRPr="003B6141">
        <w:rPr>
          <w:rFonts w:ascii="Arial" w:eastAsia="Times New Roman" w:hAnsi="Arial" w:cs="Arial"/>
          <w:sz w:val="22"/>
          <w:szCs w:val="22"/>
        </w:rPr>
        <w:t xml:space="preserve">Jaguar Land Rover is a company that is owned entirely by Tata Motors. </w:t>
      </w:r>
      <w:r w:rsidR="003E268D" w:rsidRPr="003B6141">
        <w:rPr>
          <w:rFonts w:ascii="Arial" w:eastAsia="Times New Roman" w:hAnsi="Arial" w:cs="Arial"/>
          <w:sz w:val="22"/>
          <w:szCs w:val="22"/>
        </w:rPr>
        <w:t>The</w:t>
      </w:r>
      <w:r w:rsidRPr="003B6141">
        <w:rPr>
          <w:rFonts w:ascii="Arial" w:eastAsia="Times New Roman" w:hAnsi="Arial" w:cs="Arial"/>
          <w:sz w:val="22"/>
          <w:szCs w:val="22"/>
        </w:rPr>
        <w:t xml:space="preserve"> </w:t>
      </w:r>
      <w:r w:rsidR="007B3A2B" w:rsidRPr="003B6141">
        <w:rPr>
          <w:rFonts w:ascii="Arial" w:eastAsia="Times New Roman" w:hAnsi="Arial" w:cs="Arial"/>
          <w:sz w:val="22"/>
          <w:szCs w:val="22"/>
        </w:rPr>
        <w:t>group's</w:t>
      </w:r>
      <w:r w:rsidRPr="003B6141">
        <w:rPr>
          <w:rFonts w:ascii="Arial" w:eastAsia="Times New Roman" w:hAnsi="Arial" w:cs="Arial"/>
          <w:sz w:val="22"/>
          <w:szCs w:val="22"/>
        </w:rPr>
        <w:t xml:space="preserve"> stakeholders </w:t>
      </w:r>
      <w:r w:rsidR="007B3A2B" w:rsidRPr="003B6141">
        <w:rPr>
          <w:rFonts w:ascii="Arial" w:eastAsia="Times New Roman" w:hAnsi="Arial" w:cs="Arial"/>
          <w:sz w:val="22"/>
          <w:szCs w:val="22"/>
        </w:rPr>
        <w:t>are</w:t>
      </w:r>
      <w:r w:rsidRPr="003B6141">
        <w:rPr>
          <w:rFonts w:ascii="Arial" w:eastAsia="Times New Roman" w:hAnsi="Arial" w:cs="Arial"/>
          <w:sz w:val="22"/>
          <w:szCs w:val="22"/>
        </w:rPr>
        <w:t xml:space="preserve"> mostly focused on the company's shift towards electric cars, employees, and suppliers, </w:t>
      </w:r>
      <w:r w:rsidR="00C757D3">
        <w:rPr>
          <w:rFonts w:ascii="Arial" w:eastAsia="Times New Roman" w:hAnsi="Arial" w:cs="Arial"/>
          <w:sz w:val="22"/>
          <w:szCs w:val="22"/>
        </w:rPr>
        <w:t xml:space="preserve">who </w:t>
      </w:r>
      <w:r w:rsidRPr="003B6141">
        <w:rPr>
          <w:rFonts w:ascii="Arial" w:eastAsia="Times New Roman" w:hAnsi="Arial" w:cs="Arial"/>
          <w:sz w:val="22"/>
          <w:szCs w:val="22"/>
        </w:rPr>
        <w:t xml:space="preserve">hold significant control and interest in the company's financial stability, worldwide supply chain, and "Reimagine" electric car </w:t>
      </w:r>
      <w:r w:rsidR="00B77964" w:rsidRPr="003B6141">
        <w:rPr>
          <w:rFonts w:ascii="Arial" w:eastAsia="Times New Roman" w:hAnsi="Arial" w:cs="Arial"/>
          <w:sz w:val="22"/>
          <w:szCs w:val="22"/>
        </w:rPr>
        <w:t>strategy.</w:t>
      </w:r>
      <w:r w:rsidRPr="003B6141">
        <w:rPr>
          <w:rFonts w:ascii="Arial" w:eastAsia="Times New Roman" w:hAnsi="Arial" w:cs="Arial"/>
          <w:sz w:val="22"/>
          <w:szCs w:val="22"/>
        </w:rPr>
        <w:t xml:space="preserve"> </w:t>
      </w:r>
    </w:p>
    <w:p w14:paraId="60CAC9EF" w14:textId="77777777" w:rsidR="00093837" w:rsidRPr="003B6141" w:rsidRDefault="00093837"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Key Stakeholder Groups</w:t>
      </w:r>
    </w:p>
    <w:p w14:paraId="5EB1BE6C"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1. Tata Group (Parent Company &amp; Primary Shareholder)</w:t>
      </w:r>
    </w:p>
    <w:p w14:paraId="63E324F3" w14:textId="032BE052" w:rsidR="00093837" w:rsidRPr="003B6141" w:rsidRDefault="00093837" w:rsidP="003B6141">
      <w:pPr>
        <w:pStyle w:val="z1qcye"/>
        <w:numPr>
          <w:ilvl w:val="0"/>
          <w:numId w:val="11"/>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Tata Motors has complete ownership of JLR. They have a strong commitment to electric cars and their overall success in the modern luxury market.</w:t>
      </w:r>
    </w:p>
    <w:p w14:paraId="4BBA31DD" w14:textId="6E52936A" w:rsidR="00093837" w:rsidRPr="003B6141" w:rsidRDefault="00093837" w:rsidP="003B6141">
      <w:pPr>
        <w:pStyle w:val="z1qcye"/>
        <w:numPr>
          <w:ilvl w:val="0"/>
          <w:numId w:val="11"/>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Extremely high.</w:t>
      </w:r>
      <w:r w:rsidR="000D5A67" w:rsidRPr="003B6141">
        <w:rPr>
          <w:rStyle w:val="t286pc"/>
          <w:rFonts w:ascii="Arial" w:eastAsia="Times New Roman" w:hAnsi="Arial" w:cs="Arial"/>
          <w:sz w:val="22"/>
          <w:szCs w:val="22"/>
        </w:rPr>
        <w:t xml:space="preserve"> </w:t>
      </w:r>
      <w:r w:rsidRPr="003B6141">
        <w:rPr>
          <w:rStyle w:val="t286pc"/>
          <w:rFonts w:ascii="Arial" w:eastAsia="Times New Roman" w:hAnsi="Arial" w:cs="Arial"/>
          <w:sz w:val="22"/>
          <w:szCs w:val="22"/>
        </w:rPr>
        <w:t xml:space="preserve">The board is responsible for making important decisions and funding significant changes, such as the Agratas battery plant in Somerset, </w:t>
      </w:r>
      <w:r w:rsidR="00075AE7" w:rsidRPr="003B6141">
        <w:rPr>
          <w:rStyle w:val="t286pc"/>
          <w:rFonts w:ascii="Arial" w:eastAsia="Times New Roman" w:hAnsi="Arial" w:cs="Arial"/>
          <w:sz w:val="22"/>
          <w:szCs w:val="22"/>
        </w:rPr>
        <w:t>which</w:t>
      </w:r>
      <w:r w:rsidRPr="003B6141">
        <w:rPr>
          <w:rStyle w:val="t286pc"/>
          <w:rFonts w:ascii="Arial" w:eastAsia="Times New Roman" w:hAnsi="Arial" w:cs="Arial"/>
          <w:sz w:val="22"/>
          <w:szCs w:val="22"/>
        </w:rPr>
        <w:t xml:space="preserve"> </w:t>
      </w:r>
      <w:r w:rsidR="00A658C5">
        <w:rPr>
          <w:rStyle w:val="t286pc"/>
          <w:rFonts w:ascii="Arial" w:eastAsia="Times New Roman" w:hAnsi="Arial" w:cs="Arial"/>
          <w:sz w:val="22"/>
          <w:szCs w:val="22"/>
        </w:rPr>
        <w:t>Tata supports</w:t>
      </w:r>
      <w:r w:rsidRPr="003B6141">
        <w:rPr>
          <w:rStyle w:val="t286pc"/>
          <w:rFonts w:ascii="Arial" w:eastAsia="Times New Roman" w:hAnsi="Arial" w:cs="Arial"/>
          <w:sz w:val="22"/>
          <w:szCs w:val="22"/>
        </w:rPr>
        <w:t>.</w:t>
      </w:r>
    </w:p>
    <w:p w14:paraId="4117DA2E"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2. Employees &amp; Trade Unions</w:t>
      </w:r>
    </w:p>
    <w:p w14:paraId="4B19E9F5" w14:textId="24EDE488" w:rsidR="00093837" w:rsidRPr="00647A43" w:rsidRDefault="00093837" w:rsidP="00647A43">
      <w:pPr>
        <w:pStyle w:val="z1qcye"/>
        <w:numPr>
          <w:ilvl w:val="0"/>
          <w:numId w:val="12"/>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JLR offers employment to individuals at their main facilities in the UK</w:t>
      </w:r>
      <w:r w:rsidRPr="00647A43">
        <w:rPr>
          <w:rStyle w:val="t286pc"/>
          <w:rFonts w:ascii="Arial" w:eastAsia="Times New Roman" w:hAnsi="Arial" w:cs="Arial"/>
          <w:sz w:val="22"/>
          <w:szCs w:val="22"/>
        </w:rPr>
        <w:t xml:space="preserve">. They place importance on ensuring job stability, equitable salaries, and a seamless </w:t>
      </w:r>
      <w:r w:rsidR="00BD2B11" w:rsidRPr="00647A43">
        <w:rPr>
          <w:rStyle w:val="t286pc"/>
          <w:rFonts w:ascii="Arial" w:eastAsia="Times New Roman" w:hAnsi="Arial" w:cs="Arial"/>
          <w:sz w:val="22"/>
          <w:szCs w:val="22"/>
        </w:rPr>
        <w:t>move</w:t>
      </w:r>
      <w:r w:rsidRPr="00647A43">
        <w:rPr>
          <w:rStyle w:val="t286pc"/>
          <w:rFonts w:ascii="Arial" w:eastAsia="Times New Roman" w:hAnsi="Arial" w:cs="Arial"/>
          <w:sz w:val="22"/>
          <w:szCs w:val="22"/>
        </w:rPr>
        <w:t xml:space="preserve"> to electric vehicle production.</w:t>
      </w:r>
    </w:p>
    <w:p w14:paraId="3C312E47" w14:textId="55AB2D1F" w:rsidR="00093837" w:rsidRPr="003B6141" w:rsidRDefault="00093837" w:rsidP="003B6141">
      <w:pPr>
        <w:pStyle w:val="z1qcye"/>
        <w:numPr>
          <w:ilvl w:val="0"/>
          <w:numId w:val="12"/>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High. Collective bargaining discussions</w:t>
      </w:r>
      <w:r w:rsidR="00FD5C79" w:rsidRPr="003B6141">
        <w:rPr>
          <w:rStyle w:val="t286pc"/>
          <w:rFonts w:ascii="Arial" w:eastAsia="Times New Roman" w:hAnsi="Arial" w:cs="Arial"/>
          <w:sz w:val="22"/>
          <w:szCs w:val="22"/>
        </w:rPr>
        <w:t xml:space="preserve"> </w:t>
      </w:r>
      <w:r w:rsidR="00AE2C90" w:rsidRPr="003B6141">
        <w:rPr>
          <w:rStyle w:val="t286pc"/>
          <w:rFonts w:ascii="Arial" w:eastAsia="Times New Roman" w:hAnsi="Arial" w:cs="Arial"/>
          <w:sz w:val="22"/>
          <w:szCs w:val="22"/>
        </w:rPr>
        <w:t>can</w:t>
      </w:r>
      <w:r w:rsidRPr="003B6141">
        <w:rPr>
          <w:rStyle w:val="t286pc"/>
          <w:rFonts w:ascii="Arial" w:eastAsia="Times New Roman" w:hAnsi="Arial" w:cs="Arial"/>
          <w:sz w:val="22"/>
          <w:szCs w:val="22"/>
        </w:rPr>
        <w:t xml:space="preserve"> impact the terms and conditions of employment, while strikes or </w:t>
      </w:r>
      <w:r w:rsidR="00075AE7" w:rsidRPr="003B6141">
        <w:rPr>
          <w:rStyle w:val="t286pc"/>
          <w:rFonts w:ascii="Arial" w:eastAsia="Times New Roman" w:hAnsi="Arial" w:cs="Arial"/>
          <w:sz w:val="22"/>
          <w:szCs w:val="22"/>
        </w:rPr>
        <w:t xml:space="preserve">a </w:t>
      </w:r>
      <w:r w:rsidRPr="003B6141">
        <w:rPr>
          <w:rStyle w:val="t286pc"/>
          <w:rFonts w:ascii="Arial" w:eastAsia="Times New Roman" w:hAnsi="Arial" w:cs="Arial"/>
          <w:sz w:val="22"/>
          <w:szCs w:val="22"/>
        </w:rPr>
        <w:t xml:space="preserve">lack of necessary skills can impede </w:t>
      </w:r>
      <w:r w:rsidR="00182F98" w:rsidRPr="003B6141">
        <w:rPr>
          <w:rStyle w:val="t286pc"/>
          <w:rFonts w:ascii="Arial" w:eastAsia="Times New Roman" w:hAnsi="Arial" w:cs="Arial"/>
          <w:sz w:val="22"/>
          <w:szCs w:val="22"/>
        </w:rPr>
        <w:t xml:space="preserve">the </w:t>
      </w:r>
      <w:r w:rsidRPr="003B6141">
        <w:rPr>
          <w:rStyle w:val="t286pc"/>
          <w:rFonts w:ascii="Arial" w:eastAsia="Times New Roman" w:hAnsi="Arial" w:cs="Arial"/>
          <w:sz w:val="22"/>
          <w:szCs w:val="22"/>
        </w:rPr>
        <w:t>ability to increase production.</w:t>
      </w:r>
    </w:p>
    <w:p w14:paraId="45C91E34"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3. Supply Chain Partners</w:t>
      </w:r>
    </w:p>
    <w:p w14:paraId="4F988483" w14:textId="77777777" w:rsidR="00093837" w:rsidRPr="003B6141" w:rsidRDefault="00093837" w:rsidP="003B6141">
      <w:pPr>
        <w:pStyle w:val="z1qcye"/>
        <w:numPr>
          <w:ilvl w:val="0"/>
          <w:numId w:val="13"/>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JLR has a highly interconnected worldwide network of component and software suppliers. They depend on prompt payments, consistent production schedules, and extended contracts.</w:t>
      </w:r>
    </w:p>
    <w:p w14:paraId="29206457" w14:textId="77777777" w:rsidR="00093837" w:rsidRPr="003B6141" w:rsidRDefault="00093837" w:rsidP="003B6141">
      <w:pPr>
        <w:pStyle w:val="z1qcye"/>
        <w:numPr>
          <w:ilvl w:val="0"/>
          <w:numId w:val="13"/>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High. When supply chain bottlenecks or disruptions occur, it significantly affects the ability to produce and generate cash flow.</w:t>
      </w:r>
    </w:p>
    <w:p w14:paraId="5AB633C6"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lastRenderedPageBreak/>
        <w:t>4. Customers</w:t>
      </w:r>
    </w:p>
    <w:p w14:paraId="1AED086D" w14:textId="7816E8AB" w:rsidR="00093837" w:rsidRPr="003B6141" w:rsidRDefault="00093837" w:rsidP="003B6141">
      <w:pPr>
        <w:pStyle w:val="z1qcye"/>
        <w:numPr>
          <w:ilvl w:val="0"/>
          <w:numId w:val="14"/>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People all over the world who are interested in purchasing luxury and high-end vehicles, including Land Rover fans and those considering buying an electric vehicle, have </w:t>
      </w:r>
      <w:r w:rsidR="006D4462" w:rsidRPr="003B6141">
        <w:rPr>
          <w:rStyle w:val="t286pc"/>
          <w:rFonts w:ascii="Arial" w:eastAsia="Times New Roman" w:hAnsi="Arial" w:cs="Arial"/>
          <w:sz w:val="22"/>
          <w:szCs w:val="22"/>
        </w:rPr>
        <w:t>an ardent desire</w:t>
      </w:r>
      <w:r w:rsidRPr="003B6141">
        <w:rPr>
          <w:rStyle w:val="t286pc"/>
          <w:rFonts w:ascii="Arial" w:eastAsia="Times New Roman" w:hAnsi="Arial" w:cs="Arial"/>
          <w:sz w:val="22"/>
          <w:szCs w:val="22"/>
        </w:rPr>
        <w:t xml:space="preserve"> for top-notch craftsmanship, advanced technology, and </w:t>
      </w:r>
      <w:r w:rsidR="00B77964" w:rsidRPr="003B6141">
        <w:rPr>
          <w:rStyle w:val="t286pc"/>
          <w:rFonts w:ascii="Arial" w:eastAsia="Times New Roman" w:hAnsi="Arial" w:cs="Arial"/>
          <w:sz w:val="22"/>
          <w:szCs w:val="22"/>
        </w:rPr>
        <w:t>environmentally friendly</w:t>
      </w:r>
      <w:r w:rsidRPr="003B6141">
        <w:rPr>
          <w:rStyle w:val="t286pc"/>
          <w:rFonts w:ascii="Arial" w:eastAsia="Times New Roman" w:hAnsi="Arial" w:cs="Arial"/>
          <w:sz w:val="22"/>
          <w:szCs w:val="22"/>
        </w:rPr>
        <w:t xml:space="preserve"> choices.</w:t>
      </w:r>
    </w:p>
    <w:p w14:paraId="1268FABE" w14:textId="1C35B9AB" w:rsidR="00093837" w:rsidRPr="003B6141" w:rsidRDefault="00093837" w:rsidP="003B6141">
      <w:pPr>
        <w:pStyle w:val="z1qcye"/>
        <w:numPr>
          <w:ilvl w:val="0"/>
          <w:numId w:val="14"/>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High. </w:t>
      </w:r>
      <w:r w:rsidR="00291A8C" w:rsidRPr="003B6141">
        <w:rPr>
          <w:rStyle w:val="t286pc"/>
          <w:rFonts w:ascii="Arial" w:eastAsia="Times New Roman" w:hAnsi="Arial" w:cs="Arial"/>
          <w:sz w:val="22"/>
          <w:szCs w:val="22"/>
        </w:rPr>
        <w:t>M</w:t>
      </w:r>
      <w:r w:rsidRPr="003B6141">
        <w:rPr>
          <w:rStyle w:val="t286pc"/>
          <w:rFonts w:ascii="Arial" w:eastAsia="Times New Roman" w:hAnsi="Arial" w:cs="Arial"/>
          <w:sz w:val="22"/>
          <w:szCs w:val="22"/>
        </w:rPr>
        <w:t xml:space="preserve">arket share and brand reputation </w:t>
      </w:r>
      <w:r w:rsidR="008C06C9" w:rsidRPr="003B6141">
        <w:rPr>
          <w:rStyle w:val="t286pc"/>
          <w:rFonts w:ascii="Arial" w:eastAsia="Times New Roman" w:hAnsi="Arial" w:cs="Arial"/>
          <w:sz w:val="22"/>
          <w:szCs w:val="22"/>
        </w:rPr>
        <w:t>are</w:t>
      </w:r>
      <w:r w:rsidRPr="003B6141">
        <w:rPr>
          <w:rStyle w:val="t286pc"/>
          <w:rFonts w:ascii="Arial" w:eastAsia="Times New Roman" w:hAnsi="Arial" w:cs="Arial"/>
          <w:sz w:val="22"/>
          <w:szCs w:val="22"/>
        </w:rPr>
        <w:t xml:space="preserve"> heavily influenced by customer loyalty and changing market preferences.</w:t>
      </w:r>
    </w:p>
    <w:p w14:paraId="606806E4"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5. Governments &amp; Regulators</w:t>
      </w:r>
    </w:p>
    <w:p w14:paraId="11DD37B1" w14:textId="77777777" w:rsidR="00093837" w:rsidRPr="003B6141" w:rsidRDefault="00093837" w:rsidP="003B6141">
      <w:pPr>
        <w:pStyle w:val="z1qcye"/>
        <w:numPr>
          <w:ilvl w:val="0"/>
          <w:numId w:val="15"/>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The main concern of policymakers in both the UK and other countries is the effect on the economy, taxation, and strict regulations for environmental and emissions control.</w:t>
      </w:r>
    </w:p>
    <w:p w14:paraId="6EAE3320" w14:textId="32295209" w:rsidR="00093837" w:rsidRPr="003B6141" w:rsidRDefault="00093837" w:rsidP="003B6141">
      <w:pPr>
        <w:pStyle w:val="z1qcye"/>
        <w:numPr>
          <w:ilvl w:val="0"/>
          <w:numId w:val="15"/>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High. They possess the power to impose regulatory fines, uphold requirements for </w:t>
      </w:r>
      <w:r w:rsidR="00142961" w:rsidRPr="003B6141">
        <w:rPr>
          <w:rStyle w:val="t286pc"/>
          <w:rFonts w:ascii="Arial" w:eastAsia="Times New Roman" w:hAnsi="Arial" w:cs="Arial"/>
          <w:sz w:val="22"/>
          <w:szCs w:val="22"/>
        </w:rPr>
        <w:t>zero emissions</w:t>
      </w:r>
      <w:r w:rsidRPr="003B6141">
        <w:rPr>
          <w:rStyle w:val="t286pc"/>
          <w:rFonts w:ascii="Arial" w:eastAsia="Times New Roman" w:hAnsi="Arial" w:cs="Arial"/>
          <w:sz w:val="22"/>
          <w:szCs w:val="22"/>
        </w:rPr>
        <w:t xml:space="preserve">, and </w:t>
      </w:r>
      <w:r w:rsidR="00335598" w:rsidRPr="003B6141">
        <w:rPr>
          <w:rStyle w:val="t286pc"/>
          <w:rFonts w:ascii="Arial" w:eastAsia="Times New Roman" w:hAnsi="Arial" w:cs="Arial"/>
          <w:sz w:val="22"/>
          <w:szCs w:val="22"/>
        </w:rPr>
        <w:t>offer</w:t>
      </w:r>
      <w:r w:rsidRPr="003B6141">
        <w:rPr>
          <w:rStyle w:val="t286pc"/>
          <w:rFonts w:ascii="Arial" w:eastAsia="Times New Roman" w:hAnsi="Arial" w:cs="Arial"/>
          <w:sz w:val="22"/>
          <w:szCs w:val="22"/>
        </w:rPr>
        <w:t xml:space="preserve"> financial support for electric vehicle infrastructure.</w:t>
      </w:r>
    </w:p>
    <w:p w14:paraId="2BEC4AD0" w14:textId="77777777" w:rsidR="00093837" w:rsidRPr="003B6141" w:rsidRDefault="00093837" w:rsidP="003B6141">
      <w:p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6. Local Communities &amp; NGOs</w:t>
      </w:r>
    </w:p>
    <w:p w14:paraId="22FECE87" w14:textId="77777777" w:rsidR="00093837" w:rsidRPr="003B6141" w:rsidRDefault="00093837" w:rsidP="003B6141">
      <w:pPr>
        <w:pStyle w:val="z1qcye"/>
        <w:numPr>
          <w:ilvl w:val="0"/>
          <w:numId w:val="16"/>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Role/Interest:</w:t>
      </w:r>
      <w:r w:rsidRPr="003B6141">
        <w:rPr>
          <w:rStyle w:val="t286pc"/>
          <w:rFonts w:ascii="Arial" w:eastAsia="Times New Roman" w:hAnsi="Arial" w:cs="Arial"/>
          <w:sz w:val="22"/>
          <w:szCs w:val="22"/>
        </w:rPr>
        <w:t xml:space="preserve"> The inhabitants of the areas surrounding JLR factories and supporters of environmental causes are worried about the effects that plant activities have on society and the environment, as well as the need for sustainability and decreasing carbon emissions.</w:t>
      </w:r>
    </w:p>
    <w:p w14:paraId="2445D707" w14:textId="77777777" w:rsidR="00093837" w:rsidRPr="003B6141" w:rsidRDefault="00093837" w:rsidP="003B6141">
      <w:pPr>
        <w:pStyle w:val="z1qcye"/>
        <w:numPr>
          <w:ilvl w:val="0"/>
          <w:numId w:val="16"/>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Power &amp; Influence:</w:t>
      </w:r>
      <w:r w:rsidRPr="003B6141">
        <w:rPr>
          <w:rStyle w:val="t286pc"/>
          <w:rFonts w:ascii="Arial" w:eastAsia="Times New Roman" w:hAnsi="Arial" w:cs="Arial"/>
          <w:sz w:val="22"/>
          <w:szCs w:val="22"/>
        </w:rPr>
        <w:t xml:space="preserve"> Moderate to High. The reputation of JLR's corporate social responsibility (CSR) can be affected by negative community response or pressure from advocacy groups.</w:t>
      </w:r>
    </w:p>
    <w:p w14:paraId="0B8267B4" w14:textId="43D411DB" w:rsidR="00D1269B" w:rsidRPr="003B6141" w:rsidRDefault="00261A84" w:rsidP="003B6141">
      <w:pPr>
        <w:spacing w:line="360" w:lineRule="auto"/>
        <w:rPr>
          <w:rFonts w:ascii="Arial" w:hAnsi="Arial" w:cs="Arial"/>
          <w:b/>
          <w:bCs/>
          <w:sz w:val="22"/>
          <w:szCs w:val="22"/>
        </w:rPr>
      </w:pPr>
      <w:r w:rsidRPr="003B6141">
        <w:rPr>
          <w:rFonts w:ascii="Arial" w:hAnsi="Arial" w:cs="Arial"/>
          <w:b/>
          <w:bCs/>
          <w:sz w:val="22"/>
          <w:szCs w:val="22"/>
        </w:rPr>
        <w:t xml:space="preserve">5.3 </w:t>
      </w:r>
      <w:r w:rsidR="00A30206" w:rsidRPr="003B6141">
        <w:rPr>
          <w:rFonts w:ascii="Arial" w:hAnsi="Arial" w:cs="Arial"/>
          <w:b/>
          <w:bCs/>
          <w:sz w:val="22"/>
          <w:szCs w:val="22"/>
        </w:rPr>
        <w:t>Imple</w:t>
      </w:r>
      <w:r w:rsidR="00127748" w:rsidRPr="003B6141">
        <w:rPr>
          <w:rFonts w:ascii="Arial" w:hAnsi="Arial" w:cs="Arial"/>
          <w:b/>
          <w:bCs/>
          <w:sz w:val="22"/>
          <w:szCs w:val="22"/>
        </w:rPr>
        <w:t>mentation Framework</w:t>
      </w:r>
      <w:r w:rsidR="00283A81" w:rsidRPr="003B6141">
        <w:rPr>
          <w:rFonts w:ascii="Arial" w:hAnsi="Arial" w:cs="Arial"/>
          <w:b/>
          <w:bCs/>
          <w:sz w:val="22"/>
          <w:szCs w:val="22"/>
        </w:rPr>
        <w:t xml:space="preserve"> </w:t>
      </w:r>
    </w:p>
    <w:p w14:paraId="658060A9" w14:textId="1F5F1D4F" w:rsidR="00283A81" w:rsidRPr="003B6141" w:rsidRDefault="00283A81" w:rsidP="003B6141">
      <w:pPr>
        <w:spacing w:line="360" w:lineRule="auto"/>
        <w:rPr>
          <w:rFonts w:ascii="Arial" w:hAnsi="Arial" w:cs="Arial"/>
          <w:sz w:val="22"/>
          <w:szCs w:val="22"/>
        </w:rPr>
      </w:pPr>
      <w:r w:rsidRPr="003B6141">
        <w:rPr>
          <w:rFonts w:ascii="Arial" w:hAnsi="Arial" w:cs="Arial"/>
          <w:sz w:val="22"/>
          <w:szCs w:val="22"/>
        </w:rPr>
        <w:t xml:space="preserve">JLR's strategy for incorporating electric vehicles (EVs) is based on its Reimagine plan, a systematic </w:t>
      </w:r>
      <w:r w:rsidR="000D773D" w:rsidRPr="003B6141">
        <w:rPr>
          <w:rFonts w:ascii="Arial" w:hAnsi="Arial" w:cs="Arial"/>
          <w:sz w:val="22"/>
          <w:szCs w:val="22"/>
        </w:rPr>
        <w:t>change</w:t>
      </w:r>
      <w:r w:rsidRPr="003B6141">
        <w:rPr>
          <w:rFonts w:ascii="Arial" w:hAnsi="Arial" w:cs="Arial"/>
          <w:sz w:val="22"/>
          <w:szCs w:val="22"/>
        </w:rPr>
        <w:t xml:space="preserve"> that is transitioning the company from producing traditional internal combustion engine (ICE) vehicles to becoming a contemporary, environmentally conscious luxury business </w:t>
      </w:r>
      <w:r w:rsidR="00390289" w:rsidRPr="003B6141">
        <w:rPr>
          <w:rFonts w:ascii="Arial" w:hAnsi="Arial" w:cs="Arial"/>
          <w:sz w:val="22"/>
          <w:szCs w:val="22"/>
        </w:rPr>
        <w:t>to achieve</w:t>
      </w:r>
      <w:r w:rsidRPr="003B6141">
        <w:rPr>
          <w:rFonts w:ascii="Arial" w:hAnsi="Arial" w:cs="Arial"/>
          <w:sz w:val="22"/>
          <w:szCs w:val="22"/>
        </w:rPr>
        <w:t xml:space="preserve"> net-zero carbon emissions by 2039.</w:t>
      </w:r>
    </w:p>
    <w:p w14:paraId="09092776" w14:textId="77777777" w:rsidR="00283A81" w:rsidRPr="003B6141" w:rsidRDefault="00283A81"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The strategic framework is divided into five core pillars:</w:t>
      </w:r>
    </w:p>
    <w:p w14:paraId="3F3B9B34" w14:textId="1212146C" w:rsidR="00283A81" w:rsidRPr="003B6141" w:rsidRDefault="00283A81"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Brand-Led Electrification (House of Brands</w:t>
      </w:r>
      <w:r w:rsidR="00B02B44" w:rsidRPr="003B6141">
        <w:rPr>
          <w:rFonts w:ascii="Arial" w:eastAsia="Times New Roman" w:hAnsi="Arial" w:cs="Arial"/>
          <w:b/>
          <w:bCs/>
          <w:sz w:val="22"/>
          <w:szCs w:val="22"/>
        </w:rPr>
        <w:t>)</w:t>
      </w:r>
    </w:p>
    <w:p w14:paraId="6CBE02B7" w14:textId="77777777"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JLR has bifurcated its vehicle portfolios to give brands distinct EV identities:</w:t>
      </w:r>
    </w:p>
    <w:p w14:paraId="507B04BD" w14:textId="77777777"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Jaguar: The brand is shifting to exclusively producing luxury electric vehicles. The much-awaited release of the Type 01, a four-door all-electric GT, will mark the start of the brand's rebranding.</w:t>
      </w:r>
    </w:p>
    <w:p w14:paraId="1A71B3FC" w14:textId="696C0FCE" w:rsidR="00283A81" w:rsidRPr="003B6141" w:rsidRDefault="00283A81" w:rsidP="003B6141">
      <w:pPr>
        <w:pStyle w:val="ListParagraph"/>
        <w:numPr>
          <w:ilvl w:val="0"/>
          <w:numId w:val="23"/>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b w:val="0"/>
          <w:bCs w:val="0"/>
          <w:sz w:val="22"/>
          <w:szCs w:val="22"/>
        </w:rPr>
        <w:lastRenderedPageBreak/>
        <w:t xml:space="preserve">Range Rover, Defender, and Discovery: These brands adhere to a "versatile driving" structure. To cater to the needs of the global market, these </w:t>
      </w:r>
      <w:r w:rsidR="00970EDE" w:rsidRPr="003B6141">
        <w:rPr>
          <w:rStyle w:val="Strong"/>
          <w:rFonts w:ascii="Arial" w:eastAsia="Times New Roman" w:hAnsi="Arial" w:cs="Arial"/>
          <w:b w:val="0"/>
          <w:bCs w:val="0"/>
          <w:sz w:val="22"/>
          <w:szCs w:val="22"/>
        </w:rPr>
        <w:t>cars offer combinations</w:t>
      </w:r>
      <w:r w:rsidRPr="003B6141">
        <w:rPr>
          <w:rStyle w:val="Strong"/>
          <w:rFonts w:ascii="Arial" w:eastAsia="Times New Roman" w:hAnsi="Arial" w:cs="Arial"/>
          <w:b w:val="0"/>
          <w:bCs w:val="0"/>
          <w:sz w:val="22"/>
          <w:szCs w:val="22"/>
        </w:rPr>
        <w:t xml:space="preserve"> of Mild Hybrid (MHEV), Full Hybrid (HEV), Plug-in Hybrid (PHEV), and Battery Electric Vehicle (BEV) options.</w:t>
      </w:r>
    </w:p>
    <w:p w14:paraId="17127E8D" w14:textId="04602293" w:rsidR="00283A81" w:rsidRPr="003B6141" w:rsidRDefault="00283A81"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Vehicle Architectures and Platforms</w:t>
      </w:r>
    </w:p>
    <w:p w14:paraId="3B8D9CF2" w14:textId="0EFB8C6D"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 xml:space="preserve">To attain a large and adaptable scope, JLR </w:t>
      </w:r>
      <w:r w:rsidR="006645C2" w:rsidRPr="003B6141">
        <w:rPr>
          <w:rFonts w:ascii="Arial" w:eastAsia="Times New Roman" w:hAnsi="Arial" w:cs="Arial"/>
          <w:sz w:val="22"/>
          <w:szCs w:val="22"/>
        </w:rPr>
        <w:t>uses</w:t>
      </w:r>
      <w:r w:rsidRPr="003B6141">
        <w:rPr>
          <w:rFonts w:ascii="Arial" w:eastAsia="Times New Roman" w:hAnsi="Arial" w:cs="Arial"/>
          <w:sz w:val="22"/>
          <w:szCs w:val="22"/>
        </w:rPr>
        <w:t xml:space="preserve"> two fundamental car structures.</w:t>
      </w:r>
    </w:p>
    <w:p w14:paraId="42CAD2D2" w14:textId="77777777"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MLA (Modular Longitudinal Architecture):</w:t>
      </w:r>
      <w:r w:rsidRPr="003B6141">
        <w:rPr>
          <w:rFonts w:ascii="Arial" w:eastAsia="Times New Roman" w:hAnsi="Arial" w:cs="Arial"/>
          <w:sz w:val="22"/>
          <w:szCs w:val="22"/>
        </w:rPr>
        <w:t xml:space="preserve"> Located in Solihull, this extremely versatile system enables JLR to produce mild hybrid, plug-in hybrid, and fully electric models all on one production line.</w:t>
      </w:r>
    </w:p>
    <w:p w14:paraId="7A069322" w14:textId="77777777" w:rsidR="00283A81" w:rsidRPr="003B6141" w:rsidRDefault="00283A81" w:rsidP="003B6141">
      <w:pPr>
        <w:pStyle w:val="ListParagraph"/>
        <w:numPr>
          <w:ilvl w:val="0"/>
          <w:numId w:val="23"/>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EMA (Electrified Modular Architecture): </w:t>
      </w:r>
      <w:r w:rsidRPr="003B6141">
        <w:rPr>
          <w:rStyle w:val="Strong"/>
          <w:rFonts w:ascii="Arial" w:eastAsia="Times New Roman" w:hAnsi="Arial" w:cs="Arial"/>
          <w:b w:val="0"/>
          <w:bCs w:val="0"/>
          <w:sz w:val="22"/>
          <w:szCs w:val="22"/>
        </w:rPr>
        <w:t>Originally designed as an electric vehicle platform for medium-sized SUVs at Halewood, JLR later modified the EMA to also support full hybrid (HEV) powertrains.</w:t>
      </w:r>
    </w:p>
    <w:p w14:paraId="69477F2D" w14:textId="702674A8" w:rsidR="00283A81" w:rsidRPr="003B6141" w:rsidRDefault="00283A81"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Industrial Footprint &amp; Manufacturing</w:t>
      </w:r>
    </w:p>
    <w:p w14:paraId="76E6DD0D" w14:textId="77777777" w:rsidR="00283A81" w:rsidRPr="003B6141" w:rsidRDefault="00283A81" w:rsidP="003B6141">
      <w:pPr>
        <w:pStyle w:val="ListParagraph"/>
        <w:numPr>
          <w:ilvl w:val="0"/>
          <w:numId w:val="23"/>
        </w:numPr>
        <w:spacing w:line="360" w:lineRule="auto"/>
        <w:rPr>
          <w:rFonts w:ascii="Arial" w:hAnsi="Arial" w:cs="Arial"/>
          <w:sz w:val="22"/>
          <w:szCs w:val="22"/>
        </w:rPr>
      </w:pPr>
      <w:r w:rsidRPr="003B6141">
        <w:rPr>
          <w:rFonts w:ascii="Arial" w:hAnsi="Arial" w:cs="Arial"/>
          <w:sz w:val="22"/>
          <w:szCs w:val="22"/>
        </w:rPr>
        <w:t>JLR is currently undergoing extensive changes to its UK manufacturing facilities, with a significant investment of £18 billion pledged until 2029.</w:t>
      </w:r>
    </w:p>
    <w:p w14:paraId="11BB37A8" w14:textId="147BF1ED" w:rsidR="00283A81" w:rsidRPr="003B6141" w:rsidRDefault="00283A81" w:rsidP="003B6141">
      <w:pPr>
        <w:pStyle w:val="ListParagraph"/>
        <w:numPr>
          <w:ilvl w:val="0"/>
          <w:numId w:val="23"/>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b w:val="0"/>
          <w:bCs w:val="0"/>
          <w:sz w:val="22"/>
          <w:szCs w:val="22"/>
        </w:rPr>
        <w:t xml:space="preserve">Halewood, Merseyside: Completely </w:t>
      </w:r>
      <w:r w:rsidR="00195D18" w:rsidRPr="003B6141">
        <w:rPr>
          <w:rStyle w:val="Strong"/>
          <w:rFonts w:ascii="Arial" w:eastAsia="Times New Roman" w:hAnsi="Arial" w:cs="Arial"/>
          <w:b w:val="0"/>
          <w:bCs w:val="0"/>
          <w:sz w:val="22"/>
          <w:szCs w:val="22"/>
        </w:rPr>
        <w:t>revolutionised</w:t>
      </w:r>
      <w:r w:rsidRPr="003B6141">
        <w:rPr>
          <w:rStyle w:val="Strong"/>
          <w:rFonts w:ascii="Arial" w:eastAsia="Times New Roman" w:hAnsi="Arial" w:cs="Arial"/>
          <w:b w:val="0"/>
          <w:bCs w:val="0"/>
          <w:sz w:val="22"/>
          <w:szCs w:val="22"/>
        </w:rPr>
        <w:t>, with more than £500 million dedicated to promoting a combination of simultaneous production methods (ICE, Hybrid, and BEV).</w:t>
      </w:r>
    </w:p>
    <w:p w14:paraId="5652EC4A" w14:textId="77777777"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Electric Propulsion Manufacturing Centre (Wolverhampton) The plant, originally designed for traditional engines, has been transformed to produce Electric Drive Units (EDUs) and state-of-the-art batteries for future electric vehicles.</w:t>
      </w:r>
    </w:p>
    <w:p w14:paraId="463FBEEE" w14:textId="378E75B1" w:rsidR="00283A81" w:rsidRPr="003B6141" w:rsidRDefault="00283A81"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Supply Chain &amp; Circular Economy</w:t>
      </w:r>
    </w:p>
    <w:p w14:paraId="168C8775" w14:textId="18D895F3" w:rsidR="00283A81" w:rsidRPr="003B6141" w:rsidRDefault="00310A00"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Localisation</w:t>
      </w:r>
      <w:r w:rsidR="00283A81" w:rsidRPr="003B6141">
        <w:rPr>
          <w:rFonts w:ascii="Arial" w:eastAsia="Times New Roman" w:hAnsi="Arial" w:cs="Arial"/>
          <w:sz w:val="22"/>
          <w:szCs w:val="22"/>
        </w:rPr>
        <w:t xml:space="preserve"> and circularity are two key factors that facilitate electrification.</w:t>
      </w:r>
    </w:p>
    <w:p w14:paraId="28354290" w14:textId="77777777" w:rsidR="00283A81"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Style w:val="Strong"/>
          <w:rFonts w:ascii="Arial" w:eastAsia="Times New Roman" w:hAnsi="Arial" w:cs="Arial"/>
          <w:sz w:val="22"/>
          <w:szCs w:val="22"/>
        </w:rPr>
        <w:t>Future Skills Programme:</w:t>
      </w:r>
      <w:r w:rsidRPr="003B6141">
        <w:rPr>
          <w:rFonts w:ascii="Arial" w:eastAsia="Times New Roman" w:hAnsi="Arial" w:cs="Arial"/>
          <w:sz w:val="22"/>
          <w:szCs w:val="22"/>
        </w:rPr>
        <w:t xml:space="preserve">  JLR has provided training for more than 20,000 employees worldwide in digital, autonomous, and electrification skills.</w:t>
      </w:r>
    </w:p>
    <w:p w14:paraId="5D6E88B4" w14:textId="77777777" w:rsidR="002F1E12" w:rsidRPr="003B6141" w:rsidRDefault="00283A81" w:rsidP="003B6141">
      <w:pPr>
        <w:pStyle w:val="ListParagraph"/>
        <w:numPr>
          <w:ilvl w:val="0"/>
          <w:numId w:val="23"/>
        </w:numPr>
        <w:spacing w:line="360" w:lineRule="auto"/>
        <w:rPr>
          <w:rFonts w:ascii="Arial" w:eastAsia="Times New Roman" w:hAnsi="Arial" w:cs="Arial"/>
          <w:sz w:val="22"/>
          <w:szCs w:val="22"/>
        </w:rPr>
      </w:pPr>
      <w:r w:rsidRPr="003B6141">
        <w:rPr>
          <w:rFonts w:ascii="Arial" w:eastAsia="Times New Roman" w:hAnsi="Arial" w:cs="Arial"/>
          <w:sz w:val="22"/>
          <w:szCs w:val="22"/>
        </w:rPr>
        <w:t xml:space="preserve">Project Cornerstone </w:t>
      </w:r>
      <w:r w:rsidR="00FD1633" w:rsidRPr="003B6141">
        <w:rPr>
          <w:rFonts w:ascii="Arial" w:eastAsia="Times New Roman" w:hAnsi="Arial" w:cs="Arial"/>
          <w:sz w:val="22"/>
          <w:szCs w:val="22"/>
        </w:rPr>
        <w:t>is working</w:t>
      </w:r>
      <w:r w:rsidRPr="003B6141">
        <w:rPr>
          <w:rFonts w:ascii="Arial" w:eastAsia="Times New Roman" w:hAnsi="Arial" w:cs="Arial"/>
          <w:sz w:val="22"/>
          <w:szCs w:val="22"/>
        </w:rPr>
        <w:t xml:space="preserve"> with more than 40 suppliers to incorporate eco-friendly, circular-economy car parts directly into prototype electric vehicles.</w:t>
      </w:r>
    </w:p>
    <w:p w14:paraId="2F1B2F66" w14:textId="62512112" w:rsidR="00283A81" w:rsidRPr="003B6141" w:rsidRDefault="00283A81" w:rsidP="003B6141">
      <w:pPr>
        <w:spacing w:line="360" w:lineRule="auto"/>
        <w:ind w:left="360"/>
        <w:rPr>
          <w:rFonts w:ascii="Arial" w:eastAsia="Times New Roman" w:hAnsi="Arial" w:cs="Arial"/>
          <w:sz w:val="22"/>
          <w:szCs w:val="22"/>
        </w:rPr>
      </w:pPr>
      <w:r w:rsidRPr="003B6141">
        <w:rPr>
          <w:rFonts w:ascii="Arial" w:eastAsia="Times New Roman" w:hAnsi="Arial" w:cs="Arial"/>
          <w:b/>
          <w:bCs/>
          <w:sz w:val="22"/>
          <w:szCs w:val="22"/>
        </w:rPr>
        <w:t>Commercial Strategy and Resilience</w:t>
      </w:r>
    </w:p>
    <w:p w14:paraId="40F63A8A" w14:textId="77777777" w:rsidR="00283A81" w:rsidRPr="003B6141" w:rsidRDefault="00283A81" w:rsidP="003B6141">
      <w:pPr>
        <w:pStyle w:val="ListParagraph"/>
        <w:numPr>
          <w:ilvl w:val="0"/>
          <w:numId w:val="23"/>
        </w:numPr>
        <w:spacing w:line="360" w:lineRule="auto"/>
        <w:rPr>
          <w:rFonts w:ascii="Arial" w:hAnsi="Arial" w:cs="Arial"/>
          <w:sz w:val="22"/>
          <w:szCs w:val="22"/>
        </w:rPr>
      </w:pPr>
      <w:r w:rsidRPr="003B6141">
        <w:rPr>
          <w:rFonts w:ascii="Arial" w:hAnsi="Arial" w:cs="Arial"/>
          <w:sz w:val="22"/>
          <w:szCs w:val="22"/>
        </w:rPr>
        <w:t>JLR is strategically improving their financial stability while also focusing on new product releases.</w:t>
      </w:r>
    </w:p>
    <w:p w14:paraId="41309BD8" w14:textId="0F2F9437" w:rsidR="00283A81" w:rsidRPr="003B6141" w:rsidRDefault="00283A81" w:rsidP="003B6141">
      <w:pPr>
        <w:pStyle w:val="ListParagraph"/>
        <w:numPr>
          <w:ilvl w:val="0"/>
          <w:numId w:val="23"/>
        </w:numPr>
        <w:spacing w:line="360" w:lineRule="auto"/>
        <w:rPr>
          <w:rFonts w:ascii="Arial" w:hAnsi="Arial" w:cs="Arial"/>
          <w:sz w:val="22"/>
          <w:szCs w:val="22"/>
        </w:rPr>
      </w:pPr>
      <w:r w:rsidRPr="003B6141">
        <w:rPr>
          <w:rFonts w:ascii="Arial" w:hAnsi="Arial" w:cs="Arial"/>
          <w:sz w:val="22"/>
          <w:szCs w:val="22"/>
        </w:rPr>
        <w:t xml:space="preserve">The company is implementing cost-cutting measures of £1.7 billion to decrease </w:t>
      </w:r>
      <w:r w:rsidR="00FD1633" w:rsidRPr="003B6141">
        <w:rPr>
          <w:rFonts w:ascii="Arial" w:hAnsi="Arial" w:cs="Arial"/>
          <w:sz w:val="22"/>
          <w:szCs w:val="22"/>
        </w:rPr>
        <w:t>its</w:t>
      </w:r>
      <w:r w:rsidRPr="003B6141">
        <w:rPr>
          <w:rFonts w:ascii="Arial" w:hAnsi="Arial" w:cs="Arial"/>
          <w:sz w:val="22"/>
          <w:szCs w:val="22"/>
        </w:rPr>
        <w:t xml:space="preserve"> break-even point to approximately 300,000 units per year.</w:t>
      </w:r>
    </w:p>
    <w:p w14:paraId="00D793E6" w14:textId="77777777" w:rsidR="00283A81" w:rsidRPr="003B6141" w:rsidRDefault="00283A81" w:rsidP="003B6141">
      <w:pPr>
        <w:pStyle w:val="ListParagraph"/>
        <w:numPr>
          <w:ilvl w:val="0"/>
          <w:numId w:val="23"/>
        </w:numPr>
        <w:spacing w:line="360" w:lineRule="auto"/>
        <w:rPr>
          <w:rFonts w:ascii="Arial" w:hAnsi="Arial" w:cs="Arial"/>
          <w:sz w:val="22"/>
          <w:szCs w:val="22"/>
        </w:rPr>
      </w:pPr>
      <w:r w:rsidRPr="003B6141">
        <w:rPr>
          <w:rFonts w:ascii="Arial" w:hAnsi="Arial" w:cs="Arial"/>
          <w:sz w:val="22"/>
          <w:szCs w:val="22"/>
        </w:rPr>
        <w:lastRenderedPageBreak/>
        <w:t>Focusing on North America as the primary market for expansion, which involves seeking opportunities for strategic partnerships with car companies such as Stellantis.</w:t>
      </w:r>
    </w:p>
    <w:p w14:paraId="5EB26EF9" w14:textId="77777777" w:rsidR="006645C2" w:rsidRPr="003B6141" w:rsidRDefault="00E4311C" w:rsidP="003B6141">
      <w:pPr>
        <w:spacing w:line="360" w:lineRule="auto"/>
        <w:rPr>
          <w:rFonts w:ascii="Arial" w:hAnsi="Arial" w:cs="Arial"/>
          <w:sz w:val="22"/>
          <w:szCs w:val="22"/>
        </w:rPr>
      </w:pPr>
      <w:r w:rsidRPr="003B6141">
        <w:rPr>
          <w:rFonts w:ascii="Arial" w:hAnsi="Arial" w:cs="Arial"/>
          <w:b/>
          <w:bCs/>
          <w:sz w:val="22"/>
          <w:szCs w:val="22"/>
        </w:rPr>
        <w:t>5.</w:t>
      </w:r>
      <w:r w:rsidR="00D5354A" w:rsidRPr="003B6141">
        <w:rPr>
          <w:rFonts w:ascii="Arial" w:hAnsi="Arial" w:cs="Arial"/>
          <w:b/>
          <w:bCs/>
          <w:sz w:val="22"/>
          <w:szCs w:val="22"/>
        </w:rPr>
        <w:t xml:space="preserve">4 </w:t>
      </w:r>
      <w:r w:rsidR="007E0E19" w:rsidRPr="003B6141">
        <w:rPr>
          <w:rFonts w:ascii="Arial" w:hAnsi="Arial" w:cs="Arial"/>
          <w:b/>
          <w:bCs/>
          <w:sz w:val="22"/>
          <w:szCs w:val="22"/>
        </w:rPr>
        <w:t xml:space="preserve">Communication </w:t>
      </w:r>
      <w:r w:rsidR="006A6508" w:rsidRPr="003B6141">
        <w:rPr>
          <w:rFonts w:ascii="Arial" w:hAnsi="Arial" w:cs="Arial"/>
          <w:b/>
          <w:bCs/>
          <w:sz w:val="22"/>
          <w:szCs w:val="22"/>
        </w:rPr>
        <w:t>Plan</w:t>
      </w:r>
      <w:r w:rsidR="006645C2" w:rsidRPr="003B6141">
        <w:rPr>
          <w:rFonts w:ascii="Arial" w:hAnsi="Arial" w:cs="Arial"/>
          <w:sz w:val="22"/>
          <w:szCs w:val="22"/>
        </w:rPr>
        <w:t xml:space="preserve"> </w:t>
      </w:r>
    </w:p>
    <w:p w14:paraId="1DD9BD98" w14:textId="07775432" w:rsidR="006645C2" w:rsidRPr="003B6141" w:rsidRDefault="006645C2" w:rsidP="003B6141">
      <w:pPr>
        <w:spacing w:line="360" w:lineRule="auto"/>
        <w:rPr>
          <w:rFonts w:ascii="Arial" w:hAnsi="Arial" w:cs="Arial"/>
          <w:sz w:val="22"/>
          <w:szCs w:val="22"/>
        </w:rPr>
      </w:pPr>
      <w:r w:rsidRPr="003B6141">
        <w:rPr>
          <w:rFonts w:ascii="Arial" w:hAnsi="Arial" w:cs="Arial"/>
          <w:sz w:val="22"/>
          <w:szCs w:val="22"/>
        </w:rPr>
        <w:t xml:space="preserve">The communication strategy </w:t>
      </w:r>
      <w:r w:rsidR="00945514" w:rsidRPr="003B6141">
        <w:rPr>
          <w:rFonts w:ascii="Arial" w:hAnsi="Arial" w:cs="Arial"/>
          <w:sz w:val="22"/>
          <w:szCs w:val="22"/>
        </w:rPr>
        <w:t>focuses</w:t>
      </w:r>
      <w:r w:rsidRPr="003B6141">
        <w:rPr>
          <w:rFonts w:ascii="Arial" w:hAnsi="Arial" w:cs="Arial"/>
          <w:sz w:val="22"/>
          <w:szCs w:val="22"/>
        </w:rPr>
        <w:t xml:space="preserve"> on its "Reimagine" program, highlighting concept</w:t>
      </w:r>
      <w:r w:rsidR="00945514" w:rsidRPr="003B6141">
        <w:rPr>
          <w:rFonts w:ascii="Arial" w:hAnsi="Arial" w:cs="Arial"/>
          <w:sz w:val="22"/>
          <w:szCs w:val="22"/>
        </w:rPr>
        <w:t>s</w:t>
      </w:r>
      <w:r w:rsidRPr="003B6141">
        <w:rPr>
          <w:rFonts w:ascii="Arial" w:hAnsi="Arial" w:cs="Arial"/>
          <w:sz w:val="22"/>
          <w:szCs w:val="22"/>
        </w:rPr>
        <w:t xml:space="preserve"> of modern luxury and the transition to electric vehicles. Under this plan, Jaguar will be rebranded as a high-end, fully electric brand,</w:t>
      </w:r>
      <w:r w:rsidR="00E028AA" w:rsidRPr="003B6141">
        <w:rPr>
          <w:rFonts w:ascii="Arial" w:hAnsi="Arial" w:cs="Arial"/>
          <w:sz w:val="22"/>
          <w:szCs w:val="22"/>
        </w:rPr>
        <w:t xml:space="preserve"> and </w:t>
      </w:r>
      <w:r w:rsidRPr="003B6141">
        <w:rPr>
          <w:rFonts w:ascii="Arial" w:hAnsi="Arial" w:cs="Arial"/>
          <w:sz w:val="22"/>
          <w:szCs w:val="22"/>
        </w:rPr>
        <w:t>Range Rover and Defender models will still offer both electric and traditional propulsion options to cater to customer needs. This strategy is described in detail in the article "Inside Story Behind Jaguar's Unapologetic Relaunch," published on electrive.com.</w:t>
      </w:r>
    </w:p>
    <w:p w14:paraId="454B3694" w14:textId="77777777" w:rsidR="006645C2" w:rsidRPr="003B6141" w:rsidRDefault="006645C2"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Key Communication Pillars</w:t>
      </w:r>
    </w:p>
    <w:p w14:paraId="717994BE" w14:textId="77777777" w:rsidR="006645C2" w:rsidRPr="003B6141" w:rsidRDefault="006645C2" w:rsidP="003B6141">
      <w:pPr>
        <w:pStyle w:val="ListParagraph"/>
        <w:numPr>
          <w:ilvl w:val="0"/>
          <w:numId w:val="34"/>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Modern Luxury &amp; Design Focus:</w:t>
      </w:r>
      <w:r w:rsidRPr="003B6141">
        <w:rPr>
          <w:rStyle w:val="Strong"/>
          <w:rFonts w:ascii="Arial" w:eastAsia="Times New Roman" w:hAnsi="Arial" w:cs="Arial"/>
          <w:b w:val="0"/>
          <w:bCs w:val="0"/>
          <w:sz w:val="22"/>
          <w:szCs w:val="22"/>
        </w:rPr>
        <w:t xml:space="preserve"> Changing the focus from quantity to extreme luxury. Jaguar will now offer models priced at over £100,000, with a focus on boldness and exclusivity. The story behind Jaguar's unapologetic relaunch.</w:t>
      </w:r>
    </w:p>
    <w:p w14:paraId="604C3A14" w14:textId="12B09339" w:rsidR="006645C2" w:rsidRPr="003B6141" w:rsidRDefault="006645C2" w:rsidP="003B6141">
      <w:pPr>
        <w:pStyle w:val="ListParagraph"/>
        <w:numPr>
          <w:ilvl w:val="0"/>
          <w:numId w:val="34"/>
        </w:numPr>
        <w:spacing w:line="360" w:lineRule="auto"/>
        <w:rPr>
          <w:rFonts w:ascii="Arial" w:eastAsia="Times New Roman" w:hAnsi="Arial" w:cs="Arial"/>
          <w:sz w:val="22"/>
          <w:szCs w:val="22"/>
        </w:rPr>
      </w:pPr>
      <w:r w:rsidRPr="003B6141">
        <w:rPr>
          <w:rFonts w:ascii="Arial" w:eastAsia="Times New Roman" w:hAnsi="Arial" w:cs="Arial"/>
          <w:b/>
          <w:bCs/>
          <w:sz w:val="22"/>
          <w:szCs w:val="22"/>
        </w:rPr>
        <w:t>Propulsion Flexibility:</w:t>
      </w:r>
      <w:r w:rsidRPr="003B6141">
        <w:rPr>
          <w:rFonts w:ascii="Arial" w:eastAsia="Times New Roman" w:hAnsi="Arial" w:cs="Arial"/>
          <w:sz w:val="22"/>
          <w:szCs w:val="22"/>
        </w:rPr>
        <w:t xml:space="preserve"> </w:t>
      </w:r>
      <w:r w:rsidR="001C4695" w:rsidRPr="003B6141">
        <w:rPr>
          <w:rFonts w:ascii="Arial" w:eastAsia="Times New Roman" w:hAnsi="Arial" w:cs="Arial"/>
          <w:sz w:val="22"/>
          <w:szCs w:val="22"/>
        </w:rPr>
        <w:t>A</w:t>
      </w:r>
      <w:r w:rsidRPr="003B6141">
        <w:rPr>
          <w:rFonts w:ascii="Arial" w:eastAsia="Times New Roman" w:hAnsi="Arial" w:cs="Arial"/>
          <w:sz w:val="22"/>
          <w:szCs w:val="22"/>
        </w:rPr>
        <w:t xml:space="preserve">lthough Jaguar is fully powered by electricity, the Range Rover and Defender lines will </w:t>
      </w:r>
      <w:r w:rsidR="003D1EE4" w:rsidRPr="003B6141">
        <w:rPr>
          <w:rFonts w:ascii="Arial" w:eastAsia="Times New Roman" w:hAnsi="Arial" w:cs="Arial"/>
          <w:sz w:val="22"/>
          <w:szCs w:val="22"/>
        </w:rPr>
        <w:t>have</w:t>
      </w:r>
      <w:r w:rsidRPr="003B6141">
        <w:rPr>
          <w:rFonts w:ascii="Arial" w:eastAsia="Times New Roman" w:hAnsi="Arial" w:cs="Arial"/>
          <w:sz w:val="22"/>
          <w:szCs w:val="22"/>
        </w:rPr>
        <w:t xml:space="preserve"> mild-hybrid, plug-in hybrid, and BEV to cater to different preferences </w:t>
      </w:r>
      <w:r w:rsidR="00754EBA" w:rsidRPr="003B6141">
        <w:rPr>
          <w:rFonts w:ascii="Arial" w:eastAsia="Times New Roman" w:hAnsi="Arial" w:cs="Arial"/>
          <w:sz w:val="22"/>
          <w:szCs w:val="22"/>
        </w:rPr>
        <w:t>across</w:t>
      </w:r>
      <w:r w:rsidRPr="003B6141">
        <w:rPr>
          <w:rFonts w:ascii="Arial" w:eastAsia="Times New Roman" w:hAnsi="Arial" w:cs="Arial"/>
          <w:sz w:val="22"/>
          <w:szCs w:val="22"/>
        </w:rPr>
        <w:t xml:space="preserve"> </w:t>
      </w:r>
      <w:r w:rsidR="00754EBA" w:rsidRPr="003B6141">
        <w:rPr>
          <w:rFonts w:ascii="Arial" w:eastAsia="Times New Roman" w:hAnsi="Arial" w:cs="Arial"/>
          <w:sz w:val="22"/>
          <w:szCs w:val="22"/>
        </w:rPr>
        <w:t>various</w:t>
      </w:r>
      <w:r w:rsidRPr="003B6141">
        <w:rPr>
          <w:rFonts w:ascii="Arial" w:eastAsia="Times New Roman" w:hAnsi="Arial" w:cs="Arial"/>
          <w:sz w:val="22"/>
          <w:szCs w:val="22"/>
        </w:rPr>
        <w:t xml:space="preserve"> market</w:t>
      </w:r>
      <w:r w:rsidR="00CB2328" w:rsidRPr="003B6141">
        <w:rPr>
          <w:rFonts w:ascii="Arial" w:eastAsia="Times New Roman" w:hAnsi="Arial" w:cs="Arial"/>
          <w:sz w:val="22"/>
          <w:szCs w:val="22"/>
        </w:rPr>
        <w:t>s</w:t>
      </w:r>
      <w:r w:rsidRPr="003B6141">
        <w:rPr>
          <w:rFonts w:ascii="Arial" w:eastAsia="Times New Roman" w:hAnsi="Arial" w:cs="Arial"/>
          <w:sz w:val="22"/>
          <w:szCs w:val="22"/>
        </w:rPr>
        <w:t>. This was reported by electrive.com.</w:t>
      </w:r>
    </w:p>
    <w:p w14:paraId="675CF13F" w14:textId="7735017D" w:rsidR="006645C2" w:rsidRPr="003B6141" w:rsidRDefault="006645C2" w:rsidP="003B6141">
      <w:pPr>
        <w:pStyle w:val="ListParagraph"/>
        <w:numPr>
          <w:ilvl w:val="0"/>
          <w:numId w:val="34"/>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Sustainability Roadmap:</w:t>
      </w:r>
      <w:r w:rsidRPr="003B6141">
        <w:rPr>
          <w:rStyle w:val="Strong"/>
          <w:rFonts w:ascii="Arial" w:eastAsia="Times New Roman" w:hAnsi="Arial" w:cs="Arial"/>
          <w:b w:val="0"/>
          <w:bCs w:val="0"/>
          <w:sz w:val="22"/>
          <w:szCs w:val="22"/>
        </w:rPr>
        <w:t xml:space="preserve"> By 2039, JLR aims to achieve carbon neutrality </w:t>
      </w:r>
      <w:r w:rsidR="00D66716" w:rsidRPr="003B6141">
        <w:rPr>
          <w:rStyle w:val="Strong"/>
          <w:rFonts w:ascii="Arial" w:eastAsia="Times New Roman" w:hAnsi="Arial" w:cs="Arial"/>
          <w:b w:val="0"/>
          <w:bCs w:val="0"/>
          <w:sz w:val="22"/>
          <w:szCs w:val="22"/>
        </w:rPr>
        <w:t>across</w:t>
      </w:r>
      <w:r w:rsidR="006028B9" w:rsidRPr="003B6141">
        <w:rPr>
          <w:rStyle w:val="Strong"/>
          <w:rFonts w:ascii="Arial" w:eastAsia="Times New Roman" w:hAnsi="Arial" w:cs="Arial"/>
          <w:b w:val="0"/>
          <w:bCs w:val="0"/>
          <w:sz w:val="22"/>
          <w:szCs w:val="22"/>
        </w:rPr>
        <w:t xml:space="preserve"> </w:t>
      </w:r>
      <w:r w:rsidRPr="003B6141">
        <w:rPr>
          <w:rStyle w:val="Strong"/>
          <w:rFonts w:ascii="Arial" w:eastAsia="Times New Roman" w:hAnsi="Arial" w:cs="Arial"/>
          <w:b w:val="0"/>
          <w:bCs w:val="0"/>
          <w:sz w:val="22"/>
          <w:szCs w:val="22"/>
        </w:rPr>
        <w:t>its supply chain, products, and operations, through electrification strategies.</w:t>
      </w:r>
    </w:p>
    <w:p w14:paraId="739FF1DF" w14:textId="43A7618C" w:rsidR="006645C2" w:rsidRPr="003B6141" w:rsidRDefault="006645C2" w:rsidP="003B6141">
      <w:pPr>
        <w:pStyle w:val="ListParagraph"/>
        <w:numPr>
          <w:ilvl w:val="0"/>
          <w:numId w:val="34"/>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Seamless Charging &amp; Ecosystem:</w:t>
      </w:r>
      <w:r w:rsidRPr="003B6141">
        <w:rPr>
          <w:rStyle w:val="Strong"/>
          <w:rFonts w:ascii="Arial" w:eastAsia="Times New Roman" w:hAnsi="Arial" w:cs="Arial"/>
          <w:b w:val="0"/>
          <w:bCs w:val="0"/>
          <w:sz w:val="22"/>
          <w:szCs w:val="22"/>
        </w:rPr>
        <w:t xml:space="preserve"> Emphasising collaborations – such as the one with EV Energy to lower charging expenses and carbon emissions at JLR Media Centre, and with Tata Communications for uninterrupted in-car connectivity in 120 countries.</w:t>
      </w:r>
    </w:p>
    <w:p w14:paraId="5A0EFF1B" w14:textId="77777777" w:rsidR="006645C2" w:rsidRPr="003B6141" w:rsidRDefault="006645C2" w:rsidP="003B6141">
      <w:pPr>
        <w:spacing w:line="360" w:lineRule="auto"/>
        <w:rPr>
          <w:rFonts w:ascii="Arial" w:eastAsia="Times New Roman" w:hAnsi="Arial" w:cs="Arial"/>
          <w:b/>
          <w:bCs/>
          <w:kern w:val="0"/>
          <w:sz w:val="22"/>
          <w:szCs w:val="22"/>
          <w14:ligatures w14:val="none"/>
        </w:rPr>
      </w:pPr>
      <w:r w:rsidRPr="003B6141">
        <w:rPr>
          <w:rFonts w:ascii="Arial" w:eastAsia="Times New Roman" w:hAnsi="Arial" w:cs="Arial"/>
          <w:b/>
          <w:bCs/>
          <w:sz w:val="22"/>
          <w:szCs w:val="22"/>
        </w:rPr>
        <w:t>Target Audiences &amp; Messaging</w:t>
      </w:r>
    </w:p>
    <w:p w14:paraId="0C5D9BD5" w14:textId="48918AEB" w:rsidR="006645C2" w:rsidRPr="003B6141" w:rsidRDefault="006645C2"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Investors &amp; Shareholders</w:t>
      </w:r>
    </w:p>
    <w:p w14:paraId="7E2FF8DE" w14:textId="77777777" w:rsidR="006645C2" w:rsidRPr="003B6141" w:rsidRDefault="006645C2" w:rsidP="003B6141">
      <w:pPr>
        <w:pStyle w:val="z1qcye"/>
        <w:numPr>
          <w:ilvl w:val="0"/>
          <w:numId w:val="27"/>
        </w:numPr>
        <w:spacing w:before="0" w:beforeAutospacing="0" w:after="18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Message:</w:t>
      </w:r>
      <w:r w:rsidRPr="003B6141">
        <w:rPr>
          <w:rFonts w:ascii="Arial" w:eastAsia="Times New Roman" w:hAnsi="Arial" w:cs="Arial"/>
          <w:sz w:val="22"/>
          <w:szCs w:val="22"/>
        </w:rPr>
        <w:t xml:space="preserve"> The focus is on prioritising profitability and resilience instead of just aiming for a high volume.</w:t>
      </w:r>
    </w:p>
    <w:p w14:paraId="116B4939" w14:textId="77777777" w:rsidR="006645C2" w:rsidRPr="003B6141" w:rsidRDefault="006645C2" w:rsidP="003B6141">
      <w:pPr>
        <w:pStyle w:val="z1qcye"/>
        <w:numPr>
          <w:ilvl w:val="0"/>
          <w:numId w:val="27"/>
        </w:numPr>
        <w:spacing w:before="0" w:beforeAutospacing="0" w:after="180" w:afterAutospacing="0" w:line="360" w:lineRule="auto"/>
        <w:rPr>
          <w:rStyle w:val="Strong"/>
          <w:rFonts w:ascii="Arial" w:eastAsia="Times New Roman" w:hAnsi="Arial" w:cs="Arial"/>
          <w:sz w:val="22"/>
          <w:szCs w:val="22"/>
        </w:rPr>
      </w:pPr>
      <w:r w:rsidRPr="003B6141">
        <w:rPr>
          <w:rStyle w:val="Strong"/>
          <w:rFonts w:ascii="Arial" w:eastAsia="Times New Roman" w:hAnsi="Arial" w:cs="Arial"/>
          <w:sz w:val="22"/>
          <w:szCs w:val="22"/>
        </w:rPr>
        <w:t xml:space="preserve">Focus: </w:t>
      </w:r>
      <w:r w:rsidRPr="003B6141">
        <w:rPr>
          <w:rStyle w:val="Strong"/>
          <w:rFonts w:ascii="Arial" w:eastAsia="Times New Roman" w:hAnsi="Arial" w:cs="Arial"/>
          <w:b w:val="0"/>
          <w:bCs w:val="0"/>
          <w:sz w:val="22"/>
          <w:szCs w:val="22"/>
        </w:rPr>
        <w:t>Emphasising JLR's £18 billion commitment to developing new vehicle platforms and striving for a significant increase in revenue, as reported by electrive.com.</w:t>
      </w:r>
    </w:p>
    <w:p w14:paraId="5BE4CAD3" w14:textId="656D5AF6" w:rsidR="006645C2" w:rsidRPr="003B6141" w:rsidRDefault="006645C2" w:rsidP="003B6141">
      <w:pPr>
        <w:pStyle w:val="z1qcye"/>
        <w:spacing w:before="0" w:beforeAutospacing="0" w:after="180" w:afterAutospacing="0" w:line="360" w:lineRule="auto"/>
        <w:rPr>
          <w:rFonts w:ascii="Arial" w:eastAsia="Times New Roman" w:hAnsi="Arial" w:cs="Arial"/>
          <w:sz w:val="22"/>
          <w:szCs w:val="22"/>
        </w:rPr>
      </w:pPr>
      <w:r w:rsidRPr="003B6141">
        <w:rPr>
          <w:rFonts w:ascii="Arial" w:eastAsia="Times New Roman" w:hAnsi="Arial" w:cs="Arial"/>
          <w:sz w:val="22"/>
          <w:szCs w:val="22"/>
        </w:rPr>
        <w:t>Prospective &amp; Existing Clients</w:t>
      </w:r>
    </w:p>
    <w:p w14:paraId="7345E68D" w14:textId="77777777" w:rsidR="006645C2" w:rsidRPr="003B6141" w:rsidRDefault="006645C2" w:rsidP="003B6141">
      <w:pPr>
        <w:pStyle w:val="z1qcye"/>
        <w:numPr>
          <w:ilvl w:val="0"/>
          <w:numId w:val="27"/>
        </w:numPr>
        <w:spacing w:before="0" w:beforeAutospacing="0" w:after="180" w:afterAutospacing="0" w:line="360" w:lineRule="auto"/>
        <w:rPr>
          <w:rStyle w:val="Strong"/>
          <w:rFonts w:ascii="Arial" w:eastAsia="Times New Roman" w:hAnsi="Arial" w:cs="Arial"/>
          <w:sz w:val="22"/>
          <w:szCs w:val="22"/>
        </w:rPr>
      </w:pPr>
      <w:r w:rsidRPr="003B6141">
        <w:rPr>
          <w:rStyle w:val="Strong"/>
          <w:rFonts w:ascii="Arial" w:eastAsia="Times New Roman" w:hAnsi="Arial" w:cs="Arial"/>
          <w:sz w:val="22"/>
          <w:szCs w:val="22"/>
        </w:rPr>
        <w:t>Message: "Seamless transition achieved with ease."</w:t>
      </w:r>
    </w:p>
    <w:p w14:paraId="3689DD5B" w14:textId="77777777" w:rsidR="008D7EAF" w:rsidRPr="003B6141" w:rsidRDefault="006645C2" w:rsidP="003B6141">
      <w:pPr>
        <w:pStyle w:val="z1qcye"/>
        <w:numPr>
          <w:ilvl w:val="0"/>
          <w:numId w:val="27"/>
        </w:numPr>
        <w:spacing w:before="0" w:beforeAutospacing="0" w:after="180" w:afterAutospacing="0"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lastRenderedPageBreak/>
        <w:t>Focus</w:t>
      </w:r>
      <w:r w:rsidRPr="003B6141">
        <w:rPr>
          <w:rStyle w:val="Strong"/>
          <w:rFonts w:ascii="Arial" w:eastAsia="Times New Roman" w:hAnsi="Arial" w:cs="Arial"/>
          <w:b w:val="0"/>
          <w:bCs w:val="0"/>
          <w:sz w:val="22"/>
          <w:szCs w:val="22"/>
        </w:rPr>
        <w:t>: Highlighting convenient charging processes, wireless software upgrades, and personalised luxurious elements during the shift to software-based electric vehicles</w:t>
      </w:r>
    </w:p>
    <w:p w14:paraId="3E46B847" w14:textId="1DC8AC62" w:rsidR="006645C2" w:rsidRPr="003B6141" w:rsidRDefault="006645C2" w:rsidP="003B6141">
      <w:pPr>
        <w:pStyle w:val="z1qcye"/>
        <w:spacing w:before="0" w:beforeAutospacing="0" w:after="180" w:afterAutospacing="0" w:line="360" w:lineRule="auto"/>
        <w:ind w:left="360"/>
        <w:rPr>
          <w:rFonts w:ascii="Arial" w:eastAsia="Times New Roman" w:hAnsi="Arial" w:cs="Arial"/>
          <w:sz w:val="22"/>
          <w:szCs w:val="22"/>
        </w:rPr>
      </w:pPr>
      <w:r w:rsidRPr="003B6141">
        <w:rPr>
          <w:rFonts w:ascii="Arial" w:eastAsia="Times New Roman" w:hAnsi="Arial" w:cs="Arial"/>
          <w:sz w:val="22"/>
          <w:szCs w:val="22"/>
        </w:rPr>
        <w:t>Workforce &amp; Local Communities (UK)</w:t>
      </w:r>
    </w:p>
    <w:p w14:paraId="3A184094" w14:textId="77777777" w:rsidR="006645C2" w:rsidRPr="003B6141" w:rsidRDefault="006645C2" w:rsidP="003B6141">
      <w:pPr>
        <w:pStyle w:val="z1qcye"/>
        <w:numPr>
          <w:ilvl w:val="0"/>
          <w:numId w:val="27"/>
        </w:numPr>
        <w:spacing w:before="0" w:beforeAutospacing="0" w:after="18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Message</w:t>
      </w:r>
      <w:r w:rsidRPr="003B6141">
        <w:rPr>
          <w:rStyle w:val="Strong"/>
          <w:rFonts w:ascii="Arial" w:eastAsia="Times New Roman" w:hAnsi="Arial" w:cs="Arial"/>
          <w:b w:val="0"/>
          <w:bCs w:val="0"/>
          <w:sz w:val="22"/>
          <w:szCs w:val="22"/>
        </w:rPr>
        <w:t>: Ensuring the long-term sustainability and preservation of our community and cultural legacy</w:t>
      </w:r>
      <w:r w:rsidRPr="003B6141">
        <w:rPr>
          <w:rStyle w:val="Strong"/>
          <w:rFonts w:ascii="Arial" w:eastAsia="Times New Roman" w:hAnsi="Arial" w:cs="Arial"/>
          <w:sz w:val="22"/>
          <w:szCs w:val="22"/>
        </w:rPr>
        <w:t>.</w:t>
      </w:r>
    </w:p>
    <w:p w14:paraId="14BFBD29" w14:textId="16911249" w:rsidR="006645C2" w:rsidRPr="003B6141" w:rsidRDefault="006645C2" w:rsidP="003B6141">
      <w:pPr>
        <w:pStyle w:val="z1qcye"/>
        <w:numPr>
          <w:ilvl w:val="0"/>
          <w:numId w:val="27"/>
        </w:numPr>
        <w:spacing w:before="0" w:beforeAutospacing="0" w:after="180" w:afterAutospacing="0" w:line="360" w:lineRule="auto"/>
        <w:rPr>
          <w:rFonts w:ascii="Arial" w:eastAsia="Times New Roman" w:hAnsi="Arial" w:cs="Arial"/>
          <w:sz w:val="22"/>
          <w:szCs w:val="22"/>
        </w:rPr>
      </w:pPr>
      <w:r w:rsidRPr="003B6141">
        <w:rPr>
          <w:rFonts w:ascii="Arial" w:eastAsia="Times New Roman" w:hAnsi="Arial" w:cs="Arial"/>
          <w:sz w:val="22"/>
          <w:szCs w:val="22"/>
        </w:rPr>
        <w:t>Focus: The £500 million upgrade of the Halewood and Solihull factories</w:t>
      </w:r>
      <w:r w:rsidR="008D7EAF" w:rsidRPr="003B6141">
        <w:rPr>
          <w:rFonts w:ascii="Arial" w:eastAsia="Times New Roman" w:hAnsi="Arial" w:cs="Arial"/>
          <w:sz w:val="22"/>
          <w:szCs w:val="22"/>
        </w:rPr>
        <w:t xml:space="preserve">, </w:t>
      </w:r>
      <w:r w:rsidRPr="003B6141">
        <w:rPr>
          <w:rFonts w:ascii="Arial" w:eastAsia="Times New Roman" w:hAnsi="Arial" w:cs="Arial"/>
          <w:sz w:val="22"/>
          <w:szCs w:val="22"/>
        </w:rPr>
        <w:t>aimed at facilitating the simultaneous production of electric and hybrid vehicles. The "Future Skills Program" is also being implemented to train more than 60% of the employees for the transition to electrification.</w:t>
      </w:r>
    </w:p>
    <w:p w14:paraId="2F07C53D" w14:textId="77777777" w:rsidR="008D7EAF" w:rsidRPr="003B6141" w:rsidRDefault="000D41F2" w:rsidP="003B6141">
      <w:pPr>
        <w:spacing w:line="360" w:lineRule="auto"/>
        <w:rPr>
          <w:rFonts w:ascii="Arial" w:hAnsi="Arial" w:cs="Arial"/>
          <w:sz w:val="22"/>
          <w:szCs w:val="22"/>
        </w:rPr>
      </w:pPr>
      <w:r w:rsidRPr="003B6141">
        <w:rPr>
          <w:rFonts w:ascii="Arial" w:hAnsi="Arial" w:cs="Arial"/>
          <w:b/>
          <w:bCs/>
          <w:sz w:val="22"/>
          <w:szCs w:val="22"/>
        </w:rPr>
        <w:t xml:space="preserve">5.5 </w:t>
      </w:r>
      <w:r w:rsidR="006317AF" w:rsidRPr="003B6141">
        <w:rPr>
          <w:rFonts w:ascii="Arial" w:hAnsi="Arial" w:cs="Arial"/>
          <w:b/>
          <w:bCs/>
          <w:sz w:val="22"/>
          <w:szCs w:val="22"/>
        </w:rPr>
        <w:t>Financia</w:t>
      </w:r>
      <w:r w:rsidR="00340C82" w:rsidRPr="003B6141">
        <w:rPr>
          <w:rFonts w:ascii="Arial" w:hAnsi="Arial" w:cs="Arial"/>
          <w:b/>
          <w:bCs/>
          <w:sz w:val="22"/>
          <w:szCs w:val="22"/>
        </w:rPr>
        <w:t>l and Resource Plan</w:t>
      </w:r>
      <w:r w:rsidR="008D7EAF" w:rsidRPr="003B6141">
        <w:rPr>
          <w:rFonts w:ascii="Arial" w:hAnsi="Arial" w:cs="Arial"/>
          <w:sz w:val="22"/>
          <w:szCs w:val="22"/>
        </w:rPr>
        <w:t xml:space="preserve"> </w:t>
      </w:r>
    </w:p>
    <w:p w14:paraId="64E9BA0F" w14:textId="43E7CF48" w:rsidR="008D7EAF" w:rsidRPr="003B6141" w:rsidRDefault="008D7EAF" w:rsidP="003B6141">
      <w:pPr>
        <w:spacing w:line="360" w:lineRule="auto"/>
        <w:rPr>
          <w:rFonts w:ascii="Arial" w:hAnsi="Arial" w:cs="Arial"/>
          <w:sz w:val="22"/>
          <w:szCs w:val="22"/>
        </w:rPr>
      </w:pPr>
      <w:r w:rsidRPr="003B6141">
        <w:rPr>
          <w:rFonts w:ascii="Arial" w:hAnsi="Arial" w:cs="Arial"/>
          <w:sz w:val="22"/>
          <w:szCs w:val="22"/>
        </w:rPr>
        <w:t>JLR is currently implementing its 'Reimagine' plan, which involves investing £18 billion until FY29 to evolve into a contemporary luxury car manufacturer, with a focus on electric vehicles. Alongside this transformation, the company is also implementing a £1.7 billion cost-cutting program across all departments to streamline operations and ensure durability.</w:t>
      </w:r>
    </w:p>
    <w:p w14:paraId="7593CD74" w14:textId="77777777" w:rsidR="008D7EAF" w:rsidRPr="003B6141" w:rsidRDefault="008D7EAF"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Financial Commitments</w:t>
      </w:r>
    </w:p>
    <w:p w14:paraId="423DCC95" w14:textId="77777777" w:rsidR="008D7EAF" w:rsidRPr="003B6141" w:rsidRDefault="008D7EAF" w:rsidP="003B6141">
      <w:pPr>
        <w:pStyle w:val="ListParagraph"/>
        <w:numPr>
          <w:ilvl w:val="0"/>
          <w:numId w:val="29"/>
        </w:numPr>
        <w:spacing w:line="360" w:lineRule="auto"/>
        <w:rPr>
          <w:rFonts w:ascii="Arial" w:eastAsia="Times New Roman" w:hAnsi="Arial" w:cs="Arial"/>
          <w:sz w:val="22"/>
          <w:szCs w:val="22"/>
        </w:rPr>
      </w:pPr>
      <w:r w:rsidRPr="003B6141">
        <w:rPr>
          <w:rFonts w:ascii="Arial" w:eastAsia="Times New Roman" w:hAnsi="Arial" w:cs="Arial"/>
          <w:b/>
          <w:bCs/>
          <w:sz w:val="22"/>
          <w:szCs w:val="22"/>
        </w:rPr>
        <w:t>Total Investment:</w:t>
      </w:r>
      <w:r w:rsidRPr="003B6141">
        <w:rPr>
          <w:rFonts w:ascii="Arial" w:eastAsia="Times New Roman" w:hAnsi="Arial" w:cs="Arial"/>
          <w:sz w:val="22"/>
          <w:szCs w:val="22"/>
        </w:rPr>
        <w:t xml:space="preserve"> A total of £18 billion has been pledged until FY29 to advance the development of upcoming vehicle platforms, artificial intelligence, software, and industrial presence.</w:t>
      </w:r>
    </w:p>
    <w:p w14:paraId="57DE4A44" w14:textId="77777777" w:rsidR="008D7EAF" w:rsidRPr="003B6141" w:rsidRDefault="008D7EAF" w:rsidP="003B6141">
      <w:pPr>
        <w:pStyle w:val="ListParagraph"/>
        <w:numPr>
          <w:ilvl w:val="0"/>
          <w:numId w:val="29"/>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Profitability Targets: </w:t>
      </w:r>
      <w:r w:rsidRPr="003B6141">
        <w:rPr>
          <w:rStyle w:val="Strong"/>
          <w:rFonts w:ascii="Arial" w:eastAsia="Times New Roman" w:hAnsi="Arial" w:cs="Arial"/>
          <w:b w:val="0"/>
          <w:bCs w:val="0"/>
          <w:sz w:val="22"/>
          <w:szCs w:val="22"/>
        </w:rPr>
        <w:t>JLR has set its sights on achieving a revenue growth of over 10% and plans to reduce its breakeven production levels to around 300,000 units per year.</w:t>
      </w:r>
    </w:p>
    <w:p w14:paraId="05D40041" w14:textId="77777777" w:rsidR="008D7EAF" w:rsidRPr="003B6141" w:rsidRDefault="008D7EAF" w:rsidP="003B6141">
      <w:pPr>
        <w:pStyle w:val="ListParagraph"/>
        <w:numPr>
          <w:ilvl w:val="0"/>
          <w:numId w:val="29"/>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Cost Savings: </w:t>
      </w:r>
      <w:r w:rsidRPr="003B6141">
        <w:rPr>
          <w:rStyle w:val="Strong"/>
          <w:rFonts w:ascii="Arial" w:eastAsia="Times New Roman" w:hAnsi="Arial" w:cs="Arial"/>
          <w:b w:val="0"/>
          <w:bCs w:val="0"/>
          <w:sz w:val="22"/>
          <w:szCs w:val="22"/>
        </w:rPr>
        <w:t>A program worth £1.7 billion has been implemented to reduce expenses in materials, warranty, and fixed areas.</w:t>
      </w:r>
    </w:p>
    <w:p w14:paraId="311A6028" w14:textId="77777777" w:rsidR="008D7EAF" w:rsidRPr="003B6141" w:rsidRDefault="008D7EAF" w:rsidP="003B6141">
      <w:pPr>
        <w:pStyle w:val="ListParagraph"/>
        <w:numPr>
          <w:ilvl w:val="0"/>
          <w:numId w:val="29"/>
        </w:numPr>
        <w:spacing w:line="360" w:lineRule="auto"/>
        <w:rPr>
          <w:rFonts w:ascii="Arial" w:eastAsia="Times New Roman" w:hAnsi="Arial" w:cs="Arial"/>
          <w:b/>
          <w:bCs/>
          <w:sz w:val="22"/>
          <w:szCs w:val="22"/>
        </w:rPr>
      </w:pPr>
      <w:r w:rsidRPr="003B6141">
        <w:rPr>
          <w:rFonts w:ascii="Arial" w:eastAsia="Times New Roman" w:hAnsi="Arial" w:cs="Arial"/>
          <w:b/>
          <w:bCs/>
          <w:sz w:val="22"/>
          <w:szCs w:val="22"/>
        </w:rPr>
        <w:t xml:space="preserve">Manufacturing &amp; Resource Plans </w:t>
      </w:r>
    </w:p>
    <w:p w14:paraId="5BE7AE41" w14:textId="77777777" w:rsidR="008D7EAF" w:rsidRPr="003B6141" w:rsidRDefault="008D7EAF" w:rsidP="003B6141">
      <w:pPr>
        <w:pStyle w:val="ListParagraph"/>
        <w:numPr>
          <w:ilvl w:val="0"/>
          <w:numId w:val="29"/>
        </w:numPr>
        <w:spacing w:line="360" w:lineRule="auto"/>
        <w:rPr>
          <w:rFonts w:ascii="Arial" w:eastAsia="Times New Roman" w:hAnsi="Arial" w:cs="Arial"/>
          <w:sz w:val="22"/>
          <w:szCs w:val="22"/>
        </w:rPr>
      </w:pPr>
      <w:r w:rsidRPr="003B6141">
        <w:rPr>
          <w:rFonts w:ascii="Arial" w:eastAsia="Times New Roman" w:hAnsi="Arial" w:cs="Arial"/>
          <w:b/>
          <w:bCs/>
          <w:sz w:val="22"/>
          <w:szCs w:val="22"/>
        </w:rPr>
        <w:t>Halewood Plant (Merseyside):</w:t>
      </w:r>
      <w:r w:rsidRPr="003B6141">
        <w:rPr>
          <w:rFonts w:ascii="Arial" w:eastAsia="Times New Roman" w:hAnsi="Arial" w:cs="Arial"/>
          <w:sz w:val="22"/>
          <w:szCs w:val="22"/>
        </w:rPr>
        <w:t xml:space="preserve"> </w:t>
      </w:r>
      <w:r w:rsidRPr="003B6141">
        <w:rPr>
          <w:rStyle w:val="t286pc"/>
          <w:rFonts w:ascii="Arial" w:eastAsia="Times New Roman" w:hAnsi="Arial" w:cs="Arial"/>
          <w:sz w:val="22"/>
          <w:szCs w:val="22"/>
        </w:rPr>
        <w:t>In the process of a £500 million change, the facility will become fully electric and focus on producing high-end, medium-sized SUVs using JLR's Electrified Modular Architecture (EMA) platform.</w:t>
      </w:r>
      <w:r w:rsidRPr="003B6141">
        <w:rPr>
          <w:rFonts w:ascii="Arial" w:eastAsia="Times New Roman" w:hAnsi="Arial" w:cs="Arial"/>
          <w:sz w:val="22"/>
          <w:szCs w:val="22"/>
        </w:rPr>
        <w:t xml:space="preserve"> </w:t>
      </w:r>
    </w:p>
    <w:p w14:paraId="6214D7A4" w14:textId="77777777" w:rsidR="008D7EAF" w:rsidRPr="003B6141" w:rsidRDefault="008D7EAF" w:rsidP="003B6141">
      <w:pPr>
        <w:pStyle w:val="ListParagraph"/>
        <w:numPr>
          <w:ilvl w:val="0"/>
          <w:numId w:val="29"/>
        </w:numPr>
        <w:spacing w:line="360" w:lineRule="auto"/>
        <w:rPr>
          <w:rFonts w:ascii="Arial" w:eastAsia="Times New Roman" w:hAnsi="Arial" w:cs="Arial"/>
          <w:sz w:val="22"/>
          <w:szCs w:val="22"/>
        </w:rPr>
      </w:pPr>
      <w:r w:rsidRPr="003B6141">
        <w:rPr>
          <w:rFonts w:ascii="Arial" w:eastAsia="Times New Roman" w:hAnsi="Arial" w:cs="Arial"/>
          <w:b/>
          <w:bCs/>
          <w:sz w:val="22"/>
          <w:szCs w:val="22"/>
        </w:rPr>
        <w:t>Electric Propulsion Manufacturing Centre (Wolverhampton):</w:t>
      </w:r>
      <w:r w:rsidRPr="003B6141">
        <w:rPr>
          <w:rFonts w:ascii="Arial" w:eastAsia="Times New Roman" w:hAnsi="Arial" w:cs="Arial"/>
          <w:sz w:val="22"/>
          <w:szCs w:val="22"/>
        </w:rPr>
        <w:t xml:space="preserve"> This site, formerly known as the Engine Manufacturing Centre, will now be producing Electric Drive Units (EDUs) on-site.</w:t>
      </w:r>
    </w:p>
    <w:p w14:paraId="54A19B39" w14:textId="77777777" w:rsidR="008D7EAF" w:rsidRPr="003B6141" w:rsidRDefault="008D7EAF" w:rsidP="003B6141">
      <w:pPr>
        <w:pStyle w:val="ListParagraph"/>
        <w:numPr>
          <w:ilvl w:val="0"/>
          <w:numId w:val="29"/>
        </w:numPr>
        <w:spacing w:line="360" w:lineRule="auto"/>
        <w:rPr>
          <w:rFonts w:ascii="Arial" w:eastAsia="Times New Roman" w:hAnsi="Arial" w:cs="Arial"/>
          <w:sz w:val="22"/>
          <w:szCs w:val="22"/>
        </w:rPr>
      </w:pPr>
      <w:r w:rsidRPr="003B6141">
        <w:rPr>
          <w:rFonts w:ascii="Arial" w:eastAsia="Times New Roman" w:hAnsi="Arial" w:cs="Arial"/>
          <w:b/>
          <w:bCs/>
          <w:sz w:val="22"/>
          <w:szCs w:val="22"/>
        </w:rPr>
        <w:t>Workforce Upskilling:</w:t>
      </w:r>
      <w:r w:rsidRPr="003B6141">
        <w:rPr>
          <w:rFonts w:ascii="Arial" w:eastAsia="Times New Roman" w:hAnsi="Arial" w:cs="Arial"/>
          <w:sz w:val="22"/>
          <w:szCs w:val="22"/>
        </w:rPr>
        <w:t xml:space="preserve"> More than half of JLR's employees worldwide are undergoing retraining as part of the Future Skills Programme, which aims to enhance their abilities in developing, constructing, and maintaining electric vehicles.</w:t>
      </w:r>
    </w:p>
    <w:p w14:paraId="56CCC215" w14:textId="77777777" w:rsidR="008D7EAF" w:rsidRPr="003B6141" w:rsidRDefault="008D7EAF"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lastRenderedPageBreak/>
        <w:t>Brand &amp; Powertrain Strategy</w:t>
      </w:r>
    </w:p>
    <w:p w14:paraId="083E7A72" w14:textId="77777777" w:rsidR="008D7EAF" w:rsidRPr="003B6141" w:rsidRDefault="008D7EAF" w:rsidP="003B6141">
      <w:pPr>
        <w:pStyle w:val="ListParagraph"/>
        <w:numPr>
          <w:ilvl w:val="0"/>
          <w:numId w:val="30"/>
        </w:numPr>
        <w:spacing w:line="360" w:lineRule="auto"/>
        <w:rPr>
          <w:rStyle w:val="Strong"/>
          <w:rFonts w:ascii="Arial" w:eastAsia="Times New Roman" w:hAnsi="Arial" w:cs="Arial"/>
          <w:b w:val="0"/>
          <w:bCs w:val="0"/>
          <w:sz w:val="22"/>
          <w:szCs w:val="22"/>
        </w:rPr>
      </w:pPr>
      <w:r w:rsidRPr="003B6141">
        <w:rPr>
          <w:rStyle w:val="Strong"/>
          <w:rFonts w:ascii="Arial" w:eastAsia="Times New Roman" w:hAnsi="Arial" w:cs="Arial"/>
          <w:sz w:val="22"/>
          <w:szCs w:val="22"/>
        </w:rPr>
        <w:t xml:space="preserve">Jaguar: </w:t>
      </w:r>
      <w:r w:rsidRPr="003B6141">
        <w:rPr>
          <w:rStyle w:val="Strong"/>
          <w:rFonts w:ascii="Arial" w:eastAsia="Times New Roman" w:hAnsi="Arial" w:cs="Arial"/>
          <w:b w:val="0"/>
          <w:bCs w:val="0"/>
          <w:sz w:val="22"/>
          <w:szCs w:val="22"/>
        </w:rPr>
        <w:t>The new models will maintain their distinctively electric features. The updated range will feature a high-end four-door GT (Type 01).</w:t>
      </w:r>
    </w:p>
    <w:p w14:paraId="5FEC2095" w14:textId="77777777" w:rsidR="008D7EAF" w:rsidRPr="003B6141" w:rsidRDefault="008D7EAF" w:rsidP="003B6141">
      <w:pPr>
        <w:pStyle w:val="ListParagraph"/>
        <w:numPr>
          <w:ilvl w:val="0"/>
          <w:numId w:val="30"/>
        </w:numPr>
        <w:spacing w:line="360" w:lineRule="auto"/>
        <w:rPr>
          <w:rFonts w:ascii="Arial" w:eastAsia="Times New Roman" w:hAnsi="Arial" w:cs="Arial"/>
          <w:sz w:val="22"/>
          <w:szCs w:val="22"/>
        </w:rPr>
      </w:pPr>
      <w:r w:rsidRPr="003B6141">
        <w:rPr>
          <w:rFonts w:ascii="Arial" w:eastAsia="Times New Roman" w:hAnsi="Arial" w:cs="Arial"/>
          <w:b/>
          <w:bCs/>
          <w:sz w:val="22"/>
          <w:szCs w:val="22"/>
        </w:rPr>
        <w:t>Range Rover, Defender, &amp; Discovery:</w:t>
      </w:r>
      <w:r w:rsidRPr="003B6141">
        <w:rPr>
          <w:rFonts w:ascii="Arial" w:eastAsia="Times New Roman" w:hAnsi="Arial" w:cs="Arial"/>
          <w:sz w:val="22"/>
          <w:szCs w:val="22"/>
        </w:rPr>
        <w:t xml:space="preserve"> Originally, JLR had intended to transition to electric vehicles, but now the company is expanding its approach to include a variety of propulsion options (such as mild, full, and plug-in hybrids) in addition to fully electric choices, to meet the evolving demands of the global market.</w:t>
      </w:r>
    </w:p>
    <w:p w14:paraId="00AAE4AD" w14:textId="77777777" w:rsidR="008D7EAF" w:rsidRPr="003B6141" w:rsidRDefault="008D7EAF" w:rsidP="003B6141">
      <w:pPr>
        <w:pStyle w:val="ListParagraph"/>
        <w:numPr>
          <w:ilvl w:val="0"/>
          <w:numId w:val="30"/>
        </w:numPr>
        <w:spacing w:line="360" w:lineRule="auto"/>
        <w:rPr>
          <w:rFonts w:ascii="Arial" w:eastAsia="Times New Roman" w:hAnsi="Arial" w:cs="Arial"/>
          <w:sz w:val="22"/>
          <w:szCs w:val="22"/>
        </w:rPr>
      </w:pPr>
      <w:r w:rsidRPr="003B6141">
        <w:rPr>
          <w:rFonts w:ascii="Arial" w:eastAsia="Times New Roman" w:hAnsi="Arial" w:cs="Arial"/>
          <w:sz w:val="22"/>
          <w:szCs w:val="22"/>
        </w:rPr>
        <w:t>Charging Infrastructure</w:t>
      </w:r>
    </w:p>
    <w:p w14:paraId="60335D13" w14:textId="7F8B46FA" w:rsidR="008D7EAF" w:rsidRPr="003B6141" w:rsidRDefault="008D7EAF" w:rsidP="003B6141">
      <w:pPr>
        <w:pStyle w:val="ListParagraph"/>
        <w:numPr>
          <w:ilvl w:val="0"/>
          <w:numId w:val="30"/>
        </w:numPr>
        <w:spacing w:line="360" w:lineRule="auto"/>
        <w:rPr>
          <w:rStyle w:val="Strong"/>
          <w:rFonts w:ascii="Arial" w:eastAsia="Times New Roman" w:hAnsi="Arial" w:cs="Arial"/>
          <w:sz w:val="22"/>
          <w:szCs w:val="22"/>
        </w:rPr>
      </w:pPr>
      <w:r w:rsidRPr="003B6141">
        <w:rPr>
          <w:rStyle w:val="Strong"/>
          <w:rFonts w:ascii="Arial" w:eastAsia="Times New Roman" w:hAnsi="Arial" w:cs="Arial"/>
          <w:b w:val="0"/>
          <w:bCs w:val="0"/>
          <w:sz w:val="22"/>
          <w:szCs w:val="22"/>
        </w:rPr>
        <w:t xml:space="preserve">JLR has recently enlarged its European charging infrastructure by collaborating with Digital Charging Solutions, enabling drivers to </w:t>
      </w:r>
      <w:r w:rsidR="00354750" w:rsidRPr="003B6141">
        <w:rPr>
          <w:rStyle w:val="Strong"/>
          <w:rFonts w:ascii="Arial" w:eastAsia="Times New Roman" w:hAnsi="Arial" w:cs="Arial"/>
          <w:b w:val="0"/>
          <w:bCs w:val="0"/>
          <w:sz w:val="22"/>
          <w:szCs w:val="22"/>
        </w:rPr>
        <w:t>use</w:t>
      </w:r>
      <w:r w:rsidRPr="003B6141">
        <w:rPr>
          <w:rStyle w:val="Strong"/>
          <w:rFonts w:ascii="Arial" w:eastAsia="Times New Roman" w:hAnsi="Arial" w:cs="Arial"/>
          <w:b w:val="0"/>
          <w:bCs w:val="0"/>
          <w:sz w:val="22"/>
          <w:szCs w:val="22"/>
        </w:rPr>
        <w:t xml:space="preserve"> more than 1 million charging</w:t>
      </w:r>
      <w:r w:rsidRPr="003B6141">
        <w:rPr>
          <w:rStyle w:val="Strong"/>
          <w:rFonts w:ascii="Arial" w:eastAsia="Times New Roman" w:hAnsi="Arial" w:cs="Arial"/>
          <w:sz w:val="22"/>
          <w:szCs w:val="22"/>
        </w:rPr>
        <w:t xml:space="preserve"> </w:t>
      </w:r>
      <w:r w:rsidRPr="003B6141">
        <w:rPr>
          <w:rStyle w:val="Strong"/>
          <w:rFonts w:ascii="Arial" w:eastAsia="Times New Roman" w:hAnsi="Arial" w:cs="Arial"/>
          <w:b w:val="0"/>
          <w:bCs w:val="0"/>
          <w:sz w:val="22"/>
          <w:szCs w:val="22"/>
        </w:rPr>
        <w:t>stations throughout Europe through the JLR Charging service.</w:t>
      </w:r>
    </w:p>
    <w:p w14:paraId="7827081E" w14:textId="77777777" w:rsidR="008D7EAF" w:rsidRPr="003B6141" w:rsidRDefault="00805558" w:rsidP="003B6141">
      <w:pPr>
        <w:spacing w:line="360" w:lineRule="auto"/>
        <w:rPr>
          <w:rFonts w:ascii="Arial" w:eastAsia="Times New Roman" w:hAnsi="Arial" w:cs="Arial"/>
          <w:b/>
          <w:bCs/>
          <w:sz w:val="22"/>
          <w:szCs w:val="22"/>
        </w:rPr>
      </w:pPr>
      <w:r w:rsidRPr="003B6141">
        <w:rPr>
          <w:rFonts w:ascii="Arial" w:hAnsi="Arial" w:cs="Arial"/>
          <w:b/>
          <w:bCs/>
          <w:sz w:val="22"/>
          <w:szCs w:val="22"/>
        </w:rPr>
        <w:t xml:space="preserve">5.6 </w:t>
      </w:r>
      <w:r w:rsidR="000C2F55" w:rsidRPr="003B6141">
        <w:rPr>
          <w:rFonts w:ascii="Arial" w:hAnsi="Arial" w:cs="Arial"/>
          <w:b/>
          <w:bCs/>
          <w:sz w:val="22"/>
          <w:szCs w:val="22"/>
        </w:rPr>
        <w:t xml:space="preserve">Risk Assessment and </w:t>
      </w:r>
      <w:r w:rsidR="00EE16CA" w:rsidRPr="003B6141">
        <w:rPr>
          <w:rFonts w:ascii="Arial" w:hAnsi="Arial" w:cs="Arial"/>
          <w:b/>
          <w:bCs/>
          <w:sz w:val="22"/>
          <w:szCs w:val="22"/>
        </w:rPr>
        <w:t>Mitigation</w:t>
      </w:r>
      <w:r w:rsidR="00F217A0" w:rsidRPr="003B6141">
        <w:rPr>
          <w:rFonts w:ascii="Arial" w:eastAsia="Times New Roman" w:hAnsi="Arial" w:cs="Arial"/>
          <w:b/>
          <w:bCs/>
          <w:sz w:val="22"/>
          <w:szCs w:val="22"/>
        </w:rPr>
        <w:t xml:space="preserve"> </w:t>
      </w:r>
    </w:p>
    <w:p w14:paraId="047AB1DF" w14:textId="24234551" w:rsidR="00F217A0" w:rsidRPr="003B6141" w:rsidRDefault="00F217A0" w:rsidP="003B6141">
      <w:pPr>
        <w:spacing w:line="360" w:lineRule="auto"/>
        <w:rPr>
          <w:rFonts w:ascii="Arial" w:eastAsia="Times New Roman" w:hAnsi="Arial" w:cs="Arial"/>
          <w:b/>
          <w:bCs/>
          <w:sz w:val="22"/>
          <w:szCs w:val="22"/>
        </w:rPr>
      </w:pPr>
      <w:r w:rsidRPr="003B6141">
        <w:rPr>
          <w:rFonts w:ascii="Arial" w:eastAsia="Times New Roman" w:hAnsi="Arial" w:cs="Arial"/>
          <w:sz w:val="22"/>
          <w:szCs w:val="22"/>
        </w:rPr>
        <w:t xml:space="preserve">Core risk assessment and mitigation </w:t>
      </w:r>
      <w:r w:rsidR="00C14177" w:rsidRPr="003B6141">
        <w:rPr>
          <w:rFonts w:ascii="Arial" w:eastAsia="Times New Roman" w:hAnsi="Arial" w:cs="Arial"/>
          <w:sz w:val="22"/>
          <w:szCs w:val="22"/>
        </w:rPr>
        <w:t>are</w:t>
      </w:r>
      <w:r w:rsidRPr="003B6141">
        <w:rPr>
          <w:rFonts w:ascii="Arial" w:eastAsia="Times New Roman" w:hAnsi="Arial" w:cs="Arial"/>
          <w:sz w:val="22"/>
          <w:szCs w:val="22"/>
        </w:rPr>
        <w:t xml:space="preserve"> </w:t>
      </w:r>
      <w:r w:rsidR="00C14177" w:rsidRPr="003B6141">
        <w:rPr>
          <w:rFonts w:ascii="Arial" w:eastAsia="Times New Roman" w:hAnsi="Arial" w:cs="Arial"/>
          <w:sz w:val="22"/>
          <w:szCs w:val="22"/>
        </w:rPr>
        <w:t xml:space="preserve">a </w:t>
      </w:r>
      <w:r w:rsidRPr="003B6141">
        <w:rPr>
          <w:rFonts w:ascii="Arial" w:eastAsia="Times New Roman" w:hAnsi="Arial" w:cs="Arial"/>
          <w:sz w:val="22"/>
          <w:szCs w:val="22"/>
        </w:rPr>
        <w:t xml:space="preserve">crucial aspect of any business, especially for companies like JLR that operate in a highly competitive and dynamic environment. </w:t>
      </w:r>
    </w:p>
    <w:p w14:paraId="72066066" w14:textId="6E71D7B4"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 xml:space="preserve">One of the major risk areas for JLR is its heavy reliance on globally sourced critical minerals such as lithium, cobalt, and nickel, which are vital </w:t>
      </w:r>
      <w:r w:rsidR="006645C2" w:rsidRPr="003B6141">
        <w:rPr>
          <w:rFonts w:ascii="Arial" w:eastAsia="Times New Roman" w:hAnsi="Arial" w:cs="Arial"/>
          <w:sz w:val="22"/>
          <w:szCs w:val="22"/>
        </w:rPr>
        <w:t>to produce</w:t>
      </w:r>
      <w:r w:rsidRPr="003B6141">
        <w:rPr>
          <w:rFonts w:ascii="Arial" w:eastAsia="Times New Roman" w:hAnsi="Arial" w:cs="Arial"/>
          <w:sz w:val="22"/>
          <w:szCs w:val="22"/>
        </w:rPr>
        <w:t xml:space="preserve"> electric vehicles. </w:t>
      </w:r>
    </w:p>
    <w:p w14:paraId="79AD0AB7" w14:textId="77777777"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 xml:space="preserve">Disruption risks at UK battery gigafactories, such as Agratas, pose a significant threat to JLR's supply chain. </w:t>
      </w:r>
    </w:p>
    <w:p w14:paraId="7E811160" w14:textId="497E9A9C"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 xml:space="preserve">To mitigate this risk, JLR has hired 50 supply-chain specialists to conduct physical audits </w:t>
      </w:r>
      <w:r w:rsidR="0016328B" w:rsidRPr="003B6141">
        <w:rPr>
          <w:rFonts w:ascii="Arial" w:eastAsia="Times New Roman" w:hAnsi="Arial" w:cs="Arial"/>
          <w:sz w:val="22"/>
          <w:szCs w:val="22"/>
        </w:rPr>
        <w:t xml:space="preserve">to </w:t>
      </w:r>
      <w:r w:rsidR="009948FF" w:rsidRPr="003B6141">
        <w:rPr>
          <w:rFonts w:ascii="Arial" w:eastAsia="Times New Roman" w:hAnsi="Arial" w:cs="Arial"/>
          <w:sz w:val="22"/>
          <w:szCs w:val="22"/>
        </w:rPr>
        <w:t>map</w:t>
      </w:r>
      <w:r w:rsidRPr="003B6141">
        <w:rPr>
          <w:rFonts w:ascii="Arial" w:eastAsia="Times New Roman" w:hAnsi="Arial" w:cs="Arial"/>
          <w:sz w:val="22"/>
          <w:szCs w:val="22"/>
        </w:rPr>
        <w:t xml:space="preserve"> materials </w:t>
      </w:r>
      <w:r w:rsidR="007638DB" w:rsidRPr="003B6141">
        <w:rPr>
          <w:rFonts w:ascii="Arial" w:eastAsia="Times New Roman" w:hAnsi="Arial" w:cs="Arial"/>
          <w:sz w:val="22"/>
          <w:szCs w:val="22"/>
        </w:rPr>
        <w:t xml:space="preserve">and is </w:t>
      </w:r>
      <w:r w:rsidRPr="003B6141">
        <w:rPr>
          <w:rFonts w:ascii="Arial" w:eastAsia="Times New Roman" w:hAnsi="Arial" w:cs="Arial"/>
          <w:sz w:val="22"/>
          <w:szCs w:val="22"/>
        </w:rPr>
        <w:t xml:space="preserve">actively diversifying procurement and integrating </w:t>
      </w:r>
      <w:r w:rsidR="007E7088" w:rsidRPr="003B6141">
        <w:rPr>
          <w:rFonts w:ascii="Arial" w:eastAsia="Times New Roman" w:hAnsi="Arial" w:cs="Arial"/>
          <w:sz w:val="22"/>
          <w:szCs w:val="22"/>
        </w:rPr>
        <w:t>economic</w:t>
      </w:r>
      <w:r w:rsidRPr="003B6141">
        <w:rPr>
          <w:rFonts w:ascii="Arial" w:eastAsia="Times New Roman" w:hAnsi="Arial" w:cs="Arial"/>
          <w:sz w:val="22"/>
          <w:szCs w:val="22"/>
        </w:rPr>
        <w:t xml:space="preserve"> models. Another important risk area for JLR is cyber and IT infrastructure, which is vulnerable to enterprise-wide ransomware </w:t>
      </w:r>
      <w:r w:rsidR="00E92DB5" w:rsidRPr="003B6141">
        <w:rPr>
          <w:rFonts w:ascii="Arial" w:eastAsia="Times New Roman" w:hAnsi="Arial" w:cs="Arial"/>
          <w:sz w:val="22"/>
          <w:szCs w:val="22"/>
        </w:rPr>
        <w:t xml:space="preserve">and </w:t>
      </w:r>
      <w:r w:rsidRPr="003B6141">
        <w:rPr>
          <w:rFonts w:ascii="Arial" w:eastAsia="Times New Roman" w:hAnsi="Arial" w:cs="Arial"/>
          <w:sz w:val="22"/>
          <w:szCs w:val="22"/>
        </w:rPr>
        <w:t>social engineering attacks.</w:t>
      </w:r>
    </w:p>
    <w:p w14:paraId="38849CAB" w14:textId="4B926B22"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 xml:space="preserve">To address this threat, JLR has </w:t>
      </w:r>
      <w:r w:rsidR="006645C2" w:rsidRPr="003B6141">
        <w:rPr>
          <w:rFonts w:ascii="Arial" w:eastAsia="Times New Roman" w:hAnsi="Arial" w:cs="Arial"/>
          <w:sz w:val="22"/>
          <w:szCs w:val="22"/>
        </w:rPr>
        <w:t>upgraded IT</w:t>
      </w:r>
      <w:r w:rsidRPr="003B6141">
        <w:rPr>
          <w:rFonts w:ascii="Arial" w:eastAsia="Times New Roman" w:hAnsi="Arial" w:cs="Arial"/>
          <w:sz w:val="22"/>
          <w:szCs w:val="22"/>
        </w:rPr>
        <w:t>/OT convergence protections and disaster recovery plans a</w:t>
      </w:r>
      <w:r w:rsidR="00BB0433" w:rsidRPr="003B6141">
        <w:rPr>
          <w:rFonts w:ascii="Arial" w:eastAsia="Times New Roman" w:hAnsi="Arial" w:cs="Arial"/>
          <w:sz w:val="22"/>
          <w:szCs w:val="22"/>
        </w:rPr>
        <w:t>nd</w:t>
      </w:r>
      <w:r w:rsidRPr="003B6141">
        <w:rPr>
          <w:rFonts w:ascii="Arial" w:eastAsia="Times New Roman" w:hAnsi="Arial" w:cs="Arial"/>
          <w:sz w:val="22"/>
          <w:szCs w:val="22"/>
        </w:rPr>
        <w:t xml:space="preserve"> </w:t>
      </w:r>
      <w:r w:rsidR="00966A36" w:rsidRPr="003B6141">
        <w:rPr>
          <w:rFonts w:ascii="Arial" w:eastAsia="Times New Roman" w:hAnsi="Arial" w:cs="Arial"/>
          <w:sz w:val="22"/>
          <w:szCs w:val="22"/>
        </w:rPr>
        <w:t xml:space="preserve">is </w:t>
      </w:r>
      <w:r w:rsidRPr="003B6141">
        <w:rPr>
          <w:rFonts w:ascii="Arial" w:eastAsia="Times New Roman" w:hAnsi="Arial" w:cs="Arial"/>
          <w:sz w:val="22"/>
          <w:szCs w:val="22"/>
        </w:rPr>
        <w:t xml:space="preserve">investing heavily in vehicle electrical and radio testing. Additionally, there is a risk of market and brand positioning issues, such as </w:t>
      </w:r>
      <w:r w:rsidR="00B55539" w:rsidRPr="003B6141">
        <w:rPr>
          <w:rFonts w:ascii="Arial" w:eastAsia="Times New Roman" w:hAnsi="Arial" w:cs="Arial"/>
          <w:sz w:val="22"/>
          <w:szCs w:val="22"/>
        </w:rPr>
        <w:t>cannibalisation</w:t>
      </w:r>
      <w:r w:rsidRPr="003B6141">
        <w:rPr>
          <w:rFonts w:ascii="Arial" w:eastAsia="Times New Roman" w:hAnsi="Arial" w:cs="Arial"/>
          <w:sz w:val="22"/>
          <w:szCs w:val="22"/>
        </w:rPr>
        <w:t xml:space="preserve"> of established SUV models and potential pushback on high price tags as Jaguar undergoes luxury repositioning. </w:t>
      </w:r>
    </w:p>
    <w:p w14:paraId="527B0B49" w14:textId="768728BC"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To mitigate these risks, JLR has adopted a "flexible propulsion" strategy by offering both EV and hybrid option</w:t>
      </w:r>
      <w:r w:rsidR="002247B3" w:rsidRPr="003B6141">
        <w:rPr>
          <w:rFonts w:ascii="Arial" w:eastAsia="Times New Roman" w:hAnsi="Arial" w:cs="Arial"/>
          <w:sz w:val="22"/>
          <w:szCs w:val="22"/>
        </w:rPr>
        <w:t>s,</w:t>
      </w:r>
      <w:r w:rsidRPr="003B6141">
        <w:rPr>
          <w:rFonts w:ascii="Arial" w:eastAsia="Times New Roman" w:hAnsi="Arial" w:cs="Arial"/>
          <w:sz w:val="22"/>
          <w:szCs w:val="22"/>
        </w:rPr>
        <w:t xml:space="preserve"> core models like Range Rover and Defender</w:t>
      </w:r>
      <w:r w:rsidR="00D83C3A" w:rsidRPr="003B6141">
        <w:rPr>
          <w:rFonts w:ascii="Arial" w:eastAsia="Times New Roman" w:hAnsi="Arial" w:cs="Arial"/>
          <w:sz w:val="22"/>
          <w:szCs w:val="22"/>
        </w:rPr>
        <w:t xml:space="preserve">, </w:t>
      </w:r>
      <w:r w:rsidR="00BE2E9F" w:rsidRPr="003B6141">
        <w:rPr>
          <w:rFonts w:ascii="Arial" w:eastAsia="Times New Roman" w:hAnsi="Arial" w:cs="Arial"/>
          <w:sz w:val="22"/>
          <w:szCs w:val="22"/>
        </w:rPr>
        <w:t xml:space="preserve">which </w:t>
      </w:r>
      <w:r w:rsidRPr="003B6141">
        <w:rPr>
          <w:rFonts w:ascii="Arial" w:eastAsia="Times New Roman" w:hAnsi="Arial" w:cs="Arial"/>
          <w:sz w:val="22"/>
          <w:szCs w:val="22"/>
        </w:rPr>
        <w:t>adapt to fluctuating consumer demands.</w:t>
      </w:r>
    </w:p>
    <w:p w14:paraId="556CCE14" w14:textId="14B5BC03" w:rsidR="005143EC"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lastRenderedPageBreak/>
        <w:t>Finally, operational and manufacturing risks are also a concern for JLR</w:t>
      </w:r>
      <w:r w:rsidR="009175AB" w:rsidRPr="003B6141">
        <w:rPr>
          <w:rFonts w:ascii="Arial" w:eastAsia="Times New Roman" w:hAnsi="Arial" w:cs="Arial"/>
          <w:sz w:val="22"/>
          <w:szCs w:val="22"/>
        </w:rPr>
        <w:t>,</w:t>
      </w:r>
      <w:r w:rsidRPr="003B6141">
        <w:rPr>
          <w:rFonts w:ascii="Arial" w:eastAsia="Times New Roman" w:hAnsi="Arial" w:cs="Arial"/>
          <w:sz w:val="22"/>
          <w:szCs w:val="22"/>
        </w:rPr>
        <w:t xml:space="preserve"> </w:t>
      </w:r>
      <w:r w:rsidR="00C248F7" w:rsidRPr="003B6141">
        <w:rPr>
          <w:rFonts w:ascii="Arial" w:eastAsia="Times New Roman" w:hAnsi="Arial" w:cs="Arial"/>
          <w:sz w:val="22"/>
          <w:szCs w:val="22"/>
        </w:rPr>
        <w:t>so</w:t>
      </w:r>
      <w:r w:rsidRPr="003B6141">
        <w:rPr>
          <w:rFonts w:ascii="Arial" w:eastAsia="Times New Roman" w:hAnsi="Arial" w:cs="Arial"/>
          <w:sz w:val="22"/>
          <w:szCs w:val="22"/>
        </w:rPr>
        <w:t xml:space="preserve"> retool</w:t>
      </w:r>
      <w:r w:rsidR="009175AB" w:rsidRPr="003B6141">
        <w:rPr>
          <w:rFonts w:ascii="Arial" w:eastAsia="Times New Roman" w:hAnsi="Arial" w:cs="Arial"/>
          <w:sz w:val="22"/>
          <w:szCs w:val="22"/>
        </w:rPr>
        <w:t>ing</w:t>
      </w:r>
      <w:r w:rsidRPr="003B6141">
        <w:rPr>
          <w:rFonts w:ascii="Arial" w:eastAsia="Times New Roman" w:hAnsi="Arial" w:cs="Arial"/>
          <w:sz w:val="22"/>
          <w:szCs w:val="22"/>
        </w:rPr>
        <w:t xml:space="preserve"> assembly lines </w:t>
      </w:r>
      <w:r w:rsidR="00066C80" w:rsidRPr="003B6141">
        <w:rPr>
          <w:rFonts w:ascii="Arial" w:eastAsia="Times New Roman" w:hAnsi="Arial" w:cs="Arial"/>
          <w:sz w:val="22"/>
          <w:szCs w:val="22"/>
        </w:rPr>
        <w:t>to</w:t>
      </w:r>
      <w:r w:rsidRPr="003B6141">
        <w:rPr>
          <w:rFonts w:ascii="Arial" w:eastAsia="Times New Roman" w:hAnsi="Arial" w:cs="Arial"/>
          <w:sz w:val="22"/>
          <w:szCs w:val="22"/>
        </w:rPr>
        <w:t xml:space="preserve"> </w:t>
      </w:r>
      <w:r w:rsidR="00296ADA" w:rsidRPr="003B6141">
        <w:rPr>
          <w:rFonts w:ascii="Arial" w:eastAsia="Times New Roman" w:hAnsi="Arial" w:cs="Arial"/>
          <w:sz w:val="22"/>
          <w:szCs w:val="22"/>
        </w:rPr>
        <w:t>ensure</w:t>
      </w:r>
      <w:r w:rsidRPr="003B6141">
        <w:rPr>
          <w:rFonts w:ascii="Arial" w:eastAsia="Times New Roman" w:hAnsi="Arial" w:cs="Arial"/>
          <w:sz w:val="22"/>
          <w:szCs w:val="22"/>
        </w:rPr>
        <w:t xml:space="preserve"> high-voltage safety in assembly and repair processes. </w:t>
      </w:r>
    </w:p>
    <w:p w14:paraId="4A2AB7F2" w14:textId="606AE5D8" w:rsidR="00F217A0" w:rsidRPr="003B6141" w:rsidRDefault="00F217A0" w:rsidP="003B6141">
      <w:pPr>
        <w:spacing w:before="360" w:after="180" w:line="360" w:lineRule="auto"/>
        <w:rPr>
          <w:rFonts w:ascii="Arial" w:eastAsia="Times New Roman" w:hAnsi="Arial" w:cs="Arial"/>
          <w:sz w:val="22"/>
          <w:szCs w:val="22"/>
        </w:rPr>
      </w:pPr>
      <w:r w:rsidRPr="003B6141">
        <w:rPr>
          <w:rFonts w:ascii="Arial" w:eastAsia="Times New Roman" w:hAnsi="Arial" w:cs="Arial"/>
          <w:sz w:val="22"/>
          <w:szCs w:val="22"/>
        </w:rPr>
        <w:t>To tackle this, JLR has opened a £250M Future Energy Lab</w:t>
      </w:r>
      <w:r w:rsidR="00523C4F" w:rsidRPr="003B6141">
        <w:rPr>
          <w:rFonts w:ascii="Arial" w:eastAsia="Times New Roman" w:hAnsi="Arial" w:cs="Arial"/>
          <w:sz w:val="22"/>
          <w:szCs w:val="22"/>
        </w:rPr>
        <w:t xml:space="preserve">, </w:t>
      </w:r>
      <w:r w:rsidRPr="003B6141">
        <w:rPr>
          <w:rFonts w:ascii="Arial" w:eastAsia="Times New Roman" w:hAnsi="Arial" w:cs="Arial"/>
          <w:sz w:val="22"/>
          <w:szCs w:val="22"/>
        </w:rPr>
        <w:t xml:space="preserve">heavily retrained factory staff, </w:t>
      </w:r>
      <w:r w:rsidR="00BF4218" w:rsidRPr="003B6141">
        <w:rPr>
          <w:rFonts w:ascii="Arial" w:eastAsia="Times New Roman" w:hAnsi="Arial" w:cs="Arial"/>
          <w:sz w:val="22"/>
          <w:szCs w:val="22"/>
        </w:rPr>
        <w:t>and</w:t>
      </w:r>
      <w:r w:rsidRPr="003B6141">
        <w:rPr>
          <w:rFonts w:ascii="Arial" w:eastAsia="Times New Roman" w:hAnsi="Arial" w:cs="Arial"/>
          <w:sz w:val="22"/>
          <w:szCs w:val="22"/>
        </w:rPr>
        <w:t xml:space="preserve"> </w:t>
      </w:r>
      <w:r w:rsidR="00BF4218" w:rsidRPr="003B6141">
        <w:rPr>
          <w:rFonts w:ascii="Arial" w:eastAsia="Times New Roman" w:hAnsi="Arial" w:cs="Arial"/>
          <w:sz w:val="22"/>
          <w:szCs w:val="22"/>
        </w:rPr>
        <w:t>redeployed</w:t>
      </w:r>
      <w:r w:rsidRPr="003B6141">
        <w:rPr>
          <w:rFonts w:ascii="Arial" w:eastAsia="Times New Roman" w:hAnsi="Arial" w:cs="Arial"/>
          <w:sz w:val="22"/>
          <w:szCs w:val="22"/>
        </w:rPr>
        <w:t xml:space="preserve"> over £100m in manufacturing assets </w:t>
      </w:r>
      <w:r w:rsidR="00C70C70" w:rsidRPr="003B6141">
        <w:rPr>
          <w:rFonts w:ascii="Arial" w:eastAsia="Times New Roman" w:hAnsi="Arial" w:cs="Arial"/>
          <w:sz w:val="22"/>
          <w:szCs w:val="22"/>
        </w:rPr>
        <w:t>rather than</w:t>
      </w:r>
      <w:r w:rsidRPr="003B6141">
        <w:rPr>
          <w:rFonts w:ascii="Arial" w:eastAsia="Times New Roman" w:hAnsi="Arial" w:cs="Arial"/>
          <w:sz w:val="22"/>
          <w:szCs w:val="22"/>
        </w:rPr>
        <w:t xml:space="preserve"> buying entirely new equipment. These comprehensive mitigation strategies showcase JLR's commitment to identifying and addressing potential risks to ensure the smooth operation of </w:t>
      </w:r>
      <w:r w:rsidR="00C43C77" w:rsidRPr="003B6141">
        <w:rPr>
          <w:rFonts w:ascii="Arial" w:eastAsia="Times New Roman" w:hAnsi="Arial" w:cs="Arial"/>
          <w:sz w:val="22"/>
          <w:szCs w:val="22"/>
        </w:rPr>
        <w:t>its</w:t>
      </w:r>
      <w:r w:rsidRPr="003B6141">
        <w:rPr>
          <w:rFonts w:ascii="Arial" w:eastAsia="Times New Roman" w:hAnsi="Arial" w:cs="Arial"/>
          <w:sz w:val="22"/>
          <w:szCs w:val="22"/>
        </w:rPr>
        <w:t xml:space="preserve"> business</w:t>
      </w:r>
      <w:r w:rsidRPr="003B6141">
        <w:rPr>
          <w:rFonts w:ascii="Arial" w:eastAsia="Times New Roman" w:hAnsi="Arial" w:cs="Arial"/>
          <w:b/>
          <w:bCs/>
          <w:sz w:val="22"/>
          <w:szCs w:val="22"/>
        </w:rPr>
        <w:t>.</w:t>
      </w:r>
      <w:r w:rsidRPr="003B6141">
        <w:rPr>
          <w:rFonts w:ascii="Arial" w:hAnsi="Arial" w:cs="Arial"/>
          <w:sz w:val="22"/>
          <w:szCs w:val="22"/>
        </w:rPr>
        <w:t xml:space="preserve"> </w:t>
      </w:r>
    </w:p>
    <w:p w14:paraId="042E0177" w14:textId="2EE889A5" w:rsidR="00BB6C39" w:rsidRPr="003B6141" w:rsidRDefault="00562A62" w:rsidP="003B6141">
      <w:pPr>
        <w:spacing w:line="360" w:lineRule="auto"/>
        <w:rPr>
          <w:rFonts w:ascii="Arial" w:eastAsia="Times New Roman" w:hAnsi="Arial" w:cs="Arial"/>
          <w:b/>
          <w:bCs/>
          <w:sz w:val="22"/>
          <w:szCs w:val="22"/>
        </w:rPr>
      </w:pPr>
      <w:r w:rsidRPr="003B6141">
        <w:rPr>
          <w:rFonts w:ascii="Arial" w:hAnsi="Arial" w:cs="Arial"/>
          <w:b/>
          <w:bCs/>
          <w:sz w:val="22"/>
          <w:szCs w:val="22"/>
        </w:rPr>
        <w:t xml:space="preserve">5.7 </w:t>
      </w:r>
      <w:r w:rsidR="00416453" w:rsidRPr="003B6141">
        <w:rPr>
          <w:rFonts w:ascii="Arial" w:hAnsi="Arial" w:cs="Arial"/>
          <w:b/>
          <w:bCs/>
          <w:sz w:val="22"/>
          <w:szCs w:val="22"/>
        </w:rPr>
        <w:t xml:space="preserve">Evaluation and </w:t>
      </w:r>
      <w:r w:rsidR="002024C9" w:rsidRPr="003B6141">
        <w:rPr>
          <w:rFonts w:ascii="Arial" w:hAnsi="Arial" w:cs="Arial"/>
          <w:b/>
          <w:bCs/>
          <w:sz w:val="22"/>
          <w:szCs w:val="22"/>
        </w:rPr>
        <w:t>KPIs</w:t>
      </w:r>
      <w:r w:rsidR="006C2C09" w:rsidRPr="003B6141">
        <w:rPr>
          <w:rFonts w:ascii="Arial" w:eastAsia="Times New Roman" w:hAnsi="Arial" w:cs="Arial"/>
          <w:b/>
          <w:bCs/>
          <w:sz w:val="22"/>
          <w:szCs w:val="22"/>
        </w:rPr>
        <w:t xml:space="preserve"> </w:t>
      </w:r>
    </w:p>
    <w:p w14:paraId="50C649DE" w14:textId="1490796C" w:rsidR="006C2C09" w:rsidRPr="003B6141" w:rsidRDefault="006C2C09" w:rsidP="003B6141">
      <w:pPr>
        <w:spacing w:line="360" w:lineRule="auto"/>
        <w:rPr>
          <w:rFonts w:ascii="Arial" w:eastAsia="Times New Roman" w:hAnsi="Arial" w:cs="Arial"/>
          <w:kern w:val="0"/>
          <w:sz w:val="22"/>
          <w:szCs w:val="22"/>
          <w14:ligatures w14:val="none"/>
        </w:rPr>
      </w:pPr>
      <w:r w:rsidRPr="003B6141">
        <w:rPr>
          <w:rFonts w:ascii="Arial" w:eastAsia="Times New Roman" w:hAnsi="Arial" w:cs="Arial"/>
          <w:sz w:val="22"/>
          <w:szCs w:val="22"/>
        </w:rPr>
        <w:t xml:space="preserve">The assessment of JLR is based on its </w:t>
      </w:r>
      <w:r w:rsidR="00EF61ED" w:rsidRPr="003B6141">
        <w:rPr>
          <w:rFonts w:ascii="Arial" w:eastAsia="Times New Roman" w:hAnsi="Arial" w:cs="Arial"/>
          <w:sz w:val="22"/>
          <w:szCs w:val="22"/>
        </w:rPr>
        <w:t>“</w:t>
      </w:r>
      <w:r w:rsidRPr="003B6141">
        <w:rPr>
          <w:rFonts w:ascii="Arial" w:eastAsia="Times New Roman" w:hAnsi="Arial" w:cs="Arial"/>
          <w:sz w:val="22"/>
          <w:szCs w:val="22"/>
        </w:rPr>
        <w:t>Reimagine strategy</w:t>
      </w:r>
      <w:r w:rsidR="00F41EC4" w:rsidRPr="003B6141">
        <w:rPr>
          <w:rFonts w:ascii="Arial" w:eastAsia="Times New Roman" w:hAnsi="Arial" w:cs="Arial"/>
          <w:sz w:val="22"/>
          <w:szCs w:val="22"/>
        </w:rPr>
        <w:t>”</w:t>
      </w:r>
      <w:r w:rsidRPr="003B6141">
        <w:rPr>
          <w:rFonts w:ascii="Arial" w:eastAsia="Times New Roman" w:hAnsi="Arial" w:cs="Arial"/>
          <w:sz w:val="22"/>
          <w:szCs w:val="22"/>
        </w:rPr>
        <w:t xml:space="preserve"> worth £18 billion, which monitors the transition from traditional gasoline engines to high-end electric cars. Key Performance Indicators (KPIs) at the core measure factors such as financial stability, operational effectiveness, quality benchmarks, and environmental sustainability</w:t>
      </w:r>
      <w:r w:rsidR="00573CC6" w:rsidRPr="003B6141">
        <w:rPr>
          <w:rFonts w:ascii="Arial" w:eastAsia="Times New Roman" w:hAnsi="Arial" w:cs="Arial"/>
          <w:sz w:val="22"/>
          <w:szCs w:val="22"/>
        </w:rPr>
        <w:t xml:space="preserve">, </w:t>
      </w:r>
      <w:r w:rsidRPr="003B6141">
        <w:rPr>
          <w:rFonts w:ascii="Arial" w:eastAsia="Times New Roman" w:hAnsi="Arial" w:cs="Arial"/>
          <w:sz w:val="22"/>
          <w:szCs w:val="22"/>
        </w:rPr>
        <w:t>to guarantee sustained profitability in the future.</w:t>
      </w:r>
    </w:p>
    <w:p w14:paraId="620CB911" w14:textId="4D684EEA" w:rsidR="006C2C09" w:rsidRPr="003B6141" w:rsidRDefault="006C2C09"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 xml:space="preserve">Financial </w:t>
      </w:r>
      <w:r w:rsidR="00562A62" w:rsidRPr="003B6141">
        <w:rPr>
          <w:rFonts w:ascii="Arial" w:eastAsia="Times New Roman" w:hAnsi="Arial" w:cs="Arial"/>
          <w:b/>
          <w:bCs/>
          <w:sz w:val="22"/>
          <w:szCs w:val="22"/>
        </w:rPr>
        <w:t>and</w:t>
      </w:r>
      <w:r w:rsidRPr="003B6141">
        <w:rPr>
          <w:rFonts w:ascii="Arial" w:eastAsia="Times New Roman" w:hAnsi="Arial" w:cs="Arial"/>
          <w:b/>
          <w:bCs/>
          <w:sz w:val="22"/>
          <w:szCs w:val="22"/>
        </w:rPr>
        <w:t xml:space="preserve"> Strategic KPIs</w:t>
      </w:r>
    </w:p>
    <w:p w14:paraId="1D249ED7" w14:textId="77777777" w:rsidR="006C2C09" w:rsidRPr="003B6141" w:rsidRDefault="006C2C09" w:rsidP="003B6141">
      <w:pPr>
        <w:pStyle w:val="z1qcye"/>
        <w:numPr>
          <w:ilvl w:val="0"/>
          <w:numId w:val="17"/>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Retail Sales &amp; Order Book:</w:t>
      </w:r>
      <w:r w:rsidRPr="003B6141">
        <w:rPr>
          <w:rStyle w:val="t286pc"/>
          <w:rFonts w:ascii="Arial" w:eastAsia="Times New Roman" w:hAnsi="Arial" w:cs="Arial"/>
          <w:sz w:val="22"/>
          <w:szCs w:val="22"/>
        </w:rPr>
        <w:t xml:space="preserve"> Tracking the need for products within the House of Brands (which includes Range Rover, Defender, Discovery, and Jaguar).</w:t>
      </w:r>
    </w:p>
    <w:p w14:paraId="20EE5388" w14:textId="5A21A408" w:rsidR="006C2C09" w:rsidRPr="003B6141" w:rsidRDefault="006C2C09" w:rsidP="003B6141">
      <w:pPr>
        <w:pStyle w:val="z1qcye"/>
        <w:numPr>
          <w:ilvl w:val="0"/>
          <w:numId w:val="17"/>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Revenue &amp; Profitability:</w:t>
      </w:r>
      <w:r w:rsidRPr="003B6141">
        <w:rPr>
          <w:rStyle w:val="t286pc"/>
          <w:rFonts w:ascii="Arial" w:eastAsia="Times New Roman" w:hAnsi="Arial" w:cs="Arial"/>
          <w:sz w:val="22"/>
          <w:szCs w:val="22"/>
        </w:rPr>
        <w:t xml:space="preserve"> Assesses the progress by </w:t>
      </w:r>
      <w:r w:rsidR="00D62D09" w:rsidRPr="003B6141">
        <w:rPr>
          <w:rStyle w:val="t286pc"/>
          <w:rFonts w:ascii="Arial" w:eastAsia="Times New Roman" w:hAnsi="Arial" w:cs="Arial"/>
          <w:sz w:val="22"/>
          <w:szCs w:val="22"/>
        </w:rPr>
        <w:t>utilising</w:t>
      </w:r>
      <w:r w:rsidRPr="003B6141">
        <w:rPr>
          <w:rStyle w:val="t286pc"/>
          <w:rFonts w:ascii="Arial" w:eastAsia="Times New Roman" w:hAnsi="Arial" w:cs="Arial"/>
          <w:sz w:val="22"/>
          <w:szCs w:val="22"/>
        </w:rPr>
        <w:t xml:space="preserve"> measures such as pre-tax profit and available cash flow.</w:t>
      </w:r>
    </w:p>
    <w:p w14:paraId="72074F6F" w14:textId="77777777" w:rsidR="006C2C09" w:rsidRPr="003B6141" w:rsidRDefault="006C2C09" w:rsidP="003B6141">
      <w:pPr>
        <w:pStyle w:val="z1qcye"/>
        <w:numPr>
          <w:ilvl w:val="0"/>
          <w:numId w:val="17"/>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Liquidity &amp; Debt:</w:t>
      </w:r>
      <w:r w:rsidRPr="003B6141">
        <w:rPr>
          <w:rStyle w:val="t286pc"/>
          <w:rFonts w:ascii="Arial" w:eastAsia="Times New Roman" w:hAnsi="Arial" w:cs="Arial"/>
          <w:sz w:val="22"/>
          <w:szCs w:val="22"/>
        </w:rPr>
        <w:t xml:space="preserve"> Evaluates the fiscal stability by considering worldwide cash holdings, outstanding debts, and accessible funds.</w:t>
      </w:r>
    </w:p>
    <w:p w14:paraId="1D7F5D06" w14:textId="77777777" w:rsidR="006C2C09" w:rsidRPr="003B6141" w:rsidRDefault="006C2C09"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Operational &amp; Manufacturing KPIs</w:t>
      </w:r>
    </w:p>
    <w:p w14:paraId="3A2060DC" w14:textId="77777777" w:rsidR="006C2C09" w:rsidRPr="003B6141" w:rsidRDefault="006C2C09" w:rsidP="003B6141">
      <w:pPr>
        <w:pStyle w:val="z1qcye"/>
        <w:numPr>
          <w:ilvl w:val="0"/>
          <w:numId w:val="18"/>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Divert Free:</w:t>
      </w:r>
      <w:r w:rsidRPr="003B6141">
        <w:rPr>
          <w:rStyle w:val="t286pc"/>
          <w:rFonts w:ascii="Arial" w:eastAsia="Times New Roman" w:hAnsi="Arial" w:cs="Arial"/>
          <w:sz w:val="22"/>
          <w:szCs w:val="22"/>
        </w:rPr>
        <w:t xml:space="preserve"> A specific production measurement tool that evaluates "initial quality," working time, and added value to guarantee optimal productivity (for example, creating a Range Rover in Solihull every 90 seconds).</w:t>
      </w:r>
    </w:p>
    <w:p w14:paraId="07309BD0" w14:textId="77777777" w:rsidR="006C2C09" w:rsidRPr="003B6141" w:rsidRDefault="006C2C09" w:rsidP="003B6141">
      <w:pPr>
        <w:pStyle w:val="z1qcye"/>
        <w:numPr>
          <w:ilvl w:val="0"/>
          <w:numId w:val="18"/>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JLRQ Supplier Quality:</w:t>
      </w:r>
      <w:r w:rsidRPr="003B6141">
        <w:rPr>
          <w:rStyle w:val="t286pc"/>
          <w:rFonts w:ascii="Arial" w:eastAsia="Times New Roman" w:hAnsi="Arial" w:cs="Arial"/>
          <w:sz w:val="22"/>
          <w:szCs w:val="22"/>
        </w:rPr>
        <w:t xml:space="preserve"> The supplier quality standards are monitored and upheld, while also ensuring that parts are readily available and the supply chain remains uninterrupted through a step-by-step escalation process.</w:t>
      </w:r>
    </w:p>
    <w:p w14:paraId="6ED61D67" w14:textId="77777777" w:rsidR="006C2C09" w:rsidRPr="003B6141" w:rsidRDefault="006C2C09" w:rsidP="003B6141">
      <w:pPr>
        <w:pStyle w:val="z1qcye"/>
        <w:numPr>
          <w:ilvl w:val="0"/>
          <w:numId w:val="18"/>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Order-to-Delivery:</w:t>
      </w:r>
      <w:r w:rsidRPr="003B6141">
        <w:rPr>
          <w:rStyle w:val="t286pc"/>
          <w:rFonts w:ascii="Arial" w:eastAsia="Times New Roman" w:hAnsi="Arial" w:cs="Arial"/>
          <w:sz w:val="22"/>
          <w:szCs w:val="22"/>
        </w:rPr>
        <w:t xml:space="preserve"> Monitors the effectiveness of logistics and supply chain processes from the manufacturing facility to the customer's delivery location.</w:t>
      </w:r>
    </w:p>
    <w:p w14:paraId="2732E404" w14:textId="77777777" w:rsidR="006C2C09" w:rsidRPr="003B6141" w:rsidRDefault="006C2C09" w:rsidP="003B6141">
      <w:pPr>
        <w:spacing w:line="360" w:lineRule="auto"/>
        <w:rPr>
          <w:rFonts w:ascii="Arial" w:eastAsia="Times New Roman" w:hAnsi="Arial" w:cs="Arial"/>
          <w:b/>
          <w:bCs/>
          <w:sz w:val="22"/>
          <w:szCs w:val="22"/>
        </w:rPr>
      </w:pPr>
      <w:r w:rsidRPr="003B6141">
        <w:rPr>
          <w:rFonts w:ascii="Arial" w:eastAsia="Times New Roman" w:hAnsi="Arial" w:cs="Arial"/>
          <w:b/>
          <w:bCs/>
          <w:sz w:val="22"/>
          <w:szCs w:val="22"/>
        </w:rPr>
        <w:t>Brand, Customer &amp; Sustainability KPIs</w:t>
      </w:r>
    </w:p>
    <w:p w14:paraId="666240FF" w14:textId="77777777" w:rsidR="006C2C09" w:rsidRPr="003B6141" w:rsidRDefault="006C2C09" w:rsidP="003B6141">
      <w:pPr>
        <w:pStyle w:val="z1qcye"/>
        <w:numPr>
          <w:ilvl w:val="0"/>
          <w:numId w:val="19"/>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t>Net Promoter Score (NPS):</w:t>
      </w:r>
      <w:r w:rsidRPr="003B6141">
        <w:rPr>
          <w:rStyle w:val="t286pc"/>
          <w:rFonts w:ascii="Arial" w:eastAsia="Times New Roman" w:hAnsi="Arial" w:cs="Arial"/>
          <w:sz w:val="22"/>
          <w:szCs w:val="22"/>
        </w:rPr>
        <w:t xml:space="preserve"> Assessing the levels of customer contentment, brand commitment, and attitude towards JLR's contemporary luxury system.</w:t>
      </w:r>
    </w:p>
    <w:p w14:paraId="626464C8" w14:textId="77777777" w:rsidR="006C2C09" w:rsidRPr="003B6141" w:rsidRDefault="006C2C09" w:rsidP="003B6141">
      <w:pPr>
        <w:pStyle w:val="z1qcye"/>
        <w:numPr>
          <w:ilvl w:val="0"/>
          <w:numId w:val="19"/>
        </w:numPr>
        <w:spacing w:before="0" w:beforeAutospacing="0" w:after="0" w:afterAutospacing="0" w:line="360" w:lineRule="auto"/>
        <w:rPr>
          <w:rFonts w:ascii="Arial" w:eastAsia="Times New Roman" w:hAnsi="Arial" w:cs="Arial"/>
          <w:sz w:val="22"/>
          <w:szCs w:val="22"/>
        </w:rPr>
      </w:pPr>
      <w:r w:rsidRPr="003B6141">
        <w:rPr>
          <w:rStyle w:val="Strong"/>
          <w:rFonts w:ascii="Arial" w:eastAsia="Times New Roman" w:hAnsi="Arial" w:cs="Arial"/>
          <w:sz w:val="22"/>
          <w:szCs w:val="22"/>
        </w:rPr>
        <w:lastRenderedPageBreak/>
        <w:t>Carbon and Supply Chain Emissions:</w:t>
      </w:r>
      <w:r w:rsidRPr="003B6141">
        <w:rPr>
          <w:rStyle w:val="t286pc"/>
          <w:rFonts w:ascii="Arial" w:eastAsia="Times New Roman" w:hAnsi="Arial" w:cs="Arial"/>
          <w:sz w:val="22"/>
          <w:szCs w:val="22"/>
        </w:rPr>
        <w:t xml:space="preserve"> The company is monitoring the amount of carbon dioxide emitted by each vehicle and part, intending to achieve a carbon-neutral operation by 2039.</w:t>
      </w:r>
    </w:p>
    <w:p w14:paraId="60147320" w14:textId="407B26F2" w:rsidR="003F2958" w:rsidRPr="003B6141" w:rsidRDefault="003F2958" w:rsidP="003B6141">
      <w:pPr>
        <w:spacing w:line="360" w:lineRule="auto"/>
        <w:rPr>
          <w:rFonts w:ascii="Arial" w:hAnsi="Arial" w:cs="Arial"/>
          <w:sz w:val="22"/>
          <w:szCs w:val="22"/>
        </w:rPr>
      </w:pPr>
    </w:p>
    <w:p w14:paraId="5D1D1963" w14:textId="77777777" w:rsidR="00D171C4" w:rsidRPr="003B6141" w:rsidRDefault="006D6BC5" w:rsidP="003B6141">
      <w:pPr>
        <w:spacing w:line="360" w:lineRule="auto"/>
        <w:rPr>
          <w:rFonts w:ascii="Arial" w:hAnsi="Arial" w:cs="Arial"/>
          <w:b/>
          <w:bCs/>
          <w:sz w:val="22"/>
          <w:szCs w:val="22"/>
          <w:u w:val="thick"/>
        </w:rPr>
      </w:pPr>
      <w:r w:rsidRPr="003B6141">
        <w:rPr>
          <w:rFonts w:ascii="Arial" w:hAnsi="Arial" w:cs="Arial"/>
          <w:b/>
          <w:bCs/>
          <w:sz w:val="22"/>
          <w:szCs w:val="22"/>
          <w:u w:val="thick"/>
        </w:rPr>
        <w:t xml:space="preserve">6. </w:t>
      </w:r>
      <w:r w:rsidR="00B47DC3" w:rsidRPr="003B6141">
        <w:rPr>
          <w:rFonts w:ascii="Arial" w:hAnsi="Arial" w:cs="Arial"/>
          <w:b/>
          <w:bCs/>
          <w:sz w:val="22"/>
          <w:szCs w:val="22"/>
          <w:u w:val="thick"/>
        </w:rPr>
        <w:t>Discussion and Critical</w:t>
      </w:r>
      <w:r w:rsidR="004C5AF1" w:rsidRPr="003B6141">
        <w:rPr>
          <w:rFonts w:ascii="Arial" w:hAnsi="Arial" w:cs="Arial"/>
          <w:b/>
          <w:bCs/>
          <w:sz w:val="22"/>
          <w:szCs w:val="22"/>
          <w:u w:val="thick"/>
        </w:rPr>
        <w:t xml:space="preserve"> Reflection</w:t>
      </w:r>
    </w:p>
    <w:p w14:paraId="1F9AB2DB" w14:textId="71B23610" w:rsidR="007F372D" w:rsidRPr="003B6141" w:rsidRDefault="00D171C4" w:rsidP="003B6141">
      <w:pPr>
        <w:spacing w:line="360" w:lineRule="auto"/>
        <w:rPr>
          <w:rFonts w:ascii="Arial" w:hAnsi="Arial" w:cs="Arial"/>
          <w:sz w:val="22"/>
          <w:szCs w:val="22"/>
        </w:rPr>
      </w:pPr>
      <w:r w:rsidRPr="003B6141">
        <w:rPr>
          <w:rFonts w:ascii="Arial" w:hAnsi="Arial" w:cs="Arial"/>
          <w:sz w:val="22"/>
          <w:szCs w:val="22"/>
        </w:rPr>
        <w:t>In implementing change management, I have gained a deeper understanding of how companies make changes for their future. Through this process, I have been reminded of various frameworks that I have used in the past and have learned how to evaluate information from different research materials. Evaluating what I have learned has helped me gain insights into the importance of understanding the company's current state and future goals before implementing any changes. It has also highlighted the significance of considering the potential impact of changes on all stakeholders involved. Additionally, I have learned the importance of continuous evaluation and monitoring change initiatives to ensure their success and address any challenges that may arise. Overall, this experience has enhanced my knowledge and skills in change management and has provided me with a more strategic approach to implementing organisational changes.</w:t>
      </w:r>
    </w:p>
    <w:p w14:paraId="0538B3BF" w14:textId="6B54645A" w:rsidR="007F372D" w:rsidRPr="003B6141" w:rsidRDefault="000F74F0" w:rsidP="003B6141">
      <w:pPr>
        <w:spacing w:line="360" w:lineRule="auto"/>
        <w:rPr>
          <w:rFonts w:ascii="Arial" w:hAnsi="Arial" w:cs="Arial"/>
          <w:b/>
          <w:bCs/>
          <w:sz w:val="22"/>
          <w:szCs w:val="22"/>
          <w:u w:val="thick"/>
        </w:rPr>
      </w:pPr>
      <w:r w:rsidRPr="003B6141">
        <w:rPr>
          <w:rFonts w:ascii="Arial" w:hAnsi="Arial" w:cs="Arial"/>
          <w:b/>
          <w:bCs/>
          <w:sz w:val="22"/>
          <w:szCs w:val="22"/>
          <w:u w:val="thick"/>
        </w:rPr>
        <w:t xml:space="preserve">7, </w:t>
      </w:r>
      <w:r w:rsidR="0019222A" w:rsidRPr="003B6141">
        <w:rPr>
          <w:rFonts w:ascii="Arial" w:hAnsi="Arial" w:cs="Arial"/>
          <w:b/>
          <w:bCs/>
          <w:sz w:val="22"/>
          <w:szCs w:val="22"/>
          <w:u w:val="thick"/>
        </w:rPr>
        <w:t>Conclusion</w:t>
      </w:r>
    </w:p>
    <w:p w14:paraId="12E7F16C" w14:textId="24D96595" w:rsidR="007F372D" w:rsidRPr="003B6141" w:rsidRDefault="007F372D" w:rsidP="003B6141">
      <w:pPr>
        <w:spacing w:line="360" w:lineRule="auto"/>
        <w:rPr>
          <w:rFonts w:ascii="Arial" w:hAnsi="Arial" w:cs="Arial"/>
          <w:sz w:val="22"/>
          <w:szCs w:val="22"/>
        </w:rPr>
      </w:pPr>
      <w:r w:rsidRPr="003B6141">
        <w:rPr>
          <w:rFonts w:ascii="Arial" w:hAnsi="Arial" w:cs="Arial"/>
          <w:sz w:val="22"/>
          <w:szCs w:val="22"/>
        </w:rPr>
        <w:t xml:space="preserve"> In summary, JLR's "Reimagine" strategy is a bold plan to transform the company into </w:t>
      </w:r>
      <w:r w:rsidR="00E23FB1" w:rsidRPr="003B6141">
        <w:rPr>
          <w:rFonts w:ascii="Arial" w:hAnsi="Arial" w:cs="Arial"/>
          <w:sz w:val="22"/>
          <w:szCs w:val="22"/>
        </w:rPr>
        <w:t>an</w:t>
      </w:r>
      <w:r w:rsidRPr="003B6141">
        <w:rPr>
          <w:rFonts w:ascii="Arial" w:hAnsi="Arial" w:cs="Arial"/>
          <w:sz w:val="22"/>
          <w:szCs w:val="22"/>
        </w:rPr>
        <w:t xml:space="preserve"> </w:t>
      </w:r>
      <w:r w:rsidR="00354750" w:rsidRPr="003B6141">
        <w:rPr>
          <w:rFonts w:ascii="Arial" w:hAnsi="Arial" w:cs="Arial"/>
          <w:sz w:val="22"/>
          <w:szCs w:val="22"/>
        </w:rPr>
        <w:t>innovative</w:t>
      </w:r>
      <w:r w:rsidRPr="003B6141">
        <w:rPr>
          <w:rFonts w:ascii="Arial" w:hAnsi="Arial" w:cs="Arial"/>
          <w:sz w:val="22"/>
          <w:szCs w:val="22"/>
        </w:rPr>
        <w:t xml:space="preserve"> luxury and electric-focused automaker. The goal is to achieve carbon neutrality by 2039, w</w:t>
      </w:r>
      <w:r w:rsidR="00511F48" w:rsidRPr="003B6141">
        <w:rPr>
          <w:rFonts w:ascii="Arial" w:hAnsi="Arial" w:cs="Arial"/>
          <w:sz w:val="22"/>
          <w:szCs w:val="22"/>
        </w:rPr>
        <w:t xml:space="preserve">ith </w:t>
      </w:r>
      <w:r w:rsidRPr="003B6141">
        <w:rPr>
          <w:rFonts w:ascii="Arial" w:hAnsi="Arial" w:cs="Arial"/>
          <w:sz w:val="22"/>
          <w:szCs w:val="22"/>
        </w:rPr>
        <w:t xml:space="preserve">a significant investment to modernise facilities and convert the Halewood factory into an all-electric production site. The company has also restructured its portfolio, with Jaguar becoming electric and Range Rover and Defender offering both pure and hybrid options. Additionally, government regulations such as the UK's zero-emission vehicle mandate have prompted JLR to accelerate </w:t>
      </w:r>
      <w:r w:rsidR="00CA0792" w:rsidRPr="003B6141">
        <w:rPr>
          <w:rFonts w:ascii="Arial" w:hAnsi="Arial" w:cs="Arial"/>
          <w:sz w:val="22"/>
          <w:szCs w:val="22"/>
        </w:rPr>
        <w:t xml:space="preserve">into </w:t>
      </w:r>
      <w:r w:rsidR="00580080" w:rsidRPr="003B6141">
        <w:rPr>
          <w:rFonts w:ascii="Arial" w:hAnsi="Arial" w:cs="Arial"/>
          <w:sz w:val="22"/>
          <w:szCs w:val="22"/>
        </w:rPr>
        <w:t>electric</w:t>
      </w:r>
      <w:r w:rsidRPr="003B6141">
        <w:rPr>
          <w:rFonts w:ascii="Arial" w:hAnsi="Arial" w:cs="Arial"/>
          <w:sz w:val="22"/>
          <w:szCs w:val="22"/>
        </w:rPr>
        <w:t xml:space="preserve"> vehicles. To support customers, JLR has partnered with Digital Charging Solutions to access over 1.1 million public charging points </w:t>
      </w:r>
      <w:r w:rsidR="003642AC" w:rsidRPr="003B6141">
        <w:rPr>
          <w:rFonts w:ascii="Arial" w:hAnsi="Arial" w:cs="Arial"/>
          <w:sz w:val="22"/>
          <w:szCs w:val="22"/>
        </w:rPr>
        <w:t>across</w:t>
      </w:r>
      <w:r w:rsidRPr="003B6141">
        <w:rPr>
          <w:rFonts w:ascii="Arial" w:hAnsi="Arial" w:cs="Arial"/>
          <w:sz w:val="22"/>
          <w:szCs w:val="22"/>
        </w:rPr>
        <w:t xml:space="preserve"> Europe, addressing concerns about range and making owning an EV more feasible. In conclusion, JLR's "Reimagine" strategy showcases its strong dedication towards sustainability and establishes itself as a pioneer in the electric vehicle industry.</w:t>
      </w:r>
      <w:r w:rsidR="00FF546C" w:rsidRPr="003B6141">
        <w:rPr>
          <w:rFonts w:ascii="Arial" w:hAnsi="Arial" w:cs="Arial"/>
          <w:sz w:val="22"/>
          <w:szCs w:val="22"/>
        </w:rPr>
        <w:t xml:space="preserve"> Cottrell, S. (2023)</w:t>
      </w:r>
    </w:p>
    <w:p w14:paraId="7BCFE930" w14:textId="67257481" w:rsidR="0019222A" w:rsidRPr="003B6141" w:rsidRDefault="0019222A" w:rsidP="003B6141">
      <w:pPr>
        <w:spacing w:line="360" w:lineRule="auto"/>
        <w:rPr>
          <w:rFonts w:ascii="Arial" w:hAnsi="Arial" w:cs="Arial"/>
          <w:b/>
          <w:bCs/>
          <w:sz w:val="22"/>
          <w:szCs w:val="22"/>
          <w:u w:val="thick"/>
        </w:rPr>
      </w:pPr>
    </w:p>
    <w:p w14:paraId="50742623" w14:textId="41CEFBD8" w:rsidR="0090526E" w:rsidRPr="003B6141" w:rsidRDefault="0090526E" w:rsidP="003B6141">
      <w:pPr>
        <w:spacing w:line="360" w:lineRule="auto"/>
        <w:rPr>
          <w:rFonts w:ascii="Arial" w:hAnsi="Arial" w:cs="Arial"/>
          <w:sz w:val="22"/>
          <w:szCs w:val="22"/>
        </w:rPr>
      </w:pPr>
    </w:p>
    <w:p w14:paraId="3CA05267" w14:textId="77777777" w:rsidR="0090526E" w:rsidRPr="003B6141" w:rsidRDefault="0090526E" w:rsidP="003B6141">
      <w:pPr>
        <w:spacing w:line="360" w:lineRule="auto"/>
        <w:rPr>
          <w:rFonts w:ascii="Arial" w:hAnsi="Arial" w:cs="Arial"/>
          <w:sz w:val="22"/>
          <w:szCs w:val="22"/>
        </w:rPr>
      </w:pPr>
      <w:r w:rsidRPr="003B6141">
        <w:rPr>
          <w:rFonts w:ascii="Arial" w:hAnsi="Arial" w:cs="Arial"/>
          <w:sz w:val="22"/>
          <w:szCs w:val="22"/>
        </w:rPr>
        <w:br w:type="page"/>
      </w:r>
    </w:p>
    <w:p w14:paraId="60AEDDAC" w14:textId="77777777" w:rsidR="0031771A" w:rsidRPr="003B6141" w:rsidRDefault="00897CEA" w:rsidP="003B6141">
      <w:pPr>
        <w:spacing w:line="360" w:lineRule="auto"/>
        <w:rPr>
          <w:rFonts w:ascii="Arial" w:hAnsi="Arial" w:cs="Arial"/>
          <w:sz w:val="22"/>
          <w:szCs w:val="22"/>
        </w:rPr>
      </w:pPr>
      <w:r w:rsidRPr="003B6141">
        <w:rPr>
          <w:rFonts w:ascii="Arial" w:hAnsi="Arial" w:cs="Arial"/>
          <w:b/>
          <w:bCs/>
          <w:sz w:val="22"/>
          <w:szCs w:val="22"/>
          <w:u w:val="single"/>
        </w:rPr>
        <w:lastRenderedPageBreak/>
        <w:t>References.</w:t>
      </w:r>
      <w:r w:rsidR="000A5B8D" w:rsidRPr="003B6141">
        <w:rPr>
          <w:rFonts w:ascii="Arial" w:hAnsi="Arial" w:cs="Arial"/>
          <w:sz w:val="22"/>
          <w:szCs w:val="22"/>
        </w:rPr>
        <w:t xml:space="preserve"> </w:t>
      </w:r>
    </w:p>
    <w:p w14:paraId="08D1DCFB" w14:textId="6F5DFE2E" w:rsidR="0031771A" w:rsidRDefault="0031771A" w:rsidP="0031771A">
      <w:r>
        <w:t xml:space="preserve">Cottrell, S. (2023) Critical thinking </w:t>
      </w:r>
      <w:r w:rsidR="00354750">
        <w:t>skills:</w:t>
      </w:r>
      <w:r>
        <w:t xml:space="preserve"> effective analysis, argument and reflection. 4</w:t>
      </w:r>
      <w:r w:rsidRPr="00E916E3">
        <w:rPr>
          <w:vertAlign w:val="superscript"/>
        </w:rPr>
        <w:t>th</w:t>
      </w:r>
      <w:r>
        <w:t xml:space="preserve"> edition. London: Bloomsbury Academic.</w:t>
      </w:r>
    </w:p>
    <w:p w14:paraId="7617383C" w14:textId="77777777" w:rsidR="0031771A" w:rsidRDefault="0031771A" w:rsidP="0031771A">
      <w:r>
        <w:t>Cottrell, S. (2024) The study skills handbook. Sixth edition. London: Bloomsbury Academic.</w:t>
      </w:r>
    </w:p>
    <w:p w14:paraId="73D558B2" w14:textId="77777777" w:rsidR="0031771A" w:rsidRPr="009A1C09" w:rsidRDefault="0031771A" w:rsidP="0031771A">
      <w:pPr>
        <w:rPr>
          <w:rFonts w:ascii="Source Sans Pro" w:eastAsia="Times New Roman" w:hAnsi="Source Sans Pro"/>
          <w:color w:val="3A3A3A"/>
          <w:sz w:val="23"/>
          <w:szCs w:val="23"/>
          <w:shd w:val="clear" w:color="auto" w:fill="FFFFFF"/>
          <w:lang w:val="fr-FR"/>
        </w:rPr>
      </w:pPr>
      <w:r>
        <w:rPr>
          <w:rFonts w:ascii="Source Sans Pro" w:eastAsia="Times New Roman" w:hAnsi="Source Sans Pro"/>
          <w:color w:val="3A3A3A"/>
          <w:sz w:val="23"/>
          <w:szCs w:val="23"/>
          <w:shd w:val="clear" w:color="auto" w:fill="FFFFFF"/>
        </w:rPr>
        <w:t>Dobbs, M.E. (2014) “Guidelines for applying Porter’s five forces framework: a set of industry analysis templates,” </w:t>
      </w:r>
      <w:r>
        <w:rPr>
          <w:rFonts w:ascii="Source Sans Pro" w:eastAsia="Times New Roman" w:hAnsi="Source Sans Pro"/>
          <w:i/>
          <w:iCs/>
          <w:color w:val="3A3A3A"/>
          <w:sz w:val="23"/>
          <w:szCs w:val="23"/>
          <w:shd w:val="clear" w:color="auto" w:fill="FFFFFF"/>
        </w:rPr>
        <w:t>Competitiveness review</w:t>
      </w:r>
      <w:r>
        <w:rPr>
          <w:rFonts w:ascii="Source Sans Pro" w:eastAsia="Times New Roman" w:hAnsi="Source Sans Pro"/>
          <w:color w:val="3A3A3A"/>
          <w:sz w:val="23"/>
          <w:szCs w:val="23"/>
          <w:shd w:val="clear" w:color="auto" w:fill="FFFFFF"/>
        </w:rPr>
        <w:t xml:space="preserve">, 24(1), pp. 32–45. </w:t>
      </w:r>
      <w:r w:rsidRPr="009A1C09">
        <w:rPr>
          <w:rFonts w:ascii="Source Sans Pro" w:eastAsia="Times New Roman" w:hAnsi="Source Sans Pro"/>
          <w:color w:val="3A3A3A"/>
          <w:sz w:val="23"/>
          <w:szCs w:val="23"/>
          <w:shd w:val="clear" w:color="auto" w:fill="FFFFFF"/>
          <w:lang w:val="fr-FR"/>
        </w:rPr>
        <w:t xml:space="preserve">Available at: </w:t>
      </w:r>
      <w:hyperlink r:id="rId21" w:history="1">
        <w:r w:rsidRPr="009A1C09">
          <w:rPr>
            <w:rStyle w:val="Hyperlink"/>
            <w:rFonts w:ascii="Source Sans Pro" w:eastAsia="Times New Roman" w:hAnsi="Source Sans Pro"/>
            <w:sz w:val="23"/>
            <w:szCs w:val="23"/>
            <w:shd w:val="clear" w:color="auto" w:fill="FFFFFF"/>
            <w:lang w:val="fr-FR"/>
          </w:rPr>
          <w:t>https://doi.org/10.1108/CR-06-2013-0059</w:t>
        </w:r>
      </w:hyperlink>
      <w:r w:rsidRPr="009A1C09">
        <w:rPr>
          <w:rFonts w:ascii="Source Sans Pro" w:eastAsia="Times New Roman" w:hAnsi="Source Sans Pro"/>
          <w:color w:val="3A3A3A"/>
          <w:sz w:val="23"/>
          <w:szCs w:val="23"/>
          <w:shd w:val="clear" w:color="auto" w:fill="FFFFFF"/>
          <w:lang w:val="fr-FR"/>
        </w:rPr>
        <w:t>.</w:t>
      </w:r>
    </w:p>
    <w:p w14:paraId="68EB0FC8" w14:textId="77777777" w:rsidR="00CD5234" w:rsidRDefault="0031771A" w:rsidP="0031771A">
      <w:r w:rsidRPr="009A1C09">
        <w:rPr>
          <w:lang w:val="fr-FR"/>
        </w:rPr>
        <w:t xml:space="preserve">Harrison, R. Et al. </w:t>
      </w:r>
      <w:r>
        <w:t xml:space="preserve">(2021) “Where Do Models for Change Management, Improvement and Implementation Meet? A Systematic Review of the Applications of Change Management Models in Healthcare,” Journal of healthcare leadership, 13, pp. 85–108. Available at: </w:t>
      </w:r>
      <w:hyperlink r:id="rId22" w:history="1">
        <w:r w:rsidRPr="00FF05C2">
          <w:rPr>
            <w:rStyle w:val="Hyperlink"/>
          </w:rPr>
          <w:t>https://doi.org/10.2147/JHL.S289176</w:t>
        </w:r>
      </w:hyperlink>
      <w:r>
        <w:t>.</w:t>
      </w:r>
    </w:p>
    <w:p w14:paraId="5AB88B17" w14:textId="32E07B68" w:rsidR="0031771A" w:rsidRDefault="00CD5234" w:rsidP="0031771A">
      <w:bookmarkStart w:id="2" w:name="_Hlk235439332"/>
      <w:r w:rsidRPr="00CD5234">
        <w:rPr>
          <w:rFonts w:ascii="avenir-regular-class" w:hAnsi="avenir-regular-class"/>
          <w:color w:val="333333"/>
          <w:sz w:val="23"/>
          <w:szCs w:val="23"/>
          <w:shd w:val="clear" w:color="auto" w:fill="FBFBFB"/>
        </w:rPr>
        <w:t xml:space="preserve"> Jaguar Land Rover </w:t>
      </w:r>
      <w:bookmarkEnd w:id="2"/>
      <w:r w:rsidRPr="00CD5234">
        <w:rPr>
          <w:rFonts w:ascii="avenir-regular-class" w:hAnsi="avenir-regular-class"/>
          <w:color w:val="333333"/>
          <w:sz w:val="23"/>
          <w:szCs w:val="23"/>
          <w:shd w:val="clear" w:color="auto" w:fill="FBFBFB"/>
        </w:rPr>
        <w:t>(no date stated) </w:t>
      </w:r>
      <w:r w:rsidRPr="00CD5234">
        <w:rPr>
          <w:rFonts w:ascii="avenir-regular-class" w:hAnsi="avenir-regular-class"/>
          <w:i/>
          <w:iCs/>
          <w:color w:val="333333"/>
          <w:sz w:val="23"/>
          <w:szCs w:val="23"/>
          <w:shd w:val="clear" w:color="auto" w:fill="FBFBFB"/>
        </w:rPr>
        <w:t>JLR.com</w:t>
      </w:r>
      <w:r w:rsidRPr="00CD5234">
        <w:rPr>
          <w:rFonts w:ascii="avenir-regular-class" w:hAnsi="avenir-regular-class"/>
          <w:color w:val="333333"/>
          <w:sz w:val="23"/>
          <w:szCs w:val="23"/>
          <w:shd w:val="clear" w:color="auto" w:fill="FBFBFB"/>
        </w:rPr>
        <w:t>. Available at: </w:t>
      </w:r>
      <w:hyperlink r:id="rId23" w:history="1">
        <w:r w:rsidRPr="00CD5234">
          <w:rPr>
            <w:rFonts w:ascii="avenir-regular-class" w:hAnsi="avenir-regular-class"/>
            <w:color w:val="20366F"/>
            <w:sz w:val="23"/>
            <w:szCs w:val="23"/>
            <w:u w:val="single"/>
            <w:shd w:val="clear" w:color="auto" w:fill="FBFBFB"/>
          </w:rPr>
          <w:t>JLR Corporate Website</w:t>
        </w:r>
      </w:hyperlink>
      <w:r w:rsidRPr="00CD5234">
        <w:rPr>
          <w:rFonts w:ascii="avenir-regular-class" w:hAnsi="avenir-regular-class"/>
          <w:color w:val="333333"/>
          <w:sz w:val="23"/>
          <w:szCs w:val="23"/>
          <w:shd w:val="clear" w:color="auto" w:fill="FBFBFB"/>
        </w:rPr>
        <w:t> (accessed 15th June 2626).</w:t>
      </w:r>
    </w:p>
    <w:p w14:paraId="74BCD6E1" w14:textId="77777777" w:rsidR="0031771A" w:rsidRDefault="0031771A" w:rsidP="0031771A">
      <w:bookmarkStart w:id="3" w:name="_Hlk235010878"/>
      <w:r>
        <w:t xml:space="preserve">Jain, N. And Kansal, J. (2025) </w:t>
      </w:r>
      <w:bookmarkEnd w:id="3"/>
      <w:r>
        <w:t xml:space="preserve">“Application of </w:t>
      </w:r>
      <w:bookmarkStart w:id="4" w:name="_Hlk235434172"/>
      <w:r>
        <w:t xml:space="preserve">McKinsey 7S Framework </w:t>
      </w:r>
      <w:bookmarkEnd w:id="4"/>
      <w:r>
        <w:t xml:space="preserve">as a Strategic Tool for a Knowledge-Based Organizational Development,” IEEE engineering management review, 53(2), pp. 14–26. Available at: </w:t>
      </w:r>
      <w:hyperlink r:id="rId24" w:history="1">
        <w:r w:rsidRPr="000E71DF">
          <w:rPr>
            <w:rStyle w:val="Hyperlink"/>
          </w:rPr>
          <w:t>https://doi.org/10.110</w:t>
        </w:r>
      </w:hyperlink>
    </w:p>
    <w:p w14:paraId="0B8C7AAA" w14:textId="77777777" w:rsidR="0031771A" w:rsidRDefault="0031771A" w:rsidP="0031771A">
      <w:r>
        <w:t>Kotter, J.P. (2012) Leading change. Boston, Massachusetts: Harvard Business Review Press.</w:t>
      </w:r>
    </w:p>
    <w:p w14:paraId="3D3DB6F4" w14:textId="77777777" w:rsidR="001C586A" w:rsidRPr="00BD626D" w:rsidRDefault="0031771A" w:rsidP="0031771A">
      <w:pPr>
        <w:rPr>
          <w:rFonts w:ascii="Source Sans Pro" w:hAnsi="Source Sans Pro"/>
          <w:color w:val="3A3A3A"/>
          <w:sz w:val="23"/>
          <w:szCs w:val="23"/>
          <w:shd w:val="clear" w:color="auto" w:fill="FFFFFF"/>
        </w:rPr>
      </w:pPr>
      <w:r>
        <w:t xml:space="preserve">Lynch, R.L. (2021) Strategic management. Ninth edition. </w:t>
      </w:r>
      <w:r w:rsidRPr="00BD626D">
        <w:t>London ; SAGE.</w:t>
      </w:r>
      <w:r w:rsidR="001C586A" w:rsidRPr="00BD626D">
        <w:rPr>
          <w:rFonts w:ascii="Source Sans Pro" w:hAnsi="Source Sans Pro"/>
          <w:color w:val="3A3A3A"/>
          <w:sz w:val="23"/>
          <w:szCs w:val="23"/>
          <w:shd w:val="clear" w:color="auto" w:fill="FFFFFF"/>
        </w:rPr>
        <w:t xml:space="preserve"> </w:t>
      </w:r>
    </w:p>
    <w:p w14:paraId="51766490" w14:textId="77777777" w:rsidR="001C586A" w:rsidRDefault="001C586A" w:rsidP="0031771A">
      <w:bookmarkStart w:id="5" w:name="_Hlk235012490"/>
      <w:r w:rsidRPr="00BD626D">
        <w:rPr>
          <w:rFonts w:ascii="Source Sans Pro" w:hAnsi="Source Sans Pro"/>
          <w:color w:val="3A3A3A"/>
          <w:sz w:val="23"/>
          <w:szCs w:val="23"/>
          <w:shd w:val="clear" w:color="auto" w:fill="FFFFFF"/>
        </w:rPr>
        <w:t>Marmol, T. del </w:t>
      </w:r>
      <w:r w:rsidRPr="00BD626D">
        <w:rPr>
          <w:rFonts w:ascii="Source Sans Pro" w:hAnsi="Source Sans Pro"/>
          <w:i/>
          <w:iCs/>
          <w:color w:val="3A3A3A"/>
          <w:sz w:val="23"/>
          <w:szCs w:val="23"/>
          <w:shd w:val="clear" w:color="auto" w:fill="FFFFFF"/>
        </w:rPr>
        <w:t>et al.</w:t>
      </w:r>
      <w:r w:rsidRPr="00BD626D">
        <w:rPr>
          <w:rFonts w:ascii="Source Sans Pro" w:hAnsi="Source Sans Pro"/>
          <w:color w:val="3A3A3A"/>
          <w:sz w:val="23"/>
          <w:szCs w:val="23"/>
          <w:shd w:val="clear" w:color="auto" w:fill="FFFFFF"/>
        </w:rPr>
        <w:t> (2015) </w:t>
      </w:r>
      <w:bookmarkEnd w:id="5"/>
      <w:r w:rsidRPr="00BD626D">
        <w:rPr>
          <w:rFonts w:ascii="Source Sans Pro" w:hAnsi="Source Sans Pro"/>
          <w:i/>
          <w:iCs/>
          <w:color w:val="3A3A3A"/>
          <w:sz w:val="23"/>
          <w:szCs w:val="23"/>
          <w:shd w:val="clear" w:color="auto" w:fill="FFFFFF"/>
        </w:rPr>
        <w:t>PESTLE analysis</w:t>
      </w:r>
      <w:r w:rsidRPr="00BD626D">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Translated by C. Probert. Namur: Lemaitre Publishing.</w:t>
      </w:r>
    </w:p>
    <w:p w14:paraId="7158E2F2" w14:textId="6D2577EB" w:rsidR="0031771A" w:rsidRDefault="0031771A" w:rsidP="0031771A">
      <w:r>
        <w:t>Marion, J. And Lewis, J. (2020) How to fail at change management : a manager’s guide to the pitfalls of managing change. 1</w:t>
      </w:r>
      <w:r w:rsidRPr="00AB0995">
        <w:rPr>
          <w:vertAlign w:val="superscript"/>
        </w:rPr>
        <w:t>st</w:t>
      </w:r>
      <w:r>
        <w:t xml:space="preserve"> ed. New York: Business Expert Press.</w:t>
      </w:r>
    </w:p>
    <w:p w14:paraId="7A0761DC" w14:textId="77777777" w:rsidR="0031771A" w:rsidRPr="009A1C09" w:rsidRDefault="0031771A" w:rsidP="0031771A">
      <w:pPr>
        <w:rPr>
          <w:lang w:val="fr-FR"/>
        </w:rPr>
      </w:pPr>
      <w:r>
        <w:t xml:space="preserve">Prakhar, P. Et al. (2025) “How can we improve entrepreneurial dynamics in electric vehicle manufacturing for a sustainable future: insights using a deep learning-based hybrid PLS-SEM-ANN approach,” International entrepreneurship and management journal, 21(1). </w:t>
      </w:r>
      <w:r w:rsidRPr="009A1C09">
        <w:rPr>
          <w:lang w:val="fr-FR"/>
        </w:rPr>
        <w:t xml:space="preserve">Available at: </w:t>
      </w:r>
      <w:hyperlink r:id="rId25" w:history="1">
        <w:r w:rsidRPr="009A1C09">
          <w:rPr>
            <w:rStyle w:val="Hyperlink"/>
            <w:lang w:val="fr-FR"/>
          </w:rPr>
          <w:t>https://doi.org/10.1007/s11365-025-01072-x</w:t>
        </w:r>
      </w:hyperlink>
      <w:r w:rsidRPr="009A1C09">
        <w:rPr>
          <w:lang w:val="fr-FR"/>
        </w:rPr>
        <w:t>.</w:t>
      </w:r>
    </w:p>
    <w:p w14:paraId="0842302F" w14:textId="77777777" w:rsidR="0031771A" w:rsidRPr="00BD626D" w:rsidRDefault="0031771A" w:rsidP="0031771A">
      <w:pPr>
        <w:rPr>
          <w:lang w:val="fr-FR"/>
        </w:rPr>
      </w:pPr>
      <w:bookmarkStart w:id="6" w:name="_Hlk235011327"/>
      <w:r w:rsidRPr="009A1C09">
        <w:rPr>
          <w:lang w:val="fr-FR"/>
        </w:rPr>
        <w:t xml:space="preserve">Shahbaz, M. Et al. </w:t>
      </w:r>
      <w:r>
        <w:t xml:space="preserve">(2020) </w:t>
      </w:r>
      <w:bookmarkEnd w:id="6"/>
      <w:r>
        <w:t xml:space="preserve">“UK’s net-zero carbon emissions target: Investigating the potential role of economic growth, financial development, and R&amp;D expenditures based on historical data (1870–2017),” Technological forecasting &amp; social change, 161. </w:t>
      </w:r>
      <w:r w:rsidRPr="00BD626D">
        <w:rPr>
          <w:lang w:val="fr-FR"/>
        </w:rPr>
        <w:t xml:space="preserve">Available at: </w:t>
      </w:r>
      <w:hyperlink r:id="rId26" w:history="1">
        <w:r w:rsidRPr="00BD626D">
          <w:rPr>
            <w:rStyle w:val="Hyperlink"/>
            <w:lang w:val="fr-FR"/>
          </w:rPr>
          <w:t>https://doi.org/10.1016/j.tec</w:t>
        </w:r>
      </w:hyperlink>
    </w:p>
    <w:p w14:paraId="6E3F26E8" w14:textId="705204DA" w:rsidR="0031771A" w:rsidRDefault="00903820" w:rsidP="0031771A">
      <w:pPr>
        <w:rPr>
          <w:rFonts w:ascii="Source Sans Pro" w:eastAsia="Times New Roman" w:hAnsi="Source Sans Pro"/>
          <w:color w:val="3A3A3A"/>
          <w:sz w:val="23"/>
          <w:szCs w:val="23"/>
          <w:shd w:val="clear" w:color="auto" w:fill="FFFFFF"/>
        </w:rPr>
      </w:pPr>
      <w:r w:rsidRPr="00BD626D">
        <w:rPr>
          <w:lang w:val="fr-FR"/>
        </w:rPr>
        <w:t xml:space="preserve">Shahbaz, M. Et al. </w:t>
      </w:r>
      <w:r>
        <w:t xml:space="preserve">(2020) </w:t>
      </w:r>
      <w:r w:rsidR="0031771A">
        <w:rPr>
          <w:rFonts w:ascii="Source Sans Pro" w:eastAsia="Times New Roman" w:hAnsi="Source Sans Pro"/>
          <w:color w:val="3A3A3A"/>
          <w:sz w:val="23"/>
          <w:szCs w:val="23"/>
          <w:shd w:val="clear" w:color="auto" w:fill="FFFFFF"/>
        </w:rPr>
        <w:t xml:space="preserve">“Implementing integrated marketing solutions in business transformation using the McKinsey 7s framework: A case study at Bisnis Indonesia </w:t>
      </w:r>
      <w:r w:rsidR="0031771A">
        <w:rPr>
          <w:rFonts w:ascii="Source Sans Pro" w:eastAsia="Times New Roman" w:hAnsi="Source Sans Pro"/>
          <w:color w:val="3A3A3A"/>
          <w:sz w:val="23"/>
          <w:szCs w:val="23"/>
          <w:shd w:val="clear" w:color="auto" w:fill="FFFFFF"/>
        </w:rPr>
        <w:lastRenderedPageBreak/>
        <w:t>Group,” </w:t>
      </w:r>
      <w:r w:rsidR="0031771A">
        <w:rPr>
          <w:rFonts w:ascii="Source Sans Pro" w:eastAsia="Times New Roman" w:hAnsi="Source Sans Pro"/>
          <w:i/>
          <w:iCs/>
          <w:color w:val="3A3A3A"/>
          <w:sz w:val="23"/>
          <w:szCs w:val="23"/>
          <w:shd w:val="clear" w:color="auto" w:fill="FFFFFF"/>
        </w:rPr>
        <w:t>International journal of research in business and social science</w:t>
      </w:r>
      <w:r w:rsidR="0031771A">
        <w:rPr>
          <w:rFonts w:ascii="Source Sans Pro" w:eastAsia="Times New Roman" w:hAnsi="Source Sans Pro"/>
          <w:color w:val="3A3A3A"/>
          <w:sz w:val="23"/>
          <w:szCs w:val="23"/>
          <w:shd w:val="clear" w:color="auto" w:fill="FFFFFF"/>
        </w:rPr>
        <w:t xml:space="preserve">, 12(3), pp. 68–77. Available at: </w:t>
      </w:r>
      <w:hyperlink r:id="rId27" w:history="1">
        <w:r w:rsidR="0031771A" w:rsidRPr="000E71DF">
          <w:rPr>
            <w:rStyle w:val="Hyperlink"/>
            <w:rFonts w:ascii="Source Sans Pro" w:eastAsia="Times New Roman" w:hAnsi="Source Sans Pro"/>
            <w:sz w:val="23"/>
            <w:szCs w:val="23"/>
            <w:shd w:val="clear" w:color="auto" w:fill="FFFFFF"/>
          </w:rPr>
          <w:t>https://doi.org/10.2</w:t>
        </w:r>
      </w:hyperlink>
    </w:p>
    <w:p w14:paraId="2FAF24C4" w14:textId="77777777" w:rsidR="00E8740D" w:rsidRDefault="00E26932" w:rsidP="0031771A">
      <w:pPr>
        <w:rPr>
          <w:rFonts w:ascii="Source Sans Pro" w:hAnsi="Source Sans Pro"/>
          <w:color w:val="3A3A3A"/>
          <w:sz w:val="23"/>
          <w:szCs w:val="23"/>
          <w:shd w:val="clear" w:color="auto" w:fill="FFFFFF"/>
        </w:rPr>
      </w:pPr>
      <w:r>
        <w:rPr>
          <w:rFonts w:ascii="Source Sans Pro" w:hAnsi="Source Sans Pro"/>
          <w:i/>
          <w:iCs/>
          <w:color w:val="3A3A3A"/>
          <w:sz w:val="23"/>
          <w:szCs w:val="23"/>
          <w:shd w:val="clear" w:color="auto" w:fill="FFFFFF"/>
        </w:rPr>
        <w:t>SWOT Analysis.</w:t>
      </w:r>
      <w:r>
        <w:rPr>
          <w:rFonts w:ascii="Source Sans Pro" w:hAnsi="Source Sans Pro"/>
          <w:color w:val="3A3A3A"/>
          <w:sz w:val="23"/>
          <w:szCs w:val="23"/>
          <w:shd w:val="clear" w:color="auto" w:fill="FFFFFF"/>
        </w:rPr>
        <w:t> (no date). Place of publication not identified: Business Professor.</w:t>
      </w:r>
    </w:p>
    <w:p w14:paraId="07C47617" w14:textId="69AD1297" w:rsidR="0031771A" w:rsidRDefault="0031771A" w:rsidP="0031771A">
      <w:r>
        <w:t xml:space="preserve">Veysi, S. Et al. (2025) “Electric Vehicle Sales Forecast for the UK: Integrating Machine Learning, Time Series Models, and Global Trends,” Algorithms, 18(7), p. 430. Available at: </w:t>
      </w:r>
      <w:hyperlink r:id="rId28" w:history="1">
        <w:r w:rsidRPr="00FF05C2">
          <w:rPr>
            <w:rStyle w:val="Hyperlink"/>
          </w:rPr>
          <w:t>https://doi.org/10.339</w:t>
        </w:r>
      </w:hyperlink>
    </w:p>
    <w:p w14:paraId="16F301BC" w14:textId="77777777" w:rsidR="0031771A" w:rsidRDefault="0031771A" w:rsidP="0031771A">
      <w:bookmarkStart w:id="7" w:name="_Hlk235011443"/>
      <w:r>
        <w:t xml:space="preserve">Wu, H.-H., Liu, W.-Y. And Huang, M.C. (2023) </w:t>
      </w:r>
      <w:bookmarkEnd w:id="7"/>
      <w:r>
        <w:t>Moving Toward Net-Zero Carbon Society : Challenges and Opportunities. 1</w:t>
      </w:r>
      <w:r w:rsidRPr="00013E49">
        <w:rPr>
          <w:vertAlign w:val="superscript"/>
        </w:rPr>
        <w:t>st</w:t>
      </w:r>
      <w:r>
        <w:t xml:space="preserve"> ed. 2023. Cham: Springer International Publishing. Available at: </w:t>
      </w:r>
      <w:hyperlink r:id="rId29" w:history="1">
        <w:r w:rsidRPr="00FF05C2">
          <w:rPr>
            <w:rStyle w:val="Hyperlink"/>
          </w:rPr>
          <w:t>https://doi.org/10.1007/978-3-031-24545-9</w:t>
        </w:r>
      </w:hyperlink>
      <w:r>
        <w:t>.</w:t>
      </w:r>
    </w:p>
    <w:p w14:paraId="32D80BCC" w14:textId="039657AD" w:rsidR="000A5B8D" w:rsidRDefault="000A5B8D"/>
    <w:p w14:paraId="24C322E0" w14:textId="77777777" w:rsidR="0031771A" w:rsidRDefault="0031771A"/>
    <w:bookmarkEnd w:id="1"/>
    <w:p w14:paraId="73227A02" w14:textId="77777777" w:rsidR="000A5B8D" w:rsidRDefault="000A5B8D">
      <w:pPr>
        <w:rPr>
          <w:rFonts w:ascii="Arial" w:hAnsi="Arial" w:cs="Arial"/>
          <w:b/>
          <w:bCs/>
          <w:sz w:val="22"/>
          <w:szCs w:val="22"/>
          <w:u w:val="single"/>
        </w:rPr>
      </w:pPr>
    </w:p>
    <w:p w14:paraId="455785E7" w14:textId="77777777" w:rsidR="000A5B8D" w:rsidRDefault="000A5B8D">
      <w:pPr>
        <w:rPr>
          <w:rFonts w:ascii="Arial" w:hAnsi="Arial" w:cs="Arial"/>
          <w:b/>
          <w:bCs/>
          <w:sz w:val="22"/>
          <w:szCs w:val="22"/>
          <w:u w:val="single"/>
        </w:rPr>
      </w:pPr>
    </w:p>
    <w:p w14:paraId="4FEF382D" w14:textId="77777777" w:rsidR="000A5B8D" w:rsidRDefault="000A5B8D">
      <w:pPr>
        <w:rPr>
          <w:rFonts w:ascii="Arial" w:hAnsi="Arial" w:cs="Arial"/>
          <w:b/>
          <w:bCs/>
          <w:sz w:val="22"/>
          <w:szCs w:val="22"/>
          <w:u w:val="single"/>
        </w:rPr>
      </w:pPr>
    </w:p>
    <w:p w14:paraId="1657AF0D" w14:textId="77777777" w:rsidR="00335239" w:rsidRDefault="00335239">
      <w:pPr>
        <w:rPr>
          <w:rFonts w:ascii="Arial" w:hAnsi="Arial" w:cs="Arial"/>
          <w:b/>
          <w:bCs/>
          <w:sz w:val="22"/>
          <w:szCs w:val="22"/>
          <w:u w:val="single"/>
        </w:rPr>
      </w:pPr>
    </w:p>
    <w:p w14:paraId="74162B32" w14:textId="77777777" w:rsidR="00335239" w:rsidRDefault="00335239">
      <w:pPr>
        <w:rPr>
          <w:rFonts w:ascii="Arial" w:hAnsi="Arial" w:cs="Arial"/>
          <w:b/>
          <w:bCs/>
          <w:sz w:val="22"/>
          <w:szCs w:val="22"/>
          <w:u w:val="single"/>
        </w:rPr>
      </w:pPr>
    </w:p>
    <w:p w14:paraId="145631AD" w14:textId="77777777" w:rsidR="00335239" w:rsidRDefault="00335239">
      <w:pPr>
        <w:rPr>
          <w:rFonts w:ascii="Arial" w:hAnsi="Arial" w:cs="Arial"/>
          <w:b/>
          <w:bCs/>
          <w:sz w:val="22"/>
          <w:szCs w:val="22"/>
          <w:u w:val="single"/>
        </w:rPr>
      </w:pPr>
    </w:p>
    <w:p w14:paraId="5BA9C71C" w14:textId="77777777" w:rsidR="00335239" w:rsidRDefault="00335239">
      <w:pPr>
        <w:rPr>
          <w:rFonts w:ascii="Arial" w:hAnsi="Arial" w:cs="Arial"/>
          <w:b/>
          <w:bCs/>
          <w:sz w:val="22"/>
          <w:szCs w:val="22"/>
          <w:u w:val="single"/>
        </w:rPr>
      </w:pPr>
    </w:p>
    <w:p w14:paraId="425B72F5" w14:textId="77777777" w:rsidR="00335239" w:rsidRDefault="00335239">
      <w:pPr>
        <w:rPr>
          <w:rFonts w:ascii="Arial" w:hAnsi="Arial" w:cs="Arial"/>
          <w:b/>
          <w:bCs/>
          <w:sz w:val="22"/>
          <w:szCs w:val="22"/>
          <w:u w:val="single"/>
        </w:rPr>
      </w:pPr>
    </w:p>
    <w:p w14:paraId="048D4ABD" w14:textId="77777777" w:rsidR="00335239" w:rsidRDefault="00335239">
      <w:pPr>
        <w:rPr>
          <w:rFonts w:ascii="Arial" w:hAnsi="Arial" w:cs="Arial"/>
          <w:b/>
          <w:bCs/>
          <w:sz w:val="22"/>
          <w:szCs w:val="22"/>
          <w:u w:val="single"/>
        </w:rPr>
      </w:pPr>
    </w:p>
    <w:p w14:paraId="25D09686" w14:textId="77777777" w:rsidR="00335239" w:rsidRDefault="00335239">
      <w:pPr>
        <w:rPr>
          <w:rFonts w:ascii="Arial" w:hAnsi="Arial" w:cs="Arial"/>
          <w:b/>
          <w:bCs/>
          <w:sz w:val="22"/>
          <w:szCs w:val="22"/>
          <w:u w:val="single"/>
        </w:rPr>
      </w:pPr>
    </w:p>
    <w:p w14:paraId="6D491D09" w14:textId="77777777" w:rsidR="00335239" w:rsidRDefault="00335239">
      <w:pPr>
        <w:rPr>
          <w:rFonts w:ascii="Arial" w:hAnsi="Arial" w:cs="Arial"/>
          <w:b/>
          <w:bCs/>
          <w:sz w:val="22"/>
          <w:szCs w:val="22"/>
          <w:u w:val="single"/>
        </w:rPr>
      </w:pPr>
    </w:p>
    <w:p w14:paraId="7C7BAC5A" w14:textId="77777777" w:rsidR="00335239" w:rsidRDefault="00335239">
      <w:pPr>
        <w:rPr>
          <w:rFonts w:ascii="Arial" w:hAnsi="Arial" w:cs="Arial"/>
          <w:b/>
          <w:bCs/>
          <w:sz w:val="22"/>
          <w:szCs w:val="22"/>
          <w:u w:val="single"/>
        </w:rPr>
      </w:pPr>
    </w:p>
    <w:p w14:paraId="42467620" w14:textId="77777777" w:rsidR="00335239" w:rsidRDefault="00335239">
      <w:pPr>
        <w:rPr>
          <w:rFonts w:ascii="Arial" w:hAnsi="Arial" w:cs="Arial"/>
          <w:b/>
          <w:bCs/>
          <w:sz w:val="22"/>
          <w:szCs w:val="22"/>
          <w:u w:val="single"/>
        </w:rPr>
      </w:pPr>
    </w:p>
    <w:p w14:paraId="277EDD84" w14:textId="77777777" w:rsidR="00335239" w:rsidRDefault="00335239">
      <w:pPr>
        <w:rPr>
          <w:rFonts w:ascii="Arial" w:hAnsi="Arial" w:cs="Arial"/>
          <w:b/>
          <w:bCs/>
          <w:sz w:val="22"/>
          <w:szCs w:val="22"/>
          <w:u w:val="single"/>
        </w:rPr>
      </w:pPr>
    </w:p>
    <w:p w14:paraId="5AC4B588" w14:textId="77777777" w:rsidR="00335239" w:rsidRDefault="00335239">
      <w:pPr>
        <w:rPr>
          <w:rFonts w:ascii="Arial" w:hAnsi="Arial" w:cs="Arial"/>
          <w:b/>
          <w:bCs/>
          <w:sz w:val="22"/>
          <w:szCs w:val="22"/>
          <w:u w:val="single"/>
        </w:rPr>
      </w:pPr>
    </w:p>
    <w:p w14:paraId="700BD6E4" w14:textId="77777777" w:rsidR="00335239" w:rsidRDefault="00335239">
      <w:pPr>
        <w:rPr>
          <w:rFonts w:ascii="Arial" w:hAnsi="Arial" w:cs="Arial"/>
          <w:b/>
          <w:bCs/>
          <w:sz w:val="22"/>
          <w:szCs w:val="22"/>
          <w:u w:val="single"/>
        </w:rPr>
      </w:pPr>
    </w:p>
    <w:p w14:paraId="5801B5F0" w14:textId="77777777" w:rsidR="00335239" w:rsidRDefault="00335239">
      <w:pPr>
        <w:rPr>
          <w:rFonts w:ascii="Arial" w:hAnsi="Arial" w:cs="Arial"/>
          <w:b/>
          <w:bCs/>
          <w:sz w:val="22"/>
          <w:szCs w:val="22"/>
          <w:u w:val="single"/>
        </w:rPr>
      </w:pPr>
    </w:p>
    <w:p w14:paraId="20D39336" w14:textId="77777777" w:rsidR="00335239" w:rsidRDefault="00335239">
      <w:pPr>
        <w:rPr>
          <w:rFonts w:ascii="Arial" w:hAnsi="Arial" w:cs="Arial"/>
          <w:b/>
          <w:bCs/>
          <w:sz w:val="22"/>
          <w:szCs w:val="22"/>
          <w:u w:val="single"/>
        </w:rPr>
      </w:pPr>
    </w:p>
    <w:p w14:paraId="2F14EC81" w14:textId="77777777" w:rsidR="00335239" w:rsidRDefault="00335239">
      <w:pPr>
        <w:rPr>
          <w:rFonts w:ascii="Arial" w:hAnsi="Arial" w:cs="Arial"/>
          <w:b/>
          <w:bCs/>
          <w:sz w:val="22"/>
          <w:szCs w:val="22"/>
          <w:u w:val="single"/>
        </w:rPr>
      </w:pPr>
    </w:p>
    <w:p w14:paraId="3719F24F" w14:textId="77777777" w:rsidR="00335239" w:rsidRDefault="00335239">
      <w:pPr>
        <w:rPr>
          <w:rFonts w:ascii="Arial" w:hAnsi="Arial" w:cs="Arial"/>
          <w:b/>
          <w:bCs/>
          <w:sz w:val="22"/>
          <w:szCs w:val="22"/>
          <w:u w:val="single"/>
        </w:rPr>
      </w:pPr>
    </w:p>
    <w:p w14:paraId="15D536B9" w14:textId="77777777" w:rsidR="00335239" w:rsidRDefault="00335239">
      <w:pPr>
        <w:rPr>
          <w:rFonts w:ascii="Arial" w:hAnsi="Arial" w:cs="Arial"/>
          <w:b/>
          <w:bCs/>
          <w:sz w:val="22"/>
          <w:szCs w:val="22"/>
          <w:u w:val="single"/>
        </w:rPr>
      </w:pPr>
    </w:p>
    <w:p w14:paraId="508B2897" w14:textId="77777777" w:rsidR="00335239" w:rsidRDefault="00335239">
      <w:pPr>
        <w:rPr>
          <w:rFonts w:ascii="Arial" w:hAnsi="Arial" w:cs="Arial"/>
          <w:b/>
          <w:bCs/>
          <w:sz w:val="22"/>
          <w:szCs w:val="22"/>
          <w:u w:val="single"/>
        </w:rPr>
      </w:pPr>
    </w:p>
    <w:p w14:paraId="0DA37052" w14:textId="77777777" w:rsidR="00335239" w:rsidRDefault="00335239">
      <w:pPr>
        <w:rPr>
          <w:rFonts w:ascii="Arial" w:hAnsi="Arial" w:cs="Arial"/>
          <w:b/>
          <w:bCs/>
          <w:sz w:val="22"/>
          <w:szCs w:val="22"/>
          <w:u w:val="single"/>
        </w:rPr>
      </w:pPr>
    </w:p>
    <w:p w14:paraId="583B0D57" w14:textId="22C36EFC" w:rsidR="006B03BD" w:rsidRDefault="00354750">
      <w:pPr>
        <w:rPr>
          <w:rFonts w:ascii="Arial" w:hAnsi="Arial" w:cs="Arial"/>
          <w:b/>
          <w:bCs/>
          <w:sz w:val="22"/>
          <w:szCs w:val="22"/>
          <w:u w:val="single"/>
        </w:rPr>
      </w:pPr>
      <w:r>
        <w:rPr>
          <w:rFonts w:ascii="Arial" w:hAnsi="Arial" w:cs="Arial"/>
          <w:b/>
          <w:bCs/>
          <w:sz w:val="22"/>
          <w:szCs w:val="22"/>
          <w:u w:val="single"/>
        </w:rPr>
        <w:t>Appendix.</w:t>
      </w:r>
    </w:p>
    <w:p w14:paraId="7C0F280E" w14:textId="22570120" w:rsidR="00167A27" w:rsidRPr="00167A27" w:rsidRDefault="00167A27">
      <w:pPr>
        <w:rPr>
          <w:rFonts w:ascii="Arial" w:hAnsi="Arial" w:cs="Arial"/>
          <w:sz w:val="22"/>
          <w:szCs w:val="22"/>
        </w:rPr>
      </w:pPr>
      <w:r>
        <w:rPr>
          <w:rFonts w:ascii="Arial" w:hAnsi="Arial" w:cs="Arial"/>
          <w:sz w:val="22"/>
          <w:szCs w:val="22"/>
        </w:rPr>
        <w:t xml:space="preserve">All images were created </w:t>
      </w:r>
      <w:r w:rsidR="00E03F32">
        <w:rPr>
          <w:rFonts w:ascii="Arial" w:hAnsi="Arial" w:cs="Arial"/>
          <w:sz w:val="22"/>
          <w:szCs w:val="22"/>
        </w:rPr>
        <w:t xml:space="preserve">using A.I </w:t>
      </w:r>
      <w:r w:rsidR="0056349E">
        <w:rPr>
          <w:rFonts w:ascii="Arial" w:hAnsi="Arial" w:cs="Arial"/>
          <w:sz w:val="22"/>
          <w:szCs w:val="22"/>
        </w:rPr>
        <w:t>will use</w:t>
      </w:r>
      <w:r w:rsidR="00E03F32">
        <w:rPr>
          <w:rFonts w:ascii="Arial" w:hAnsi="Arial" w:cs="Arial"/>
          <w:sz w:val="22"/>
          <w:szCs w:val="22"/>
        </w:rPr>
        <w:t xml:space="preserve"> the information I gain via researc</w:t>
      </w:r>
      <w:r w:rsidR="0050014F">
        <w:rPr>
          <w:rFonts w:ascii="Arial" w:hAnsi="Arial" w:cs="Arial"/>
          <w:sz w:val="22"/>
          <w:szCs w:val="22"/>
        </w:rPr>
        <w:t>h</w:t>
      </w:r>
      <w:r w:rsidR="0056349E">
        <w:rPr>
          <w:rFonts w:ascii="Arial" w:hAnsi="Arial" w:cs="Arial"/>
          <w:sz w:val="22"/>
          <w:szCs w:val="22"/>
        </w:rPr>
        <w:t>,</w:t>
      </w:r>
      <w:r w:rsidR="0050014F">
        <w:rPr>
          <w:rFonts w:ascii="Arial" w:hAnsi="Arial" w:cs="Arial"/>
          <w:sz w:val="22"/>
          <w:szCs w:val="22"/>
        </w:rPr>
        <w:t xml:space="preserve"> plus using the </w:t>
      </w:r>
      <w:r w:rsidR="00354750">
        <w:rPr>
          <w:rFonts w:ascii="Arial" w:hAnsi="Arial" w:cs="Arial"/>
          <w:sz w:val="22"/>
          <w:szCs w:val="22"/>
        </w:rPr>
        <w:t>prompt:</w:t>
      </w:r>
      <w:r w:rsidR="0050014F">
        <w:rPr>
          <w:rFonts w:ascii="Arial" w:hAnsi="Arial" w:cs="Arial"/>
          <w:sz w:val="22"/>
          <w:szCs w:val="22"/>
        </w:rPr>
        <w:t xml:space="preserve"> make a colourful visual </w:t>
      </w:r>
      <w:r w:rsidR="0056349E">
        <w:rPr>
          <w:rFonts w:ascii="Arial" w:hAnsi="Arial" w:cs="Arial"/>
          <w:sz w:val="22"/>
          <w:szCs w:val="22"/>
        </w:rPr>
        <w:t xml:space="preserve">causal </w:t>
      </w:r>
      <w:r w:rsidR="00354750">
        <w:rPr>
          <w:rFonts w:ascii="Arial" w:hAnsi="Arial" w:cs="Arial"/>
          <w:sz w:val="22"/>
          <w:szCs w:val="22"/>
        </w:rPr>
        <w:t>graph.</w:t>
      </w:r>
    </w:p>
    <w:p w14:paraId="199EC5A7" w14:textId="77777777" w:rsidR="00335239" w:rsidRPr="00452C23" w:rsidRDefault="00335239">
      <w:pPr>
        <w:rPr>
          <w:rFonts w:ascii="Arial" w:hAnsi="Arial" w:cs="Arial"/>
          <w:b/>
          <w:bCs/>
          <w:sz w:val="22"/>
          <w:szCs w:val="22"/>
          <w:u w:val="single"/>
        </w:rPr>
      </w:pPr>
    </w:p>
    <w:sectPr w:rsidR="00335239" w:rsidRPr="00452C23" w:rsidSect="00647D83">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98320" w14:textId="77777777" w:rsidR="00784B9E" w:rsidRDefault="00784B9E" w:rsidP="00C452E1">
      <w:pPr>
        <w:spacing w:after="0" w:line="240" w:lineRule="auto"/>
      </w:pPr>
      <w:r>
        <w:separator/>
      </w:r>
    </w:p>
  </w:endnote>
  <w:endnote w:type="continuationSeparator" w:id="0">
    <w:p w14:paraId="591BEE3F" w14:textId="77777777" w:rsidR="00784B9E" w:rsidRDefault="00784B9E" w:rsidP="00C452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438003"/>
      <w:docPartObj>
        <w:docPartGallery w:val="Page Numbers (Bottom of Page)"/>
        <w:docPartUnique/>
      </w:docPartObj>
    </w:sdtPr>
    <w:sdtEndPr/>
    <w:sdtContent>
      <w:p w14:paraId="75475052" w14:textId="1D690C7E" w:rsidR="00C452E1" w:rsidRDefault="00C452E1">
        <w:pPr>
          <w:pStyle w:val="Footer"/>
          <w:jc w:val="center"/>
        </w:pPr>
        <w:r>
          <w:fldChar w:fldCharType="begin"/>
        </w:r>
        <w:r>
          <w:instrText>PAGE   \* MERGEFORMAT</w:instrText>
        </w:r>
        <w:r>
          <w:fldChar w:fldCharType="separate"/>
        </w:r>
        <w:r>
          <w:t>2</w:t>
        </w:r>
        <w:r>
          <w:fldChar w:fldCharType="end"/>
        </w:r>
      </w:p>
    </w:sdtContent>
  </w:sdt>
  <w:p w14:paraId="336F85E6" w14:textId="77777777" w:rsidR="00C452E1" w:rsidRDefault="00C45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C7468" w14:textId="77777777" w:rsidR="00784B9E" w:rsidRDefault="00784B9E" w:rsidP="00C452E1">
      <w:pPr>
        <w:spacing w:after="0" w:line="240" w:lineRule="auto"/>
      </w:pPr>
      <w:r>
        <w:separator/>
      </w:r>
    </w:p>
  </w:footnote>
  <w:footnote w:type="continuationSeparator" w:id="0">
    <w:p w14:paraId="2251EF77" w14:textId="77777777" w:rsidR="00784B9E" w:rsidRDefault="00784B9E" w:rsidP="00C452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059F96" w14:textId="7AD36A99" w:rsidR="00101090" w:rsidRDefault="00101090">
    <w:pPr>
      <w:pStyle w:val="Header"/>
      <w:pBdr>
        <w:bottom w:val="single" w:sz="4" w:space="8" w:color="549E39" w:themeColor="accent1"/>
      </w:pBdr>
      <w:spacing w:after="360"/>
      <w:contextualSpacing/>
      <w:jc w:val="right"/>
      <w:rPr>
        <w:color w:val="404040" w:themeColor="text1" w:themeTint="BF"/>
      </w:rPr>
    </w:pPr>
    <w:r>
      <w:rPr>
        <w:color w:val="404040" w:themeColor="text1" w:themeTint="BF"/>
      </w:rPr>
      <w:t>Karen</w:t>
    </w:r>
    <w:r w:rsidR="006327DF">
      <w:rPr>
        <w:color w:val="404040" w:themeColor="text1" w:themeTint="BF"/>
      </w:rPr>
      <w:t xml:space="preserve"> </w:t>
    </w:r>
    <w:r>
      <w:rPr>
        <w:color w:val="404040" w:themeColor="text1" w:themeTint="BF"/>
      </w:rPr>
      <w:t>Hart</w:t>
    </w:r>
    <w:sdt>
      <w:sdtPr>
        <w:rPr>
          <w:color w:val="404040" w:themeColor="text1" w:themeTint="BF"/>
        </w:rPr>
        <w:alias w:val="Title"/>
        <w:tag w:val=""/>
        <w:id w:val="942040131"/>
        <w:placeholder>
          <w:docPart w:val="262D7FB3B8FA46B39E083F8155E3AA27"/>
        </w:placeholder>
        <w:dataBinding w:prefixMappings="xmlns:ns0='http://purl.org/dc/elements/1.1/' xmlns:ns1='http://schemas.openxmlformats.org/package/2006/metadata/core-properties' " w:xpath="/ns1:coreProperties[1]/ns0:title[1]" w:storeItemID="{6C3C8BC8-F283-45AE-878A-BAB7291924A1}"/>
        <w:text/>
      </w:sdtPr>
      <w:sdtEndPr/>
      <w:sdtContent>
        <w:r w:rsidR="00FF5B19">
          <w:rPr>
            <w:color w:val="404040" w:themeColor="text1" w:themeTint="BF"/>
          </w:rPr>
          <w:t>LCLM6003 LEADING AND IMPLEMENTING CHANGE</w:t>
        </w:r>
      </w:sdtContent>
    </w:sdt>
  </w:p>
  <w:p w14:paraId="75F74B68" w14:textId="77777777" w:rsidR="00C452E1" w:rsidRDefault="00C45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E6D7F"/>
    <w:multiLevelType w:val="hybridMultilevel"/>
    <w:tmpl w:val="C5608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D204E"/>
    <w:multiLevelType w:val="hybridMultilevel"/>
    <w:tmpl w:val="06263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D47B4"/>
    <w:multiLevelType w:val="hybridMultilevel"/>
    <w:tmpl w:val="1D78F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533AF"/>
    <w:multiLevelType w:val="hybridMultilevel"/>
    <w:tmpl w:val="E5F8D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74429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9124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002915"/>
    <w:multiLevelType w:val="hybridMultilevel"/>
    <w:tmpl w:val="65FE2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F7737"/>
    <w:multiLevelType w:val="hybridMultilevel"/>
    <w:tmpl w:val="9704F0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8416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C3571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2C4C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93182B"/>
    <w:multiLevelType w:val="hybridMultilevel"/>
    <w:tmpl w:val="C136B4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DE74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000778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B0550A"/>
    <w:multiLevelType w:val="hybridMultilevel"/>
    <w:tmpl w:val="4A503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8A206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595F34"/>
    <w:multiLevelType w:val="hybridMultilevel"/>
    <w:tmpl w:val="1AF21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8261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53F2AB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6A71A8"/>
    <w:multiLevelType w:val="hybridMultilevel"/>
    <w:tmpl w:val="03D2D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A20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400FF"/>
    <w:multiLevelType w:val="hybridMultilevel"/>
    <w:tmpl w:val="BA66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DA7E5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22056D"/>
    <w:multiLevelType w:val="hybridMultilevel"/>
    <w:tmpl w:val="9A5C4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FA7C1E"/>
    <w:multiLevelType w:val="hybridMultilevel"/>
    <w:tmpl w:val="9FF4F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D1217CF"/>
    <w:multiLevelType w:val="multilevel"/>
    <w:tmpl w:val="1976233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8C413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D53D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0363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378190B"/>
    <w:multiLevelType w:val="hybridMultilevel"/>
    <w:tmpl w:val="CBFE5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7F31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69A46AE"/>
    <w:multiLevelType w:val="hybridMultilevel"/>
    <w:tmpl w:val="A03A7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3B2D2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641B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2208691">
    <w:abstractNumId w:val="4"/>
  </w:num>
  <w:num w:numId="2" w16cid:durableId="682508957">
    <w:abstractNumId w:val="12"/>
  </w:num>
  <w:num w:numId="3" w16cid:durableId="829178692">
    <w:abstractNumId w:val="15"/>
  </w:num>
  <w:num w:numId="4" w16cid:durableId="1341201058">
    <w:abstractNumId w:val="18"/>
  </w:num>
  <w:num w:numId="5" w16cid:durableId="428543769">
    <w:abstractNumId w:val="8"/>
  </w:num>
  <w:num w:numId="6" w16cid:durableId="936526706">
    <w:abstractNumId w:val="9"/>
  </w:num>
  <w:num w:numId="7" w16cid:durableId="208029702">
    <w:abstractNumId w:val="30"/>
  </w:num>
  <w:num w:numId="8" w16cid:durableId="1290166825">
    <w:abstractNumId w:val="5"/>
  </w:num>
  <w:num w:numId="9" w16cid:durableId="273483957">
    <w:abstractNumId w:val="32"/>
  </w:num>
  <w:num w:numId="10" w16cid:durableId="2104643245">
    <w:abstractNumId w:val="17"/>
  </w:num>
  <w:num w:numId="11" w16cid:durableId="1771196266">
    <w:abstractNumId w:val="27"/>
  </w:num>
  <w:num w:numId="12" w16cid:durableId="55444898">
    <w:abstractNumId w:val="20"/>
  </w:num>
  <w:num w:numId="13" w16cid:durableId="1137600848">
    <w:abstractNumId w:val="13"/>
  </w:num>
  <w:num w:numId="14" w16cid:durableId="270819086">
    <w:abstractNumId w:val="28"/>
  </w:num>
  <w:num w:numId="15" w16cid:durableId="455176115">
    <w:abstractNumId w:val="25"/>
  </w:num>
  <w:num w:numId="16" w16cid:durableId="110393593">
    <w:abstractNumId w:val="22"/>
  </w:num>
  <w:num w:numId="17" w16cid:durableId="1422994343">
    <w:abstractNumId w:val="33"/>
  </w:num>
  <w:num w:numId="18" w16cid:durableId="1739593889">
    <w:abstractNumId w:val="10"/>
  </w:num>
  <w:num w:numId="19" w16cid:durableId="1771391035">
    <w:abstractNumId w:val="26"/>
  </w:num>
  <w:num w:numId="20" w16cid:durableId="759181947">
    <w:abstractNumId w:val="14"/>
  </w:num>
  <w:num w:numId="21" w16cid:durableId="1367372356">
    <w:abstractNumId w:val="24"/>
  </w:num>
  <w:num w:numId="22" w16cid:durableId="1929340167">
    <w:abstractNumId w:val="0"/>
  </w:num>
  <w:num w:numId="23" w16cid:durableId="361784294">
    <w:abstractNumId w:val="7"/>
  </w:num>
  <w:num w:numId="24" w16cid:durableId="1726678029">
    <w:abstractNumId w:val="1"/>
  </w:num>
  <w:num w:numId="25" w16cid:durableId="811602589">
    <w:abstractNumId w:val="19"/>
  </w:num>
  <w:num w:numId="26" w16cid:durableId="1591084439">
    <w:abstractNumId w:val="2"/>
  </w:num>
  <w:num w:numId="27" w16cid:durableId="2099672776">
    <w:abstractNumId w:val="11"/>
  </w:num>
  <w:num w:numId="28" w16cid:durableId="1623851216">
    <w:abstractNumId w:val="23"/>
  </w:num>
  <w:num w:numId="29" w16cid:durableId="193349470">
    <w:abstractNumId w:val="3"/>
  </w:num>
  <w:num w:numId="30" w16cid:durableId="1549995284">
    <w:abstractNumId w:val="31"/>
  </w:num>
  <w:num w:numId="31" w16cid:durableId="895821983">
    <w:abstractNumId w:val="6"/>
  </w:num>
  <w:num w:numId="32" w16cid:durableId="2143035433">
    <w:abstractNumId w:val="29"/>
  </w:num>
  <w:num w:numId="33" w16cid:durableId="1291856810">
    <w:abstractNumId w:val="21"/>
  </w:num>
  <w:num w:numId="34" w16cid:durableId="123647915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604"/>
    <w:rsid w:val="000012C5"/>
    <w:rsid w:val="00001410"/>
    <w:rsid w:val="00006A9C"/>
    <w:rsid w:val="0002670A"/>
    <w:rsid w:val="00026C49"/>
    <w:rsid w:val="00031616"/>
    <w:rsid w:val="0003225F"/>
    <w:rsid w:val="000361DA"/>
    <w:rsid w:val="00036D84"/>
    <w:rsid w:val="00044AA4"/>
    <w:rsid w:val="00052B5F"/>
    <w:rsid w:val="00060EDA"/>
    <w:rsid w:val="0006510A"/>
    <w:rsid w:val="00066C80"/>
    <w:rsid w:val="00067F14"/>
    <w:rsid w:val="00070C18"/>
    <w:rsid w:val="0007190D"/>
    <w:rsid w:val="00072D52"/>
    <w:rsid w:val="00075AE7"/>
    <w:rsid w:val="000769DD"/>
    <w:rsid w:val="0009017E"/>
    <w:rsid w:val="00093837"/>
    <w:rsid w:val="00093C03"/>
    <w:rsid w:val="000945FF"/>
    <w:rsid w:val="000A1DFD"/>
    <w:rsid w:val="000A4D1C"/>
    <w:rsid w:val="000A5B21"/>
    <w:rsid w:val="000A5B8D"/>
    <w:rsid w:val="000A6890"/>
    <w:rsid w:val="000B0179"/>
    <w:rsid w:val="000B0EEB"/>
    <w:rsid w:val="000B247C"/>
    <w:rsid w:val="000B2D97"/>
    <w:rsid w:val="000C1928"/>
    <w:rsid w:val="000C1B1F"/>
    <w:rsid w:val="000C2F55"/>
    <w:rsid w:val="000C55B6"/>
    <w:rsid w:val="000C56B1"/>
    <w:rsid w:val="000C5CA8"/>
    <w:rsid w:val="000C5F0D"/>
    <w:rsid w:val="000D019D"/>
    <w:rsid w:val="000D1C37"/>
    <w:rsid w:val="000D402C"/>
    <w:rsid w:val="000D41F2"/>
    <w:rsid w:val="000D5A67"/>
    <w:rsid w:val="000D5FE1"/>
    <w:rsid w:val="000D6E4F"/>
    <w:rsid w:val="000D773D"/>
    <w:rsid w:val="000E0112"/>
    <w:rsid w:val="000E269F"/>
    <w:rsid w:val="000E4188"/>
    <w:rsid w:val="000E5460"/>
    <w:rsid w:val="000E7B7E"/>
    <w:rsid w:val="000F1231"/>
    <w:rsid w:val="000F6160"/>
    <w:rsid w:val="000F74F0"/>
    <w:rsid w:val="00101090"/>
    <w:rsid w:val="001011B1"/>
    <w:rsid w:val="00101AFE"/>
    <w:rsid w:val="0010389C"/>
    <w:rsid w:val="0010664F"/>
    <w:rsid w:val="00110B22"/>
    <w:rsid w:val="001123F8"/>
    <w:rsid w:val="001130A0"/>
    <w:rsid w:val="001159E3"/>
    <w:rsid w:val="00120D07"/>
    <w:rsid w:val="0012296C"/>
    <w:rsid w:val="0012484F"/>
    <w:rsid w:val="00126768"/>
    <w:rsid w:val="00127748"/>
    <w:rsid w:val="00133C0A"/>
    <w:rsid w:val="00134CED"/>
    <w:rsid w:val="00134F12"/>
    <w:rsid w:val="0014058D"/>
    <w:rsid w:val="00142961"/>
    <w:rsid w:val="00144738"/>
    <w:rsid w:val="001520C4"/>
    <w:rsid w:val="00152705"/>
    <w:rsid w:val="00155BC4"/>
    <w:rsid w:val="001577DC"/>
    <w:rsid w:val="0016328B"/>
    <w:rsid w:val="0016391F"/>
    <w:rsid w:val="00163AAC"/>
    <w:rsid w:val="00164B56"/>
    <w:rsid w:val="00164DE4"/>
    <w:rsid w:val="00167A27"/>
    <w:rsid w:val="00182F98"/>
    <w:rsid w:val="00187A07"/>
    <w:rsid w:val="0019222A"/>
    <w:rsid w:val="00194F99"/>
    <w:rsid w:val="00195D18"/>
    <w:rsid w:val="0019615C"/>
    <w:rsid w:val="001A2F9D"/>
    <w:rsid w:val="001A37A0"/>
    <w:rsid w:val="001B0C43"/>
    <w:rsid w:val="001B2300"/>
    <w:rsid w:val="001B4527"/>
    <w:rsid w:val="001B5F05"/>
    <w:rsid w:val="001C4120"/>
    <w:rsid w:val="001C4695"/>
    <w:rsid w:val="001C586A"/>
    <w:rsid w:val="001C6C28"/>
    <w:rsid w:val="001D0B6C"/>
    <w:rsid w:val="001D21AD"/>
    <w:rsid w:val="001E080F"/>
    <w:rsid w:val="001E482F"/>
    <w:rsid w:val="001E4FFA"/>
    <w:rsid w:val="001E522F"/>
    <w:rsid w:val="001E5F25"/>
    <w:rsid w:val="001F2732"/>
    <w:rsid w:val="001F61FB"/>
    <w:rsid w:val="00200E4B"/>
    <w:rsid w:val="002024C9"/>
    <w:rsid w:val="00207199"/>
    <w:rsid w:val="00207352"/>
    <w:rsid w:val="0021158E"/>
    <w:rsid w:val="002118D4"/>
    <w:rsid w:val="00213E6A"/>
    <w:rsid w:val="002155D1"/>
    <w:rsid w:val="002172A4"/>
    <w:rsid w:val="00220A4D"/>
    <w:rsid w:val="002212B3"/>
    <w:rsid w:val="00221FB8"/>
    <w:rsid w:val="002247B3"/>
    <w:rsid w:val="00225449"/>
    <w:rsid w:val="00226C2B"/>
    <w:rsid w:val="00227C84"/>
    <w:rsid w:val="00231397"/>
    <w:rsid w:val="00232668"/>
    <w:rsid w:val="0023292B"/>
    <w:rsid w:val="00232B19"/>
    <w:rsid w:val="00233D17"/>
    <w:rsid w:val="0024332B"/>
    <w:rsid w:val="002439B9"/>
    <w:rsid w:val="00243EC7"/>
    <w:rsid w:val="00244CA0"/>
    <w:rsid w:val="0024680A"/>
    <w:rsid w:val="00247C68"/>
    <w:rsid w:val="00253750"/>
    <w:rsid w:val="002573EF"/>
    <w:rsid w:val="002600B8"/>
    <w:rsid w:val="00261A84"/>
    <w:rsid w:val="00261C08"/>
    <w:rsid w:val="00261DD9"/>
    <w:rsid w:val="0026542F"/>
    <w:rsid w:val="00267572"/>
    <w:rsid w:val="0027311C"/>
    <w:rsid w:val="00283A81"/>
    <w:rsid w:val="00291A8C"/>
    <w:rsid w:val="00292731"/>
    <w:rsid w:val="00293AD1"/>
    <w:rsid w:val="00296ADA"/>
    <w:rsid w:val="002A09CE"/>
    <w:rsid w:val="002A14EE"/>
    <w:rsid w:val="002A39AB"/>
    <w:rsid w:val="002A4BA8"/>
    <w:rsid w:val="002A59A6"/>
    <w:rsid w:val="002B5297"/>
    <w:rsid w:val="002B64BE"/>
    <w:rsid w:val="002B6C6D"/>
    <w:rsid w:val="002C1436"/>
    <w:rsid w:val="002C2123"/>
    <w:rsid w:val="002C3F2E"/>
    <w:rsid w:val="002C6EC0"/>
    <w:rsid w:val="002C7CF8"/>
    <w:rsid w:val="002C7D0D"/>
    <w:rsid w:val="002C7E6D"/>
    <w:rsid w:val="002D0880"/>
    <w:rsid w:val="002D3AB5"/>
    <w:rsid w:val="002D6EE4"/>
    <w:rsid w:val="002D7A6E"/>
    <w:rsid w:val="002E0873"/>
    <w:rsid w:val="002E2000"/>
    <w:rsid w:val="002E47D4"/>
    <w:rsid w:val="002F1E12"/>
    <w:rsid w:val="002F4616"/>
    <w:rsid w:val="002F7CB4"/>
    <w:rsid w:val="00310A00"/>
    <w:rsid w:val="003120F8"/>
    <w:rsid w:val="003144A9"/>
    <w:rsid w:val="0031771A"/>
    <w:rsid w:val="00317F10"/>
    <w:rsid w:val="003207AB"/>
    <w:rsid w:val="0032237E"/>
    <w:rsid w:val="003230DD"/>
    <w:rsid w:val="00324A8D"/>
    <w:rsid w:val="00324FBB"/>
    <w:rsid w:val="00326041"/>
    <w:rsid w:val="00326AF4"/>
    <w:rsid w:val="00335239"/>
    <w:rsid w:val="00335598"/>
    <w:rsid w:val="003363F9"/>
    <w:rsid w:val="00337A56"/>
    <w:rsid w:val="00340C82"/>
    <w:rsid w:val="003464BE"/>
    <w:rsid w:val="003510CE"/>
    <w:rsid w:val="0035359B"/>
    <w:rsid w:val="00354750"/>
    <w:rsid w:val="00362368"/>
    <w:rsid w:val="003642AC"/>
    <w:rsid w:val="003743F6"/>
    <w:rsid w:val="00374C54"/>
    <w:rsid w:val="00375C7F"/>
    <w:rsid w:val="003807D3"/>
    <w:rsid w:val="00381D16"/>
    <w:rsid w:val="00382F7A"/>
    <w:rsid w:val="00386561"/>
    <w:rsid w:val="00390289"/>
    <w:rsid w:val="00397EE0"/>
    <w:rsid w:val="003A6193"/>
    <w:rsid w:val="003B5173"/>
    <w:rsid w:val="003B6141"/>
    <w:rsid w:val="003C2E33"/>
    <w:rsid w:val="003C7144"/>
    <w:rsid w:val="003D1EE4"/>
    <w:rsid w:val="003D6096"/>
    <w:rsid w:val="003D632B"/>
    <w:rsid w:val="003E1D75"/>
    <w:rsid w:val="003E217D"/>
    <w:rsid w:val="003E2602"/>
    <w:rsid w:val="003E268D"/>
    <w:rsid w:val="003E7F56"/>
    <w:rsid w:val="003F03B9"/>
    <w:rsid w:val="003F1998"/>
    <w:rsid w:val="003F2958"/>
    <w:rsid w:val="003F2AFE"/>
    <w:rsid w:val="003F34D5"/>
    <w:rsid w:val="00401BB8"/>
    <w:rsid w:val="004041EC"/>
    <w:rsid w:val="004077A6"/>
    <w:rsid w:val="004117C0"/>
    <w:rsid w:val="00413C10"/>
    <w:rsid w:val="00416453"/>
    <w:rsid w:val="00425CBB"/>
    <w:rsid w:val="00430F6A"/>
    <w:rsid w:val="00431FA5"/>
    <w:rsid w:val="00433648"/>
    <w:rsid w:val="004445FC"/>
    <w:rsid w:val="00444A76"/>
    <w:rsid w:val="004462FB"/>
    <w:rsid w:val="00447194"/>
    <w:rsid w:val="0045004C"/>
    <w:rsid w:val="004521E7"/>
    <w:rsid w:val="00452C23"/>
    <w:rsid w:val="004548EF"/>
    <w:rsid w:val="0045670D"/>
    <w:rsid w:val="00456A8D"/>
    <w:rsid w:val="00460715"/>
    <w:rsid w:val="00466E52"/>
    <w:rsid w:val="004670A0"/>
    <w:rsid w:val="004775CD"/>
    <w:rsid w:val="0048025E"/>
    <w:rsid w:val="00485B1E"/>
    <w:rsid w:val="00490A64"/>
    <w:rsid w:val="00492199"/>
    <w:rsid w:val="004960AE"/>
    <w:rsid w:val="00497750"/>
    <w:rsid w:val="00497987"/>
    <w:rsid w:val="004A58E6"/>
    <w:rsid w:val="004A669A"/>
    <w:rsid w:val="004A7521"/>
    <w:rsid w:val="004B008C"/>
    <w:rsid w:val="004B3B52"/>
    <w:rsid w:val="004B4474"/>
    <w:rsid w:val="004B7FF3"/>
    <w:rsid w:val="004C229F"/>
    <w:rsid w:val="004C24D9"/>
    <w:rsid w:val="004C59DC"/>
    <w:rsid w:val="004C5AF1"/>
    <w:rsid w:val="004E4909"/>
    <w:rsid w:val="004F65D6"/>
    <w:rsid w:val="0050014F"/>
    <w:rsid w:val="00503E0B"/>
    <w:rsid w:val="00511F48"/>
    <w:rsid w:val="00512DD7"/>
    <w:rsid w:val="00513F55"/>
    <w:rsid w:val="005143EC"/>
    <w:rsid w:val="005144F4"/>
    <w:rsid w:val="00515AD8"/>
    <w:rsid w:val="00517AB9"/>
    <w:rsid w:val="00523C4F"/>
    <w:rsid w:val="0052416C"/>
    <w:rsid w:val="00534ADC"/>
    <w:rsid w:val="00534B84"/>
    <w:rsid w:val="005352F7"/>
    <w:rsid w:val="00537539"/>
    <w:rsid w:val="00537CC8"/>
    <w:rsid w:val="00542A3B"/>
    <w:rsid w:val="00543561"/>
    <w:rsid w:val="00551ED4"/>
    <w:rsid w:val="00555962"/>
    <w:rsid w:val="00556BCF"/>
    <w:rsid w:val="00562A62"/>
    <w:rsid w:val="0056346D"/>
    <w:rsid w:val="0056349E"/>
    <w:rsid w:val="00566ABE"/>
    <w:rsid w:val="00570555"/>
    <w:rsid w:val="0057128A"/>
    <w:rsid w:val="00571782"/>
    <w:rsid w:val="00573CC6"/>
    <w:rsid w:val="00574BF8"/>
    <w:rsid w:val="005762A7"/>
    <w:rsid w:val="005767A3"/>
    <w:rsid w:val="00580080"/>
    <w:rsid w:val="0059153D"/>
    <w:rsid w:val="00592CC1"/>
    <w:rsid w:val="005A0AF6"/>
    <w:rsid w:val="005B0A5A"/>
    <w:rsid w:val="005B20AC"/>
    <w:rsid w:val="005B3F15"/>
    <w:rsid w:val="005B5FA7"/>
    <w:rsid w:val="005B67F4"/>
    <w:rsid w:val="005C251E"/>
    <w:rsid w:val="005D1BAD"/>
    <w:rsid w:val="005D7EB5"/>
    <w:rsid w:val="005E03D8"/>
    <w:rsid w:val="005E4572"/>
    <w:rsid w:val="005E4975"/>
    <w:rsid w:val="005E7A8B"/>
    <w:rsid w:val="005F133D"/>
    <w:rsid w:val="005F1D39"/>
    <w:rsid w:val="005F3FFC"/>
    <w:rsid w:val="005F55DD"/>
    <w:rsid w:val="00601941"/>
    <w:rsid w:val="006021F4"/>
    <w:rsid w:val="006028B9"/>
    <w:rsid w:val="0060446E"/>
    <w:rsid w:val="00604C5B"/>
    <w:rsid w:val="00605AA6"/>
    <w:rsid w:val="006068DF"/>
    <w:rsid w:val="00607951"/>
    <w:rsid w:val="006150F3"/>
    <w:rsid w:val="00615909"/>
    <w:rsid w:val="00620E69"/>
    <w:rsid w:val="006306BC"/>
    <w:rsid w:val="006317AF"/>
    <w:rsid w:val="006327DF"/>
    <w:rsid w:val="00633AB8"/>
    <w:rsid w:val="00634622"/>
    <w:rsid w:val="0064660F"/>
    <w:rsid w:val="00647A43"/>
    <w:rsid w:val="00647D83"/>
    <w:rsid w:val="00654C7A"/>
    <w:rsid w:val="0065571F"/>
    <w:rsid w:val="00656225"/>
    <w:rsid w:val="00656BCC"/>
    <w:rsid w:val="00662CD5"/>
    <w:rsid w:val="006644B1"/>
    <w:rsid w:val="006645C2"/>
    <w:rsid w:val="006678B1"/>
    <w:rsid w:val="00672E82"/>
    <w:rsid w:val="00674D69"/>
    <w:rsid w:val="00675C59"/>
    <w:rsid w:val="00675D54"/>
    <w:rsid w:val="00685648"/>
    <w:rsid w:val="00690C73"/>
    <w:rsid w:val="006A2417"/>
    <w:rsid w:val="006A5052"/>
    <w:rsid w:val="006A6508"/>
    <w:rsid w:val="006A733A"/>
    <w:rsid w:val="006B028B"/>
    <w:rsid w:val="006B03BD"/>
    <w:rsid w:val="006B09D7"/>
    <w:rsid w:val="006B3F91"/>
    <w:rsid w:val="006B7345"/>
    <w:rsid w:val="006C2C09"/>
    <w:rsid w:val="006C3685"/>
    <w:rsid w:val="006C37E2"/>
    <w:rsid w:val="006C623D"/>
    <w:rsid w:val="006D0828"/>
    <w:rsid w:val="006D1695"/>
    <w:rsid w:val="006D4462"/>
    <w:rsid w:val="006D484B"/>
    <w:rsid w:val="006D6BC5"/>
    <w:rsid w:val="006E128A"/>
    <w:rsid w:val="006E3ECF"/>
    <w:rsid w:val="006E407F"/>
    <w:rsid w:val="006E4E3B"/>
    <w:rsid w:val="006E6239"/>
    <w:rsid w:val="006E6C56"/>
    <w:rsid w:val="006E6E4A"/>
    <w:rsid w:val="006E7872"/>
    <w:rsid w:val="007018E0"/>
    <w:rsid w:val="00702047"/>
    <w:rsid w:val="00702A5D"/>
    <w:rsid w:val="00705B0A"/>
    <w:rsid w:val="00705F27"/>
    <w:rsid w:val="00706394"/>
    <w:rsid w:val="00706508"/>
    <w:rsid w:val="00706564"/>
    <w:rsid w:val="00721AAA"/>
    <w:rsid w:val="0072384F"/>
    <w:rsid w:val="00725369"/>
    <w:rsid w:val="007261D8"/>
    <w:rsid w:val="0073253B"/>
    <w:rsid w:val="00736B5E"/>
    <w:rsid w:val="00736B8A"/>
    <w:rsid w:val="00741B96"/>
    <w:rsid w:val="00744B90"/>
    <w:rsid w:val="00746824"/>
    <w:rsid w:val="00751895"/>
    <w:rsid w:val="007538E0"/>
    <w:rsid w:val="00754EBA"/>
    <w:rsid w:val="0076308E"/>
    <w:rsid w:val="007638DB"/>
    <w:rsid w:val="00763BAE"/>
    <w:rsid w:val="0077204C"/>
    <w:rsid w:val="0077227C"/>
    <w:rsid w:val="00775CDF"/>
    <w:rsid w:val="0077636A"/>
    <w:rsid w:val="0077745F"/>
    <w:rsid w:val="00782142"/>
    <w:rsid w:val="00782E0D"/>
    <w:rsid w:val="0078329B"/>
    <w:rsid w:val="00784B9E"/>
    <w:rsid w:val="00786962"/>
    <w:rsid w:val="00794A59"/>
    <w:rsid w:val="007A0F3F"/>
    <w:rsid w:val="007A186E"/>
    <w:rsid w:val="007A1B4B"/>
    <w:rsid w:val="007A332D"/>
    <w:rsid w:val="007B0CBD"/>
    <w:rsid w:val="007B0FAF"/>
    <w:rsid w:val="007B3A2B"/>
    <w:rsid w:val="007B4F70"/>
    <w:rsid w:val="007C61BA"/>
    <w:rsid w:val="007C6AA0"/>
    <w:rsid w:val="007D5BF2"/>
    <w:rsid w:val="007E0E19"/>
    <w:rsid w:val="007E7088"/>
    <w:rsid w:val="007E7270"/>
    <w:rsid w:val="007F10DB"/>
    <w:rsid w:val="007F2983"/>
    <w:rsid w:val="007F3417"/>
    <w:rsid w:val="007F372D"/>
    <w:rsid w:val="00805558"/>
    <w:rsid w:val="008072D1"/>
    <w:rsid w:val="008073BC"/>
    <w:rsid w:val="00812655"/>
    <w:rsid w:val="00822753"/>
    <w:rsid w:val="00825137"/>
    <w:rsid w:val="00831048"/>
    <w:rsid w:val="00831655"/>
    <w:rsid w:val="00831AA2"/>
    <w:rsid w:val="00831D04"/>
    <w:rsid w:val="00833E4B"/>
    <w:rsid w:val="00836484"/>
    <w:rsid w:val="00844970"/>
    <w:rsid w:val="008575E0"/>
    <w:rsid w:val="008610D3"/>
    <w:rsid w:val="00865704"/>
    <w:rsid w:val="00873485"/>
    <w:rsid w:val="00873E19"/>
    <w:rsid w:val="00874682"/>
    <w:rsid w:val="008826FD"/>
    <w:rsid w:val="008855E3"/>
    <w:rsid w:val="0089043D"/>
    <w:rsid w:val="00894A47"/>
    <w:rsid w:val="008968F8"/>
    <w:rsid w:val="00896AB7"/>
    <w:rsid w:val="00897763"/>
    <w:rsid w:val="00897CEA"/>
    <w:rsid w:val="008A0807"/>
    <w:rsid w:val="008A1767"/>
    <w:rsid w:val="008A217A"/>
    <w:rsid w:val="008A5D34"/>
    <w:rsid w:val="008B087E"/>
    <w:rsid w:val="008B129F"/>
    <w:rsid w:val="008B3F16"/>
    <w:rsid w:val="008C0256"/>
    <w:rsid w:val="008C06C9"/>
    <w:rsid w:val="008C0CAA"/>
    <w:rsid w:val="008C4356"/>
    <w:rsid w:val="008C6AE3"/>
    <w:rsid w:val="008D1DAA"/>
    <w:rsid w:val="008D3C85"/>
    <w:rsid w:val="008D773B"/>
    <w:rsid w:val="008D7EAF"/>
    <w:rsid w:val="008E19A9"/>
    <w:rsid w:val="008E20AC"/>
    <w:rsid w:val="008E4B3A"/>
    <w:rsid w:val="008F1D92"/>
    <w:rsid w:val="008F584E"/>
    <w:rsid w:val="008F5E43"/>
    <w:rsid w:val="00900BF3"/>
    <w:rsid w:val="00901715"/>
    <w:rsid w:val="00902484"/>
    <w:rsid w:val="00903820"/>
    <w:rsid w:val="0090526E"/>
    <w:rsid w:val="00905F17"/>
    <w:rsid w:val="00907609"/>
    <w:rsid w:val="009175AB"/>
    <w:rsid w:val="009215DD"/>
    <w:rsid w:val="0092167C"/>
    <w:rsid w:val="009238B7"/>
    <w:rsid w:val="00930EB9"/>
    <w:rsid w:val="00931757"/>
    <w:rsid w:val="00937413"/>
    <w:rsid w:val="009405C4"/>
    <w:rsid w:val="00944E14"/>
    <w:rsid w:val="00945514"/>
    <w:rsid w:val="009511DB"/>
    <w:rsid w:val="00953960"/>
    <w:rsid w:val="00954905"/>
    <w:rsid w:val="0095643D"/>
    <w:rsid w:val="00960E7E"/>
    <w:rsid w:val="00962370"/>
    <w:rsid w:val="00965C76"/>
    <w:rsid w:val="00966A36"/>
    <w:rsid w:val="009674CF"/>
    <w:rsid w:val="00967697"/>
    <w:rsid w:val="00970EDE"/>
    <w:rsid w:val="009762B8"/>
    <w:rsid w:val="00980C64"/>
    <w:rsid w:val="0098319C"/>
    <w:rsid w:val="00983B58"/>
    <w:rsid w:val="00987CB0"/>
    <w:rsid w:val="009948FF"/>
    <w:rsid w:val="00994973"/>
    <w:rsid w:val="00994E53"/>
    <w:rsid w:val="0099637F"/>
    <w:rsid w:val="00997651"/>
    <w:rsid w:val="009A0595"/>
    <w:rsid w:val="009A3E55"/>
    <w:rsid w:val="009A57B8"/>
    <w:rsid w:val="009A5CD9"/>
    <w:rsid w:val="009A7C07"/>
    <w:rsid w:val="009B7A59"/>
    <w:rsid w:val="009C2F69"/>
    <w:rsid w:val="009C5AEE"/>
    <w:rsid w:val="009C68B8"/>
    <w:rsid w:val="009D3569"/>
    <w:rsid w:val="009D411D"/>
    <w:rsid w:val="009D6B71"/>
    <w:rsid w:val="009D6FB5"/>
    <w:rsid w:val="009E0134"/>
    <w:rsid w:val="009E4146"/>
    <w:rsid w:val="009E7BBC"/>
    <w:rsid w:val="009F0DD0"/>
    <w:rsid w:val="009F216E"/>
    <w:rsid w:val="00A000DE"/>
    <w:rsid w:val="00A04459"/>
    <w:rsid w:val="00A0502A"/>
    <w:rsid w:val="00A151D8"/>
    <w:rsid w:val="00A22895"/>
    <w:rsid w:val="00A22ADF"/>
    <w:rsid w:val="00A25AC5"/>
    <w:rsid w:val="00A264A2"/>
    <w:rsid w:val="00A27F12"/>
    <w:rsid w:val="00A30206"/>
    <w:rsid w:val="00A34C45"/>
    <w:rsid w:val="00A35408"/>
    <w:rsid w:val="00A40DAF"/>
    <w:rsid w:val="00A51939"/>
    <w:rsid w:val="00A5663E"/>
    <w:rsid w:val="00A57B27"/>
    <w:rsid w:val="00A6203F"/>
    <w:rsid w:val="00A62440"/>
    <w:rsid w:val="00A65261"/>
    <w:rsid w:val="00A658C5"/>
    <w:rsid w:val="00A672DF"/>
    <w:rsid w:val="00A6755E"/>
    <w:rsid w:val="00A7122D"/>
    <w:rsid w:val="00A718DD"/>
    <w:rsid w:val="00A71AB4"/>
    <w:rsid w:val="00A729FF"/>
    <w:rsid w:val="00A73AD6"/>
    <w:rsid w:val="00A81F75"/>
    <w:rsid w:val="00A84184"/>
    <w:rsid w:val="00A8421E"/>
    <w:rsid w:val="00A86205"/>
    <w:rsid w:val="00A878D1"/>
    <w:rsid w:val="00A92935"/>
    <w:rsid w:val="00A9514E"/>
    <w:rsid w:val="00AA0712"/>
    <w:rsid w:val="00AA20A5"/>
    <w:rsid w:val="00AA61A8"/>
    <w:rsid w:val="00AA755F"/>
    <w:rsid w:val="00AB03AE"/>
    <w:rsid w:val="00AB4A1F"/>
    <w:rsid w:val="00AB66FB"/>
    <w:rsid w:val="00AC7BB0"/>
    <w:rsid w:val="00AD42ED"/>
    <w:rsid w:val="00AD5F13"/>
    <w:rsid w:val="00AE2C90"/>
    <w:rsid w:val="00AE35A8"/>
    <w:rsid w:val="00AE50A0"/>
    <w:rsid w:val="00AE5AB1"/>
    <w:rsid w:val="00AF104B"/>
    <w:rsid w:val="00AF6501"/>
    <w:rsid w:val="00AF6B62"/>
    <w:rsid w:val="00B007DB"/>
    <w:rsid w:val="00B01722"/>
    <w:rsid w:val="00B02B44"/>
    <w:rsid w:val="00B02F74"/>
    <w:rsid w:val="00B05CF2"/>
    <w:rsid w:val="00B1100A"/>
    <w:rsid w:val="00B12A40"/>
    <w:rsid w:val="00B200CF"/>
    <w:rsid w:val="00B245D3"/>
    <w:rsid w:val="00B24BEC"/>
    <w:rsid w:val="00B30AF4"/>
    <w:rsid w:val="00B31B63"/>
    <w:rsid w:val="00B350E1"/>
    <w:rsid w:val="00B351DF"/>
    <w:rsid w:val="00B36D18"/>
    <w:rsid w:val="00B40763"/>
    <w:rsid w:val="00B47DC3"/>
    <w:rsid w:val="00B5337C"/>
    <w:rsid w:val="00B5425E"/>
    <w:rsid w:val="00B554F1"/>
    <w:rsid w:val="00B55539"/>
    <w:rsid w:val="00B56D25"/>
    <w:rsid w:val="00B610C2"/>
    <w:rsid w:val="00B631AE"/>
    <w:rsid w:val="00B649EC"/>
    <w:rsid w:val="00B728D5"/>
    <w:rsid w:val="00B74EAD"/>
    <w:rsid w:val="00B7575C"/>
    <w:rsid w:val="00B757E4"/>
    <w:rsid w:val="00B76061"/>
    <w:rsid w:val="00B77964"/>
    <w:rsid w:val="00B86FAE"/>
    <w:rsid w:val="00B9007A"/>
    <w:rsid w:val="00B924A5"/>
    <w:rsid w:val="00B95810"/>
    <w:rsid w:val="00B95885"/>
    <w:rsid w:val="00B975CC"/>
    <w:rsid w:val="00BA3D5A"/>
    <w:rsid w:val="00BA440A"/>
    <w:rsid w:val="00BA58D0"/>
    <w:rsid w:val="00BB0433"/>
    <w:rsid w:val="00BB6C39"/>
    <w:rsid w:val="00BC172D"/>
    <w:rsid w:val="00BC4AAC"/>
    <w:rsid w:val="00BC727A"/>
    <w:rsid w:val="00BC7EA6"/>
    <w:rsid w:val="00BD10FA"/>
    <w:rsid w:val="00BD2B11"/>
    <w:rsid w:val="00BD626D"/>
    <w:rsid w:val="00BD7299"/>
    <w:rsid w:val="00BE0600"/>
    <w:rsid w:val="00BE177F"/>
    <w:rsid w:val="00BE2E9F"/>
    <w:rsid w:val="00BE56BD"/>
    <w:rsid w:val="00BE7F34"/>
    <w:rsid w:val="00BF042D"/>
    <w:rsid w:val="00BF06AE"/>
    <w:rsid w:val="00BF0FD3"/>
    <w:rsid w:val="00BF27F9"/>
    <w:rsid w:val="00BF4218"/>
    <w:rsid w:val="00C01DC1"/>
    <w:rsid w:val="00C0323C"/>
    <w:rsid w:val="00C044F1"/>
    <w:rsid w:val="00C05558"/>
    <w:rsid w:val="00C071A0"/>
    <w:rsid w:val="00C10803"/>
    <w:rsid w:val="00C110BA"/>
    <w:rsid w:val="00C12BD1"/>
    <w:rsid w:val="00C14177"/>
    <w:rsid w:val="00C21A06"/>
    <w:rsid w:val="00C248F7"/>
    <w:rsid w:val="00C24D2B"/>
    <w:rsid w:val="00C26A4E"/>
    <w:rsid w:val="00C31306"/>
    <w:rsid w:val="00C36E8E"/>
    <w:rsid w:val="00C37772"/>
    <w:rsid w:val="00C41C33"/>
    <w:rsid w:val="00C434AD"/>
    <w:rsid w:val="00C43C77"/>
    <w:rsid w:val="00C452E1"/>
    <w:rsid w:val="00C512F1"/>
    <w:rsid w:val="00C51E8D"/>
    <w:rsid w:val="00C6027B"/>
    <w:rsid w:val="00C66B0D"/>
    <w:rsid w:val="00C66D07"/>
    <w:rsid w:val="00C704B6"/>
    <w:rsid w:val="00C70C70"/>
    <w:rsid w:val="00C757D3"/>
    <w:rsid w:val="00C76C0B"/>
    <w:rsid w:val="00C8045C"/>
    <w:rsid w:val="00C81EE0"/>
    <w:rsid w:val="00C859A4"/>
    <w:rsid w:val="00C87786"/>
    <w:rsid w:val="00C91972"/>
    <w:rsid w:val="00C935BA"/>
    <w:rsid w:val="00CA0792"/>
    <w:rsid w:val="00CA5778"/>
    <w:rsid w:val="00CB2328"/>
    <w:rsid w:val="00CB795A"/>
    <w:rsid w:val="00CC2CA9"/>
    <w:rsid w:val="00CC5D84"/>
    <w:rsid w:val="00CD5234"/>
    <w:rsid w:val="00CE0829"/>
    <w:rsid w:val="00CE1FEC"/>
    <w:rsid w:val="00CF0527"/>
    <w:rsid w:val="00CF1516"/>
    <w:rsid w:val="00CF1DC9"/>
    <w:rsid w:val="00CF4C66"/>
    <w:rsid w:val="00CF5C46"/>
    <w:rsid w:val="00D10B96"/>
    <w:rsid w:val="00D10E9D"/>
    <w:rsid w:val="00D1269B"/>
    <w:rsid w:val="00D1542F"/>
    <w:rsid w:val="00D171C4"/>
    <w:rsid w:val="00D21779"/>
    <w:rsid w:val="00D21D23"/>
    <w:rsid w:val="00D24609"/>
    <w:rsid w:val="00D26604"/>
    <w:rsid w:val="00D3097D"/>
    <w:rsid w:val="00D3647D"/>
    <w:rsid w:val="00D36781"/>
    <w:rsid w:val="00D37EFE"/>
    <w:rsid w:val="00D43BA4"/>
    <w:rsid w:val="00D4621C"/>
    <w:rsid w:val="00D47818"/>
    <w:rsid w:val="00D50EB7"/>
    <w:rsid w:val="00D5354A"/>
    <w:rsid w:val="00D600AE"/>
    <w:rsid w:val="00D6181A"/>
    <w:rsid w:val="00D62D09"/>
    <w:rsid w:val="00D62D37"/>
    <w:rsid w:val="00D66716"/>
    <w:rsid w:val="00D67FB9"/>
    <w:rsid w:val="00D73021"/>
    <w:rsid w:val="00D75F8C"/>
    <w:rsid w:val="00D81987"/>
    <w:rsid w:val="00D832E1"/>
    <w:rsid w:val="00D83C3A"/>
    <w:rsid w:val="00D84464"/>
    <w:rsid w:val="00D91B0A"/>
    <w:rsid w:val="00D9713A"/>
    <w:rsid w:val="00DA2D09"/>
    <w:rsid w:val="00DA45D9"/>
    <w:rsid w:val="00DA5107"/>
    <w:rsid w:val="00DB4636"/>
    <w:rsid w:val="00DB4738"/>
    <w:rsid w:val="00DC32A3"/>
    <w:rsid w:val="00DC4A66"/>
    <w:rsid w:val="00DC538F"/>
    <w:rsid w:val="00DC56DF"/>
    <w:rsid w:val="00DC7B95"/>
    <w:rsid w:val="00DC7CCA"/>
    <w:rsid w:val="00DD0323"/>
    <w:rsid w:val="00DD23B1"/>
    <w:rsid w:val="00DD2D2A"/>
    <w:rsid w:val="00DD309C"/>
    <w:rsid w:val="00DD5F11"/>
    <w:rsid w:val="00DE1654"/>
    <w:rsid w:val="00DE2DF4"/>
    <w:rsid w:val="00DF1D9E"/>
    <w:rsid w:val="00DF2B56"/>
    <w:rsid w:val="00DF5D0D"/>
    <w:rsid w:val="00DF6B80"/>
    <w:rsid w:val="00E00802"/>
    <w:rsid w:val="00E028AA"/>
    <w:rsid w:val="00E03DD8"/>
    <w:rsid w:val="00E03F32"/>
    <w:rsid w:val="00E05BDC"/>
    <w:rsid w:val="00E11E85"/>
    <w:rsid w:val="00E13185"/>
    <w:rsid w:val="00E23362"/>
    <w:rsid w:val="00E23FB1"/>
    <w:rsid w:val="00E26565"/>
    <w:rsid w:val="00E26932"/>
    <w:rsid w:val="00E30502"/>
    <w:rsid w:val="00E30F04"/>
    <w:rsid w:val="00E352A9"/>
    <w:rsid w:val="00E35468"/>
    <w:rsid w:val="00E35A72"/>
    <w:rsid w:val="00E3658D"/>
    <w:rsid w:val="00E42E0E"/>
    <w:rsid w:val="00E4300F"/>
    <w:rsid w:val="00E4311C"/>
    <w:rsid w:val="00E433BC"/>
    <w:rsid w:val="00E44B53"/>
    <w:rsid w:val="00E45C5D"/>
    <w:rsid w:val="00E466CE"/>
    <w:rsid w:val="00E51AAC"/>
    <w:rsid w:val="00E51B9F"/>
    <w:rsid w:val="00E52D0A"/>
    <w:rsid w:val="00E552B5"/>
    <w:rsid w:val="00E55B2F"/>
    <w:rsid w:val="00E567FF"/>
    <w:rsid w:val="00E57723"/>
    <w:rsid w:val="00E609B3"/>
    <w:rsid w:val="00E64813"/>
    <w:rsid w:val="00E7308B"/>
    <w:rsid w:val="00E73BB7"/>
    <w:rsid w:val="00E74DEE"/>
    <w:rsid w:val="00E83204"/>
    <w:rsid w:val="00E8691B"/>
    <w:rsid w:val="00E8740D"/>
    <w:rsid w:val="00E909CF"/>
    <w:rsid w:val="00E92DB5"/>
    <w:rsid w:val="00E93715"/>
    <w:rsid w:val="00E95F15"/>
    <w:rsid w:val="00E96C62"/>
    <w:rsid w:val="00E97075"/>
    <w:rsid w:val="00E973EC"/>
    <w:rsid w:val="00EB4732"/>
    <w:rsid w:val="00EB6F0A"/>
    <w:rsid w:val="00EB7830"/>
    <w:rsid w:val="00EC1F46"/>
    <w:rsid w:val="00EC584A"/>
    <w:rsid w:val="00EC6780"/>
    <w:rsid w:val="00EC77B9"/>
    <w:rsid w:val="00EC7A9A"/>
    <w:rsid w:val="00ED4771"/>
    <w:rsid w:val="00ED4822"/>
    <w:rsid w:val="00ED5D5D"/>
    <w:rsid w:val="00ED668A"/>
    <w:rsid w:val="00EE16CA"/>
    <w:rsid w:val="00EE1873"/>
    <w:rsid w:val="00EE224A"/>
    <w:rsid w:val="00EE526F"/>
    <w:rsid w:val="00EF054E"/>
    <w:rsid w:val="00EF1175"/>
    <w:rsid w:val="00EF2BA4"/>
    <w:rsid w:val="00EF61ED"/>
    <w:rsid w:val="00F01583"/>
    <w:rsid w:val="00F024CB"/>
    <w:rsid w:val="00F16089"/>
    <w:rsid w:val="00F217A0"/>
    <w:rsid w:val="00F22AF9"/>
    <w:rsid w:val="00F22DF7"/>
    <w:rsid w:val="00F2349D"/>
    <w:rsid w:val="00F3031C"/>
    <w:rsid w:val="00F324E0"/>
    <w:rsid w:val="00F33231"/>
    <w:rsid w:val="00F36499"/>
    <w:rsid w:val="00F41EC4"/>
    <w:rsid w:val="00F44C34"/>
    <w:rsid w:val="00F501EE"/>
    <w:rsid w:val="00F507A0"/>
    <w:rsid w:val="00F51CDB"/>
    <w:rsid w:val="00F543BE"/>
    <w:rsid w:val="00F54942"/>
    <w:rsid w:val="00F60DEA"/>
    <w:rsid w:val="00F61008"/>
    <w:rsid w:val="00F657CF"/>
    <w:rsid w:val="00F65EFE"/>
    <w:rsid w:val="00F668CE"/>
    <w:rsid w:val="00F6774C"/>
    <w:rsid w:val="00F815F4"/>
    <w:rsid w:val="00F829D3"/>
    <w:rsid w:val="00F831CD"/>
    <w:rsid w:val="00F83628"/>
    <w:rsid w:val="00F91E00"/>
    <w:rsid w:val="00F91F4D"/>
    <w:rsid w:val="00F9227C"/>
    <w:rsid w:val="00F927E9"/>
    <w:rsid w:val="00FA03F8"/>
    <w:rsid w:val="00FA08BF"/>
    <w:rsid w:val="00FA5557"/>
    <w:rsid w:val="00FA6EA4"/>
    <w:rsid w:val="00FA79C1"/>
    <w:rsid w:val="00FB193D"/>
    <w:rsid w:val="00FB2289"/>
    <w:rsid w:val="00FB30C9"/>
    <w:rsid w:val="00FC0990"/>
    <w:rsid w:val="00FC3517"/>
    <w:rsid w:val="00FC7B53"/>
    <w:rsid w:val="00FD1633"/>
    <w:rsid w:val="00FD1E45"/>
    <w:rsid w:val="00FD2284"/>
    <w:rsid w:val="00FD2A27"/>
    <w:rsid w:val="00FD302F"/>
    <w:rsid w:val="00FD31D8"/>
    <w:rsid w:val="00FD5851"/>
    <w:rsid w:val="00FD5C79"/>
    <w:rsid w:val="00FD76F1"/>
    <w:rsid w:val="00FE143B"/>
    <w:rsid w:val="00FE31CD"/>
    <w:rsid w:val="00FF2F96"/>
    <w:rsid w:val="00FF44DD"/>
    <w:rsid w:val="00FF546C"/>
    <w:rsid w:val="00FF5B19"/>
    <w:rsid w:val="00FF6B2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3DA6C6"/>
  <w15:chartTrackingRefBased/>
  <w15:docId w15:val="{24153B46-9BC8-4B78-AED4-E50287461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68CE"/>
  </w:style>
  <w:style w:type="paragraph" w:styleId="Heading1">
    <w:name w:val="heading 1"/>
    <w:basedOn w:val="Normal"/>
    <w:next w:val="Normal"/>
    <w:link w:val="Heading1Char"/>
    <w:uiPriority w:val="9"/>
    <w:qFormat/>
    <w:rsid w:val="00D26604"/>
    <w:pPr>
      <w:keepNext/>
      <w:keepLines/>
      <w:spacing w:before="360" w:after="80"/>
      <w:outlineLvl w:val="0"/>
    </w:pPr>
    <w:rPr>
      <w:rFonts w:asciiTheme="majorHAnsi" w:eastAsiaTheme="majorEastAsia" w:hAnsiTheme="majorHAnsi" w:cstheme="majorBidi"/>
      <w:color w:val="3E762A" w:themeColor="accent1" w:themeShade="BF"/>
      <w:sz w:val="40"/>
      <w:szCs w:val="40"/>
    </w:rPr>
  </w:style>
  <w:style w:type="paragraph" w:styleId="Heading2">
    <w:name w:val="heading 2"/>
    <w:basedOn w:val="Normal"/>
    <w:next w:val="Normal"/>
    <w:link w:val="Heading2Char"/>
    <w:uiPriority w:val="9"/>
    <w:semiHidden/>
    <w:unhideWhenUsed/>
    <w:qFormat/>
    <w:rsid w:val="00D26604"/>
    <w:pPr>
      <w:keepNext/>
      <w:keepLines/>
      <w:spacing w:before="160" w:after="80"/>
      <w:outlineLvl w:val="1"/>
    </w:pPr>
    <w:rPr>
      <w:rFonts w:asciiTheme="majorHAnsi" w:eastAsiaTheme="majorEastAsia" w:hAnsiTheme="majorHAnsi" w:cstheme="majorBidi"/>
      <w:color w:val="3E762A" w:themeColor="accent1" w:themeShade="BF"/>
      <w:sz w:val="32"/>
      <w:szCs w:val="32"/>
    </w:rPr>
  </w:style>
  <w:style w:type="paragraph" w:styleId="Heading3">
    <w:name w:val="heading 3"/>
    <w:basedOn w:val="Normal"/>
    <w:next w:val="Normal"/>
    <w:link w:val="Heading3Char"/>
    <w:uiPriority w:val="9"/>
    <w:semiHidden/>
    <w:unhideWhenUsed/>
    <w:qFormat/>
    <w:rsid w:val="00D26604"/>
    <w:pPr>
      <w:keepNext/>
      <w:keepLines/>
      <w:spacing w:before="160" w:after="80"/>
      <w:outlineLvl w:val="2"/>
    </w:pPr>
    <w:rPr>
      <w:rFonts w:eastAsiaTheme="majorEastAsia" w:cstheme="majorBidi"/>
      <w:color w:val="3E762A" w:themeColor="accent1" w:themeShade="BF"/>
      <w:sz w:val="28"/>
      <w:szCs w:val="28"/>
    </w:rPr>
  </w:style>
  <w:style w:type="paragraph" w:styleId="Heading4">
    <w:name w:val="heading 4"/>
    <w:basedOn w:val="Normal"/>
    <w:next w:val="Normal"/>
    <w:link w:val="Heading4Char"/>
    <w:uiPriority w:val="9"/>
    <w:semiHidden/>
    <w:unhideWhenUsed/>
    <w:qFormat/>
    <w:rsid w:val="00D26604"/>
    <w:pPr>
      <w:keepNext/>
      <w:keepLines/>
      <w:spacing w:before="80" w:after="40"/>
      <w:outlineLvl w:val="3"/>
    </w:pPr>
    <w:rPr>
      <w:rFonts w:eastAsiaTheme="majorEastAsia" w:cstheme="majorBidi"/>
      <w:i/>
      <w:iCs/>
      <w:color w:val="3E762A" w:themeColor="accent1" w:themeShade="BF"/>
    </w:rPr>
  </w:style>
  <w:style w:type="paragraph" w:styleId="Heading5">
    <w:name w:val="heading 5"/>
    <w:basedOn w:val="Normal"/>
    <w:next w:val="Normal"/>
    <w:link w:val="Heading5Char"/>
    <w:uiPriority w:val="9"/>
    <w:semiHidden/>
    <w:unhideWhenUsed/>
    <w:qFormat/>
    <w:rsid w:val="00D26604"/>
    <w:pPr>
      <w:keepNext/>
      <w:keepLines/>
      <w:spacing w:before="80" w:after="40"/>
      <w:outlineLvl w:val="4"/>
    </w:pPr>
    <w:rPr>
      <w:rFonts w:eastAsiaTheme="majorEastAsia" w:cstheme="majorBidi"/>
      <w:color w:val="3E762A" w:themeColor="accent1" w:themeShade="BF"/>
    </w:rPr>
  </w:style>
  <w:style w:type="paragraph" w:styleId="Heading6">
    <w:name w:val="heading 6"/>
    <w:basedOn w:val="Normal"/>
    <w:next w:val="Normal"/>
    <w:link w:val="Heading6Char"/>
    <w:uiPriority w:val="9"/>
    <w:semiHidden/>
    <w:unhideWhenUsed/>
    <w:qFormat/>
    <w:rsid w:val="00D266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6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6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6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604"/>
    <w:rPr>
      <w:rFonts w:asciiTheme="majorHAnsi" w:eastAsiaTheme="majorEastAsia" w:hAnsiTheme="majorHAnsi" w:cstheme="majorBidi"/>
      <w:color w:val="3E762A" w:themeColor="accent1" w:themeShade="BF"/>
      <w:sz w:val="40"/>
      <w:szCs w:val="40"/>
    </w:rPr>
  </w:style>
  <w:style w:type="character" w:customStyle="1" w:styleId="Heading2Char">
    <w:name w:val="Heading 2 Char"/>
    <w:basedOn w:val="DefaultParagraphFont"/>
    <w:link w:val="Heading2"/>
    <w:uiPriority w:val="9"/>
    <w:semiHidden/>
    <w:rsid w:val="00D26604"/>
    <w:rPr>
      <w:rFonts w:asciiTheme="majorHAnsi" w:eastAsiaTheme="majorEastAsia" w:hAnsiTheme="majorHAnsi" w:cstheme="majorBidi"/>
      <w:color w:val="3E762A" w:themeColor="accent1" w:themeShade="BF"/>
      <w:sz w:val="32"/>
      <w:szCs w:val="32"/>
    </w:rPr>
  </w:style>
  <w:style w:type="character" w:customStyle="1" w:styleId="Heading3Char">
    <w:name w:val="Heading 3 Char"/>
    <w:basedOn w:val="DefaultParagraphFont"/>
    <w:link w:val="Heading3"/>
    <w:uiPriority w:val="9"/>
    <w:semiHidden/>
    <w:rsid w:val="00D26604"/>
    <w:rPr>
      <w:rFonts w:eastAsiaTheme="majorEastAsia" w:cstheme="majorBidi"/>
      <w:color w:val="3E762A" w:themeColor="accent1" w:themeShade="BF"/>
      <w:sz w:val="28"/>
      <w:szCs w:val="28"/>
    </w:rPr>
  </w:style>
  <w:style w:type="character" w:customStyle="1" w:styleId="Heading4Char">
    <w:name w:val="Heading 4 Char"/>
    <w:basedOn w:val="DefaultParagraphFont"/>
    <w:link w:val="Heading4"/>
    <w:uiPriority w:val="9"/>
    <w:semiHidden/>
    <w:rsid w:val="00D26604"/>
    <w:rPr>
      <w:rFonts w:eastAsiaTheme="majorEastAsia" w:cstheme="majorBidi"/>
      <w:i/>
      <w:iCs/>
      <w:color w:val="3E762A" w:themeColor="accent1" w:themeShade="BF"/>
    </w:rPr>
  </w:style>
  <w:style w:type="character" w:customStyle="1" w:styleId="Heading5Char">
    <w:name w:val="Heading 5 Char"/>
    <w:basedOn w:val="DefaultParagraphFont"/>
    <w:link w:val="Heading5"/>
    <w:uiPriority w:val="9"/>
    <w:semiHidden/>
    <w:rsid w:val="00D26604"/>
    <w:rPr>
      <w:rFonts w:eastAsiaTheme="majorEastAsia" w:cstheme="majorBidi"/>
      <w:color w:val="3E762A" w:themeColor="accent1" w:themeShade="BF"/>
    </w:rPr>
  </w:style>
  <w:style w:type="character" w:customStyle="1" w:styleId="Heading6Char">
    <w:name w:val="Heading 6 Char"/>
    <w:basedOn w:val="DefaultParagraphFont"/>
    <w:link w:val="Heading6"/>
    <w:uiPriority w:val="9"/>
    <w:semiHidden/>
    <w:rsid w:val="00D266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6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6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604"/>
    <w:rPr>
      <w:rFonts w:eastAsiaTheme="majorEastAsia" w:cstheme="majorBidi"/>
      <w:color w:val="272727" w:themeColor="text1" w:themeTint="D8"/>
    </w:rPr>
  </w:style>
  <w:style w:type="paragraph" w:styleId="Title">
    <w:name w:val="Title"/>
    <w:basedOn w:val="Normal"/>
    <w:next w:val="Normal"/>
    <w:link w:val="TitleChar"/>
    <w:uiPriority w:val="10"/>
    <w:qFormat/>
    <w:rsid w:val="00D26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6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6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604"/>
    <w:pPr>
      <w:spacing w:before="160"/>
      <w:jc w:val="center"/>
    </w:pPr>
    <w:rPr>
      <w:i/>
      <w:iCs/>
      <w:color w:val="404040" w:themeColor="text1" w:themeTint="BF"/>
    </w:rPr>
  </w:style>
  <w:style w:type="character" w:customStyle="1" w:styleId="QuoteChar">
    <w:name w:val="Quote Char"/>
    <w:basedOn w:val="DefaultParagraphFont"/>
    <w:link w:val="Quote"/>
    <w:uiPriority w:val="29"/>
    <w:rsid w:val="00D26604"/>
    <w:rPr>
      <w:i/>
      <w:iCs/>
      <w:color w:val="404040" w:themeColor="text1" w:themeTint="BF"/>
    </w:rPr>
  </w:style>
  <w:style w:type="paragraph" w:styleId="ListParagraph">
    <w:name w:val="List Paragraph"/>
    <w:basedOn w:val="Normal"/>
    <w:uiPriority w:val="34"/>
    <w:qFormat/>
    <w:rsid w:val="00D26604"/>
    <w:pPr>
      <w:ind w:left="720"/>
      <w:contextualSpacing/>
    </w:pPr>
  </w:style>
  <w:style w:type="character" w:styleId="IntenseEmphasis">
    <w:name w:val="Intense Emphasis"/>
    <w:basedOn w:val="DefaultParagraphFont"/>
    <w:uiPriority w:val="21"/>
    <w:qFormat/>
    <w:rsid w:val="00D26604"/>
    <w:rPr>
      <w:i/>
      <w:iCs/>
      <w:color w:val="3E762A" w:themeColor="accent1" w:themeShade="BF"/>
    </w:rPr>
  </w:style>
  <w:style w:type="paragraph" w:styleId="IntenseQuote">
    <w:name w:val="Intense Quote"/>
    <w:basedOn w:val="Normal"/>
    <w:next w:val="Normal"/>
    <w:link w:val="IntenseQuoteChar"/>
    <w:uiPriority w:val="30"/>
    <w:qFormat/>
    <w:rsid w:val="00D26604"/>
    <w:pPr>
      <w:pBdr>
        <w:top w:val="single" w:sz="4" w:space="10" w:color="3E762A" w:themeColor="accent1" w:themeShade="BF"/>
        <w:bottom w:val="single" w:sz="4" w:space="10" w:color="3E762A" w:themeColor="accent1" w:themeShade="BF"/>
      </w:pBdr>
      <w:spacing w:before="360" w:after="360"/>
      <w:ind w:left="864" w:right="864"/>
      <w:jc w:val="center"/>
    </w:pPr>
    <w:rPr>
      <w:i/>
      <w:iCs/>
      <w:color w:val="3E762A" w:themeColor="accent1" w:themeShade="BF"/>
    </w:rPr>
  </w:style>
  <w:style w:type="character" w:customStyle="1" w:styleId="IntenseQuoteChar">
    <w:name w:val="Intense Quote Char"/>
    <w:basedOn w:val="DefaultParagraphFont"/>
    <w:link w:val="IntenseQuote"/>
    <w:uiPriority w:val="30"/>
    <w:rsid w:val="00D26604"/>
    <w:rPr>
      <w:i/>
      <w:iCs/>
      <w:color w:val="3E762A" w:themeColor="accent1" w:themeShade="BF"/>
    </w:rPr>
  </w:style>
  <w:style w:type="character" w:styleId="IntenseReference">
    <w:name w:val="Intense Reference"/>
    <w:basedOn w:val="DefaultParagraphFont"/>
    <w:uiPriority w:val="32"/>
    <w:qFormat/>
    <w:rsid w:val="00D26604"/>
    <w:rPr>
      <w:b/>
      <w:bCs/>
      <w:smallCaps/>
      <w:color w:val="3E762A" w:themeColor="accent1" w:themeShade="BF"/>
      <w:spacing w:val="5"/>
    </w:rPr>
  </w:style>
  <w:style w:type="paragraph" w:styleId="NoSpacing">
    <w:name w:val="No Spacing"/>
    <w:link w:val="NoSpacingChar"/>
    <w:uiPriority w:val="1"/>
    <w:qFormat/>
    <w:rsid w:val="00425CBB"/>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425CBB"/>
    <w:rPr>
      <w:kern w:val="0"/>
      <w:sz w:val="22"/>
      <w:szCs w:val="22"/>
      <w14:ligatures w14:val="none"/>
    </w:rPr>
  </w:style>
  <w:style w:type="paragraph" w:styleId="Header">
    <w:name w:val="header"/>
    <w:basedOn w:val="Normal"/>
    <w:link w:val="HeaderChar"/>
    <w:uiPriority w:val="99"/>
    <w:unhideWhenUsed/>
    <w:rsid w:val="00C452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52E1"/>
  </w:style>
  <w:style w:type="paragraph" w:styleId="Footer">
    <w:name w:val="footer"/>
    <w:basedOn w:val="Normal"/>
    <w:link w:val="FooterChar"/>
    <w:uiPriority w:val="99"/>
    <w:unhideWhenUsed/>
    <w:rsid w:val="00C452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52E1"/>
  </w:style>
  <w:style w:type="paragraph" w:styleId="TOCHeading">
    <w:name w:val="TOC Heading"/>
    <w:basedOn w:val="Heading1"/>
    <w:next w:val="Normal"/>
    <w:uiPriority w:val="39"/>
    <w:unhideWhenUsed/>
    <w:qFormat/>
    <w:rsid w:val="001B2300"/>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45004C"/>
    <w:rPr>
      <w:color w:val="0000FF"/>
      <w:u w:val="single"/>
    </w:rPr>
  </w:style>
  <w:style w:type="character" w:styleId="UnresolvedMention">
    <w:name w:val="Unresolved Mention"/>
    <w:basedOn w:val="DefaultParagraphFont"/>
    <w:uiPriority w:val="99"/>
    <w:semiHidden/>
    <w:unhideWhenUsed/>
    <w:rsid w:val="000A5B8D"/>
    <w:rPr>
      <w:color w:val="605E5C"/>
      <w:shd w:val="clear" w:color="auto" w:fill="E1DFDD"/>
    </w:rPr>
  </w:style>
  <w:style w:type="character" w:customStyle="1" w:styleId="t286pc">
    <w:name w:val="t286pc"/>
    <w:basedOn w:val="DefaultParagraphFont"/>
    <w:rsid w:val="00F6774C"/>
  </w:style>
  <w:style w:type="paragraph" w:customStyle="1" w:styleId="z1qcye">
    <w:name w:val="z1qcye"/>
    <w:basedOn w:val="Normal"/>
    <w:rsid w:val="00F6774C"/>
    <w:pPr>
      <w:spacing w:before="100" w:beforeAutospacing="1" w:after="100" w:afterAutospacing="1" w:line="240" w:lineRule="auto"/>
    </w:pPr>
    <w:rPr>
      <w:rFonts w:ascii="Times New Roman" w:hAnsi="Times New Roman" w:cs="Times New Roman"/>
      <w:kern w:val="0"/>
      <w:lang w:eastAsia="en-US"/>
      <w14:ligatures w14:val="none"/>
    </w:rPr>
  </w:style>
  <w:style w:type="character" w:styleId="Strong">
    <w:name w:val="Strong"/>
    <w:basedOn w:val="DefaultParagraphFont"/>
    <w:uiPriority w:val="22"/>
    <w:qFormat/>
    <w:rsid w:val="00F6774C"/>
    <w:rPr>
      <w:b/>
      <w:bCs/>
    </w:rPr>
  </w:style>
  <w:style w:type="paragraph" w:styleId="TOC2">
    <w:name w:val="toc 2"/>
    <w:basedOn w:val="Normal"/>
    <w:next w:val="Normal"/>
    <w:autoRedefine/>
    <w:uiPriority w:val="39"/>
    <w:unhideWhenUsed/>
    <w:rsid w:val="00001410"/>
    <w:pPr>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001410"/>
    <w:pPr>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001410"/>
    <w:pPr>
      <w:spacing w:after="100" w:line="259" w:lineRule="auto"/>
      <w:ind w:left="440"/>
    </w:pPr>
    <w:rPr>
      <w:rFonts w:cs="Times New Roman"/>
      <w:kern w:val="0"/>
      <w:sz w:val="22"/>
      <w:szCs w:val="22"/>
      <w14:ligatures w14:val="none"/>
    </w:rPr>
  </w:style>
  <w:style w:type="character" w:styleId="FollowedHyperlink">
    <w:name w:val="FollowedHyperlink"/>
    <w:basedOn w:val="DefaultParagraphFont"/>
    <w:uiPriority w:val="99"/>
    <w:semiHidden/>
    <w:unhideWhenUsed/>
    <w:rsid w:val="00FE143B"/>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lr.com/" TargetMode="External"/><Relationship Id="rId18" Type="http://schemas.openxmlformats.org/officeDocument/2006/relationships/image" Target="media/image4.png"/><Relationship Id="rId26" Type="http://schemas.openxmlformats.org/officeDocument/2006/relationships/hyperlink" Target="https://doi.org/10.1016/j.tec" TargetMode="External"/><Relationship Id="rId3" Type="http://schemas.openxmlformats.org/officeDocument/2006/relationships/customXml" Target="../customXml/item3.xml"/><Relationship Id="rId21" Type="http://schemas.openxmlformats.org/officeDocument/2006/relationships/hyperlink" Target="https://doi.org/10.1108/CR-06-2013-0059"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jlr.com/" TargetMode="External"/><Relationship Id="rId17" Type="http://schemas.openxmlformats.org/officeDocument/2006/relationships/image" Target="media/image3.jpeg"/><Relationship Id="rId25" Type="http://schemas.openxmlformats.org/officeDocument/2006/relationships/hyperlink" Target="https://doi.org/10.1007/s11365-025-01072-x"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jpeg"/><Relationship Id="rId29" Type="http://schemas.openxmlformats.org/officeDocument/2006/relationships/hyperlink" Target="https://doi.org/10.1007/978-3-031-2454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jlr.com/" TargetMode="External"/><Relationship Id="rId24" Type="http://schemas.openxmlformats.org/officeDocument/2006/relationships/hyperlink" Target="https://doi.org/10.110"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hyperlink" Target="https://www.jlr.com/" TargetMode="External"/><Relationship Id="rId28" Type="http://schemas.openxmlformats.org/officeDocument/2006/relationships/hyperlink" Target="https://doi.org/10.339" TargetMode="Externa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jlr.com/" TargetMode="External"/><Relationship Id="rId22" Type="http://schemas.openxmlformats.org/officeDocument/2006/relationships/hyperlink" Target="https://doi.org/10.2147/JHL.S289176" TargetMode="External"/><Relationship Id="rId27" Type="http://schemas.openxmlformats.org/officeDocument/2006/relationships/hyperlink" Target="https://doi.org/10.2" TargetMode="External"/><Relationship Id="rId30" Type="http://schemas.openxmlformats.org/officeDocument/2006/relationships/header" Target="header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2D7FB3B8FA46B39E083F8155E3AA27"/>
        <w:category>
          <w:name w:val="General"/>
          <w:gallery w:val="placeholder"/>
        </w:category>
        <w:types>
          <w:type w:val="bbPlcHdr"/>
        </w:types>
        <w:behaviors>
          <w:behavior w:val="content"/>
        </w:behaviors>
        <w:guid w:val="{EE082046-E08E-468A-87A7-367D4AF08AC1}"/>
      </w:docPartPr>
      <w:docPartBody>
        <w:p w:rsidR="009357F8" w:rsidRDefault="009357F8" w:rsidP="009357F8">
          <w:pPr>
            <w:pStyle w:val="262D7FB3B8FA46B39E083F8155E3AA27"/>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avenir-regular-class">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7F8"/>
    <w:rsid w:val="000464F2"/>
    <w:rsid w:val="0006510A"/>
    <w:rsid w:val="000A1DFD"/>
    <w:rsid w:val="000F376C"/>
    <w:rsid w:val="000F5555"/>
    <w:rsid w:val="001E080F"/>
    <w:rsid w:val="001F2732"/>
    <w:rsid w:val="003E3945"/>
    <w:rsid w:val="00466E52"/>
    <w:rsid w:val="00515AD8"/>
    <w:rsid w:val="005D7EB5"/>
    <w:rsid w:val="00604C5B"/>
    <w:rsid w:val="006D1BD4"/>
    <w:rsid w:val="0072075E"/>
    <w:rsid w:val="008D773B"/>
    <w:rsid w:val="008D785E"/>
    <w:rsid w:val="00901715"/>
    <w:rsid w:val="009357F8"/>
    <w:rsid w:val="00A24AD7"/>
    <w:rsid w:val="00AA20A5"/>
    <w:rsid w:val="00AA5827"/>
    <w:rsid w:val="00B200CF"/>
    <w:rsid w:val="00BC4AAC"/>
    <w:rsid w:val="00BE0600"/>
    <w:rsid w:val="00BF0FD3"/>
    <w:rsid w:val="00C51E8D"/>
    <w:rsid w:val="00C76C0C"/>
    <w:rsid w:val="00C95B2C"/>
    <w:rsid w:val="00DD0323"/>
    <w:rsid w:val="00E05BDC"/>
    <w:rsid w:val="00FD42A1"/>
    <w:rsid w:val="00FE7D4B"/>
    <w:rsid w:val="00FF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2D7FB3B8FA46B39E083F8155E3AA27">
    <w:name w:val="262D7FB3B8FA46B39E083F8155E3AA27"/>
    <w:rsid w:val="009357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Extreme Shadow">
      <a:fillStyleLst>
        <a:solidFill>
          <a:schemeClr val="phClr"/>
        </a:solidFill>
        <a:gradFill rotWithShape="1">
          <a:gsLst>
            <a:gs pos="0">
              <a:schemeClr val="phClr">
                <a:tint val="90000"/>
              </a:schemeClr>
            </a:gs>
            <a:gs pos="48000">
              <a:schemeClr val="phClr">
                <a:tint val="54000"/>
                <a:satMod val="140000"/>
              </a:schemeClr>
            </a:gs>
            <a:gs pos="100000">
              <a:schemeClr val="phClr">
                <a:tint val="24000"/>
                <a:satMod val="260000"/>
              </a:schemeClr>
            </a:gs>
          </a:gsLst>
          <a:lin ang="16200000" scaled="1"/>
        </a:gradFill>
        <a:gradFill rotWithShape="1">
          <a:gsLst>
            <a:gs pos="0">
              <a:schemeClr val="phClr"/>
            </a:gs>
            <a:gs pos="100000">
              <a:schemeClr val="phClr">
                <a:shade val="48000"/>
                <a:satMod val="180000"/>
                <a:lumMod val="94000"/>
              </a:schemeClr>
            </a:gs>
            <a:gs pos="100000">
              <a:schemeClr val="phClr">
                <a:shade val="48000"/>
                <a:satMod val="180000"/>
                <a:lumMod val="94000"/>
              </a:schemeClr>
            </a:gs>
          </a:gsLst>
          <a:lin ang="4140000" scaled="1"/>
        </a:gradFill>
      </a:fillStyleLst>
      <a:lnStyleLst>
        <a:ln w="12700" cap="flat" cmpd="sng" algn="ctr">
          <a:solidFill>
            <a:schemeClr val="phClr"/>
          </a:solidFill>
          <a:prstDash val="solid"/>
        </a:ln>
        <a:ln w="19050" cap="flat" cmpd="sng" algn="ctr">
          <a:solidFill>
            <a:schemeClr val="phClr"/>
          </a:solidFill>
          <a:prstDash val="solid"/>
        </a:ln>
        <a:ln w="28575" cap="flat" cmpd="sng" algn="ctr">
          <a:solidFill>
            <a:schemeClr val="phClr"/>
          </a:solidFill>
          <a:prstDash val="solid"/>
        </a:ln>
      </a:lnStyleLst>
      <a:effectStyleLst>
        <a:effectStyle>
          <a:effectLst>
            <a:outerShdw blurRad="63500" dist="12700" dir="5400000" sx="102000" sy="102000" rotWithShape="0">
              <a:srgbClr val="000000">
                <a:alpha val="32000"/>
              </a:srgbClr>
            </a:outerShdw>
          </a:effectLst>
        </a:effectStyle>
        <a:effectStyle>
          <a:effectLst>
            <a:outerShdw blurRad="76200" dist="38100" dir="5400000" rotWithShape="0">
              <a:srgbClr val="000000">
                <a:alpha val="60000"/>
              </a:srgbClr>
            </a:outerShdw>
          </a:effectLst>
          <a:scene3d>
            <a:camera prst="orthographicFront">
              <a:rot lat="0" lon="0" rev="0"/>
            </a:camera>
            <a:lightRig rig="threePt" dir="tl">
              <a:rot lat="0" lon="0" rev="19800000"/>
            </a:lightRig>
          </a:scene3d>
          <a:sp3d prstMaterial="plastic">
            <a:bevelT w="25400" h="19050"/>
          </a:sp3d>
        </a:effectStyle>
        <a:effectStyle>
          <a:effectLst>
            <a:outerShdw blurRad="114300" dist="114300" dir="5400000" rotWithShape="0">
              <a:srgbClr val="000000">
                <a:alpha val="70000"/>
              </a:srgbClr>
            </a:outerShdw>
          </a:effectLst>
          <a:scene3d>
            <a:camera prst="orthographicFront">
              <a:rot lat="0" lon="0" rev="0"/>
            </a:camera>
            <a:lightRig rig="threePt" dir="t">
              <a:rot lat="0" lon="0" rev="19800000"/>
            </a:lightRig>
          </a:scene3d>
          <a:sp3d prstMaterial="plastic">
            <a:bevelT w="38100" h="3175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ff0655162179a51ed375879d652c9b0">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a463b58dd1be60b3d6d3a9fd1186fdd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A8347E-07D6-4556-8C57-B39340F746F7}">
  <ds:schemaRefs>
    <ds:schemaRef ds:uri="http://schemas.microsoft.com/sharepoint/v3/contenttype/forms"/>
  </ds:schemaRefs>
</ds:datastoreItem>
</file>

<file path=customXml/itemProps2.xml><?xml version="1.0" encoding="utf-8"?>
<ds:datastoreItem xmlns:ds="http://schemas.openxmlformats.org/officeDocument/2006/customXml" ds:itemID="{5621717A-CE6B-4627-96C8-A60BAF8436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030AD-5CBA-471E-A673-9F90677F7AA3}">
  <ds:schemaRefs>
    <ds:schemaRef ds:uri="http://schemas.openxmlformats.org/package/2006/metadata/core-properties"/>
    <ds:schemaRef ds:uri="http://purl.org/dc/terms/"/>
    <ds:schemaRef ds:uri="http://schemas.microsoft.com/office/2006/documentManagement/types"/>
    <ds:schemaRef ds:uri="http://schemas.microsoft.com/office/2006/metadata/properties"/>
    <ds:schemaRef ds:uri="http://www.w3.org/XML/1998/namespace"/>
    <ds:schemaRef ds:uri="a653a6be-78ee-4b80-ae82-fa43b262699b"/>
    <ds:schemaRef ds:uri="http://purl.org/dc/elements/1.1/"/>
    <ds:schemaRef ds:uri="http://schemas.microsoft.com/office/infopath/2007/PartnerControls"/>
    <ds:schemaRef ds:uri="94f14c45-4680-4fdb-90a1-beddc8a22c58"/>
    <ds:schemaRef ds:uri="http://purl.org/dc/dcmitype/"/>
  </ds:schemaRefs>
</ds:datastoreItem>
</file>

<file path=customXml/itemProps4.xml><?xml version="1.0" encoding="utf-8"?>
<ds:datastoreItem xmlns:ds="http://schemas.openxmlformats.org/officeDocument/2006/customXml" ds:itemID="{852E921C-6610-40B7-A1A4-86F9060A41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5074</Words>
  <Characters>28923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LCLM6003 LEADING AND IMPLEMENTING CHANGE</vt:lpstr>
    </vt:vector>
  </TitlesOfParts>
  <Company/>
  <LinksUpToDate>false</LinksUpToDate>
  <CharactersWithSpaces>33930</CharactersWithSpaces>
  <SharedDoc>false</SharedDoc>
  <HLinks>
    <vt:vector size="12" baseType="variant">
      <vt:variant>
        <vt:i4>4849750</vt:i4>
      </vt:variant>
      <vt:variant>
        <vt:i4>3</vt:i4>
      </vt:variant>
      <vt:variant>
        <vt:i4>0</vt:i4>
      </vt:variant>
      <vt:variant>
        <vt:i4>5</vt:i4>
      </vt:variant>
      <vt:variant>
        <vt:lpwstr>https://www.jlr.com/</vt:lpwstr>
      </vt:variant>
      <vt:variant>
        <vt:lpwstr/>
      </vt:variant>
      <vt:variant>
        <vt:i4>5111809</vt:i4>
      </vt:variant>
      <vt:variant>
        <vt:i4>0</vt:i4>
      </vt:variant>
      <vt:variant>
        <vt:i4>0</vt:i4>
      </vt:variant>
      <vt:variant>
        <vt:i4>5</vt:i4>
      </vt:variant>
      <vt:variant>
        <vt:lpwstr>https://www.jlr.com/jaguar-land-rover-academy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LCLM6003 LEADING AND IMPLEMENTING CHANGE</dc:title>
  <dc:subject>Name: Karen Hart                                                       Student Number: 2322331                                  Lecturer: Taonga Kaonga Sobere -Snithers</dc:subject>
  <dc:creator>Karen Hart</dc:creator>
  <cp:keywords/>
  <dc:description/>
  <cp:lastModifiedBy>Karen Margaret Hart (2322331)</cp:lastModifiedBy>
  <cp:revision>2</cp:revision>
  <dcterms:created xsi:type="dcterms:W3CDTF">2026-07-20T10:50:00Z</dcterms:created>
  <dcterms:modified xsi:type="dcterms:W3CDTF">2026-07-20T10:50:00Z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873f5e96-2bb3-47b0-90be-de898ba6cfe8</vt:lpwstr>
  </property>
  <property fmtid="{D5CDD505-2E9C-101B-9397-08002B2CF9AE}" pid="3" name="ContentTypeId">
    <vt:lpwstr>0x010100189ABA28F046F04E92B9341F710745C9</vt:lpwstr>
  </property>
</Properties>
</file>