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82DF9" w14:textId="06946EA8" w:rsidR="398C3195" w:rsidRDefault="398C3195" w:rsidP="00230E8C">
      <w:pPr>
        <w:spacing w:line="480" w:lineRule="auto"/>
        <w:rPr>
          <w:rFonts w:ascii="Arial" w:eastAsia="Arial" w:hAnsi="Arial" w:cs="Arial"/>
          <w:b/>
          <w:bCs/>
        </w:rPr>
      </w:pPr>
      <w:r w:rsidRPr="78D0583E">
        <w:rPr>
          <w:rFonts w:ascii="Arial" w:eastAsia="Arial" w:hAnsi="Arial" w:cs="Arial"/>
          <w:b/>
          <w:bCs/>
        </w:rPr>
        <w:t xml:space="preserve">Name: </w:t>
      </w:r>
      <w:r w:rsidR="61B0C56B" w:rsidRPr="78D0583E">
        <w:rPr>
          <w:rFonts w:ascii="Arial" w:eastAsia="Arial" w:hAnsi="Arial" w:cs="Arial"/>
          <w:b/>
          <w:bCs/>
        </w:rPr>
        <w:t>Emma Scott</w:t>
      </w:r>
    </w:p>
    <w:p w14:paraId="0887200D" w14:textId="01E8FC44" w:rsidR="59847A64" w:rsidRDefault="59847A64" w:rsidP="00230E8C">
      <w:pPr>
        <w:spacing w:line="480" w:lineRule="auto"/>
        <w:rPr>
          <w:rFonts w:ascii="Arial" w:eastAsia="Arial" w:hAnsi="Arial" w:cs="Arial"/>
          <w:b/>
          <w:bCs/>
        </w:rPr>
      </w:pPr>
      <w:r w:rsidRPr="78D0583E">
        <w:rPr>
          <w:rFonts w:ascii="Arial" w:eastAsia="Arial" w:hAnsi="Arial" w:cs="Arial"/>
          <w:b/>
          <w:bCs/>
        </w:rPr>
        <w:t xml:space="preserve">Student </w:t>
      </w:r>
      <w:r w:rsidR="6B899A49" w:rsidRPr="78D0583E">
        <w:rPr>
          <w:rFonts w:ascii="Arial" w:eastAsia="Arial" w:hAnsi="Arial" w:cs="Arial"/>
          <w:b/>
          <w:bCs/>
        </w:rPr>
        <w:t>Number</w:t>
      </w:r>
      <w:r w:rsidRPr="78D0583E">
        <w:rPr>
          <w:rFonts w:ascii="Arial" w:eastAsia="Arial" w:hAnsi="Arial" w:cs="Arial"/>
          <w:b/>
          <w:bCs/>
        </w:rPr>
        <w:t xml:space="preserve">: </w:t>
      </w:r>
      <w:r w:rsidR="7099A144" w:rsidRPr="78D0583E">
        <w:rPr>
          <w:rFonts w:ascii="Arial" w:eastAsia="Arial" w:hAnsi="Arial" w:cs="Arial"/>
          <w:b/>
          <w:bCs/>
        </w:rPr>
        <w:t>2404565</w:t>
      </w:r>
    </w:p>
    <w:p w14:paraId="3E8B7768" w14:textId="4B53A7CB" w:rsidR="78D0583E" w:rsidRDefault="78D0583E" w:rsidP="00230E8C">
      <w:pPr>
        <w:spacing w:line="480" w:lineRule="auto"/>
        <w:rPr>
          <w:rFonts w:ascii="Arial" w:eastAsia="Arial" w:hAnsi="Arial" w:cs="Arial"/>
          <w:b/>
          <w:bCs/>
        </w:rPr>
      </w:pPr>
    </w:p>
    <w:p w14:paraId="4D7C915F" w14:textId="66654AF6" w:rsidR="7099A144" w:rsidRDefault="7099A144" w:rsidP="00230E8C">
      <w:pPr>
        <w:spacing w:line="480" w:lineRule="auto"/>
        <w:rPr>
          <w:rFonts w:ascii="Arial" w:eastAsia="Arial" w:hAnsi="Arial" w:cs="Arial"/>
          <w:b/>
          <w:bCs/>
        </w:rPr>
      </w:pPr>
      <w:r w:rsidRPr="78D0583E">
        <w:rPr>
          <w:rFonts w:ascii="Arial" w:eastAsia="Arial" w:hAnsi="Arial" w:cs="Arial"/>
          <w:b/>
          <w:bCs/>
        </w:rPr>
        <w:t>Module Title and Code: Research in Context – ADAD5003</w:t>
      </w:r>
    </w:p>
    <w:p w14:paraId="70DB1508" w14:textId="6A1B3B05" w:rsidR="7099A144" w:rsidRDefault="7099A144" w:rsidP="00230E8C">
      <w:pPr>
        <w:spacing w:line="480" w:lineRule="auto"/>
        <w:rPr>
          <w:rFonts w:ascii="Arial" w:eastAsia="Arial" w:hAnsi="Arial" w:cs="Arial"/>
          <w:b/>
          <w:bCs/>
        </w:rPr>
      </w:pPr>
      <w:r w:rsidRPr="78D0583E">
        <w:rPr>
          <w:rFonts w:ascii="Arial" w:eastAsia="Arial" w:hAnsi="Arial" w:cs="Arial"/>
          <w:b/>
          <w:bCs/>
        </w:rPr>
        <w:t>Course: Ba Fine Art: Studio, Sit</w:t>
      </w:r>
      <w:r w:rsidR="7FCAD621" w:rsidRPr="78D0583E">
        <w:rPr>
          <w:rFonts w:ascii="Arial" w:eastAsia="Arial" w:hAnsi="Arial" w:cs="Arial"/>
          <w:b/>
          <w:bCs/>
        </w:rPr>
        <w:t>e</w:t>
      </w:r>
      <w:r w:rsidRPr="78D0583E">
        <w:rPr>
          <w:rFonts w:ascii="Arial" w:eastAsia="Arial" w:hAnsi="Arial" w:cs="Arial"/>
          <w:b/>
          <w:bCs/>
        </w:rPr>
        <w:t xml:space="preserve"> and </w:t>
      </w:r>
      <w:r w:rsidR="7E6B285C" w:rsidRPr="78D0583E">
        <w:rPr>
          <w:rFonts w:ascii="Arial" w:eastAsia="Arial" w:hAnsi="Arial" w:cs="Arial"/>
          <w:b/>
          <w:bCs/>
        </w:rPr>
        <w:t>Context</w:t>
      </w:r>
    </w:p>
    <w:p w14:paraId="7DB39CA6" w14:textId="4826284D" w:rsidR="7099A144" w:rsidRDefault="7099A144" w:rsidP="00230E8C">
      <w:pPr>
        <w:spacing w:line="480" w:lineRule="auto"/>
        <w:rPr>
          <w:rFonts w:ascii="Arial" w:eastAsia="Arial" w:hAnsi="Arial" w:cs="Arial"/>
          <w:b/>
          <w:bCs/>
        </w:rPr>
      </w:pPr>
      <w:r w:rsidRPr="78D0583E">
        <w:rPr>
          <w:rFonts w:ascii="Arial" w:eastAsia="Arial" w:hAnsi="Arial" w:cs="Arial"/>
          <w:b/>
          <w:bCs/>
        </w:rPr>
        <w:t>Tutor</w:t>
      </w:r>
      <w:r w:rsidR="4F23439E" w:rsidRPr="78D0583E">
        <w:rPr>
          <w:rFonts w:ascii="Arial" w:eastAsia="Arial" w:hAnsi="Arial" w:cs="Arial"/>
          <w:b/>
          <w:bCs/>
        </w:rPr>
        <w:t>s</w:t>
      </w:r>
      <w:r w:rsidRPr="78D0583E">
        <w:rPr>
          <w:rFonts w:ascii="Arial" w:eastAsia="Arial" w:hAnsi="Arial" w:cs="Arial"/>
          <w:b/>
          <w:bCs/>
        </w:rPr>
        <w:t xml:space="preserve">: Alex Duncan </w:t>
      </w:r>
      <w:r w:rsidR="606B1C80" w:rsidRPr="78D0583E">
        <w:rPr>
          <w:rFonts w:ascii="Arial" w:eastAsia="Arial" w:hAnsi="Arial" w:cs="Arial"/>
          <w:b/>
          <w:bCs/>
        </w:rPr>
        <w:t>and</w:t>
      </w:r>
      <w:r w:rsidRPr="78D0583E">
        <w:rPr>
          <w:rFonts w:ascii="Arial" w:eastAsia="Arial" w:hAnsi="Arial" w:cs="Arial"/>
          <w:b/>
          <w:bCs/>
        </w:rPr>
        <w:t xml:space="preserve"> Holly Slingsby</w:t>
      </w:r>
    </w:p>
    <w:p w14:paraId="7BAAE653" w14:textId="550E7F3D" w:rsidR="73AA7152" w:rsidRDefault="73AA7152" w:rsidP="00230E8C">
      <w:pPr>
        <w:spacing w:line="480" w:lineRule="auto"/>
        <w:rPr>
          <w:rFonts w:ascii="Arial" w:eastAsia="Arial" w:hAnsi="Arial" w:cs="Arial"/>
          <w:b/>
          <w:bCs/>
        </w:rPr>
      </w:pPr>
      <w:r w:rsidRPr="78D0583E">
        <w:rPr>
          <w:rFonts w:ascii="Arial" w:eastAsia="Arial" w:hAnsi="Arial" w:cs="Arial"/>
          <w:b/>
          <w:bCs/>
        </w:rPr>
        <w:t>Word Count:</w:t>
      </w:r>
    </w:p>
    <w:p w14:paraId="34D8D9FF" w14:textId="50EE97A1" w:rsidR="78D0583E" w:rsidRDefault="78D0583E" w:rsidP="00230E8C">
      <w:pPr>
        <w:spacing w:line="480" w:lineRule="auto"/>
        <w:rPr>
          <w:rFonts w:ascii="Arial" w:eastAsia="Arial" w:hAnsi="Arial" w:cs="Arial"/>
          <w:b/>
          <w:bCs/>
        </w:rPr>
      </w:pPr>
    </w:p>
    <w:p w14:paraId="367C86E6" w14:textId="552E8C87" w:rsidR="09247662" w:rsidRDefault="00CE56A4" w:rsidP="00230E8C">
      <w:pPr>
        <w:spacing w:line="480" w:lineRule="auto"/>
        <w:rPr>
          <w:rFonts w:ascii="Arial" w:eastAsia="Arial" w:hAnsi="Arial" w:cs="Arial"/>
          <w:i/>
          <w:iCs/>
        </w:rPr>
      </w:pPr>
      <w:r w:rsidRPr="78D0583E">
        <w:rPr>
          <w:rFonts w:ascii="Arial" w:eastAsia="Arial" w:hAnsi="Arial" w:cs="Arial"/>
          <w:b/>
          <w:bCs/>
          <w:i/>
          <w:iCs/>
        </w:rPr>
        <w:t>Question 1:</w:t>
      </w:r>
      <w:r w:rsidRPr="78D0583E">
        <w:rPr>
          <w:rFonts w:ascii="Arial" w:eastAsia="Arial" w:hAnsi="Arial" w:cs="Arial"/>
          <w:i/>
          <w:iCs/>
        </w:rPr>
        <w:t xml:space="preserve"> Explore how artists have approached the concepts around ‘gender’ in art practice; providing evidence from at least 2 artists and thinkers.</w:t>
      </w:r>
    </w:p>
    <w:p w14:paraId="696068EF" w14:textId="77777777" w:rsidR="00FB4ADF" w:rsidRDefault="00FB4ADF" w:rsidP="00230E8C">
      <w:pPr>
        <w:spacing w:line="480" w:lineRule="auto"/>
        <w:rPr>
          <w:rFonts w:ascii="Arial" w:eastAsia="Arial" w:hAnsi="Arial" w:cs="Arial"/>
          <w:i/>
          <w:iCs/>
        </w:rPr>
      </w:pPr>
    </w:p>
    <w:p w14:paraId="65DF12D2" w14:textId="3C9A90DC" w:rsidR="09247662" w:rsidRPr="00FB4ADF" w:rsidRDefault="00FB4ADF" w:rsidP="00FB4ADF">
      <w:pPr>
        <w:pStyle w:val="Heading1"/>
        <w:rPr>
          <w:rFonts w:ascii="Arial" w:hAnsi="Arial" w:cs="Arial"/>
          <w:b/>
          <w:bCs/>
          <w:color w:val="auto"/>
          <w:sz w:val="24"/>
          <w:szCs w:val="24"/>
        </w:rPr>
      </w:pPr>
      <w:r w:rsidRPr="00FB4ADF">
        <w:rPr>
          <w:rFonts w:ascii="Arial" w:hAnsi="Arial" w:cs="Arial"/>
          <w:b/>
          <w:bCs/>
          <w:color w:val="auto"/>
          <w:sz w:val="24"/>
          <w:szCs w:val="24"/>
        </w:rPr>
        <w:t>Table of Figures</w:t>
      </w:r>
    </w:p>
    <w:p w14:paraId="5C65B7A2" w14:textId="4704ECCB" w:rsidR="00FB4ADF" w:rsidRPr="00F545DA" w:rsidRDefault="00FB4ADF" w:rsidP="00F545DA">
      <w:pPr>
        <w:pStyle w:val="TableofFigures"/>
        <w:tabs>
          <w:tab w:val="right" w:leader="dot" w:pos="9016"/>
        </w:tabs>
        <w:rPr>
          <w:rFonts w:ascii="Arial" w:eastAsia="Arial" w:hAnsi="Arial" w:cs="Arial"/>
        </w:rPr>
      </w:pPr>
      <w:r w:rsidRPr="00FB4ADF">
        <w:rPr>
          <w:rFonts w:ascii="Arial" w:eastAsia="Arial" w:hAnsi="Arial" w:cs="Arial"/>
          <w:highlight w:val="magenta"/>
        </w:rPr>
        <w:fldChar w:fldCharType="begin"/>
      </w:r>
      <w:r w:rsidRPr="00FB4ADF">
        <w:rPr>
          <w:rFonts w:ascii="Arial" w:eastAsia="Arial" w:hAnsi="Arial" w:cs="Arial"/>
          <w:highlight w:val="magenta"/>
        </w:rPr>
        <w:instrText xml:space="preserve"> TOC \h \z \c "Figure" </w:instrText>
      </w:r>
      <w:r w:rsidRPr="00FB4ADF">
        <w:rPr>
          <w:rFonts w:ascii="Arial" w:eastAsia="Arial" w:hAnsi="Arial" w:cs="Arial"/>
          <w:highlight w:val="magenta"/>
        </w:rPr>
        <w:fldChar w:fldCharType="separate"/>
      </w:r>
    </w:p>
    <w:p w14:paraId="364CC654" w14:textId="74F8524D" w:rsidR="00F545DA" w:rsidRPr="00E37B94" w:rsidRDefault="00FB4ADF" w:rsidP="00230E8C">
      <w:pPr>
        <w:spacing w:line="480" w:lineRule="auto"/>
        <w:rPr>
          <w:rFonts w:ascii="Arial" w:eastAsia="Arial" w:hAnsi="Arial" w:cs="Arial"/>
        </w:rPr>
      </w:pPr>
      <w:r w:rsidRPr="00FB4ADF">
        <w:rPr>
          <w:rFonts w:ascii="Arial" w:eastAsia="Arial" w:hAnsi="Arial" w:cs="Arial"/>
          <w:highlight w:val="magenta"/>
        </w:rPr>
        <w:fldChar w:fldCharType="end"/>
      </w:r>
      <w:r w:rsidR="00F545DA" w:rsidRPr="00E37B94">
        <w:rPr>
          <w:rFonts w:ascii="Arial" w:eastAsia="Arial" w:hAnsi="Arial" w:cs="Arial"/>
        </w:rPr>
        <w:t xml:space="preserve">Figure 1: Gentileschi, A. (1620) </w:t>
      </w:r>
      <w:r w:rsidR="00F545DA" w:rsidRPr="00E37B94">
        <w:rPr>
          <w:rFonts w:ascii="Arial" w:eastAsia="Arial" w:hAnsi="Arial" w:cs="Arial"/>
          <w:i/>
          <w:iCs/>
        </w:rPr>
        <w:t>Judith Beheading Holofernes</w:t>
      </w:r>
      <w:r w:rsidR="00F545DA" w:rsidRPr="00E37B94">
        <w:rPr>
          <w:rFonts w:ascii="Arial" w:eastAsia="Arial" w:hAnsi="Arial" w:cs="Arial"/>
        </w:rPr>
        <w:t xml:space="preserve"> [Oil on canvas]. Uffizi Gallery, Florence. Available at:</w:t>
      </w:r>
      <w:r w:rsidR="00F545DA" w:rsidRPr="00E37B94">
        <w:t xml:space="preserve"> </w:t>
      </w:r>
      <w:hyperlink r:id="rId8" w:history="1">
        <w:r w:rsidR="00F545DA" w:rsidRPr="00E37B94">
          <w:rPr>
            <w:rStyle w:val="Hyperlink"/>
            <w:rFonts w:ascii="Arial" w:eastAsia="Arial" w:hAnsi="Arial" w:cs="Arial"/>
            <w:color w:val="auto"/>
          </w:rPr>
          <w:t>https://www.uffizi.it/en/artworks/judith-beheading-holofernes</w:t>
        </w:r>
      </w:hyperlink>
      <w:r w:rsidR="00F545DA" w:rsidRPr="00E37B94">
        <w:rPr>
          <w:rFonts w:ascii="Arial" w:eastAsia="Arial" w:hAnsi="Arial" w:cs="Arial"/>
        </w:rPr>
        <w:t xml:space="preserve"> (Accessed: 18 November 2025).</w:t>
      </w:r>
    </w:p>
    <w:p w14:paraId="5C0AD82A" w14:textId="26320D9F" w:rsidR="00F545DA" w:rsidRPr="00E37B94" w:rsidRDefault="00F545DA" w:rsidP="00230E8C">
      <w:pPr>
        <w:spacing w:line="480" w:lineRule="auto"/>
        <w:rPr>
          <w:rFonts w:ascii="Arial" w:eastAsia="Arial" w:hAnsi="Arial" w:cs="Arial"/>
        </w:rPr>
      </w:pPr>
      <w:r w:rsidRPr="00E37B94">
        <w:rPr>
          <w:rFonts w:ascii="Arial" w:eastAsia="Arial" w:hAnsi="Arial" w:cs="Arial"/>
        </w:rPr>
        <w:t>Figure 2: Caravaggio, M. (1599</w:t>
      </w:r>
      <w:r w:rsidRPr="00E37B94">
        <w:rPr>
          <w:rFonts w:ascii="Arial" w:eastAsia="Arial" w:hAnsi="Arial" w:cs="Arial"/>
          <w:i/>
          <w:iCs/>
        </w:rPr>
        <w:t>) Judith Beheading Holofernes</w:t>
      </w:r>
      <w:r w:rsidRPr="00E37B94">
        <w:rPr>
          <w:rFonts w:ascii="Arial" w:eastAsia="Arial" w:hAnsi="Arial" w:cs="Arial"/>
        </w:rPr>
        <w:t xml:space="preserve"> [Oil on canvas]. Rome, Italy. Available at: </w:t>
      </w:r>
      <w:hyperlink r:id="rId9" w:history="1">
        <w:r w:rsidRPr="00E37B94">
          <w:rPr>
            <w:rStyle w:val="Hyperlink"/>
            <w:rFonts w:ascii="Arial" w:eastAsia="Arial" w:hAnsi="Arial" w:cs="Arial"/>
            <w:color w:val="auto"/>
          </w:rPr>
          <w:t>https://www.caravaggio.org/judith-beheading-holofernes.jsp</w:t>
        </w:r>
      </w:hyperlink>
      <w:r w:rsidRPr="00E37B94">
        <w:rPr>
          <w:rFonts w:ascii="Arial" w:eastAsia="Arial" w:hAnsi="Arial" w:cs="Arial"/>
        </w:rPr>
        <w:t xml:space="preserve"> (Accessed: 18 November 2025).</w:t>
      </w:r>
    </w:p>
    <w:p w14:paraId="72376432" w14:textId="093D6DF4" w:rsidR="00F545DA" w:rsidRPr="00E37B94" w:rsidRDefault="00F545DA" w:rsidP="00230E8C">
      <w:pPr>
        <w:spacing w:line="480" w:lineRule="auto"/>
        <w:rPr>
          <w:rFonts w:ascii="Arial" w:hAnsi="Arial" w:cs="Arial"/>
          <w:shd w:val="clear" w:color="auto" w:fill="FFFFFF"/>
        </w:rPr>
      </w:pPr>
      <w:r w:rsidRPr="00E37B94">
        <w:rPr>
          <w:rFonts w:ascii="Arial" w:eastAsia="Arial" w:hAnsi="Arial" w:cs="Arial"/>
        </w:rPr>
        <w:t>Figure 3:</w:t>
      </w:r>
      <w:r w:rsidR="00212FCD" w:rsidRPr="00E37B94">
        <w:rPr>
          <w:rFonts w:ascii="Arial" w:eastAsia="Arial" w:hAnsi="Arial" w:cs="Arial"/>
        </w:rPr>
        <w:t xml:space="preserve"> </w:t>
      </w:r>
      <w:r w:rsidR="00212FCD" w:rsidRPr="00E37B94">
        <w:rPr>
          <w:rFonts w:ascii="Arial" w:hAnsi="Arial" w:cs="Arial"/>
          <w:shd w:val="clear" w:color="auto" w:fill="FFFFFF"/>
        </w:rPr>
        <w:t>Abramović</w:t>
      </w:r>
      <w:r w:rsidR="00212FCD" w:rsidRPr="00E37B94">
        <w:rPr>
          <w:rFonts w:ascii="Arial" w:hAnsi="Arial" w:cs="Arial"/>
          <w:shd w:val="clear" w:color="auto" w:fill="FFFFFF"/>
        </w:rPr>
        <w:t xml:space="preserve">. M (1975) </w:t>
      </w:r>
      <w:r w:rsidR="00212FCD" w:rsidRPr="00E37B94">
        <w:rPr>
          <w:rFonts w:ascii="Arial" w:hAnsi="Arial" w:cs="Arial"/>
          <w:i/>
          <w:iCs/>
          <w:shd w:val="clear" w:color="auto" w:fill="FFFFFF"/>
        </w:rPr>
        <w:t>Art Must Be Beautiful, Artist Must Be Beautiful</w:t>
      </w:r>
      <w:r w:rsidR="00212FCD" w:rsidRPr="00E37B94">
        <w:rPr>
          <w:rFonts w:ascii="Arial" w:hAnsi="Arial" w:cs="Arial"/>
          <w:shd w:val="clear" w:color="auto" w:fill="FFFFFF"/>
        </w:rPr>
        <w:t xml:space="preserve"> [Video]. Available at: </w:t>
      </w:r>
      <w:hyperlink r:id="rId10" w:history="1">
        <w:r w:rsidR="00212FCD" w:rsidRPr="00E37B94">
          <w:rPr>
            <w:rStyle w:val="Hyperlink"/>
            <w:rFonts w:ascii="Arial" w:hAnsi="Arial" w:cs="Arial"/>
            <w:color w:val="auto"/>
            <w:shd w:val="clear" w:color="auto" w:fill="FFFFFF"/>
          </w:rPr>
          <w:t>https://zkm.de/en/artwork/art-must-be-beautiful-artist-must-be-beautiful</w:t>
        </w:r>
      </w:hyperlink>
      <w:r w:rsidR="00212FCD" w:rsidRPr="00E37B94">
        <w:rPr>
          <w:rFonts w:ascii="Arial" w:hAnsi="Arial" w:cs="Arial"/>
          <w:shd w:val="clear" w:color="auto" w:fill="FFFFFF"/>
        </w:rPr>
        <w:t xml:space="preserve"> (Accessed: 21 November 2025)</w:t>
      </w:r>
    </w:p>
    <w:p w14:paraId="3B12EA71" w14:textId="7E3CF730" w:rsidR="00212FCD" w:rsidRPr="00E37B94" w:rsidRDefault="00212FCD" w:rsidP="00230E8C">
      <w:pPr>
        <w:spacing w:line="480" w:lineRule="auto"/>
        <w:rPr>
          <w:rFonts w:ascii="Arial" w:hAnsi="Arial" w:cs="Arial"/>
          <w:shd w:val="clear" w:color="auto" w:fill="FFFFFF"/>
        </w:rPr>
      </w:pPr>
      <w:r w:rsidRPr="00E37B94">
        <w:rPr>
          <w:rFonts w:ascii="Arial" w:hAnsi="Arial" w:cs="Arial"/>
          <w:shd w:val="clear" w:color="auto" w:fill="FFFFFF"/>
        </w:rPr>
        <w:lastRenderedPageBreak/>
        <w:t xml:space="preserve">Figure 4: Rosler, M. (1975) Semiotics of the Kitchen [Video]. Available at: </w:t>
      </w:r>
      <w:hyperlink r:id="rId11" w:history="1">
        <w:r w:rsidRPr="00E37B94">
          <w:rPr>
            <w:rStyle w:val="Hyperlink"/>
            <w:rFonts w:ascii="Arial" w:hAnsi="Arial" w:cs="Arial"/>
            <w:color w:val="auto"/>
            <w:shd w:val="clear" w:color="auto" w:fill="FFFFFF"/>
          </w:rPr>
          <w:t>https://www.museoreinasofia.es/en/collections/artwork/semiotics-kitchen</w:t>
        </w:r>
      </w:hyperlink>
      <w:r w:rsidRPr="00E37B94">
        <w:rPr>
          <w:rFonts w:ascii="Arial" w:hAnsi="Arial" w:cs="Arial"/>
          <w:shd w:val="clear" w:color="auto" w:fill="FFFFFF"/>
        </w:rPr>
        <w:t xml:space="preserve"> (Accessed: 21 November 2025).</w:t>
      </w:r>
    </w:p>
    <w:p w14:paraId="5902EC72" w14:textId="69F44116" w:rsidR="00212FCD" w:rsidRPr="00E37B94" w:rsidRDefault="00212FCD" w:rsidP="00230E8C">
      <w:pPr>
        <w:spacing w:line="480" w:lineRule="auto"/>
        <w:rPr>
          <w:rFonts w:ascii="Arial" w:hAnsi="Arial" w:cs="Arial"/>
          <w:shd w:val="clear" w:color="auto" w:fill="FFFFFF"/>
        </w:rPr>
      </w:pPr>
      <w:r w:rsidRPr="00E37B94">
        <w:rPr>
          <w:rFonts w:ascii="Arial" w:hAnsi="Arial" w:cs="Arial"/>
          <w:shd w:val="clear" w:color="auto" w:fill="FFFFFF"/>
        </w:rPr>
        <w:t>Figure 5: Mendieta, A. (1973</w:t>
      </w:r>
      <w:r w:rsidRPr="00E37B94">
        <w:rPr>
          <w:rFonts w:ascii="Arial" w:hAnsi="Arial" w:cs="Arial"/>
          <w:i/>
          <w:iCs/>
          <w:shd w:val="clear" w:color="auto" w:fill="FFFFFF"/>
        </w:rPr>
        <w:t>) Untitled (Rape Scene)</w:t>
      </w:r>
      <w:r w:rsidR="008A1782" w:rsidRPr="00E37B94">
        <w:rPr>
          <w:rFonts w:ascii="Arial" w:hAnsi="Arial" w:cs="Arial"/>
          <w:shd w:val="clear" w:color="auto" w:fill="FFFFFF"/>
        </w:rPr>
        <w:t xml:space="preserve"> [C-print]. The Estate of Ana Mendieta Collection. Available at: </w:t>
      </w:r>
      <w:hyperlink r:id="rId12" w:history="1">
        <w:r w:rsidR="008A1782" w:rsidRPr="00E37B94">
          <w:rPr>
            <w:rStyle w:val="Hyperlink"/>
            <w:rFonts w:ascii="Arial" w:hAnsi="Arial" w:cs="Arial"/>
            <w:color w:val="auto"/>
            <w:shd w:val="clear" w:color="auto" w:fill="FFFFFF"/>
          </w:rPr>
          <w:t>https://www.artforum.com/features/fully-loaded-power-and-sexual-violence-237171/</w:t>
        </w:r>
      </w:hyperlink>
      <w:r w:rsidR="008A1782" w:rsidRPr="00E37B94">
        <w:rPr>
          <w:rFonts w:ascii="Arial" w:hAnsi="Arial" w:cs="Arial"/>
          <w:shd w:val="clear" w:color="auto" w:fill="FFFFFF"/>
        </w:rPr>
        <w:t xml:space="preserve"> (Accessed: 21 November 2025).</w:t>
      </w:r>
    </w:p>
    <w:p w14:paraId="5DA03B45" w14:textId="6A8C000B" w:rsidR="00F545DA" w:rsidRPr="00E37B94" w:rsidRDefault="008A1782" w:rsidP="00230E8C">
      <w:pPr>
        <w:spacing w:line="480" w:lineRule="auto"/>
      </w:pPr>
      <w:r w:rsidRPr="00E37B94">
        <w:rPr>
          <w:rFonts w:ascii="Arial" w:hAnsi="Arial" w:cs="Arial"/>
          <w:shd w:val="clear" w:color="auto" w:fill="FFFFFF"/>
        </w:rPr>
        <w:t>Figure 6: Pussy Riot. (2012</w:t>
      </w:r>
      <w:r w:rsidRPr="00E37B94">
        <w:rPr>
          <w:rFonts w:ascii="Arial" w:hAnsi="Arial" w:cs="Arial"/>
          <w:i/>
          <w:iCs/>
          <w:shd w:val="clear" w:color="auto" w:fill="FFFFFF"/>
        </w:rPr>
        <w:t xml:space="preserve">) </w:t>
      </w:r>
      <w:r w:rsidRPr="00E37B94">
        <w:rPr>
          <w:i/>
          <w:iCs/>
        </w:rPr>
        <w:t>Punk Prayer: Mother of God, Drive Putin Away</w:t>
      </w:r>
      <w:r w:rsidRPr="00E37B94">
        <w:rPr>
          <w:i/>
          <w:iCs/>
        </w:rPr>
        <w:t xml:space="preserve"> </w:t>
      </w:r>
      <w:r w:rsidRPr="00E37B94">
        <w:t xml:space="preserve">[Photograph]. Available at: </w:t>
      </w:r>
      <w:hyperlink r:id="rId13" w:history="1">
        <w:r w:rsidRPr="00E37B94">
          <w:rPr>
            <w:rStyle w:val="Hyperlink"/>
            <w:color w:val="auto"/>
          </w:rPr>
          <w:t>https://pussyriot.love/2012/02/21/punk-prayer/</w:t>
        </w:r>
      </w:hyperlink>
      <w:r w:rsidRPr="00E37B94">
        <w:t xml:space="preserve"> (Accessed: 18 November 2025).</w:t>
      </w:r>
    </w:p>
    <w:p w14:paraId="1E787567" w14:textId="77777777" w:rsidR="008A1782" w:rsidRPr="008A1782" w:rsidRDefault="008A1782" w:rsidP="00230E8C">
      <w:pPr>
        <w:spacing w:line="480" w:lineRule="auto"/>
      </w:pPr>
    </w:p>
    <w:sdt>
      <w:sdtPr>
        <w:rPr>
          <w:rFonts w:asciiTheme="minorHAnsi" w:eastAsiaTheme="minorEastAsia" w:hAnsiTheme="minorHAnsi" w:cstheme="minorBidi"/>
          <w:b/>
          <w:bCs/>
          <w:noProof/>
          <w:color w:val="auto"/>
          <w:kern w:val="2"/>
          <w:sz w:val="24"/>
          <w:szCs w:val="24"/>
          <w:lang w:val="en-GB" w:eastAsia="zh-CN"/>
          <w14:ligatures w14:val="standardContextual"/>
        </w:rPr>
        <w:id w:val="1050259943"/>
        <w:docPartObj>
          <w:docPartGallery w:val="Table of Contents"/>
          <w:docPartUnique/>
        </w:docPartObj>
      </w:sdtPr>
      <w:sdtContent>
        <w:p w14:paraId="6EF303BD" w14:textId="4F2D52CA" w:rsidR="0037413A" w:rsidRPr="00E37B94" w:rsidRDefault="0037413A" w:rsidP="00230E8C">
          <w:pPr>
            <w:pStyle w:val="TOCHeading"/>
            <w:rPr>
              <w:rStyle w:val="Heading1Char"/>
              <w:rFonts w:ascii="Arial" w:hAnsi="Arial" w:cs="Arial"/>
              <w:b/>
              <w:bCs/>
              <w:color w:val="auto"/>
              <w:sz w:val="24"/>
              <w:szCs w:val="24"/>
            </w:rPr>
          </w:pPr>
          <w:r w:rsidRPr="00E37B94">
            <w:rPr>
              <w:rStyle w:val="Heading1Char"/>
              <w:rFonts w:ascii="Arial" w:hAnsi="Arial" w:cs="Arial"/>
              <w:b/>
              <w:bCs/>
              <w:color w:val="auto"/>
              <w:sz w:val="24"/>
              <w:szCs w:val="24"/>
            </w:rPr>
            <w:t>Table of Contents</w:t>
          </w:r>
        </w:p>
        <w:p w14:paraId="7A550C65" w14:textId="77777777" w:rsidR="0037413A" w:rsidRPr="0037413A" w:rsidRDefault="0037413A" w:rsidP="00230E8C">
          <w:pPr>
            <w:rPr>
              <w:lang w:val="en-US" w:eastAsia="en-US"/>
            </w:rPr>
          </w:pPr>
        </w:p>
        <w:p w14:paraId="570B2B4B" w14:textId="0ED45781" w:rsidR="00267EF9" w:rsidRDefault="4FD3676B" w:rsidP="4FD3676B">
          <w:pPr>
            <w:pStyle w:val="TOC1"/>
            <w:tabs>
              <w:tab w:val="right" w:leader="underscore" w:pos="9015"/>
            </w:tabs>
            <w:rPr>
              <w:rStyle w:val="Hyperlink"/>
              <w:lang w:eastAsia="en-GB"/>
            </w:rPr>
          </w:pPr>
          <w:r>
            <w:fldChar w:fldCharType="begin"/>
          </w:r>
          <w:r>
            <w:instrText>TOC \o "1-1" \z \u \h</w:instrText>
          </w:r>
          <w:r>
            <w:fldChar w:fldCharType="separate"/>
          </w:r>
          <w:hyperlink w:anchor="_Toc460268401">
            <w:r w:rsidR="31610FFC" w:rsidRPr="31610FFC">
              <w:rPr>
                <w:rStyle w:val="Hyperlink"/>
              </w:rPr>
              <w:t>Introduction</w:t>
            </w:r>
            <w:r>
              <w:tab/>
            </w:r>
            <w:r>
              <w:fldChar w:fldCharType="begin"/>
            </w:r>
            <w:r>
              <w:instrText>PAGEREF _Toc460268401 \h</w:instrText>
            </w:r>
            <w:r>
              <w:fldChar w:fldCharType="separate"/>
            </w:r>
            <w:r w:rsidR="31610FFC" w:rsidRPr="31610FFC">
              <w:rPr>
                <w:rStyle w:val="Hyperlink"/>
              </w:rPr>
              <w:t>1</w:t>
            </w:r>
            <w:r>
              <w:fldChar w:fldCharType="end"/>
            </w:r>
          </w:hyperlink>
        </w:p>
        <w:p w14:paraId="6288C6CB" w14:textId="0BC22CE2" w:rsidR="00267EF9" w:rsidRDefault="31610FFC" w:rsidP="4FD3676B">
          <w:pPr>
            <w:pStyle w:val="TOC1"/>
            <w:tabs>
              <w:tab w:val="right" w:leader="underscore" w:pos="9015"/>
            </w:tabs>
            <w:rPr>
              <w:rStyle w:val="Hyperlink"/>
              <w:lang w:eastAsia="en-GB"/>
            </w:rPr>
          </w:pPr>
          <w:hyperlink w:anchor="_Toc297277628">
            <w:r w:rsidRPr="31610FFC">
              <w:rPr>
                <w:rStyle w:val="Hyperlink"/>
              </w:rPr>
              <w:t>The Artists</w:t>
            </w:r>
            <w:r w:rsidR="4FD3676B">
              <w:tab/>
            </w:r>
            <w:r w:rsidR="4FD3676B">
              <w:fldChar w:fldCharType="begin"/>
            </w:r>
            <w:r w:rsidR="4FD3676B">
              <w:instrText>PAGEREF _Toc297277628 \h</w:instrText>
            </w:r>
            <w:r w:rsidR="4FD3676B">
              <w:fldChar w:fldCharType="separate"/>
            </w:r>
            <w:r w:rsidRPr="31610FFC">
              <w:rPr>
                <w:rStyle w:val="Hyperlink"/>
              </w:rPr>
              <w:t>3</w:t>
            </w:r>
            <w:r w:rsidR="4FD3676B">
              <w:fldChar w:fldCharType="end"/>
            </w:r>
          </w:hyperlink>
        </w:p>
        <w:p w14:paraId="343F3ED3" w14:textId="56408D84" w:rsidR="00267EF9" w:rsidRDefault="31610FFC" w:rsidP="4FD3676B">
          <w:pPr>
            <w:pStyle w:val="TOC1"/>
            <w:tabs>
              <w:tab w:val="right" w:leader="underscore" w:pos="9015"/>
            </w:tabs>
            <w:rPr>
              <w:rStyle w:val="Hyperlink"/>
              <w:lang w:eastAsia="en-GB"/>
            </w:rPr>
          </w:pPr>
          <w:hyperlink w:anchor="_Toc1482308478">
            <w:r w:rsidRPr="31610FFC">
              <w:rPr>
                <w:rStyle w:val="Hyperlink"/>
              </w:rPr>
              <w:t>Artist one: Artemisia Gentileschi</w:t>
            </w:r>
            <w:r w:rsidR="4FD3676B">
              <w:tab/>
            </w:r>
            <w:r w:rsidR="4FD3676B">
              <w:fldChar w:fldCharType="begin"/>
            </w:r>
            <w:r w:rsidR="4FD3676B">
              <w:instrText>PAGEREF _Toc1482308478 \h</w:instrText>
            </w:r>
            <w:r w:rsidR="4FD3676B">
              <w:fldChar w:fldCharType="separate"/>
            </w:r>
            <w:r w:rsidRPr="31610FFC">
              <w:rPr>
                <w:rStyle w:val="Hyperlink"/>
              </w:rPr>
              <w:t>4</w:t>
            </w:r>
            <w:r w:rsidR="4FD3676B">
              <w:fldChar w:fldCharType="end"/>
            </w:r>
          </w:hyperlink>
        </w:p>
        <w:p w14:paraId="7959FFC3" w14:textId="7208D291" w:rsidR="00267EF9" w:rsidRDefault="31610FFC" w:rsidP="4FD3676B">
          <w:pPr>
            <w:pStyle w:val="TOC1"/>
            <w:tabs>
              <w:tab w:val="right" w:leader="underscore" w:pos="9015"/>
            </w:tabs>
            <w:rPr>
              <w:rStyle w:val="Hyperlink"/>
              <w:lang w:eastAsia="en-GB"/>
            </w:rPr>
          </w:pPr>
          <w:hyperlink w:anchor="_Toc479945962">
            <w:r w:rsidRPr="31610FFC">
              <w:rPr>
                <w:rStyle w:val="Hyperlink"/>
              </w:rPr>
              <w:t>The Feminist Shift of the Seventies</w:t>
            </w:r>
            <w:r w:rsidR="4FD3676B">
              <w:tab/>
            </w:r>
            <w:r w:rsidR="4FD3676B">
              <w:fldChar w:fldCharType="begin"/>
            </w:r>
            <w:r w:rsidR="4FD3676B">
              <w:instrText>PAGEREF _Toc479945962 \h</w:instrText>
            </w:r>
            <w:r w:rsidR="4FD3676B">
              <w:fldChar w:fldCharType="separate"/>
            </w:r>
            <w:r w:rsidRPr="31610FFC">
              <w:rPr>
                <w:rStyle w:val="Hyperlink"/>
              </w:rPr>
              <w:t>9</w:t>
            </w:r>
            <w:r w:rsidR="4FD3676B">
              <w:fldChar w:fldCharType="end"/>
            </w:r>
          </w:hyperlink>
        </w:p>
        <w:p w14:paraId="0CB5D740" w14:textId="6315AA6B" w:rsidR="00267EF9" w:rsidRDefault="31610FFC" w:rsidP="4FD3676B">
          <w:pPr>
            <w:pStyle w:val="TOC1"/>
            <w:tabs>
              <w:tab w:val="right" w:leader="underscore" w:pos="9015"/>
            </w:tabs>
            <w:rPr>
              <w:rStyle w:val="Hyperlink"/>
              <w:lang w:eastAsia="en-GB"/>
            </w:rPr>
          </w:pPr>
          <w:hyperlink w:anchor="_Toc590150884">
            <w:r w:rsidRPr="31610FFC">
              <w:rPr>
                <w:rStyle w:val="Hyperlink"/>
              </w:rPr>
              <w:t>Artist two: Ana Mendieta</w:t>
            </w:r>
            <w:r w:rsidR="4FD3676B">
              <w:tab/>
            </w:r>
            <w:r w:rsidR="4FD3676B">
              <w:fldChar w:fldCharType="begin"/>
            </w:r>
            <w:r w:rsidR="4FD3676B">
              <w:instrText>PAGEREF _Toc590150884 \h</w:instrText>
            </w:r>
            <w:r w:rsidR="4FD3676B">
              <w:fldChar w:fldCharType="separate"/>
            </w:r>
            <w:r w:rsidRPr="31610FFC">
              <w:rPr>
                <w:rStyle w:val="Hyperlink"/>
              </w:rPr>
              <w:t>11</w:t>
            </w:r>
            <w:r w:rsidR="4FD3676B">
              <w:fldChar w:fldCharType="end"/>
            </w:r>
          </w:hyperlink>
        </w:p>
        <w:p w14:paraId="370F6C05" w14:textId="40C5B947" w:rsidR="00267EF9" w:rsidRDefault="31610FFC" w:rsidP="4FD3676B">
          <w:pPr>
            <w:pStyle w:val="TOC1"/>
            <w:tabs>
              <w:tab w:val="right" w:leader="underscore" w:pos="9015"/>
            </w:tabs>
            <w:rPr>
              <w:rStyle w:val="Hyperlink"/>
              <w:lang w:eastAsia="en-GB"/>
            </w:rPr>
          </w:pPr>
          <w:hyperlink w:anchor="_Toc695811868">
            <w:r w:rsidRPr="31610FFC">
              <w:rPr>
                <w:rStyle w:val="Hyperlink"/>
              </w:rPr>
              <w:t>Artist three: Pussy Riot</w:t>
            </w:r>
            <w:r w:rsidR="4FD3676B">
              <w:tab/>
            </w:r>
            <w:r w:rsidR="4FD3676B">
              <w:fldChar w:fldCharType="begin"/>
            </w:r>
            <w:r w:rsidR="4FD3676B">
              <w:instrText>PAGEREF _Toc695811868 \h</w:instrText>
            </w:r>
            <w:r w:rsidR="4FD3676B">
              <w:fldChar w:fldCharType="separate"/>
            </w:r>
            <w:r w:rsidRPr="31610FFC">
              <w:rPr>
                <w:rStyle w:val="Hyperlink"/>
              </w:rPr>
              <w:t>14</w:t>
            </w:r>
            <w:r w:rsidR="4FD3676B">
              <w:fldChar w:fldCharType="end"/>
            </w:r>
          </w:hyperlink>
        </w:p>
        <w:p w14:paraId="65AFD760" w14:textId="7FAADDA7" w:rsidR="00267EF9" w:rsidRDefault="31610FFC" w:rsidP="4FD3676B">
          <w:pPr>
            <w:pStyle w:val="TOC1"/>
            <w:tabs>
              <w:tab w:val="right" w:leader="underscore" w:pos="9015"/>
            </w:tabs>
            <w:rPr>
              <w:rStyle w:val="Hyperlink"/>
              <w:lang w:eastAsia="en-GB"/>
            </w:rPr>
          </w:pPr>
          <w:hyperlink w:anchor="_Toc1050997529">
            <w:r w:rsidRPr="31610FFC">
              <w:rPr>
                <w:rStyle w:val="Hyperlink"/>
              </w:rPr>
              <w:t>Conclusion</w:t>
            </w:r>
            <w:r w:rsidR="4FD3676B">
              <w:tab/>
            </w:r>
            <w:r w:rsidR="4FD3676B">
              <w:fldChar w:fldCharType="begin"/>
            </w:r>
            <w:r w:rsidR="4FD3676B">
              <w:instrText>PAGEREF _Toc1050997529 \h</w:instrText>
            </w:r>
            <w:r w:rsidR="4FD3676B">
              <w:fldChar w:fldCharType="separate"/>
            </w:r>
            <w:r w:rsidRPr="31610FFC">
              <w:rPr>
                <w:rStyle w:val="Hyperlink"/>
              </w:rPr>
              <w:t>16</w:t>
            </w:r>
            <w:r w:rsidR="4FD3676B">
              <w:fldChar w:fldCharType="end"/>
            </w:r>
          </w:hyperlink>
        </w:p>
        <w:p w14:paraId="25E67CBB" w14:textId="440FC35C" w:rsidR="00267EF9" w:rsidRDefault="31610FFC" w:rsidP="4FD3676B">
          <w:pPr>
            <w:pStyle w:val="TOC1"/>
            <w:tabs>
              <w:tab w:val="right" w:leader="underscore" w:pos="9015"/>
            </w:tabs>
            <w:rPr>
              <w:rStyle w:val="Hyperlink"/>
              <w:lang w:eastAsia="en-GB"/>
            </w:rPr>
          </w:pPr>
          <w:hyperlink w:anchor="_Toc1804819773">
            <w:r w:rsidRPr="31610FFC">
              <w:rPr>
                <w:rStyle w:val="Hyperlink"/>
              </w:rPr>
              <w:t>Figure List</w:t>
            </w:r>
            <w:r w:rsidR="4FD3676B">
              <w:tab/>
            </w:r>
            <w:r w:rsidR="4FD3676B">
              <w:fldChar w:fldCharType="begin"/>
            </w:r>
            <w:r w:rsidR="4FD3676B">
              <w:instrText>PAGEREF _Toc1804819773 \h</w:instrText>
            </w:r>
            <w:r w:rsidR="4FD3676B">
              <w:fldChar w:fldCharType="separate"/>
            </w:r>
            <w:r w:rsidRPr="31610FFC">
              <w:rPr>
                <w:rStyle w:val="Hyperlink"/>
              </w:rPr>
              <w:t>17</w:t>
            </w:r>
            <w:r w:rsidR="4FD3676B">
              <w:fldChar w:fldCharType="end"/>
            </w:r>
          </w:hyperlink>
        </w:p>
        <w:p w14:paraId="3C0469ED" w14:textId="4C653BB8" w:rsidR="4FD3676B" w:rsidRDefault="31610FFC" w:rsidP="4FD3676B">
          <w:pPr>
            <w:pStyle w:val="TOC1"/>
            <w:tabs>
              <w:tab w:val="right" w:leader="underscore" w:pos="9015"/>
            </w:tabs>
            <w:rPr>
              <w:rStyle w:val="Hyperlink"/>
            </w:rPr>
          </w:pPr>
          <w:hyperlink w:anchor="_Toc611192417">
            <w:r w:rsidRPr="31610FFC">
              <w:rPr>
                <w:rStyle w:val="Hyperlink"/>
              </w:rPr>
              <w:t>References</w:t>
            </w:r>
            <w:r w:rsidR="4FD3676B">
              <w:tab/>
            </w:r>
            <w:r w:rsidR="4FD3676B">
              <w:fldChar w:fldCharType="begin"/>
            </w:r>
            <w:r w:rsidR="4FD3676B">
              <w:instrText>PAGEREF _Toc611192417 \h</w:instrText>
            </w:r>
            <w:r w:rsidR="4FD3676B">
              <w:fldChar w:fldCharType="separate"/>
            </w:r>
            <w:r w:rsidRPr="31610FFC">
              <w:rPr>
                <w:rStyle w:val="Hyperlink"/>
              </w:rPr>
              <w:t>17</w:t>
            </w:r>
            <w:r w:rsidR="4FD3676B">
              <w:fldChar w:fldCharType="end"/>
            </w:r>
          </w:hyperlink>
        </w:p>
        <w:p w14:paraId="330EEB2D" w14:textId="3FED84D6" w:rsidR="4FD3676B" w:rsidRDefault="31610FFC" w:rsidP="4FD3676B">
          <w:pPr>
            <w:pStyle w:val="TOC1"/>
            <w:tabs>
              <w:tab w:val="right" w:leader="underscore" w:pos="9015"/>
            </w:tabs>
            <w:rPr>
              <w:rStyle w:val="Hyperlink"/>
            </w:rPr>
          </w:pPr>
          <w:hyperlink w:anchor="_Toc558080294">
            <w:r w:rsidRPr="31610FFC">
              <w:rPr>
                <w:rStyle w:val="Hyperlink"/>
              </w:rPr>
              <w:t>Bibliography</w:t>
            </w:r>
            <w:r w:rsidR="4FD3676B">
              <w:tab/>
            </w:r>
            <w:r w:rsidR="4FD3676B">
              <w:fldChar w:fldCharType="begin"/>
            </w:r>
            <w:r w:rsidR="4FD3676B">
              <w:instrText>PAGEREF _Toc558080294 \h</w:instrText>
            </w:r>
            <w:r w:rsidR="4FD3676B">
              <w:fldChar w:fldCharType="separate"/>
            </w:r>
            <w:r w:rsidRPr="31610FFC">
              <w:rPr>
                <w:rStyle w:val="Hyperlink"/>
              </w:rPr>
              <w:t>18</w:t>
            </w:r>
            <w:r w:rsidR="4FD3676B">
              <w:fldChar w:fldCharType="end"/>
            </w:r>
          </w:hyperlink>
          <w:r w:rsidR="4FD3676B">
            <w:fldChar w:fldCharType="end"/>
          </w:r>
        </w:p>
      </w:sdtContent>
    </w:sdt>
    <w:p w14:paraId="1C4564D2" w14:textId="04E2BF3A" w:rsidR="78D0583E" w:rsidRPr="0037413A" w:rsidRDefault="78D0583E" w:rsidP="31610FFC"/>
    <w:p w14:paraId="5BB8A070" w14:textId="35DFE32C" w:rsidR="31610FFC" w:rsidRDefault="31610FFC" w:rsidP="31610FFC"/>
    <w:p w14:paraId="28ACDD6A" w14:textId="4B7E0EF0" w:rsidR="0037413A" w:rsidRDefault="00FB4ADF" w:rsidP="00230E8C">
      <w:pPr>
        <w:spacing w:line="480" w:lineRule="auto"/>
        <w:rPr>
          <w:rFonts w:ascii="Arial" w:eastAsia="Arial" w:hAnsi="Arial" w:cs="Arial"/>
          <w:b/>
          <w:bCs/>
        </w:rPr>
      </w:pPr>
      <w:r w:rsidRPr="1D9E5488">
        <w:rPr>
          <w:rFonts w:ascii="Arial" w:eastAsia="Arial" w:hAnsi="Arial" w:cs="Arial"/>
          <w:b/>
          <w:bCs/>
        </w:rPr>
        <w:t>Maestras – An Exploration of Female Rage in Art</w:t>
      </w:r>
    </w:p>
    <w:p w14:paraId="0F3CAEAE" w14:textId="68D8B3A7" w:rsidR="00FA5FEE" w:rsidRPr="0037413A" w:rsidRDefault="00CD0489" w:rsidP="4FD3676B">
      <w:pPr>
        <w:pStyle w:val="Heading1"/>
        <w:rPr>
          <w:rFonts w:ascii="Arial" w:eastAsia="Arial" w:hAnsi="Arial" w:cs="Arial"/>
          <w:b/>
          <w:bCs/>
          <w:color w:val="auto"/>
          <w:sz w:val="24"/>
          <w:szCs w:val="24"/>
        </w:rPr>
      </w:pPr>
      <w:bookmarkStart w:id="0" w:name="_Toc460268401"/>
      <w:r w:rsidRPr="31610FFC">
        <w:rPr>
          <w:rFonts w:ascii="Arial" w:eastAsia="Arial" w:hAnsi="Arial" w:cs="Arial"/>
          <w:b/>
          <w:bCs/>
          <w:color w:val="auto"/>
          <w:sz w:val="24"/>
          <w:szCs w:val="24"/>
        </w:rPr>
        <w:lastRenderedPageBreak/>
        <w:t>Introduction</w:t>
      </w:r>
      <w:bookmarkEnd w:id="0"/>
    </w:p>
    <w:p w14:paraId="1B31F88D" w14:textId="77777777" w:rsidR="00230E8C" w:rsidRDefault="00230E8C" w:rsidP="00230E8C">
      <w:pPr>
        <w:spacing w:line="480" w:lineRule="auto"/>
        <w:rPr>
          <w:rFonts w:ascii="Arial" w:eastAsia="Arial" w:hAnsi="Arial" w:cs="Arial"/>
          <w:b/>
          <w:bCs/>
        </w:rPr>
      </w:pPr>
    </w:p>
    <w:p w14:paraId="241941DF" w14:textId="30A092F1" w:rsidR="2F59745E" w:rsidRDefault="2F59745E" w:rsidP="00230E8C">
      <w:pPr>
        <w:spacing w:line="480" w:lineRule="auto"/>
        <w:jc w:val="center"/>
        <w:rPr>
          <w:rFonts w:ascii="Arial" w:eastAsia="Arial" w:hAnsi="Arial" w:cs="Arial"/>
          <w:b/>
          <w:bCs/>
        </w:rPr>
      </w:pPr>
      <w:r w:rsidRPr="4FD3676B">
        <w:rPr>
          <w:rFonts w:ascii="Arial" w:eastAsia="Arial" w:hAnsi="Arial" w:cs="Arial"/>
          <w:b/>
          <w:bCs/>
        </w:rPr>
        <w:t>“</w:t>
      </w:r>
      <w:r w:rsidR="40C78CF6" w:rsidRPr="4FD3676B">
        <w:rPr>
          <w:rFonts w:ascii="Arial" w:eastAsia="Arial" w:hAnsi="Arial" w:cs="Arial"/>
          <w:b/>
          <w:bCs/>
        </w:rPr>
        <w:t>I'll</w:t>
      </w:r>
      <w:r w:rsidRPr="4FD3676B">
        <w:rPr>
          <w:rFonts w:ascii="Arial" w:eastAsia="Arial" w:hAnsi="Arial" w:cs="Arial"/>
          <w:b/>
          <w:bCs/>
        </w:rPr>
        <w:t xml:space="preserve"> show you what a woman can do</w:t>
      </w:r>
      <w:r w:rsidR="00A516BB" w:rsidRPr="4FD3676B">
        <w:rPr>
          <w:rFonts w:ascii="Arial" w:eastAsia="Arial" w:hAnsi="Arial" w:cs="Arial"/>
          <w:b/>
          <w:bCs/>
        </w:rPr>
        <w:t>”</w:t>
      </w:r>
    </w:p>
    <w:p w14:paraId="1CD52114" w14:textId="77777777" w:rsidR="00FF5C98" w:rsidRDefault="00D60111" w:rsidP="00230E8C">
      <w:pPr>
        <w:spacing w:line="480" w:lineRule="auto"/>
        <w:rPr>
          <w:rFonts w:ascii="Arial" w:eastAsia="Arial" w:hAnsi="Arial" w:cs="Arial"/>
        </w:rPr>
      </w:pPr>
      <w:r w:rsidRPr="12A1A096">
        <w:rPr>
          <w:rFonts w:ascii="Arial" w:eastAsia="Arial" w:hAnsi="Arial" w:cs="Arial"/>
        </w:rPr>
        <w:t xml:space="preserve">The quote above has been attributed to </w:t>
      </w:r>
      <w:r w:rsidR="2F59745E" w:rsidRPr="12A1A096">
        <w:rPr>
          <w:rFonts w:ascii="Arial" w:eastAsia="Arial" w:hAnsi="Arial" w:cs="Arial"/>
        </w:rPr>
        <w:t>Artemisia Gentileschi</w:t>
      </w:r>
      <w:r w:rsidR="004F1F71" w:rsidRPr="12A1A096">
        <w:rPr>
          <w:rFonts w:ascii="Arial" w:eastAsia="Arial" w:hAnsi="Arial" w:cs="Arial"/>
        </w:rPr>
        <w:t xml:space="preserve"> and has been cited in various sources</w:t>
      </w:r>
      <w:r w:rsidR="00067D04" w:rsidRPr="12A1A096">
        <w:rPr>
          <w:rFonts w:ascii="Arial" w:eastAsia="Arial" w:hAnsi="Arial" w:cs="Arial"/>
        </w:rPr>
        <w:t>. It is a</w:t>
      </w:r>
      <w:r w:rsidR="00221C9C" w:rsidRPr="12A1A096">
        <w:rPr>
          <w:rFonts w:ascii="Arial" w:eastAsia="Arial" w:hAnsi="Arial" w:cs="Arial"/>
        </w:rPr>
        <w:t xml:space="preserve">n impactful </w:t>
      </w:r>
      <w:r w:rsidR="00C2182F" w:rsidRPr="12A1A096">
        <w:rPr>
          <w:rFonts w:ascii="Arial" w:eastAsia="Arial" w:hAnsi="Arial" w:cs="Arial"/>
        </w:rPr>
        <w:t>quote by a female artist</w:t>
      </w:r>
      <w:r w:rsidR="0F6081DF" w:rsidRPr="12A1A096">
        <w:rPr>
          <w:rFonts w:ascii="Arial" w:eastAsia="Arial" w:hAnsi="Arial" w:cs="Arial"/>
        </w:rPr>
        <w:t xml:space="preserve"> </w:t>
      </w:r>
      <w:r w:rsidR="00221C9C" w:rsidRPr="12A1A096">
        <w:rPr>
          <w:rFonts w:ascii="Arial" w:eastAsia="Arial" w:hAnsi="Arial" w:cs="Arial"/>
        </w:rPr>
        <w:t>that can be empowering to other wome</w:t>
      </w:r>
      <w:r w:rsidR="004574CD" w:rsidRPr="12A1A096">
        <w:rPr>
          <w:rFonts w:ascii="Arial" w:eastAsia="Arial" w:hAnsi="Arial" w:cs="Arial"/>
        </w:rPr>
        <w:t xml:space="preserve">n. It confronts the patriarchy </w:t>
      </w:r>
      <w:r w:rsidR="00A74A58" w:rsidRPr="12A1A096">
        <w:rPr>
          <w:rFonts w:ascii="Arial" w:eastAsia="Arial" w:hAnsi="Arial" w:cs="Arial"/>
        </w:rPr>
        <w:t xml:space="preserve">in a direct, powerful way, implying that women can do more than what men suppose. </w:t>
      </w:r>
      <w:r w:rsidR="2EDFE39D" w:rsidRPr="12A1A096">
        <w:rPr>
          <w:rFonts w:ascii="Arial" w:eastAsia="Arial" w:hAnsi="Arial" w:cs="Arial"/>
        </w:rPr>
        <w:t>Traditionally</w:t>
      </w:r>
      <w:r w:rsidR="0021B18B" w:rsidRPr="12A1A096">
        <w:rPr>
          <w:rFonts w:ascii="Arial" w:eastAsia="Arial" w:hAnsi="Arial" w:cs="Arial"/>
        </w:rPr>
        <w:t>,</w:t>
      </w:r>
      <w:r w:rsidR="2EDFE39D" w:rsidRPr="12A1A096">
        <w:rPr>
          <w:rFonts w:ascii="Arial" w:eastAsia="Arial" w:hAnsi="Arial" w:cs="Arial"/>
        </w:rPr>
        <w:t xml:space="preserve"> women have been depicted in art as objects </w:t>
      </w:r>
      <w:r w:rsidR="365BBD0F" w:rsidRPr="12A1A096">
        <w:rPr>
          <w:rFonts w:ascii="Arial" w:eastAsia="Arial" w:hAnsi="Arial" w:cs="Arial"/>
        </w:rPr>
        <w:t xml:space="preserve">of </w:t>
      </w:r>
      <w:r w:rsidR="77B72D4C" w:rsidRPr="12A1A096">
        <w:rPr>
          <w:rFonts w:ascii="Arial" w:eastAsia="Arial" w:hAnsi="Arial" w:cs="Arial"/>
        </w:rPr>
        <w:t>the</w:t>
      </w:r>
      <w:r w:rsidR="2EDFE39D" w:rsidRPr="12A1A096">
        <w:rPr>
          <w:rFonts w:ascii="Arial" w:eastAsia="Arial" w:hAnsi="Arial" w:cs="Arial"/>
        </w:rPr>
        <w:t xml:space="preserve"> male gaze</w:t>
      </w:r>
      <w:r w:rsidR="27BD4272" w:rsidRPr="12A1A096">
        <w:rPr>
          <w:rFonts w:ascii="Arial" w:eastAsia="Arial" w:hAnsi="Arial" w:cs="Arial"/>
        </w:rPr>
        <w:t xml:space="preserve"> often </w:t>
      </w:r>
      <w:r w:rsidR="752A741F" w:rsidRPr="12A1A096">
        <w:rPr>
          <w:rFonts w:ascii="Arial" w:eastAsia="Arial" w:hAnsi="Arial" w:cs="Arial"/>
        </w:rPr>
        <w:t>in motherly</w:t>
      </w:r>
      <w:r w:rsidR="77B4ABF8" w:rsidRPr="12A1A096">
        <w:rPr>
          <w:rFonts w:ascii="Arial" w:eastAsia="Arial" w:hAnsi="Arial" w:cs="Arial"/>
        </w:rPr>
        <w:t xml:space="preserve"> and</w:t>
      </w:r>
      <w:r w:rsidR="20CA7BB4" w:rsidRPr="12A1A096">
        <w:rPr>
          <w:rFonts w:ascii="Arial" w:eastAsia="Arial" w:hAnsi="Arial" w:cs="Arial"/>
        </w:rPr>
        <w:t xml:space="preserve"> </w:t>
      </w:r>
      <w:r w:rsidR="752A741F" w:rsidRPr="12A1A096">
        <w:rPr>
          <w:rFonts w:ascii="Arial" w:eastAsia="Arial" w:hAnsi="Arial" w:cs="Arial"/>
        </w:rPr>
        <w:t xml:space="preserve">caring </w:t>
      </w:r>
      <w:r w:rsidR="402F273E" w:rsidRPr="12A1A096">
        <w:rPr>
          <w:rFonts w:ascii="Arial" w:eastAsia="Arial" w:hAnsi="Arial" w:cs="Arial"/>
        </w:rPr>
        <w:t>roles and</w:t>
      </w:r>
      <w:r w:rsidR="6083DD54" w:rsidRPr="12A1A096">
        <w:rPr>
          <w:rFonts w:ascii="Arial" w:eastAsia="Arial" w:hAnsi="Arial" w:cs="Arial"/>
        </w:rPr>
        <w:t xml:space="preserve"> </w:t>
      </w:r>
      <w:r w:rsidR="140EE54D" w:rsidRPr="12A1A096">
        <w:rPr>
          <w:rFonts w:ascii="Arial" w:eastAsia="Arial" w:hAnsi="Arial" w:cs="Arial"/>
        </w:rPr>
        <w:t>engaged in</w:t>
      </w:r>
      <w:r w:rsidR="327F35E2" w:rsidRPr="12A1A096">
        <w:rPr>
          <w:rFonts w:ascii="Arial" w:eastAsia="Arial" w:hAnsi="Arial" w:cs="Arial"/>
        </w:rPr>
        <w:t xml:space="preserve"> domestic activities</w:t>
      </w:r>
      <w:r w:rsidR="009647B3" w:rsidRPr="12A1A096">
        <w:rPr>
          <w:rFonts w:ascii="Arial" w:eastAsia="Arial" w:hAnsi="Arial" w:cs="Arial"/>
        </w:rPr>
        <w:t xml:space="preserve"> </w:t>
      </w:r>
      <w:sdt>
        <w:sdtPr>
          <w:rPr>
            <w:rFonts w:ascii="Arial" w:eastAsia="Arial" w:hAnsi="Arial" w:cs="Arial"/>
          </w:rPr>
          <w:id w:val="1129131498"/>
          <w:citation/>
        </w:sdtPr>
        <w:sdtContent>
          <w:r w:rsidR="00073431">
            <w:rPr>
              <w:rFonts w:ascii="Arial" w:eastAsia="Arial" w:hAnsi="Arial" w:cs="Arial"/>
            </w:rPr>
            <w:fldChar w:fldCharType="begin"/>
          </w:r>
          <w:r w:rsidR="00073431">
            <w:rPr>
              <w:rFonts w:ascii="Arial" w:eastAsia="Arial" w:hAnsi="Arial" w:cs="Arial"/>
              <w:lang w:val="en-US"/>
            </w:rPr>
            <w:instrText xml:space="preserve"> CITATION Par201 \l 1033 </w:instrText>
          </w:r>
          <w:r w:rsidR="00073431">
            <w:rPr>
              <w:rFonts w:ascii="Arial" w:eastAsia="Arial" w:hAnsi="Arial" w:cs="Arial"/>
            </w:rPr>
            <w:fldChar w:fldCharType="separate"/>
          </w:r>
          <w:r w:rsidR="00073431" w:rsidRPr="00073431">
            <w:rPr>
              <w:rFonts w:ascii="Arial" w:eastAsia="Arial" w:hAnsi="Arial" w:cs="Arial"/>
              <w:noProof/>
              <w:lang w:val="en-US"/>
            </w:rPr>
            <w:t>(Parker &amp; Pollock, 2020)</w:t>
          </w:r>
          <w:r w:rsidR="00073431">
            <w:rPr>
              <w:rFonts w:ascii="Arial" w:eastAsia="Arial" w:hAnsi="Arial" w:cs="Arial"/>
            </w:rPr>
            <w:fldChar w:fldCharType="end"/>
          </w:r>
        </w:sdtContent>
      </w:sdt>
      <w:r w:rsidR="00073431">
        <w:rPr>
          <w:rFonts w:ascii="Arial" w:eastAsia="Arial" w:hAnsi="Arial" w:cs="Arial"/>
        </w:rPr>
        <w:t xml:space="preserve">. </w:t>
      </w:r>
      <w:r w:rsidR="009803C8" w:rsidRPr="12A1A096">
        <w:rPr>
          <w:rFonts w:ascii="Arial" w:eastAsia="Arial" w:hAnsi="Arial" w:cs="Arial"/>
        </w:rPr>
        <w:t>Gentileschi</w:t>
      </w:r>
      <w:r w:rsidR="00F01309" w:rsidRPr="12A1A096">
        <w:rPr>
          <w:rFonts w:ascii="Arial" w:eastAsia="Arial" w:hAnsi="Arial" w:cs="Arial"/>
        </w:rPr>
        <w:t xml:space="preserve"> subverts this within </w:t>
      </w:r>
      <w:r w:rsidR="009803C8" w:rsidRPr="12A1A096">
        <w:rPr>
          <w:rFonts w:ascii="Arial" w:eastAsia="Arial" w:hAnsi="Arial" w:cs="Arial"/>
        </w:rPr>
        <w:t>her work</w:t>
      </w:r>
      <w:r w:rsidR="00F01309" w:rsidRPr="12A1A096">
        <w:rPr>
          <w:rFonts w:ascii="Arial" w:eastAsia="Arial" w:hAnsi="Arial" w:cs="Arial"/>
        </w:rPr>
        <w:t xml:space="preserve">, </w:t>
      </w:r>
      <w:r w:rsidR="00701AD8" w:rsidRPr="12A1A096">
        <w:rPr>
          <w:rFonts w:ascii="Arial" w:eastAsia="Arial" w:hAnsi="Arial" w:cs="Arial"/>
        </w:rPr>
        <w:t xml:space="preserve">paving the way for later female artists to exert their </w:t>
      </w:r>
      <w:r w:rsidR="00C72362" w:rsidRPr="12A1A096">
        <w:rPr>
          <w:rFonts w:ascii="Arial" w:eastAsia="Arial" w:hAnsi="Arial" w:cs="Arial"/>
        </w:rPr>
        <w:t>freedom</w:t>
      </w:r>
      <w:r w:rsidR="00701AD8" w:rsidRPr="12A1A096">
        <w:rPr>
          <w:rFonts w:ascii="Arial" w:eastAsia="Arial" w:hAnsi="Arial" w:cs="Arial"/>
        </w:rPr>
        <w:t xml:space="preserve"> and </w:t>
      </w:r>
      <w:r w:rsidR="00C72362" w:rsidRPr="12A1A096">
        <w:rPr>
          <w:rFonts w:ascii="Arial" w:eastAsia="Arial" w:hAnsi="Arial" w:cs="Arial"/>
        </w:rPr>
        <w:t>independence, portraying</w:t>
      </w:r>
      <w:r w:rsidR="00701AD8" w:rsidRPr="12A1A096">
        <w:rPr>
          <w:rFonts w:ascii="Arial" w:eastAsia="Arial" w:hAnsi="Arial" w:cs="Arial"/>
        </w:rPr>
        <w:t xml:space="preserve"> </w:t>
      </w:r>
      <w:r w:rsidR="00C72362" w:rsidRPr="12A1A096">
        <w:rPr>
          <w:rFonts w:ascii="Arial" w:eastAsia="Arial" w:hAnsi="Arial" w:cs="Arial"/>
        </w:rPr>
        <w:t xml:space="preserve">themselves in their work through their </w:t>
      </w:r>
      <w:r w:rsidR="0025436A" w:rsidRPr="12A1A096">
        <w:rPr>
          <w:rFonts w:ascii="Arial" w:eastAsia="Arial" w:hAnsi="Arial" w:cs="Arial"/>
        </w:rPr>
        <w:t>own eyes.</w:t>
      </w:r>
    </w:p>
    <w:p w14:paraId="4B42A5BF" w14:textId="61F205CB" w:rsidR="009803C8" w:rsidRDefault="1CA87E0D" w:rsidP="00230E8C">
      <w:pPr>
        <w:spacing w:line="480" w:lineRule="auto"/>
        <w:rPr>
          <w:rFonts w:ascii="Arial" w:eastAsia="Arial" w:hAnsi="Arial" w:cs="Arial"/>
        </w:rPr>
      </w:pPr>
      <w:r w:rsidRPr="12A1A096">
        <w:rPr>
          <w:rFonts w:ascii="Arial" w:eastAsia="Arial" w:hAnsi="Arial" w:cs="Arial"/>
        </w:rPr>
        <w:t xml:space="preserve">Expanding on this, </w:t>
      </w:r>
      <w:r w:rsidR="00472BF4" w:rsidRPr="4FD3676B">
        <w:rPr>
          <w:rFonts w:ascii="Arial" w:eastAsia="Arial" w:hAnsi="Arial" w:cs="Arial"/>
        </w:rPr>
        <w:t>Gentileschi</w:t>
      </w:r>
      <w:r w:rsidR="00AA559A" w:rsidRPr="4FD3676B">
        <w:rPr>
          <w:rFonts w:ascii="Arial" w:eastAsia="Arial" w:hAnsi="Arial" w:cs="Arial"/>
        </w:rPr>
        <w:t xml:space="preserve">’s work not </w:t>
      </w:r>
      <w:r w:rsidR="00404CF6" w:rsidRPr="4FD3676B">
        <w:rPr>
          <w:rFonts w:ascii="Arial" w:eastAsia="Arial" w:hAnsi="Arial" w:cs="Arial"/>
        </w:rPr>
        <w:t xml:space="preserve">only </w:t>
      </w:r>
      <w:r w:rsidR="00AA559A" w:rsidRPr="4FD3676B">
        <w:rPr>
          <w:rFonts w:ascii="Arial" w:eastAsia="Arial" w:hAnsi="Arial" w:cs="Arial"/>
        </w:rPr>
        <w:t xml:space="preserve">shows </w:t>
      </w:r>
      <w:r w:rsidR="002F3B3F" w:rsidRPr="4FD3676B">
        <w:rPr>
          <w:rFonts w:ascii="Arial" w:eastAsia="Arial" w:hAnsi="Arial" w:cs="Arial"/>
        </w:rPr>
        <w:t xml:space="preserve">women in more </w:t>
      </w:r>
      <w:r w:rsidR="00922448" w:rsidRPr="4FD3676B">
        <w:rPr>
          <w:rFonts w:ascii="Arial" w:eastAsia="Arial" w:hAnsi="Arial" w:cs="Arial"/>
        </w:rPr>
        <w:t>active and powerful roles, but there is</w:t>
      </w:r>
      <w:r w:rsidR="004240B0" w:rsidRPr="4FD3676B">
        <w:rPr>
          <w:rFonts w:ascii="Arial" w:eastAsia="Arial" w:hAnsi="Arial" w:cs="Arial"/>
        </w:rPr>
        <w:t xml:space="preserve"> also</w:t>
      </w:r>
      <w:r w:rsidR="00922448" w:rsidRPr="4FD3676B">
        <w:rPr>
          <w:rFonts w:ascii="Arial" w:eastAsia="Arial" w:hAnsi="Arial" w:cs="Arial"/>
        </w:rPr>
        <w:t xml:space="preserve"> </w:t>
      </w:r>
      <w:r w:rsidR="3D554A2A" w:rsidRPr="4FD3676B">
        <w:rPr>
          <w:rFonts w:ascii="Arial" w:eastAsia="Arial" w:hAnsi="Arial" w:cs="Arial"/>
        </w:rPr>
        <w:t>unmistakable evidence</w:t>
      </w:r>
      <w:r w:rsidR="00922448" w:rsidRPr="4FD3676B">
        <w:rPr>
          <w:rFonts w:ascii="Arial" w:eastAsia="Arial" w:hAnsi="Arial" w:cs="Arial"/>
        </w:rPr>
        <w:t xml:space="preserve"> of rage and anger </w:t>
      </w:r>
      <w:r w:rsidR="00404CF6" w:rsidRPr="4FD3676B">
        <w:rPr>
          <w:rFonts w:ascii="Arial" w:eastAsia="Arial" w:hAnsi="Arial" w:cs="Arial"/>
        </w:rPr>
        <w:t xml:space="preserve">expressed within her work, which will be the key focus explored within this </w:t>
      </w:r>
      <w:r w:rsidR="50C725CB" w:rsidRPr="4FD3676B">
        <w:rPr>
          <w:rFonts w:ascii="Arial" w:eastAsia="Arial" w:hAnsi="Arial" w:cs="Arial"/>
        </w:rPr>
        <w:t>essay. Gentileschi's</w:t>
      </w:r>
      <w:r w:rsidR="00AA559A" w:rsidRPr="7AE05669">
        <w:rPr>
          <w:rFonts w:ascii="Arial" w:eastAsia="Arial" w:hAnsi="Arial" w:cs="Arial"/>
        </w:rPr>
        <w:t xml:space="preserve"> work not </w:t>
      </w:r>
      <w:r w:rsidR="00404CF6" w:rsidRPr="7AE05669">
        <w:rPr>
          <w:rFonts w:ascii="Arial" w:eastAsia="Arial" w:hAnsi="Arial" w:cs="Arial"/>
        </w:rPr>
        <w:t xml:space="preserve">only </w:t>
      </w:r>
      <w:r w:rsidR="00AA559A" w:rsidRPr="7AE05669">
        <w:rPr>
          <w:rFonts w:ascii="Arial" w:eastAsia="Arial" w:hAnsi="Arial" w:cs="Arial"/>
        </w:rPr>
        <w:t xml:space="preserve">shows </w:t>
      </w:r>
      <w:r w:rsidR="002F3B3F" w:rsidRPr="7AE05669">
        <w:rPr>
          <w:rFonts w:ascii="Arial" w:eastAsia="Arial" w:hAnsi="Arial" w:cs="Arial"/>
        </w:rPr>
        <w:t xml:space="preserve">women in more </w:t>
      </w:r>
      <w:r w:rsidR="00922448" w:rsidRPr="7AE05669">
        <w:rPr>
          <w:rFonts w:ascii="Arial" w:eastAsia="Arial" w:hAnsi="Arial" w:cs="Arial"/>
        </w:rPr>
        <w:t>active and powerful roles, but there is</w:t>
      </w:r>
      <w:r w:rsidR="004240B0" w:rsidRPr="7AE05669">
        <w:rPr>
          <w:rFonts w:ascii="Arial" w:eastAsia="Arial" w:hAnsi="Arial" w:cs="Arial"/>
        </w:rPr>
        <w:t xml:space="preserve"> also</w:t>
      </w:r>
      <w:r w:rsidR="00922448" w:rsidRPr="7AE05669">
        <w:rPr>
          <w:rFonts w:ascii="Arial" w:eastAsia="Arial" w:hAnsi="Arial" w:cs="Arial"/>
        </w:rPr>
        <w:t xml:space="preserve"> clear evidence of rage and anger </w:t>
      </w:r>
      <w:r w:rsidR="00404CF6" w:rsidRPr="7AE05669">
        <w:rPr>
          <w:rFonts w:ascii="Arial" w:eastAsia="Arial" w:hAnsi="Arial" w:cs="Arial"/>
        </w:rPr>
        <w:t>expressed within her work, which will be the key focus explored within this essay.</w:t>
      </w:r>
    </w:p>
    <w:p w14:paraId="4A87C830" w14:textId="4D08D85D" w:rsidR="00BC3251" w:rsidRDefault="66898887" w:rsidP="31610FFC">
      <w:pPr>
        <w:spacing w:line="480" w:lineRule="auto"/>
        <w:rPr>
          <w:rFonts w:ascii="Arial" w:eastAsia="Arial" w:hAnsi="Arial" w:cs="Arial"/>
        </w:rPr>
      </w:pPr>
      <w:r w:rsidRPr="31610FFC">
        <w:rPr>
          <w:rFonts w:ascii="Arial" w:eastAsia="Arial" w:hAnsi="Arial" w:cs="Arial"/>
        </w:rPr>
        <w:t>Female rag</w:t>
      </w:r>
      <w:r w:rsidR="0639572A" w:rsidRPr="31610FFC">
        <w:rPr>
          <w:rFonts w:ascii="Arial" w:eastAsia="Arial" w:hAnsi="Arial" w:cs="Arial"/>
        </w:rPr>
        <w:t>e has</w:t>
      </w:r>
      <w:r w:rsidR="0188EB57" w:rsidRPr="31610FFC">
        <w:rPr>
          <w:rFonts w:ascii="Arial" w:eastAsia="Arial" w:hAnsi="Arial" w:cs="Arial"/>
        </w:rPr>
        <w:t xml:space="preserve"> been </w:t>
      </w:r>
      <w:r w:rsidR="1B5F403F" w:rsidRPr="31610FFC">
        <w:rPr>
          <w:rFonts w:ascii="Arial" w:eastAsia="Arial" w:hAnsi="Arial" w:cs="Arial"/>
        </w:rPr>
        <w:t>depicted</w:t>
      </w:r>
      <w:r w:rsidR="0188EB57" w:rsidRPr="31610FFC">
        <w:rPr>
          <w:rFonts w:ascii="Arial" w:eastAsia="Arial" w:hAnsi="Arial" w:cs="Arial"/>
        </w:rPr>
        <w:t xml:space="preserve"> in art for </w:t>
      </w:r>
      <w:r w:rsidR="0639572A" w:rsidRPr="31610FFC">
        <w:rPr>
          <w:rFonts w:ascii="Arial" w:eastAsia="Arial" w:hAnsi="Arial" w:cs="Arial"/>
        </w:rPr>
        <w:t xml:space="preserve">centuries, dating back to ancient Greek </w:t>
      </w:r>
      <w:r w:rsidR="5A2AF2A2" w:rsidRPr="31610FFC">
        <w:rPr>
          <w:rFonts w:ascii="Arial" w:eastAsia="Arial" w:hAnsi="Arial" w:cs="Arial"/>
        </w:rPr>
        <w:t>m</w:t>
      </w:r>
      <w:r w:rsidR="0639572A" w:rsidRPr="31610FFC">
        <w:rPr>
          <w:rFonts w:ascii="Arial" w:eastAsia="Arial" w:hAnsi="Arial" w:cs="Arial"/>
        </w:rPr>
        <w:t xml:space="preserve">ythology and </w:t>
      </w:r>
      <w:r w:rsidR="756767C2" w:rsidRPr="31610FFC">
        <w:rPr>
          <w:rFonts w:ascii="Arial" w:eastAsia="Arial" w:hAnsi="Arial" w:cs="Arial"/>
        </w:rPr>
        <w:t>b</w:t>
      </w:r>
      <w:r w:rsidR="0639572A" w:rsidRPr="31610FFC">
        <w:rPr>
          <w:rFonts w:ascii="Arial" w:eastAsia="Arial" w:hAnsi="Arial" w:cs="Arial"/>
        </w:rPr>
        <w:t>iblical stories</w:t>
      </w:r>
      <w:r w:rsidR="4EDF2B00" w:rsidRPr="31610FFC">
        <w:rPr>
          <w:rFonts w:ascii="Arial" w:eastAsia="Arial" w:hAnsi="Arial" w:cs="Arial"/>
        </w:rPr>
        <w:t xml:space="preserve">. </w:t>
      </w:r>
      <w:r w:rsidR="7C075329" w:rsidRPr="31610FFC">
        <w:rPr>
          <w:rFonts w:ascii="Arial" w:eastAsia="Arial" w:hAnsi="Arial" w:cs="Arial"/>
        </w:rPr>
        <w:t>We saw notable depictions of female anger during the Renaissance and Baroque</w:t>
      </w:r>
      <w:r w:rsidR="68ECE50D" w:rsidRPr="31610FFC">
        <w:rPr>
          <w:rFonts w:ascii="Arial" w:eastAsia="Arial" w:hAnsi="Arial" w:cs="Arial"/>
        </w:rPr>
        <w:t xml:space="preserve"> period</w:t>
      </w:r>
      <w:r w:rsidR="61984617" w:rsidRPr="31610FFC">
        <w:rPr>
          <w:rFonts w:ascii="Arial" w:eastAsia="Arial" w:hAnsi="Arial" w:cs="Arial"/>
        </w:rPr>
        <w:t>s</w:t>
      </w:r>
      <w:r w:rsidR="68ECE50D" w:rsidRPr="31610FFC">
        <w:rPr>
          <w:rFonts w:ascii="Arial" w:eastAsia="Arial" w:hAnsi="Arial" w:cs="Arial"/>
        </w:rPr>
        <w:t xml:space="preserve">, most notably </w:t>
      </w:r>
      <w:r w:rsidR="7C717429" w:rsidRPr="31610FFC">
        <w:rPr>
          <w:rFonts w:ascii="Arial" w:eastAsia="Arial" w:hAnsi="Arial" w:cs="Arial"/>
        </w:rPr>
        <w:t xml:space="preserve">in </w:t>
      </w:r>
      <w:r w:rsidR="68ECE50D" w:rsidRPr="31610FFC">
        <w:rPr>
          <w:rFonts w:ascii="Arial" w:eastAsia="Arial" w:hAnsi="Arial" w:cs="Arial"/>
        </w:rPr>
        <w:t>Gentileschi’s iconic</w:t>
      </w:r>
      <w:r w:rsidR="24917E8B" w:rsidRPr="31610FFC">
        <w:rPr>
          <w:rFonts w:ascii="Arial" w:eastAsia="Arial" w:hAnsi="Arial" w:cs="Arial"/>
        </w:rPr>
        <w:t xml:space="preserve"> </w:t>
      </w:r>
      <w:r w:rsidR="4ACD1C8C" w:rsidRPr="31610FFC">
        <w:rPr>
          <w:rFonts w:ascii="Arial" w:eastAsia="Arial" w:hAnsi="Arial" w:cs="Arial"/>
        </w:rPr>
        <w:t xml:space="preserve">painting </w:t>
      </w:r>
      <w:r w:rsidR="00FF5C98">
        <w:rPr>
          <w:rFonts w:ascii="Arial" w:eastAsia="Arial" w:hAnsi="Arial" w:cs="Arial"/>
        </w:rPr>
        <w:t>‘</w:t>
      </w:r>
      <w:r w:rsidR="68ECE50D" w:rsidRPr="00FF5C98">
        <w:rPr>
          <w:rFonts w:ascii="Arial" w:eastAsia="Arial" w:hAnsi="Arial" w:cs="Arial"/>
          <w:i/>
          <w:iCs/>
        </w:rPr>
        <w:t xml:space="preserve">Judith Beheading </w:t>
      </w:r>
      <w:r w:rsidR="42324A71" w:rsidRPr="00FF5C98">
        <w:rPr>
          <w:rFonts w:ascii="Arial" w:eastAsia="Arial" w:hAnsi="Arial" w:cs="Arial"/>
          <w:i/>
          <w:iCs/>
        </w:rPr>
        <w:t>Holofernes</w:t>
      </w:r>
      <w:r w:rsidR="00FF5C98">
        <w:rPr>
          <w:rFonts w:ascii="Arial" w:eastAsia="Arial" w:hAnsi="Arial" w:cs="Arial"/>
          <w:i/>
          <w:iCs/>
        </w:rPr>
        <w:t>’</w:t>
      </w:r>
      <w:r w:rsidR="42324A71" w:rsidRPr="31610FFC">
        <w:rPr>
          <w:rFonts w:ascii="Arial" w:eastAsia="Arial" w:hAnsi="Arial" w:cs="Arial"/>
        </w:rPr>
        <w:t>,</w:t>
      </w:r>
      <w:r w:rsidR="68ECE50D" w:rsidRPr="31610FFC">
        <w:rPr>
          <w:rFonts w:ascii="Arial" w:eastAsia="Arial" w:hAnsi="Arial" w:cs="Arial"/>
          <w:i/>
          <w:iCs/>
        </w:rPr>
        <w:t xml:space="preserve"> </w:t>
      </w:r>
      <w:r w:rsidR="68ECE50D" w:rsidRPr="31610FFC">
        <w:rPr>
          <w:rFonts w:ascii="Arial" w:eastAsia="Arial" w:hAnsi="Arial" w:cs="Arial"/>
        </w:rPr>
        <w:t>which I will</w:t>
      </w:r>
      <w:r w:rsidR="0BE700AF" w:rsidRPr="31610FFC">
        <w:rPr>
          <w:rFonts w:ascii="Arial" w:eastAsia="Arial" w:hAnsi="Arial" w:cs="Arial"/>
        </w:rPr>
        <w:t xml:space="preserve"> </w:t>
      </w:r>
      <w:r w:rsidR="002527BE" w:rsidRPr="31610FFC">
        <w:rPr>
          <w:rFonts w:ascii="Arial" w:eastAsia="Arial" w:hAnsi="Arial" w:cs="Arial"/>
        </w:rPr>
        <w:t>analys</w:t>
      </w:r>
      <w:r w:rsidR="5746D23D" w:rsidRPr="31610FFC">
        <w:rPr>
          <w:rFonts w:ascii="Arial" w:eastAsia="Arial" w:hAnsi="Arial" w:cs="Arial"/>
        </w:rPr>
        <w:t>e</w:t>
      </w:r>
      <w:r w:rsidR="68ECE50D" w:rsidRPr="31610FFC">
        <w:rPr>
          <w:rFonts w:ascii="Arial" w:eastAsia="Arial" w:hAnsi="Arial" w:cs="Arial"/>
        </w:rPr>
        <w:t xml:space="preserve"> </w:t>
      </w:r>
      <w:r w:rsidR="48DCA830" w:rsidRPr="31610FFC">
        <w:rPr>
          <w:rFonts w:ascii="Arial" w:eastAsia="Arial" w:hAnsi="Arial" w:cs="Arial"/>
        </w:rPr>
        <w:t>in this essay</w:t>
      </w:r>
      <w:r w:rsidR="5A14F074" w:rsidRPr="31610FFC">
        <w:rPr>
          <w:rFonts w:ascii="Arial" w:eastAsia="Arial" w:hAnsi="Arial" w:cs="Arial"/>
        </w:rPr>
        <w:t>.</w:t>
      </w:r>
    </w:p>
    <w:p w14:paraId="2DFA9598" w14:textId="4384BA0F" w:rsidR="00BC3251" w:rsidRDefault="4D2323DB" w:rsidP="31610FFC">
      <w:pPr>
        <w:spacing w:line="480" w:lineRule="auto"/>
        <w:rPr>
          <w:rFonts w:ascii="Arial" w:eastAsia="Arial" w:hAnsi="Arial" w:cs="Arial"/>
          <w:highlight w:val="yellow"/>
        </w:rPr>
      </w:pPr>
      <w:r w:rsidRPr="31610FFC">
        <w:rPr>
          <w:rFonts w:ascii="Arial" w:eastAsia="Arial" w:hAnsi="Arial" w:cs="Arial"/>
        </w:rPr>
        <w:t xml:space="preserve">In the early </w:t>
      </w:r>
      <w:r w:rsidR="00490480" w:rsidRPr="31610FFC">
        <w:rPr>
          <w:rFonts w:ascii="Arial" w:eastAsia="Arial" w:hAnsi="Arial" w:cs="Arial"/>
        </w:rPr>
        <w:t>20</w:t>
      </w:r>
      <w:r w:rsidR="00490480" w:rsidRPr="31610FFC">
        <w:rPr>
          <w:rFonts w:ascii="Arial" w:eastAsia="Arial" w:hAnsi="Arial" w:cs="Arial"/>
          <w:vertAlign w:val="superscript"/>
        </w:rPr>
        <w:t>th</w:t>
      </w:r>
      <w:r w:rsidR="00490480" w:rsidRPr="31610FFC">
        <w:rPr>
          <w:rFonts w:ascii="Arial" w:eastAsia="Arial" w:hAnsi="Arial" w:cs="Arial"/>
        </w:rPr>
        <w:t xml:space="preserve"> </w:t>
      </w:r>
      <w:r w:rsidR="00BC3251" w:rsidRPr="31610FFC">
        <w:rPr>
          <w:rFonts w:ascii="Arial" w:eastAsia="Arial" w:hAnsi="Arial" w:cs="Arial"/>
        </w:rPr>
        <w:t>century,</w:t>
      </w:r>
      <w:r w:rsidR="00490480" w:rsidRPr="31610FFC">
        <w:rPr>
          <w:rFonts w:ascii="Arial" w:eastAsia="Arial" w:hAnsi="Arial" w:cs="Arial"/>
        </w:rPr>
        <w:t xml:space="preserve"> we saw women begin </w:t>
      </w:r>
      <w:r w:rsidR="00C017F0">
        <w:rPr>
          <w:rFonts w:ascii="Arial" w:eastAsia="Arial" w:hAnsi="Arial" w:cs="Arial"/>
        </w:rPr>
        <w:t xml:space="preserve">to </w:t>
      </w:r>
      <w:r w:rsidR="00490480" w:rsidRPr="31610FFC">
        <w:rPr>
          <w:rFonts w:ascii="Arial" w:eastAsia="Arial" w:hAnsi="Arial" w:cs="Arial"/>
        </w:rPr>
        <w:t>fight</w:t>
      </w:r>
      <w:r w:rsidR="00C017F0">
        <w:rPr>
          <w:rFonts w:ascii="Arial" w:eastAsia="Arial" w:hAnsi="Arial" w:cs="Arial"/>
        </w:rPr>
        <w:t xml:space="preserve"> </w:t>
      </w:r>
      <w:r w:rsidR="00BC3251" w:rsidRPr="31610FFC">
        <w:rPr>
          <w:rFonts w:ascii="Arial" w:eastAsia="Arial" w:hAnsi="Arial" w:cs="Arial"/>
        </w:rPr>
        <w:t xml:space="preserve">back </w:t>
      </w:r>
      <w:r w:rsidR="00490480" w:rsidRPr="31610FFC">
        <w:rPr>
          <w:rFonts w:ascii="Arial" w:eastAsia="Arial" w:hAnsi="Arial" w:cs="Arial"/>
        </w:rPr>
        <w:t>for equality with the Suffragette movement</w:t>
      </w:r>
      <w:r w:rsidR="50995E4E" w:rsidRPr="31610FFC">
        <w:rPr>
          <w:rFonts w:ascii="Arial" w:eastAsia="Arial" w:hAnsi="Arial" w:cs="Arial"/>
        </w:rPr>
        <w:t xml:space="preserve">, </w:t>
      </w:r>
      <w:r w:rsidR="00BC3251" w:rsidRPr="31610FFC">
        <w:rPr>
          <w:rFonts w:ascii="Arial" w:eastAsia="Arial" w:hAnsi="Arial" w:cs="Arial"/>
        </w:rPr>
        <w:t>and the emerging second-wave feminist movement</w:t>
      </w:r>
      <w:r w:rsidR="00C017F0">
        <w:rPr>
          <w:rFonts w:ascii="Arial" w:eastAsia="Arial" w:hAnsi="Arial" w:cs="Arial"/>
        </w:rPr>
        <w:t>,</w:t>
      </w:r>
      <w:r w:rsidR="00FF5C98">
        <w:rPr>
          <w:rFonts w:ascii="Arial" w:eastAsia="Arial" w:hAnsi="Arial" w:cs="Arial"/>
        </w:rPr>
        <w:t xml:space="preserve"> </w:t>
      </w:r>
      <w:r w:rsidR="10EA51E9" w:rsidRPr="31610FFC">
        <w:rPr>
          <w:rFonts w:ascii="Arial" w:eastAsia="Arial" w:hAnsi="Arial" w:cs="Arial"/>
        </w:rPr>
        <w:t>along with</w:t>
      </w:r>
      <w:r w:rsidR="00FF5C98">
        <w:rPr>
          <w:rFonts w:ascii="Arial" w:eastAsia="Arial" w:hAnsi="Arial" w:cs="Arial"/>
        </w:rPr>
        <w:t xml:space="preserve"> French philosopher</w:t>
      </w:r>
      <w:r w:rsidR="10EA51E9" w:rsidRPr="31610FFC">
        <w:rPr>
          <w:rFonts w:ascii="Arial" w:eastAsia="Arial" w:hAnsi="Arial" w:cs="Arial"/>
        </w:rPr>
        <w:t xml:space="preserve"> S</w:t>
      </w:r>
      <w:r w:rsidR="2BA3CB0D" w:rsidRPr="31610FFC">
        <w:rPr>
          <w:rFonts w:ascii="Arial" w:eastAsia="Arial" w:hAnsi="Arial" w:cs="Arial"/>
        </w:rPr>
        <w:t xml:space="preserve">imone De Beauvoir’s </w:t>
      </w:r>
      <w:r w:rsidR="00C017F0">
        <w:rPr>
          <w:rFonts w:ascii="Arial" w:eastAsia="Arial" w:hAnsi="Arial" w:cs="Arial"/>
        </w:rPr>
        <w:t>publication of</w:t>
      </w:r>
      <w:r w:rsidR="00FF5C98">
        <w:rPr>
          <w:rFonts w:ascii="Arial" w:eastAsia="Arial" w:hAnsi="Arial" w:cs="Arial"/>
        </w:rPr>
        <w:t>, ‘</w:t>
      </w:r>
      <w:r w:rsidR="2BA3CB0D" w:rsidRPr="31610FFC">
        <w:rPr>
          <w:rFonts w:ascii="Arial" w:eastAsia="Arial" w:hAnsi="Arial" w:cs="Arial"/>
        </w:rPr>
        <w:t>The Second Sex</w:t>
      </w:r>
      <w:r w:rsidR="00FF5C98">
        <w:rPr>
          <w:rFonts w:ascii="Arial" w:eastAsia="Arial" w:hAnsi="Arial" w:cs="Arial"/>
        </w:rPr>
        <w:t xml:space="preserve">’ </w:t>
      </w:r>
      <w:r w:rsidR="00FF5C98">
        <w:rPr>
          <w:rFonts w:ascii="Arial" w:eastAsia="Arial" w:hAnsi="Arial" w:cs="Arial"/>
        </w:rPr>
        <w:lastRenderedPageBreak/>
        <w:t>playing a pivotal rol</w:t>
      </w:r>
      <w:r w:rsidR="00C017F0">
        <w:rPr>
          <w:rFonts w:ascii="Arial" w:eastAsia="Arial" w:hAnsi="Arial" w:cs="Arial"/>
        </w:rPr>
        <w:t>e</w:t>
      </w:r>
      <w:r w:rsidR="00FF5C98">
        <w:rPr>
          <w:rFonts w:ascii="Arial" w:eastAsia="Arial" w:hAnsi="Arial" w:cs="Arial"/>
        </w:rPr>
        <w:t xml:space="preserve">. </w:t>
      </w:r>
      <w:r w:rsidR="00FF5C98" w:rsidRPr="31610FFC">
        <w:rPr>
          <w:rFonts w:ascii="Arial" w:eastAsia="Arial" w:hAnsi="Arial" w:cs="Arial"/>
        </w:rPr>
        <w:t>Beauvoir theorised that a woman is not determined by biological sex but as the “other” sex, mould</w:t>
      </w:r>
      <w:r w:rsidR="00C017F0">
        <w:rPr>
          <w:rFonts w:ascii="Arial" w:eastAsia="Arial" w:hAnsi="Arial" w:cs="Arial"/>
        </w:rPr>
        <w:t>ed by patriarchal expectations of women</w:t>
      </w:r>
      <w:r w:rsidR="00FF5C98">
        <w:rPr>
          <w:rFonts w:ascii="Arial" w:eastAsia="Arial" w:hAnsi="Arial" w:cs="Arial"/>
        </w:rPr>
        <w:t xml:space="preserve">, writing </w:t>
      </w:r>
      <w:r w:rsidR="71396F03" w:rsidRPr="31610FFC">
        <w:rPr>
          <w:rFonts w:ascii="Arial" w:eastAsia="Arial" w:hAnsi="Arial" w:cs="Arial"/>
        </w:rPr>
        <w:t>“</w:t>
      </w:r>
      <w:r w:rsidR="727280E9" w:rsidRPr="31610FFC">
        <w:rPr>
          <w:rFonts w:ascii="Arial" w:eastAsia="Arial" w:hAnsi="Arial" w:cs="Arial"/>
        </w:rPr>
        <w:t xml:space="preserve">He is the </w:t>
      </w:r>
      <w:bookmarkStart w:id="1" w:name="_Int_uEwAgnir"/>
      <w:r w:rsidR="727280E9" w:rsidRPr="31610FFC">
        <w:rPr>
          <w:rFonts w:ascii="Arial" w:eastAsia="Arial" w:hAnsi="Arial" w:cs="Arial"/>
        </w:rPr>
        <w:t>Subject,</w:t>
      </w:r>
      <w:bookmarkEnd w:id="1"/>
      <w:r w:rsidR="727280E9" w:rsidRPr="31610FFC">
        <w:rPr>
          <w:rFonts w:ascii="Arial" w:eastAsia="Arial" w:hAnsi="Arial" w:cs="Arial"/>
        </w:rPr>
        <w:t xml:space="preserve"> he is the Absolute — she is the Other</w:t>
      </w:r>
      <w:r w:rsidR="3ABE7941" w:rsidRPr="31610FFC">
        <w:rPr>
          <w:rFonts w:ascii="Arial" w:eastAsia="Arial" w:hAnsi="Arial" w:cs="Arial"/>
        </w:rPr>
        <w:t>”</w:t>
      </w:r>
      <w:r w:rsidR="00CD0586">
        <w:rPr>
          <w:rFonts w:ascii="Arial" w:eastAsia="Arial" w:hAnsi="Arial" w:cs="Arial"/>
        </w:rPr>
        <w:t xml:space="preserve"> </w:t>
      </w:r>
      <w:sdt>
        <w:sdtPr>
          <w:rPr>
            <w:rFonts w:ascii="Arial" w:eastAsia="Arial" w:hAnsi="Arial" w:cs="Arial"/>
          </w:rPr>
          <w:id w:val="1995832275"/>
          <w:citation/>
        </w:sdtPr>
        <w:sdtContent>
          <w:r w:rsidR="00CD0586">
            <w:rPr>
              <w:rFonts w:ascii="Arial" w:eastAsia="Arial" w:hAnsi="Arial" w:cs="Arial"/>
            </w:rPr>
            <w:fldChar w:fldCharType="begin"/>
          </w:r>
          <w:r w:rsidR="001533D6">
            <w:rPr>
              <w:rFonts w:ascii="Arial" w:eastAsia="Arial" w:hAnsi="Arial" w:cs="Arial"/>
              <w:lang w:val="en-US"/>
            </w:rPr>
            <w:instrText xml:space="preserve">CITATION Bea53 \p 16 \l 1033 </w:instrText>
          </w:r>
          <w:r w:rsidR="00CD0586">
            <w:rPr>
              <w:rFonts w:ascii="Arial" w:eastAsia="Arial" w:hAnsi="Arial" w:cs="Arial"/>
            </w:rPr>
            <w:fldChar w:fldCharType="separate"/>
          </w:r>
          <w:r w:rsidR="001533D6" w:rsidRPr="001533D6">
            <w:rPr>
              <w:rFonts w:ascii="Arial" w:eastAsia="Arial" w:hAnsi="Arial" w:cs="Arial"/>
              <w:noProof/>
              <w:lang w:val="en-US"/>
            </w:rPr>
            <w:t>(Beauvoir, 1953, p. 16)</w:t>
          </w:r>
          <w:r w:rsidR="00CD0586">
            <w:rPr>
              <w:rFonts w:ascii="Arial" w:eastAsia="Arial" w:hAnsi="Arial" w:cs="Arial"/>
            </w:rPr>
            <w:fldChar w:fldCharType="end"/>
          </w:r>
        </w:sdtContent>
      </w:sdt>
      <w:r w:rsidR="28E11E20" w:rsidRPr="31610FFC">
        <w:rPr>
          <w:rFonts w:ascii="Arial" w:eastAsia="Arial" w:hAnsi="Arial" w:cs="Arial"/>
        </w:rPr>
        <w:t>.</w:t>
      </w:r>
      <w:r w:rsidR="00C017F0">
        <w:rPr>
          <w:rFonts w:ascii="Arial" w:eastAsia="Arial" w:hAnsi="Arial" w:cs="Arial"/>
        </w:rPr>
        <w:t xml:space="preserve"> </w:t>
      </w:r>
    </w:p>
    <w:p w14:paraId="72580979" w14:textId="5134AFF3" w:rsidR="003862C3" w:rsidRDefault="5A14F074" w:rsidP="00230E8C">
      <w:pPr>
        <w:spacing w:line="480" w:lineRule="auto"/>
        <w:rPr>
          <w:rFonts w:ascii="Arial" w:eastAsia="Arial" w:hAnsi="Arial" w:cs="Arial"/>
        </w:rPr>
      </w:pPr>
      <w:r w:rsidRPr="7AE05669">
        <w:rPr>
          <w:rFonts w:ascii="Arial" w:eastAsia="Arial" w:hAnsi="Arial" w:cs="Arial"/>
        </w:rPr>
        <w:t>Despite</w:t>
      </w:r>
      <w:r w:rsidR="47E8BB33" w:rsidRPr="7AE05669">
        <w:rPr>
          <w:rFonts w:ascii="Arial" w:eastAsia="Arial" w:hAnsi="Arial" w:cs="Arial"/>
        </w:rPr>
        <w:t xml:space="preserve"> being depicted in art for centuries, </w:t>
      </w:r>
      <w:r w:rsidR="19937A3B" w:rsidRPr="7AE05669">
        <w:rPr>
          <w:rFonts w:ascii="Arial" w:eastAsia="Arial" w:hAnsi="Arial" w:cs="Arial"/>
        </w:rPr>
        <w:t>female rage ha</w:t>
      </w:r>
      <w:r w:rsidR="5337E03F" w:rsidRPr="7AE05669">
        <w:rPr>
          <w:rFonts w:ascii="Arial" w:eastAsia="Arial" w:hAnsi="Arial" w:cs="Arial"/>
        </w:rPr>
        <w:t>s</w:t>
      </w:r>
      <w:r w:rsidR="19937A3B" w:rsidRPr="7AE05669">
        <w:rPr>
          <w:rFonts w:ascii="Arial" w:eastAsia="Arial" w:hAnsi="Arial" w:cs="Arial"/>
        </w:rPr>
        <w:t xml:space="preserve"> </w:t>
      </w:r>
      <w:r w:rsidR="2F46FE06" w:rsidRPr="7AE05669">
        <w:rPr>
          <w:rFonts w:ascii="Arial" w:eastAsia="Arial" w:hAnsi="Arial" w:cs="Arial"/>
        </w:rPr>
        <w:t xml:space="preserve">often </w:t>
      </w:r>
      <w:r w:rsidR="21006AED" w:rsidRPr="7AE05669">
        <w:rPr>
          <w:rFonts w:ascii="Arial" w:eastAsia="Arial" w:hAnsi="Arial" w:cs="Arial"/>
        </w:rPr>
        <w:t>been</w:t>
      </w:r>
      <w:r w:rsidR="19937A3B" w:rsidRPr="7AE05669">
        <w:rPr>
          <w:rFonts w:ascii="Arial" w:eastAsia="Arial" w:hAnsi="Arial" w:cs="Arial"/>
        </w:rPr>
        <w:t xml:space="preserve"> the subject of </w:t>
      </w:r>
      <w:r w:rsidR="6F493EE3" w:rsidRPr="7AE05669">
        <w:rPr>
          <w:rFonts w:ascii="Arial" w:eastAsia="Arial" w:hAnsi="Arial" w:cs="Arial"/>
        </w:rPr>
        <w:t>scrutiny</w:t>
      </w:r>
      <w:r w:rsidR="024AF62E" w:rsidRPr="7AE05669">
        <w:rPr>
          <w:rFonts w:ascii="Arial" w:eastAsia="Arial" w:hAnsi="Arial" w:cs="Arial"/>
        </w:rPr>
        <w:t xml:space="preserve">. As stated by </w:t>
      </w:r>
      <w:r w:rsidR="126EBD8C" w:rsidRPr="7AE05669">
        <w:rPr>
          <w:rFonts w:ascii="Arial" w:eastAsia="Arial" w:hAnsi="Arial" w:cs="Arial"/>
        </w:rPr>
        <w:t xml:space="preserve">feminist activist and </w:t>
      </w:r>
      <w:r w:rsidR="024AF62E" w:rsidRPr="7AE05669">
        <w:rPr>
          <w:rFonts w:ascii="Arial" w:eastAsia="Arial" w:hAnsi="Arial" w:cs="Arial"/>
        </w:rPr>
        <w:t>author Soraya Chemaly</w:t>
      </w:r>
      <w:r w:rsidR="22DA0B37" w:rsidRPr="7AE05669">
        <w:rPr>
          <w:rFonts w:ascii="Arial" w:eastAsia="Arial" w:hAnsi="Arial" w:cs="Arial"/>
        </w:rPr>
        <w:t>,</w:t>
      </w:r>
      <w:r w:rsidR="024AF62E" w:rsidRPr="7AE05669">
        <w:rPr>
          <w:rFonts w:ascii="Arial" w:eastAsia="Arial" w:hAnsi="Arial" w:cs="Arial"/>
        </w:rPr>
        <w:t xml:space="preserve"> we</w:t>
      </w:r>
      <w:r w:rsidR="5C7339FF" w:rsidRPr="7AE05669">
        <w:rPr>
          <w:rFonts w:ascii="Arial" w:eastAsia="Arial" w:hAnsi="Arial" w:cs="Arial"/>
        </w:rPr>
        <w:t xml:space="preserve"> </w:t>
      </w:r>
      <w:r w:rsidR="352C84FF" w:rsidRPr="7AE05669">
        <w:rPr>
          <w:rFonts w:ascii="Arial" w:eastAsia="Arial" w:hAnsi="Arial" w:cs="Arial"/>
        </w:rPr>
        <w:t xml:space="preserve">have been conditioned </w:t>
      </w:r>
      <w:r w:rsidR="19937A3B" w:rsidRPr="7AE05669">
        <w:rPr>
          <w:rFonts w:ascii="Arial" w:eastAsia="Arial" w:hAnsi="Arial" w:cs="Arial"/>
        </w:rPr>
        <w:t>by societ</w:t>
      </w:r>
      <w:r w:rsidR="2A36D549" w:rsidRPr="7AE05669">
        <w:rPr>
          <w:rFonts w:ascii="Arial" w:eastAsia="Arial" w:hAnsi="Arial" w:cs="Arial"/>
        </w:rPr>
        <w:t>y</w:t>
      </w:r>
      <w:r w:rsidR="19937A3B" w:rsidRPr="7AE05669">
        <w:rPr>
          <w:rFonts w:ascii="Arial" w:eastAsia="Arial" w:hAnsi="Arial" w:cs="Arial"/>
        </w:rPr>
        <w:t xml:space="preserve"> </w:t>
      </w:r>
      <w:r w:rsidR="37620326" w:rsidRPr="7AE05669">
        <w:rPr>
          <w:rFonts w:ascii="Arial" w:eastAsia="Arial" w:hAnsi="Arial" w:cs="Arial"/>
        </w:rPr>
        <w:t xml:space="preserve">from an early age </w:t>
      </w:r>
      <w:r w:rsidR="19937A3B" w:rsidRPr="7AE05669">
        <w:rPr>
          <w:rFonts w:ascii="Arial" w:eastAsia="Arial" w:hAnsi="Arial" w:cs="Arial"/>
        </w:rPr>
        <w:t>to</w:t>
      </w:r>
      <w:r w:rsidR="00073431">
        <w:rPr>
          <w:rFonts w:ascii="Arial" w:eastAsia="Arial" w:hAnsi="Arial" w:cs="Arial"/>
        </w:rPr>
        <w:t xml:space="preserve"> </w:t>
      </w:r>
      <w:r w:rsidR="00073431" w:rsidRPr="00B3335E">
        <w:rPr>
          <w:rFonts w:ascii="Arial" w:eastAsia="Arial" w:hAnsi="Arial" w:cs="Arial"/>
        </w:rPr>
        <w:t xml:space="preserve">“bite our tongues, eat our words, and </w:t>
      </w:r>
      <w:r w:rsidR="19937A3B" w:rsidRPr="00B3335E">
        <w:rPr>
          <w:rFonts w:ascii="Arial" w:eastAsia="Arial" w:hAnsi="Arial" w:cs="Arial"/>
        </w:rPr>
        <w:t xml:space="preserve">swallow our </w:t>
      </w:r>
      <w:r w:rsidR="00073431" w:rsidRPr="00B3335E">
        <w:rPr>
          <w:rFonts w:ascii="Arial" w:eastAsia="Arial" w:hAnsi="Arial" w:cs="Arial"/>
        </w:rPr>
        <w:t>p</w:t>
      </w:r>
      <w:r w:rsidR="00073431">
        <w:rPr>
          <w:rFonts w:ascii="Arial" w:eastAsia="Arial" w:hAnsi="Arial" w:cs="Arial"/>
        </w:rPr>
        <w:t>ride”</w:t>
      </w:r>
      <w:r w:rsidR="00B3335E">
        <w:rPr>
          <w:rFonts w:ascii="Arial" w:eastAsia="Arial" w:hAnsi="Arial" w:cs="Arial"/>
        </w:rPr>
        <w:t xml:space="preserve"> </w:t>
      </w:r>
      <w:sdt>
        <w:sdtPr>
          <w:rPr>
            <w:rFonts w:ascii="Arial" w:eastAsia="Arial" w:hAnsi="Arial" w:cs="Arial"/>
          </w:rPr>
          <w:id w:val="-392345502"/>
          <w:citation/>
        </w:sdtPr>
        <w:sdtContent>
          <w:r w:rsidR="00B3335E">
            <w:rPr>
              <w:rFonts w:ascii="Arial" w:eastAsia="Arial" w:hAnsi="Arial" w:cs="Arial"/>
            </w:rPr>
            <w:fldChar w:fldCharType="begin"/>
          </w:r>
          <w:r w:rsidR="00B3335E">
            <w:rPr>
              <w:rFonts w:ascii="Arial" w:eastAsia="Arial" w:hAnsi="Arial" w:cs="Arial"/>
              <w:lang w:val="en-US"/>
            </w:rPr>
            <w:instrText xml:space="preserve">CITATION Sor18 \p 17 \l 1033 </w:instrText>
          </w:r>
          <w:r w:rsidR="00B3335E">
            <w:rPr>
              <w:rFonts w:ascii="Arial" w:eastAsia="Arial" w:hAnsi="Arial" w:cs="Arial"/>
            </w:rPr>
            <w:fldChar w:fldCharType="separate"/>
          </w:r>
          <w:r w:rsidR="00B3335E" w:rsidRPr="00B3335E">
            <w:rPr>
              <w:rFonts w:ascii="Arial" w:eastAsia="Arial" w:hAnsi="Arial" w:cs="Arial"/>
              <w:noProof/>
              <w:lang w:val="en-US"/>
            </w:rPr>
            <w:t>(Chemaly, 2018, p. 17)</w:t>
          </w:r>
          <w:r w:rsidR="00B3335E">
            <w:rPr>
              <w:rFonts w:ascii="Arial" w:eastAsia="Arial" w:hAnsi="Arial" w:cs="Arial"/>
            </w:rPr>
            <w:fldChar w:fldCharType="end"/>
          </w:r>
        </w:sdtContent>
      </w:sdt>
      <w:r w:rsidR="00073431">
        <w:rPr>
          <w:rFonts w:ascii="Arial" w:eastAsia="Arial" w:hAnsi="Arial" w:cs="Arial"/>
        </w:rPr>
        <w:t xml:space="preserve"> </w:t>
      </w:r>
      <w:r w:rsidR="00B3335E">
        <w:rPr>
          <w:rFonts w:ascii="Arial" w:eastAsia="Arial" w:hAnsi="Arial" w:cs="Arial"/>
        </w:rPr>
        <w:t xml:space="preserve">. </w:t>
      </w:r>
      <w:r w:rsidR="5A8CAB3E" w:rsidRPr="7AE05669">
        <w:rPr>
          <w:rFonts w:ascii="Arial" w:eastAsia="Arial" w:hAnsi="Arial" w:cs="Arial"/>
        </w:rPr>
        <w:t xml:space="preserve">This emphasises how women are taught </w:t>
      </w:r>
      <w:r w:rsidR="00490480">
        <w:rPr>
          <w:rFonts w:ascii="Arial" w:eastAsia="Arial" w:hAnsi="Arial" w:cs="Arial"/>
        </w:rPr>
        <w:t xml:space="preserve">early on </w:t>
      </w:r>
      <w:r w:rsidR="5A8CAB3E" w:rsidRPr="7AE05669">
        <w:rPr>
          <w:rFonts w:ascii="Arial" w:eastAsia="Arial" w:hAnsi="Arial" w:cs="Arial"/>
        </w:rPr>
        <w:t xml:space="preserve">to suppress their emotions for the sake of </w:t>
      </w:r>
      <w:r w:rsidR="7936E809" w:rsidRPr="7AE05669">
        <w:rPr>
          <w:rFonts w:ascii="Arial" w:eastAsia="Arial" w:hAnsi="Arial" w:cs="Arial"/>
        </w:rPr>
        <w:t>keeping men happy.</w:t>
      </w:r>
      <w:r w:rsidR="5B4C73F9" w:rsidRPr="7AE05669">
        <w:rPr>
          <w:rFonts w:ascii="Arial" w:eastAsia="Arial" w:hAnsi="Arial" w:cs="Arial"/>
        </w:rPr>
        <w:t xml:space="preserve"> Simone de Beauvoir </w:t>
      </w:r>
      <w:r w:rsidR="7D366994" w:rsidRPr="7AE05669">
        <w:rPr>
          <w:rFonts w:ascii="Arial" w:eastAsia="Arial" w:hAnsi="Arial" w:cs="Arial"/>
        </w:rPr>
        <w:t xml:space="preserve">further supports </w:t>
      </w:r>
      <w:r w:rsidR="5B4C73F9" w:rsidRPr="7AE05669">
        <w:rPr>
          <w:rFonts w:ascii="Arial" w:eastAsia="Arial" w:hAnsi="Arial" w:cs="Arial"/>
        </w:rPr>
        <w:t xml:space="preserve">this </w:t>
      </w:r>
      <w:r w:rsidR="78E3D27D" w:rsidRPr="7AE05669">
        <w:rPr>
          <w:rFonts w:ascii="Arial" w:eastAsia="Arial" w:hAnsi="Arial" w:cs="Arial"/>
        </w:rPr>
        <w:t xml:space="preserve">claim </w:t>
      </w:r>
      <w:r w:rsidR="5B4C73F9" w:rsidRPr="7AE05669">
        <w:rPr>
          <w:rFonts w:ascii="Arial" w:eastAsia="Arial" w:hAnsi="Arial" w:cs="Arial"/>
        </w:rPr>
        <w:t>in her book</w:t>
      </w:r>
      <w:r w:rsidR="69460567" w:rsidRPr="7AE05669">
        <w:rPr>
          <w:rFonts w:ascii="Arial" w:eastAsia="Arial" w:hAnsi="Arial" w:cs="Arial"/>
        </w:rPr>
        <w:t xml:space="preserve">, </w:t>
      </w:r>
      <w:r w:rsidR="00C017F0">
        <w:rPr>
          <w:rFonts w:ascii="Arial" w:eastAsia="Arial" w:hAnsi="Arial" w:cs="Arial"/>
        </w:rPr>
        <w:t>‘</w:t>
      </w:r>
      <w:r w:rsidR="69460567" w:rsidRPr="7AE05669">
        <w:rPr>
          <w:rFonts w:ascii="Arial" w:eastAsia="Arial" w:hAnsi="Arial" w:cs="Arial"/>
        </w:rPr>
        <w:t>T</w:t>
      </w:r>
      <w:r w:rsidR="5B4C73F9" w:rsidRPr="7AE05669">
        <w:rPr>
          <w:rFonts w:ascii="Arial" w:eastAsia="Arial" w:hAnsi="Arial" w:cs="Arial"/>
        </w:rPr>
        <w:t xml:space="preserve">he </w:t>
      </w:r>
      <w:r w:rsidR="6653A12C" w:rsidRPr="7AE05669">
        <w:rPr>
          <w:rFonts w:ascii="Arial" w:eastAsia="Arial" w:hAnsi="Arial" w:cs="Arial"/>
        </w:rPr>
        <w:t>S</w:t>
      </w:r>
      <w:r w:rsidR="5B4C73F9" w:rsidRPr="7AE05669">
        <w:rPr>
          <w:rFonts w:ascii="Arial" w:eastAsia="Arial" w:hAnsi="Arial" w:cs="Arial"/>
        </w:rPr>
        <w:t xml:space="preserve">econd </w:t>
      </w:r>
      <w:r w:rsidR="48371692" w:rsidRPr="7AE05669">
        <w:rPr>
          <w:rFonts w:ascii="Arial" w:eastAsia="Arial" w:hAnsi="Arial" w:cs="Arial"/>
        </w:rPr>
        <w:t>S</w:t>
      </w:r>
      <w:r w:rsidR="5B4C73F9" w:rsidRPr="7AE05669">
        <w:rPr>
          <w:rFonts w:ascii="Arial" w:eastAsia="Arial" w:hAnsi="Arial" w:cs="Arial"/>
        </w:rPr>
        <w:t>ex</w:t>
      </w:r>
      <w:r w:rsidR="6D2654AF" w:rsidRPr="7AE05669">
        <w:rPr>
          <w:rFonts w:ascii="Arial" w:eastAsia="Arial" w:hAnsi="Arial" w:cs="Arial"/>
        </w:rPr>
        <w:t>'</w:t>
      </w:r>
      <w:r w:rsidR="261AAD6D" w:rsidRPr="7AE05669">
        <w:rPr>
          <w:rFonts w:ascii="Arial" w:eastAsia="Arial" w:hAnsi="Arial" w:cs="Arial"/>
        </w:rPr>
        <w:t>,</w:t>
      </w:r>
      <w:r w:rsidR="5B4C73F9" w:rsidRPr="7AE05669">
        <w:rPr>
          <w:rFonts w:ascii="Arial" w:eastAsia="Arial" w:hAnsi="Arial" w:cs="Arial"/>
        </w:rPr>
        <w:t xml:space="preserve"> stating </w:t>
      </w:r>
      <w:r w:rsidR="00C017F0">
        <w:rPr>
          <w:rFonts w:ascii="Arial" w:eastAsia="Arial" w:hAnsi="Arial" w:cs="Arial"/>
        </w:rPr>
        <w:t>“</w:t>
      </w:r>
      <w:r w:rsidR="5B4C73F9" w:rsidRPr="4FD3676B">
        <w:rPr>
          <w:rFonts w:ascii="Arial" w:eastAsia="Arial" w:hAnsi="Arial" w:cs="Arial"/>
        </w:rPr>
        <w:t xml:space="preserve">This lack of physical power leads to a more general timidity: she has no faith in a force she has not experienced in her body; she does not dare to be enterprising, to revolt, to invent; doomed to docility, to resignation, she can take in society only a place already made for her.” </w:t>
      </w:r>
      <w:sdt>
        <w:sdtPr>
          <w:rPr>
            <w:rFonts w:ascii="Arial" w:eastAsia="Arial" w:hAnsi="Arial" w:cs="Arial"/>
          </w:rPr>
          <w:id w:val="-699000431"/>
          <w:citation/>
        </w:sdtPr>
        <w:sdtContent>
          <w:r w:rsidR="001533D6">
            <w:rPr>
              <w:rFonts w:ascii="Arial" w:eastAsia="Arial" w:hAnsi="Arial" w:cs="Arial"/>
            </w:rPr>
            <w:fldChar w:fldCharType="begin"/>
          </w:r>
          <w:r w:rsidR="001533D6">
            <w:rPr>
              <w:rFonts w:ascii="Arial" w:eastAsia="Arial" w:hAnsi="Arial" w:cs="Arial"/>
              <w:lang w:val="en-US"/>
            </w:rPr>
            <w:instrText xml:space="preserve">CITATION Bea53 \p 330 \l 1033 </w:instrText>
          </w:r>
          <w:r w:rsidR="001533D6">
            <w:rPr>
              <w:rFonts w:ascii="Arial" w:eastAsia="Arial" w:hAnsi="Arial" w:cs="Arial"/>
            </w:rPr>
            <w:fldChar w:fldCharType="separate"/>
          </w:r>
          <w:r w:rsidR="001533D6" w:rsidRPr="001533D6">
            <w:rPr>
              <w:rFonts w:ascii="Arial" w:eastAsia="Arial" w:hAnsi="Arial" w:cs="Arial"/>
              <w:noProof/>
              <w:lang w:val="en-US"/>
            </w:rPr>
            <w:t>(Beauvoir, 1953, p. 330)</w:t>
          </w:r>
          <w:r w:rsidR="001533D6">
            <w:rPr>
              <w:rFonts w:ascii="Arial" w:eastAsia="Arial" w:hAnsi="Arial" w:cs="Arial"/>
            </w:rPr>
            <w:fldChar w:fldCharType="end"/>
          </w:r>
        </w:sdtContent>
      </w:sdt>
      <w:r w:rsidR="001533D6">
        <w:rPr>
          <w:rFonts w:ascii="Arial" w:eastAsia="Arial" w:hAnsi="Arial" w:cs="Arial"/>
        </w:rPr>
        <w:t xml:space="preserve">. </w:t>
      </w:r>
      <w:r w:rsidR="181C3D14" w:rsidRPr="4FD3676B">
        <w:rPr>
          <w:rFonts w:ascii="Arial" w:eastAsia="Arial" w:hAnsi="Arial" w:cs="Arial"/>
        </w:rPr>
        <w:t>This implies that women are often too afraid to speak</w:t>
      </w:r>
      <w:r w:rsidR="35239988" w:rsidRPr="4FD3676B">
        <w:rPr>
          <w:rFonts w:ascii="Arial" w:eastAsia="Arial" w:hAnsi="Arial" w:cs="Arial"/>
        </w:rPr>
        <w:t xml:space="preserve"> for fear</w:t>
      </w:r>
      <w:r w:rsidR="181C3D14" w:rsidRPr="4FD3676B">
        <w:rPr>
          <w:rFonts w:ascii="Arial" w:eastAsia="Arial" w:hAnsi="Arial" w:cs="Arial"/>
        </w:rPr>
        <w:t xml:space="preserve"> of </w:t>
      </w:r>
      <w:r w:rsidR="0D7B6FA0" w:rsidRPr="4FD3676B">
        <w:rPr>
          <w:rFonts w:ascii="Arial" w:eastAsia="Arial" w:hAnsi="Arial" w:cs="Arial"/>
        </w:rPr>
        <w:t xml:space="preserve">judgment in a society where we are taught to </w:t>
      </w:r>
      <w:r w:rsidR="12B17D87" w:rsidRPr="4FD3676B">
        <w:rPr>
          <w:rFonts w:ascii="Arial" w:eastAsia="Arial" w:hAnsi="Arial" w:cs="Arial"/>
        </w:rPr>
        <w:t xml:space="preserve">be </w:t>
      </w:r>
      <w:r w:rsidR="43D524D4" w:rsidRPr="4FD3676B">
        <w:rPr>
          <w:rFonts w:ascii="Arial" w:eastAsia="Arial" w:hAnsi="Arial" w:cs="Arial"/>
        </w:rPr>
        <w:t>passive.</w:t>
      </w:r>
    </w:p>
    <w:p w14:paraId="3A12266A" w14:textId="7DE9DBCF" w:rsidR="00BC3251" w:rsidRDefault="00BC3251" w:rsidP="00230E8C">
      <w:pPr>
        <w:spacing w:line="480" w:lineRule="auto"/>
        <w:rPr>
          <w:rFonts w:ascii="Arial" w:eastAsia="Arial" w:hAnsi="Arial" w:cs="Arial"/>
        </w:rPr>
      </w:pPr>
      <w:r>
        <w:rPr>
          <w:rFonts w:ascii="Arial" w:eastAsia="Arial" w:hAnsi="Arial" w:cs="Arial"/>
        </w:rPr>
        <w:t xml:space="preserve">Chemaly also notes how studies </w:t>
      </w:r>
      <w:r w:rsidR="009C62CD">
        <w:rPr>
          <w:rFonts w:ascii="Arial" w:eastAsia="Arial" w:hAnsi="Arial" w:cs="Arial"/>
        </w:rPr>
        <w:t xml:space="preserve">from 2011 </w:t>
      </w:r>
      <w:r>
        <w:rPr>
          <w:rFonts w:ascii="Arial" w:eastAsia="Arial" w:hAnsi="Arial" w:cs="Arial"/>
        </w:rPr>
        <w:t>on children show that young girls are “admonished to use ‘nicer’ voices three times more often than boys are”, teaching them to “</w:t>
      </w:r>
      <w:r w:rsidR="5D1ED4CB">
        <w:rPr>
          <w:rFonts w:ascii="Arial" w:eastAsia="Arial" w:hAnsi="Arial" w:cs="Arial"/>
        </w:rPr>
        <w:t>prioritize</w:t>
      </w:r>
      <w:r>
        <w:rPr>
          <w:rFonts w:ascii="Arial" w:eastAsia="Arial" w:hAnsi="Arial" w:cs="Arial"/>
        </w:rPr>
        <w:t xml:space="preserve"> the needs and feelings of people around them; often this means ignoring their own discomfort, resentment, or anger” </w:t>
      </w:r>
      <w:sdt>
        <w:sdtPr>
          <w:rPr>
            <w:rFonts w:ascii="Arial" w:eastAsia="Arial" w:hAnsi="Arial" w:cs="Arial"/>
          </w:rPr>
          <w:id w:val="1511173200"/>
          <w:citation/>
        </w:sdtPr>
        <w:sdtContent>
          <w:r>
            <w:rPr>
              <w:rFonts w:ascii="Arial" w:eastAsia="Arial" w:hAnsi="Arial" w:cs="Arial"/>
            </w:rPr>
            <w:fldChar w:fldCharType="begin"/>
          </w:r>
          <w:r>
            <w:rPr>
              <w:rFonts w:ascii="Arial" w:eastAsia="Arial" w:hAnsi="Arial" w:cs="Arial"/>
              <w:lang w:val="en-US"/>
            </w:rPr>
            <w:instrText xml:space="preserve">CITATION Sor18 \p 25 \l 1033 </w:instrText>
          </w:r>
          <w:r>
            <w:rPr>
              <w:rFonts w:ascii="Arial" w:eastAsia="Arial" w:hAnsi="Arial" w:cs="Arial"/>
            </w:rPr>
            <w:fldChar w:fldCharType="separate"/>
          </w:r>
          <w:r w:rsidRPr="00BC3251">
            <w:rPr>
              <w:rFonts w:ascii="Arial" w:eastAsia="Arial" w:hAnsi="Arial" w:cs="Arial"/>
              <w:noProof/>
              <w:lang w:val="en-US"/>
            </w:rPr>
            <w:t>(Chemaly, 2018, p. 25)</w:t>
          </w:r>
          <w:r>
            <w:rPr>
              <w:rFonts w:ascii="Arial" w:eastAsia="Arial" w:hAnsi="Arial" w:cs="Arial"/>
            </w:rPr>
            <w:fldChar w:fldCharType="end"/>
          </w:r>
        </w:sdtContent>
      </w:sdt>
      <w:r>
        <w:rPr>
          <w:rFonts w:ascii="Arial" w:eastAsia="Arial" w:hAnsi="Arial" w:cs="Arial"/>
        </w:rPr>
        <w:t>.</w:t>
      </w:r>
      <w:r w:rsidR="009C62CD">
        <w:rPr>
          <w:rFonts w:ascii="Arial" w:eastAsia="Arial" w:hAnsi="Arial" w:cs="Arial"/>
        </w:rPr>
        <w:t xml:space="preserve"> This furthe</w:t>
      </w:r>
      <w:r w:rsidR="6C52FEAB">
        <w:rPr>
          <w:rFonts w:ascii="Arial" w:eastAsia="Arial" w:hAnsi="Arial" w:cs="Arial"/>
        </w:rPr>
        <w:t xml:space="preserve">r affirms </w:t>
      </w:r>
      <w:r w:rsidR="009C62CD">
        <w:rPr>
          <w:rFonts w:ascii="Arial" w:eastAsia="Arial" w:hAnsi="Arial" w:cs="Arial"/>
        </w:rPr>
        <w:t xml:space="preserve">that young girls are still </w:t>
      </w:r>
      <w:r w:rsidR="00C01B7F">
        <w:rPr>
          <w:rFonts w:ascii="Arial" w:eastAsia="Arial" w:hAnsi="Arial" w:cs="Arial"/>
        </w:rPr>
        <w:t xml:space="preserve">being pressured </w:t>
      </w:r>
      <w:r w:rsidR="009C62CD">
        <w:rPr>
          <w:rFonts w:ascii="Arial" w:eastAsia="Arial" w:hAnsi="Arial" w:cs="Arial"/>
        </w:rPr>
        <w:t xml:space="preserve">by society to be ‘people </w:t>
      </w:r>
      <w:r w:rsidR="4A38B3F9">
        <w:rPr>
          <w:rFonts w:ascii="Arial" w:eastAsia="Arial" w:hAnsi="Arial" w:cs="Arial"/>
        </w:rPr>
        <w:t>pleasers</w:t>
      </w:r>
      <w:r w:rsidR="53679F68">
        <w:rPr>
          <w:rFonts w:ascii="Arial" w:eastAsia="Arial" w:hAnsi="Arial" w:cs="Arial"/>
        </w:rPr>
        <w:t>,’</w:t>
      </w:r>
      <w:r w:rsidR="4A38B3F9">
        <w:rPr>
          <w:rFonts w:ascii="Arial" w:eastAsia="Arial" w:hAnsi="Arial" w:cs="Arial"/>
        </w:rPr>
        <w:t xml:space="preserve"> </w:t>
      </w:r>
      <w:r w:rsidR="009C62CD">
        <w:rPr>
          <w:rFonts w:ascii="Arial" w:eastAsia="Arial" w:hAnsi="Arial" w:cs="Arial"/>
        </w:rPr>
        <w:t>even if it means sacrificing their own happiness</w:t>
      </w:r>
      <w:r w:rsidR="00852846">
        <w:rPr>
          <w:rFonts w:ascii="Arial" w:eastAsia="Arial" w:hAnsi="Arial" w:cs="Arial"/>
        </w:rPr>
        <w:t>.</w:t>
      </w:r>
    </w:p>
    <w:p w14:paraId="07A222F5" w14:textId="40D1FCDB" w:rsidR="7AE05669" w:rsidRDefault="7AE05669" w:rsidP="00230E8C">
      <w:pPr>
        <w:spacing w:line="480" w:lineRule="auto"/>
        <w:rPr>
          <w:rFonts w:ascii="Arial" w:eastAsia="Arial" w:hAnsi="Arial" w:cs="Arial"/>
        </w:rPr>
      </w:pPr>
    </w:p>
    <w:p w14:paraId="5870157B" w14:textId="5101810C" w:rsidR="05E55E9D" w:rsidRDefault="05E55E9D" w:rsidP="4FD3676B">
      <w:pPr>
        <w:pStyle w:val="Heading1"/>
        <w:rPr>
          <w:rFonts w:ascii="Arial" w:eastAsia="Arial" w:hAnsi="Arial" w:cs="Arial"/>
          <w:b/>
          <w:bCs/>
          <w:color w:val="auto"/>
          <w:sz w:val="24"/>
          <w:szCs w:val="24"/>
        </w:rPr>
      </w:pPr>
      <w:bookmarkStart w:id="2" w:name="_Toc297277628"/>
      <w:r w:rsidRPr="31610FFC">
        <w:rPr>
          <w:rFonts w:ascii="Arial" w:eastAsia="Arial" w:hAnsi="Arial" w:cs="Arial"/>
          <w:b/>
          <w:bCs/>
          <w:color w:val="auto"/>
          <w:sz w:val="24"/>
          <w:szCs w:val="24"/>
        </w:rPr>
        <w:lastRenderedPageBreak/>
        <w:t>The Artists</w:t>
      </w:r>
      <w:bookmarkEnd w:id="2"/>
    </w:p>
    <w:p w14:paraId="6EA45D10" w14:textId="77777777" w:rsidR="00230E8C" w:rsidRPr="00230E8C" w:rsidRDefault="00230E8C" w:rsidP="00230E8C"/>
    <w:p w14:paraId="0205DCD9" w14:textId="3E16BC66" w:rsidR="7AE05669" w:rsidRDefault="06E1677B" w:rsidP="00230E8C">
      <w:pPr>
        <w:spacing w:line="480" w:lineRule="auto"/>
        <w:rPr>
          <w:rFonts w:ascii="Arial" w:eastAsia="Arial" w:hAnsi="Arial" w:cs="Arial"/>
          <w:highlight w:val="yellow"/>
        </w:rPr>
      </w:pPr>
      <w:r w:rsidRPr="12A1A096">
        <w:rPr>
          <w:rFonts w:ascii="Arial" w:eastAsia="Arial" w:hAnsi="Arial" w:cs="Arial"/>
        </w:rPr>
        <w:t>This essay will discuss Gentileschi and two other female artists who move away from the idea of women being passive, existing only in relationship to men, or being sexual.</w:t>
      </w:r>
      <w:r w:rsidR="3E6C4B01" w:rsidRPr="12A1A096">
        <w:rPr>
          <w:rFonts w:ascii="Arial" w:eastAsia="Arial" w:hAnsi="Arial" w:cs="Arial"/>
        </w:rPr>
        <w:t xml:space="preserve"> </w:t>
      </w:r>
      <w:r w:rsidR="086A0533" w:rsidRPr="12A1A096">
        <w:rPr>
          <w:rFonts w:ascii="Arial" w:eastAsia="Arial" w:hAnsi="Arial" w:cs="Arial"/>
        </w:rPr>
        <w:t>I</w:t>
      </w:r>
      <w:r w:rsidR="6873D6E9" w:rsidRPr="12A1A096">
        <w:rPr>
          <w:rFonts w:ascii="Arial" w:eastAsia="Arial" w:hAnsi="Arial" w:cs="Arial"/>
        </w:rPr>
        <w:t xml:space="preserve"> will be</w:t>
      </w:r>
      <w:r w:rsidR="086A0533" w:rsidRPr="12A1A096">
        <w:rPr>
          <w:rFonts w:ascii="Arial" w:eastAsia="Arial" w:hAnsi="Arial" w:cs="Arial"/>
        </w:rPr>
        <w:t xml:space="preserve"> </w:t>
      </w:r>
      <w:r w:rsidR="6FF84140" w:rsidRPr="12A1A096">
        <w:rPr>
          <w:rFonts w:ascii="Arial" w:eastAsia="Arial" w:hAnsi="Arial" w:cs="Arial"/>
        </w:rPr>
        <w:t>ex</w:t>
      </w:r>
      <w:r w:rsidR="37F82207" w:rsidRPr="12A1A096">
        <w:rPr>
          <w:rFonts w:ascii="Arial" w:eastAsia="Arial" w:hAnsi="Arial" w:cs="Arial"/>
        </w:rPr>
        <w:t>ploring</w:t>
      </w:r>
      <w:r w:rsidR="507139FB" w:rsidRPr="12A1A096">
        <w:rPr>
          <w:rFonts w:ascii="Arial" w:eastAsia="Arial" w:hAnsi="Arial" w:cs="Arial"/>
        </w:rPr>
        <w:t xml:space="preserve"> </w:t>
      </w:r>
      <w:r w:rsidR="37F82207" w:rsidRPr="12A1A096">
        <w:rPr>
          <w:rFonts w:ascii="Arial" w:eastAsia="Arial" w:hAnsi="Arial" w:cs="Arial"/>
        </w:rPr>
        <w:t>female rage</w:t>
      </w:r>
      <w:r w:rsidR="34BD4FB2" w:rsidRPr="12A1A096">
        <w:rPr>
          <w:rFonts w:ascii="Arial" w:eastAsia="Arial" w:hAnsi="Arial" w:cs="Arial"/>
        </w:rPr>
        <w:t xml:space="preserve"> </w:t>
      </w:r>
      <w:r w:rsidR="4595C376" w:rsidRPr="12A1A096">
        <w:rPr>
          <w:rFonts w:ascii="Arial" w:eastAsia="Arial" w:hAnsi="Arial" w:cs="Arial"/>
        </w:rPr>
        <w:t>as a</w:t>
      </w:r>
      <w:r w:rsidR="7D23B6F6" w:rsidRPr="12A1A096">
        <w:rPr>
          <w:rFonts w:ascii="Arial" w:eastAsia="Arial" w:hAnsi="Arial" w:cs="Arial"/>
        </w:rPr>
        <w:t xml:space="preserve"> </w:t>
      </w:r>
      <w:r w:rsidR="03B89BDF" w:rsidRPr="12A1A096">
        <w:rPr>
          <w:rFonts w:ascii="Arial" w:eastAsia="Arial" w:hAnsi="Arial" w:cs="Arial"/>
        </w:rPr>
        <w:t>vessel of</w:t>
      </w:r>
      <w:r w:rsidR="6A6B9B02" w:rsidRPr="12A1A096">
        <w:rPr>
          <w:rFonts w:ascii="Arial" w:eastAsia="Arial" w:hAnsi="Arial" w:cs="Arial"/>
        </w:rPr>
        <w:t xml:space="preserve"> feminist </w:t>
      </w:r>
      <w:r w:rsidR="462A6A1E" w:rsidRPr="12A1A096">
        <w:rPr>
          <w:rFonts w:ascii="Arial" w:eastAsia="Arial" w:hAnsi="Arial" w:cs="Arial"/>
        </w:rPr>
        <w:t>strength</w:t>
      </w:r>
      <w:r w:rsidR="489D1C30" w:rsidRPr="12A1A096">
        <w:rPr>
          <w:rFonts w:ascii="Arial" w:eastAsia="Arial" w:hAnsi="Arial" w:cs="Arial"/>
        </w:rPr>
        <w:t xml:space="preserve"> </w:t>
      </w:r>
      <w:r w:rsidR="67D5B787" w:rsidRPr="12A1A096">
        <w:rPr>
          <w:rFonts w:ascii="Arial" w:eastAsia="Arial" w:hAnsi="Arial" w:cs="Arial"/>
        </w:rPr>
        <w:t>that</w:t>
      </w:r>
      <w:r w:rsidR="05DB7D30" w:rsidRPr="12A1A096">
        <w:rPr>
          <w:rFonts w:ascii="Arial" w:eastAsia="Arial" w:hAnsi="Arial" w:cs="Arial"/>
        </w:rPr>
        <w:t xml:space="preserve"> can be both liberating</w:t>
      </w:r>
      <w:r w:rsidR="2E61252E" w:rsidRPr="12A1A096">
        <w:rPr>
          <w:rFonts w:ascii="Arial" w:eastAsia="Arial" w:hAnsi="Arial" w:cs="Arial"/>
        </w:rPr>
        <w:t xml:space="preserve"> </w:t>
      </w:r>
      <w:r w:rsidR="249234B5" w:rsidRPr="12A1A096">
        <w:rPr>
          <w:rFonts w:ascii="Arial" w:eastAsia="Arial" w:hAnsi="Arial" w:cs="Arial"/>
        </w:rPr>
        <w:t xml:space="preserve">and </w:t>
      </w:r>
      <w:r w:rsidR="00C01B7F">
        <w:rPr>
          <w:rFonts w:ascii="Arial" w:eastAsia="Arial" w:hAnsi="Arial" w:cs="Arial"/>
        </w:rPr>
        <w:t>empowering for women and young girls</w:t>
      </w:r>
      <w:r w:rsidR="000B150E">
        <w:rPr>
          <w:rFonts w:ascii="Arial" w:eastAsia="Arial" w:hAnsi="Arial" w:cs="Arial"/>
        </w:rPr>
        <w:t>.</w:t>
      </w:r>
    </w:p>
    <w:p w14:paraId="65492089" w14:textId="730B3C00" w:rsidR="00066D0D" w:rsidRDefault="00F03AF9" w:rsidP="00230E8C">
      <w:pPr>
        <w:spacing w:line="480" w:lineRule="auto"/>
        <w:rPr>
          <w:rFonts w:ascii="Arial" w:eastAsia="Arial" w:hAnsi="Arial" w:cs="Arial"/>
        </w:rPr>
      </w:pPr>
      <w:r w:rsidRPr="4FD3676B">
        <w:rPr>
          <w:rFonts w:ascii="Arial" w:eastAsia="Arial" w:hAnsi="Arial" w:cs="Arial"/>
        </w:rPr>
        <w:t xml:space="preserve">The artists </w:t>
      </w:r>
      <w:r w:rsidR="00B55612" w:rsidRPr="4FD3676B">
        <w:rPr>
          <w:rFonts w:ascii="Arial" w:eastAsia="Arial" w:hAnsi="Arial" w:cs="Arial"/>
        </w:rPr>
        <w:t>in this essay are from three distinc</w:t>
      </w:r>
      <w:r w:rsidR="4F12CFFA" w:rsidRPr="4FD3676B">
        <w:rPr>
          <w:rFonts w:ascii="Arial" w:eastAsia="Arial" w:hAnsi="Arial" w:cs="Arial"/>
        </w:rPr>
        <w:t xml:space="preserve">t </w:t>
      </w:r>
      <w:r w:rsidR="17F1EC0F" w:rsidRPr="4FD3676B">
        <w:rPr>
          <w:rFonts w:ascii="Arial" w:eastAsia="Arial" w:hAnsi="Arial" w:cs="Arial"/>
        </w:rPr>
        <w:t xml:space="preserve">time </w:t>
      </w:r>
      <w:r w:rsidR="00B55612" w:rsidRPr="4FD3676B">
        <w:rPr>
          <w:rFonts w:ascii="Arial" w:eastAsia="Arial" w:hAnsi="Arial" w:cs="Arial"/>
        </w:rPr>
        <w:t xml:space="preserve">periods. </w:t>
      </w:r>
      <w:r w:rsidR="003A3439" w:rsidRPr="4FD3676B">
        <w:rPr>
          <w:rFonts w:ascii="Arial" w:eastAsia="Arial" w:hAnsi="Arial" w:cs="Arial"/>
        </w:rPr>
        <w:t xml:space="preserve">The first artist </w:t>
      </w:r>
      <w:r w:rsidR="641EA490" w:rsidRPr="4FD3676B">
        <w:rPr>
          <w:rFonts w:ascii="Arial" w:eastAsia="Arial" w:hAnsi="Arial" w:cs="Arial"/>
        </w:rPr>
        <w:t>I will be looking at is</w:t>
      </w:r>
      <w:r w:rsidR="003A3439" w:rsidRPr="4FD3676B">
        <w:rPr>
          <w:rFonts w:ascii="Arial" w:eastAsia="Arial" w:hAnsi="Arial" w:cs="Arial"/>
        </w:rPr>
        <w:t xml:space="preserve"> </w:t>
      </w:r>
      <w:r w:rsidR="00C65EC2" w:rsidRPr="4FD3676B">
        <w:rPr>
          <w:rFonts w:ascii="Arial" w:eastAsia="Arial" w:hAnsi="Arial" w:cs="Arial"/>
        </w:rPr>
        <w:t>Artemisia Gentileschi</w:t>
      </w:r>
      <w:r w:rsidR="06093029" w:rsidRPr="4FD3676B">
        <w:rPr>
          <w:rFonts w:ascii="Arial" w:eastAsia="Arial" w:hAnsi="Arial" w:cs="Arial"/>
        </w:rPr>
        <w:t xml:space="preserve">, </w:t>
      </w:r>
      <w:r w:rsidR="002527BE" w:rsidRPr="4FD3676B">
        <w:rPr>
          <w:rFonts w:ascii="Arial" w:eastAsia="Arial" w:hAnsi="Arial" w:cs="Arial"/>
        </w:rPr>
        <w:t xml:space="preserve">the iconic </w:t>
      </w:r>
      <w:r w:rsidR="3BBA0FE8" w:rsidRPr="4FD3676B">
        <w:rPr>
          <w:rFonts w:ascii="Arial" w:eastAsia="Arial" w:hAnsi="Arial" w:cs="Arial"/>
        </w:rPr>
        <w:t>m</w:t>
      </w:r>
      <w:r w:rsidR="2A925F96" w:rsidRPr="4FD3676B">
        <w:rPr>
          <w:rFonts w:ascii="Arial" w:eastAsia="Arial" w:hAnsi="Arial" w:cs="Arial"/>
        </w:rPr>
        <w:t>aestra</w:t>
      </w:r>
      <w:r w:rsidR="002527BE" w:rsidRPr="4FD3676B">
        <w:rPr>
          <w:rFonts w:ascii="Arial" w:eastAsia="Arial" w:hAnsi="Arial" w:cs="Arial"/>
        </w:rPr>
        <w:t xml:space="preserve"> from the seventeenth</w:t>
      </w:r>
      <w:r w:rsidR="44F9DDB3" w:rsidRPr="4FD3676B">
        <w:rPr>
          <w:rFonts w:ascii="Arial" w:eastAsia="Arial" w:hAnsi="Arial" w:cs="Arial"/>
        </w:rPr>
        <w:t>-</w:t>
      </w:r>
      <w:r w:rsidR="002527BE" w:rsidRPr="4FD3676B">
        <w:rPr>
          <w:rFonts w:ascii="Arial" w:eastAsia="Arial" w:hAnsi="Arial" w:cs="Arial"/>
        </w:rPr>
        <w:t xml:space="preserve">century </w:t>
      </w:r>
      <w:r w:rsidR="4F8CFC05" w:rsidRPr="4FD3676B">
        <w:rPr>
          <w:rFonts w:ascii="Arial" w:eastAsia="Arial" w:hAnsi="Arial" w:cs="Arial"/>
        </w:rPr>
        <w:t xml:space="preserve">Baroque </w:t>
      </w:r>
      <w:r w:rsidR="002527BE" w:rsidRPr="4FD3676B">
        <w:rPr>
          <w:rFonts w:ascii="Arial" w:eastAsia="Arial" w:hAnsi="Arial" w:cs="Arial"/>
        </w:rPr>
        <w:t>period.</w:t>
      </w:r>
      <w:r w:rsidR="4F8CFC05" w:rsidRPr="4FD3676B">
        <w:rPr>
          <w:rFonts w:ascii="Arial" w:eastAsia="Arial" w:hAnsi="Arial" w:cs="Arial"/>
        </w:rPr>
        <w:t xml:space="preserve"> By</w:t>
      </w:r>
      <w:r w:rsidR="00820B40" w:rsidRPr="4FD3676B">
        <w:rPr>
          <w:rFonts w:ascii="Arial" w:eastAsia="Arial" w:hAnsi="Arial" w:cs="Arial"/>
        </w:rPr>
        <w:t xml:space="preserve"> </w:t>
      </w:r>
      <w:r w:rsidR="00984F08" w:rsidRPr="4FD3676B">
        <w:rPr>
          <w:rFonts w:ascii="Arial" w:eastAsia="Arial" w:hAnsi="Arial" w:cs="Arial"/>
        </w:rPr>
        <w:t>beginning</w:t>
      </w:r>
      <w:r w:rsidR="00820B40" w:rsidRPr="4FD3676B">
        <w:rPr>
          <w:rFonts w:ascii="Arial" w:eastAsia="Arial" w:hAnsi="Arial" w:cs="Arial"/>
        </w:rPr>
        <w:t xml:space="preserve"> the essay with an early female artist, </w:t>
      </w:r>
      <w:r w:rsidR="00984F08" w:rsidRPr="4FD3676B">
        <w:rPr>
          <w:rFonts w:ascii="Arial" w:eastAsia="Arial" w:hAnsi="Arial" w:cs="Arial"/>
        </w:rPr>
        <w:t xml:space="preserve">it aims to show how female artists </w:t>
      </w:r>
      <w:r w:rsidR="3B505FF6" w:rsidRPr="4FD3676B">
        <w:rPr>
          <w:rFonts w:ascii="Arial" w:eastAsia="Arial" w:hAnsi="Arial" w:cs="Arial"/>
        </w:rPr>
        <w:t>have l</w:t>
      </w:r>
      <w:r w:rsidR="0B622AC9" w:rsidRPr="4FD3676B">
        <w:rPr>
          <w:rFonts w:ascii="Arial" w:eastAsia="Arial" w:hAnsi="Arial" w:cs="Arial"/>
        </w:rPr>
        <w:t xml:space="preserve">ong desired </w:t>
      </w:r>
      <w:r w:rsidR="00984F08" w:rsidRPr="4FD3676B">
        <w:rPr>
          <w:rFonts w:ascii="Arial" w:eastAsia="Arial" w:hAnsi="Arial" w:cs="Arial"/>
        </w:rPr>
        <w:t>to express their anger</w:t>
      </w:r>
      <w:r w:rsidR="38610E13" w:rsidRPr="4FD3676B">
        <w:rPr>
          <w:rFonts w:ascii="Arial" w:eastAsia="Arial" w:hAnsi="Arial" w:cs="Arial"/>
        </w:rPr>
        <w:t xml:space="preserve"> for centuries</w:t>
      </w:r>
      <w:r w:rsidR="002527BE" w:rsidRPr="4FD3676B">
        <w:rPr>
          <w:rFonts w:ascii="Arial" w:eastAsia="Arial" w:hAnsi="Arial" w:cs="Arial"/>
        </w:rPr>
        <w:t>, despite it not always being accepted.</w:t>
      </w:r>
    </w:p>
    <w:p w14:paraId="6782D5DF" w14:textId="1233BB4E" w:rsidR="4FD3676B" w:rsidRDefault="4FD3676B" w:rsidP="4FD3676B">
      <w:pPr>
        <w:spacing w:line="480" w:lineRule="auto"/>
        <w:rPr>
          <w:rFonts w:ascii="Arial" w:eastAsia="Arial" w:hAnsi="Arial" w:cs="Arial"/>
        </w:rPr>
      </w:pPr>
    </w:p>
    <w:p w14:paraId="62833934" w14:textId="6DAC8331" w:rsidR="00AE681D" w:rsidRDefault="40013FE3" w:rsidP="00230E8C">
      <w:pPr>
        <w:spacing w:line="480" w:lineRule="auto"/>
        <w:rPr>
          <w:rFonts w:ascii="Arial" w:eastAsia="Arial" w:hAnsi="Arial" w:cs="Arial"/>
        </w:rPr>
      </w:pPr>
      <w:r w:rsidRPr="4FD3676B">
        <w:rPr>
          <w:rFonts w:ascii="Arial" w:eastAsia="Arial" w:hAnsi="Arial" w:cs="Arial"/>
        </w:rPr>
        <w:t xml:space="preserve">The next artist </w:t>
      </w:r>
      <w:r w:rsidR="0C55608F" w:rsidRPr="4FD3676B">
        <w:rPr>
          <w:rFonts w:ascii="Arial" w:eastAsia="Arial" w:hAnsi="Arial" w:cs="Arial"/>
        </w:rPr>
        <w:t>I will be discussing is</w:t>
      </w:r>
      <w:r w:rsidR="002527BE" w:rsidRPr="4FD3676B">
        <w:rPr>
          <w:rFonts w:ascii="Arial" w:eastAsia="Arial" w:hAnsi="Arial" w:cs="Arial"/>
        </w:rPr>
        <w:t xml:space="preserve"> Cuban performance artist</w:t>
      </w:r>
      <w:r w:rsidR="0C55608F" w:rsidRPr="4FD3676B">
        <w:rPr>
          <w:rFonts w:ascii="Arial" w:eastAsia="Arial" w:hAnsi="Arial" w:cs="Arial"/>
        </w:rPr>
        <w:t xml:space="preserve"> Ana </w:t>
      </w:r>
      <w:r w:rsidR="421E57A2" w:rsidRPr="4FD3676B">
        <w:rPr>
          <w:rFonts w:ascii="Arial" w:eastAsia="Arial" w:hAnsi="Arial" w:cs="Arial"/>
        </w:rPr>
        <w:t>Mendieta</w:t>
      </w:r>
      <w:r w:rsidR="0C55608F" w:rsidRPr="4FD3676B">
        <w:rPr>
          <w:rFonts w:ascii="Arial" w:eastAsia="Arial" w:hAnsi="Arial" w:cs="Arial"/>
        </w:rPr>
        <w:t>,</w:t>
      </w:r>
      <w:r w:rsidRPr="4FD3676B">
        <w:rPr>
          <w:rFonts w:ascii="Arial" w:eastAsia="Arial" w:hAnsi="Arial" w:cs="Arial"/>
        </w:rPr>
        <w:t xml:space="preserve"> </w:t>
      </w:r>
      <w:r w:rsidR="06A5291C" w:rsidRPr="4FD3676B">
        <w:rPr>
          <w:rFonts w:ascii="Arial" w:eastAsia="Arial" w:hAnsi="Arial" w:cs="Arial"/>
        </w:rPr>
        <w:t>who</w:t>
      </w:r>
      <w:r w:rsidRPr="4FD3676B">
        <w:rPr>
          <w:rFonts w:ascii="Arial" w:eastAsia="Arial" w:hAnsi="Arial" w:cs="Arial"/>
        </w:rPr>
        <w:t xml:space="preserve"> </w:t>
      </w:r>
      <w:r w:rsidR="31CA17C0" w:rsidRPr="4FD3676B">
        <w:rPr>
          <w:rFonts w:ascii="Arial" w:eastAsia="Arial" w:hAnsi="Arial" w:cs="Arial"/>
        </w:rPr>
        <w:t xml:space="preserve">worked </w:t>
      </w:r>
      <w:r w:rsidR="5F9B7CA2" w:rsidRPr="4FD3676B">
        <w:rPr>
          <w:rFonts w:ascii="Arial" w:eastAsia="Arial" w:hAnsi="Arial" w:cs="Arial"/>
        </w:rPr>
        <w:t xml:space="preserve">throughout the </w:t>
      </w:r>
      <w:r w:rsidR="1E25A70B" w:rsidRPr="4FD3676B">
        <w:rPr>
          <w:rFonts w:ascii="Arial" w:eastAsia="Arial" w:hAnsi="Arial" w:cs="Arial"/>
        </w:rPr>
        <w:t xml:space="preserve">1970’s </w:t>
      </w:r>
      <w:r w:rsidR="25D51EA6" w:rsidRPr="4FD3676B">
        <w:rPr>
          <w:rFonts w:ascii="Arial" w:eastAsia="Arial" w:hAnsi="Arial" w:cs="Arial"/>
        </w:rPr>
        <w:t>during the second wave feminis</w:t>
      </w:r>
      <w:r w:rsidR="00C01B7F" w:rsidRPr="4FD3676B">
        <w:rPr>
          <w:rFonts w:ascii="Arial" w:eastAsia="Arial" w:hAnsi="Arial" w:cs="Arial"/>
        </w:rPr>
        <w:t>t</w:t>
      </w:r>
      <w:r w:rsidR="25D51EA6" w:rsidRPr="4FD3676B">
        <w:rPr>
          <w:rFonts w:ascii="Arial" w:eastAsia="Arial" w:hAnsi="Arial" w:cs="Arial"/>
        </w:rPr>
        <w:t xml:space="preserve"> movement</w:t>
      </w:r>
      <w:r w:rsidR="58A7322B" w:rsidRPr="4FD3676B">
        <w:rPr>
          <w:rFonts w:ascii="Arial" w:eastAsia="Arial" w:hAnsi="Arial" w:cs="Arial"/>
        </w:rPr>
        <w:t xml:space="preserve">. </w:t>
      </w:r>
      <w:r w:rsidR="2AC65DE5" w:rsidRPr="4FD3676B">
        <w:rPr>
          <w:rFonts w:ascii="Arial" w:eastAsia="Arial" w:hAnsi="Arial" w:cs="Arial"/>
        </w:rPr>
        <w:t xml:space="preserve">Mendieta is an </w:t>
      </w:r>
      <w:r w:rsidR="5B79DF73" w:rsidRPr="4FD3676B">
        <w:rPr>
          <w:rFonts w:ascii="Arial" w:eastAsia="Arial" w:hAnsi="Arial" w:cs="Arial"/>
        </w:rPr>
        <w:t>artist</w:t>
      </w:r>
      <w:r w:rsidR="2AC65DE5" w:rsidRPr="4FD3676B">
        <w:rPr>
          <w:rFonts w:ascii="Arial" w:eastAsia="Arial" w:hAnsi="Arial" w:cs="Arial"/>
        </w:rPr>
        <w:t xml:space="preserve"> who has</w:t>
      </w:r>
      <w:r w:rsidR="33BCA893" w:rsidRPr="4FD3676B">
        <w:rPr>
          <w:rFonts w:ascii="Arial" w:eastAsia="Arial" w:hAnsi="Arial" w:cs="Arial"/>
        </w:rPr>
        <w:t xml:space="preserve"> always </w:t>
      </w:r>
      <w:r w:rsidR="2AC65DE5" w:rsidRPr="4FD3676B">
        <w:rPr>
          <w:rFonts w:ascii="Arial" w:eastAsia="Arial" w:hAnsi="Arial" w:cs="Arial"/>
        </w:rPr>
        <w:t xml:space="preserve">been a women’s </w:t>
      </w:r>
      <w:r w:rsidR="6CC54618" w:rsidRPr="4FD3676B">
        <w:rPr>
          <w:rFonts w:ascii="Arial" w:eastAsia="Arial" w:hAnsi="Arial" w:cs="Arial"/>
        </w:rPr>
        <w:t>rights activist and</w:t>
      </w:r>
      <w:r w:rsidR="421DDCB7" w:rsidRPr="4FD3676B">
        <w:rPr>
          <w:rFonts w:ascii="Arial" w:eastAsia="Arial" w:hAnsi="Arial" w:cs="Arial"/>
        </w:rPr>
        <w:t xml:space="preserve"> often</w:t>
      </w:r>
      <w:r w:rsidR="70F196DE" w:rsidRPr="4FD3676B">
        <w:rPr>
          <w:rFonts w:ascii="Arial" w:eastAsia="Arial" w:hAnsi="Arial" w:cs="Arial"/>
        </w:rPr>
        <w:t xml:space="preserve"> works wit</w:t>
      </w:r>
      <w:r w:rsidR="570B944C" w:rsidRPr="4FD3676B">
        <w:rPr>
          <w:rFonts w:ascii="Arial" w:eastAsia="Arial" w:hAnsi="Arial" w:cs="Arial"/>
        </w:rPr>
        <w:t>h site specific work</w:t>
      </w:r>
      <w:r w:rsidR="70F196DE" w:rsidRPr="4FD3676B">
        <w:rPr>
          <w:rFonts w:ascii="Arial" w:eastAsia="Arial" w:hAnsi="Arial" w:cs="Arial"/>
        </w:rPr>
        <w:t xml:space="preserve"> </w:t>
      </w:r>
      <w:r w:rsidR="71285E17" w:rsidRPr="4FD3676B">
        <w:rPr>
          <w:rFonts w:ascii="Arial" w:eastAsia="Arial" w:hAnsi="Arial" w:cs="Arial"/>
        </w:rPr>
        <w:t>exploring</w:t>
      </w:r>
      <w:r w:rsidR="70F196DE" w:rsidRPr="4FD3676B">
        <w:rPr>
          <w:rFonts w:ascii="Arial" w:eastAsia="Arial" w:hAnsi="Arial" w:cs="Arial"/>
        </w:rPr>
        <w:t xml:space="preserve"> the </w:t>
      </w:r>
      <w:r w:rsidR="714DE3B4" w:rsidRPr="4FD3676B">
        <w:rPr>
          <w:rFonts w:ascii="Arial" w:eastAsia="Arial" w:hAnsi="Arial" w:cs="Arial"/>
        </w:rPr>
        <w:t>connection between</w:t>
      </w:r>
      <w:r w:rsidR="70F196DE" w:rsidRPr="4FD3676B">
        <w:rPr>
          <w:rFonts w:ascii="Arial" w:eastAsia="Arial" w:hAnsi="Arial" w:cs="Arial"/>
        </w:rPr>
        <w:t xml:space="preserve"> </w:t>
      </w:r>
      <w:r w:rsidR="002527BE" w:rsidRPr="4FD3676B">
        <w:rPr>
          <w:rFonts w:ascii="Arial" w:eastAsia="Arial" w:hAnsi="Arial" w:cs="Arial"/>
        </w:rPr>
        <w:t xml:space="preserve">her own identity, </w:t>
      </w:r>
      <w:r w:rsidR="595A7C62" w:rsidRPr="4FD3676B">
        <w:rPr>
          <w:rFonts w:ascii="Arial" w:eastAsia="Arial" w:hAnsi="Arial" w:cs="Arial"/>
        </w:rPr>
        <w:t>womanhood,</w:t>
      </w:r>
      <w:r w:rsidR="70F196DE" w:rsidRPr="4FD3676B">
        <w:rPr>
          <w:rFonts w:ascii="Arial" w:eastAsia="Arial" w:hAnsi="Arial" w:cs="Arial"/>
        </w:rPr>
        <w:t xml:space="preserve"> and</w:t>
      </w:r>
      <w:r w:rsidR="0DB645B3" w:rsidRPr="4FD3676B">
        <w:rPr>
          <w:rFonts w:ascii="Arial" w:eastAsia="Arial" w:hAnsi="Arial" w:cs="Arial"/>
        </w:rPr>
        <w:t xml:space="preserve"> the</w:t>
      </w:r>
      <w:r w:rsidR="3C68D16F" w:rsidRPr="4FD3676B">
        <w:rPr>
          <w:rFonts w:ascii="Arial" w:eastAsia="Arial" w:hAnsi="Arial" w:cs="Arial"/>
        </w:rPr>
        <w:t xml:space="preserve"> </w:t>
      </w:r>
      <w:r w:rsidR="083B0DFC" w:rsidRPr="4FD3676B">
        <w:rPr>
          <w:rFonts w:ascii="Arial" w:eastAsia="Arial" w:hAnsi="Arial" w:cs="Arial"/>
        </w:rPr>
        <w:t>earth</w:t>
      </w:r>
      <w:r w:rsidR="77FF82CA" w:rsidRPr="4FD3676B">
        <w:rPr>
          <w:rFonts w:ascii="Arial" w:eastAsia="Arial" w:hAnsi="Arial" w:cs="Arial"/>
        </w:rPr>
        <w:t>. But</w:t>
      </w:r>
      <w:r w:rsidR="083B0DFC" w:rsidRPr="4FD3676B">
        <w:rPr>
          <w:rFonts w:ascii="Arial" w:eastAsia="Arial" w:hAnsi="Arial" w:cs="Arial"/>
        </w:rPr>
        <w:t xml:space="preserve"> some pieces are angry response</w:t>
      </w:r>
      <w:r w:rsidR="0E02D819" w:rsidRPr="4FD3676B">
        <w:rPr>
          <w:rFonts w:ascii="Arial" w:eastAsia="Arial" w:hAnsi="Arial" w:cs="Arial"/>
        </w:rPr>
        <w:t>s</w:t>
      </w:r>
      <w:r w:rsidR="083B0DFC" w:rsidRPr="4FD3676B">
        <w:rPr>
          <w:rFonts w:ascii="Arial" w:eastAsia="Arial" w:hAnsi="Arial" w:cs="Arial"/>
        </w:rPr>
        <w:t xml:space="preserve"> to the treatment of women. This essay will focus on one of these pieces.</w:t>
      </w:r>
    </w:p>
    <w:p w14:paraId="242C9953" w14:textId="17C74393" w:rsidR="00B06B95" w:rsidRPr="00230E8C" w:rsidRDefault="6DE97161" w:rsidP="00230E8C">
      <w:pPr>
        <w:spacing w:line="480" w:lineRule="auto"/>
        <w:rPr>
          <w:rFonts w:ascii="Arial" w:eastAsia="Arial" w:hAnsi="Arial" w:cs="Arial"/>
        </w:rPr>
      </w:pPr>
      <w:r w:rsidRPr="2499CE2E">
        <w:rPr>
          <w:rFonts w:ascii="Arial" w:eastAsia="Arial" w:hAnsi="Arial" w:cs="Arial"/>
        </w:rPr>
        <w:t xml:space="preserve">The third </w:t>
      </w:r>
      <w:r w:rsidR="00C01B7F" w:rsidRPr="2499CE2E">
        <w:rPr>
          <w:rFonts w:ascii="Arial" w:eastAsia="Arial" w:hAnsi="Arial" w:cs="Arial"/>
        </w:rPr>
        <w:t xml:space="preserve">and final </w:t>
      </w:r>
      <w:r w:rsidRPr="2499CE2E">
        <w:rPr>
          <w:rFonts w:ascii="Arial" w:eastAsia="Arial" w:hAnsi="Arial" w:cs="Arial"/>
        </w:rPr>
        <w:t>artist</w:t>
      </w:r>
      <w:r w:rsidR="347C8C4C" w:rsidRPr="2499CE2E">
        <w:rPr>
          <w:rFonts w:ascii="Arial" w:eastAsia="Arial" w:hAnsi="Arial" w:cs="Arial"/>
        </w:rPr>
        <w:t xml:space="preserve"> </w:t>
      </w:r>
      <w:r w:rsidRPr="2499CE2E">
        <w:rPr>
          <w:rFonts w:ascii="Arial" w:eastAsia="Arial" w:hAnsi="Arial" w:cs="Arial"/>
        </w:rPr>
        <w:t>I will be discussing</w:t>
      </w:r>
      <w:r w:rsidR="00C01B7F" w:rsidRPr="2499CE2E">
        <w:rPr>
          <w:rFonts w:ascii="Arial" w:eastAsia="Arial" w:hAnsi="Arial" w:cs="Arial"/>
        </w:rPr>
        <w:t xml:space="preserve"> in this essay</w:t>
      </w:r>
      <w:r w:rsidRPr="2499CE2E">
        <w:rPr>
          <w:rFonts w:ascii="Arial" w:eastAsia="Arial" w:hAnsi="Arial" w:cs="Arial"/>
        </w:rPr>
        <w:t xml:space="preserve"> </w:t>
      </w:r>
      <w:r w:rsidR="009C62CD" w:rsidRPr="2499CE2E">
        <w:rPr>
          <w:rFonts w:ascii="Arial" w:eastAsia="Arial" w:hAnsi="Arial" w:cs="Arial"/>
        </w:rPr>
        <w:t>is</w:t>
      </w:r>
      <w:r w:rsidRPr="2499CE2E">
        <w:rPr>
          <w:rFonts w:ascii="Arial" w:eastAsia="Arial" w:hAnsi="Arial" w:cs="Arial"/>
        </w:rPr>
        <w:t xml:space="preserve"> Pussy </w:t>
      </w:r>
      <w:r w:rsidR="6E9C6B09" w:rsidRPr="2499CE2E">
        <w:rPr>
          <w:rFonts w:ascii="Arial" w:eastAsia="Arial" w:hAnsi="Arial" w:cs="Arial"/>
        </w:rPr>
        <w:t>Rio</w:t>
      </w:r>
      <w:r w:rsidR="74DAE638" w:rsidRPr="2499CE2E">
        <w:rPr>
          <w:rFonts w:ascii="Arial" w:eastAsia="Arial" w:hAnsi="Arial" w:cs="Arial"/>
        </w:rPr>
        <w:t>t,</w:t>
      </w:r>
      <w:r w:rsidRPr="2499CE2E">
        <w:rPr>
          <w:rFonts w:ascii="Arial" w:eastAsia="Arial" w:hAnsi="Arial" w:cs="Arial"/>
        </w:rPr>
        <w:t xml:space="preserve"> </w:t>
      </w:r>
      <w:r w:rsidR="5EE508C7" w:rsidRPr="2499CE2E">
        <w:rPr>
          <w:rFonts w:ascii="Arial" w:eastAsia="Arial" w:hAnsi="Arial" w:cs="Arial"/>
        </w:rPr>
        <w:t>a</w:t>
      </w:r>
      <w:r w:rsidRPr="2499CE2E">
        <w:rPr>
          <w:rFonts w:ascii="Arial" w:eastAsia="Arial" w:hAnsi="Arial" w:cs="Arial"/>
        </w:rPr>
        <w:t xml:space="preserve"> </w:t>
      </w:r>
      <w:r w:rsidR="30BCA8C9" w:rsidRPr="2499CE2E">
        <w:rPr>
          <w:rFonts w:ascii="Arial" w:eastAsia="Arial" w:hAnsi="Arial" w:cs="Arial"/>
        </w:rPr>
        <w:t>f</w:t>
      </w:r>
      <w:r w:rsidRPr="2499CE2E">
        <w:rPr>
          <w:rFonts w:ascii="Arial" w:eastAsia="Arial" w:hAnsi="Arial" w:cs="Arial"/>
        </w:rPr>
        <w:t xml:space="preserve">emale performance art and political activist </w:t>
      </w:r>
      <w:r w:rsidR="3CED74B9" w:rsidRPr="2499CE2E">
        <w:rPr>
          <w:rFonts w:ascii="Arial" w:eastAsia="Arial" w:hAnsi="Arial" w:cs="Arial"/>
        </w:rPr>
        <w:t>g</w:t>
      </w:r>
      <w:r w:rsidRPr="2499CE2E">
        <w:rPr>
          <w:rFonts w:ascii="Arial" w:eastAsia="Arial" w:hAnsi="Arial" w:cs="Arial"/>
        </w:rPr>
        <w:t>roup f</w:t>
      </w:r>
      <w:r w:rsidR="59BA18AF" w:rsidRPr="2499CE2E">
        <w:rPr>
          <w:rFonts w:ascii="Arial" w:eastAsia="Arial" w:hAnsi="Arial" w:cs="Arial"/>
        </w:rPr>
        <w:t>ormed in</w:t>
      </w:r>
      <w:r w:rsidRPr="2499CE2E">
        <w:rPr>
          <w:rFonts w:ascii="Arial" w:eastAsia="Arial" w:hAnsi="Arial" w:cs="Arial"/>
        </w:rPr>
        <w:t xml:space="preserve"> Russia</w:t>
      </w:r>
      <w:r w:rsidR="1FEACA14" w:rsidRPr="2499CE2E">
        <w:rPr>
          <w:rFonts w:ascii="Arial" w:eastAsia="Arial" w:hAnsi="Arial" w:cs="Arial"/>
        </w:rPr>
        <w:t xml:space="preserve">, </w:t>
      </w:r>
      <w:r w:rsidR="00C01B7F" w:rsidRPr="2499CE2E">
        <w:rPr>
          <w:rFonts w:ascii="Arial" w:eastAsia="Arial" w:hAnsi="Arial" w:cs="Arial"/>
        </w:rPr>
        <w:t xml:space="preserve">who </w:t>
      </w:r>
      <w:r w:rsidR="60E2B891" w:rsidRPr="2499CE2E">
        <w:rPr>
          <w:rFonts w:ascii="Arial" w:eastAsia="Arial" w:hAnsi="Arial" w:cs="Arial"/>
        </w:rPr>
        <w:t xml:space="preserve">continue to work </w:t>
      </w:r>
      <w:r w:rsidR="00C01B7F" w:rsidRPr="2499CE2E">
        <w:rPr>
          <w:rFonts w:ascii="Arial" w:eastAsia="Arial" w:hAnsi="Arial" w:cs="Arial"/>
        </w:rPr>
        <w:t xml:space="preserve">today </w:t>
      </w:r>
      <w:r w:rsidR="78D00649" w:rsidRPr="2499CE2E">
        <w:rPr>
          <w:rFonts w:ascii="Arial" w:eastAsia="Arial" w:hAnsi="Arial" w:cs="Arial"/>
        </w:rPr>
        <w:t>within</w:t>
      </w:r>
      <w:r w:rsidR="5E605F12" w:rsidRPr="2499CE2E">
        <w:rPr>
          <w:rFonts w:ascii="Arial" w:eastAsia="Arial" w:hAnsi="Arial" w:cs="Arial"/>
        </w:rPr>
        <w:t xml:space="preserve"> the fourth wave feminis</w:t>
      </w:r>
      <w:r w:rsidR="00C01B7F" w:rsidRPr="2499CE2E">
        <w:rPr>
          <w:rFonts w:ascii="Arial" w:eastAsia="Arial" w:hAnsi="Arial" w:cs="Arial"/>
        </w:rPr>
        <w:t>t</w:t>
      </w:r>
      <w:r w:rsidR="07A4D225" w:rsidRPr="2499CE2E">
        <w:rPr>
          <w:rFonts w:ascii="Arial" w:eastAsia="Arial" w:hAnsi="Arial" w:cs="Arial"/>
        </w:rPr>
        <w:t xml:space="preserve"> </w:t>
      </w:r>
      <w:r w:rsidR="45DB96B3" w:rsidRPr="2499CE2E">
        <w:rPr>
          <w:rFonts w:ascii="Arial" w:eastAsia="Arial" w:hAnsi="Arial" w:cs="Arial"/>
        </w:rPr>
        <w:t>movement</w:t>
      </w:r>
      <w:r w:rsidRPr="2499CE2E">
        <w:rPr>
          <w:rFonts w:ascii="Arial" w:eastAsia="Arial" w:hAnsi="Arial" w:cs="Arial"/>
        </w:rPr>
        <w:t>.</w:t>
      </w:r>
      <w:r w:rsidR="7BDFC091" w:rsidRPr="2499CE2E">
        <w:rPr>
          <w:rFonts w:ascii="Arial" w:eastAsia="Arial" w:hAnsi="Arial" w:cs="Arial"/>
        </w:rPr>
        <w:t xml:space="preserve"> I will be look</w:t>
      </w:r>
      <w:r w:rsidR="18C32044" w:rsidRPr="2499CE2E">
        <w:rPr>
          <w:rFonts w:ascii="Arial" w:eastAsia="Arial" w:hAnsi="Arial" w:cs="Arial"/>
        </w:rPr>
        <w:t>ing</w:t>
      </w:r>
      <w:r w:rsidR="7BDFC091" w:rsidRPr="2499CE2E">
        <w:rPr>
          <w:rFonts w:ascii="Arial" w:eastAsia="Arial" w:hAnsi="Arial" w:cs="Arial"/>
        </w:rPr>
        <w:t xml:space="preserve"> at a specific performance of theirs</w:t>
      </w:r>
      <w:r w:rsidR="5ACF94E4" w:rsidRPr="2499CE2E">
        <w:rPr>
          <w:rFonts w:ascii="Arial" w:eastAsia="Arial" w:hAnsi="Arial" w:cs="Arial"/>
        </w:rPr>
        <w:t xml:space="preserve"> </w:t>
      </w:r>
      <w:r w:rsidR="009C62CD" w:rsidRPr="2499CE2E">
        <w:rPr>
          <w:rFonts w:ascii="Arial" w:eastAsia="Arial" w:hAnsi="Arial" w:cs="Arial"/>
        </w:rPr>
        <w:t xml:space="preserve">while discussing </w:t>
      </w:r>
      <w:r w:rsidR="59E1563E" w:rsidRPr="2499CE2E">
        <w:rPr>
          <w:rFonts w:ascii="Arial" w:eastAsia="Arial" w:hAnsi="Arial" w:cs="Arial"/>
        </w:rPr>
        <w:t>their</w:t>
      </w:r>
      <w:r w:rsidR="55168B7F" w:rsidRPr="2499CE2E">
        <w:rPr>
          <w:rFonts w:ascii="Arial" w:eastAsia="Arial" w:hAnsi="Arial" w:cs="Arial"/>
        </w:rPr>
        <w:t xml:space="preserve"> bizarro approach to political activism.</w:t>
      </w:r>
    </w:p>
    <w:p w14:paraId="6C51BC73" w14:textId="18B8BAC7" w:rsidR="4FD3676B" w:rsidRDefault="4FD3676B" w:rsidP="4FD3676B">
      <w:pPr>
        <w:spacing w:line="480" w:lineRule="auto"/>
        <w:rPr>
          <w:rFonts w:ascii="Arial" w:eastAsia="Arial" w:hAnsi="Arial" w:cs="Arial"/>
        </w:rPr>
      </w:pPr>
    </w:p>
    <w:p w14:paraId="2B2E4351" w14:textId="72DD866F" w:rsidR="0791C1BA" w:rsidRPr="007B5EB4" w:rsidRDefault="30CE5589" w:rsidP="007B5EB4">
      <w:pPr>
        <w:pStyle w:val="Heading1"/>
        <w:rPr>
          <w:rFonts w:ascii="Arial" w:hAnsi="Arial" w:cs="Arial"/>
          <w:b/>
          <w:bCs/>
          <w:color w:val="auto"/>
          <w:sz w:val="24"/>
          <w:szCs w:val="24"/>
        </w:rPr>
      </w:pPr>
      <w:bookmarkStart w:id="3" w:name="_Toc1482308478"/>
      <w:r w:rsidRPr="31610FFC">
        <w:rPr>
          <w:rFonts w:ascii="Arial" w:hAnsi="Arial" w:cs="Arial"/>
          <w:b/>
          <w:bCs/>
          <w:color w:val="auto"/>
          <w:sz w:val="24"/>
          <w:szCs w:val="24"/>
        </w:rPr>
        <w:lastRenderedPageBreak/>
        <w:t>Artist one:</w:t>
      </w:r>
      <w:r w:rsidR="7699AC5F" w:rsidRPr="31610FFC">
        <w:rPr>
          <w:rFonts w:ascii="Arial" w:hAnsi="Arial" w:cs="Arial"/>
          <w:b/>
          <w:bCs/>
          <w:color w:val="auto"/>
          <w:sz w:val="24"/>
          <w:szCs w:val="24"/>
        </w:rPr>
        <w:t xml:space="preserve"> </w:t>
      </w:r>
      <w:r w:rsidR="01AB56DB" w:rsidRPr="31610FFC">
        <w:rPr>
          <w:rFonts w:ascii="Arial" w:hAnsi="Arial" w:cs="Arial"/>
          <w:b/>
          <w:bCs/>
          <w:color w:val="auto"/>
          <w:sz w:val="24"/>
          <w:szCs w:val="24"/>
        </w:rPr>
        <w:t>Artemisia Gentileschi</w:t>
      </w:r>
      <w:bookmarkEnd w:id="3"/>
    </w:p>
    <w:p w14:paraId="264A0886" w14:textId="1EFFACF8" w:rsidR="4FD3676B" w:rsidRDefault="4FD3676B" w:rsidP="4FD3676B">
      <w:pPr>
        <w:spacing w:line="480" w:lineRule="auto"/>
        <w:rPr>
          <w:rFonts w:ascii="Arial" w:eastAsia="Arial" w:hAnsi="Arial" w:cs="Arial"/>
        </w:rPr>
      </w:pPr>
    </w:p>
    <w:p w14:paraId="442A8055" w14:textId="08789272" w:rsidR="00C7678C" w:rsidRDefault="00992C18" w:rsidP="4FD3676B">
      <w:pPr>
        <w:spacing w:line="480" w:lineRule="auto"/>
        <w:rPr>
          <w:rFonts w:ascii="Arial" w:eastAsia="Arial" w:hAnsi="Arial" w:cs="Arial"/>
        </w:rPr>
      </w:pPr>
      <w:r w:rsidRPr="12A1A096">
        <w:rPr>
          <w:rFonts w:ascii="Arial" w:eastAsia="Arial" w:hAnsi="Arial" w:cs="Arial"/>
        </w:rPr>
        <w:t>In Gentileschi’s</w:t>
      </w:r>
      <w:r w:rsidR="7C0D994A" w:rsidRPr="12A1A096">
        <w:rPr>
          <w:rFonts w:ascii="Arial" w:eastAsia="Arial" w:hAnsi="Arial" w:cs="Arial"/>
        </w:rPr>
        <w:t xml:space="preserve"> </w:t>
      </w:r>
      <w:r>
        <w:rPr>
          <w:rFonts w:ascii="Arial" w:eastAsia="Arial" w:hAnsi="Arial" w:cs="Arial"/>
        </w:rPr>
        <w:t>‘</w:t>
      </w:r>
      <w:r w:rsidRPr="4FD3676B">
        <w:rPr>
          <w:rFonts w:ascii="Arial" w:eastAsia="Arial" w:hAnsi="Arial" w:cs="Arial"/>
          <w:i/>
          <w:iCs/>
        </w:rPr>
        <w:t>Judith Decapitating Holofernes’ (1623-5),</w:t>
      </w:r>
      <w:r w:rsidRPr="12A1A096">
        <w:rPr>
          <w:rFonts w:ascii="Arial" w:eastAsia="Arial" w:hAnsi="Arial" w:cs="Arial"/>
        </w:rPr>
        <w:t xml:space="preserve"> we are met with an intense scene. </w:t>
      </w:r>
      <w:r w:rsidRPr="000627FC">
        <w:rPr>
          <w:rFonts w:ascii="Arial" w:eastAsia="Arial" w:hAnsi="Arial" w:cs="Arial"/>
        </w:rPr>
        <w:t xml:space="preserve">We see two women holding </w:t>
      </w:r>
      <w:r w:rsidR="00F81FFE">
        <w:rPr>
          <w:rFonts w:ascii="Arial" w:eastAsia="Arial" w:hAnsi="Arial" w:cs="Arial"/>
        </w:rPr>
        <w:t xml:space="preserve">a </w:t>
      </w:r>
      <w:r w:rsidRPr="000627FC">
        <w:rPr>
          <w:rFonts w:ascii="Arial" w:eastAsia="Arial" w:hAnsi="Arial" w:cs="Arial"/>
        </w:rPr>
        <w:t>man down, both with focused, tense expressions</w:t>
      </w:r>
      <w:r w:rsidRPr="12A1A096">
        <w:rPr>
          <w:rFonts w:ascii="Arial" w:eastAsia="Arial" w:hAnsi="Arial" w:cs="Arial"/>
        </w:rPr>
        <w:t>.</w:t>
      </w:r>
      <w:r>
        <w:rPr>
          <w:rFonts w:ascii="Arial" w:eastAsia="Arial" w:hAnsi="Arial" w:cs="Arial"/>
        </w:rPr>
        <w:t xml:space="preserve"> </w:t>
      </w:r>
      <w:r w:rsidRPr="12A1A096">
        <w:rPr>
          <w:rFonts w:ascii="Arial" w:eastAsia="Arial" w:hAnsi="Arial" w:cs="Arial"/>
        </w:rPr>
        <w:t xml:space="preserve">The story of Judith </w:t>
      </w:r>
      <w:r w:rsidR="373F06B6" w:rsidRPr="12A1A096">
        <w:rPr>
          <w:rFonts w:ascii="Arial" w:eastAsia="Arial" w:hAnsi="Arial" w:cs="Arial"/>
        </w:rPr>
        <w:t>derives</w:t>
      </w:r>
      <w:r>
        <w:rPr>
          <w:rFonts w:ascii="Arial" w:eastAsia="Arial" w:hAnsi="Arial" w:cs="Arial"/>
        </w:rPr>
        <w:t xml:space="preserve"> </w:t>
      </w:r>
      <w:r w:rsidRPr="12A1A096">
        <w:rPr>
          <w:rFonts w:ascii="Arial" w:eastAsia="Arial" w:hAnsi="Arial" w:cs="Arial"/>
        </w:rPr>
        <w:t>from the Old Testament; in the painting</w:t>
      </w:r>
      <w:r>
        <w:rPr>
          <w:rFonts w:ascii="Arial" w:eastAsia="Arial" w:hAnsi="Arial" w:cs="Arial"/>
        </w:rPr>
        <w:t xml:space="preserve">, </w:t>
      </w:r>
      <w:r w:rsidRPr="12A1A096">
        <w:rPr>
          <w:rFonts w:ascii="Arial" w:eastAsia="Arial" w:hAnsi="Arial" w:cs="Arial"/>
        </w:rPr>
        <w:t>we see Judith and her maidservant</w:t>
      </w:r>
      <w:r w:rsidR="5E8852D5" w:rsidRPr="12A1A096">
        <w:rPr>
          <w:rFonts w:ascii="Arial" w:eastAsia="Arial" w:hAnsi="Arial" w:cs="Arial"/>
        </w:rPr>
        <w:t xml:space="preserve"> depicted</w:t>
      </w:r>
      <w:r w:rsidRPr="12A1A096">
        <w:rPr>
          <w:rFonts w:ascii="Arial" w:eastAsia="Arial" w:hAnsi="Arial" w:cs="Arial"/>
        </w:rPr>
        <w:t xml:space="preserve"> beheading Holofernes</w:t>
      </w:r>
      <w:r w:rsidR="00C7678C">
        <w:rPr>
          <w:rFonts w:ascii="Arial" w:eastAsia="Arial" w:hAnsi="Arial" w:cs="Arial"/>
        </w:rPr>
        <w:t xml:space="preserve">, </w:t>
      </w:r>
      <w:r w:rsidR="2CE3E9A5">
        <w:rPr>
          <w:rFonts w:ascii="Arial" w:eastAsia="Arial" w:hAnsi="Arial" w:cs="Arial"/>
        </w:rPr>
        <w:t>the</w:t>
      </w:r>
      <w:r w:rsidR="00C7678C">
        <w:rPr>
          <w:rFonts w:ascii="Arial" w:eastAsia="Arial" w:hAnsi="Arial" w:cs="Arial"/>
        </w:rPr>
        <w:t xml:space="preserve"> Assyrian general</w:t>
      </w:r>
      <w:r w:rsidRPr="12A1A096">
        <w:rPr>
          <w:rFonts w:ascii="Arial" w:eastAsia="Arial" w:hAnsi="Arial" w:cs="Arial"/>
        </w:rPr>
        <w:t xml:space="preserve"> who was found guilty of </w:t>
      </w:r>
      <w:r w:rsidRPr="00604B3C">
        <w:rPr>
          <w:rFonts w:ascii="Arial" w:eastAsia="Arial" w:hAnsi="Arial" w:cs="Arial"/>
        </w:rPr>
        <w:t>‘masculine wrongdoing’</w:t>
      </w:r>
      <w:r w:rsidRPr="12A1A096">
        <w:rPr>
          <w:rFonts w:ascii="Arial" w:eastAsia="Arial" w:hAnsi="Arial" w:cs="Arial"/>
        </w:rPr>
        <w:t xml:space="preserve"> </w:t>
      </w:r>
      <w:sdt>
        <w:sdtPr>
          <w:rPr>
            <w:rFonts w:ascii="Arial" w:eastAsia="Arial" w:hAnsi="Arial" w:cs="Arial"/>
          </w:rPr>
          <w:id w:val="280541294"/>
          <w:citation/>
        </w:sdtPr>
        <w:sdtContent>
          <w:r>
            <w:rPr>
              <w:rFonts w:ascii="Arial" w:eastAsia="Arial" w:hAnsi="Arial" w:cs="Arial"/>
            </w:rPr>
            <w:fldChar w:fldCharType="begin"/>
          </w:r>
          <w:r>
            <w:rPr>
              <w:rFonts w:ascii="Arial" w:eastAsia="Arial" w:hAnsi="Arial" w:cs="Arial"/>
              <w:lang w:val="en-US"/>
            </w:rPr>
            <w:instrText xml:space="preserve"> CITATION Cil10 \l 1033 </w:instrText>
          </w:r>
          <w:r>
            <w:rPr>
              <w:rFonts w:ascii="Arial" w:eastAsia="Arial" w:hAnsi="Arial" w:cs="Arial"/>
            </w:rPr>
            <w:fldChar w:fldCharType="separate"/>
          </w:r>
          <w:r w:rsidRPr="00604B3C">
            <w:rPr>
              <w:rFonts w:ascii="Arial" w:eastAsia="Arial" w:hAnsi="Arial" w:cs="Arial"/>
              <w:noProof/>
              <w:lang w:val="en-US"/>
            </w:rPr>
            <w:t>(Ciletti, et al., 2010)</w:t>
          </w:r>
          <w:r>
            <w:rPr>
              <w:rFonts w:ascii="Arial" w:eastAsia="Arial" w:hAnsi="Arial" w:cs="Arial"/>
            </w:rPr>
            <w:fldChar w:fldCharType="end"/>
          </w:r>
        </w:sdtContent>
      </w:sdt>
      <w:r>
        <w:rPr>
          <w:rFonts w:ascii="Arial" w:eastAsia="Arial" w:hAnsi="Arial" w:cs="Arial"/>
        </w:rPr>
        <w:t xml:space="preserve">. </w:t>
      </w:r>
      <w:r w:rsidR="00C7678C">
        <w:rPr>
          <w:rFonts w:ascii="Arial" w:eastAsia="Arial" w:hAnsi="Arial" w:cs="Arial"/>
        </w:rPr>
        <w:t xml:space="preserve">The </w:t>
      </w:r>
      <w:r>
        <w:rPr>
          <w:rFonts w:ascii="Arial" w:eastAsia="Arial" w:hAnsi="Arial" w:cs="Arial"/>
        </w:rPr>
        <w:t>painting depicts</w:t>
      </w:r>
      <w:r w:rsidRPr="12A1A096">
        <w:rPr>
          <w:rFonts w:ascii="Arial" w:eastAsia="Arial" w:hAnsi="Arial" w:cs="Arial"/>
        </w:rPr>
        <w:t xml:space="preserve"> </w:t>
      </w:r>
      <w:r w:rsidRPr="00F523C6">
        <w:rPr>
          <w:rFonts w:ascii="Arial" w:eastAsia="Arial" w:hAnsi="Arial" w:cs="Arial"/>
        </w:rPr>
        <w:t>“a powerful mix of feminine virtue and of masculine violence”</w:t>
      </w:r>
      <w:r w:rsidR="5FB472CF" w:rsidRPr="00F523C6">
        <w:rPr>
          <w:rFonts w:ascii="Arial" w:eastAsia="Arial" w:hAnsi="Arial" w:cs="Arial"/>
        </w:rPr>
        <w:t xml:space="preserve">, </w:t>
      </w:r>
      <w:r w:rsidRPr="12A1A096">
        <w:rPr>
          <w:rFonts w:ascii="Arial" w:eastAsia="Arial" w:hAnsi="Arial" w:cs="Arial"/>
        </w:rPr>
        <w:t xml:space="preserve">as </w:t>
      </w:r>
      <w:r>
        <w:rPr>
          <w:rFonts w:ascii="Arial" w:eastAsia="Arial" w:hAnsi="Arial" w:cs="Arial"/>
        </w:rPr>
        <w:t xml:space="preserve">Judith and </w:t>
      </w:r>
      <w:r w:rsidRPr="12A1A096">
        <w:rPr>
          <w:rFonts w:ascii="Arial" w:eastAsia="Arial" w:hAnsi="Arial" w:cs="Arial"/>
        </w:rPr>
        <w:t>her maidservant pin him down with a sense of urgency,</w:t>
      </w:r>
      <w:r w:rsidR="00C7678C">
        <w:rPr>
          <w:rFonts w:ascii="Arial" w:eastAsia="Arial" w:hAnsi="Arial" w:cs="Arial"/>
        </w:rPr>
        <w:t xml:space="preserve"> </w:t>
      </w:r>
      <w:r w:rsidRPr="12A1A096">
        <w:rPr>
          <w:rFonts w:ascii="Arial" w:eastAsia="Arial" w:hAnsi="Arial" w:cs="Arial"/>
        </w:rPr>
        <w:t>their sleeves rolled up, arms forcefully detaining him</w:t>
      </w:r>
      <w:r>
        <w:rPr>
          <w:rFonts w:ascii="Arial" w:eastAsia="Arial" w:hAnsi="Arial" w:cs="Arial"/>
        </w:rPr>
        <w:t xml:space="preserve"> </w:t>
      </w:r>
      <w:sdt>
        <w:sdtPr>
          <w:rPr>
            <w:rFonts w:ascii="Arial" w:eastAsia="Arial" w:hAnsi="Arial" w:cs="Arial"/>
          </w:rPr>
          <w:id w:val="847988464"/>
          <w:citation/>
        </w:sdtPr>
        <w:sdtContent>
          <w:r>
            <w:rPr>
              <w:rFonts w:ascii="Arial" w:eastAsia="Arial" w:hAnsi="Arial" w:cs="Arial"/>
            </w:rPr>
            <w:fldChar w:fldCharType="begin"/>
          </w:r>
          <w:r>
            <w:rPr>
              <w:rFonts w:ascii="Arial" w:eastAsia="Arial" w:hAnsi="Arial" w:cs="Arial"/>
              <w:lang w:val="en-US"/>
            </w:rPr>
            <w:instrText xml:space="preserve">CITATION Cil10 \p 401 \l 1033 </w:instrText>
          </w:r>
          <w:r>
            <w:rPr>
              <w:rFonts w:ascii="Arial" w:eastAsia="Arial" w:hAnsi="Arial" w:cs="Arial"/>
            </w:rPr>
            <w:fldChar w:fldCharType="separate"/>
          </w:r>
          <w:r w:rsidRPr="00F523C6">
            <w:rPr>
              <w:rFonts w:ascii="Arial" w:eastAsia="Arial" w:hAnsi="Arial" w:cs="Arial"/>
              <w:noProof/>
              <w:lang w:val="en-US"/>
            </w:rPr>
            <w:t>(Ciletti, et al., 2010, p. 401)</w:t>
          </w:r>
          <w:r>
            <w:rPr>
              <w:rFonts w:ascii="Arial" w:eastAsia="Arial" w:hAnsi="Arial" w:cs="Arial"/>
            </w:rPr>
            <w:fldChar w:fldCharType="end"/>
          </w:r>
        </w:sdtContent>
      </w:sdt>
      <w:r>
        <w:rPr>
          <w:rFonts w:ascii="Arial" w:eastAsia="Arial" w:hAnsi="Arial" w:cs="Arial"/>
        </w:rPr>
        <w:t>.</w:t>
      </w:r>
    </w:p>
    <w:p w14:paraId="531C40FD" w14:textId="133C3224" w:rsidR="00C7678C" w:rsidRDefault="00C7678C" w:rsidP="4FD3676B">
      <w:pPr>
        <w:spacing w:line="480" w:lineRule="auto"/>
        <w:rPr>
          <w:rFonts w:ascii="Arial" w:eastAsia="Arial" w:hAnsi="Arial" w:cs="Arial"/>
        </w:rPr>
      </w:pPr>
    </w:p>
    <w:p w14:paraId="3400AF56" w14:textId="77777777" w:rsidR="00870E5A" w:rsidRDefault="00870E5A" w:rsidP="00870E5A">
      <w:pPr>
        <w:keepNext/>
        <w:spacing w:line="480" w:lineRule="auto"/>
        <w:jc w:val="center"/>
      </w:pPr>
      <w:r>
        <w:rPr>
          <w:noProof/>
        </w:rPr>
        <w:drawing>
          <wp:inline distT="0" distB="0" distL="0" distR="0" wp14:anchorId="3AD529C3" wp14:editId="3BA2EAAB">
            <wp:extent cx="3048759" cy="3707765"/>
            <wp:effectExtent l="0" t="0" r="0" b="6985"/>
            <wp:docPr id="533515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48759" cy="3707765"/>
                    </a:xfrm>
                    <a:prstGeom prst="rect">
                      <a:avLst/>
                    </a:prstGeom>
                    <a:noFill/>
                  </pic:spPr>
                </pic:pic>
              </a:graphicData>
            </a:graphic>
          </wp:inline>
        </w:drawing>
      </w:r>
    </w:p>
    <w:p w14:paraId="382D50DB" w14:textId="0769F3DD" w:rsidR="00C7678C" w:rsidRPr="00212FCD" w:rsidRDefault="00870E5A" w:rsidP="00870E5A">
      <w:pPr>
        <w:pStyle w:val="Caption"/>
        <w:jc w:val="center"/>
        <w:rPr>
          <w:rFonts w:ascii="Arial" w:hAnsi="Arial" w:cs="Arial"/>
          <w:i w:val="0"/>
          <w:iCs w:val="0"/>
          <w:color w:val="auto"/>
          <w:sz w:val="24"/>
          <w:szCs w:val="24"/>
        </w:rPr>
      </w:pPr>
      <w:bookmarkStart w:id="4" w:name="_Toc217326657"/>
      <w:r w:rsidRPr="00212FCD">
        <w:rPr>
          <w:rFonts w:ascii="Arial" w:hAnsi="Arial" w:cs="Arial"/>
          <w:i w:val="0"/>
          <w:iCs w:val="0"/>
          <w:color w:val="auto"/>
          <w:sz w:val="24"/>
          <w:szCs w:val="24"/>
        </w:rPr>
        <w:t xml:space="preserve">Figure </w:t>
      </w:r>
      <w:r w:rsidRPr="00212FCD">
        <w:rPr>
          <w:rFonts w:ascii="Arial" w:hAnsi="Arial" w:cs="Arial"/>
          <w:i w:val="0"/>
          <w:iCs w:val="0"/>
          <w:color w:val="auto"/>
          <w:sz w:val="24"/>
          <w:szCs w:val="24"/>
        </w:rPr>
        <w:fldChar w:fldCharType="begin"/>
      </w:r>
      <w:r w:rsidRPr="00212FCD">
        <w:rPr>
          <w:rFonts w:ascii="Arial" w:hAnsi="Arial" w:cs="Arial"/>
          <w:i w:val="0"/>
          <w:iCs w:val="0"/>
          <w:color w:val="auto"/>
          <w:sz w:val="24"/>
          <w:szCs w:val="24"/>
        </w:rPr>
        <w:instrText xml:space="preserve"> SEQ Figure \* ARABIC </w:instrText>
      </w:r>
      <w:r w:rsidRPr="00212FCD">
        <w:rPr>
          <w:rFonts w:ascii="Arial" w:hAnsi="Arial" w:cs="Arial"/>
          <w:i w:val="0"/>
          <w:iCs w:val="0"/>
          <w:color w:val="auto"/>
          <w:sz w:val="24"/>
          <w:szCs w:val="24"/>
        </w:rPr>
        <w:fldChar w:fldCharType="separate"/>
      </w:r>
      <w:r w:rsidR="00212FCD">
        <w:rPr>
          <w:rFonts w:ascii="Arial" w:hAnsi="Arial" w:cs="Arial"/>
          <w:i w:val="0"/>
          <w:iCs w:val="0"/>
          <w:noProof/>
          <w:color w:val="auto"/>
          <w:sz w:val="24"/>
          <w:szCs w:val="24"/>
        </w:rPr>
        <w:t>1</w:t>
      </w:r>
      <w:r w:rsidRPr="00212FCD">
        <w:rPr>
          <w:rFonts w:ascii="Arial" w:hAnsi="Arial" w:cs="Arial"/>
          <w:i w:val="0"/>
          <w:iCs w:val="0"/>
          <w:color w:val="auto"/>
          <w:sz w:val="24"/>
          <w:szCs w:val="24"/>
        </w:rPr>
        <w:fldChar w:fldCharType="end"/>
      </w:r>
      <w:r w:rsidRPr="00212FCD">
        <w:rPr>
          <w:rFonts w:ascii="Arial" w:hAnsi="Arial" w:cs="Arial"/>
          <w:i w:val="0"/>
          <w:iCs w:val="0"/>
          <w:color w:val="auto"/>
          <w:sz w:val="24"/>
          <w:szCs w:val="24"/>
        </w:rPr>
        <w:t xml:space="preserve"> Artemisia Gentileschi, </w:t>
      </w:r>
      <w:r w:rsidRPr="00212FCD">
        <w:rPr>
          <w:rFonts w:ascii="Arial" w:hAnsi="Arial" w:cs="Arial"/>
          <w:color w:val="auto"/>
          <w:sz w:val="24"/>
          <w:szCs w:val="24"/>
        </w:rPr>
        <w:t>Judith Beheading Holofernes</w:t>
      </w:r>
      <w:r w:rsidRPr="00212FCD">
        <w:rPr>
          <w:rFonts w:ascii="Arial" w:hAnsi="Arial" w:cs="Arial"/>
          <w:i w:val="0"/>
          <w:iCs w:val="0"/>
          <w:color w:val="auto"/>
          <w:sz w:val="24"/>
          <w:szCs w:val="24"/>
        </w:rPr>
        <w:t>, 1620</w:t>
      </w:r>
      <w:bookmarkEnd w:id="4"/>
    </w:p>
    <w:p w14:paraId="18A6710D" w14:textId="4890DEEE" w:rsidR="00C7678C" w:rsidRDefault="00C7678C" w:rsidP="4FD3676B">
      <w:pPr>
        <w:spacing w:line="480" w:lineRule="auto"/>
        <w:jc w:val="center"/>
      </w:pPr>
    </w:p>
    <w:p w14:paraId="3A48E239" w14:textId="6AFFC36E" w:rsidR="00C7678C" w:rsidRDefault="2E70B3B3" w:rsidP="4FD3676B">
      <w:pPr>
        <w:spacing w:line="480" w:lineRule="auto"/>
        <w:rPr>
          <w:rFonts w:ascii="Arial" w:eastAsia="Arial" w:hAnsi="Arial" w:cs="Arial"/>
        </w:rPr>
      </w:pPr>
      <w:r w:rsidRPr="4FD3676B">
        <w:rPr>
          <w:rFonts w:ascii="Arial" w:eastAsia="Arial" w:hAnsi="Arial" w:cs="Arial"/>
        </w:rPr>
        <w:lastRenderedPageBreak/>
        <w:t>Gentileschi’s depiction of Judith is recognised as a symbol o</w:t>
      </w:r>
      <w:r w:rsidR="7DAD09EE" w:rsidRPr="4FD3676B">
        <w:rPr>
          <w:rFonts w:ascii="Arial" w:eastAsia="Arial" w:hAnsi="Arial" w:cs="Arial"/>
        </w:rPr>
        <w:t xml:space="preserve">f </w:t>
      </w:r>
      <w:r w:rsidR="427D3776" w:rsidRPr="4FD3676B">
        <w:rPr>
          <w:rFonts w:ascii="Arial" w:eastAsia="Arial" w:hAnsi="Arial" w:cs="Arial"/>
        </w:rPr>
        <w:t xml:space="preserve">female </w:t>
      </w:r>
      <w:r w:rsidR="7DAD09EE" w:rsidRPr="4FD3676B">
        <w:rPr>
          <w:rFonts w:ascii="Arial" w:eastAsia="Arial" w:hAnsi="Arial" w:cs="Arial"/>
        </w:rPr>
        <w:t xml:space="preserve">power and </w:t>
      </w:r>
      <w:r w:rsidRPr="4FD3676B">
        <w:rPr>
          <w:rFonts w:ascii="Arial" w:eastAsia="Arial" w:hAnsi="Arial" w:cs="Arial"/>
        </w:rPr>
        <w:t xml:space="preserve">revenge after being raped by her own tutor, Agostino Tassi, at age seventeen, whom she later accused in trial </w:t>
      </w:r>
      <w:sdt>
        <w:sdtPr>
          <w:rPr>
            <w:rFonts w:ascii="Arial" w:eastAsia="Arial" w:hAnsi="Arial" w:cs="Arial"/>
          </w:rPr>
          <w:id w:val="954577249"/>
        </w:sdtPr>
        <w:sdtContent>
          <w:r w:rsidR="00992C18" w:rsidRPr="4FD3676B">
            <w:rPr>
              <w:rFonts w:ascii="Arial" w:eastAsia="Arial" w:hAnsi="Arial" w:cs="Arial"/>
            </w:rPr>
            <w:fldChar w:fldCharType="begin"/>
          </w:r>
          <w:r w:rsidR="00992C18" w:rsidRPr="4FD3676B">
            <w:rPr>
              <w:rFonts w:ascii="Arial" w:eastAsia="Arial" w:hAnsi="Arial" w:cs="Arial"/>
              <w:lang w:val="en-US"/>
            </w:rPr>
            <w:instrText xml:space="preserve"> CITATION Bis99 \l 1033 </w:instrText>
          </w:r>
          <w:r w:rsidR="00992C18" w:rsidRPr="4FD3676B">
            <w:rPr>
              <w:rFonts w:ascii="Arial" w:eastAsia="Arial" w:hAnsi="Arial" w:cs="Arial"/>
            </w:rPr>
            <w:fldChar w:fldCharType="separate"/>
          </w:r>
          <w:r w:rsidRPr="4FD3676B">
            <w:rPr>
              <w:rFonts w:ascii="Arial" w:eastAsia="Arial" w:hAnsi="Arial" w:cs="Arial"/>
              <w:noProof/>
              <w:lang w:val="en-US"/>
            </w:rPr>
            <w:t>(Bissell, 1999)</w:t>
          </w:r>
          <w:r w:rsidR="00992C18" w:rsidRPr="4FD3676B">
            <w:rPr>
              <w:rFonts w:ascii="Arial" w:eastAsia="Arial" w:hAnsi="Arial" w:cs="Arial"/>
            </w:rPr>
            <w:fldChar w:fldCharType="end"/>
          </w:r>
        </w:sdtContent>
      </w:sdt>
      <w:r w:rsidRPr="4FD3676B">
        <w:rPr>
          <w:rFonts w:ascii="Arial" w:eastAsia="Arial" w:hAnsi="Arial" w:cs="Arial"/>
        </w:rPr>
        <w:t>. These traumatic events led Gentileschi to portray powerful women seeking vengeance against men in her work, as seen in ’</w:t>
      </w:r>
      <w:r w:rsidRPr="4FD3676B">
        <w:rPr>
          <w:rFonts w:ascii="Arial" w:eastAsia="Arial" w:hAnsi="Arial" w:cs="Arial"/>
          <w:i/>
          <w:iCs/>
        </w:rPr>
        <w:t xml:space="preserve">Judith Decapitating Holofernes’. </w:t>
      </w:r>
      <w:r w:rsidRPr="4FD3676B">
        <w:rPr>
          <w:rFonts w:ascii="Arial" w:eastAsia="Arial" w:hAnsi="Arial" w:cs="Arial"/>
        </w:rPr>
        <w:t xml:space="preserve"> During the Tassi Rape Trial, it is documented in her testimony that Gentileschi attempted to murder Tassi with a knife after the attack for “dishonouring her,” seeking revenge against her attacker, instead of being the passive woman he expected her to be </w:t>
      </w:r>
      <w:sdt>
        <w:sdtPr>
          <w:rPr>
            <w:rFonts w:ascii="Arial" w:eastAsia="Arial" w:hAnsi="Arial" w:cs="Arial"/>
          </w:rPr>
          <w:id w:val="583201641"/>
        </w:sdtPr>
        <w:sdtContent>
          <w:r w:rsidR="00992C18" w:rsidRPr="4FD3676B">
            <w:rPr>
              <w:rFonts w:ascii="Arial" w:eastAsia="Arial" w:hAnsi="Arial" w:cs="Arial"/>
            </w:rPr>
            <w:fldChar w:fldCharType="begin"/>
          </w:r>
          <w:r w:rsidR="00992C18" w:rsidRPr="4FD3676B">
            <w:rPr>
              <w:rFonts w:ascii="Arial" w:eastAsia="Arial" w:hAnsi="Arial" w:cs="Arial"/>
              <w:lang w:val="en-US"/>
            </w:rPr>
            <w:instrText xml:space="preserve">CITATION Coh00 \p 70 \l 1033 </w:instrText>
          </w:r>
          <w:r w:rsidR="00992C18" w:rsidRPr="4FD3676B">
            <w:rPr>
              <w:rFonts w:ascii="Arial" w:eastAsia="Arial" w:hAnsi="Arial" w:cs="Arial"/>
            </w:rPr>
            <w:fldChar w:fldCharType="separate"/>
          </w:r>
          <w:r w:rsidRPr="4FD3676B">
            <w:rPr>
              <w:rFonts w:ascii="Arial" w:eastAsia="Arial" w:hAnsi="Arial" w:cs="Arial"/>
              <w:noProof/>
              <w:lang w:val="en-US"/>
            </w:rPr>
            <w:t>(Cohen, 2000, p. 70)</w:t>
          </w:r>
          <w:r w:rsidR="00992C18" w:rsidRPr="4FD3676B">
            <w:rPr>
              <w:rFonts w:ascii="Arial" w:eastAsia="Arial" w:hAnsi="Arial" w:cs="Arial"/>
            </w:rPr>
            <w:fldChar w:fldCharType="end"/>
          </w:r>
        </w:sdtContent>
      </w:sdt>
      <w:r w:rsidRPr="4FD3676B">
        <w:rPr>
          <w:rFonts w:ascii="Arial" w:eastAsia="Arial" w:hAnsi="Arial" w:cs="Arial"/>
        </w:rPr>
        <w:t xml:space="preserve">.  It could be argued that depicting Judith wielding a sword was Gentileschi’s way of showing how she wished it had ended with Tassi. Instead, Tassi promised Gentileschi he would marry her after the assault, to restore her honour </w:t>
      </w:r>
      <w:sdt>
        <w:sdtPr>
          <w:rPr>
            <w:rFonts w:ascii="Arial" w:eastAsia="Arial" w:hAnsi="Arial" w:cs="Arial"/>
          </w:rPr>
          <w:id w:val="856077906"/>
        </w:sdtPr>
        <w:sdtContent>
          <w:r w:rsidR="00992C18" w:rsidRPr="4FD3676B">
            <w:rPr>
              <w:rFonts w:ascii="Arial" w:eastAsia="Arial" w:hAnsi="Arial" w:cs="Arial"/>
            </w:rPr>
            <w:fldChar w:fldCharType="begin"/>
          </w:r>
          <w:r w:rsidR="00992C18" w:rsidRPr="4FD3676B">
            <w:rPr>
              <w:rFonts w:ascii="Arial" w:eastAsia="Arial" w:hAnsi="Arial" w:cs="Arial"/>
              <w:lang w:val="en-US"/>
            </w:rPr>
            <w:instrText xml:space="preserve"> CITATION Coh00 \l 1033 </w:instrText>
          </w:r>
          <w:r w:rsidR="00992C18" w:rsidRPr="4FD3676B">
            <w:rPr>
              <w:rFonts w:ascii="Arial" w:eastAsia="Arial" w:hAnsi="Arial" w:cs="Arial"/>
            </w:rPr>
            <w:fldChar w:fldCharType="separate"/>
          </w:r>
          <w:r w:rsidRPr="4FD3676B">
            <w:rPr>
              <w:rFonts w:ascii="Arial" w:eastAsia="Arial" w:hAnsi="Arial" w:cs="Arial"/>
              <w:noProof/>
              <w:lang w:val="en-US"/>
            </w:rPr>
            <w:t>(Cohen, 2000)</w:t>
          </w:r>
          <w:r w:rsidR="00992C18" w:rsidRPr="4FD3676B">
            <w:rPr>
              <w:rFonts w:ascii="Arial" w:eastAsia="Arial" w:hAnsi="Arial" w:cs="Arial"/>
            </w:rPr>
            <w:fldChar w:fldCharType="end"/>
          </w:r>
        </w:sdtContent>
      </w:sdt>
      <w:r w:rsidRPr="4FD3676B">
        <w:rPr>
          <w:rFonts w:ascii="Arial" w:eastAsia="Arial" w:hAnsi="Arial" w:cs="Arial"/>
        </w:rPr>
        <w:t>. Gentileschi’s rage is therefore understandable, as despite Tassi committing such heinous acts, it is deeply disappointing how it was her whose honour needed to be restored.</w:t>
      </w:r>
    </w:p>
    <w:p w14:paraId="66553603" w14:textId="77777777" w:rsidR="00870E5A" w:rsidRDefault="00870E5A" w:rsidP="4FD3676B">
      <w:pPr>
        <w:spacing w:line="480" w:lineRule="auto"/>
      </w:pPr>
    </w:p>
    <w:p w14:paraId="0485FF63" w14:textId="77777777" w:rsidR="00870E5A" w:rsidRDefault="00870E5A" w:rsidP="00870E5A">
      <w:pPr>
        <w:keepNext/>
        <w:spacing w:line="480" w:lineRule="auto"/>
        <w:jc w:val="center"/>
      </w:pPr>
      <w:r>
        <w:rPr>
          <w:rFonts w:ascii="Arial" w:eastAsia="Arial" w:hAnsi="Arial" w:cs="Arial"/>
          <w:noProof/>
        </w:rPr>
        <w:drawing>
          <wp:inline distT="0" distB="0" distL="0" distR="0" wp14:anchorId="4C011715" wp14:editId="488EC973">
            <wp:extent cx="4351283" cy="3224299"/>
            <wp:effectExtent l="0" t="0" r="0" b="0"/>
            <wp:docPr id="17621303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51283" cy="3224299"/>
                    </a:xfrm>
                    <a:prstGeom prst="rect">
                      <a:avLst/>
                    </a:prstGeom>
                    <a:noFill/>
                  </pic:spPr>
                </pic:pic>
              </a:graphicData>
            </a:graphic>
          </wp:inline>
        </w:drawing>
      </w:r>
    </w:p>
    <w:p w14:paraId="2B7FF69F" w14:textId="28D32E19" w:rsidR="00870E5A" w:rsidRDefault="00870E5A" w:rsidP="007B5EB4">
      <w:pPr>
        <w:pStyle w:val="Caption"/>
        <w:jc w:val="center"/>
        <w:rPr>
          <w:rFonts w:ascii="Arial" w:hAnsi="Arial" w:cs="Arial"/>
          <w:i w:val="0"/>
          <w:iCs w:val="0"/>
          <w:color w:val="auto"/>
          <w:sz w:val="24"/>
          <w:szCs w:val="24"/>
        </w:rPr>
      </w:pPr>
      <w:bookmarkStart w:id="5" w:name="_Toc217326658"/>
      <w:r w:rsidRPr="00212FCD">
        <w:rPr>
          <w:rFonts w:ascii="Arial" w:hAnsi="Arial" w:cs="Arial"/>
          <w:i w:val="0"/>
          <w:iCs w:val="0"/>
          <w:color w:val="auto"/>
          <w:sz w:val="24"/>
          <w:szCs w:val="24"/>
        </w:rPr>
        <w:t xml:space="preserve">Figure </w:t>
      </w:r>
      <w:r w:rsidRPr="00212FCD">
        <w:rPr>
          <w:rFonts w:ascii="Arial" w:hAnsi="Arial" w:cs="Arial"/>
          <w:i w:val="0"/>
          <w:iCs w:val="0"/>
          <w:color w:val="auto"/>
          <w:sz w:val="24"/>
          <w:szCs w:val="24"/>
        </w:rPr>
        <w:fldChar w:fldCharType="begin"/>
      </w:r>
      <w:r w:rsidRPr="00212FCD">
        <w:rPr>
          <w:rFonts w:ascii="Arial" w:hAnsi="Arial" w:cs="Arial"/>
          <w:i w:val="0"/>
          <w:iCs w:val="0"/>
          <w:color w:val="auto"/>
          <w:sz w:val="24"/>
          <w:szCs w:val="24"/>
        </w:rPr>
        <w:instrText xml:space="preserve"> SEQ Figure \* ARABIC </w:instrText>
      </w:r>
      <w:r w:rsidRPr="00212FCD">
        <w:rPr>
          <w:rFonts w:ascii="Arial" w:hAnsi="Arial" w:cs="Arial"/>
          <w:i w:val="0"/>
          <w:iCs w:val="0"/>
          <w:color w:val="auto"/>
          <w:sz w:val="24"/>
          <w:szCs w:val="24"/>
        </w:rPr>
        <w:fldChar w:fldCharType="separate"/>
      </w:r>
      <w:r w:rsidR="00212FCD">
        <w:rPr>
          <w:rFonts w:ascii="Arial" w:hAnsi="Arial" w:cs="Arial"/>
          <w:i w:val="0"/>
          <w:iCs w:val="0"/>
          <w:noProof/>
          <w:color w:val="auto"/>
          <w:sz w:val="24"/>
          <w:szCs w:val="24"/>
        </w:rPr>
        <w:t>2</w:t>
      </w:r>
      <w:r w:rsidRPr="00212FCD">
        <w:rPr>
          <w:rFonts w:ascii="Arial" w:hAnsi="Arial" w:cs="Arial"/>
          <w:i w:val="0"/>
          <w:iCs w:val="0"/>
          <w:color w:val="auto"/>
          <w:sz w:val="24"/>
          <w:szCs w:val="24"/>
        </w:rPr>
        <w:fldChar w:fldCharType="end"/>
      </w:r>
      <w:r w:rsidRPr="00212FCD">
        <w:rPr>
          <w:rFonts w:ascii="Arial" w:hAnsi="Arial" w:cs="Arial"/>
          <w:i w:val="0"/>
          <w:iCs w:val="0"/>
          <w:color w:val="auto"/>
          <w:sz w:val="24"/>
          <w:szCs w:val="24"/>
        </w:rPr>
        <w:t xml:space="preserve"> Caravaggio, </w:t>
      </w:r>
      <w:r w:rsidRPr="00212FCD">
        <w:rPr>
          <w:rFonts w:ascii="Arial" w:hAnsi="Arial" w:cs="Arial"/>
          <w:color w:val="auto"/>
          <w:sz w:val="24"/>
          <w:szCs w:val="24"/>
        </w:rPr>
        <w:t>Judith Beheading Holofernes</w:t>
      </w:r>
      <w:r w:rsidRPr="00212FCD">
        <w:rPr>
          <w:rFonts w:ascii="Arial" w:hAnsi="Arial" w:cs="Arial"/>
          <w:i w:val="0"/>
          <w:iCs w:val="0"/>
          <w:color w:val="auto"/>
          <w:sz w:val="24"/>
          <w:szCs w:val="24"/>
        </w:rPr>
        <w:t>, 1599</w:t>
      </w:r>
      <w:bookmarkEnd w:id="5"/>
    </w:p>
    <w:p w14:paraId="2FA0A481" w14:textId="77777777" w:rsidR="007B5EB4" w:rsidRPr="007B5EB4" w:rsidRDefault="007B5EB4" w:rsidP="007B5EB4"/>
    <w:p w14:paraId="0569033E" w14:textId="624B7045" w:rsidR="00C7678C" w:rsidRDefault="00C7678C" w:rsidP="00230E8C">
      <w:pPr>
        <w:spacing w:line="480" w:lineRule="auto"/>
        <w:rPr>
          <w:rFonts w:ascii="Arial" w:eastAsia="Arial" w:hAnsi="Arial" w:cs="Arial"/>
        </w:rPr>
      </w:pPr>
      <w:r w:rsidRPr="4FD3676B">
        <w:rPr>
          <w:rFonts w:ascii="Arial" w:eastAsia="Arial" w:hAnsi="Arial" w:cs="Arial"/>
        </w:rPr>
        <w:t>In the Story of Judith, Judith uses her sexuality</w:t>
      </w:r>
      <w:r w:rsidR="3A1AAB32" w:rsidRPr="4FD3676B">
        <w:rPr>
          <w:rFonts w:ascii="Arial" w:eastAsia="Arial" w:hAnsi="Arial" w:cs="Arial"/>
        </w:rPr>
        <w:t xml:space="preserve"> t</w:t>
      </w:r>
      <w:r w:rsidRPr="4FD3676B">
        <w:rPr>
          <w:rFonts w:ascii="Arial" w:eastAsia="Arial" w:hAnsi="Arial" w:cs="Arial"/>
        </w:rPr>
        <w:t>o seduce Holofernes</w:t>
      </w:r>
      <w:r w:rsidR="643F4033" w:rsidRPr="4FD3676B">
        <w:rPr>
          <w:rFonts w:ascii="Arial" w:eastAsia="Arial" w:hAnsi="Arial" w:cs="Arial"/>
        </w:rPr>
        <w:t xml:space="preserve"> </w:t>
      </w:r>
      <w:r w:rsidR="1945741A" w:rsidRPr="4FD3676B">
        <w:rPr>
          <w:rFonts w:ascii="Arial" w:eastAsia="Arial" w:hAnsi="Arial" w:cs="Arial"/>
        </w:rPr>
        <w:t>before</w:t>
      </w:r>
      <w:r w:rsidR="643F4033" w:rsidRPr="4FD3676B">
        <w:rPr>
          <w:rFonts w:ascii="Arial" w:eastAsia="Arial" w:hAnsi="Arial" w:cs="Arial"/>
        </w:rPr>
        <w:t xml:space="preserve"> kill</w:t>
      </w:r>
      <w:r w:rsidR="2567D0B6" w:rsidRPr="4FD3676B">
        <w:rPr>
          <w:rFonts w:ascii="Arial" w:eastAsia="Arial" w:hAnsi="Arial" w:cs="Arial"/>
        </w:rPr>
        <w:t xml:space="preserve">ing </w:t>
      </w:r>
      <w:r w:rsidRPr="4FD3676B">
        <w:rPr>
          <w:rFonts w:ascii="Arial" w:eastAsia="Arial" w:hAnsi="Arial" w:cs="Arial"/>
        </w:rPr>
        <w:t xml:space="preserve">him. </w:t>
      </w:r>
      <w:r w:rsidR="7700D074" w:rsidRPr="4FD3676B">
        <w:rPr>
          <w:rFonts w:ascii="Arial" w:eastAsia="Arial" w:hAnsi="Arial" w:cs="Arial"/>
        </w:rPr>
        <w:t>We see this in Gentileschi’s depiction of Judith;</w:t>
      </w:r>
      <w:r w:rsidR="0E6242A5" w:rsidRPr="4FD3676B">
        <w:rPr>
          <w:rFonts w:ascii="Arial" w:eastAsia="Arial" w:hAnsi="Arial" w:cs="Arial"/>
        </w:rPr>
        <w:t xml:space="preserve"> </w:t>
      </w:r>
      <w:r w:rsidRPr="4FD3676B">
        <w:rPr>
          <w:rFonts w:ascii="Arial" w:eastAsia="Arial" w:hAnsi="Arial" w:cs="Arial"/>
        </w:rPr>
        <w:t>she is dressed nicely, wearing a gold bracelet with her hair done up</w:t>
      </w:r>
      <w:r w:rsidR="79435296" w:rsidRPr="4FD3676B">
        <w:rPr>
          <w:rFonts w:ascii="Arial" w:eastAsia="Arial" w:hAnsi="Arial" w:cs="Arial"/>
        </w:rPr>
        <w:t>,</w:t>
      </w:r>
      <w:r w:rsidRPr="4FD3676B">
        <w:rPr>
          <w:rFonts w:ascii="Arial" w:eastAsia="Arial" w:hAnsi="Arial" w:cs="Arial"/>
        </w:rPr>
        <w:t xml:space="preserve"> and although she is beautiful and </w:t>
      </w:r>
      <w:r w:rsidR="5A686767" w:rsidRPr="4FD3676B">
        <w:rPr>
          <w:rFonts w:ascii="Arial" w:eastAsia="Arial" w:hAnsi="Arial" w:cs="Arial"/>
        </w:rPr>
        <w:t>a se</w:t>
      </w:r>
      <w:r w:rsidR="49ACF7C2" w:rsidRPr="4FD3676B">
        <w:rPr>
          <w:rFonts w:ascii="Arial" w:eastAsia="Arial" w:hAnsi="Arial" w:cs="Arial"/>
        </w:rPr>
        <w:t>ductress</w:t>
      </w:r>
      <w:r w:rsidRPr="4FD3676B">
        <w:rPr>
          <w:rFonts w:ascii="Arial" w:eastAsia="Arial" w:hAnsi="Arial" w:cs="Arial"/>
        </w:rPr>
        <w:t>, this is not t</w:t>
      </w:r>
      <w:r w:rsidR="68E97341" w:rsidRPr="4FD3676B">
        <w:rPr>
          <w:rFonts w:ascii="Arial" w:eastAsia="Arial" w:hAnsi="Arial" w:cs="Arial"/>
        </w:rPr>
        <w:t>he works primary focus</w:t>
      </w:r>
      <w:r w:rsidRPr="4FD3676B">
        <w:rPr>
          <w:rFonts w:ascii="Arial" w:eastAsia="Arial" w:hAnsi="Arial" w:cs="Arial"/>
        </w:rPr>
        <w:t xml:space="preserve">. This painting is a clear depiction of female </w:t>
      </w:r>
      <w:r w:rsidR="659ACAD8" w:rsidRPr="4FD3676B">
        <w:rPr>
          <w:rFonts w:ascii="Arial" w:eastAsia="Arial" w:hAnsi="Arial" w:cs="Arial"/>
        </w:rPr>
        <w:t xml:space="preserve">rage </w:t>
      </w:r>
      <w:r w:rsidRPr="4FD3676B">
        <w:rPr>
          <w:rFonts w:ascii="Arial" w:eastAsia="Arial" w:hAnsi="Arial" w:cs="Arial"/>
        </w:rPr>
        <w:t>and p</w:t>
      </w:r>
      <w:r w:rsidR="4100227C" w:rsidRPr="4FD3676B">
        <w:rPr>
          <w:rFonts w:ascii="Arial" w:eastAsia="Arial" w:hAnsi="Arial" w:cs="Arial"/>
        </w:rPr>
        <w:t>ower</w:t>
      </w:r>
      <w:r w:rsidRPr="4FD3676B">
        <w:rPr>
          <w:rFonts w:ascii="Arial" w:eastAsia="Arial" w:hAnsi="Arial" w:cs="Arial"/>
        </w:rPr>
        <w:t xml:space="preserve">. There is also a </w:t>
      </w:r>
      <w:r w:rsidR="3064057A" w:rsidRPr="4FD3676B">
        <w:rPr>
          <w:rFonts w:ascii="Arial" w:eastAsia="Arial" w:hAnsi="Arial" w:cs="Arial"/>
        </w:rPr>
        <w:t>notable</w:t>
      </w:r>
      <w:r w:rsidRPr="4FD3676B">
        <w:rPr>
          <w:rFonts w:ascii="Arial" w:eastAsia="Arial" w:hAnsi="Arial" w:cs="Arial"/>
        </w:rPr>
        <w:t xml:space="preserve"> sense of sisterhood in this painting as we see Judith’s maidservant aiding her in restraining Holofernes,</w:t>
      </w:r>
      <w:r w:rsidR="06E87AC8" w:rsidRPr="4FD3676B">
        <w:rPr>
          <w:rFonts w:ascii="Arial" w:eastAsia="Arial" w:hAnsi="Arial" w:cs="Arial"/>
        </w:rPr>
        <w:t xml:space="preserve"> amplifying a sense of togetherness</w:t>
      </w:r>
      <w:r w:rsidR="1D21C78E" w:rsidRPr="4FD3676B">
        <w:rPr>
          <w:rFonts w:ascii="Arial" w:eastAsia="Arial" w:hAnsi="Arial" w:cs="Arial"/>
        </w:rPr>
        <w:t>.</w:t>
      </w:r>
    </w:p>
    <w:p w14:paraId="5C6F28DC" w14:textId="6FB645E6" w:rsidR="0041212D" w:rsidRDefault="00DC5745" w:rsidP="4FD3676B">
      <w:pPr>
        <w:spacing w:line="480" w:lineRule="auto"/>
        <w:rPr>
          <w:rFonts w:ascii="Arial" w:eastAsia="Arial" w:hAnsi="Arial" w:cs="Arial"/>
        </w:rPr>
      </w:pPr>
      <w:r w:rsidRPr="4FD3676B">
        <w:rPr>
          <w:rFonts w:ascii="Arial" w:eastAsia="Arial" w:hAnsi="Arial" w:cs="Arial"/>
        </w:rPr>
        <w:t>The scene is bloody, gory, and brutal. Blood spurts from Holofernes' neck onto Judith</w:t>
      </w:r>
      <w:r w:rsidR="4ECFB4C9" w:rsidRPr="4FD3676B">
        <w:rPr>
          <w:rFonts w:ascii="Arial" w:eastAsia="Arial" w:hAnsi="Arial" w:cs="Arial"/>
        </w:rPr>
        <w:t>’</w:t>
      </w:r>
      <w:r w:rsidRPr="4FD3676B">
        <w:rPr>
          <w:rFonts w:ascii="Arial" w:eastAsia="Arial" w:hAnsi="Arial" w:cs="Arial"/>
        </w:rPr>
        <w:t xml:space="preserve">s </w:t>
      </w:r>
      <w:r w:rsidR="00CE79C0" w:rsidRPr="4FD3676B">
        <w:rPr>
          <w:rFonts w:ascii="Arial" w:eastAsia="Arial" w:hAnsi="Arial" w:cs="Arial"/>
        </w:rPr>
        <w:t>dress</w:t>
      </w:r>
      <w:r w:rsidRPr="4FD3676B">
        <w:rPr>
          <w:rFonts w:ascii="Arial" w:eastAsia="Arial" w:hAnsi="Arial" w:cs="Arial"/>
        </w:rPr>
        <w:t>.</w:t>
      </w:r>
      <w:r w:rsidR="00CE79C0" w:rsidRPr="4FD3676B">
        <w:rPr>
          <w:rFonts w:ascii="Arial" w:eastAsia="Arial" w:hAnsi="Arial" w:cs="Arial"/>
        </w:rPr>
        <w:t xml:space="preserve"> As</w:t>
      </w:r>
      <w:r w:rsidR="006A4E2B" w:rsidRPr="4FD3676B">
        <w:rPr>
          <w:rFonts w:ascii="Arial" w:eastAsia="Arial" w:hAnsi="Arial" w:cs="Arial"/>
        </w:rPr>
        <w:t xml:space="preserve"> </w:t>
      </w:r>
      <w:r w:rsidR="00CE79C0" w:rsidRPr="4FD3676B">
        <w:rPr>
          <w:rFonts w:ascii="Arial" w:eastAsia="Arial" w:hAnsi="Arial" w:cs="Arial"/>
        </w:rPr>
        <w:t>Reed (2025) explains, during the seventeenth</w:t>
      </w:r>
      <w:r w:rsidR="3B5D0EBF" w:rsidRPr="4FD3676B">
        <w:rPr>
          <w:rFonts w:ascii="Arial" w:eastAsia="Arial" w:hAnsi="Arial" w:cs="Arial"/>
        </w:rPr>
        <w:t xml:space="preserve"> </w:t>
      </w:r>
      <w:r w:rsidR="00CE79C0" w:rsidRPr="4FD3676B">
        <w:rPr>
          <w:rFonts w:ascii="Arial" w:eastAsia="Arial" w:hAnsi="Arial" w:cs="Arial"/>
        </w:rPr>
        <w:t xml:space="preserve">century artists </w:t>
      </w:r>
      <w:r w:rsidR="00C7678C" w:rsidRPr="4FD3676B">
        <w:rPr>
          <w:rFonts w:ascii="Arial" w:eastAsia="Arial" w:hAnsi="Arial" w:cs="Arial"/>
        </w:rPr>
        <w:t>believed</w:t>
      </w:r>
      <w:r w:rsidR="00CE79C0" w:rsidRPr="4FD3676B">
        <w:rPr>
          <w:rFonts w:ascii="Arial" w:eastAsia="Arial" w:hAnsi="Arial" w:cs="Arial"/>
        </w:rPr>
        <w:t xml:space="preserve"> </w:t>
      </w:r>
      <w:r w:rsidR="006A4E2B" w:rsidRPr="4FD3676B">
        <w:rPr>
          <w:rFonts w:ascii="Arial" w:eastAsia="Arial" w:hAnsi="Arial" w:cs="Arial"/>
        </w:rPr>
        <w:t xml:space="preserve">golden yellows </w:t>
      </w:r>
      <w:r w:rsidR="00CE79C0" w:rsidRPr="4FD3676B">
        <w:rPr>
          <w:rFonts w:ascii="Arial" w:eastAsia="Arial" w:hAnsi="Arial" w:cs="Arial"/>
        </w:rPr>
        <w:t xml:space="preserve">and red </w:t>
      </w:r>
      <w:r w:rsidR="006A4E2B" w:rsidRPr="4FD3676B">
        <w:rPr>
          <w:rFonts w:ascii="Arial" w:eastAsia="Arial" w:hAnsi="Arial" w:cs="Arial"/>
        </w:rPr>
        <w:t>could “accelerate heart rates and create feelings of passion or urgency”.</w:t>
      </w:r>
      <w:r w:rsidR="00CE79C0" w:rsidRPr="4FD3676B">
        <w:rPr>
          <w:rFonts w:ascii="Arial" w:eastAsia="Arial" w:hAnsi="Arial" w:cs="Arial"/>
        </w:rPr>
        <w:t xml:space="preserve"> These feelings of passion and urgency</w:t>
      </w:r>
      <w:r w:rsidRPr="4FD3676B">
        <w:rPr>
          <w:rFonts w:ascii="Arial" w:eastAsia="Arial" w:hAnsi="Arial" w:cs="Arial"/>
        </w:rPr>
        <w:t xml:space="preserve"> </w:t>
      </w:r>
      <w:r w:rsidR="00CE79C0" w:rsidRPr="4FD3676B">
        <w:rPr>
          <w:rFonts w:ascii="Arial" w:eastAsia="Arial" w:hAnsi="Arial" w:cs="Arial"/>
        </w:rPr>
        <w:t xml:space="preserve">signify </w:t>
      </w:r>
      <w:r w:rsidR="0A386E5E" w:rsidRPr="4FD3676B">
        <w:rPr>
          <w:rFonts w:ascii="Arial" w:eastAsia="Arial" w:hAnsi="Arial" w:cs="Arial"/>
        </w:rPr>
        <w:t xml:space="preserve">power </w:t>
      </w:r>
      <w:r w:rsidR="00CE79C0" w:rsidRPr="4FD3676B">
        <w:rPr>
          <w:rFonts w:ascii="Arial" w:eastAsia="Arial" w:hAnsi="Arial" w:cs="Arial"/>
        </w:rPr>
        <w:t>and seduction,</w:t>
      </w:r>
      <w:r w:rsidRPr="4FD3676B">
        <w:rPr>
          <w:rFonts w:ascii="Arial" w:eastAsia="Arial" w:hAnsi="Arial" w:cs="Arial"/>
        </w:rPr>
        <w:t xml:space="preserve"> remnant of Judith</w:t>
      </w:r>
      <w:r w:rsidR="000B150E">
        <w:rPr>
          <w:rFonts w:ascii="Arial" w:eastAsia="Arial" w:hAnsi="Arial" w:cs="Arial"/>
        </w:rPr>
        <w:t xml:space="preserve"> </w:t>
      </w:r>
      <w:r w:rsidRPr="4FD3676B">
        <w:rPr>
          <w:rFonts w:ascii="Arial" w:eastAsia="Arial" w:hAnsi="Arial" w:cs="Arial"/>
        </w:rPr>
        <w:t xml:space="preserve">’s </w:t>
      </w:r>
      <w:r w:rsidR="00F81FFE" w:rsidRPr="4FD3676B">
        <w:rPr>
          <w:rFonts w:ascii="Arial" w:eastAsia="Arial" w:hAnsi="Arial" w:cs="Arial"/>
        </w:rPr>
        <w:t xml:space="preserve">character </w:t>
      </w:r>
      <w:r w:rsidRPr="4FD3676B">
        <w:rPr>
          <w:rFonts w:ascii="Arial" w:eastAsia="Arial" w:hAnsi="Arial" w:cs="Arial"/>
        </w:rPr>
        <w:t>in the Old Testament.</w:t>
      </w:r>
      <w:r w:rsidR="5A278EA3" w:rsidRPr="4FD3676B">
        <w:rPr>
          <w:rFonts w:ascii="Arial" w:eastAsia="Arial" w:hAnsi="Arial" w:cs="Arial"/>
        </w:rPr>
        <w:t xml:space="preserve"> </w:t>
      </w:r>
    </w:p>
    <w:p w14:paraId="73F4746C" w14:textId="18FC5C0D" w:rsidR="0041212D" w:rsidRDefault="01C38CAF" w:rsidP="00230E8C">
      <w:pPr>
        <w:spacing w:line="480" w:lineRule="auto"/>
        <w:rPr>
          <w:rFonts w:ascii="Arial" w:eastAsia="Arial" w:hAnsi="Arial" w:cs="Arial"/>
        </w:rPr>
      </w:pPr>
      <w:r w:rsidRPr="4FD3676B">
        <w:rPr>
          <w:rFonts w:ascii="Arial" w:eastAsia="Arial" w:hAnsi="Arial" w:cs="Arial"/>
        </w:rPr>
        <w:t>C</w:t>
      </w:r>
      <w:r w:rsidR="59651FB8" w:rsidRPr="4FD3676B">
        <w:rPr>
          <w:rFonts w:ascii="Arial" w:eastAsia="Arial" w:hAnsi="Arial" w:cs="Arial"/>
        </w:rPr>
        <w:t>rimson red</w:t>
      </w:r>
      <w:r w:rsidR="00F81FFE" w:rsidRPr="4FD3676B">
        <w:rPr>
          <w:rFonts w:ascii="Arial" w:eastAsia="Arial" w:hAnsi="Arial" w:cs="Arial"/>
        </w:rPr>
        <w:t xml:space="preserve"> </w:t>
      </w:r>
      <w:r w:rsidR="3AE7DF0E" w:rsidRPr="4FD3676B">
        <w:rPr>
          <w:rFonts w:ascii="Arial" w:eastAsia="Arial" w:hAnsi="Arial" w:cs="Arial"/>
        </w:rPr>
        <w:t xml:space="preserve">was also said to </w:t>
      </w:r>
      <w:r w:rsidR="00F81FFE" w:rsidRPr="4FD3676B">
        <w:rPr>
          <w:rFonts w:ascii="Arial" w:eastAsia="Arial" w:hAnsi="Arial" w:cs="Arial"/>
        </w:rPr>
        <w:t xml:space="preserve">evoke feelings of love, </w:t>
      </w:r>
      <w:r w:rsidR="4811C684" w:rsidRPr="4FD3676B">
        <w:rPr>
          <w:rFonts w:ascii="Arial" w:eastAsia="Arial" w:hAnsi="Arial" w:cs="Arial"/>
        </w:rPr>
        <w:t>passion,</w:t>
      </w:r>
      <w:r w:rsidR="00F81FFE" w:rsidRPr="4FD3676B">
        <w:rPr>
          <w:rFonts w:ascii="Arial" w:eastAsia="Arial" w:hAnsi="Arial" w:cs="Arial"/>
        </w:rPr>
        <w:t xml:space="preserve"> and martyrdom (Reed, 2025). The presence of red </w:t>
      </w:r>
      <w:r w:rsidR="4087AB54" w:rsidRPr="4FD3676B">
        <w:rPr>
          <w:rFonts w:ascii="Arial" w:eastAsia="Arial" w:hAnsi="Arial" w:cs="Arial"/>
        </w:rPr>
        <w:t xml:space="preserve">cloth </w:t>
      </w:r>
      <w:r w:rsidR="00F81FFE" w:rsidRPr="4FD3676B">
        <w:rPr>
          <w:rFonts w:ascii="Arial" w:eastAsia="Arial" w:hAnsi="Arial" w:cs="Arial"/>
        </w:rPr>
        <w:t>contributes to the overall feeling of danger</w:t>
      </w:r>
      <w:r w:rsidR="4162E50A" w:rsidRPr="4FD3676B">
        <w:rPr>
          <w:rFonts w:ascii="Arial" w:eastAsia="Arial" w:hAnsi="Arial" w:cs="Arial"/>
        </w:rPr>
        <w:t>.</w:t>
      </w:r>
      <w:r w:rsidR="00F81FFE" w:rsidRPr="4FD3676B">
        <w:rPr>
          <w:rFonts w:ascii="Arial" w:eastAsia="Arial" w:hAnsi="Arial" w:cs="Arial"/>
        </w:rPr>
        <w:t xml:space="preserve"> Gentileschi’s choice of draping Holofernes in a red cloth could have been to signify that he is a dangerous man, turning </w:t>
      </w:r>
      <w:r w:rsidR="71EBAE05" w:rsidRPr="4FD3676B">
        <w:rPr>
          <w:rFonts w:ascii="Arial" w:eastAsia="Arial" w:hAnsi="Arial" w:cs="Arial"/>
        </w:rPr>
        <w:t>Judith into somewhat of a heroine</w:t>
      </w:r>
      <w:r w:rsidR="7775EE72" w:rsidRPr="4FD3676B">
        <w:rPr>
          <w:rFonts w:ascii="Arial" w:eastAsia="Arial" w:hAnsi="Arial" w:cs="Arial"/>
        </w:rPr>
        <w:t xml:space="preserve"> for killing him.</w:t>
      </w:r>
    </w:p>
    <w:p w14:paraId="196AEB51" w14:textId="6492D305" w:rsidR="00DC5745" w:rsidRDefault="0041212D" w:rsidP="4FD3676B">
      <w:pPr>
        <w:spacing w:line="480" w:lineRule="auto"/>
        <w:rPr>
          <w:rFonts w:ascii="Arial" w:eastAsia="Arial" w:hAnsi="Arial" w:cs="Arial"/>
        </w:rPr>
      </w:pPr>
      <w:r w:rsidRPr="0041212D">
        <w:rPr>
          <w:rFonts w:ascii="Arial" w:eastAsia="Arial" w:hAnsi="Arial" w:cs="Arial"/>
        </w:rPr>
        <w:t>In the painting</w:t>
      </w:r>
      <w:r w:rsidR="6D2BBAF0" w:rsidRPr="0041212D">
        <w:rPr>
          <w:rFonts w:ascii="Arial" w:eastAsia="Arial" w:hAnsi="Arial" w:cs="Arial"/>
        </w:rPr>
        <w:t>,</w:t>
      </w:r>
      <w:r w:rsidRPr="0041212D">
        <w:rPr>
          <w:rFonts w:ascii="Arial" w:eastAsia="Arial" w:hAnsi="Arial" w:cs="Arial"/>
        </w:rPr>
        <w:t xml:space="preserve"> Holofernes appears weak</w:t>
      </w:r>
      <w:r>
        <w:rPr>
          <w:rFonts w:ascii="Arial" w:eastAsia="Arial" w:hAnsi="Arial" w:cs="Arial"/>
        </w:rPr>
        <w:t>.</w:t>
      </w:r>
      <w:r w:rsidRPr="0041212D">
        <w:rPr>
          <w:rFonts w:ascii="Arial" w:eastAsia="Arial" w:hAnsi="Arial" w:cs="Arial"/>
        </w:rPr>
        <w:t xml:space="preserve"> His skin is pale</w:t>
      </w:r>
      <w:r>
        <w:rPr>
          <w:rFonts w:ascii="Arial" w:eastAsia="Arial" w:hAnsi="Arial" w:cs="Arial"/>
        </w:rPr>
        <w:t>, he l</w:t>
      </w:r>
      <w:r w:rsidRPr="0041212D">
        <w:rPr>
          <w:rFonts w:ascii="Arial" w:eastAsia="Arial" w:hAnsi="Arial" w:cs="Arial"/>
        </w:rPr>
        <w:t xml:space="preserve">ooks vulnerable, </w:t>
      </w:r>
      <w:r w:rsidR="3FAFE060" w:rsidRPr="0041212D">
        <w:rPr>
          <w:rFonts w:ascii="Arial" w:eastAsia="Arial" w:hAnsi="Arial" w:cs="Arial"/>
        </w:rPr>
        <w:t>scrawny,</w:t>
      </w:r>
      <w:r>
        <w:rPr>
          <w:rFonts w:ascii="Arial" w:eastAsia="Arial" w:hAnsi="Arial" w:cs="Arial"/>
        </w:rPr>
        <w:t xml:space="preserve"> and</w:t>
      </w:r>
      <w:r w:rsidR="00030716">
        <w:rPr>
          <w:rFonts w:ascii="Arial" w:eastAsia="Arial" w:hAnsi="Arial" w:cs="Arial"/>
        </w:rPr>
        <w:t xml:space="preserve"> eve</w:t>
      </w:r>
      <w:r w:rsidR="006B6664">
        <w:rPr>
          <w:rFonts w:ascii="Arial" w:eastAsia="Arial" w:hAnsi="Arial" w:cs="Arial"/>
        </w:rPr>
        <w:t>n</w:t>
      </w:r>
      <w:r w:rsidR="00030716">
        <w:rPr>
          <w:rFonts w:ascii="Arial" w:eastAsia="Arial" w:hAnsi="Arial" w:cs="Arial"/>
        </w:rPr>
        <w:t xml:space="preserve"> </w:t>
      </w:r>
      <w:r w:rsidRPr="0041212D">
        <w:rPr>
          <w:rFonts w:ascii="Arial" w:eastAsia="Arial" w:hAnsi="Arial" w:cs="Arial"/>
        </w:rPr>
        <w:t>scared. His arm is extended in a defensive limp fist</w:t>
      </w:r>
      <w:r w:rsidR="10A132EF" w:rsidRPr="0041212D">
        <w:rPr>
          <w:rFonts w:ascii="Arial" w:eastAsia="Arial" w:hAnsi="Arial" w:cs="Arial"/>
        </w:rPr>
        <w:t>, s</w:t>
      </w:r>
      <w:r>
        <w:rPr>
          <w:rFonts w:ascii="Arial" w:eastAsia="Arial" w:hAnsi="Arial" w:cs="Arial"/>
        </w:rPr>
        <w:t xml:space="preserve">uggesting his attempt </w:t>
      </w:r>
      <w:r w:rsidR="311F55C7">
        <w:rPr>
          <w:rFonts w:ascii="Arial" w:eastAsia="Arial" w:hAnsi="Arial" w:cs="Arial"/>
        </w:rPr>
        <w:t>to defend</w:t>
      </w:r>
      <w:r>
        <w:rPr>
          <w:rFonts w:ascii="Arial" w:eastAsia="Arial" w:hAnsi="Arial" w:cs="Arial"/>
        </w:rPr>
        <w:t xml:space="preserve"> himself</w:t>
      </w:r>
      <w:r w:rsidR="00D97C17">
        <w:rPr>
          <w:rFonts w:ascii="Arial" w:eastAsia="Arial" w:hAnsi="Arial" w:cs="Arial"/>
        </w:rPr>
        <w:t>,</w:t>
      </w:r>
      <w:r>
        <w:rPr>
          <w:rFonts w:ascii="Arial" w:eastAsia="Arial" w:hAnsi="Arial" w:cs="Arial"/>
        </w:rPr>
        <w:t xml:space="preserve"> but </w:t>
      </w:r>
      <w:r w:rsidR="00D97C17">
        <w:rPr>
          <w:rFonts w:ascii="Arial" w:eastAsia="Arial" w:hAnsi="Arial" w:cs="Arial"/>
        </w:rPr>
        <w:t xml:space="preserve">he </w:t>
      </w:r>
      <w:r>
        <w:rPr>
          <w:rFonts w:ascii="Arial" w:eastAsia="Arial" w:hAnsi="Arial" w:cs="Arial"/>
        </w:rPr>
        <w:t>is too weak to do so</w:t>
      </w:r>
      <w:r w:rsidR="1D401430" w:rsidRPr="0041212D">
        <w:rPr>
          <w:rFonts w:ascii="Arial" w:eastAsia="Arial" w:hAnsi="Arial" w:cs="Arial"/>
        </w:rPr>
        <w:t xml:space="preserve">. </w:t>
      </w:r>
      <w:r>
        <w:rPr>
          <w:rFonts w:ascii="Arial" w:eastAsia="Arial" w:hAnsi="Arial" w:cs="Arial"/>
        </w:rPr>
        <w:t xml:space="preserve">This subverts </w:t>
      </w:r>
      <w:r w:rsidRPr="0041212D">
        <w:rPr>
          <w:rFonts w:ascii="Arial" w:eastAsia="Arial" w:hAnsi="Arial" w:cs="Arial"/>
        </w:rPr>
        <w:t xml:space="preserve">how men are usually depicted in </w:t>
      </w:r>
      <w:r>
        <w:rPr>
          <w:rFonts w:ascii="Arial" w:eastAsia="Arial" w:hAnsi="Arial" w:cs="Arial"/>
        </w:rPr>
        <w:t>Baroque art, as</w:t>
      </w:r>
      <w:r w:rsidRPr="0041212D">
        <w:rPr>
          <w:rFonts w:ascii="Arial" w:eastAsia="Arial" w:hAnsi="Arial" w:cs="Arial"/>
        </w:rPr>
        <w:t xml:space="preserve"> powerful and stron</w:t>
      </w:r>
      <w:r>
        <w:rPr>
          <w:rFonts w:ascii="Arial" w:eastAsia="Arial" w:hAnsi="Arial" w:cs="Arial"/>
        </w:rPr>
        <w:t xml:space="preserve">g figures. </w:t>
      </w:r>
      <w:r w:rsidR="1CB7D417">
        <w:rPr>
          <w:rFonts w:ascii="Arial" w:eastAsia="Arial" w:hAnsi="Arial" w:cs="Arial"/>
        </w:rPr>
        <w:t xml:space="preserve">By placing </w:t>
      </w:r>
      <w:r w:rsidR="0B51960D">
        <w:rPr>
          <w:rFonts w:ascii="Arial" w:eastAsia="Arial" w:hAnsi="Arial" w:cs="Arial"/>
        </w:rPr>
        <w:t xml:space="preserve">the women </w:t>
      </w:r>
      <w:r w:rsidR="1CB7D417">
        <w:rPr>
          <w:rFonts w:ascii="Arial" w:eastAsia="Arial" w:hAnsi="Arial" w:cs="Arial"/>
        </w:rPr>
        <w:t xml:space="preserve">above Holofernes in the painting, we view </w:t>
      </w:r>
      <w:r w:rsidR="5BF0CD5E">
        <w:rPr>
          <w:rFonts w:ascii="Arial" w:eastAsia="Arial" w:hAnsi="Arial" w:cs="Arial"/>
        </w:rPr>
        <w:t xml:space="preserve">them </w:t>
      </w:r>
      <w:r w:rsidR="050751C5">
        <w:rPr>
          <w:rFonts w:ascii="Arial" w:eastAsia="Arial" w:hAnsi="Arial" w:cs="Arial"/>
        </w:rPr>
        <w:t xml:space="preserve">as </w:t>
      </w:r>
      <w:r w:rsidR="5BF0CD5E">
        <w:rPr>
          <w:rFonts w:ascii="Arial" w:eastAsia="Arial" w:hAnsi="Arial" w:cs="Arial"/>
        </w:rPr>
        <w:t>more dominant</w:t>
      </w:r>
      <w:r w:rsidR="3D9696A4">
        <w:rPr>
          <w:rFonts w:ascii="Arial" w:eastAsia="Arial" w:hAnsi="Arial" w:cs="Arial"/>
        </w:rPr>
        <w:t>;</w:t>
      </w:r>
      <w:r w:rsidR="1CB7D417">
        <w:rPr>
          <w:rFonts w:ascii="Arial" w:eastAsia="Arial" w:hAnsi="Arial" w:cs="Arial"/>
        </w:rPr>
        <w:t xml:space="preserve"> placing </w:t>
      </w:r>
      <w:r w:rsidR="3F65A786">
        <w:rPr>
          <w:rFonts w:ascii="Arial" w:eastAsia="Arial" w:hAnsi="Arial" w:cs="Arial"/>
        </w:rPr>
        <w:t>Holofernes</w:t>
      </w:r>
      <w:r w:rsidR="1CB7D417">
        <w:rPr>
          <w:rFonts w:ascii="Arial" w:eastAsia="Arial" w:hAnsi="Arial" w:cs="Arial"/>
        </w:rPr>
        <w:t xml:space="preserve"> </w:t>
      </w:r>
      <w:r w:rsidRPr="00806BC0">
        <w:rPr>
          <w:rFonts w:ascii="Arial" w:eastAsia="Arial" w:hAnsi="Arial" w:cs="Arial"/>
        </w:rPr>
        <w:t>beneath th</w:t>
      </w:r>
      <w:r w:rsidR="28048B25" w:rsidRPr="00806BC0">
        <w:rPr>
          <w:rFonts w:ascii="Arial" w:eastAsia="Arial" w:hAnsi="Arial" w:cs="Arial"/>
        </w:rPr>
        <w:t>em</w:t>
      </w:r>
      <w:r w:rsidRPr="00806BC0">
        <w:rPr>
          <w:rFonts w:ascii="Arial" w:eastAsia="Arial" w:hAnsi="Arial" w:cs="Arial"/>
        </w:rPr>
        <w:t xml:space="preserve"> in position on the painting signifies </w:t>
      </w:r>
      <w:r w:rsidR="00D97C17">
        <w:rPr>
          <w:rFonts w:ascii="Arial" w:eastAsia="Arial" w:hAnsi="Arial" w:cs="Arial"/>
        </w:rPr>
        <w:t>Holofernes’</w:t>
      </w:r>
      <w:r w:rsidRPr="00806BC0">
        <w:rPr>
          <w:rFonts w:ascii="Arial" w:eastAsia="Arial" w:hAnsi="Arial" w:cs="Arial"/>
        </w:rPr>
        <w:t xml:space="preserve"> weakness compared to the women</w:t>
      </w:r>
      <w:r w:rsidR="0930E4D0" w:rsidRPr="00806BC0">
        <w:rPr>
          <w:rFonts w:ascii="Arial" w:eastAsia="Arial" w:hAnsi="Arial" w:cs="Arial"/>
        </w:rPr>
        <w:t xml:space="preserve">. As </w:t>
      </w:r>
      <w:r w:rsidR="11AD9207" w:rsidRPr="00806BC0">
        <w:rPr>
          <w:rFonts w:ascii="Arial" w:eastAsia="Arial" w:hAnsi="Arial" w:cs="Arial"/>
        </w:rPr>
        <w:t>theorised by Arnheim</w:t>
      </w:r>
      <w:r w:rsidR="3E4F5C89" w:rsidRPr="00806BC0">
        <w:rPr>
          <w:rFonts w:ascii="Arial" w:eastAsia="Arial" w:hAnsi="Arial" w:cs="Arial"/>
        </w:rPr>
        <w:t>,</w:t>
      </w:r>
      <w:r w:rsidR="0930E4D0" w:rsidRPr="00806BC0">
        <w:rPr>
          <w:rFonts w:ascii="Arial" w:eastAsia="Arial" w:hAnsi="Arial" w:cs="Arial"/>
        </w:rPr>
        <w:t xml:space="preserve"> “An object in the upper part of the composition</w:t>
      </w:r>
      <w:r w:rsidR="7207C2E8" w:rsidRPr="00806BC0">
        <w:rPr>
          <w:rFonts w:ascii="Arial" w:eastAsia="Arial" w:hAnsi="Arial" w:cs="Arial"/>
        </w:rPr>
        <w:t xml:space="preserve"> is heavier than one in the lower, and location at the right side makes for </w:t>
      </w:r>
      <w:r w:rsidR="7207C2E8" w:rsidRPr="00806BC0">
        <w:rPr>
          <w:rFonts w:ascii="Arial" w:eastAsia="Arial" w:hAnsi="Arial" w:cs="Arial"/>
        </w:rPr>
        <w:lastRenderedPageBreak/>
        <w:t>more weight than location on the left.”</w:t>
      </w:r>
      <w:r w:rsidR="0930E4D0" w:rsidRPr="00806BC0">
        <w:rPr>
          <w:rFonts w:ascii="Arial" w:eastAsia="Arial" w:hAnsi="Arial" w:cs="Arial"/>
        </w:rPr>
        <w:t xml:space="preserve"> </w:t>
      </w:r>
      <w:r w:rsidRPr="00806BC0">
        <w:rPr>
          <w:rFonts w:ascii="Arial" w:eastAsia="Arial" w:hAnsi="Arial" w:cs="Arial"/>
        </w:rPr>
        <w:t xml:space="preserve"> </w:t>
      </w:r>
      <w:sdt>
        <w:sdtPr>
          <w:rPr>
            <w:rFonts w:ascii="Arial" w:eastAsia="Arial" w:hAnsi="Arial" w:cs="Arial"/>
          </w:rPr>
          <w:id w:val="1791088039"/>
          <w:citation/>
        </w:sdtPr>
        <w:sdtContent>
          <w:r>
            <w:rPr>
              <w:rFonts w:ascii="Arial" w:eastAsia="Arial" w:hAnsi="Arial" w:cs="Arial"/>
            </w:rPr>
            <w:fldChar w:fldCharType="begin"/>
          </w:r>
          <w:r w:rsidR="000B150E">
            <w:rPr>
              <w:rFonts w:ascii="Arial" w:eastAsia="Arial" w:hAnsi="Arial" w:cs="Arial"/>
              <w:lang w:val="en-US"/>
            </w:rPr>
            <w:instrText xml:space="preserve">CITATION Arn23 \p 14 \l 1033 </w:instrText>
          </w:r>
          <w:r>
            <w:rPr>
              <w:rFonts w:ascii="Arial" w:eastAsia="Arial" w:hAnsi="Arial" w:cs="Arial"/>
            </w:rPr>
            <w:fldChar w:fldCharType="separate"/>
          </w:r>
          <w:r w:rsidR="000B150E" w:rsidRPr="000B150E">
            <w:rPr>
              <w:rFonts w:ascii="Arial" w:eastAsia="Arial" w:hAnsi="Arial" w:cs="Arial"/>
              <w:noProof/>
              <w:lang w:val="en-US"/>
            </w:rPr>
            <w:t>(Arnheim, 2023, p. 14)</w:t>
          </w:r>
          <w:r>
            <w:rPr>
              <w:rFonts w:ascii="Arial" w:eastAsia="Arial" w:hAnsi="Arial" w:cs="Arial"/>
            </w:rPr>
            <w:fldChar w:fldCharType="end"/>
          </w:r>
        </w:sdtContent>
      </w:sdt>
      <w:r>
        <w:rPr>
          <w:rFonts w:ascii="Arial" w:eastAsia="Arial" w:hAnsi="Arial" w:cs="Arial"/>
        </w:rPr>
        <w:t>.</w:t>
      </w:r>
      <w:r w:rsidR="7F13D7E0">
        <w:rPr>
          <w:rFonts w:ascii="Arial" w:eastAsia="Arial" w:hAnsi="Arial" w:cs="Arial"/>
        </w:rPr>
        <w:t xml:space="preserve"> </w:t>
      </w:r>
      <w:r w:rsidR="56C9BFAA" w:rsidRPr="4FD3676B">
        <w:rPr>
          <w:rFonts w:ascii="Arial" w:eastAsia="Arial" w:hAnsi="Arial" w:cs="Arial"/>
        </w:rPr>
        <w:t>Reflecting</w:t>
      </w:r>
      <w:r w:rsidR="25F54087" w:rsidRPr="4FD3676B">
        <w:rPr>
          <w:rFonts w:ascii="Arial" w:eastAsia="Arial" w:hAnsi="Arial" w:cs="Arial"/>
        </w:rPr>
        <w:t xml:space="preserve"> on this</w:t>
      </w:r>
      <w:r w:rsidR="7F13D7E0">
        <w:rPr>
          <w:rFonts w:ascii="Arial" w:eastAsia="Arial" w:hAnsi="Arial" w:cs="Arial"/>
        </w:rPr>
        <w:t xml:space="preserve">, it </w:t>
      </w:r>
      <w:r w:rsidR="113E86DC">
        <w:rPr>
          <w:rFonts w:ascii="Arial" w:eastAsia="Arial" w:hAnsi="Arial" w:cs="Arial"/>
        </w:rPr>
        <w:t xml:space="preserve">is clear to me that </w:t>
      </w:r>
      <w:r w:rsidR="7F13D7E0">
        <w:rPr>
          <w:rFonts w:ascii="Arial" w:eastAsia="Arial" w:hAnsi="Arial" w:cs="Arial"/>
        </w:rPr>
        <w:t xml:space="preserve">Gentileschi </w:t>
      </w:r>
      <w:r w:rsidR="08B9357B">
        <w:rPr>
          <w:rFonts w:ascii="Arial" w:eastAsia="Arial" w:hAnsi="Arial" w:cs="Arial"/>
        </w:rPr>
        <w:t>wished t</w:t>
      </w:r>
      <w:r w:rsidR="7F13D7E0">
        <w:rPr>
          <w:rFonts w:ascii="Arial" w:eastAsia="Arial" w:hAnsi="Arial" w:cs="Arial"/>
        </w:rPr>
        <w:t xml:space="preserve">o portray </w:t>
      </w:r>
      <w:r w:rsidR="000B150E">
        <w:rPr>
          <w:rFonts w:ascii="Arial" w:eastAsia="Arial" w:hAnsi="Arial" w:cs="Arial"/>
        </w:rPr>
        <w:t>Judith ‘</w:t>
      </w:r>
      <w:r w:rsidR="21846753">
        <w:rPr>
          <w:rFonts w:ascii="Arial" w:eastAsia="Arial" w:hAnsi="Arial" w:cs="Arial"/>
        </w:rPr>
        <w:t>s strength</w:t>
      </w:r>
      <w:r w:rsidR="7284FF6C">
        <w:rPr>
          <w:rFonts w:ascii="Arial" w:eastAsia="Arial" w:hAnsi="Arial" w:cs="Arial"/>
        </w:rPr>
        <w:t>, while amplifying Holofernes’ weakness</w:t>
      </w:r>
      <w:r w:rsidR="2D169048">
        <w:rPr>
          <w:rFonts w:ascii="Arial" w:eastAsia="Arial" w:hAnsi="Arial" w:cs="Arial"/>
        </w:rPr>
        <w:t>.</w:t>
      </w:r>
    </w:p>
    <w:p w14:paraId="65A853B1" w14:textId="2EAECBB7" w:rsidR="0041212D" w:rsidRDefault="00437479" w:rsidP="4FD3676B">
      <w:pPr>
        <w:spacing w:line="480" w:lineRule="auto"/>
        <w:rPr>
          <w:rFonts w:ascii="Arial" w:eastAsia="Arial" w:hAnsi="Arial" w:cs="Arial"/>
        </w:rPr>
      </w:pPr>
      <w:r w:rsidRPr="12A1A096">
        <w:rPr>
          <w:rFonts w:ascii="Arial" w:eastAsia="Arial" w:hAnsi="Arial" w:cs="Arial"/>
        </w:rPr>
        <w:t>There is a similar</w:t>
      </w:r>
      <w:r w:rsidR="0019112D" w:rsidRPr="12A1A096">
        <w:rPr>
          <w:rFonts w:ascii="Arial" w:eastAsia="Arial" w:hAnsi="Arial" w:cs="Arial"/>
        </w:rPr>
        <w:t>, earlier</w:t>
      </w:r>
      <w:r w:rsidRPr="12A1A096">
        <w:rPr>
          <w:rFonts w:ascii="Arial" w:eastAsia="Arial" w:hAnsi="Arial" w:cs="Arial"/>
        </w:rPr>
        <w:t xml:space="preserve"> painting </w:t>
      </w:r>
      <w:r w:rsidR="0041212D">
        <w:rPr>
          <w:rFonts w:ascii="Arial" w:eastAsia="Arial" w:hAnsi="Arial" w:cs="Arial"/>
        </w:rPr>
        <w:t>of the same</w:t>
      </w:r>
      <w:r w:rsidR="00D97C17">
        <w:rPr>
          <w:rFonts w:ascii="Arial" w:eastAsia="Arial" w:hAnsi="Arial" w:cs="Arial"/>
        </w:rPr>
        <w:t xml:space="preserve"> story and</w:t>
      </w:r>
      <w:r w:rsidR="0041212D">
        <w:rPr>
          <w:rFonts w:ascii="Arial" w:eastAsia="Arial" w:hAnsi="Arial" w:cs="Arial"/>
        </w:rPr>
        <w:t xml:space="preserve"> title </w:t>
      </w:r>
      <w:r w:rsidRPr="12A1A096">
        <w:rPr>
          <w:rFonts w:ascii="Arial" w:eastAsia="Arial" w:hAnsi="Arial" w:cs="Arial"/>
        </w:rPr>
        <w:t xml:space="preserve">by </w:t>
      </w:r>
      <w:r w:rsidR="0019112D" w:rsidRPr="12A1A096">
        <w:rPr>
          <w:rFonts w:ascii="Arial" w:eastAsia="Arial" w:hAnsi="Arial" w:cs="Arial"/>
        </w:rPr>
        <w:t>Michelangelo Merisi da Caravaggio</w:t>
      </w:r>
      <w:r w:rsidR="0079FBF4" w:rsidRPr="12A1A096">
        <w:rPr>
          <w:rFonts w:ascii="Arial" w:eastAsia="Arial" w:hAnsi="Arial" w:cs="Arial"/>
        </w:rPr>
        <w:t xml:space="preserve"> (</w:t>
      </w:r>
      <w:r w:rsidR="00150E2F" w:rsidRPr="00150E2F">
        <w:rPr>
          <w:rFonts w:ascii="Arial" w:eastAsia="Arial" w:hAnsi="Arial" w:cs="Arial"/>
        </w:rPr>
        <w:t>Figure 2</w:t>
      </w:r>
      <w:r w:rsidR="0079FBF4" w:rsidRPr="12A1A096">
        <w:rPr>
          <w:rFonts w:ascii="Arial" w:eastAsia="Arial" w:hAnsi="Arial" w:cs="Arial"/>
        </w:rPr>
        <w:t>)</w:t>
      </w:r>
      <w:r w:rsidR="000D4AF7" w:rsidRPr="12A1A096">
        <w:rPr>
          <w:rFonts w:ascii="Arial" w:eastAsia="Arial" w:hAnsi="Arial" w:cs="Arial"/>
        </w:rPr>
        <w:t xml:space="preserve">. </w:t>
      </w:r>
      <w:r w:rsidR="7DC5FD49" w:rsidRPr="12A1A096">
        <w:rPr>
          <w:rFonts w:ascii="Arial" w:eastAsia="Arial" w:hAnsi="Arial" w:cs="Arial"/>
        </w:rPr>
        <w:t>Caravaggio was a close friend of Gentileschi’s father and tutor, Orazio Gentilesch</w:t>
      </w:r>
      <w:r w:rsidR="00C8403F" w:rsidRPr="12A1A096">
        <w:rPr>
          <w:rFonts w:ascii="Arial" w:eastAsia="Arial" w:hAnsi="Arial" w:cs="Arial"/>
        </w:rPr>
        <w:t>i</w:t>
      </w:r>
      <w:r w:rsidR="00D25D86" w:rsidRPr="12A1A096">
        <w:rPr>
          <w:rFonts w:ascii="Arial" w:eastAsia="Arial" w:hAnsi="Arial" w:cs="Arial"/>
        </w:rPr>
        <w:t xml:space="preserve"> </w:t>
      </w:r>
      <w:sdt>
        <w:sdtPr>
          <w:rPr>
            <w:rFonts w:ascii="Arial" w:eastAsia="Arial" w:hAnsi="Arial" w:cs="Arial"/>
          </w:rPr>
          <w:id w:val="1356152566"/>
          <w:citation/>
        </w:sdtPr>
        <w:sdtContent>
          <w:r w:rsidR="00F523C6">
            <w:rPr>
              <w:rFonts w:ascii="Arial" w:eastAsia="Arial" w:hAnsi="Arial" w:cs="Arial"/>
            </w:rPr>
            <w:fldChar w:fldCharType="begin"/>
          </w:r>
          <w:r w:rsidR="00012299">
            <w:rPr>
              <w:rFonts w:ascii="Arial" w:eastAsia="Arial" w:hAnsi="Arial" w:cs="Arial"/>
              <w:lang w:val="en-US"/>
            </w:rPr>
            <w:instrText xml:space="preserve">CITATION Eri25 \l 1033 </w:instrText>
          </w:r>
          <w:r w:rsidR="00F523C6">
            <w:rPr>
              <w:rFonts w:ascii="Arial" w:eastAsia="Arial" w:hAnsi="Arial" w:cs="Arial"/>
            </w:rPr>
            <w:fldChar w:fldCharType="separate"/>
          </w:r>
          <w:r w:rsidR="00012299" w:rsidRPr="00012299">
            <w:rPr>
              <w:rFonts w:ascii="Arial" w:eastAsia="Arial" w:hAnsi="Arial" w:cs="Arial"/>
              <w:noProof/>
              <w:lang w:val="en-US"/>
            </w:rPr>
            <w:t>(Benay, 2015)</w:t>
          </w:r>
          <w:r w:rsidR="00F523C6">
            <w:rPr>
              <w:rFonts w:ascii="Arial" w:eastAsia="Arial" w:hAnsi="Arial" w:cs="Arial"/>
            </w:rPr>
            <w:fldChar w:fldCharType="end"/>
          </w:r>
        </w:sdtContent>
      </w:sdt>
      <w:r w:rsidR="00012299">
        <w:rPr>
          <w:rFonts w:ascii="Arial" w:eastAsia="Arial" w:hAnsi="Arial" w:cs="Arial"/>
        </w:rPr>
        <w:t>.</w:t>
      </w:r>
      <w:r w:rsidR="5FC46BD3">
        <w:rPr>
          <w:rFonts w:ascii="Arial" w:eastAsia="Arial" w:hAnsi="Arial" w:cs="Arial"/>
        </w:rPr>
        <w:t xml:space="preserve"> </w:t>
      </w:r>
      <w:r w:rsidR="22E57757">
        <w:rPr>
          <w:rFonts w:ascii="Arial" w:eastAsia="Arial" w:hAnsi="Arial" w:cs="Arial"/>
        </w:rPr>
        <w:t>Caravaggio</w:t>
      </w:r>
      <w:r w:rsidR="5FC46BD3">
        <w:rPr>
          <w:rFonts w:ascii="Arial" w:eastAsia="Arial" w:hAnsi="Arial" w:cs="Arial"/>
        </w:rPr>
        <w:t xml:space="preserve"> was a great inspiration </w:t>
      </w:r>
      <w:r w:rsidR="40649248">
        <w:rPr>
          <w:rFonts w:ascii="Arial" w:eastAsia="Arial" w:hAnsi="Arial" w:cs="Arial"/>
        </w:rPr>
        <w:t>for</w:t>
      </w:r>
      <w:r w:rsidR="5FC46BD3">
        <w:rPr>
          <w:rFonts w:ascii="Arial" w:eastAsia="Arial" w:hAnsi="Arial" w:cs="Arial"/>
        </w:rPr>
        <w:t xml:space="preserve"> Gentileschi</w:t>
      </w:r>
      <w:r w:rsidR="19E30664">
        <w:rPr>
          <w:rFonts w:ascii="Arial" w:eastAsia="Arial" w:hAnsi="Arial" w:cs="Arial"/>
        </w:rPr>
        <w:t>,</w:t>
      </w:r>
      <w:r w:rsidR="5FC46BD3">
        <w:rPr>
          <w:rFonts w:ascii="Arial" w:eastAsia="Arial" w:hAnsi="Arial" w:cs="Arial"/>
        </w:rPr>
        <w:t xml:space="preserve"> and</w:t>
      </w:r>
      <w:r w:rsidR="00012299">
        <w:rPr>
          <w:rFonts w:ascii="Arial" w:eastAsia="Arial" w:hAnsi="Arial" w:cs="Arial"/>
        </w:rPr>
        <w:t xml:space="preserve"> </w:t>
      </w:r>
      <w:r w:rsidR="6BD2C163">
        <w:rPr>
          <w:rFonts w:ascii="Arial" w:eastAsia="Arial" w:hAnsi="Arial" w:cs="Arial"/>
        </w:rPr>
        <w:t>i</w:t>
      </w:r>
      <w:r w:rsidR="24F99200">
        <w:rPr>
          <w:rFonts w:ascii="Arial" w:eastAsia="Arial" w:hAnsi="Arial" w:cs="Arial"/>
        </w:rPr>
        <w:t>t</w:t>
      </w:r>
      <w:r w:rsidR="0065369F">
        <w:rPr>
          <w:rFonts w:ascii="Arial" w:eastAsia="Arial" w:hAnsi="Arial" w:cs="Arial"/>
        </w:rPr>
        <w:t xml:space="preserve"> is likely </w:t>
      </w:r>
      <w:r w:rsidR="728C0DB2">
        <w:rPr>
          <w:rFonts w:ascii="Arial" w:eastAsia="Arial" w:hAnsi="Arial" w:cs="Arial"/>
        </w:rPr>
        <w:t xml:space="preserve">that </w:t>
      </w:r>
      <w:r w:rsidR="0065369F">
        <w:rPr>
          <w:rFonts w:ascii="Arial" w:eastAsia="Arial" w:hAnsi="Arial" w:cs="Arial"/>
        </w:rPr>
        <w:t>this painting inspired</w:t>
      </w:r>
      <w:r w:rsidR="5103AAF3">
        <w:rPr>
          <w:rFonts w:ascii="Arial" w:eastAsia="Arial" w:hAnsi="Arial" w:cs="Arial"/>
        </w:rPr>
        <w:t xml:space="preserve"> her</w:t>
      </w:r>
      <w:r w:rsidR="0065369F">
        <w:rPr>
          <w:rFonts w:ascii="Arial" w:eastAsia="Arial" w:hAnsi="Arial" w:cs="Arial"/>
        </w:rPr>
        <w:t xml:space="preserve"> own depiction of The Story </w:t>
      </w:r>
      <w:r w:rsidR="451F39D8">
        <w:rPr>
          <w:rFonts w:ascii="Arial" w:eastAsia="Arial" w:hAnsi="Arial" w:cs="Arial"/>
        </w:rPr>
        <w:t xml:space="preserve">of </w:t>
      </w:r>
      <w:r w:rsidR="0065369F">
        <w:rPr>
          <w:rFonts w:ascii="Arial" w:eastAsia="Arial" w:hAnsi="Arial" w:cs="Arial"/>
        </w:rPr>
        <w:t>Judith</w:t>
      </w:r>
      <w:r w:rsidR="7DC5FD49" w:rsidRPr="12A1A096">
        <w:rPr>
          <w:rFonts w:ascii="Arial" w:eastAsia="Arial" w:hAnsi="Arial" w:cs="Arial"/>
        </w:rPr>
        <w:t xml:space="preserve">. </w:t>
      </w:r>
      <w:r w:rsidR="0EE6ED61" w:rsidRPr="12A1A096">
        <w:rPr>
          <w:rFonts w:ascii="Arial" w:eastAsia="Arial" w:hAnsi="Arial" w:cs="Arial"/>
        </w:rPr>
        <w:t xml:space="preserve">If we compare Judith in Gentileschi’s painting to </w:t>
      </w:r>
      <w:r w:rsidR="3030A577" w:rsidRPr="12A1A096">
        <w:rPr>
          <w:rFonts w:ascii="Arial" w:eastAsia="Arial" w:hAnsi="Arial" w:cs="Arial"/>
        </w:rPr>
        <w:t>Caravaggio's</w:t>
      </w:r>
      <w:r w:rsidR="000D4AF7" w:rsidRPr="12A1A096">
        <w:rPr>
          <w:rFonts w:ascii="Arial" w:eastAsia="Arial" w:hAnsi="Arial" w:cs="Arial"/>
        </w:rPr>
        <w:t>,</w:t>
      </w:r>
      <w:r w:rsidR="0EE6ED61" w:rsidRPr="12A1A096">
        <w:rPr>
          <w:rFonts w:ascii="Arial" w:eastAsia="Arial" w:hAnsi="Arial" w:cs="Arial"/>
        </w:rPr>
        <w:t xml:space="preserve"> Judith appears much more </w:t>
      </w:r>
      <w:r w:rsidR="1C653000" w:rsidRPr="12A1A096">
        <w:rPr>
          <w:rFonts w:ascii="Arial" w:eastAsia="Arial" w:hAnsi="Arial" w:cs="Arial"/>
        </w:rPr>
        <w:t>resentfu</w:t>
      </w:r>
      <w:r w:rsidR="0EE6ED61" w:rsidRPr="12A1A096">
        <w:rPr>
          <w:rFonts w:ascii="Arial" w:eastAsia="Arial" w:hAnsi="Arial" w:cs="Arial"/>
        </w:rPr>
        <w:t>l and dangerous</w:t>
      </w:r>
      <w:r w:rsidR="657C0740" w:rsidRPr="12A1A096">
        <w:rPr>
          <w:rFonts w:ascii="Arial" w:eastAsia="Arial" w:hAnsi="Arial" w:cs="Arial"/>
        </w:rPr>
        <w:t>.</w:t>
      </w:r>
      <w:r w:rsidR="3D304AC3" w:rsidRPr="12A1A096">
        <w:rPr>
          <w:rFonts w:ascii="Arial" w:eastAsia="Arial" w:hAnsi="Arial" w:cs="Arial"/>
        </w:rPr>
        <w:t xml:space="preserve"> </w:t>
      </w:r>
      <w:r w:rsidR="0EE6ED61" w:rsidRPr="12A1A096">
        <w:rPr>
          <w:rFonts w:ascii="Arial" w:eastAsia="Arial" w:hAnsi="Arial" w:cs="Arial"/>
        </w:rPr>
        <w:t xml:space="preserve">In </w:t>
      </w:r>
      <w:r w:rsidR="62F569D7" w:rsidRPr="12A1A096">
        <w:rPr>
          <w:rFonts w:ascii="Arial" w:eastAsia="Arial" w:hAnsi="Arial" w:cs="Arial"/>
        </w:rPr>
        <w:t>Caravaggio's</w:t>
      </w:r>
      <w:r w:rsidR="0EE6ED61" w:rsidRPr="12A1A096">
        <w:rPr>
          <w:rFonts w:ascii="Arial" w:eastAsia="Arial" w:hAnsi="Arial" w:cs="Arial"/>
        </w:rPr>
        <w:t xml:space="preserve"> painting</w:t>
      </w:r>
      <w:r w:rsidR="6EBB058C" w:rsidRPr="12A1A096">
        <w:rPr>
          <w:rFonts w:ascii="Arial" w:eastAsia="Arial" w:hAnsi="Arial" w:cs="Arial"/>
        </w:rPr>
        <w:t>,</w:t>
      </w:r>
      <w:r w:rsidR="0EE6ED61" w:rsidRPr="12A1A096">
        <w:rPr>
          <w:rFonts w:ascii="Arial" w:eastAsia="Arial" w:hAnsi="Arial" w:cs="Arial"/>
        </w:rPr>
        <w:t xml:space="preserve"> we see Judith leaning away from </w:t>
      </w:r>
      <w:r w:rsidR="33BF5C65" w:rsidRPr="12A1A096">
        <w:rPr>
          <w:rFonts w:ascii="Arial" w:eastAsia="Arial" w:hAnsi="Arial" w:cs="Arial"/>
        </w:rPr>
        <w:t>Holofernes</w:t>
      </w:r>
      <w:r w:rsidR="0EE6ED61" w:rsidRPr="12A1A096">
        <w:rPr>
          <w:rFonts w:ascii="Arial" w:eastAsia="Arial" w:hAnsi="Arial" w:cs="Arial"/>
        </w:rPr>
        <w:t xml:space="preserve"> with a concerned expression.</w:t>
      </w:r>
      <w:r w:rsidR="328D2D73" w:rsidRPr="12A1A096">
        <w:rPr>
          <w:rFonts w:ascii="Arial" w:eastAsia="Arial" w:hAnsi="Arial" w:cs="Arial"/>
        </w:rPr>
        <w:t xml:space="preserve"> In </w:t>
      </w:r>
      <w:r w:rsidR="0EE6ED61" w:rsidRPr="12A1A096">
        <w:rPr>
          <w:rFonts w:ascii="Arial" w:eastAsia="Arial" w:hAnsi="Arial" w:cs="Arial"/>
        </w:rPr>
        <w:t>Gentiles</w:t>
      </w:r>
      <w:r w:rsidR="5D761726" w:rsidRPr="12A1A096">
        <w:rPr>
          <w:rFonts w:ascii="Arial" w:eastAsia="Arial" w:hAnsi="Arial" w:cs="Arial"/>
        </w:rPr>
        <w:t>chi’s version</w:t>
      </w:r>
      <w:r w:rsidR="0041212D">
        <w:rPr>
          <w:rFonts w:ascii="Arial" w:eastAsia="Arial" w:hAnsi="Arial" w:cs="Arial"/>
        </w:rPr>
        <w:t xml:space="preserve">, </w:t>
      </w:r>
      <w:r w:rsidR="5D761726" w:rsidRPr="12A1A096">
        <w:rPr>
          <w:rFonts w:ascii="Arial" w:eastAsia="Arial" w:hAnsi="Arial" w:cs="Arial"/>
        </w:rPr>
        <w:t xml:space="preserve">Judith appears </w:t>
      </w:r>
      <w:r w:rsidR="1280ABAE" w:rsidRPr="12A1A096">
        <w:rPr>
          <w:rFonts w:ascii="Arial" w:eastAsia="Arial" w:hAnsi="Arial" w:cs="Arial"/>
        </w:rPr>
        <w:t>strong</w:t>
      </w:r>
      <w:r w:rsidR="5D761726" w:rsidRPr="12A1A096">
        <w:rPr>
          <w:rFonts w:ascii="Arial" w:eastAsia="Arial" w:hAnsi="Arial" w:cs="Arial"/>
        </w:rPr>
        <w:t xml:space="preserve">, </w:t>
      </w:r>
      <w:r w:rsidR="3AAC1E37" w:rsidRPr="12A1A096">
        <w:rPr>
          <w:rFonts w:ascii="Arial" w:eastAsia="Arial" w:hAnsi="Arial" w:cs="Arial"/>
        </w:rPr>
        <w:t>intimidating,</w:t>
      </w:r>
      <w:r w:rsidR="5D761726" w:rsidRPr="12A1A096">
        <w:rPr>
          <w:rFonts w:ascii="Arial" w:eastAsia="Arial" w:hAnsi="Arial" w:cs="Arial"/>
        </w:rPr>
        <w:t xml:space="preserve"> and </w:t>
      </w:r>
      <w:r w:rsidR="5D89EB20" w:rsidRPr="12A1A096">
        <w:rPr>
          <w:rFonts w:ascii="Arial" w:eastAsia="Arial" w:hAnsi="Arial" w:cs="Arial"/>
        </w:rPr>
        <w:t>tenacious</w:t>
      </w:r>
      <w:r w:rsidR="5D761726" w:rsidRPr="12A1A096">
        <w:rPr>
          <w:rFonts w:ascii="Arial" w:eastAsia="Arial" w:hAnsi="Arial" w:cs="Arial"/>
        </w:rPr>
        <w:t>.</w:t>
      </w:r>
      <w:r w:rsidR="0065369F">
        <w:rPr>
          <w:rFonts w:ascii="Arial" w:eastAsia="Arial" w:hAnsi="Arial" w:cs="Arial"/>
        </w:rPr>
        <w:t xml:space="preserve"> Her eyebrows are deeply furrowed</w:t>
      </w:r>
      <w:r w:rsidR="5A4E0EC3">
        <w:rPr>
          <w:rFonts w:ascii="Arial" w:eastAsia="Arial" w:hAnsi="Arial" w:cs="Arial"/>
        </w:rPr>
        <w:t>,</w:t>
      </w:r>
      <w:r w:rsidR="0065369F">
        <w:rPr>
          <w:rFonts w:ascii="Arial" w:eastAsia="Arial" w:hAnsi="Arial" w:cs="Arial"/>
        </w:rPr>
        <w:t xml:space="preserve"> suggesting determination and </w:t>
      </w:r>
      <w:r w:rsidR="38588398">
        <w:rPr>
          <w:rFonts w:ascii="Arial" w:eastAsia="Arial" w:hAnsi="Arial" w:cs="Arial"/>
        </w:rPr>
        <w:t>disgust</w:t>
      </w:r>
      <w:r w:rsidR="335B7E87">
        <w:rPr>
          <w:rFonts w:ascii="Arial" w:eastAsia="Arial" w:hAnsi="Arial" w:cs="Arial"/>
        </w:rPr>
        <w:t>,</w:t>
      </w:r>
      <w:r w:rsidR="0065369F">
        <w:rPr>
          <w:rFonts w:ascii="Arial" w:eastAsia="Arial" w:hAnsi="Arial" w:cs="Arial"/>
        </w:rPr>
        <w:t xml:space="preserve"> </w:t>
      </w:r>
      <w:r w:rsidR="1F579F3E">
        <w:rPr>
          <w:rFonts w:ascii="Arial" w:eastAsia="Arial" w:hAnsi="Arial" w:cs="Arial"/>
        </w:rPr>
        <w:t xml:space="preserve">which could be reflective of </w:t>
      </w:r>
      <w:r w:rsidR="0065369F">
        <w:rPr>
          <w:rFonts w:ascii="Arial" w:eastAsia="Arial" w:hAnsi="Arial" w:cs="Arial"/>
        </w:rPr>
        <w:t>Gentileschi’s own feelings</w:t>
      </w:r>
      <w:r w:rsidR="00D8E9B8">
        <w:rPr>
          <w:rFonts w:ascii="Arial" w:eastAsia="Arial" w:hAnsi="Arial" w:cs="Arial"/>
        </w:rPr>
        <w:t>.</w:t>
      </w:r>
    </w:p>
    <w:p w14:paraId="400D4090" w14:textId="1BB03BE7" w:rsidR="0041212D" w:rsidRDefault="6846E9FD" w:rsidP="00230E8C">
      <w:pPr>
        <w:spacing w:line="480" w:lineRule="auto"/>
        <w:rPr>
          <w:rFonts w:ascii="Arial" w:eastAsia="Arial" w:hAnsi="Arial" w:cs="Arial"/>
        </w:rPr>
      </w:pPr>
      <w:r>
        <w:rPr>
          <w:rFonts w:ascii="Arial" w:eastAsia="Arial" w:hAnsi="Arial" w:cs="Arial"/>
        </w:rPr>
        <w:t>.</w:t>
      </w:r>
    </w:p>
    <w:p w14:paraId="3258E00B" w14:textId="2997B3DD" w:rsidR="6170CBD4" w:rsidRDefault="0065369F" w:rsidP="00230E8C">
      <w:pPr>
        <w:spacing w:line="480" w:lineRule="auto"/>
        <w:rPr>
          <w:rFonts w:ascii="Arial" w:eastAsia="Arial" w:hAnsi="Arial" w:cs="Arial"/>
        </w:rPr>
      </w:pPr>
      <w:r w:rsidRPr="4FD3676B">
        <w:rPr>
          <w:rFonts w:ascii="Arial" w:eastAsia="Arial" w:hAnsi="Arial" w:cs="Arial"/>
        </w:rPr>
        <w:t>I</w:t>
      </w:r>
      <w:r w:rsidR="00136ACC" w:rsidRPr="4FD3676B">
        <w:rPr>
          <w:rFonts w:ascii="Arial" w:eastAsia="Arial" w:hAnsi="Arial" w:cs="Arial"/>
        </w:rPr>
        <w:t>n Gentileschi</w:t>
      </w:r>
      <w:r w:rsidR="002E64D7" w:rsidRPr="4FD3676B">
        <w:rPr>
          <w:rFonts w:ascii="Arial" w:eastAsia="Arial" w:hAnsi="Arial" w:cs="Arial"/>
        </w:rPr>
        <w:t xml:space="preserve">’s painting, Judith wears </w:t>
      </w:r>
      <w:r w:rsidR="6F10ED77" w:rsidRPr="4FD3676B">
        <w:rPr>
          <w:rFonts w:ascii="Arial" w:eastAsia="Arial" w:hAnsi="Arial" w:cs="Arial"/>
        </w:rPr>
        <w:t xml:space="preserve">a </w:t>
      </w:r>
      <w:r w:rsidR="6B0B6BF3" w:rsidRPr="4FD3676B">
        <w:rPr>
          <w:rFonts w:ascii="Arial" w:eastAsia="Arial" w:hAnsi="Arial" w:cs="Arial"/>
        </w:rPr>
        <w:t>golden-</w:t>
      </w:r>
      <w:r w:rsidR="00136ACC" w:rsidRPr="4FD3676B">
        <w:rPr>
          <w:rFonts w:ascii="Arial" w:eastAsia="Arial" w:hAnsi="Arial" w:cs="Arial"/>
        </w:rPr>
        <w:t>yellow</w:t>
      </w:r>
      <w:r w:rsidR="0041212D" w:rsidRPr="4FD3676B">
        <w:rPr>
          <w:rFonts w:ascii="Arial" w:eastAsia="Arial" w:hAnsi="Arial" w:cs="Arial"/>
        </w:rPr>
        <w:t>, elegant dress</w:t>
      </w:r>
      <w:r w:rsidR="00136ACC" w:rsidRPr="4FD3676B">
        <w:rPr>
          <w:rFonts w:ascii="Arial" w:eastAsia="Arial" w:hAnsi="Arial" w:cs="Arial"/>
        </w:rPr>
        <w:t>. In Caravaggio</w:t>
      </w:r>
      <w:r w:rsidR="0041212D" w:rsidRPr="4FD3676B">
        <w:rPr>
          <w:rFonts w:ascii="Arial" w:eastAsia="Arial" w:hAnsi="Arial" w:cs="Arial"/>
        </w:rPr>
        <w:t xml:space="preserve">’s </w:t>
      </w:r>
      <w:r w:rsidR="00136ACC" w:rsidRPr="4FD3676B">
        <w:rPr>
          <w:rFonts w:ascii="Arial" w:eastAsia="Arial" w:hAnsi="Arial" w:cs="Arial"/>
        </w:rPr>
        <w:t>she is wearing</w:t>
      </w:r>
      <w:r w:rsidR="0041212D" w:rsidRPr="4FD3676B">
        <w:rPr>
          <w:rFonts w:ascii="Arial" w:eastAsia="Arial" w:hAnsi="Arial" w:cs="Arial"/>
        </w:rPr>
        <w:t xml:space="preserve"> a</w:t>
      </w:r>
      <w:r w:rsidR="00136ACC" w:rsidRPr="4FD3676B">
        <w:rPr>
          <w:rFonts w:ascii="Arial" w:eastAsia="Arial" w:hAnsi="Arial" w:cs="Arial"/>
        </w:rPr>
        <w:t xml:space="preserve"> yellow skirt</w:t>
      </w:r>
      <w:r w:rsidR="0041212D" w:rsidRPr="4FD3676B">
        <w:rPr>
          <w:rFonts w:ascii="Arial" w:eastAsia="Arial" w:hAnsi="Arial" w:cs="Arial"/>
        </w:rPr>
        <w:t>,</w:t>
      </w:r>
      <w:r w:rsidR="00136ACC" w:rsidRPr="4FD3676B">
        <w:rPr>
          <w:rFonts w:ascii="Arial" w:eastAsia="Arial" w:hAnsi="Arial" w:cs="Arial"/>
        </w:rPr>
        <w:t xml:space="preserve"> </w:t>
      </w:r>
      <w:r w:rsidR="74FCE61F" w:rsidRPr="4FD3676B">
        <w:rPr>
          <w:rFonts w:ascii="Arial" w:eastAsia="Arial" w:hAnsi="Arial" w:cs="Arial"/>
        </w:rPr>
        <w:t>nodding</w:t>
      </w:r>
      <w:r w:rsidR="00C0321F" w:rsidRPr="4FD3676B">
        <w:rPr>
          <w:rFonts w:ascii="Arial" w:eastAsia="Arial" w:hAnsi="Arial" w:cs="Arial"/>
        </w:rPr>
        <w:t xml:space="preserve"> to her </w:t>
      </w:r>
      <w:r w:rsidR="00DB21CD" w:rsidRPr="4FD3676B">
        <w:rPr>
          <w:rFonts w:ascii="Arial" w:eastAsia="Arial" w:hAnsi="Arial" w:cs="Arial"/>
        </w:rPr>
        <w:t xml:space="preserve">strength but </w:t>
      </w:r>
      <w:r w:rsidR="00E858EF" w:rsidRPr="4FD3676B">
        <w:rPr>
          <w:rFonts w:ascii="Arial" w:eastAsia="Arial" w:hAnsi="Arial" w:cs="Arial"/>
        </w:rPr>
        <w:t xml:space="preserve">her white </w:t>
      </w:r>
      <w:r w:rsidR="46398167" w:rsidRPr="4FD3676B">
        <w:rPr>
          <w:rFonts w:ascii="Arial" w:eastAsia="Arial" w:hAnsi="Arial" w:cs="Arial"/>
        </w:rPr>
        <w:t>blouse</w:t>
      </w:r>
      <w:r w:rsidR="00E858EF" w:rsidRPr="4FD3676B">
        <w:rPr>
          <w:rFonts w:ascii="Arial" w:eastAsia="Arial" w:hAnsi="Arial" w:cs="Arial"/>
        </w:rPr>
        <w:t xml:space="preserve"> is more prominent</w:t>
      </w:r>
      <w:r w:rsidR="00E46438" w:rsidRPr="4FD3676B">
        <w:rPr>
          <w:rFonts w:ascii="Arial" w:eastAsia="Arial" w:hAnsi="Arial" w:cs="Arial"/>
        </w:rPr>
        <w:t xml:space="preserve">. </w:t>
      </w:r>
      <w:r w:rsidR="00C0321F" w:rsidRPr="4FD3676B">
        <w:rPr>
          <w:rFonts w:ascii="Arial" w:eastAsia="Arial" w:hAnsi="Arial" w:cs="Arial"/>
        </w:rPr>
        <w:t>As</w:t>
      </w:r>
      <w:r w:rsidR="075E2C7D" w:rsidRPr="4FD3676B">
        <w:rPr>
          <w:rFonts w:ascii="Arial" w:eastAsia="Arial" w:hAnsi="Arial" w:cs="Arial"/>
        </w:rPr>
        <w:t xml:space="preserve"> </w:t>
      </w:r>
      <w:r w:rsidR="00C0321F" w:rsidRPr="4FD3676B">
        <w:rPr>
          <w:rFonts w:ascii="Arial" w:eastAsia="Arial" w:hAnsi="Arial" w:cs="Arial"/>
        </w:rPr>
        <w:t>w</w:t>
      </w:r>
      <w:r w:rsidR="07A6D847" w:rsidRPr="4FD3676B">
        <w:rPr>
          <w:rFonts w:ascii="Arial" w:eastAsia="Arial" w:hAnsi="Arial" w:cs="Arial"/>
        </w:rPr>
        <w:t xml:space="preserve">ell as white being </w:t>
      </w:r>
      <w:r w:rsidR="00C0321F" w:rsidRPr="4FD3676B">
        <w:rPr>
          <w:rFonts w:ascii="Arial" w:eastAsia="Arial" w:hAnsi="Arial" w:cs="Arial"/>
        </w:rPr>
        <w:t>symbolic of purity</w:t>
      </w:r>
      <w:r w:rsidR="2BEA366E" w:rsidRPr="4FD3676B">
        <w:rPr>
          <w:rFonts w:ascii="Arial" w:eastAsia="Arial" w:hAnsi="Arial" w:cs="Arial"/>
        </w:rPr>
        <w:t xml:space="preserve"> (Reed </w:t>
      </w:r>
      <w:r w:rsidR="00267EF9" w:rsidRPr="4FD3676B">
        <w:rPr>
          <w:rFonts w:ascii="Arial" w:eastAsia="Arial" w:hAnsi="Arial" w:cs="Arial"/>
        </w:rPr>
        <w:t>2025)</w:t>
      </w:r>
      <w:r w:rsidR="539AAB6E" w:rsidRPr="4FD3676B">
        <w:rPr>
          <w:rFonts w:ascii="Arial" w:eastAsia="Arial" w:hAnsi="Arial" w:cs="Arial"/>
        </w:rPr>
        <w:t>,</w:t>
      </w:r>
      <w:r w:rsidR="00C0321F" w:rsidRPr="4FD3676B">
        <w:rPr>
          <w:rFonts w:ascii="Arial" w:eastAsia="Arial" w:hAnsi="Arial" w:cs="Arial"/>
        </w:rPr>
        <w:t xml:space="preserve"> </w:t>
      </w:r>
      <w:r w:rsidR="00294AA2" w:rsidRPr="4FD3676B">
        <w:rPr>
          <w:rFonts w:ascii="Arial" w:eastAsia="Arial" w:hAnsi="Arial" w:cs="Arial"/>
        </w:rPr>
        <w:t>we can</w:t>
      </w:r>
      <w:r w:rsidR="0041212D" w:rsidRPr="4FD3676B">
        <w:rPr>
          <w:rFonts w:ascii="Arial" w:eastAsia="Arial" w:hAnsi="Arial" w:cs="Arial"/>
        </w:rPr>
        <w:t xml:space="preserve"> clearly</w:t>
      </w:r>
      <w:r w:rsidR="00294AA2" w:rsidRPr="4FD3676B">
        <w:rPr>
          <w:rFonts w:ascii="Arial" w:eastAsia="Arial" w:hAnsi="Arial" w:cs="Arial"/>
        </w:rPr>
        <w:t xml:space="preserve"> s</w:t>
      </w:r>
      <w:r w:rsidR="00FE0AF7" w:rsidRPr="4FD3676B">
        <w:rPr>
          <w:rFonts w:ascii="Arial" w:eastAsia="Arial" w:hAnsi="Arial" w:cs="Arial"/>
        </w:rPr>
        <w:t>ee her breasts</w:t>
      </w:r>
      <w:r w:rsidR="00294AA2" w:rsidRPr="4FD3676B">
        <w:rPr>
          <w:rFonts w:ascii="Arial" w:eastAsia="Arial" w:hAnsi="Arial" w:cs="Arial"/>
        </w:rPr>
        <w:t xml:space="preserve"> under the top. Although </w:t>
      </w:r>
      <w:r w:rsidR="0016509B" w:rsidRPr="4FD3676B">
        <w:rPr>
          <w:rFonts w:ascii="Arial" w:eastAsia="Arial" w:hAnsi="Arial" w:cs="Arial"/>
        </w:rPr>
        <w:t xml:space="preserve">Caravaggio depicts a strong female character, he is still </w:t>
      </w:r>
      <w:r w:rsidR="00FE0AF7" w:rsidRPr="4FD3676B">
        <w:rPr>
          <w:rFonts w:ascii="Arial" w:eastAsia="Arial" w:hAnsi="Arial" w:cs="Arial"/>
        </w:rPr>
        <w:t>sexualising</w:t>
      </w:r>
      <w:r w:rsidR="00F85D33" w:rsidRPr="4FD3676B">
        <w:rPr>
          <w:rFonts w:ascii="Arial" w:eastAsia="Arial" w:hAnsi="Arial" w:cs="Arial"/>
        </w:rPr>
        <w:t xml:space="preserve"> </w:t>
      </w:r>
      <w:r w:rsidR="291EB8A8" w:rsidRPr="4FD3676B">
        <w:rPr>
          <w:rFonts w:ascii="Arial" w:eastAsia="Arial" w:hAnsi="Arial" w:cs="Arial"/>
        </w:rPr>
        <w:t>her,</w:t>
      </w:r>
      <w:r w:rsidR="6675B991" w:rsidRPr="4FD3676B">
        <w:rPr>
          <w:rFonts w:ascii="Arial" w:eastAsia="Arial" w:hAnsi="Arial" w:cs="Arial"/>
        </w:rPr>
        <w:t xml:space="preserve"> nevertheless</w:t>
      </w:r>
      <w:r w:rsidR="00267EF9" w:rsidRPr="4FD3676B">
        <w:rPr>
          <w:rFonts w:ascii="Arial" w:eastAsia="Arial" w:hAnsi="Arial" w:cs="Arial"/>
        </w:rPr>
        <w:t>.</w:t>
      </w:r>
    </w:p>
    <w:p w14:paraId="002253F5" w14:textId="77777777" w:rsidR="000B150E" w:rsidRPr="00860C9A" w:rsidRDefault="000B150E" w:rsidP="00230E8C">
      <w:pPr>
        <w:spacing w:line="480" w:lineRule="auto"/>
        <w:rPr>
          <w:rFonts w:ascii="Arial" w:eastAsia="Arial" w:hAnsi="Arial" w:cs="Arial"/>
        </w:rPr>
      </w:pPr>
    </w:p>
    <w:p w14:paraId="44608227" w14:textId="7D695311" w:rsidR="00EB7F40" w:rsidRPr="00EB7F40" w:rsidRDefault="00CA6DDF" w:rsidP="00230E8C">
      <w:pPr>
        <w:spacing w:line="480" w:lineRule="auto"/>
        <w:rPr>
          <w:rFonts w:ascii="Arial" w:eastAsia="Arial" w:hAnsi="Arial" w:cs="Arial"/>
        </w:rPr>
      </w:pPr>
      <w:r w:rsidRPr="12A1A096">
        <w:rPr>
          <w:rFonts w:ascii="Arial" w:eastAsia="Arial" w:hAnsi="Arial" w:cs="Arial"/>
        </w:rPr>
        <w:t xml:space="preserve">Gentileschi </w:t>
      </w:r>
      <w:r w:rsidR="005361F8" w:rsidRPr="12A1A096">
        <w:rPr>
          <w:rFonts w:ascii="Arial" w:eastAsia="Arial" w:hAnsi="Arial" w:cs="Arial"/>
        </w:rPr>
        <w:t xml:space="preserve">often painted </w:t>
      </w:r>
      <w:r w:rsidR="00EB7F40" w:rsidRPr="12A1A096">
        <w:rPr>
          <w:rFonts w:ascii="Arial" w:eastAsia="Arial" w:hAnsi="Arial" w:cs="Arial"/>
        </w:rPr>
        <w:t xml:space="preserve">women to look powerful. </w:t>
      </w:r>
      <w:r w:rsidR="005361F8" w:rsidRPr="12A1A096">
        <w:rPr>
          <w:rFonts w:ascii="Arial" w:eastAsia="Arial" w:hAnsi="Arial" w:cs="Arial"/>
        </w:rPr>
        <w:t xml:space="preserve">She </w:t>
      </w:r>
      <w:r w:rsidR="670E0D99" w:rsidRPr="12A1A096">
        <w:rPr>
          <w:rFonts w:ascii="Arial" w:eastAsia="Arial" w:hAnsi="Arial" w:cs="Arial"/>
        </w:rPr>
        <w:t xml:space="preserve">produced many </w:t>
      </w:r>
      <w:r w:rsidR="00EB7F40" w:rsidRPr="12A1A096">
        <w:rPr>
          <w:rFonts w:ascii="Arial" w:eastAsia="Arial" w:hAnsi="Arial" w:cs="Arial"/>
        </w:rPr>
        <w:t xml:space="preserve">paintings of women beheading men, </w:t>
      </w:r>
      <w:r w:rsidR="48F223B8" w:rsidRPr="12A1A096">
        <w:rPr>
          <w:rFonts w:ascii="Arial" w:eastAsia="Arial" w:hAnsi="Arial" w:cs="Arial"/>
        </w:rPr>
        <w:t xml:space="preserve">confirming that the </w:t>
      </w:r>
      <w:r w:rsidR="00EB7F40" w:rsidRPr="12A1A096">
        <w:rPr>
          <w:rFonts w:ascii="Arial" w:eastAsia="Arial" w:hAnsi="Arial" w:cs="Arial"/>
        </w:rPr>
        <w:t>theme of anger is quite persistent across her work.</w:t>
      </w:r>
      <w:r w:rsidR="005361F8" w:rsidRPr="12A1A096">
        <w:rPr>
          <w:rFonts w:ascii="Arial" w:eastAsia="Arial" w:hAnsi="Arial" w:cs="Arial"/>
        </w:rPr>
        <w:t xml:space="preserve"> </w:t>
      </w:r>
      <w:r w:rsidR="00CE407E" w:rsidRPr="12A1A096">
        <w:rPr>
          <w:rFonts w:ascii="Arial" w:eastAsia="Arial" w:hAnsi="Arial" w:cs="Arial"/>
        </w:rPr>
        <w:t xml:space="preserve">This was a significant achievement as she </w:t>
      </w:r>
      <w:r w:rsidR="00D51205" w:rsidRPr="12A1A096">
        <w:rPr>
          <w:rFonts w:ascii="Arial" w:eastAsia="Arial" w:hAnsi="Arial" w:cs="Arial"/>
        </w:rPr>
        <w:t xml:space="preserve">painted </w:t>
      </w:r>
      <w:r w:rsidR="11D91801" w:rsidRPr="12A1A096">
        <w:rPr>
          <w:rFonts w:ascii="Arial" w:eastAsia="Arial" w:hAnsi="Arial" w:cs="Arial"/>
        </w:rPr>
        <w:t>during the Baroque era</w:t>
      </w:r>
      <w:r w:rsidR="2AB35DC1" w:rsidRPr="12A1A096">
        <w:rPr>
          <w:rFonts w:ascii="Arial" w:eastAsia="Arial" w:hAnsi="Arial" w:cs="Arial"/>
        </w:rPr>
        <w:t>,</w:t>
      </w:r>
      <w:r w:rsidR="11D91801" w:rsidRPr="12A1A096">
        <w:rPr>
          <w:rFonts w:ascii="Arial" w:eastAsia="Arial" w:hAnsi="Arial" w:cs="Arial"/>
        </w:rPr>
        <w:t xml:space="preserve"> where women were still being turned away from </w:t>
      </w:r>
      <w:r w:rsidR="055A9016" w:rsidRPr="12A1A096">
        <w:rPr>
          <w:rFonts w:ascii="Arial" w:eastAsia="Arial" w:hAnsi="Arial" w:cs="Arial"/>
        </w:rPr>
        <w:t xml:space="preserve">training schools and were unable to </w:t>
      </w:r>
      <w:r w:rsidR="055A9016" w:rsidRPr="12A1A096">
        <w:rPr>
          <w:rFonts w:ascii="Arial" w:eastAsia="Arial" w:hAnsi="Arial" w:cs="Arial"/>
        </w:rPr>
        <w:lastRenderedPageBreak/>
        <w:t>access nude models</w:t>
      </w:r>
      <w:r w:rsidR="00EF5F3A" w:rsidRPr="12A1A096">
        <w:rPr>
          <w:rFonts w:ascii="Arial" w:eastAsia="Arial" w:hAnsi="Arial" w:cs="Arial"/>
        </w:rPr>
        <w:t xml:space="preserve"> </w:t>
      </w:r>
      <w:sdt>
        <w:sdtPr>
          <w:rPr>
            <w:rFonts w:ascii="Arial" w:eastAsia="Arial" w:hAnsi="Arial" w:cs="Arial"/>
          </w:rPr>
          <w:id w:val="-953089808"/>
          <w:citation/>
        </w:sdtPr>
        <w:sdtContent>
          <w:r w:rsidR="00312D8E">
            <w:rPr>
              <w:rFonts w:ascii="Arial" w:eastAsia="Arial" w:hAnsi="Arial" w:cs="Arial"/>
            </w:rPr>
            <w:fldChar w:fldCharType="begin"/>
          </w:r>
          <w:r w:rsidR="00312D8E">
            <w:rPr>
              <w:rFonts w:ascii="Arial" w:eastAsia="Arial" w:hAnsi="Arial" w:cs="Arial"/>
              <w:lang w:val="en-US"/>
            </w:rPr>
            <w:instrText xml:space="preserve"> CITATION Gar20 \l 1033 </w:instrText>
          </w:r>
          <w:r w:rsidR="00312D8E">
            <w:rPr>
              <w:rFonts w:ascii="Arial" w:eastAsia="Arial" w:hAnsi="Arial" w:cs="Arial"/>
            </w:rPr>
            <w:fldChar w:fldCharType="separate"/>
          </w:r>
          <w:r w:rsidR="00312D8E" w:rsidRPr="00312D8E">
            <w:rPr>
              <w:rFonts w:ascii="Arial" w:eastAsia="Arial" w:hAnsi="Arial" w:cs="Arial"/>
              <w:noProof/>
              <w:lang w:val="en-US"/>
            </w:rPr>
            <w:t>(Garrard, 2020)</w:t>
          </w:r>
          <w:r w:rsidR="00312D8E">
            <w:rPr>
              <w:rFonts w:ascii="Arial" w:eastAsia="Arial" w:hAnsi="Arial" w:cs="Arial"/>
            </w:rPr>
            <w:fldChar w:fldCharType="end"/>
          </w:r>
        </w:sdtContent>
      </w:sdt>
      <w:r w:rsidR="00312D8E">
        <w:rPr>
          <w:rFonts w:ascii="Arial" w:eastAsia="Arial" w:hAnsi="Arial" w:cs="Arial"/>
        </w:rPr>
        <w:t>.</w:t>
      </w:r>
      <w:r w:rsidR="28DFE65E">
        <w:rPr>
          <w:rFonts w:ascii="Arial" w:eastAsia="Arial" w:hAnsi="Arial" w:cs="Arial"/>
        </w:rPr>
        <w:t xml:space="preserve"> Gentileschi’s work and life </w:t>
      </w:r>
      <w:r w:rsidR="67299C73">
        <w:rPr>
          <w:rFonts w:ascii="Arial" w:eastAsia="Arial" w:hAnsi="Arial" w:cs="Arial"/>
        </w:rPr>
        <w:t>bear a r</w:t>
      </w:r>
      <w:r w:rsidR="28DFE65E">
        <w:rPr>
          <w:rFonts w:ascii="Arial" w:eastAsia="Arial" w:hAnsi="Arial" w:cs="Arial"/>
        </w:rPr>
        <w:t xml:space="preserve">eminder of her strength, </w:t>
      </w:r>
      <w:r w:rsidR="2FA45A76">
        <w:rPr>
          <w:rFonts w:ascii="Arial" w:eastAsia="Arial" w:hAnsi="Arial" w:cs="Arial"/>
        </w:rPr>
        <w:t xml:space="preserve">encouraging women to </w:t>
      </w:r>
      <w:r w:rsidR="498A8B47">
        <w:rPr>
          <w:rFonts w:ascii="Arial" w:eastAsia="Arial" w:hAnsi="Arial" w:cs="Arial"/>
        </w:rPr>
        <w:t>follow in her footsteps.</w:t>
      </w:r>
    </w:p>
    <w:p w14:paraId="7023C8B6" w14:textId="77777777" w:rsidR="00764A89" w:rsidRDefault="00764A89" w:rsidP="00230E8C">
      <w:pPr>
        <w:spacing w:line="480" w:lineRule="auto"/>
        <w:rPr>
          <w:rFonts w:ascii="Arial" w:eastAsia="Arial" w:hAnsi="Arial" w:cs="Arial"/>
          <w:b/>
          <w:bCs/>
        </w:rPr>
      </w:pPr>
    </w:p>
    <w:p w14:paraId="072F558C" w14:textId="1FA75E23" w:rsidR="325FA78F" w:rsidRPr="007B5EB4" w:rsidRDefault="325FA78F" w:rsidP="007B5EB4">
      <w:pPr>
        <w:pStyle w:val="Heading1"/>
        <w:rPr>
          <w:rStyle w:val="Heading2Char"/>
          <w:sz w:val="40"/>
          <w:szCs w:val="40"/>
        </w:rPr>
      </w:pPr>
      <w:bookmarkStart w:id="6" w:name="_Toc479945962"/>
      <w:r w:rsidRPr="31610FFC">
        <w:rPr>
          <w:rFonts w:ascii="Arial" w:hAnsi="Arial" w:cs="Arial"/>
          <w:b/>
          <w:bCs/>
          <w:color w:val="auto"/>
          <w:sz w:val="24"/>
          <w:szCs w:val="24"/>
        </w:rPr>
        <w:t>The Feminist Shift of the Seventies</w:t>
      </w:r>
      <w:bookmarkEnd w:id="6"/>
      <w:r w:rsidR="007B5EB4">
        <w:rPr>
          <w:rFonts w:ascii="Arial" w:hAnsi="Arial" w:cs="Arial"/>
          <w:b/>
          <w:bCs/>
          <w:color w:val="auto"/>
          <w:sz w:val="24"/>
          <w:szCs w:val="24"/>
        </w:rPr>
        <w:t>: Marina Abramovic and Martha Rosler</w:t>
      </w:r>
    </w:p>
    <w:p w14:paraId="380C1126" w14:textId="6A2070BC" w:rsidR="4FD3676B" w:rsidRDefault="4FD3676B" w:rsidP="4FD3676B">
      <w:pPr>
        <w:rPr>
          <w:rStyle w:val="Heading2Char"/>
          <w:rFonts w:ascii="Arial" w:eastAsia="Arial" w:hAnsi="Arial" w:cs="Arial"/>
          <w:b/>
          <w:bCs/>
          <w:color w:val="auto"/>
          <w:sz w:val="24"/>
          <w:szCs w:val="24"/>
        </w:rPr>
      </w:pPr>
    </w:p>
    <w:p w14:paraId="546CE5EE" w14:textId="77777777" w:rsidR="00212FCD" w:rsidRDefault="00D362E9" w:rsidP="4FD3676B">
      <w:pPr>
        <w:spacing w:line="480" w:lineRule="auto"/>
        <w:rPr>
          <w:rFonts w:ascii="Arial" w:eastAsia="Arial" w:hAnsi="Arial" w:cs="Arial"/>
        </w:rPr>
      </w:pPr>
      <w:r w:rsidRPr="7AE05669">
        <w:rPr>
          <w:rFonts w:ascii="Arial" w:eastAsia="Arial" w:hAnsi="Arial" w:cs="Arial"/>
        </w:rPr>
        <w:t>The 1970s w</w:t>
      </w:r>
      <w:r w:rsidR="1303F976" w:rsidRPr="7AE05669">
        <w:rPr>
          <w:rFonts w:ascii="Arial" w:eastAsia="Arial" w:hAnsi="Arial" w:cs="Arial"/>
        </w:rPr>
        <w:t>ere</w:t>
      </w:r>
      <w:r w:rsidRPr="7AE05669">
        <w:rPr>
          <w:rFonts w:ascii="Arial" w:eastAsia="Arial" w:hAnsi="Arial" w:cs="Arial"/>
        </w:rPr>
        <w:t xml:space="preserve"> a key </w:t>
      </w:r>
      <w:r w:rsidR="6208FC62" w:rsidRPr="7AE05669">
        <w:rPr>
          <w:rFonts w:ascii="Arial" w:eastAsia="Arial" w:hAnsi="Arial" w:cs="Arial"/>
        </w:rPr>
        <w:t>period</w:t>
      </w:r>
      <w:r w:rsidRPr="7AE05669">
        <w:rPr>
          <w:rFonts w:ascii="Arial" w:eastAsia="Arial" w:hAnsi="Arial" w:cs="Arial"/>
        </w:rPr>
        <w:t xml:space="preserve"> in the second-wave feminist movement, reflected in the art at the time. </w:t>
      </w:r>
      <w:r w:rsidR="3C2C895F" w:rsidRPr="7AE05669">
        <w:rPr>
          <w:rFonts w:ascii="Arial" w:eastAsia="Arial" w:hAnsi="Arial" w:cs="Arial"/>
        </w:rPr>
        <w:t>During the seventies it was popular for</w:t>
      </w:r>
      <w:r w:rsidRPr="7AE05669">
        <w:rPr>
          <w:rFonts w:ascii="Arial" w:eastAsia="Arial" w:hAnsi="Arial" w:cs="Arial"/>
        </w:rPr>
        <w:t xml:space="preserve"> female artists to use their bodies</w:t>
      </w:r>
      <w:r w:rsidR="77B41DF5" w:rsidRPr="7AE05669">
        <w:rPr>
          <w:rFonts w:ascii="Arial" w:eastAsia="Arial" w:hAnsi="Arial" w:cs="Arial"/>
        </w:rPr>
        <w:t xml:space="preserve"> in their work</w:t>
      </w:r>
      <w:r w:rsidR="00326746">
        <w:rPr>
          <w:rFonts w:ascii="Arial" w:eastAsia="Arial" w:hAnsi="Arial" w:cs="Arial"/>
        </w:rPr>
        <w:t xml:space="preserve"> </w:t>
      </w:r>
      <w:sdt>
        <w:sdtPr>
          <w:rPr>
            <w:rFonts w:ascii="Arial" w:eastAsia="Arial" w:hAnsi="Arial" w:cs="Arial"/>
          </w:rPr>
          <w:id w:val="185568610"/>
          <w:citation/>
        </w:sdtPr>
        <w:sdtContent>
          <w:r w:rsidR="00326746">
            <w:rPr>
              <w:rFonts w:ascii="Arial" w:eastAsia="Arial" w:hAnsi="Arial" w:cs="Arial"/>
            </w:rPr>
            <w:fldChar w:fldCharType="begin"/>
          </w:r>
          <w:r w:rsidR="00326746">
            <w:rPr>
              <w:rFonts w:ascii="Arial" w:eastAsia="Arial" w:hAnsi="Arial" w:cs="Arial"/>
              <w:lang w:val="en-US"/>
            </w:rPr>
            <w:instrText xml:space="preserve"> CITATION Blo99 \l 1033 </w:instrText>
          </w:r>
          <w:r w:rsidR="00326746">
            <w:rPr>
              <w:rFonts w:ascii="Arial" w:eastAsia="Arial" w:hAnsi="Arial" w:cs="Arial"/>
            </w:rPr>
            <w:fldChar w:fldCharType="separate"/>
          </w:r>
          <w:r w:rsidR="00326746" w:rsidRPr="00326746">
            <w:rPr>
              <w:rFonts w:ascii="Arial" w:eastAsia="Arial" w:hAnsi="Arial" w:cs="Arial"/>
              <w:noProof/>
              <w:lang w:val="en-US"/>
            </w:rPr>
            <w:t>(Blocker, 1999)</w:t>
          </w:r>
          <w:r w:rsidR="00326746">
            <w:rPr>
              <w:rFonts w:ascii="Arial" w:eastAsia="Arial" w:hAnsi="Arial" w:cs="Arial"/>
            </w:rPr>
            <w:fldChar w:fldCharType="end"/>
          </w:r>
        </w:sdtContent>
      </w:sdt>
      <w:r w:rsidR="00192685">
        <w:rPr>
          <w:rFonts w:ascii="Arial" w:eastAsia="Arial" w:hAnsi="Arial" w:cs="Arial"/>
        </w:rPr>
        <w:t xml:space="preserve">. </w:t>
      </w:r>
      <w:r w:rsidR="20E77CF9">
        <w:rPr>
          <w:rFonts w:ascii="Arial" w:eastAsia="Arial" w:hAnsi="Arial" w:cs="Arial"/>
        </w:rPr>
        <w:t xml:space="preserve">Many </w:t>
      </w:r>
      <w:r w:rsidRPr="7AE05669">
        <w:rPr>
          <w:rFonts w:ascii="Arial" w:eastAsia="Arial" w:hAnsi="Arial" w:cs="Arial"/>
        </w:rPr>
        <w:t xml:space="preserve">female artists during this time used their </w:t>
      </w:r>
      <w:r w:rsidR="7903FAFE" w:rsidRPr="7AE05669">
        <w:rPr>
          <w:rFonts w:ascii="Arial" w:eastAsia="Arial" w:hAnsi="Arial" w:cs="Arial"/>
        </w:rPr>
        <w:t>bodies t</w:t>
      </w:r>
      <w:r w:rsidRPr="7AE05669">
        <w:rPr>
          <w:rFonts w:ascii="Arial" w:eastAsia="Arial" w:hAnsi="Arial" w:cs="Arial"/>
        </w:rPr>
        <w:t xml:space="preserve">o express their anger at the patriarchy, misogyny, violence and sexual assault against women. </w:t>
      </w:r>
      <w:r w:rsidR="00F545DA">
        <w:rPr>
          <w:rFonts w:ascii="Arial" w:eastAsia="Arial" w:hAnsi="Arial" w:cs="Arial"/>
        </w:rPr>
        <w:t xml:space="preserve"> </w:t>
      </w:r>
    </w:p>
    <w:p w14:paraId="25598B01" w14:textId="0BBC5DF3" w:rsidR="001533D6" w:rsidRDefault="00D362E9" w:rsidP="4FD3676B">
      <w:pPr>
        <w:spacing w:line="480" w:lineRule="auto"/>
        <w:rPr>
          <w:rFonts w:ascii="Arial" w:eastAsia="Arial" w:hAnsi="Arial" w:cs="Arial"/>
        </w:rPr>
      </w:pPr>
      <w:r w:rsidRPr="7AE05669">
        <w:rPr>
          <w:rFonts w:ascii="Arial" w:eastAsia="Arial" w:hAnsi="Arial" w:cs="Arial"/>
        </w:rPr>
        <w:t xml:space="preserve">In 1975, there were two powerful performance </w:t>
      </w:r>
      <w:r w:rsidR="00312D8E" w:rsidRPr="7AE05669">
        <w:rPr>
          <w:rFonts w:ascii="Arial" w:eastAsia="Arial" w:hAnsi="Arial" w:cs="Arial"/>
        </w:rPr>
        <w:t>pieces:</w:t>
      </w:r>
      <w:r w:rsidRPr="7AE05669">
        <w:rPr>
          <w:rFonts w:ascii="Arial" w:eastAsia="Arial" w:hAnsi="Arial" w:cs="Arial"/>
        </w:rPr>
        <w:t xml:space="preserve"> one by Mar</w:t>
      </w:r>
      <w:r w:rsidR="2165A52D" w:rsidRPr="7AE05669">
        <w:rPr>
          <w:rFonts w:ascii="Arial" w:eastAsia="Arial" w:hAnsi="Arial" w:cs="Arial"/>
        </w:rPr>
        <w:t>ina Abramovic</w:t>
      </w:r>
      <w:r w:rsidRPr="7AE05669">
        <w:rPr>
          <w:rFonts w:ascii="Arial" w:eastAsia="Arial" w:hAnsi="Arial" w:cs="Arial"/>
        </w:rPr>
        <w:t xml:space="preserve"> and the other by Mar</w:t>
      </w:r>
      <w:r w:rsidR="023CCE46" w:rsidRPr="7AE05669">
        <w:rPr>
          <w:rFonts w:ascii="Arial" w:eastAsia="Arial" w:hAnsi="Arial" w:cs="Arial"/>
        </w:rPr>
        <w:t>tha Rosler</w:t>
      </w:r>
      <w:r w:rsidRPr="7AE05669">
        <w:rPr>
          <w:rFonts w:ascii="Arial" w:eastAsia="Arial" w:hAnsi="Arial" w:cs="Arial"/>
        </w:rPr>
        <w:t>.</w:t>
      </w:r>
    </w:p>
    <w:p w14:paraId="68D135EF" w14:textId="77777777" w:rsidR="001533D6" w:rsidRDefault="001533D6" w:rsidP="4FD3676B">
      <w:pPr>
        <w:spacing w:line="480" w:lineRule="auto"/>
        <w:rPr>
          <w:rFonts w:ascii="Arial" w:eastAsia="Arial" w:hAnsi="Arial" w:cs="Arial"/>
        </w:rPr>
      </w:pPr>
    </w:p>
    <w:p w14:paraId="15E4B3D3" w14:textId="77777777" w:rsidR="00F545DA" w:rsidRDefault="2A64B431" w:rsidP="00F545DA">
      <w:pPr>
        <w:keepNext/>
        <w:spacing w:line="480" w:lineRule="auto"/>
        <w:jc w:val="center"/>
      </w:pPr>
      <w:r>
        <w:rPr>
          <w:noProof/>
        </w:rPr>
        <w:drawing>
          <wp:inline distT="0" distB="0" distL="0" distR="0" wp14:anchorId="14120806" wp14:editId="52851197">
            <wp:extent cx="4445876" cy="3335220"/>
            <wp:effectExtent l="0" t="0" r="0" b="0"/>
            <wp:docPr id="13022047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449631" name="Picture 738449631"/>
                    <pic:cNvPicPr/>
                  </pic:nvPicPr>
                  <pic:blipFill>
                    <a:blip r:embed="rId16">
                      <a:extLst>
                        <a:ext uri="{28A0092B-C50C-407E-A947-70E740481C1C}">
                          <a14:useLocalDpi xmlns:a14="http://schemas.microsoft.com/office/drawing/2010/main"/>
                        </a:ext>
                      </a:extLst>
                    </a:blip>
                    <a:stretch>
                      <a:fillRect/>
                    </a:stretch>
                  </pic:blipFill>
                  <pic:spPr>
                    <a:xfrm>
                      <a:off x="0" y="0"/>
                      <a:ext cx="4451704" cy="3339592"/>
                    </a:xfrm>
                    <a:prstGeom prst="rect">
                      <a:avLst/>
                    </a:prstGeom>
                  </pic:spPr>
                </pic:pic>
              </a:graphicData>
            </a:graphic>
          </wp:inline>
        </w:drawing>
      </w:r>
    </w:p>
    <w:p w14:paraId="7B25096A" w14:textId="25C61D7A" w:rsidR="00D362E9" w:rsidRPr="00212FCD" w:rsidRDefault="00F545DA" w:rsidP="00F545DA">
      <w:pPr>
        <w:pStyle w:val="Caption"/>
        <w:jc w:val="center"/>
        <w:rPr>
          <w:rFonts w:ascii="Arial" w:hAnsi="Arial" w:cs="Arial"/>
          <w:i w:val="0"/>
          <w:iCs w:val="0"/>
          <w:color w:val="auto"/>
          <w:sz w:val="24"/>
          <w:szCs w:val="24"/>
        </w:rPr>
      </w:pPr>
      <w:r w:rsidRPr="00212FCD">
        <w:rPr>
          <w:rFonts w:ascii="Arial" w:hAnsi="Arial" w:cs="Arial"/>
          <w:i w:val="0"/>
          <w:iCs w:val="0"/>
          <w:color w:val="auto"/>
          <w:sz w:val="24"/>
          <w:szCs w:val="24"/>
        </w:rPr>
        <w:t xml:space="preserve">Figure </w:t>
      </w:r>
      <w:r w:rsidRPr="00212FCD">
        <w:rPr>
          <w:rFonts w:ascii="Arial" w:hAnsi="Arial" w:cs="Arial"/>
          <w:i w:val="0"/>
          <w:iCs w:val="0"/>
          <w:color w:val="auto"/>
          <w:sz w:val="24"/>
          <w:szCs w:val="24"/>
        </w:rPr>
        <w:fldChar w:fldCharType="begin"/>
      </w:r>
      <w:r w:rsidRPr="00212FCD">
        <w:rPr>
          <w:rFonts w:ascii="Arial" w:hAnsi="Arial" w:cs="Arial"/>
          <w:i w:val="0"/>
          <w:iCs w:val="0"/>
          <w:color w:val="auto"/>
          <w:sz w:val="24"/>
          <w:szCs w:val="24"/>
        </w:rPr>
        <w:instrText xml:space="preserve"> SEQ Figure \* ARABIC </w:instrText>
      </w:r>
      <w:r w:rsidRPr="00212FCD">
        <w:rPr>
          <w:rFonts w:ascii="Arial" w:hAnsi="Arial" w:cs="Arial"/>
          <w:i w:val="0"/>
          <w:iCs w:val="0"/>
          <w:color w:val="auto"/>
          <w:sz w:val="24"/>
          <w:szCs w:val="24"/>
        </w:rPr>
        <w:fldChar w:fldCharType="separate"/>
      </w:r>
      <w:r w:rsidR="00212FCD">
        <w:rPr>
          <w:rFonts w:ascii="Arial" w:hAnsi="Arial" w:cs="Arial"/>
          <w:i w:val="0"/>
          <w:iCs w:val="0"/>
          <w:noProof/>
          <w:color w:val="auto"/>
          <w:sz w:val="24"/>
          <w:szCs w:val="24"/>
        </w:rPr>
        <w:t>3</w:t>
      </w:r>
      <w:r w:rsidRPr="00212FCD">
        <w:rPr>
          <w:rFonts w:ascii="Arial" w:hAnsi="Arial" w:cs="Arial"/>
          <w:i w:val="0"/>
          <w:iCs w:val="0"/>
          <w:color w:val="auto"/>
          <w:sz w:val="24"/>
          <w:szCs w:val="24"/>
        </w:rPr>
        <w:fldChar w:fldCharType="end"/>
      </w:r>
      <w:r w:rsidRPr="00212FCD">
        <w:rPr>
          <w:rFonts w:ascii="Arial" w:hAnsi="Arial" w:cs="Arial"/>
          <w:i w:val="0"/>
          <w:iCs w:val="0"/>
          <w:color w:val="auto"/>
          <w:sz w:val="24"/>
          <w:szCs w:val="24"/>
        </w:rPr>
        <w:t xml:space="preserve"> Marina Abramovic</w:t>
      </w:r>
      <w:r w:rsidRPr="00212FCD">
        <w:rPr>
          <w:rFonts w:ascii="Arial" w:hAnsi="Arial" w:cs="Arial"/>
          <w:color w:val="auto"/>
          <w:sz w:val="24"/>
          <w:szCs w:val="24"/>
        </w:rPr>
        <w:t>, Art Must Be Beautiful, Artist Must Be Beautiful</w:t>
      </w:r>
      <w:r w:rsidRPr="00212FCD">
        <w:rPr>
          <w:rFonts w:ascii="Arial" w:hAnsi="Arial" w:cs="Arial"/>
          <w:i w:val="0"/>
          <w:iCs w:val="0"/>
          <w:color w:val="auto"/>
          <w:sz w:val="24"/>
          <w:szCs w:val="24"/>
        </w:rPr>
        <w:t>, 1975</w:t>
      </w:r>
    </w:p>
    <w:p w14:paraId="6109567A" w14:textId="309B11B5" w:rsidR="00D362E9" w:rsidRPr="00212FCD" w:rsidRDefault="00D362E9" w:rsidP="4FD3676B">
      <w:pPr>
        <w:spacing w:line="480" w:lineRule="auto"/>
        <w:jc w:val="center"/>
        <w:rPr>
          <w:sz w:val="32"/>
          <w:szCs w:val="32"/>
        </w:rPr>
      </w:pPr>
    </w:p>
    <w:p w14:paraId="1666E6E0" w14:textId="16FBFECE" w:rsidR="00D362E9" w:rsidRDefault="2A64B431" w:rsidP="4FD3676B">
      <w:pPr>
        <w:spacing w:line="480" w:lineRule="auto"/>
        <w:rPr>
          <w:rFonts w:ascii="Arial" w:eastAsia="Arial" w:hAnsi="Arial" w:cs="Arial"/>
        </w:rPr>
      </w:pPr>
      <w:r w:rsidRPr="4FD3676B">
        <w:rPr>
          <w:rFonts w:ascii="Arial" w:eastAsia="Arial" w:hAnsi="Arial" w:cs="Arial"/>
        </w:rPr>
        <w:t>In Marina Abramovic’s ‘</w:t>
      </w:r>
      <w:r w:rsidRPr="31610FFC">
        <w:rPr>
          <w:rFonts w:ascii="Arial" w:eastAsia="Arial" w:hAnsi="Arial" w:cs="Arial"/>
          <w:i/>
          <w:iCs/>
        </w:rPr>
        <w:t>Art Must Be Beautiful, Artist Must Be Beautiful</w:t>
      </w:r>
      <w:r w:rsidRPr="4FD3676B">
        <w:rPr>
          <w:rFonts w:ascii="Arial" w:eastAsia="Arial" w:hAnsi="Arial" w:cs="Arial"/>
        </w:rPr>
        <w:t xml:space="preserve">’, the one-hour performance </w:t>
      </w:r>
      <w:r w:rsidR="1B32A19A" w:rsidRPr="4FD3676B">
        <w:rPr>
          <w:rFonts w:ascii="Arial" w:eastAsia="Arial" w:hAnsi="Arial" w:cs="Arial"/>
        </w:rPr>
        <w:t>consists of her</w:t>
      </w:r>
      <w:r w:rsidRPr="4FD3676B">
        <w:rPr>
          <w:rFonts w:ascii="Arial" w:eastAsia="Arial" w:hAnsi="Arial" w:cs="Arial"/>
        </w:rPr>
        <w:t xml:space="preserve"> </w:t>
      </w:r>
      <w:r w:rsidR="20A28FB3" w:rsidRPr="4FD3676B">
        <w:rPr>
          <w:rFonts w:ascii="Arial" w:eastAsia="Arial" w:hAnsi="Arial" w:cs="Arial"/>
        </w:rPr>
        <w:t xml:space="preserve">combing her hair </w:t>
      </w:r>
      <w:r w:rsidRPr="4FD3676B">
        <w:rPr>
          <w:rFonts w:ascii="Arial" w:eastAsia="Arial" w:hAnsi="Arial" w:cs="Arial"/>
        </w:rPr>
        <w:t xml:space="preserve">vigorously, growing increasingly angry </w:t>
      </w:r>
      <w:r w:rsidR="5E30ECDD" w:rsidRPr="4FD3676B">
        <w:rPr>
          <w:rFonts w:ascii="Arial" w:eastAsia="Arial" w:hAnsi="Arial" w:cs="Arial"/>
        </w:rPr>
        <w:t>while repeating</w:t>
      </w:r>
      <w:r w:rsidRPr="4FD3676B">
        <w:rPr>
          <w:rFonts w:ascii="Arial" w:eastAsia="Arial" w:hAnsi="Arial" w:cs="Arial"/>
        </w:rPr>
        <w:t xml:space="preserve"> the words, ‘Art Must Be Beautiful, Artist Must Be Beautiful’. </w:t>
      </w:r>
      <w:r w:rsidR="3B95BA80" w:rsidRPr="4FD3676B">
        <w:rPr>
          <w:rFonts w:ascii="Arial" w:eastAsia="Arial" w:hAnsi="Arial" w:cs="Arial"/>
        </w:rPr>
        <w:t>Th</w:t>
      </w:r>
      <w:r w:rsidR="2E0C0B00" w:rsidRPr="4FD3676B">
        <w:rPr>
          <w:rFonts w:ascii="Arial" w:eastAsia="Arial" w:hAnsi="Arial" w:cs="Arial"/>
        </w:rPr>
        <w:t>rough her increasing frustration and violent gestures</w:t>
      </w:r>
      <w:r w:rsidR="2E41BFEF" w:rsidRPr="4FD3676B">
        <w:rPr>
          <w:rFonts w:ascii="Arial" w:eastAsia="Arial" w:hAnsi="Arial" w:cs="Arial"/>
        </w:rPr>
        <w:t xml:space="preserve">, </w:t>
      </w:r>
      <w:r w:rsidR="4D03F85B" w:rsidRPr="4FD3676B">
        <w:rPr>
          <w:rFonts w:ascii="Arial" w:eastAsia="Arial" w:hAnsi="Arial" w:cs="Arial"/>
        </w:rPr>
        <w:t xml:space="preserve">Abramovic </w:t>
      </w:r>
      <w:r w:rsidR="23116B32" w:rsidRPr="4FD3676B">
        <w:rPr>
          <w:rFonts w:ascii="Arial" w:eastAsia="Arial" w:hAnsi="Arial" w:cs="Arial"/>
        </w:rPr>
        <w:t xml:space="preserve">interrogates </w:t>
      </w:r>
      <w:r w:rsidRPr="4FD3676B">
        <w:rPr>
          <w:rFonts w:ascii="Arial" w:eastAsia="Arial" w:hAnsi="Arial" w:cs="Arial"/>
        </w:rPr>
        <w:t xml:space="preserve">the </w:t>
      </w:r>
      <w:r w:rsidR="34946124" w:rsidRPr="4FD3676B">
        <w:rPr>
          <w:rFonts w:ascii="Arial" w:eastAsia="Arial" w:hAnsi="Arial" w:cs="Arial"/>
        </w:rPr>
        <w:t xml:space="preserve">art industry and the </w:t>
      </w:r>
      <w:r w:rsidRPr="4FD3676B">
        <w:rPr>
          <w:rFonts w:ascii="Arial" w:eastAsia="Arial" w:hAnsi="Arial" w:cs="Arial"/>
        </w:rPr>
        <w:t>exhausting beauty standards</w:t>
      </w:r>
      <w:r w:rsidR="0FE71C03" w:rsidRPr="4FD3676B">
        <w:rPr>
          <w:rFonts w:ascii="Arial" w:eastAsia="Arial" w:hAnsi="Arial" w:cs="Arial"/>
        </w:rPr>
        <w:t xml:space="preserve"> </w:t>
      </w:r>
      <w:r w:rsidRPr="4FD3676B">
        <w:rPr>
          <w:rFonts w:ascii="Arial" w:eastAsia="Arial" w:hAnsi="Arial" w:cs="Arial"/>
        </w:rPr>
        <w:t>an</w:t>
      </w:r>
      <w:r w:rsidR="47843293" w:rsidRPr="4FD3676B">
        <w:rPr>
          <w:rFonts w:ascii="Arial" w:eastAsia="Arial" w:hAnsi="Arial" w:cs="Arial"/>
        </w:rPr>
        <w:t xml:space="preserve">d </w:t>
      </w:r>
      <w:r w:rsidRPr="4FD3676B">
        <w:rPr>
          <w:rFonts w:ascii="Arial" w:eastAsia="Arial" w:hAnsi="Arial" w:cs="Arial"/>
        </w:rPr>
        <w:t>expectation</w:t>
      </w:r>
      <w:r w:rsidR="4FA3A828" w:rsidRPr="4FD3676B">
        <w:rPr>
          <w:rFonts w:ascii="Arial" w:eastAsia="Arial" w:hAnsi="Arial" w:cs="Arial"/>
        </w:rPr>
        <w:t xml:space="preserve">s imposed on women </w:t>
      </w:r>
      <w:r w:rsidR="7961FF3D" w:rsidRPr="4FD3676B">
        <w:rPr>
          <w:rFonts w:ascii="Arial" w:eastAsia="Arial" w:hAnsi="Arial" w:cs="Arial"/>
        </w:rPr>
        <w:t>that</w:t>
      </w:r>
      <w:r w:rsidR="36685889" w:rsidRPr="4FD3676B">
        <w:rPr>
          <w:rFonts w:ascii="Arial" w:eastAsia="Arial" w:hAnsi="Arial" w:cs="Arial"/>
        </w:rPr>
        <w:t xml:space="preserve"> </w:t>
      </w:r>
      <w:r w:rsidR="75C7459F" w:rsidRPr="4FD3676B">
        <w:rPr>
          <w:rFonts w:ascii="Arial" w:eastAsia="Arial" w:hAnsi="Arial" w:cs="Arial"/>
        </w:rPr>
        <w:t>p</w:t>
      </w:r>
      <w:r w:rsidR="23F58690" w:rsidRPr="4FD3676B">
        <w:rPr>
          <w:rFonts w:ascii="Arial" w:eastAsia="Arial" w:hAnsi="Arial" w:cs="Arial"/>
        </w:rPr>
        <w:t xml:space="preserve">ersist </w:t>
      </w:r>
      <w:r w:rsidR="034AFA59" w:rsidRPr="4FD3676B">
        <w:rPr>
          <w:rFonts w:ascii="Arial" w:eastAsia="Arial" w:hAnsi="Arial" w:cs="Arial"/>
        </w:rPr>
        <w:t>today</w:t>
      </w:r>
      <w:r w:rsidR="000B150E" w:rsidRPr="4FD3676B">
        <w:rPr>
          <w:rFonts w:ascii="Arial" w:eastAsia="Arial" w:hAnsi="Arial" w:cs="Arial"/>
        </w:rPr>
        <w:t xml:space="preserve"> </w:t>
      </w:r>
      <w:sdt>
        <w:sdtPr>
          <w:rPr>
            <w:rFonts w:ascii="Arial" w:eastAsia="Arial" w:hAnsi="Arial" w:cs="Arial"/>
          </w:rPr>
          <w:id w:val="-317418369"/>
          <w:citation/>
        </w:sdtPr>
        <w:sdtContent>
          <w:r w:rsidR="000B150E">
            <w:rPr>
              <w:rFonts w:ascii="Arial" w:eastAsia="Arial" w:hAnsi="Arial" w:cs="Arial"/>
            </w:rPr>
            <w:fldChar w:fldCharType="begin"/>
          </w:r>
          <w:r w:rsidR="00CD0586">
            <w:rPr>
              <w:rFonts w:ascii="Arial" w:eastAsia="Arial" w:hAnsi="Arial" w:cs="Arial"/>
              <w:lang w:val="en-US"/>
            </w:rPr>
            <w:instrText xml:space="preserve">CITATION IMM25 \l 1033 </w:instrText>
          </w:r>
          <w:r w:rsidR="000B150E">
            <w:rPr>
              <w:rFonts w:ascii="Arial" w:eastAsia="Arial" w:hAnsi="Arial" w:cs="Arial"/>
            </w:rPr>
            <w:fldChar w:fldCharType="separate"/>
          </w:r>
          <w:r w:rsidR="00CD0586" w:rsidRPr="00CD0586">
            <w:rPr>
              <w:rFonts w:ascii="Arial" w:eastAsia="Arial" w:hAnsi="Arial" w:cs="Arial"/>
              <w:noProof/>
              <w:lang w:val="en-US"/>
            </w:rPr>
            <w:t>(IMMA, n.d.)</w:t>
          </w:r>
          <w:r w:rsidR="000B150E">
            <w:rPr>
              <w:rFonts w:ascii="Arial" w:eastAsia="Arial" w:hAnsi="Arial" w:cs="Arial"/>
            </w:rPr>
            <w:fldChar w:fldCharType="end"/>
          </w:r>
        </w:sdtContent>
      </w:sdt>
      <w:r w:rsidR="000B150E">
        <w:rPr>
          <w:rFonts w:ascii="Arial" w:eastAsia="Arial" w:hAnsi="Arial" w:cs="Arial"/>
        </w:rPr>
        <w:t>.</w:t>
      </w:r>
    </w:p>
    <w:p w14:paraId="50062769" w14:textId="77777777" w:rsidR="001533D6" w:rsidRPr="001533D6" w:rsidRDefault="001533D6" w:rsidP="4FD3676B">
      <w:pPr>
        <w:spacing w:line="480" w:lineRule="auto"/>
        <w:rPr>
          <w:rFonts w:ascii="Arial" w:eastAsia="Arial" w:hAnsi="Arial" w:cs="Arial"/>
        </w:rPr>
      </w:pPr>
    </w:p>
    <w:p w14:paraId="37978A7E" w14:textId="77777777" w:rsidR="00212FCD" w:rsidRDefault="00212FCD" w:rsidP="00212FCD">
      <w:pPr>
        <w:keepNext/>
        <w:spacing w:line="480" w:lineRule="auto"/>
        <w:jc w:val="center"/>
      </w:pPr>
      <w:r>
        <w:rPr>
          <w:noProof/>
        </w:rPr>
        <w:drawing>
          <wp:inline distT="0" distB="0" distL="0" distR="0" wp14:anchorId="2539E14E" wp14:editId="555FC72C">
            <wp:extent cx="4344305" cy="3258229"/>
            <wp:effectExtent l="0" t="0" r="0" b="0"/>
            <wp:docPr id="20103740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52924" cy="3264693"/>
                    </a:xfrm>
                    <a:prstGeom prst="rect">
                      <a:avLst/>
                    </a:prstGeom>
                    <a:noFill/>
                  </pic:spPr>
                </pic:pic>
              </a:graphicData>
            </a:graphic>
          </wp:inline>
        </w:drawing>
      </w:r>
    </w:p>
    <w:p w14:paraId="548D900F" w14:textId="5D0DF2D9" w:rsidR="00D362E9" w:rsidRPr="00212FCD" w:rsidRDefault="00212FCD" w:rsidP="00212FCD">
      <w:pPr>
        <w:pStyle w:val="Caption"/>
        <w:jc w:val="center"/>
        <w:rPr>
          <w:rFonts w:ascii="Arial" w:hAnsi="Arial" w:cs="Arial"/>
          <w:i w:val="0"/>
          <w:iCs w:val="0"/>
          <w:color w:val="auto"/>
          <w:sz w:val="24"/>
          <w:szCs w:val="24"/>
        </w:rPr>
      </w:pPr>
      <w:r w:rsidRPr="00212FCD">
        <w:rPr>
          <w:rFonts w:ascii="Arial" w:hAnsi="Arial" w:cs="Arial"/>
          <w:i w:val="0"/>
          <w:iCs w:val="0"/>
          <w:color w:val="auto"/>
          <w:sz w:val="24"/>
          <w:szCs w:val="24"/>
        </w:rPr>
        <w:t xml:space="preserve">Figure </w:t>
      </w:r>
      <w:r w:rsidRPr="00212FCD">
        <w:rPr>
          <w:rFonts w:ascii="Arial" w:hAnsi="Arial" w:cs="Arial"/>
          <w:i w:val="0"/>
          <w:iCs w:val="0"/>
          <w:color w:val="auto"/>
          <w:sz w:val="24"/>
          <w:szCs w:val="24"/>
        </w:rPr>
        <w:fldChar w:fldCharType="begin"/>
      </w:r>
      <w:r w:rsidRPr="00212FCD">
        <w:rPr>
          <w:rFonts w:ascii="Arial" w:hAnsi="Arial" w:cs="Arial"/>
          <w:i w:val="0"/>
          <w:iCs w:val="0"/>
          <w:color w:val="auto"/>
          <w:sz w:val="24"/>
          <w:szCs w:val="24"/>
        </w:rPr>
        <w:instrText xml:space="preserve"> SEQ Figure \* ARABIC </w:instrText>
      </w:r>
      <w:r w:rsidRPr="00212FCD">
        <w:rPr>
          <w:rFonts w:ascii="Arial" w:hAnsi="Arial" w:cs="Arial"/>
          <w:i w:val="0"/>
          <w:iCs w:val="0"/>
          <w:color w:val="auto"/>
          <w:sz w:val="24"/>
          <w:szCs w:val="24"/>
        </w:rPr>
        <w:fldChar w:fldCharType="separate"/>
      </w:r>
      <w:r>
        <w:rPr>
          <w:rFonts w:ascii="Arial" w:hAnsi="Arial" w:cs="Arial"/>
          <w:i w:val="0"/>
          <w:iCs w:val="0"/>
          <w:noProof/>
          <w:color w:val="auto"/>
          <w:sz w:val="24"/>
          <w:szCs w:val="24"/>
        </w:rPr>
        <w:t>4</w:t>
      </w:r>
      <w:r w:rsidRPr="00212FCD">
        <w:rPr>
          <w:rFonts w:ascii="Arial" w:hAnsi="Arial" w:cs="Arial"/>
          <w:i w:val="0"/>
          <w:iCs w:val="0"/>
          <w:color w:val="auto"/>
          <w:sz w:val="24"/>
          <w:szCs w:val="24"/>
        </w:rPr>
        <w:fldChar w:fldCharType="end"/>
      </w:r>
      <w:r w:rsidRPr="00212FCD">
        <w:rPr>
          <w:rFonts w:ascii="Arial" w:hAnsi="Arial" w:cs="Arial"/>
          <w:i w:val="0"/>
          <w:iCs w:val="0"/>
          <w:color w:val="auto"/>
          <w:sz w:val="24"/>
          <w:szCs w:val="24"/>
        </w:rPr>
        <w:t xml:space="preserve"> Martha Rosler</w:t>
      </w:r>
      <w:r w:rsidRPr="00212FCD">
        <w:rPr>
          <w:rFonts w:ascii="Arial" w:hAnsi="Arial" w:cs="Arial"/>
          <w:color w:val="auto"/>
          <w:sz w:val="24"/>
          <w:szCs w:val="24"/>
        </w:rPr>
        <w:t>, Semiotics of the Kitchen</w:t>
      </w:r>
      <w:r w:rsidRPr="00212FCD">
        <w:rPr>
          <w:rFonts w:ascii="Arial" w:hAnsi="Arial" w:cs="Arial"/>
          <w:i w:val="0"/>
          <w:iCs w:val="0"/>
          <w:color w:val="auto"/>
          <w:sz w:val="24"/>
          <w:szCs w:val="24"/>
        </w:rPr>
        <w:t>, 1975</w:t>
      </w:r>
    </w:p>
    <w:p w14:paraId="1F2E617A" w14:textId="2DB602DB" w:rsidR="00D362E9" w:rsidRDefault="00D362E9" w:rsidP="4FD3676B">
      <w:pPr>
        <w:spacing w:line="480" w:lineRule="auto"/>
        <w:jc w:val="center"/>
        <w:rPr>
          <w:rFonts w:ascii="Arial" w:eastAsia="Arial" w:hAnsi="Arial" w:cs="Arial"/>
        </w:rPr>
      </w:pPr>
    </w:p>
    <w:p w14:paraId="420FE7AB" w14:textId="0A32F2A6" w:rsidR="2499CE2E" w:rsidRDefault="003DA03C" w:rsidP="2499CE2E">
      <w:pPr>
        <w:spacing w:line="480" w:lineRule="auto"/>
        <w:rPr>
          <w:rFonts w:ascii="Arial" w:eastAsia="Arial" w:hAnsi="Arial" w:cs="Arial"/>
        </w:rPr>
      </w:pPr>
      <w:r w:rsidRPr="4FD3676B">
        <w:rPr>
          <w:rFonts w:ascii="Arial" w:eastAsia="Arial" w:hAnsi="Arial" w:cs="Arial"/>
        </w:rPr>
        <w:t>Rosler’s ’</w:t>
      </w:r>
      <w:r w:rsidRPr="2499CE2E">
        <w:rPr>
          <w:rFonts w:ascii="Arial" w:eastAsia="Arial" w:hAnsi="Arial" w:cs="Arial"/>
          <w:i/>
          <w:iCs/>
        </w:rPr>
        <w:t xml:space="preserve">Semiotics of the Kitchen’ </w:t>
      </w:r>
      <w:r w:rsidRPr="4FD3676B">
        <w:rPr>
          <w:rFonts w:ascii="Arial" w:eastAsia="Arial" w:hAnsi="Arial" w:cs="Arial"/>
        </w:rPr>
        <w:t>shows her getting progressively angrier as she alphabetically names kitchenware, symbolising the frustration towards the expected domestic role of women.</w:t>
      </w:r>
      <w:r w:rsidR="7D578369" w:rsidRPr="4FD3676B">
        <w:rPr>
          <w:rFonts w:ascii="Arial" w:eastAsia="Arial" w:hAnsi="Arial" w:cs="Arial"/>
        </w:rPr>
        <w:t xml:space="preserve"> </w:t>
      </w:r>
      <w:r w:rsidR="3834F4AA" w:rsidRPr="00312D8E">
        <w:rPr>
          <w:rFonts w:ascii="Arial" w:eastAsia="Arial" w:hAnsi="Arial" w:cs="Arial"/>
        </w:rPr>
        <w:t xml:space="preserve">This connection between anger and domesticity is further </w:t>
      </w:r>
      <w:r w:rsidR="054648C7" w:rsidRPr="00312D8E">
        <w:rPr>
          <w:rFonts w:ascii="Arial" w:eastAsia="Arial" w:hAnsi="Arial" w:cs="Arial"/>
        </w:rPr>
        <w:t>supported</w:t>
      </w:r>
      <w:r w:rsidR="3834F4AA" w:rsidRPr="00312D8E">
        <w:rPr>
          <w:rFonts w:ascii="Arial" w:eastAsia="Arial" w:hAnsi="Arial" w:cs="Arial"/>
        </w:rPr>
        <w:t xml:space="preserve"> by feminist activist and author Soraya Chemaly who writes that,</w:t>
      </w:r>
      <w:r w:rsidR="22255A63" w:rsidRPr="00312D8E">
        <w:rPr>
          <w:rFonts w:ascii="Arial" w:eastAsia="Arial" w:hAnsi="Arial" w:cs="Arial"/>
        </w:rPr>
        <w:t xml:space="preserve"> “anger </w:t>
      </w:r>
      <w:r w:rsidR="22255A63" w:rsidRPr="00312D8E">
        <w:rPr>
          <w:rFonts w:ascii="Arial" w:eastAsia="Arial" w:hAnsi="Arial" w:cs="Arial"/>
        </w:rPr>
        <w:lastRenderedPageBreak/>
        <w:t xml:space="preserve">metaphors are filled with kitchen imagery – anger simmers and smolders before reaching a boiling point; a person has to </w:t>
      </w:r>
      <w:r w:rsidR="00F169A4" w:rsidRPr="00312D8E">
        <w:rPr>
          <w:rFonts w:ascii="Arial" w:eastAsia="Arial" w:hAnsi="Arial" w:cs="Arial"/>
        </w:rPr>
        <w:t>‘</w:t>
      </w:r>
      <w:r w:rsidR="22255A63" w:rsidRPr="00312D8E">
        <w:rPr>
          <w:rFonts w:ascii="Arial" w:eastAsia="Arial" w:hAnsi="Arial" w:cs="Arial"/>
        </w:rPr>
        <w:t>mull things over</w:t>
      </w:r>
      <w:r w:rsidR="00F169A4" w:rsidRPr="00312D8E">
        <w:rPr>
          <w:rFonts w:ascii="Arial" w:eastAsia="Arial" w:hAnsi="Arial" w:cs="Arial"/>
        </w:rPr>
        <w:t>’</w:t>
      </w:r>
      <w:r w:rsidR="22255A63" w:rsidRPr="00312D8E">
        <w:rPr>
          <w:rFonts w:ascii="Arial" w:eastAsia="Arial" w:hAnsi="Arial" w:cs="Arial"/>
        </w:rPr>
        <w:t xml:space="preserve"> and </w:t>
      </w:r>
      <w:r w:rsidR="00F169A4" w:rsidRPr="00312D8E">
        <w:rPr>
          <w:rFonts w:ascii="Arial" w:eastAsia="Arial" w:hAnsi="Arial" w:cs="Arial"/>
        </w:rPr>
        <w:t>‘c</w:t>
      </w:r>
      <w:r w:rsidR="22255A63" w:rsidRPr="00312D8E">
        <w:rPr>
          <w:rFonts w:ascii="Arial" w:eastAsia="Arial" w:hAnsi="Arial" w:cs="Arial"/>
        </w:rPr>
        <w:t>ool off</w:t>
      </w:r>
      <w:r w:rsidR="00F169A4" w:rsidRPr="00312D8E">
        <w:rPr>
          <w:rFonts w:ascii="Arial" w:eastAsia="Arial" w:hAnsi="Arial" w:cs="Arial"/>
        </w:rPr>
        <w:t>’</w:t>
      </w:r>
      <w:r w:rsidR="22255A63" w:rsidRPr="00312D8E">
        <w:rPr>
          <w:rFonts w:ascii="Arial" w:eastAsia="Arial" w:hAnsi="Arial" w:cs="Arial"/>
        </w:rPr>
        <w:t>; we are supposed to</w:t>
      </w:r>
      <w:r w:rsidR="6005A33B" w:rsidRPr="00312D8E">
        <w:rPr>
          <w:rFonts w:ascii="Arial" w:eastAsia="Arial" w:hAnsi="Arial" w:cs="Arial"/>
        </w:rPr>
        <w:t xml:space="preserve"> </w:t>
      </w:r>
      <w:r w:rsidR="00F169A4" w:rsidRPr="00312D8E">
        <w:rPr>
          <w:rFonts w:ascii="Arial" w:eastAsia="Arial" w:hAnsi="Arial" w:cs="Arial"/>
        </w:rPr>
        <w:t>‘</w:t>
      </w:r>
      <w:r w:rsidR="6005A33B" w:rsidRPr="00312D8E">
        <w:rPr>
          <w:rFonts w:ascii="Arial" w:eastAsia="Arial" w:hAnsi="Arial" w:cs="Arial"/>
        </w:rPr>
        <w:t>contain</w:t>
      </w:r>
      <w:r w:rsidR="00F169A4" w:rsidRPr="00312D8E">
        <w:rPr>
          <w:rFonts w:ascii="Arial" w:eastAsia="Arial" w:hAnsi="Arial" w:cs="Arial"/>
        </w:rPr>
        <w:t>’</w:t>
      </w:r>
      <w:r w:rsidR="6005A33B" w:rsidRPr="00312D8E">
        <w:rPr>
          <w:rFonts w:ascii="Arial" w:eastAsia="Arial" w:hAnsi="Arial" w:cs="Arial"/>
        </w:rPr>
        <w:t xml:space="preserve"> or </w:t>
      </w:r>
      <w:r w:rsidR="00F169A4" w:rsidRPr="00312D8E">
        <w:rPr>
          <w:rFonts w:ascii="Arial" w:eastAsia="Arial" w:hAnsi="Arial" w:cs="Arial"/>
        </w:rPr>
        <w:t>‘</w:t>
      </w:r>
      <w:r w:rsidR="6005A33B" w:rsidRPr="00312D8E">
        <w:rPr>
          <w:rFonts w:ascii="Arial" w:eastAsia="Arial" w:hAnsi="Arial" w:cs="Arial"/>
        </w:rPr>
        <w:t>put a lid</w:t>
      </w:r>
      <w:r w:rsidR="00F169A4" w:rsidRPr="00312D8E">
        <w:rPr>
          <w:rFonts w:ascii="Arial" w:eastAsia="Arial" w:hAnsi="Arial" w:cs="Arial"/>
        </w:rPr>
        <w:t>’</w:t>
      </w:r>
      <w:r w:rsidR="6005A33B" w:rsidRPr="00312D8E">
        <w:rPr>
          <w:rFonts w:ascii="Arial" w:eastAsia="Arial" w:hAnsi="Arial" w:cs="Arial"/>
        </w:rPr>
        <w:t xml:space="preserve"> on our anger, or it will leave a bad </w:t>
      </w:r>
      <w:r w:rsidR="00F169A4" w:rsidRPr="00312D8E">
        <w:rPr>
          <w:rFonts w:ascii="Arial" w:eastAsia="Arial" w:hAnsi="Arial" w:cs="Arial"/>
        </w:rPr>
        <w:t>‘</w:t>
      </w:r>
      <w:r w:rsidR="6005A33B" w:rsidRPr="00312D8E">
        <w:rPr>
          <w:rFonts w:ascii="Arial" w:eastAsia="Arial" w:hAnsi="Arial" w:cs="Arial"/>
        </w:rPr>
        <w:t>taste in the mouth</w:t>
      </w:r>
      <w:r w:rsidR="00F169A4" w:rsidRPr="00312D8E">
        <w:rPr>
          <w:rFonts w:ascii="Arial" w:eastAsia="Arial" w:hAnsi="Arial" w:cs="Arial"/>
        </w:rPr>
        <w:t>’</w:t>
      </w:r>
      <w:r w:rsidR="00326746">
        <w:rPr>
          <w:rFonts w:ascii="Arial" w:eastAsia="Arial" w:hAnsi="Arial" w:cs="Arial"/>
        </w:rPr>
        <w:t>”</w:t>
      </w:r>
      <w:r w:rsidR="00312D8E" w:rsidRPr="00312D8E">
        <w:rPr>
          <w:rFonts w:ascii="Arial" w:eastAsia="Arial" w:hAnsi="Arial" w:cs="Arial"/>
        </w:rPr>
        <w:t xml:space="preserve"> </w:t>
      </w:r>
      <w:sdt>
        <w:sdtPr>
          <w:rPr>
            <w:rFonts w:ascii="Arial" w:eastAsia="Arial" w:hAnsi="Arial" w:cs="Arial"/>
          </w:rPr>
          <w:id w:val="2140134710"/>
          <w:citation/>
        </w:sdtPr>
        <w:sdtContent>
          <w:r w:rsidR="00312D8E" w:rsidRPr="00312D8E">
            <w:rPr>
              <w:rFonts w:ascii="Arial" w:eastAsia="Arial" w:hAnsi="Arial" w:cs="Arial"/>
              <w:lang w:val="en-US"/>
            </w:rPr>
            <w:fldChar w:fldCharType="begin"/>
          </w:r>
          <w:r w:rsidR="00312D8E" w:rsidRPr="00312D8E">
            <w:rPr>
              <w:rFonts w:ascii="Arial" w:eastAsia="Arial" w:hAnsi="Arial" w:cs="Arial"/>
              <w:lang w:val="en-US"/>
            </w:rPr>
            <w:instrText xml:space="preserve">CITATION Sor18 \p 17 \l 1033 </w:instrText>
          </w:r>
          <w:r w:rsidR="00312D8E" w:rsidRPr="00312D8E">
            <w:rPr>
              <w:rFonts w:ascii="Arial" w:eastAsia="Arial" w:hAnsi="Arial" w:cs="Arial"/>
            </w:rPr>
            <w:fldChar w:fldCharType="separate"/>
          </w:r>
          <w:r w:rsidR="00312D8E" w:rsidRPr="00312D8E">
            <w:rPr>
              <w:rFonts w:ascii="Arial" w:eastAsia="Arial" w:hAnsi="Arial" w:cs="Arial"/>
              <w:noProof/>
              <w:lang w:val="en-US"/>
            </w:rPr>
            <w:t>(Chemaly, 2018, p. 17)</w:t>
          </w:r>
          <w:r w:rsidR="00312D8E" w:rsidRPr="00312D8E">
            <w:rPr>
              <w:rFonts w:ascii="Arial" w:eastAsia="Arial" w:hAnsi="Arial" w:cs="Arial"/>
            </w:rPr>
            <w:fldChar w:fldCharType="end"/>
          </w:r>
        </w:sdtContent>
      </w:sdt>
      <w:r w:rsidR="00312D8E" w:rsidRPr="00312D8E">
        <w:rPr>
          <w:rFonts w:ascii="Arial" w:eastAsia="Arial" w:hAnsi="Arial" w:cs="Arial"/>
        </w:rPr>
        <w:t>.</w:t>
      </w:r>
      <w:r w:rsidR="00023557">
        <w:rPr>
          <w:rFonts w:ascii="Arial" w:eastAsia="Arial" w:hAnsi="Arial" w:cs="Arial"/>
        </w:rPr>
        <w:t xml:space="preserve"> Th</w:t>
      </w:r>
      <w:r w:rsidR="35231439">
        <w:rPr>
          <w:rFonts w:ascii="Arial" w:eastAsia="Arial" w:hAnsi="Arial" w:cs="Arial"/>
        </w:rPr>
        <w:t xml:space="preserve">rough this Chemaly further </w:t>
      </w:r>
      <w:r w:rsidR="4617CB02">
        <w:rPr>
          <w:rFonts w:ascii="Arial" w:eastAsia="Arial" w:hAnsi="Arial" w:cs="Arial"/>
        </w:rPr>
        <w:t>reiterates</w:t>
      </w:r>
      <w:r w:rsidR="00023557">
        <w:rPr>
          <w:rFonts w:ascii="Arial" w:eastAsia="Arial" w:hAnsi="Arial" w:cs="Arial"/>
        </w:rPr>
        <w:t xml:space="preserve"> the harmful stereotype o</w:t>
      </w:r>
      <w:r w:rsidR="00326746">
        <w:rPr>
          <w:rFonts w:ascii="Arial" w:eastAsia="Arial" w:hAnsi="Arial" w:cs="Arial"/>
        </w:rPr>
        <w:t xml:space="preserve">f women expected </w:t>
      </w:r>
      <w:r w:rsidR="007B5EB4">
        <w:rPr>
          <w:rFonts w:ascii="Arial" w:eastAsia="Arial" w:hAnsi="Arial" w:cs="Arial"/>
        </w:rPr>
        <w:t>domesticity of women</w:t>
      </w:r>
      <w:r w:rsidR="32171786">
        <w:rPr>
          <w:rFonts w:ascii="Arial" w:eastAsia="Arial" w:hAnsi="Arial" w:cs="Arial"/>
        </w:rPr>
        <w:t>, and</w:t>
      </w:r>
      <w:r w:rsidR="3A0FA6A3">
        <w:rPr>
          <w:rFonts w:ascii="Arial" w:eastAsia="Arial" w:hAnsi="Arial" w:cs="Arial"/>
        </w:rPr>
        <w:t xml:space="preserve"> the anger that lies beneath it.</w:t>
      </w:r>
    </w:p>
    <w:p w14:paraId="2A69E8DC" w14:textId="3204AF9F" w:rsidR="13BF98E3" w:rsidRPr="007B5EB4" w:rsidRDefault="13BF98E3" w:rsidP="007B5EB4">
      <w:pPr>
        <w:pStyle w:val="Heading1"/>
        <w:rPr>
          <w:rFonts w:ascii="Arial" w:eastAsia="Arial" w:hAnsi="Arial" w:cs="Arial"/>
          <w:b/>
          <w:bCs/>
          <w:color w:val="auto"/>
          <w:sz w:val="24"/>
          <w:szCs w:val="24"/>
        </w:rPr>
      </w:pPr>
      <w:bookmarkStart w:id="7" w:name="_Toc590150884"/>
      <w:r w:rsidRPr="31610FFC">
        <w:rPr>
          <w:rFonts w:ascii="Arial" w:eastAsia="Arial" w:hAnsi="Arial" w:cs="Arial"/>
          <w:b/>
          <w:bCs/>
          <w:color w:val="auto"/>
          <w:sz w:val="24"/>
          <w:szCs w:val="24"/>
        </w:rPr>
        <w:t>Artist t</w:t>
      </w:r>
      <w:r w:rsidR="7A0A80F6" w:rsidRPr="31610FFC">
        <w:rPr>
          <w:rFonts w:ascii="Arial" w:eastAsia="Arial" w:hAnsi="Arial" w:cs="Arial"/>
          <w:b/>
          <w:bCs/>
          <w:color w:val="auto"/>
          <w:sz w:val="24"/>
          <w:szCs w:val="24"/>
        </w:rPr>
        <w:t>wo</w:t>
      </w:r>
      <w:r w:rsidR="60A010BC" w:rsidRPr="31610FFC">
        <w:rPr>
          <w:rFonts w:ascii="Arial" w:eastAsia="Arial" w:hAnsi="Arial" w:cs="Arial"/>
          <w:b/>
          <w:bCs/>
          <w:color w:val="auto"/>
          <w:sz w:val="24"/>
          <w:szCs w:val="24"/>
        </w:rPr>
        <w:t xml:space="preserve">: </w:t>
      </w:r>
      <w:r w:rsidRPr="31610FFC">
        <w:rPr>
          <w:rFonts w:ascii="Arial" w:eastAsia="Arial" w:hAnsi="Arial" w:cs="Arial"/>
          <w:b/>
          <w:bCs/>
          <w:color w:val="auto"/>
          <w:sz w:val="24"/>
          <w:szCs w:val="24"/>
        </w:rPr>
        <w:t>Ana Mendieta</w:t>
      </w:r>
      <w:bookmarkEnd w:id="7"/>
    </w:p>
    <w:p w14:paraId="57481B0A" w14:textId="74707748" w:rsidR="4FD3676B" w:rsidRDefault="4FD3676B" w:rsidP="4FD3676B"/>
    <w:p w14:paraId="74E81149" w14:textId="4D40FC1C" w:rsidR="5709125D" w:rsidRDefault="5709125D" w:rsidP="4FD3676B">
      <w:pPr>
        <w:spacing w:line="480" w:lineRule="auto"/>
        <w:rPr>
          <w:rFonts w:ascii="Arial" w:eastAsia="Arial" w:hAnsi="Arial" w:cs="Arial"/>
        </w:rPr>
      </w:pPr>
      <w:r w:rsidRPr="4FD3676B">
        <w:rPr>
          <w:rFonts w:ascii="Arial" w:eastAsia="Arial" w:hAnsi="Arial" w:cs="Arial"/>
        </w:rPr>
        <w:t>In Mendieta’s performance piece ‘</w:t>
      </w:r>
      <w:r w:rsidRPr="4FD3676B">
        <w:rPr>
          <w:rFonts w:ascii="Arial" w:eastAsia="Arial" w:hAnsi="Arial" w:cs="Arial"/>
          <w:i/>
          <w:iCs/>
        </w:rPr>
        <w:t>Untitled (Rape Scene), 1973’</w:t>
      </w:r>
      <w:r w:rsidRPr="4FD3676B">
        <w:rPr>
          <w:rFonts w:ascii="Arial" w:eastAsia="Arial" w:hAnsi="Arial" w:cs="Arial"/>
        </w:rPr>
        <w:t xml:space="preserve">, we are greeted by a </w:t>
      </w:r>
      <w:r w:rsidR="60AD69A7" w:rsidRPr="4FD3676B">
        <w:rPr>
          <w:rFonts w:ascii="Arial" w:eastAsia="Arial" w:hAnsi="Arial" w:cs="Arial"/>
        </w:rPr>
        <w:t>horrifying</w:t>
      </w:r>
      <w:r w:rsidR="5B5E954F" w:rsidRPr="4FD3676B">
        <w:rPr>
          <w:rFonts w:ascii="Arial" w:eastAsia="Arial" w:hAnsi="Arial" w:cs="Arial"/>
        </w:rPr>
        <w:t xml:space="preserve"> </w:t>
      </w:r>
      <w:r w:rsidRPr="4FD3676B">
        <w:rPr>
          <w:rFonts w:ascii="Arial" w:eastAsia="Arial" w:hAnsi="Arial" w:cs="Arial"/>
        </w:rPr>
        <w:t xml:space="preserve">scene. We see Mendieta half-naked from the waist down, </w:t>
      </w:r>
      <w:r w:rsidR="2DA80B29" w:rsidRPr="4FD3676B">
        <w:rPr>
          <w:rFonts w:ascii="Arial" w:eastAsia="Arial" w:hAnsi="Arial" w:cs="Arial"/>
        </w:rPr>
        <w:t xml:space="preserve">with bloodied marks across </w:t>
      </w:r>
      <w:r w:rsidRPr="4FD3676B">
        <w:rPr>
          <w:rFonts w:ascii="Arial" w:eastAsia="Arial" w:hAnsi="Arial" w:cs="Arial"/>
        </w:rPr>
        <w:t>her body</w:t>
      </w:r>
      <w:r w:rsidR="2A105315" w:rsidRPr="4FD3676B">
        <w:rPr>
          <w:rFonts w:ascii="Arial" w:eastAsia="Arial" w:hAnsi="Arial" w:cs="Arial"/>
        </w:rPr>
        <w:t>,</w:t>
      </w:r>
      <w:r w:rsidRPr="4FD3676B">
        <w:rPr>
          <w:rFonts w:ascii="Arial" w:eastAsia="Arial" w:hAnsi="Arial" w:cs="Arial"/>
        </w:rPr>
        <w:t xml:space="preserve"> helplessly slumped over a table. Its confrontational and raw approach makes it </w:t>
      </w:r>
      <w:r w:rsidR="787D7BFA" w:rsidRPr="4FD3676B">
        <w:rPr>
          <w:rFonts w:ascii="Arial" w:eastAsia="Arial" w:hAnsi="Arial" w:cs="Arial"/>
        </w:rPr>
        <w:t xml:space="preserve">difficult </w:t>
      </w:r>
      <w:r w:rsidRPr="4FD3676B">
        <w:rPr>
          <w:rFonts w:ascii="Arial" w:eastAsia="Arial" w:hAnsi="Arial" w:cs="Arial"/>
        </w:rPr>
        <w:t>for us as the viewer to look away.</w:t>
      </w:r>
    </w:p>
    <w:p w14:paraId="1B9632B5" w14:textId="15D4D43B" w:rsidR="4FD3676B" w:rsidRDefault="4FD3676B" w:rsidP="4FD3676B"/>
    <w:p w14:paraId="7B8B608E" w14:textId="77777777" w:rsidR="00212FCD" w:rsidRDefault="00212FCD" w:rsidP="00212FCD">
      <w:pPr>
        <w:keepNext/>
        <w:jc w:val="center"/>
      </w:pPr>
      <w:r>
        <w:rPr>
          <w:noProof/>
        </w:rPr>
        <w:lastRenderedPageBreak/>
        <w:drawing>
          <wp:inline distT="0" distB="0" distL="0" distR="0" wp14:anchorId="3A520340" wp14:editId="25A55D2D">
            <wp:extent cx="2723088" cy="4116794"/>
            <wp:effectExtent l="0" t="0" r="1270" b="0"/>
            <wp:docPr id="10902538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24721" cy="4119263"/>
                    </a:xfrm>
                    <a:prstGeom prst="rect">
                      <a:avLst/>
                    </a:prstGeom>
                    <a:noFill/>
                  </pic:spPr>
                </pic:pic>
              </a:graphicData>
            </a:graphic>
          </wp:inline>
        </w:drawing>
      </w:r>
    </w:p>
    <w:p w14:paraId="5043CB19" w14:textId="2F5F85E4" w:rsidR="0B2BF1FB" w:rsidRPr="00212FCD" w:rsidRDefault="00212FCD" w:rsidP="00212FCD">
      <w:pPr>
        <w:pStyle w:val="Caption"/>
        <w:jc w:val="center"/>
        <w:rPr>
          <w:rFonts w:ascii="Arial" w:hAnsi="Arial" w:cs="Arial"/>
          <w:i w:val="0"/>
          <w:iCs w:val="0"/>
          <w:color w:val="auto"/>
          <w:sz w:val="24"/>
          <w:szCs w:val="24"/>
        </w:rPr>
      </w:pPr>
      <w:r w:rsidRPr="00212FCD">
        <w:rPr>
          <w:rFonts w:ascii="Arial" w:hAnsi="Arial" w:cs="Arial"/>
          <w:i w:val="0"/>
          <w:iCs w:val="0"/>
          <w:color w:val="auto"/>
          <w:sz w:val="24"/>
          <w:szCs w:val="24"/>
        </w:rPr>
        <w:t xml:space="preserve">Figure </w:t>
      </w:r>
      <w:r w:rsidRPr="00212FCD">
        <w:rPr>
          <w:rFonts w:ascii="Arial" w:hAnsi="Arial" w:cs="Arial"/>
          <w:i w:val="0"/>
          <w:iCs w:val="0"/>
          <w:color w:val="auto"/>
          <w:sz w:val="24"/>
          <w:szCs w:val="24"/>
        </w:rPr>
        <w:fldChar w:fldCharType="begin"/>
      </w:r>
      <w:r w:rsidRPr="00212FCD">
        <w:rPr>
          <w:rFonts w:ascii="Arial" w:hAnsi="Arial" w:cs="Arial"/>
          <w:i w:val="0"/>
          <w:iCs w:val="0"/>
          <w:color w:val="auto"/>
          <w:sz w:val="24"/>
          <w:szCs w:val="24"/>
        </w:rPr>
        <w:instrText xml:space="preserve"> SEQ Figure \* ARABIC </w:instrText>
      </w:r>
      <w:r w:rsidRPr="00212FCD">
        <w:rPr>
          <w:rFonts w:ascii="Arial" w:hAnsi="Arial" w:cs="Arial"/>
          <w:i w:val="0"/>
          <w:iCs w:val="0"/>
          <w:color w:val="auto"/>
          <w:sz w:val="24"/>
          <w:szCs w:val="24"/>
        </w:rPr>
        <w:fldChar w:fldCharType="separate"/>
      </w:r>
      <w:r w:rsidRPr="00212FCD">
        <w:rPr>
          <w:rFonts w:ascii="Arial" w:hAnsi="Arial" w:cs="Arial"/>
          <w:i w:val="0"/>
          <w:iCs w:val="0"/>
          <w:noProof/>
          <w:color w:val="auto"/>
          <w:sz w:val="24"/>
          <w:szCs w:val="24"/>
        </w:rPr>
        <w:t>5</w:t>
      </w:r>
      <w:r w:rsidRPr="00212FCD">
        <w:rPr>
          <w:rFonts w:ascii="Arial" w:hAnsi="Arial" w:cs="Arial"/>
          <w:i w:val="0"/>
          <w:iCs w:val="0"/>
          <w:color w:val="auto"/>
          <w:sz w:val="24"/>
          <w:szCs w:val="24"/>
        </w:rPr>
        <w:fldChar w:fldCharType="end"/>
      </w:r>
      <w:r w:rsidRPr="00212FCD">
        <w:rPr>
          <w:rFonts w:ascii="Arial" w:hAnsi="Arial" w:cs="Arial"/>
          <w:i w:val="0"/>
          <w:iCs w:val="0"/>
          <w:color w:val="auto"/>
          <w:sz w:val="24"/>
          <w:szCs w:val="24"/>
        </w:rPr>
        <w:t xml:space="preserve"> Ana Mendieta, </w:t>
      </w:r>
      <w:r w:rsidRPr="00212FCD">
        <w:rPr>
          <w:rFonts w:ascii="Arial" w:hAnsi="Arial" w:cs="Arial"/>
          <w:color w:val="auto"/>
          <w:sz w:val="24"/>
          <w:szCs w:val="24"/>
        </w:rPr>
        <w:t>Untitled (Rape Scene)</w:t>
      </w:r>
      <w:r w:rsidRPr="00212FCD">
        <w:rPr>
          <w:rFonts w:ascii="Arial" w:hAnsi="Arial" w:cs="Arial"/>
          <w:i w:val="0"/>
          <w:iCs w:val="0"/>
          <w:color w:val="auto"/>
          <w:sz w:val="24"/>
          <w:szCs w:val="24"/>
        </w:rPr>
        <w:t>, 1973</w:t>
      </w:r>
    </w:p>
    <w:p w14:paraId="4579DC8E" w14:textId="7EA04D6C" w:rsidR="657D1210" w:rsidRDefault="657D1210" w:rsidP="00725B33">
      <w:pPr>
        <w:jc w:val="center"/>
      </w:pPr>
    </w:p>
    <w:p w14:paraId="76160880" w14:textId="22CAAB3F" w:rsidR="0075195B" w:rsidRDefault="0075195B" w:rsidP="4FD3676B">
      <w:pPr>
        <w:spacing w:line="480" w:lineRule="auto"/>
        <w:rPr>
          <w:rFonts w:ascii="Arial" w:eastAsia="Arial" w:hAnsi="Arial" w:cs="Arial"/>
        </w:rPr>
      </w:pPr>
      <w:r w:rsidRPr="00286007">
        <w:rPr>
          <w:rFonts w:ascii="Arial" w:eastAsia="Arial" w:hAnsi="Arial" w:cs="Arial"/>
        </w:rPr>
        <w:t xml:space="preserve">In </w:t>
      </w:r>
      <w:r w:rsidR="0043644A" w:rsidRPr="00286007">
        <w:rPr>
          <w:rFonts w:ascii="Arial" w:eastAsia="Arial" w:hAnsi="Arial" w:cs="Arial"/>
        </w:rPr>
        <w:t xml:space="preserve">the spring of </w:t>
      </w:r>
      <w:r w:rsidRPr="00286007">
        <w:rPr>
          <w:rFonts w:ascii="Arial" w:eastAsia="Arial" w:hAnsi="Arial" w:cs="Arial"/>
        </w:rPr>
        <w:t>1973</w:t>
      </w:r>
      <w:r w:rsidR="24B7BB0C" w:rsidRPr="00286007">
        <w:rPr>
          <w:rFonts w:ascii="Arial" w:eastAsia="Arial" w:hAnsi="Arial" w:cs="Arial"/>
        </w:rPr>
        <w:t xml:space="preserve">, </w:t>
      </w:r>
      <w:r w:rsidRPr="00286007">
        <w:rPr>
          <w:rFonts w:ascii="Arial" w:eastAsia="Arial" w:hAnsi="Arial" w:cs="Arial"/>
        </w:rPr>
        <w:t>while Mendieta was studying at Iow</w:t>
      </w:r>
      <w:r w:rsidR="0043644A" w:rsidRPr="00286007">
        <w:rPr>
          <w:rFonts w:ascii="Arial" w:eastAsia="Arial" w:hAnsi="Arial" w:cs="Arial"/>
        </w:rPr>
        <w:t xml:space="preserve">a University a </w:t>
      </w:r>
      <w:r w:rsidR="00286007" w:rsidRPr="00286007">
        <w:rPr>
          <w:rFonts w:ascii="Arial" w:eastAsia="Arial" w:hAnsi="Arial" w:cs="Arial"/>
        </w:rPr>
        <w:t>nineteen-year-old</w:t>
      </w:r>
      <w:r w:rsidR="00030716">
        <w:rPr>
          <w:rFonts w:ascii="Arial" w:eastAsia="Arial" w:hAnsi="Arial" w:cs="Arial"/>
        </w:rPr>
        <w:t xml:space="preserve"> </w:t>
      </w:r>
      <w:r w:rsidR="48A5B66F">
        <w:rPr>
          <w:rFonts w:ascii="Arial" w:eastAsia="Arial" w:hAnsi="Arial" w:cs="Arial"/>
        </w:rPr>
        <w:t>woman</w:t>
      </w:r>
      <w:r w:rsidR="00286007">
        <w:rPr>
          <w:rFonts w:ascii="Arial" w:eastAsia="Arial" w:hAnsi="Arial" w:cs="Arial"/>
        </w:rPr>
        <w:t xml:space="preserve"> named</w:t>
      </w:r>
      <w:r w:rsidR="0043644A" w:rsidRPr="00286007">
        <w:rPr>
          <w:rFonts w:ascii="Arial" w:eastAsia="Arial" w:hAnsi="Arial" w:cs="Arial"/>
        </w:rPr>
        <w:t xml:space="preserve"> Sarah Ann Ottens was found dead in her dorm</w:t>
      </w:r>
      <w:r w:rsidR="00286007" w:rsidRPr="00286007">
        <w:rPr>
          <w:rFonts w:ascii="Arial" w:eastAsia="Arial" w:hAnsi="Arial" w:cs="Arial"/>
        </w:rPr>
        <w:t xml:space="preserve"> room, having been raped and strangled to deat</w:t>
      </w:r>
      <w:r w:rsidR="00286007">
        <w:rPr>
          <w:rFonts w:ascii="Arial" w:eastAsia="Arial" w:hAnsi="Arial" w:cs="Arial"/>
        </w:rPr>
        <w:t xml:space="preserve">h </w:t>
      </w:r>
      <w:sdt>
        <w:sdtPr>
          <w:rPr>
            <w:rFonts w:ascii="Arial" w:eastAsia="Arial" w:hAnsi="Arial" w:cs="Arial"/>
          </w:rPr>
          <w:id w:val="-1630011832"/>
          <w:citation/>
        </w:sdtPr>
        <w:sdtContent>
          <w:r w:rsidR="00286007">
            <w:rPr>
              <w:rFonts w:ascii="Arial" w:eastAsia="Arial" w:hAnsi="Arial" w:cs="Arial"/>
            </w:rPr>
            <w:fldChar w:fldCharType="begin"/>
          </w:r>
          <w:r w:rsidR="00286007">
            <w:rPr>
              <w:rFonts w:ascii="Arial" w:eastAsia="Arial" w:hAnsi="Arial" w:cs="Arial"/>
              <w:lang w:val="en-US"/>
            </w:rPr>
            <w:instrText xml:space="preserve"> CITATION Szy16 \l 1033 </w:instrText>
          </w:r>
          <w:r w:rsidR="00286007">
            <w:rPr>
              <w:rFonts w:ascii="Arial" w:eastAsia="Arial" w:hAnsi="Arial" w:cs="Arial"/>
            </w:rPr>
            <w:fldChar w:fldCharType="separate"/>
          </w:r>
          <w:r w:rsidR="00286007" w:rsidRPr="00286007">
            <w:rPr>
              <w:rFonts w:ascii="Arial" w:eastAsia="Arial" w:hAnsi="Arial" w:cs="Arial"/>
              <w:noProof/>
              <w:lang w:val="en-US"/>
            </w:rPr>
            <w:t>(Szymanek, 2016)</w:t>
          </w:r>
          <w:r w:rsidR="00286007">
            <w:rPr>
              <w:rFonts w:ascii="Arial" w:eastAsia="Arial" w:hAnsi="Arial" w:cs="Arial"/>
            </w:rPr>
            <w:fldChar w:fldCharType="end"/>
          </w:r>
        </w:sdtContent>
      </w:sdt>
      <w:r w:rsidR="00286007">
        <w:rPr>
          <w:rFonts w:ascii="Arial" w:eastAsia="Arial" w:hAnsi="Arial" w:cs="Arial"/>
        </w:rPr>
        <w:t xml:space="preserve">. </w:t>
      </w:r>
      <w:r w:rsidR="00030716">
        <w:rPr>
          <w:rFonts w:ascii="Arial" w:eastAsia="Arial" w:hAnsi="Arial" w:cs="Arial"/>
        </w:rPr>
        <w:t>Fuelled with anger</w:t>
      </w:r>
      <w:r w:rsidR="5C0832C9">
        <w:rPr>
          <w:rFonts w:ascii="Arial" w:eastAsia="Arial" w:hAnsi="Arial" w:cs="Arial"/>
        </w:rPr>
        <w:t xml:space="preserve">, </w:t>
      </w:r>
      <w:r w:rsidR="00030716">
        <w:rPr>
          <w:rFonts w:ascii="Arial" w:eastAsia="Arial" w:hAnsi="Arial" w:cs="Arial"/>
        </w:rPr>
        <w:t>a</w:t>
      </w:r>
      <w:r w:rsidR="00286007">
        <w:rPr>
          <w:rFonts w:ascii="Arial" w:eastAsia="Arial" w:hAnsi="Arial" w:cs="Arial"/>
        </w:rPr>
        <w:t xml:space="preserve"> month after her murder Mendieta began working on a series of performances in direct response t</w:t>
      </w:r>
      <w:r w:rsidR="00030716">
        <w:rPr>
          <w:rFonts w:ascii="Arial" w:eastAsia="Arial" w:hAnsi="Arial" w:cs="Arial"/>
        </w:rPr>
        <w:t>o the crime</w:t>
      </w:r>
      <w:r w:rsidR="037435DD">
        <w:rPr>
          <w:rFonts w:ascii="Arial" w:eastAsia="Arial" w:hAnsi="Arial" w:cs="Arial"/>
        </w:rPr>
        <w:t>.</w:t>
      </w:r>
    </w:p>
    <w:p w14:paraId="6AD828AB" w14:textId="63377E0D" w:rsidR="4FD3676B" w:rsidRDefault="4FD3676B" w:rsidP="4FD3676B">
      <w:pPr>
        <w:spacing w:line="480" w:lineRule="auto"/>
        <w:rPr>
          <w:rFonts w:ascii="Arial" w:eastAsia="Arial" w:hAnsi="Arial" w:cs="Arial"/>
        </w:rPr>
      </w:pPr>
    </w:p>
    <w:p w14:paraId="67D5764F" w14:textId="74E14BBE" w:rsidR="00030716" w:rsidRDefault="4A67CDA9" w:rsidP="4FD3676B">
      <w:pPr>
        <w:spacing w:line="480" w:lineRule="auto"/>
        <w:rPr>
          <w:rFonts w:ascii="Arial" w:eastAsia="Arial" w:hAnsi="Arial" w:cs="Arial"/>
        </w:rPr>
      </w:pPr>
      <w:r w:rsidRPr="12A1A096">
        <w:rPr>
          <w:rFonts w:ascii="Arial" w:eastAsia="Arial" w:hAnsi="Arial" w:cs="Arial"/>
        </w:rPr>
        <w:t xml:space="preserve">Much like Abramovic and Rosler, </w:t>
      </w:r>
      <w:r w:rsidR="6735F86C" w:rsidRPr="12A1A096">
        <w:rPr>
          <w:rFonts w:ascii="Arial" w:eastAsia="Arial" w:hAnsi="Arial" w:cs="Arial"/>
        </w:rPr>
        <w:t xml:space="preserve">Mendieta adorned the seventies </w:t>
      </w:r>
      <w:r w:rsidR="569F0669" w:rsidRPr="12A1A096">
        <w:rPr>
          <w:rFonts w:ascii="Arial" w:eastAsia="Arial" w:hAnsi="Arial" w:cs="Arial"/>
        </w:rPr>
        <w:t xml:space="preserve">trend by </w:t>
      </w:r>
      <w:r w:rsidR="33243352" w:rsidRPr="12A1A096">
        <w:rPr>
          <w:rFonts w:ascii="Arial" w:eastAsia="Arial" w:hAnsi="Arial" w:cs="Arial"/>
        </w:rPr>
        <w:t xml:space="preserve">using </w:t>
      </w:r>
      <w:r w:rsidR="61E6C223" w:rsidRPr="12A1A096">
        <w:rPr>
          <w:rFonts w:ascii="Arial" w:eastAsia="Arial" w:hAnsi="Arial" w:cs="Arial"/>
        </w:rPr>
        <w:t>her</w:t>
      </w:r>
      <w:r w:rsidR="33243352" w:rsidRPr="12A1A096">
        <w:rPr>
          <w:rFonts w:ascii="Arial" w:eastAsia="Arial" w:hAnsi="Arial" w:cs="Arial"/>
        </w:rPr>
        <w:t xml:space="preserve"> body as the primary </w:t>
      </w:r>
      <w:r w:rsidR="6735F86C" w:rsidRPr="12A1A096">
        <w:rPr>
          <w:rFonts w:ascii="Arial" w:eastAsia="Arial" w:hAnsi="Arial" w:cs="Arial"/>
        </w:rPr>
        <w:t xml:space="preserve">subject of her </w:t>
      </w:r>
      <w:r w:rsidR="35A0C944" w:rsidRPr="12A1A096">
        <w:rPr>
          <w:rFonts w:ascii="Arial" w:eastAsia="Arial" w:hAnsi="Arial" w:cs="Arial"/>
        </w:rPr>
        <w:t>work</w:t>
      </w:r>
      <w:r w:rsidR="6735F86C" w:rsidRPr="12A1A096">
        <w:rPr>
          <w:rFonts w:ascii="Arial" w:eastAsia="Arial" w:hAnsi="Arial" w:cs="Arial"/>
        </w:rPr>
        <w:t xml:space="preserve">. </w:t>
      </w:r>
      <w:r w:rsidR="1A875475" w:rsidRPr="12A1A096">
        <w:rPr>
          <w:rFonts w:ascii="Arial" w:eastAsia="Arial" w:hAnsi="Arial" w:cs="Arial"/>
        </w:rPr>
        <w:t>Au</w:t>
      </w:r>
      <w:r w:rsidR="49242545" w:rsidRPr="12A1A096">
        <w:rPr>
          <w:rFonts w:ascii="Arial" w:eastAsia="Arial" w:hAnsi="Arial" w:cs="Arial"/>
        </w:rPr>
        <w:t xml:space="preserve">thor and Professor of Art History </w:t>
      </w:r>
      <w:r w:rsidR="1D84443A" w:rsidRPr="12A1A096">
        <w:rPr>
          <w:rFonts w:ascii="Arial" w:eastAsia="Arial" w:hAnsi="Arial" w:cs="Arial"/>
        </w:rPr>
        <w:t>Jane Blocker writes</w:t>
      </w:r>
      <w:r w:rsidR="44FDAF27" w:rsidRPr="12A1A096">
        <w:rPr>
          <w:rFonts w:ascii="Arial" w:eastAsia="Arial" w:hAnsi="Arial" w:cs="Arial"/>
        </w:rPr>
        <w:t>,</w:t>
      </w:r>
      <w:r w:rsidR="1D84443A" w:rsidRPr="12A1A096">
        <w:rPr>
          <w:rFonts w:ascii="Arial" w:eastAsia="Arial" w:hAnsi="Arial" w:cs="Arial"/>
        </w:rPr>
        <w:t xml:space="preserve"> </w:t>
      </w:r>
      <w:r w:rsidR="102CCF09" w:rsidRPr="00514F34">
        <w:rPr>
          <w:rFonts w:ascii="Arial" w:eastAsia="Arial" w:hAnsi="Arial" w:cs="Arial"/>
        </w:rPr>
        <w:t xml:space="preserve">“While many male </w:t>
      </w:r>
      <w:r w:rsidR="3FAD37E4" w:rsidRPr="00514F34">
        <w:rPr>
          <w:rFonts w:ascii="Arial" w:eastAsia="Arial" w:hAnsi="Arial" w:cs="Arial"/>
        </w:rPr>
        <w:t>artists experimented with the unfamiliar experience of making themselves the object of the viewer’s gaze, female artists worked to expose the vi</w:t>
      </w:r>
      <w:r w:rsidR="0C9C597D" w:rsidRPr="00514F34">
        <w:rPr>
          <w:rFonts w:ascii="Arial" w:eastAsia="Arial" w:hAnsi="Arial" w:cs="Arial"/>
        </w:rPr>
        <w:t xml:space="preserve">olence and control that can lie behind the gaze, which for them (us) is </w:t>
      </w:r>
      <w:r w:rsidR="0C9C597D" w:rsidRPr="00514F34">
        <w:rPr>
          <w:rFonts w:ascii="Arial" w:eastAsia="Arial" w:hAnsi="Arial" w:cs="Arial"/>
        </w:rPr>
        <w:lastRenderedPageBreak/>
        <w:t>neither novel nor escapable”</w:t>
      </w:r>
      <w:r w:rsidR="00514F34" w:rsidRPr="00514F34">
        <w:rPr>
          <w:rFonts w:ascii="Arial" w:eastAsia="Arial" w:hAnsi="Arial" w:cs="Arial"/>
        </w:rPr>
        <w:t xml:space="preserve"> </w:t>
      </w:r>
      <w:sdt>
        <w:sdtPr>
          <w:rPr>
            <w:rFonts w:ascii="Arial" w:eastAsia="Arial" w:hAnsi="Arial" w:cs="Arial"/>
          </w:rPr>
          <w:id w:val="1243839831"/>
          <w:citation/>
        </w:sdtPr>
        <w:sdtContent>
          <w:r w:rsidR="00514F34" w:rsidRPr="00514F34">
            <w:rPr>
              <w:rFonts w:ascii="Arial" w:eastAsia="Arial" w:hAnsi="Arial" w:cs="Arial"/>
            </w:rPr>
            <w:fldChar w:fldCharType="begin"/>
          </w:r>
          <w:r w:rsidR="00514F34" w:rsidRPr="00514F34">
            <w:rPr>
              <w:rFonts w:ascii="Arial" w:eastAsia="Arial" w:hAnsi="Arial" w:cs="Arial"/>
              <w:lang w:val="en-US"/>
            </w:rPr>
            <w:instrText xml:space="preserve">CITATION Blo99 \p 15 \l 1033 </w:instrText>
          </w:r>
          <w:r w:rsidR="00514F34" w:rsidRPr="00514F34">
            <w:rPr>
              <w:rFonts w:ascii="Arial" w:eastAsia="Arial" w:hAnsi="Arial" w:cs="Arial"/>
            </w:rPr>
            <w:fldChar w:fldCharType="separate"/>
          </w:r>
          <w:r w:rsidR="00514F34" w:rsidRPr="00514F34">
            <w:rPr>
              <w:rFonts w:ascii="Arial" w:eastAsia="Arial" w:hAnsi="Arial" w:cs="Arial"/>
              <w:noProof/>
              <w:lang w:val="en-US"/>
            </w:rPr>
            <w:t>(Blocker, 1999, p. 15)</w:t>
          </w:r>
          <w:r w:rsidR="00514F34" w:rsidRPr="00514F34">
            <w:rPr>
              <w:rFonts w:ascii="Arial" w:eastAsia="Arial" w:hAnsi="Arial" w:cs="Arial"/>
            </w:rPr>
            <w:fldChar w:fldCharType="end"/>
          </w:r>
        </w:sdtContent>
      </w:sdt>
      <w:r w:rsidR="00514F34" w:rsidRPr="00514F34">
        <w:rPr>
          <w:rFonts w:ascii="Arial" w:eastAsia="Arial" w:hAnsi="Arial" w:cs="Arial"/>
        </w:rPr>
        <w:t xml:space="preserve">. </w:t>
      </w:r>
      <w:r w:rsidR="00030716" w:rsidRPr="00030716">
        <w:rPr>
          <w:rFonts w:ascii="Arial" w:eastAsia="Arial" w:hAnsi="Arial" w:cs="Arial"/>
        </w:rPr>
        <w:t>T</w:t>
      </w:r>
      <w:r w:rsidR="009A4794" w:rsidRPr="00030716">
        <w:rPr>
          <w:rFonts w:ascii="Arial" w:eastAsia="Arial" w:hAnsi="Arial" w:cs="Arial"/>
        </w:rPr>
        <w:t>his</w:t>
      </w:r>
      <w:r w:rsidR="232DFDCC" w:rsidRPr="00030716">
        <w:rPr>
          <w:rFonts w:ascii="Arial" w:eastAsia="Arial" w:hAnsi="Arial" w:cs="Arial"/>
        </w:rPr>
        <w:t xml:space="preserve"> demonstrates </w:t>
      </w:r>
      <w:r w:rsidR="009A4794" w:rsidRPr="00030716">
        <w:rPr>
          <w:rFonts w:ascii="Arial" w:eastAsia="Arial" w:hAnsi="Arial" w:cs="Arial"/>
        </w:rPr>
        <w:t xml:space="preserve">that </w:t>
      </w:r>
      <w:r w:rsidR="690D24ED" w:rsidRPr="00030716">
        <w:rPr>
          <w:rFonts w:ascii="Arial" w:eastAsia="Arial" w:hAnsi="Arial" w:cs="Arial"/>
        </w:rPr>
        <w:t xml:space="preserve">while </w:t>
      </w:r>
      <w:r w:rsidR="009A4794" w:rsidRPr="00030716">
        <w:rPr>
          <w:rFonts w:ascii="Arial" w:eastAsia="Arial" w:hAnsi="Arial" w:cs="Arial"/>
        </w:rPr>
        <w:t xml:space="preserve">male artists </w:t>
      </w:r>
      <w:r w:rsidR="00030716" w:rsidRPr="00030716">
        <w:rPr>
          <w:rFonts w:ascii="Arial" w:eastAsia="Arial" w:hAnsi="Arial" w:cs="Arial"/>
        </w:rPr>
        <w:t xml:space="preserve">have </w:t>
      </w:r>
      <w:r w:rsidR="008574BE" w:rsidRPr="00030716">
        <w:rPr>
          <w:rFonts w:ascii="Arial" w:eastAsia="Arial" w:hAnsi="Arial" w:cs="Arial"/>
        </w:rPr>
        <w:t xml:space="preserve">attempted </w:t>
      </w:r>
      <w:r w:rsidR="192EA0DC" w:rsidRPr="00030716">
        <w:rPr>
          <w:rFonts w:ascii="Arial" w:eastAsia="Arial" w:hAnsi="Arial" w:cs="Arial"/>
        </w:rPr>
        <w:t xml:space="preserve">to </w:t>
      </w:r>
      <w:r w:rsidR="004F1E98" w:rsidRPr="00030716">
        <w:rPr>
          <w:rFonts w:ascii="Arial" w:eastAsia="Arial" w:hAnsi="Arial" w:cs="Arial"/>
        </w:rPr>
        <w:t xml:space="preserve">share women’s </w:t>
      </w:r>
      <w:r w:rsidR="723DF46A" w:rsidRPr="00030716">
        <w:rPr>
          <w:rFonts w:ascii="Arial" w:eastAsia="Arial" w:hAnsi="Arial" w:cs="Arial"/>
        </w:rPr>
        <w:t>experiences,</w:t>
      </w:r>
      <w:r w:rsidR="006F6EA9" w:rsidRPr="00030716">
        <w:rPr>
          <w:rFonts w:ascii="Arial" w:eastAsia="Arial" w:hAnsi="Arial" w:cs="Arial"/>
        </w:rPr>
        <w:t xml:space="preserve"> </w:t>
      </w:r>
      <w:r w:rsidR="00A6300C" w:rsidRPr="00030716">
        <w:rPr>
          <w:rFonts w:ascii="Arial" w:eastAsia="Arial" w:hAnsi="Arial" w:cs="Arial"/>
        </w:rPr>
        <w:t xml:space="preserve">they did not </w:t>
      </w:r>
      <w:r w:rsidR="766869EC" w:rsidRPr="00030716">
        <w:rPr>
          <w:rFonts w:ascii="Arial" w:eastAsia="Arial" w:hAnsi="Arial" w:cs="Arial"/>
        </w:rPr>
        <w:t>consider</w:t>
      </w:r>
      <w:r w:rsidR="2861F78E" w:rsidRPr="00030716">
        <w:rPr>
          <w:rFonts w:ascii="Arial" w:eastAsia="Arial" w:hAnsi="Arial" w:cs="Arial"/>
        </w:rPr>
        <w:t xml:space="preserve"> the </w:t>
      </w:r>
      <w:r w:rsidR="00F60649" w:rsidRPr="00030716">
        <w:rPr>
          <w:rFonts w:ascii="Arial" w:eastAsia="Arial" w:hAnsi="Arial" w:cs="Arial"/>
        </w:rPr>
        <w:t xml:space="preserve">violent </w:t>
      </w:r>
      <w:r w:rsidR="00643D80" w:rsidRPr="00030716">
        <w:rPr>
          <w:rFonts w:ascii="Arial" w:eastAsia="Arial" w:hAnsi="Arial" w:cs="Arial"/>
        </w:rPr>
        <w:t xml:space="preserve">consequences </w:t>
      </w:r>
      <w:r w:rsidR="007E4B1E" w:rsidRPr="00030716">
        <w:rPr>
          <w:rFonts w:ascii="Arial" w:eastAsia="Arial" w:hAnsi="Arial" w:cs="Arial"/>
        </w:rPr>
        <w:t>of that experience</w:t>
      </w:r>
      <w:r w:rsidR="197AE78F" w:rsidRPr="00030716">
        <w:rPr>
          <w:rFonts w:ascii="Arial" w:eastAsia="Arial" w:hAnsi="Arial" w:cs="Arial"/>
        </w:rPr>
        <w:t xml:space="preserve">, </w:t>
      </w:r>
      <w:r w:rsidR="269BB012" w:rsidRPr="00030716">
        <w:rPr>
          <w:rFonts w:ascii="Arial" w:eastAsia="Arial" w:hAnsi="Arial" w:cs="Arial"/>
        </w:rPr>
        <w:t>which</w:t>
      </w:r>
      <w:r w:rsidR="197AE78F" w:rsidRPr="00030716">
        <w:rPr>
          <w:rFonts w:ascii="Arial" w:eastAsia="Arial" w:hAnsi="Arial" w:cs="Arial"/>
        </w:rPr>
        <w:t xml:space="preserve"> most women cannot hide from. </w:t>
      </w:r>
      <w:r w:rsidR="26E3955C" w:rsidRPr="00030716">
        <w:rPr>
          <w:rFonts w:ascii="Arial" w:eastAsia="Arial" w:hAnsi="Arial" w:cs="Arial"/>
        </w:rPr>
        <w:t>Mendieta protests this in</w:t>
      </w:r>
      <w:r w:rsidR="26E3955C" w:rsidRPr="31610FFC">
        <w:rPr>
          <w:rFonts w:ascii="Arial" w:eastAsia="Arial" w:hAnsi="Arial" w:cs="Arial"/>
          <w:i/>
          <w:iCs/>
        </w:rPr>
        <w:t xml:space="preserve"> </w:t>
      </w:r>
      <w:r w:rsidR="1CB88E13" w:rsidRPr="31610FFC">
        <w:rPr>
          <w:rFonts w:ascii="Arial" w:eastAsia="Arial" w:hAnsi="Arial" w:cs="Arial"/>
          <w:i/>
          <w:iCs/>
        </w:rPr>
        <w:t>’Untiled (</w:t>
      </w:r>
      <w:r w:rsidR="26E3955C" w:rsidRPr="31610FFC">
        <w:rPr>
          <w:rFonts w:ascii="Arial" w:eastAsia="Arial" w:hAnsi="Arial" w:cs="Arial"/>
          <w:i/>
          <w:iCs/>
        </w:rPr>
        <w:t>Rape Scene</w:t>
      </w:r>
      <w:r w:rsidR="1A7C87EC" w:rsidRPr="31610FFC">
        <w:rPr>
          <w:rFonts w:ascii="Arial" w:eastAsia="Arial" w:hAnsi="Arial" w:cs="Arial"/>
          <w:i/>
          <w:iCs/>
        </w:rPr>
        <w:t>)</w:t>
      </w:r>
      <w:r w:rsidR="5DD398AD" w:rsidRPr="31610FFC">
        <w:rPr>
          <w:rFonts w:ascii="Arial" w:eastAsia="Arial" w:hAnsi="Arial" w:cs="Arial"/>
          <w:i/>
          <w:iCs/>
        </w:rPr>
        <w:t>’</w:t>
      </w:r>
      <w:r w:rsidR="26E3955C" w:rsidRPr="00030716">
        <w:rPr>
          <w:rFonts w:ascii="Arial" w:eastAsia="Arial" w:hAnsi="Arial" w:cs="Arial"/>
        </w:rPr>
        <w:t xml:space="preserve"> by directly </w:t>
      </w:r>
      <w:r w:rsidR="069A51E4" w:rsidRPr="00030716">
        <w:rPr>
          <w:rFonts w:ascii="Arial" w:eastAsia="Arial" w:hAnsi="Arial" w:cs="Arial"/>
        </w:rPr>
        <w:t xml:space="preserve">exposing </w:t>
      </w:r>
      <w:r w:rsidR="26E3955C" w:rsidRPr="00030716">
        <w:rPr>
          <w:rFonts w:ascii="Arial" w:eastAsia="Arial" w:hAnsi="Arial" w:cs="Arial"/>
        </w:rPr>
        <w:t xml:space="preserve">the </w:t>
      </w:r>
      <w:r w:rsidR="439BD3CC" w:rsidRPr="00030716">
        <w:rPr>
          <w:rFonts w:ascii="Arial" w:eastAsia="Arial" w:hAnsi="Arial" w:cs="Arial"/>
        </w:rPr>
        <w:t>horrors</w:t>
      </w:r>
      <w:r w:rsidR="26E3955C" w:rsidRPr="00030716">
        <w:rPr>
          <w:rFonts w:ascii="Arial" w:eastAsia="Arial" w:hAnsi="Arial" w:cs="Arial"/>
        </w:rPr>
        <w:t xml:space="preserve"> of male sexual violence</w:t>
      </w:r>
      <w:r w:rsidR="20CAA42C" w:rsidRPr="00030716">
        <w:rPr>
          <w:rFonts w:ascii="Arial" w:eastAsia="Arial" w:hAnsi="Arial" w:cs="Arial"/>
        </w:rPr>
        <w:t>.</w:t>
      </w:r>
    </w:p>
    <w:p w14:paraId="269D58E4" w14:textId="0249B241" w:rsidR="4FD3676B" w:rsidRDefault="4FD3676B" w:rsidP="4FD3676B">
      <w:pPr>
        <w:spacing w:line="480" w:lineRule="auto"/>
        <w:rPr>
          <w:rFonts w:ascii="Arial" w:eastAsia="Arial" w:hAnsi="Arial" w:cs="Arial"/>
        </w:rPr>
      </w:pPr>
    </w:p>
    <w:p w14:paraId="3934549B" w14:textId="23BDA5FC" w:rsidR="4126FD21" w:rsidRDefault="6632EE3A" w:rsidP="4FD3676B">
      <w:pPr>
        <w:spacing w:line="480" w:lineRule="auto"/>
        <w:rPr>
          <w:rFonts w:ascii="Arial" w:eastAsia="Arial" w:hAnsi="Arial" w:cs="Arial"/>
        </w:rPr>
      </w:pPr>
      <w:r w:rsidRPr="12A1A096">
        <w:rPr>
          <w:rFonts w:ascii="Arial" w:eastAsia="Arial" w:hAnsi="Arial" w:cs="Arial"/>
        </w:rPr>
        <w:t xml:space="preserve">In </w:t>
      </w:r>
      <w:r w:rsidR="007B5EB4">
        <w:rPr>
          <w:rFonts w:ascii="Arial" w:eastAsia="Arial" w:hAnsi="Arial" w:cs="Arial"/>
        </w:rPr>
        <w:t>‘</w:t>
      </w:r>
      <w:r w:rsidR="007B5EB4" w:rsidRPr="007B5EB4">
        <w:rPr>
          <w:rFonts w:ascii="Arial" w:eastAsia="Arial" w:hAnsi="Arial" w:cs="Arial"/>
          <w:i/>
          <w:iCs/>
        </w:rPr>
        <w:t>Untitled (Rape Piece)</w:t>
      </w:r>
      <w:r w:rsidR="007B5EB4">
        <w:rPr>
          <w:rFonts w:ascii="Arial" w:eastAsia="Arial" w:hAnsi="Arial" w:cs="Arial"/>
        </w:rPr>
        <w:t>’ Mendieta</w:t>
      </w:r>
      <w:r w:rsidR="441737DC" w:rsidRPr="12A1A096">
        <w:rPr>
          <w:rFonts w:ascii="Arial" w:eastAsia="Arial" w:hAnsi="Arial" w:cs="Arial"/>
        </w:rPr>
        <w:t xml:space="preserve"> invited her classmates </w:t>
      </w:r>
      <w:r w:rsidR="465B73F7" w:rsidRPr="12A1A096">
        <w:rPr>
          <w:rFonts w:ascii="Arial" w:eastAsia="Arial" w:hAnsi="Arial" w:cs="Arial"/>
        </w:rPr>
        <w:t>to her apartment</w:t>
      </w:r>
      <w:r w:rsidR="441737DC" w:rsidRPr="12A1A096">
        <w:rPr>
          <w:rFonts w:ascii="Arial" w:eastAsia="Arial" w:hAnsi="Arial" w:cs="Arial"/>
        </w:rPr>
        <w:t xml:space="preserve">, where they would walk </w:t>
      </w:r>
      <w:r w:rsidR="75DA4437" w:rsidRPr="12A1A096">
        <w:rPr>
          <w:rFonts w:ascii="Arial" w:eastAsia="Arial" w:hAnsi="Arial" w:cs="Arial"/>
        </w:rPr>
        <w:t xml:space="preserve">in to discover </w:t>
      </w:r>
      <w:r w:rsidR="441737DC" w:rsidRPr="12A1A096">
        <w:rPr>
          <w:rFonts w:ascii="Arial" w:eastAsia="Arial" w:hAnsi="Arial" w:cs="Arial"/>
        </w:rPr>
        <w:t xml:space="preserve">the </w:t>
      </w:r>
      <w:r w:rsidR="6501AFDE" w:rsidRPr="12A1A096">
        <w:rPr>
          <w:rFonts w:ascii="Arial" w:eastAsia="Arial" w:hAnsi="Arial" w:cs="Arial"/>
        </w:rPr>
        <w:t xml:space="preserve">gruelling </w:t>
      </w:r>
      <w:r w:rsidR="441737DC" w:rsidRPr="12A1A096">
        <w:rPr>
          <w:rFonts w:ascii="Arial" w:eastAsia="Arial" w:hAnsi="Arial" w:cs="Arial"/>
        </w:rPr>
        <w:t>scene</w:t>
      </w:r>
      <w:r w:rsidR="00A60C16">
        <w:rPr>
          <w:rFonts w:ascii="Arial" w:eastAsia="Arial" w:hAnsi="Arial" w:cs="Arial"/>
        </w:rPr>
        <w:t>. Mendieta la</w:t>
      </w:r>
      <w:r w:rsidR="5B30D13B">
        <w:rPr>
          <w:rFonts w:ascii="Arial" w:eastAsia="Arial" w:hAnsi="Arial" w:cs="Arial"/>
        </w:rPr>
        <w:t xml:space="preserve">y </w:t>
      </w:r>
      <w:r w:rsidR="00A60C16">
        <w:rPr>
          <w:rFonts w:ascii="Arial" w:eastAsia="Arial" w:hAnsi="Arial" w:cs="Arial"/>
        </w:rPr>
        <w:t>motionless across the table for o</w:t>
      </w:r>
      <w:r w:rsidR="007B5EB4">
        <w:rPr>
          <w:rFonts w:ascii="Arial" w:eastAsia="Arial" w:hAnsi="Arial" w:cs="Arial"/>
        </w:rPr>
        <w:t>ver</w:t>
      </w:r>
      <w:r w:rsidR="00A60C16">
        <w:rPr>
          <w:rFonts w:ascii="Arial" w:eastAsia="Arial" w:hAnsi="Arial" w:cs="Arial"/>
        </w:rPr>
        <w:t xml:space="preserve"> an </w:t>
      </w:r>
      <w:r w:rsidR="00725B33">
        <w:rPr>
          <w:rFonts w:ascii="Arial" w:eastAsia="Arial" w:hAnsi="Arial" w:cs="Arial"/>
        </w:rPr>
        <w:t>hou</w:t>
      </w:r>
      <w:r w:rsidR="007B5EB4">
        <w:rPr>
          <w:rFonts w:ascii="Arial" w:eastAsia="Arial" w:hAnsi="Arial" w:cs="Arial"/>
        </w:rPr>
        <w:t>r</w:t>
      </w:r>
      <w:r w:rsidR="00A60C16">
        <w:rPr>
          <w:rFonts w:ascii="Arial" w:eastAsia="Arial" w:hAnsi="Arial" w:cs="Arial"/>
        </w:rPr>
        <w:t xml:space="preserve"> as her peers </w:t>
      </w:r>
      <w:r w:rsidR="11231051">
        <w:rPr>
          <w:rFonts w:ascii="Arial" w:eastAsia="Arial" w:hAnsi="Arial" w:cs="Arial"/>
        </w:rPr>
        <w:t>bared</w:t>
      </w:r>
      <w:r w:rsidR="4DCC755A">
        <w:rPr>
          <w:rFonts w:ascii="Arial" w:eastAsia="Arial" w:hAnsi="Arial" w:cs="Arial"/>
        </w:rPr>
        <w:t xml:space="preserve"> </w:t>
      </w:r>
      <w:r w:rsidR="00725B33">
        <w:rPr>
          <w:rFonts w:ascii="Arial" w:eastAsia="Arial" w:hAnsi="Arial" w:cs="Arial"/>
        </w:rPr>
        <w:t xml:space="preserve">witness in </w:t>
      </w:r>
      <w:r w:rsidR="00A60C16">
        <w:rPr>
          <w:rFonts w:ascii="Arial" w:eastAsia="Arial" w:hAnsi="Arial" w:cs="Arial"/>
        </w:rPr>
        <w:t>the room</w:t>
      </w:r>
      <w:r w:rsidR="000219DF">
        <w:rPr>
          <w:rFonts w:ascii="Arial" w:eastAsia="Arial" w:hAnsi="Arial" w:cs="Arial"/>
        </w:rPr>
        <w:t xml:space="preserve"> </w:t>
      </w:r>
      <w:sdt>
        <w:sdtPr>
          <w:rPr>
            <w:rFonts w:ascii="Arial" w:eastAsia="Arial" w:hAnsi="Arial" w:cs="Arial"/>
          </w:rPr>
          <w:id w:val="-709030868"/>
          <w:citation/>
        </w:sdtPr>
        <w:sdtContent>
          <w:r w:rsidR="000219DF">
            <w:rPr>
              <w:rFonts w:ascii="Arial" w:eastAsia="Arial" w:hAnsi="Arial" w:cs="Arial"/>
            </w:rPr>
            <w:fldChar w:fldCharType="begin"/>
          </w:r>
          <w:r w:rsidR="000219DF">
            <w:rPr>
              <w:rFonts w:ascii="Arial" w:eastAsia="Arial" w:hAnsi="Arial" w:cs="Arial"/>
              <w:lang w:val="en-US"/>
            </w:rPr>
            <w:instrText xml:space="preserve"> CITATION Szy16 \l 1033 </w:instrText>
          </w:r>
          <w:r w:rsidR="000219DF">
            <w:rPr>
              <w:rFonts w:ascii="Arial" w:eastAsia="Arial" w:hAnsi="Arial" w:cs="Arial"/>
            </w:rPr>
            <w:fldChar w:fldCharType="separate"/>
          </w:r>
          <w:r w:rsidR="000219DF" w:rsidRPr="000219DF">
            <w:rPr>
              <w:rFonts w:ascii="Arial" w:eastAsia="Arial" w:hAnsi="Arial" w:cs="Arial"/>
              <w:noProof/>
              <w:lang w:val="en-US"/>
            </w:rPr>
            <w:t>(Szymanek, 2016)</w:t>
          </w:r>
          <w:r w:rsidR="000219DF">
            <w:rPr>
              <w:rFonts w:ascii="Arial" w:eastAsia="Arial" w:hAnsi="Arial" w:cs="Arial"/>
            </w:rPr>
            <w:fldChar w:fldCharType="end"/>
          </w:r>
        </w:sdtContent>
      </w:sdt>
      <w:r w:rsidR="000219DF">
        <w:rPr>
          <w:rFonts w:ascii="Arial" w:eastAsia="Arial" w:hAnsi="Arial" w:cs="Arial"/>
        </w:rPr>
        <w:t>.</w:t>
      </w:r>
      <w:r w:rsidR="00725B33">
        <w:rPr>
          <w:rFonts w:ascii="Arial" w:eastAsia="Arial" w:hAnsi="Arial" w:cs="Arial"/>
        </w:rPr>
        <w:t xml:space="preserve"> The bloody </w:t>
      </w:r>
      <w:r w:rsidR="247A321E">
        <w:rPr>
          <w:rFonts w:ascii="Arial" w:eastAsia="Arial" w:hAnsi="Arial" w:cs="Arial"/>
        </w:rPr>
        <w:t>mark</w:t>
      </w:r>
      <w:r w:rsidR="517A56FE">
        <w:rPr>
          <w:rFonts w:ascii="Arial" w:eastAsia="Arial" w:hAnsi="Arial" w:cs="Arial"/>
        </w:rPr>
        <w:t xml:space="preserve">ings </w:t>
      </w:r>
      <w:r w:rsidR="00725B33">
        <w:rPr>
          <w:rFonts w:ascii="Arial" w:eastAsia="Arial" w:hAnsi="Arial" w:cs="Arial"/>
        </w:rPr>
        <w:t xml:space="preserve">across her body </w:t>
      </w:r>
      <w:r w:rsidR="5B05C9DC">
        <w:rPr>
          <w:rFonts w:ascii="Arial" w:eastAsia="Arial" w:hAnsi="Arial" w:cs="Arial"/>
        </w:rPr>
        <w:t>are</w:t>
      </w:r>
      <w:r w:rsidR="00725B33">
        <w:rPr>
          <w:rFonts w:ascii="Arial" w:eastAsia="Arial" w:hAnsi="Arial" w:cs="Arial"/>
        </w:rPr>
        <w:t xml:space="preserve"> symbolic</w:t>
      </w:r>
      <w:r w:rsidR="3506DA85">
        <w:rPr>
          <w:rFonts w:ascii="Arial" w:eastAsia="Arial" w:hAnsi="Arial" w:cs="Arial"/>
        </w:rPr>
        <w:t xml:space="preserve"> </w:t>
      </w:r>
      <w:r w:rsidR="00725B33">
        <w:rPr>
          <w:rFonts w:ascii="Arial" w:eastAsia="Arial" w:hAnsi="Arial" w:cs="Arial"/>
        </w:rPr>
        <w:t xml:space="preserve">and </w:t>
      </w:r>
      <w:r w:rsidR="39749A47">
        <w:rPr>
          <w:rFonts w:ascii="Arial" w:eastAsia="Arial" w:hAnsi="Arial" w:cs="Arial"/>
        </w:rPr>
        <w:t xml:space="preserve">confront </w:t>
      </w:r>
      <w:r w:rsidR="00725B33">
        <w:rPr>
          <w:rFonts w:ascii="Arial" w:eastAsia="Arial" w:hAnsi="Arial" w:cs="Arial"/>
        </w:rPr>
        <w:t>the</w:t>
      </w:r>
      <w:r w:rsidR="212DF152">
        <w:rPr>
          <w:rFonts w:ascii="Arial" w:eastAsia="Arial" w:hAnsi="Arial" w:cs="Arial"/>
        </w:rPr>
        <w:t xml:space="preserve"> </w:t>
      </w:r>
      <w:r w:rsidR="4ECA2D76">
        <w:rPr>
          <w:rFonts w:ascii="Arial" w:eastAsia="Arial" w:hAnsi="Arial" w:cs="Arial"/>
        </w:rPr>
        <w:t xml:space="preserve">violence </w:t>
      </w:r>
      <w:r w:rsidR="00725B33">
        <w:rPr>
          <w:rFonts w:ascii="Arial" w:eastAsia="Arial" w:hAnsi="Arial" w:cs="Arial"/>
        </w:rPr>
        <w:t>of sexual assault</w:t>
      </w:r>
      <w:r w:rsidR="3F9C904C">
        <w:rPr>
          <w:rFonts w:ascii="Arial" w:eastAsia="Arial" w:hAnsi="Arial" w:cs="Arial"/>
        </w:rPr>
        <w:t>, something that ha</w:t>
      </w:r>
      <w:r w:rsidR="49C1488C">
        <w:rPr>
          <w:rFonts w:ascii="Arial" w:eastAsia="Arial" w:hAnsi="Arial" w:cs="Arial"/>
        </w:rPr>
        <w:t>d</w:t>
      </w:r>
      <w:r w:rsidR="3F9C904C">
        <w:rPr>
          <w:rFonts w:ascii="Arial" w:eastAsia="Arial" w:hAnsi="Arial" w:cs="Arial"/>
        </w:rPr>
        <w:t xml:space="preserve"> previously been kept hidden</w:t>
      </w:r>
      <w:r w:rsidR="4BFEFE6A">
        <w:rPr>
          <w:rFonts w:ascii="Arial" w:eastAsia="Arial" w:hAnsi="Arial" w:cs="Arial"/>
        </w:rPr>
        <w:t>. By embodying herself as the victim of the attack</w:t>
      </w:r>
      <w:r w:rsidR="1619FBCA">
        <w:rPr>
          <w:rFonts w:ascii="Arial" w:eastAsia="Arial" w:hAnsi="Arial" w:cs="Arial"/>
        </w:rPr>
        <w:t xml:space="preserve">, </w:t>
      </w:r>
      <w:r w:rsidR="4BFEFE6A">
        <w:rPr>
          <w:rFonts w:ascii="Arial" w:eastAsia="Arial" w:hAnsi="Arial" w:cs="Arial"/>
        </w:rPr>
        <w:t>we</w:t>
      </w:r>
      <w:r w:rsidR="180DBDF6">
        <w:rPr>
          <w:rFonts w:ascii="Arial" w:eastAsia="Arial" w:hAnsi="Arial" w:cs="Arial"/>
        </w:rPr>
        <w:t>,</w:t>
      </w:r>
      <w:r w:rsidR="4BFEFE6A">
        <w:rPr>
          <w:rFonts w:ascii="Arial" w:eastAsia="Arial" w:hAnsi="Arial" w:cs="Arial"/>
        </w:rPr>
        <w:t xml:space="preserve"> as the viewer</w:t>
      </w:r>
      <w:r w:rsidR="75FD6B88">
        <w:rPr>
          <w:rFonts w:ascii="Arial" w:eastAsia="Arial" w:hAnsi="Arial" w:cs="Arial"/>
        </w:rPr>
        <w:t xml:space="preserve"> must confront this violent reality.</w:t>
      </w:r>
    </w:p>
    <w:p w14:paraId="65444B13" w14:textId="5709FA79" w:rsidR="00A97EEE" w:rsidRPr="00A97EEE" w:rsidRDefault="1879A9A7" w:rsidP="31610FFC">
      <w:pPr>
        <w:spacing w:line="480" w:lineRule="auto"/>
        <w:rPr>
          <w:rFonts w:ascii="Arial" w:eastAsia="Arial" w:hAnsi="Arial" w:cs="Arial"/>
        </w:rPr>
      </w:pPr>
      <w:r w:rsidRPr="4FD3676B">
        <w:rPr>
          <w:rFonts w:ascii="Arial" w:eastAsia="Arial" w:hAnsi="Arial" w:cs="Arial"/>
        </w:rPr>
        <w:t>Sarah Ann Ottens never fully received justice</w:t>
      </w:r>
      <w:r w:rsidR="1B7A95FF" w:rsidRPr="4FD3676B">
        <w:rPr>
          <w:rFonts w:ascii="Arial" w:eastAsia="Arial" w:hAnsi="Arial" w:cs="Arial"/>
        </w:rPr>
        <w:t xml:space="preserve">, </w:t>
      </w:r>
      <w:r w:rsidRPr="4FD3676B">
        <w:rPr>
          <w:rFonts w:ascii="Arial" w:eastAsia="Arial" w:hAnsi="Arial" w:cs="Arial"/>
        </w:rPr>
        <w:t>and by law</w:t>
      </w:r>
      <w:r w:rsidR="0CD23C28" w:rsidRPr="4FD3676B">
        <w:rPr>
          <w:rFonts w:ascii="Arial" w:eastAsia="Arial" w:hAnsi="Arial" w:cs="Arial"/>
        </w:rPr>
        <w:t>,</w:t>
      </w:r>
      <w:r w:rsidRPr="4FD3676B">
        <w:rPr>
          <w:rFonts w:ascii="Arial" w:eastAsia="Arial" w:hAnsi="Arial" w:cs="Arial"/>
        </w:rPr>
        <w:t xml:space="preserve"> her </w:t>
      </w:r>
      <w:r w:rsidR="088FD595" w:rsidRPr="4FD3676B">
        <w:rPr>
          <w:rFonts w:ascii="Arial" w:eastAsia="Arial" w:hAnsi="Arial" w:cs="Arial"/>
        </w:rPr>
        <w:t>murder</w:t>
      </w:r>
      <w:r w:rsidRPr="4FD3676B">
        <w:rPr>
          <w:rFonts w:ascii="Arial" w:eastAsia="Arial" w:hAnsi="Arial" w:cs="Arial"/>
        </w:rPr>
        <w:t xml:space="preserve"> is still </w:t>
      </w:r>
      <w:r w:rsidR="1404282E" w:rsidRPr="4FD3676B">
        <w:rPr>
          <w:rFonts w:ascii="Arial" w:eastAsia="Arial" w:hAnsi="Arial" w:cs="Arial"/>
        </w:rPr>
        <w:t xml:space="preserve">considered </w:t>
      </w:r>
      <w:r w:rsidRPr="4FD3676B">
        <w:rPr>
          <w:rFonts w:ascii="Arial" w:eastAsia="Arial" w:hAnsi="Arial" w:cs="Arial"/>
        </w:rPr>
        <w:t>an ope</w:t>
      </w:r>
      <w:r w:rsidR="5A0B4C07" w:rsidRPr="4FD3676B">
        <w:rPr>
          <w:rFonts w:ascii="Arial" w:eastAsia="Arial" w:hAnsi="Arial" w:cs="Arial"/>
        </w:rPr>
        <w:t>n</w:t>
      </w:r>
      <w:r w:rsidRPr="4FD3676B">
        <w:rPr>
          <w:rFonts w:ascii="Arial" w:eastAsia="Arial" w:hAnsi="Arial" w:cs="Arial"/>
        </w:rPr>
        <w:t xml:space="preserve"> case</w:t>
      </w:r>
      <w:r w:rsidR="00DD11DF">
        <w:rPr>
          <w:rFonts w:ascii="Arial" w:eastAsia="Arial" w:hAnsi="Arial" w:cs="Arial"/>
        </w:rPr>
        <w:t xml:space="preserve"> </w:t>
      </w:r>
      <w:sdt>
        <w:sdtPr>
          <w:rPr>
            <w:rFonts w:ascii="Arial" w:eastAsia="Arial" w:hAnsi="Arial" w:cs="Arial"/>
          </w:rPr>
          <w:id w:val="1035470971"/>
          <w:citation/>
        </w:sdtPr>
        <w:sdtContent>
          <w:r w:rsidR="00DD11DF">
            <w:rPr>
              <w:rFonts w:ascii="Arial" w:eastAsia="Arial" w:hAnsi="Arial" w:cs="Arial"/>
            </w:rPr>
            <w:fldChar w:fldCharType="begin"/>
          </w:r>
          <w:r w:rsidR="00DD11DF">
            <w:rPr>
              <w:rFonts w:ascii="Arial" w:eastAsia="Arial" w:hAnsi="Arial" w:cs="Arial"/>
              <w:lang w:val="en-US"/>
            </w:rPr>
            <w:instrText xml:space="preserve"> CITATION Wei16 \l 1033 </w:instrText>
          </w:r>
          <w:r w:rsidR="00DD11DF">
            <w:rPr>
              <w:rFonts w:ascii="Arial" w:eastAsia="Arial" w:hAnsi="Arial" w:cs="Arial"/>
            </w:rPr>
            <w:fldChar w:fldCharType="separate"/>
          </w:r>
          <w:r w:rsidR="00DD11DF" w:rsidRPr="00DD11DF">
            <w:rPr>
              <w:rFonts w:ascii="Arial" w:eastAsia="Arial" w:hAnsi="Arial" w:cs="Arial"/>
              <w:noProof/>
              <w:lang w:val="en-US"/>
            </w:rPr>
            <w:t>(Weinman, 2016)</w:t>
          </w:r>
          <w:r w:rsidR="00DD11DF">
            <w:rPr>
              <w:rFonts w:ascii="Arial" w:eastAsia="Arial" w:hAnsi="Arial" w:cs="Arial"/>
            </w:rPr>
            <w:fldChar w:fldCharType="end"/>
          </w:r>
        </w:sdtContent>
      </w:sdt>
      <w:r w:rsidR="00DD11DF">
        <w:rPr>
          <w:rFonts w:ascii="Arial" w:eastAsia="Arial" w:hAnsi="Arial" w:cs="Arial"/>
        </w:rPr>
        <w:t xml:space="preserve">. </w:t>
      </w:r>
      <w:r w:rsidR="0B0990F9" w:rsidRPr="4FD3676B">
        <w:rPr>
          <w:rFonts w:ascii="Arial" w:eastAsia="Arial" w:hAnsi="Arial" w:cs="Arial"/>
        </w:rPr>
        <w:t>Mendieta’s</w:t>
      </w:r>
      <w:r w:rsidR="0B0990F9" w:rsidRPr="2499CE2E">
        <w:rPr>
          <w:rFonts w:ascii="Arial" w:eastAsia="Arial" w:hAnsi="Arial" w:cs="Arial"/>
          <w:i/>
          <w:iCs/>
        </w:rPr>
        <w:t xml:space="preserve"> ‘Untitled (Rape)’</w:t>
      </w:r>
      <w:r w:rsidR="0B0990F9" w:rsidRPr="4FD3676B">
        <w:rPr>
          <w:rFonts w:ascii="Arial" w:eastAsia="Arial" w:hAnsi="Arial" w:cs="Arial"/>
        </w:rPr>
        <w:t xml:space="preserve"> is a deeply</w:t>
      </w:r>
      <w:r w:rsidR="7A588CB5" w:rsidRPr="4FD3676B">
        <w:rPr>
          <w:rFonts w:ascii="Arial" w:eastAsia="Arial" w:hAnsi="Arial" w:cs="Arial"/>
        </w:rPr>
        <w:t xml:space="preserve"> raw and rageful</w:t>
      </w:r>
      <w:r w:rsidR="0B0990F9" w:rsidRPr="4FD3676B">
        <w:rPr>
          <w:rFonts w:ascii="Arial" w:eastAsia="Arial" w:hAnsi="Arial" w:cs="Arial"/>
        </w:rPr>
        <w:t xml:space="preserve"> response to </w:t>
      </w:r>
      <w:r w:rsidR="73C0D30F" w:rsidRPr="4FD3676B">
        <w:rPr>
          <w:rFonts w:ascii="Arial" w:eastAsia="Arial" w:hAnsi="Arial" w:cs="Arial"/>
        </w:rPr>
        <w:t>Ottens</w:t>
      </w:r>
      <w:r w:rsidR="4F388583" w:rsidRPr="4FD3676B">
        <w:rPr>
          <w:rFonts w:ascii="Arial" w:eastAsia="Arial" w:hAnsi="Arial" w:cs="Arial"/>
        </w:rPr>
        <w:t>’</w:t>
      </w:r>
      <w:r w:rsidR="73C0D30F" w:rsidRPr="4FD3676B">
        <w:rPr>
          <w:rFonts w:ascii="Arial" w:eastAsia="Arial" w:hAnsi="Arial" w:cs="Arial"/>
        </w:rPr>
        <w:t xml:space="preserve"> </w:t>
      </w:r>
      <w:r w:rsidR="31395118" w:rsidRPr="4FD3676B">
        <w:rPr>
          <w:rFonts w:ascii="Arial" w:eastAsia="Arial" w:hAnsi="Arial" w:cs="Arial"/>
        </w:rPr>
        <w:t>murder</w:t>
      </w:r>
      <w:r w:rsidR="136D7CB3" w:rsidRPr="4FD3676B">
        <w:rPr>
          <w:rFonts w:ascii="Arial" w:eastAsia="Arial" w:hAnsi="Arial" w:cs="Arial"/>
        </w:rPr>
        <w:t>.</w:t>
      </w:r>
      <w:r w:rsidR="007B5EB4">
        <w:rPr>
          <w:rFonts w:ascii="Arial" w:eastAsia="Arial" w:hAnsi="Arial" w:cs="Arial"/>
        </w:rPr>
        <w:t xml:space="preserve"> </w:t>
      </w:r>
      <w:r w:rsidR="46F03A0C" w:rsidRPr="4FD3676B">
        <w:rPr>
          <w:rFonts w:ascii="Arial" w:eastAsia="Arial" w:hAnsi="Arial" w:cs="Arial"/>
        </w:rPr>
        <w:t>Akin t</w:t>
      </w:r>
      <w:r w:rsidR="3F61FFF9" w:rsidRPr="4FD3676B">
        <w:rPr>
          <w:rFonts w:ascii="Arial" w:eastAsia="Arial" w:hAnsi="Arial" w:cs="Arial"/>
        </w:rPr>
        <w:t>o Gentileschi, Mendieta took a highly traumatic</w:t>
      </w:r>
      <w:r w:rsidR="0B821C4C" w:rsidRPr="4FD3676B">
        <w:rPr>
          <w:rFonts w:ascii="Arial" w:eastAsia="Arial" w:hAnsi="Arial" w:cs="Arial"/>
        </w:rPr>
        <w:t xml:space="preserve"> event that caused her significant anger to fuel her artistic expression</w:t>
      </w:r>
      <w:r w:rsidR="01DE6B99" w:rsidRPr="4FD3676B">
        <w:rPr>
          <w:rFonts w:ascii="Arial" w:eastAsia="Arial" w:hAnsi="Arial" w:cs="Arial"/>
        </w:rPr>
        <w:t xml:space="preserve">, encouraging women to embrace their anger as a </w:t>
      </w:r>
      <w:r w:rsidR="21A3909E" w:rsidRPr="4FD3676B">
        <w:rPr>
          <w:rFonts w:ascii="Arial" w:eastAsia="Arial" w:hAnsi="Arial" w:cs="Arial"/>
        </w:rPr>
        <w:t>fierce narrative</w:t>
      </w:r>
      <w:r w:rsidR="69A9996E" w:rsidRPr="4FD3676B">
        <w:rPr>
          <w:rFonts w:ascii="Arial" w:eastAsia="Arial" w:hAnsi="Arial" w:cs="Arial"/>
        </w:rPr>
        <w:t>.</w:t>
      </w:r>
      <w:r w:rsidR="19017769" w:rsidRPr="4FD3676B">
        <w:rPr>
          <w:rFonts w:ascii="Arial" w:eastAsia="Arial" w:hAnsi="Arial" w:cs="Arial"/>
        </w:rPr>
        <w:t xml:space="preserve"> There is also a repeated sense of sisterhood in both Gentileschi and Mendieta’s work, although Mendieta did not know Ottens personally</w:t>
      </w:r>
      <w:r w:rsidR="749DC9E2" w:rsidRPr="4FD3676B">
        <w:rPr>
          <w:rFonts w:ascii="Arial" w:eastAsia="Arial" w:hAnsi="Arial" w:cs="Arial"/>
        </w:rPr>
        <w:t xml:space="preserve"> she </w:t>
      </w:r>
      <w:r w:rsidRPr="4FD3676B">
        <w:rPr>
          <w:rFonts w:ascii="Arial" w:eastAsia="Arial" w:hAnsi="Arial" w:cs="Arial"/>
          <w:color w:val="121212"/>
        </w:rPr>
        <w:t xml:space="preserve">commented how Otten’s death “moved and frightened her” </w:t>
      </w:r>
      <w:r w:rsidR="00791BC0">
        <w:rPr>
          <w:rFonts w:ascii="Arial" w:eastAsia="Arial" w:hAnsi="Arial" w:cs="Arial"/>
          <w:color w:val="121212"/>
        </w:rPr>
        <w:t>(Mendieta cited in Weinman, 2016)</w:t>
      </w:r>
      <w:r w:rsidR="00DD11DF">
        <w:rPr>
          <w:rFonts w:ascii="Arial" w:eastAsia="Arial" w:hAnsi="Arial" w:cs="Arial"/>
          <w:color w:val="121212"/>
        </w:rPr>
        <w:t xml:space="preserve">. </w:t>
      </w:r>
      <w:r w:rsidRPr="4FD3676B">
        <w:rPr>
          <w:rFonts w:ascii="Arial" w:eastAsia="Arial" w:hAnsi="Arial" w:cs="Arial"/>
        </w:rPr>
        <w:t xml:space="preserve">After </w:t>
      </w:r>
      <w:r w:rsidR="540DF8EB" w:rsidRPr="4FD3676B">
        <w:rPr>
          <w:rFonts w:ascii="Arial" w:eastAsia="Arial" w:hAnsi="Arial" w:cs="Arial"/>
        </w:rPr>
        <w:t xml:space="preserve">Otten’s </w:t>
      </w:r>
      <w:r w:rsidRPr="4FD3676B">
        <w:rPr>
          <w:rFonts w:ascii="Arial" w:eastAsia="Arial" w:hAnsi="Arial" w:cs="Arial"/>
        </w:rPr>
        <w:t>death</w:t>
      </w:r>
      <w:r w:rsidR="03A754A9" w:rsidRPr="4FD3676B">
        <w:rPr>
          <w:rFonts w:ascii="Arial" w:eastAsia="Arial" w:hAnsi="Arial" w:cs="Arial"/>
        </w:rPr>
        <w:t>,</w:t>
      </w:r>
      <w:r w:rsidRPr="4FD3676B">
        <w:rPr>
          <w:rFonts w:ascii="Arial" w:eastAsia="Arial" w:hAnsi="Arial" w:cs="Arial"/>
        </w:rPr>
        <w:t xml:space="preserve"> Mendieta</w:t>
      </w:r>
      <w:r w:rsidR="39F0DD8C" w:rsidRPr="4FD3676B">
        <w:rPr>
          <w:rFonts w:ascii="Arial" w:eastAsia="Arial" w:hAnsi="Arial" w:cs="Arial"/>
        </w:rPr>
        <w:t xml:space="preserve"> began working </w:t>
      </w:r>
      <w:r w:rsidR="6E8A11D1" w:rsidRPr="4FD3676B">
        <w:rPr>
          <w:rFonts w:ascii="Arial" w:eastAsia="Arial" w:hAnsi="Arial" w:cs="Arial"/>
        </w:rPr>
        <w:t>extensively with</w:t>
      </w:r>
      <w:r w:rsidR="3DB879A3" w:rsidRPr="4FD3676B">
        <w:rPr>
          <w:rFonts w:ascii="Arial" w:eastAsia="Arial" w:hAnsi="Arial" w:cs="Arial"/>
        </w:rPr>
        <w:t xml:space="preserve"> </w:t>
      </w:r>
      <w:r w:rsidR="39F0DD8C" w:rsidRPr="4FD3676B">
        <w:rPr>
          <w:rFonts w:ascii="Arial" w:eastAsia="Arial" w:hAnsi="Arial" w:cs="Arial"/>
        </w:rPr>
        <w:t>blood</w:t>
      </w:r>
      <w:r w:rsidR="1AF1E645" w:rsidRPr="4FD3676B">
        <w:rPr>
          <w:rFonts w:ascii="Arial" w:eastAsia="Arial" w:hAnsi="Arial" w:cs="Arial"/>
        </w:rPr>
        <w:t xml:space="preserve"> including</w:t>
      </w:r>
      <w:r w:rsidR="0948AEE2" w:rsidRPr="4FD3676B">
        <w:rPr>
          <w:rFonts w:ascii="Arial" w:eastAsia="Arial" w:hAnsi="Arial" w:cs="Arial"/>
        </w:rPr>
        <w:t xml:space="preserve"> her works</w:t>
      </w:r>
      <w:r w:rsidR="1AF1E645" w:rsidRPr="4FD3676B">
        <w:rPr>
          <w:rFonts w:ascii="Arial" w:eastAsia="Arial" w:hAnsi="Arial" w:cs="Arial"/>
        </w:rPr>
        <w:t xml:space="preserve"> </w:t>
      </w:r>
      <w:r w:rsidR="1AF1E645" w:rsidRPr="2499CE2E">
        <w:rPr>
          <w:rFonts w:ascii="Arial" w:eastAsia="Arial" w:hAnsi="Arial" w:cs="Arial"/>
          <w:i/>
          <w:iCs/>
        </w:rPr>
        <w:t>People Looking at Blood</w:t>
      </w:r>
      <w:r w:rsidR="1AF1E645" w:rsidRPr="4FD3676B">
        <w:rPr>
          <w:rFonts w:ascii="Arial" w:eastAsia="Arial" w:hAnsi="Arial" w:cs="Arial"/>
        </w:rPr>
        <w:t xml:space="preserve"> (1973), and Sweating Blood (1973). </w:t>
      </w:r>
      <w:r w:rsidR="578894DC" w:rsidRPr="4FD3676B">
        <w:rPr>
          <w:rFonts w:ascii="Arial" w:eastAsia="Arial" w:hAnsi="Arial" w:cs="Arial"/>
        </w:rPr>
        <w:t>I</w:t>
      </w:r>
      <w:r w:rsidR="39F0DD8C" w:rsidRPr="4FD3676B">
        <w:rPr>
          <w:rFonts w:ascii="Arial" w:eastAsia="Arial" w:hAnsi="Arial" w:cs="Arial"/>
        </w:rPr>
        <w:t xml:space="preserve">t is evident that this </w:t>
      </w:r>
      <w:r w:rsidR="66905ACB" w:rsidRPr="4FD3676B">
        <w:rPr>
          <w:rFonts w:ascii="Arial" w:eastAsia="Arial" w:hAnsi="Arial" w:cs="Arial"/>
        </w:rPr>
        <w:t>case deeply</w:t>
      </w:r>
      <w:r w:rsidR="0C2D05B5" w:rsidRPr="4FD3676B">
        <w:rPr>
          <w:rFonts w:ascii="Arial" w:eastAsia="Arial" w:hAnsi="Arial" w:cs="Arial"/>
        </w:rPr>
        <w:t xml:space="preserve"> affected Mendieta. Her work serves </w:t>
      </w:r>
      <w:r w:rsidR="2F3128EA" w:rsidRPr="4FD3676B">
        <w:rPr>
          <w:rFonts w:ascii="Arial" w:eastAsia="Arial" w:hAnsi="Arial" w:cs="Arial"/>
        </w:rPr>
        <w:t xml:space="preserve">to </w:t>
      </w:r>
      <w:r w:rsidR="0C6C9379" w:rsidRPr="4FD3676B">
        <w:rPr>
          <w:rFonts w:ascii="Arial" w:eastAsia="Arial" w:hAnsi="Arial" w:cs="Arial"/>
        </w:rPr>
        <w:t>expos</w:t>
      </w:r>
      <w:r w:rsidR="39DCB604" w:rsidRPr="4FD3676B">
        <w:rPr>
          <w:rFonts w:ascii="Arial" w:eastAsia="Arial" w:hAnsi="Arial" w:cs="Arial"/>
        </w:rPr>
        <w:t xml:space="preserve">e </w:t>
      </w:r>
      <w:r w:rsidR="0C6C9379" w:rsidRPr="4FD3676B">
        <w:rPr>
          <w:rFonts w:ascii="Arial" w:eastAsia="Arial" w:hAnsi="Arial" w:cs="Arial"/>
        </w:rPr>
        <w:t xml:space="preserve">the harrowing </w:t>
      </w:r>
      <w:r w:rsidR="0C2D05B5" w:rsidRPr="4FD3676B">
        <w:rPr>
          <w:rFonts w:ascii="Arial" w:eastAsia="Arial" w:hAnsi="Arial" w:cs="Arial"/>
        </w:rPr>
        <w:t>reality of male sexual violence.</w:t>
      </w:r>
      <w:r w:rsidR="7CF0F530" w:rsidRPr="31610FFC">
        <w:rPr>
          <w:rFonts w:ascii="Arial" w:eastAsia="Arial" w:hAnsi="Arial" w:cs="Arial"/>
          <w:color w:val="121212"/>
        </w:rPr>
        <w:t xml:space="preserve"> </w:t>
      </w:r>
      <w:sdt>
        <w:sdtPr>
          <w:rPr>
            <w:rFonts w:ascii="Arial" w:eastAsia="Arial" w:hAnsi="Arial" w:cs="Arial"/>
          </w:rPr>
          <w:id w:val="-295841642"/>
        </w:sdtPr>
        <w:sdtContent>
          <w:r w:rsidRPr="00A97EEE">
            <w:rPr>
              <w:rFonts w:ascii="Arial" w:eastAsia="Arial" w:hAnsi="Arial" w:cs="Arial"/>
            </w:rPr>
            <w:fldChar w:fldCharType="begin"/>
          </w:r>
          <w:r w:rsidRPr="00A97EEE">
            <w:rPr>
              <w:rFonts w:ascii="Arial" w:hAnsi="Arial" w:cs="Arial"/>
              <w:lang w:val="en-US"/>
            </w:rPr>
            <w:instrText xml:space="preserve"> CITATION Wei16 \l 1033 </w:instrText>
          </w:r>
          <w:r w:rsidRPr="00A97EEE">
            <w:rPr>
              <w:rFonts w:ascii="Arial" w:eastAsia="Arial" w:hAnsi="Arial" w:cs="Arial"/>
            </w:rPr>
            <w:fldChar w:fldCharType="separate"/>
          </w:r>
          <w:r w:rsidR="00DD11DF" w:rsidRPr="00A97EEE">
            <w:rPr>
              <w:rFonts w:ascii="Arial" w:hAnsi="Arial" w:cs="Arial"/>
              <w:noProof/>
              <w:lang w:val="en-US"/>
            </w:rPr>
            <w:t>(Weinman, 2016)</w:t>
          </w:r>
          <w:r w:rsidRPr="00A97EEE">
            <w:rPr>
              <w:rFonts w:ascii="Arial" w:eastAsia="Arial" w:hAnsi="Arial" w:cs="Arial"/>
            </w:rPr>
            <w:fldChar w:fldCharType="end"/>
          </w:r>
        </w:sdtContent>
      </w:sdt>
      <w:r w:rsidR="00DD11DF" w:rsidRPr="00A97EEE">
        <w:rPr>
          <w:rFonts w:ascii="Arial" w:eastAsia="Arial" w:hAnsi="Arial" w:cs="Arial"/>
        </w:rPr>
        <w:t>.</w:t>
      </w:r>
    </w:p>
    <w:p w14:paraId="041C7DBC" w14:textId="76FC92B4" w:rsidR="31610FFC" w:rsidRDefault="7CF0F530" w:rsidP="31610FFC">
      <w:pPr>
        <w:spacing w:line="480" w:lineRule="auto"/>
        <w:rPr>
          <w:rFonts w:ascii="Arial" w:eastAsia="Arial" w:hAnsi="Arial" w:cs="Arial"/>
        </w:rPr>
      </w:pPr>
      <w:r w:rsidRPr="31610FFC">
        <w:rPr>
          <w:rFonts w:ascii="Arial" w:eastAsia="Arial" w:hAnsi="Arial" w:cs="Arial"/>
        </w:rPr>
        <w:lastRenderedPageBreak/>
        <w:t xml:space="preserve">After </w:t>
      </w:r>
      <w:r w:rsidR="540DF8EB" w:rsidRPr="31610FFC">
        <w:rPr>
          <w:rFonts w:ascii="Arial" w:eastAsia="Arial" w:hAnsi="Arial" w:cs="Arial"/>
        </w:rPr>
        <w:t xml:space="preserve">Otten’s </w:t>
      </w:r>
      <w:r w:rsidRPr="31610FFC">
        <w:rPr>
          <w:rFonts w:ascii="Arial" w:eastAsia="Arial" w:hAnsi="Arial" w:cs="Arial"/>
        </w:rPr>
        <w:t>death</w:t>
      </w:r>
      <w:r w:rsidR="03A754A9" w:rsidRPr="31610FFC">
        <w:rPr>
          <w:rFonts w:ascii="Arial" w:eastAsia="Arial" w:hAnsi="Arial" w:cs="Arial"/>
        </w:rPr>
        <w:t>,</w:t>
      </w:r>
      <w:r w:rsidRPr="31610FFC">
        <w:rPr>
          <w:rFonts w:ascii="Arial" w:eastAsia="Arial" w:hAnsi="Arial" w:cs="Arial"/>
        </w:rPr>
        <w:t xml:space="preserve"> Mendieta</w:t>
      </w:r>
      <w:r w:rsidR="39F0DD8C" w:rsidRPr="31610FFC">
        <w:rPr>
          <w:rFonts w:ascii="Arial" w:eastAsia="Arial" w:hAnsi="Arial" w:cs="Arial"/>
        </w:rPr>
        <w:t xml:space="preserve"> began working </w:t>
      </w:r>
      <w:r w:rsidR="6E8A11D1" w:rsidRPr="31610FFC">
        <w:rPr>
          <w:rFonts w:ascii="Arial" w:eastAsia="Arial" w:hAnsi="Arial" w:cs="Arial"/>
        </w:rPr>
        <w:t>extensively with</w:t>
      </w:r>
      <w:r w:rsidR="3DB879A3" w:rsidRPr="31610FFC">
        <w:rPr>
          <w:rFonts w:ascii="Arial" w:eastAsia="Arial" w:hAnsi="Arial" w:cs="Arial"/>
        </w:rPr>
        <w:t xml:space="preserve"> </w:t>
      </w:r>
      <w:r w:rsidR="39F0DD8C" w:rsidRPr="31610FFC">
        <w:rPr>
          <w:rFonts w:ascii="Arial" w:eastAsia="Arial" w:hAnsi="Arial" w:cs="Arial"/>
        </w:rPr>
        <w:t>blood</w:t>
      </w:r>
      <w:r w:rsidR="1AF1E645" w:rsidRPr="31610FFC">
        <w:rPr>
          <w:rFonts w:ascii="Arial" w:eastAsia="Arial" w:hAnsi="Arial" w:cs="Arial"/>
        </w:rPr>
        <w:t xml:space="preserve"> including</w:t>
      </w:r>
      <w:r w:rsidR="00A97EEE">
        <w:rPr>
          <w:rFonts w:ascii="Arial" w:eastAsia="Arial" w:hAnsi="Arial" w:cs="Arial"/>
        </w:rPr>
        <w:t xml:space="preserve"> Moffitt Building Piece (1973), where Mendieta splattered animal guts along the sidewalk outside her NYC apartment. </w:t>
      </w:r>
    </w:p>
    <w:p w14:paraId="3633F885" w14:textId="77777777" w:rsidR="007B5EB4" w:rsidRDefault="007B5EB4" w:rsidP="31610FFC">
      <w:pPr>
        <w:spacing w:line="480" w:lineRule="auto"/>
        <w:rPr>
          <w:rFonts w:ascii="Arial" w:eastAsia="Arial" w:hAnsi="Arial" w:cs="Arial"/>
        </w:rPr>
      </w:pPr>
    </w:p>
    <w:p w14:paraId="067E9F5A" w14:textId="5F8E50FE" w:rsidR="4126FD21" w:rsidRDefault="7699AC5F" w:rsidP="4FD3676B">
      <w:pPr>
        <w:pStyle w:val="Heading1"/>
        <w:spacing w:line="480" w:lineRule="auto"/>
        <w:rPr>
          <w:rFonts w:ascii="Arial" w:hAnsi="Arial" w:cs="Arial"/>
          <w:b/>
          <w:bCs/>
          <w:color w:val="auto"/>
          <w:sz w:val="24"/>
          <w:szCs w:val="24"/>
        </w:rPr>
      </w:pPr>
      <w:bookmarkStart w:id="8" w:name="_Toc695811868"/>
      <w:r w:rsidRPr="31610FFC">
        <w:rPr>
          <w:rFonts w:ascii="Arial" w:hAnsi="Arial" w:cs="Arial"/>
          <w:b/>
          <w:bCs/>
          <w:color w:val="auto"/>
          <w:sz w:val="24"/>
          <w:szCs w:val="24"/>
        </w:rPr>
        <w:t xml:space="preserve">Artist </w:t>
      </w:r>
      <w:r w:rsidR="136931C6" w:rsidRPr="31610FFC">
        <w:rPr>
          <w:rFonts w:ascii="Arial" w:hAnsi="Arial" w:cs="Arial"/>
          <w:b/>
          <w:bCs/>
          <w:color w:val="auto"/>
          <w:sz w:val="24"/>
          <w:szCs w:val="24"/>
        </w:rPr>
        <w:t>three</w:t>
      </w:r>
      <w:r w:rsidR="23457850" w:rsidRPr="31610FFC">
        <w:rPr>
          <w:rFonts w:ascii="Arial" w:hAnsi="Arial" w:cs="Arial"/>
          <w:b/>
          <w:bCs/>
          <w:color w:val="auto"/>
          <w:sz w:val="24"/>
          <w:szCs w:val="24"/>
        </w:rPr>
        <w:t xml:space="preserve">: </w:t>
      </w:r>
      <w:r w:rsidR="73E32B82" w:rsidRPr="31610FFC">
        <w:rPr>
          <w:rFonts w:ascii="Arial" w:hAnsi="Arial" w:cs="Arial"/>
          <w:b/>
          <w:bCs/>
          <w:color w:val="auto"/>
          <w:sz w:val="24"/>
          <w:szCs w:val="24"/>
        </w:rPr>
        <w:t>Pussy Riot</w:t>
      </w:r>
      <w:bookmarkEnd w:id="8"/>
    </w:p>
    <w:p w14:paraId="5FA28375" w14:textId="3CFCCC80" w:rsidR="31610FFC" w:rsidRDefault="31610FFC" w:rsidP="31610FFC"/>
    <w:p w14:paraId="11C28C49" w14:textId="03C3D581" w:rsidR="2E61301F" w:rsidRDefault="2E61301F" w:rsidP="001533D6">
      <w:pPr>
        <w:spacing w:line="480" w:lineRule="auto"/>
        <w:rPr>
          <w:rFonts w:ascii="Arial" w:eastAsia="Arial" w:hAnsi="Arial" w:cs="Arial"/>
          <w:color w:val="000000" w:themeColor="text1"/>
        </w:rPr>
      </w:pPr>
      <w:r w:rsidRPr="4FD3676B">
        <w:rPr>
          <w:rFonts w:ascii="Arial" w:eastAsia="Arial" w:hAnsi="Arial" w:cs="Arial"/>
          <w:color w:val="000000" w:themeColor="text1"/>
        </w:rPr>
        <w:t>Today</w:t>
      </w:r>
      <w:r w:rsidR="30A87224" w:rsidRPr="4FD3676B">
        <w:rPr>
          <w:rFonts w:ascii="Arial" w:eastAsia="Arial" w:hAnsi="Arial" w:cs="Arial"/>
          <w:color w:val="000000" w:themeColor="text1"/>
        </w:rPr>
        <w:t>,</w:t>
      </w:r>
      <w:r w:rsidRPr="4FD3676B">
        <w:rPr>
          <w:rFonts w:ascii="Arial" w:eastAsia="Arial" w:hAnsi="Arial" w:cs="Arial"/>
          <w:color w:val="000000" w:themeColor="text1"/>
        </w:rPr>
        <w:t xml:space="preserve"> in the 21</w:t>
      </w:r>
      <w:r w:rsidRPr="4FD3676B">
        <w:rPr>
          <w:rFonts w:ascii="Arial" w:eastAsia="Arial" w:hAnsi="Arial" w:cs="Arial"/>
          <w:color w:val="000000" w:themeColor="text1"/>
          <w:vertAlign w:val="superscript"/>
        </w:rPr>
        <w:t>st</w:t>
      </w:r>
      <w:r w:rsidRPr="4FD3676B">
        <w:rPr>
          <w:rFonts w:ascii="Arial" w:eastAsia="Arial" w:hAnsi="Arial" w:cs="Arial"/>
          <w:color w:val="000000" w:themeColor="text1"/>
        </w:rPr>
        <w:t xml:space="preserve"> century</w:t>
      </w:r>
      <w:r w:rsidR="574802C6" w:rsidRPr="4FD3676B">
        <w:rPr>
          <w:rFonts w:ascii="Arial" w:eastAsia="Arial" w:hAnsi="Arial" w:cs="Arial"/>
          <w:color w:val="000000" w:themeColor="text1"/>
        </w:rPr>
        <w:t>,</w:t>
      </w:r>
      <w:r w:rsidRPr="4FD3676B">
        <w:rPr>
          <w:rFonts w:ascii="Arial" w:eastAsia="Arial" w:hAnsi="Arial" w:cs="Arial"/>
          <w:color w:val="000000" w:themeColor="text1"/>
        </w:rPr>
        <w:t xml:space="preserve"> female artists continu</w:t>
      </w:r>
      <w:r w:rsidR="4549FA73" w:rsidRPr="4FD3676B">
        <w:rPr>
          <w:rFonts w:ascii="Arial" w:eastAsia="Arial" w:hAnsi="Arial" w:cs="Arial"/>
          <w:color w:val="000000" w:themeColor="text1"/>
        </w:rPr>
        <w:t>e</w:t>
      </w:r>
      <w:r w:rsidRPr="4FD3676B">
        <w:rPr>
          <w:rFonts w:ascii="Arial" w:eastAsia="Arial" w:hAnsi="Arial" w:cs="Arial"/>
          <w:color w:val="000000" w:themeColor="text1"/>
        </w:rPr>
        <w:t xml:space="preserve"> to explore the subject of rage. </w:t>
      </w:r>
      <w:r w:rsidR="29EF5574" w:rsidRPr="4FD3676B">
        <w:rPr>
          <w:rFonts w:ascii="Arial" w:eastAsia="Arial" w:hAnsi="Arial" w:cs="Arial"/>
          <w:color w:val="000000" w:themeColor="text1"/>
        </w:rPr>
        <w:t>In February of 2012</w:t>
      </w:r>
      <w:r w:rsidR="4CE79ED2" w:rsidRPr="4FD3676B">
        <w:rPr>
          <w:rFonts w:ascii="Arial" w:eastAsia="Arial" w:hAnsi="Arial" w:cs="Arial"/>
          <w:color w:val="000000" w:themeColor="text1"/>
        </w:rPr>
        <w:t xml:space="preserve">, </w:t>
      </w:r>
      <w:r w:rsidR="29EF5574" w:rsidRPr="4FD3676B">
        <w:rPr>
          <w:rFonts w:ascii="Arial" w:eastAsia="Arial" w:hAnsi="Arial" w:cs="Arial"/>
          <w:color w:val="000000" w:themeColor="text1"/>
        </w:rPr>
        <w:t>a group of five women dressed in bright balaclavas and funky tights stormed The Cathedral of Christ in Russia</w:t>
      </w:r>
      <w:r w:rsidR="29EF5574" w:rsidRPr="4FD3676B">
        <w:rPr>
          <w:rFonts w:ascii="Arial" w:eastAsia="Arial" w:hAnsi="Arial" w:cs="Arial"/>
          <w:b/>
          <w:bCs/>
          <w:color w:val="000000" w:themeColor="text1"/>
        </w:rPr>
        <w:t xml:space="preserve"> </w:t>
      </w:r>
      <w:r w:rsidR="29EF5574" w:rsidRPr="4FD3676B">
        <w:rPr>
          <w:rFonts w:ascii="Arial" w:eastAsia="Arial" w:hAnsi="Arial" w:cs="Arial"/>
          <w:color w:val="000000" w:themeColor="text1"/>
        </w:rPr>
        <w:t xml:space="preserve">with a message. With the aid of some punky backing </w:t>
      </w:r>
      <w:r w:rsidR="5C4B637C" w:rsidRPr="4FD3676B">
        <w:rPr>
          <w:rFonts w:ascii="Arial" w:eastAsia="Arial" w:hAnsi="Arial" w:cs="Arial"/>
          <w:color w:val="000000" w:themeColor="text1"/>
        </w:rPr>
        <w:t>music</w:t>
      </w:r>
      <w:r w:rsidR="7A2E41C5" w:rsidRPr="4FD3676B">
        <w:rPr>
          <w:rFonts w:ascii="Arial" w:eastAsia="Arial" w:hAnsi="Arial" w:cs="Arial"/>
          <w:color w:val="000000" w:themeColor="text1"/>
        </w:rPr>
        <w:t>,</w:t>
      </w:r>
      <w:r w:rsidR="5C4B637C" w:rsidRPr="4FD3676B">
        <w:rPr>
          <w:rFonts w:ascii="Arial" w:eastAsia="Arial" w:hAnsi="Arial" w:cs="Arial"/>
          <w:color w:val="000000" w:themeColor="text1"/>
        </w:rPr>
        <w:t xml:space="preserve"> the</w:t>
      </w:r>
      <w:r w:rsidR="29EF5574" w:rsidRPr="4FD3676B">
        <w:rPr>
          <w:rFonts w:ascii="Arial" w:eastAsia="Arial" w:hAnsi="Arial" w:cs="Arial"/>
          <w:color w:val="000000" w:themeColor="text1"/>
        </w:rPr>
        <w:t xml:space="preserve"> women put on a</w:t>
      </w:r>
      <w:r w:rsidR="71C33D6E" w:rsidRPr="4FD3676B">
        <w:rPr>
          <w:rFonts w:ascii="Arial" w:eastAsia="Arial" w:hAnsi="Arial" w:cs="Arial"/>
          <w:color w:val="000000" w:themeColor="text1"/>
        </w:rPr>
        <w:t xml:space="preserve"> </w:t>
      </w:r>
      <w:r w:rsidR="29EF5574" w:rsidRPr="4FD3676B">
        <w:rPr>
          <w:rFonts w:ascii="Arial" w:eastAsia="Arial" w:hAnsi="Arial" w:cs="Arial"/>
          <w:color w:val="000000" w:themeColor="text1"/>
        </w:rPr>
        <w:t xml:space="preserve">show, dancing around bizarrely while mimicking prayer positions by kneeling and crossing themselves </w:t>
      </w:r>
      <w:sdt>
        <w:sdtPr>
          <w:rPr>
            <w:rFonts w:ascii="Arial" w:eastAsia="Arial" w:hAnsi="Arial" w:cs="Arial"/>
            <w:color w:val="000000" w:themeColor="text1"/>
          </w:rPr>
          <w:id w:val="-90713715"/>
          <w:citation/>
        </w:sdtPr>
        <w:sdtContent>
          <w:r w:rsidR="00DD11DF" w:rsidRPr="00DD11DF">
            <w:rPr>
              <w:rFonts w:ascii="Arial" w:eastAsia="Arial" w:hAnsi="Arial" w:cs="Arial"/>
              <w:color w:val="000000" w:themeColor="text1"/>
            </w:rPr>
            <w:fldChar w:fldCharType="begin"/>
          </w:r>
          <w:r w:rsidR="00DD11DF" w:rsidRPr="00DD11DF">
            <w:rPr>
              <w:rFonts w:ascii="Arial" w:eastAsia="Arial" w:hAnsi="Arial" w:cs="Arial"/>
              <w:color w:val="000000" w:themeColor="text1"/>
              <w:lang w:val="en-US"/>
            </w:rPr>
            <w:instrText xml:space="preserve"> CITATION Bor20 \l 1033 </w:instrText>
          </w:r>
          <w:r w:rsidR="00DD11DF" w:rsidRPr="00DD11DF">
            <w:rPr>
              <w:rFonts w:ascii="Arial" w:eastAsia="Arial" w:hAnsi="Arial" w:cs="Arial"/>
              <w:color w:val="000000" w:themeColor="text1"/>
            </w:rPr>
            <w:fldChar w:fldCharType="separate"/>
          </w:r>
          <w:r w:rsidR="00DD11DF" w:rsidRPr="00DD11DF">
            <w:rPr>
              <w:rFonts w:ascii="Arial" w:eastAsia="Arial" w:hAnsi="Arial" w:cs="Arial"/>
              <w:noProof/>
              <w:color w:val="000000" w:themeColor="text1"/>
              <w:lang w:val="en-US"/>
            </w:rPr>
            <w:t>(Borenstein, 2020)</w:t>
          </w:r>
          <w:r w:rsidR="00DD11DF" w:rsidRPr="00DD11DF">
            <w:rPr>
              <w:rFonts w:ascii="Arial" w:eastAsia="Arial" w:hAnsi="Arial" w:cs="Arial"/>
              <w:color w:val="000000" w:themeColor="text1"/>
            </w:rPr>
            <w:fldChar w:fldCharType="end"/>
          </w:r>
        </w:sdtContent>
      </w:sdt>
      <w:r w:rsidR="29EF5574" w:rsidRPr="00DD11DF">
        <w:rPr>
          <w:rFonts w:ascii="Arial" w:eastAsia="Arial" w:hAnsi="Arial" w:cs="Arial"/>
          <w:color w:val="000000" w:themeColor="text1"/>
        </w:rPr>
        <w:t>.</w:t>
      </w:r>
      <w:r w:rsidR="29EF5574" w:rsidRPr="4FD3676B">
        <w:rPr>
          <w:rFonts w:ascii="Arial" w:eastAsia="Arial" w:hAnsi="Arial" w:cs="Arial"/>
          <w:color w:val="000000" w:themeColor="text1"/>
        </w:rPr>
        <w:t xml:space="preserve"> They later uploaded footage of the performance to the internet, titling it ‘</w:t>
      </w:r>
      <w:r w:rsidR="29EF5574" w:rsidRPr="31610FFC">
        <w:rPr>
          <w:rFonts w:ascii="Arial" w:eastAsia="Arial" w:hAnsi="Arial" w:cs="Arial"/>
          <w:i/>
          <w:iCs/>
          <w:color w:val="000000" w:themeColor="text1"/>
        </w:rPr>
        <w:t>Punk Prayer: Mother of God, Drive Putin Away</w:t>
      </w:r>
      <w:r w:rsidR="29EF5574" w:rsidRPr="4FD3676B">
        <w:rPr>
          <w:rFonts w:ascii="Arial" w:eastAsia="Arial" w:hAnsi="Arial" w:cs="Arial"/>
          <w:color w:val="000000" w:themeColor="text1"/>
        </w:rPr>
        <w:t>’ (translated from Russian). Just five days later a case was opened resulting in the arrest of two of Pussy Riot’s members Maria Alyokhina and Yekaterina Samutsevich</w:t>
      </w:r>
      <w:r w:rsidR="0022311F">
        <w:rPr>
          <w:rFonts w:ascii="Arial" w:eastAsia="Arial" w:hAnsi="Arial" w:cs="Arial"/>
          <w:color w:val="000000" w:themeColor="text1"/>
        </w:rPr>
        <w:t>.</w:t>
      </w:r>
      <w:r w:rsidR="29EF5574" w:rsidRPr="4FD3676B">
        <w:rPr>
          <w:rFonts w:ascii="Arial" w:eastAsia="Arial" w:hAnsi="Arial" w:cs="Arial"/>
          <w:color w:val="000000" w:themeColor="text1"/>
        </w:rPr>
        <w:t xml:space="preserve"> </w:t>
      </w:r>
      <w:r w:rsidR="0022311F">
        <w:rPr>
          <w:rFonts w:ascii="Arial" w:eastAsia="Arial" w:hAnsi="Arial" w:cs="Arial"/>
          <w:color w:val="000000" w:themeColor="text1"/>
        </w:rPr>
        <w:t>A</w:t>
      </w:r>
      <w:r w:rsidR="74702ABF" w:rsidRPr="4FD3676B">
        <w:rPr>
          <w:rFonts w:ascii="Arial" w:eastAsia="Arial" w:hAnsi="Arial" w:cs="Arial"/>
          <w:color w:val="000000" w:themeColor="text1"/>
        </w:rPr>
        <w:t xml:space="preserve">uthorities </w:t>
      </w:r>
      <w:r w:rsidR="29EF5574" w:rsidRPr="4FD3676B">
        <w:rPr>
          <w:rFonts w:ascii="Arial" w:eastAsia="Arial" w:hAnsi="Arial" w:cs="Arial"/>
          <w:color w:val="000000" w:themeColor="text1"/>
        </w:rPr>
        <w:t>call</w:t>
      </w:r>
      <w:r w:rsidR="0022311F">
        <w:rPr>
          <w:rFonts w:ascii="Arial" w:eastAsia="Arial" w:hAnsi="Arial" w:cs="Arial"/>
          <w:color w:val="000000" w:themeColor="text1"/>
        </w:rPr>
        <w:t>ed</w:t>
      </w:r>
      <w:r w:rsidR="29EF5574" w:rsidRPr="4FD3676B">
        <w:rPr>
          <w:rFonts w:ascii="Arial" w:eastAsia="Arial" w:hAnsi="Arial" w:cs="Arial"/>
          <w:color w:val="000000" w:themeColor="text1"/>
        </w:rPr>
        <w:t xml:space="preserve"> the performance a “premeditated hooliganism performed by an organized group of people motivated by religious hatred or hostility”, while some witnesses claimed to have endured “emotional damage” after the event </w:t>
      </w:r>
      <w:sdt>
        <w:sdtPr>
          <w:rPr>
            <w:rFonts w:ascii="Arial" w:eastAsia="Arial" w:hAnsi="Arial" w:cs="Arial"/>
            <w:color w:val="000000" w:themeColor="text1"/>
          </w:rPr>
          <w:id w:val="191804755"/>
          <w:citation/>
        </w:sdtPr>
        <w:sdtContent>
          <w:r w:rsidR="00DD11DF" w:rsidRPr="00DD11DF">
            <w:rPr>
              <w:rFonts w:ascii="Arial" w:eastAsia="Arial" w:hAnsi="Arial" w:cs="Arial"/>
              <w:color w:val="000000" w:themeColor="text1"/>
            </w:rPr>
            <w:fldChar w:fldCharType="begin"/>
          </w:r>
          <w:r w:rsidR="00DD11DF" w:rsidRPr="00DD11DF">
            <w:rPr>
              <w:rFonts w:ascii="Arial" w:eastAsia="Arial" w:hAnsi="Arial" w:cs="Arial"/>
              <w:color w:val="000000" w:themeColor="text1"/>
              <w:lang w:val="en-US"/>
            </w:rPr>
            <w:instrText xml:space="preserve">CITATION Bor20 \p 2 \l 1033 </w:instrText>
          </w:r>
          <w:r w:rsidR="00DD11DF" w:rsidRPr="00DD11DF">
            <w:rPr>
              <w:rFonts w:ascii="Arial" w:eastAsia="Arial" w:hAnsi="Arial" w:cs="Arial"/>
              <w:color w:val="000000" w:themeColor="text1"/>
            </w:rPr>
            <w:fldChar w:fldCharType="separate"/>
          </w:r>
          <w:r w:rsidR="00DD11DF" w:rsidRPr="00DD11DF">
            <w:rPr>
              <w:rFonts w:ascii="Arial" w:eastAsia="Arial" w:hAnsi="Arial" w:cs="Arial"/>
              <w:noProof/>
              <w:color w:val="000000" w:themeColor="text1"/>
              <w:lang w:val="en-US"/>
            </w:rPr>
            <w:t>(Borenstein, 2020, p. 2)</w:t>
          </w:r>
          <w:r w:rsidR="00DD11DF" w:rsidRPr="00DD11DF">
            <w:rPr>
              <w:rFonts w:ascii="Arial" w:eastAsia="Arial" w:hAnsi="Arial" w:cs="Arial"/>
              <w:color w:val="000000" w:themeColor="text1"/>
            </w:rPr>
            <w:fldChar w:fldCharType="end"/>
          </w:r>
        </w:sdtContent>
      </w:sdt>
      <w:r w:rsidR="00DD11DF">
        <w:rPr>
          <w:rFonts w:ascii="Arial" w:eastAsia="Arial" w:hAnsi="Arial" w:cs="Arial"/>
          <w:color w:val="000000" w:themeColor="text1"/>
        </w:rPr>
        <w:t>.</w:t>
      </w:r>
    </w:p>
    <w:p w14:paraId="2D44C30D" w14:textId="77777777" w:rsidR="0022311F" w:rsidRDefault="0022311F" w:rsidP="001533D6">
      <w:pPr>
        <w:spacing w:line="480" w:lineRule="auto"/>
        <w:rPr>
          <w:rFonts w:ascii="Arial" w:eastAsia="Arial" w:hAnsi="Arial" w:cs="Arial"/>
          <w:color w:val="000000" w:themeColor="text1"/>
        </w:rPr>
      </w:pPr>
    </w:p>
    <w:p w14:paraId="6C460DEC" w14:textId="665DB299" w:rsidR="0022311F" w:rsidRPr="0022311F" w:rsidRDefault="0022311F" w:rsidP="001533D6">
      <w:pPr>
        <w:spacing w:line="480" w:lineRule="auto"/>
        <w:rPr>
          <w:rFonts w:ascii="Arial" w:eastAsia="Arial" w:hAnsi="Arial" w:cs="Arial"/>
        </w:rPr>
      </w:pPr>
      <w:r>
        <w:rPr>
          <w:rFonts w:ascii="Arial" w:eastAsia="Arial" w:hAnsi="Arial" w:cs="Arial"/>
        </w:rPr>
        <w:t>During</w:t>
      </w:r>
      <w:r w:rsidRPr="00604B3C">
        <w:rPr>
          <w:rFonts w:ascii="Arial" w:eastAsia="Arial" w:hAnsi="Arial" w:cs="Arial"/>
        </w:rPr>
        <w:t xml:space="preserve"> the performance the women</w:t>
      </w:r>
      <w:r>
        <w:rPr>
          <w:rFonts w:ascii="Arial" w:eastAsia="Arial" w:hAnsi="Arial" w:cs="Arial"/>
        </w:rPr>
        <w:t xml:space="preserve"> frequently</w:t>
      </w:r>
      <w:r w:rsidRPr="00604B3C">
        <w:rPr>
          <w:rFonts w:ascii="Arial" w:eastAsia="Arial" w:hAnsi="Arial" w:cs="Arial"/>
        </w:rPr>
        <w:t xml:space="preserve"> called for the aid of Mary: the mother of God, pleading her to “cast Putin out, and become a feminist” </w:t>
      </w:r>
      <w:sdt>
        <w:sdtPr>
          <w:rPr>
            <w:rFonts w:ascii="Arial" w:eastAsia="Arial" w:hAnsi="Arial" w:cs="Arial"/>
          </w:rPr>
          <w:id w:val="-1390334203"/>
          <w:citation/>
        </w:sdtPr>
        <w:sdtContent>
          <w:r w:rsidRPr="00604B3C">
            <w:rPr>
              <w:rFonts w:ascii="Arial" w:eastAsia="Arial" w:hAnsi="Arial" w:cs="Arial"/>
            </w:rPr>
            <w:fldChar w:fldCharType="begin"/>
          </w:r>
          <w:r w:rsidRPr="00604B3C">
            <w:rPr>
              <w:rFonts w:ascii="Arial" w:eastAsia="Arial" w:hAnsi="Arial" w:cs="Arial"/>
              <w:lang w:val="en-US"/>
            </w:rPr>
            <w:instrText xml:space="preserve">CITATION Bor20 \p 31 \l 1033 </w:instrText>
          </w:r>
          <w:r w:rsidRPr="00604B3C">
            <w:rPr>
              <w:rFonts w:ascii="Arial" w:eastAsia="Arial" w:hAnsi="Arial" w:cs="Arial"/>
            </w:rPr>
            <w:fldChar w:fldCharType="separate"/>
          </w:r>
          <w:r w:rsidRPr="00604B3C">
            <w:rPr>
              <w:rFonts w:ascii="Arial" w:eastAsia="Arial" w:hAnsi="Arial" w:cs="Arial"/>
              <w:noProof/>
              <w:lang w:val="en-US"/>
            </w:rPr>
            <w:t>(Borenstein, 2020, p. 31)</w:t>
          </w:r>
          <w:r w:rsidRPr="00604B3C">
            <w:rPr>
              <w:rFonts w:ascii="Arial" w:eastAsia="Arial" w:hAnsi="Arial" w:cs="Arial"/>
            </w:rPr>
            <w:fldChar w:fldCharType="end"/>
          </w:r>
        </w:sdtContent>
      </w:sdt>
      <w:r w:rsidR="00791BC0">
        <w:rPr>
          <w:rFonts w:ascii="Arial" w:eastAsia="Arial" w:hAnsi="Arial" w:cs="Arial"/>
        </w:rPr>
        <w:t>, directly confronting the patriarchy under Putin’s dictatorship, where women are actively viewed as second class citizens with restricted rights.</w:t>
      </w:r>
    </w:p>
    <w:p w14:paraId="11849A00" w14:textId="77777777" w:rsidR="001533D6" w:rsidRDefault="001533D6" w:rsidP="001533D6">
      <w:pPr>
        <w:spacing w:line="480" w:lineRule="auto"/>
        <w:rPr>
          <w:rFonts w:ascii="Arial" w:eastAsia="Arial" w:hAnsi="Arial" w:cs="Arial"/>
          <w:color w:val="000000" w:themeColor="text1"/>
        </w:rPr>
      </w:pPr>
    </w:p>
    <w:p w14:paraId="5AEC0F22" w14:textId="7DCF78FE" w:rsidR="00791BC0" w:rsidRDefault="001533D6" w:rsidP="4FD3676B">
      <w:pPr>
        <w:spacing w:line="480" w:lineRule="auto"/>
        <w:rPr>
          <w:rFonts w:ascii="Arial" w:eastAsia="Arial" w:hAnsi="Arial" w:cs="Arial"/>
        </w:rPr>
      </w:pPr>
      <w:r w:rsidRPr="00604B3C">
        <w:rPr>
          <w:rFonts w:ascii="Arial" w:eastAsia="Arial" w:hAnsi="Arial" w:cs="Arial"/>
        </w:rPr>
        <w:t xml:space="preserve">“If a woman is angry in her ‘place’, as a mother or a teacher, for example, she is respected, and her anger is generally understood and acceptable. If, however, she transgressed and is angry in what is thought of as a men’s arena – such as traditional politics or the workplace – she is almost always penalized in some way.” </w:t>
      </w:r>
      <w:sdt>
        <w:sdtPr>
          <w:rPr>
            <w:rFonts w:ascii="Arial" w:eastAsia="Arial" w:hAnsi="Arial" w:cs="Arial"/>
          </w:rPr>
          <w:id w:val="-2064090482"/>
          <w:citation/>
        </w:sdtPr>
        <w:sdtContent>
          <w:r w:rsidRPr="00604B3C">
            <w:rPr>
              <w:rFonts w:ascii="Arial" w:eastAsia="Arial" w:hAnsi="Arial" w:cs="Arial"/>
            </w:rPr>
            <w:fldChar w:fldCharType="begin"/>
          </w:r>
          <w:r w:rsidRPr="00604B3C">
            <w:rPr>
              <w:rFonts w:ascii="Arial" w:eastAsia="Arial" w:hAnsi="Arial" w:cs="Arial"/>
              <w:lang w:val="en-US"/>
            </w:rPr>
            <w:instrText xml:space="preserve">CITATION Sor18 \p 14 \l 1033 </w:instrText>
          </w:r>
          <w:r w:rsidRPr="00604B3C">
            <w:rPr>
              <w:rFonts w:ascii="Arial" w:eastAsia="Arial" w:hAnsi="Arial" w:cs="Arial"/>
            </w:rPr>
            <w:fldChar w:fldCharType="separate"/>
          </w:r>
          <w:r w:rsidRPr="00604B3C">
            <w:rPr>
              <w:rFonts w:ascii="Arial" w:eastAsia="Arial" w:hAnsi="Arial" w:cs="Arial"/>
              <w:noProof/>
              <w:lang w:val="en-US"/>
            </w:rPr>
            <w:t>(Chemaly, 2018, p. 14)</w:t>
          </w:r>
          <w:r w:rsidRPr="00604B3C">
            <w:rPr>
              <w:rFonts w:ascii="Arial" w:eastAsia="Arial" w:hAnsi="Arial" w:cs="Arial"/>
            </w:rPr>
            <w:fldChar w:fldCharType="end"/>
          </w:r>
        </w:sdtContent>
      </w:sdt>
      <w:r w:rsidRPr="00604B3C">
        <w:rPr>
          <w:rFonts w:ascii="Arial" w:eastAsia="Arial" w:hAnsi="Arial" w:cs="Arial"/>
        </w:rPr>
        <w:t>.</w:t>
      </w:r>
      <w:r>
        <w:rPr>
          <w:rFonts w:ascii="Arial" w:eastAsia="Arial" w:hAnsi="Arial" w:cs="Arial"/>
        </w:rPr>
        <w:t xml:space="preserve"> By choosing to perform in an elite building where are forbidden Pussy Riot directly challenge this by dominating the space,</w:t>
      </w:r>
      <w:r w:rsidR="00791BC0">
        <w:rPr>
          <w:rFonts w:ascii="Arial" w:eastAsia="Arial" w:hAnsi="Arial" w:cs="Arial"/>
        </w:rPr>
        <w:t xml:space="preserve"> angrily </w:t>
      </w:r>
      <w:r>
        <w:rPr>
          <w:rFonts w:ascii="Arial" w:eastAsia="Arial" w:hAnsi="Arial" w:cs="Arial"/>
        </w:rPr>
        <w:t>protesting Russia’s unfair treatment of women.</w:t>
      </w:r>
      <w:r w:rsidR="00791BC0">
        <w:rPr>
          <w:rFonts w:ascii="Arial" w:eastAsia="Arial" w:hAnsi="Arial" w:cs="Arial"/>
        </w:rPr>
        <w:t xml:space="preserve"> Pussy Riot acknowledge this stating, </w:t>
      </w:r>
      <w:r w:rsidR="00791BC0" w:rsidRPr="31610FFC">
        <w:rPr>
          <w:rFonts w:ascii="Arial" w:eastAsia="Arial" w:hAnsi="Arial" w:cs="Arial"/>
        </w:rPr>
        <w:t xml:space="preserve">“And we, feminists, will serve the Punk Prayer at the altar, because women are not allowed to be there. The Virgin Mary, for example, would not be able to enter the altar if she were in the Temple” </w:t>
      </w:r>
      <w:sdt>
        <w:sdtPr>
          <w:rPr>
            <w:rFonts w:ascii="Arial" w:eastAsia="Arial" w:hAnsi="Arial" w:cs="Arial"/>
          </w:rPr>
          <w:id w:val="1039323443"/>
          <w:citation/>
        </w:sdtPr>
        <w:sdtContent>
          <w:r w:rsidR="00791BC0">
            <w:rPr>
              <w:rFonts w:ascii="Arial" w:eastAsia="Arial" w:hAnsi="Arial" w:cs="Arial"/>
            </w:rPr>
            <w:fldChar w:fldCharType="begin"/>
          </w:r>
          <w:r w:rsidR="00791BC0">
            <w:rPr>
              <w:rFonts w:ascii="Arial" w:eastAsia="Arial" w:hAnsi="Arial" w:cs="Arial"/>
              <w:lang w:val="en-US"/>
            </w:rPr>
            <w:instrText xml:space="preserve">CITATION Pus12 \l 1033 </w:instrText>
          </w:r>
          <w:r w:rsidR="00791BC0">
            <w:rPr>
              <w:rFonts w:ascii="Arial" w:eastAsia="Arial" w:hAnsi="Arial" w:cs="Arial"/>
            </w:rPr>
            <w:fldChar w:fldCharType="separate"/>
          </w:r>
          <w:r w:rsidR="00791BC0" w:rsidRPr="00B10272">
            <w:rPr>
              <w:rFonts w:ascii="Arial" w:eastAsia="Arial" w:hAnsi="Arial" w:cs="Arial"/>
              <w:noProof/>
              <w:lang w:val="en-US"/>
            </w:rPr>
            <w:t>(Pussy Riot, 2012)</w:t>
          </w:r>
          <w:r w:rsidR="00791BC0">
            <w:rPr>
              <w:rFonts w:ascii="Arial" w:eastAsia="Arial" w:hAnsi="Arial" w:cs="Arial"/>
            </w:rPr>
            <w:fldChar w:fldCharType="end"/>
          </w:r>
        </w:sdtContent>
      </w:sdt>
      <w:r w:rsidR="00791BC0">
        <w:rPr>
          <w:rFonts w:ascii="Arial" w:eastAsia="Arial" w:hAnsi="Arial" w:cs="Arial"/>
        </w:rPr>
        <w:t xml:space="preserve">. </w:t>
      </w:r>
    </w:p>
    <w:p w14:paraId="0590B2F5" w14:textId="77777777" w:rsidR="001533D6" w:rsidRPr="001533D6" w:rsidRDefault="001533D6" w:rsidP="4FD3676B">
      <w:pPr>
        <w:spacing w:line="480" w:lineRule="auto"/>
        <w:rPr>
          <w:rFonts w:ascii="Arial" w:eastAsia="Arial" w:hAnsi="Arial" w:cs="Arial"/>
        </w:rPr>
      </w:pPr>
    </w:p>
    <w:p w14:paraId="23F78BD6" w14:textId="01B72CB5" w:rsidR="43307AD0" w:rsidRDefault="008A1782" w:rsidP="4FD3676B">
      <w:pPr>
        <w:spacing w:line="480" w:lineRule="auto"/>
        <w:jc w:val="center"/>
      </w:pPr>
      <w:r>
        <w:rPr>
          <w:noProof/>
        </w:rPr>
        <w:drawing>
          <wp:inline distT="0" distB="0" distL="0" distR="0" wp14:anchorId="3CBE5028" wp14:editId="088F675B">
            <wp:extent cx="4351282" cy="2889523"/>
            <wp:effectExtent l="0" t="0" r="0" b="6350"/>
            <wp:docPr id="16159045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57601" cy="2893719"/>
                    </a:xfrm>
                    <a:prstGeom prst="rect">
                      <a:avLst/>
                    </a:prstGeom>
                    <a:noFill/>
                  </pic:spPr>
                </pic:pic>
              </a:graphicData>
            </a:graphic>
          </wp:inline>
        </w:drawing>
      </w:r>
    </w:p>
    <w:p w14:paraId="45DA7647" w14:textId="3B2C580B" w:rsidR="001533D6" w:rsidRDefault="43307AD0" w:rsidP="00791BC0">
      <w:pPr>
        <w:jc w:val="center"/>
      </w:pPr>
      <w:r w:rsidRPr="4FD3676B">
        <w:rPr>
          <w:b/>
          <w:bCs/>
        </w:rPr>
        <w:t>Fig 3</w:t>
      </w:r>
      <w:r>
        <w:t xml:space="preserve"> Pussy Riot, </w:t>
      </w:r>
      <w:bookmarkStart w:id="9" w:name="_Hlk217328725"/>
      <w:r w:rsidRPr="4FD3676B">
        <w:rPr>
          <w:i/>
          <w:iCs/>
        </w:rPr>
        <w:t>Punk Prayer: Mother of God, Drive Putin Away</w:t>
      </w:r>
      <w:bookmarkEnd w:id="9"/>
      <w:r>
        <w:t>, 2012</w:t>
      </w:r>
    </w:p>
    <w:p w14:paraId="386BD764" w14:textId="77777777" w:rsidR="00791BC0" w:rsidRPr="00791BC0" w:rsidRDefault="00791BC0" w:rsidP="00791BC0">
      <w:pPr>
        <w:jc w:val="center"/>
      </w:pPr>
    </w:p>
    <w:p w14:paraId="3F96CE83" w14:textId="0AAED77C" w:rsidR="00A5711B" w:rsidRPr="00604B3C" w:rsidRDefault="00A5711B" w:rsidP="4FD3676B">
      <w:pPr>
        <w:spacing w:line="480" w:lineRule="auto"/>
        <w:rPr>
          <w:rFonts w:ascii="Arial" w:eastAsia="Arial" w:hAnsi="Arial" w:cs="Arial"/>
        </w:rPr>
      </w:pPr>
      <w:r w:rsidRPr="4FD3676B">
        <w:rPr>
          <w:rFonts w:ascii="Arial" w:eastAsia="Arial" w:hAnsi="Arial" w:cs="Arial"/>
        </w:rPr>
        <w:t xml:space="preserve">It could be argued that they favoured art as an event, as it is more direct and harder to ignore.  A painting or photograph is silent, and people can choose to walk past, </w:t>
      </w:r>
      <w:r w:rsidRPr="4FD3676B">
        <w:rPr>
          <w:rFonts w:ascii="Arial" w:eastAsia="Arial" w:hAnsi="Arial" w:cs="Arial"/>
        </w:rPr>
        <w:lastRenderedPageBreak/>
        <w:t>whereas art as an event is loud and disruptive. Pussy Riot’s approach was to deliberately cause a disturbance to be noticed.</w:t>
      </w:r>
    </w:p>
    <w:p w14:paraId="6B4504FC" w14:textId="208E3CF4" w:rsidR="7AE05669" w:rsidRDefault="7AE05669" w:rsidP="4FD3676B">
      <w:pPr>
        <w:spacing w:line="480" w:lineRule="auto"/>
        <w:jc w:val="both"/>
        <w:rPr>
          <w:rFonts w:ascii="Arial" w:eastAsia="Arial" w:hAnsi="Arial" w:cs="Arial"/>
        </w:rPr>
      </w:pPr>
    </w:p>
    <w:p w14:paraId="12989863" w14:textId="32B943E6" w:rsidR="00030716" w:rsidRPr="00030716" w:rsidRDefault="00764A89" w:rsidP="4FD3676B">
      <w:pPr>
        <w:pStyle w:val="Heading1"/>
        <w:jc w:val="both"/>
        <w:rPr>
          <w:rFonts w:ascii="Arial" w:hAnsi="Arial" w:cs="Arial"/>
          <w:b/>
          <w:bCs/>
          <w:color w:val="auto"/>
          <w:sz w:val="24"/>
          <w:szCs w:val="24"/>
        </w:rPr>
      </w:pPr>
      <w:bookmarkStart w:id="10" w:name="_Toc1050997529"/>
      <w:r w:rsidRPr="31610FFC">
        <w:rPr>
          <w:rFonts w:ascii="Arial" w:hAnsi="Arial" w:cs="Arial"/>
          <w:b/>
          <w:bCs/>
          <w:color w:val="auto"/>
          <w:sz w:val="24"/>
          <w:szCs w:val="24"/>
        </w:rPr>
        <w:t>Conclusion</w:t>
      </w:r>
      <w:bookmarkEnd w:id="10"/>
    </w:p>
    <w:p w14:paraId="14AFC638" w14:textId="2A59F802" w:rsidR="4FD3676B" w:rsidRDefault="4FD3676B" w:rsidP="4FD3676B"/>
    <w:p w14:paraId="650C95B4" w14:textId="0E67B954" w:rsidR="007F197A" w:rsidRPr="00A5711B" w:rsidRDefault="004A6A56" w:rsidP="4FD3676B">
      <w:pPr>
        <w:spacing w:line="480" w:lineRule="auto"/>
        <w:jc w:val="both"/>
        <w:rPr>
          <w:rFonts w:ascii="Arial" w:eastAsia="Arial" w:hAnsi="Arial" w:cs="Arial"/>
        </w:rPr>
      </w:pPr>
      <w:r w:rsidRPr="4FD3676B">
        <w:rPr>
          <w:rFonts w:ascii="Arial" w:hAnsi="Arial" w:cs="Arial"/>
        </w:rPr>
        <w:t>The intention of th</w:t>
      </w:r>
      <w:r w:rsidR="00695EEA" w:rsidRPr="4FD3676B">
        <w:rPr>
          <w:rFonts w:ascii="Arial" w:hAnsi="Arial" w:cs="Arial"/>
        </w:rPr>
        <w:t>is</w:t>
      </w:r>
      <w:r w:rsidRPr="4FD3676B">
        <w:rPr>
          <w:rFonts w:ascii="Arial" w:hAnsi="Arial" w:cs="Arial"/>
        </w:rPr>
        <w:t xml:space="preserve"> essay was to show female rage depicted in art.  The </w:t>
      </w:r>
      <w:r w:rsidR="005868BD" w:rsidRPr="4FD3676B">
        <w:rPr>
          <w:rFonts w:ascii="Arial" w:hAnsi="Arial" w:cs="Arial"/>
        </w:rPr>
        <w:t xml:space="preserve">intention was not to show women that are angry at men or the patriarchy.  However, when researching </w:t>
      </w:r>
      <w:r w:rsidR="00695EEA" w:rsidRPr="4FD3676B">
        <w:rPr>
          <w:rFonts w:ascii="Arial" w:hAnsi="Arial" w:cs="Arial"/>
        </w:rPr>
        <w:t xml:space="preserve">female </w:t>
      </w:r>
      <w:r w:rsidR="00F93937" w:rsidRPr="4FD3676B">
        <w:rPr>
          <w:rFonts w:ascii="Arial" w:hAnsi="Arial" w:cs="Arial"/>
        </w:rPr>
        <w:t xml:space="preserve">artists who express anger in their work, the cause of the anger is </w:t>
      </w:r>
      <w:r w:rsidR="00695EEA" w:rsidRPr="4FD3676B">
        <w:rPr>
          <w:rFonts w:ascii="Arial" w:hAnsi="Arial" w:cs="Arial"/>
        </w:rPr>
        <w:t xml:space="preserve">almost always related directly or indirectly to men.  </w:t>
      </w:r>
      <w:r w:rsidR="00F93937" w:rsidRPr="4FD3676B">
        <w:rPr>
          <w:rFonts w:ascii="Arial" w:hAnsi="Arial" w:cs="Arial"/>
        </w:rPr>
        <w:t xml:space="preserve"> </w:t>
      </w:r>
      <w:r w:rsidR="00695EEA" w:rsidRPr="4FD3676B">
        <w:rPr>
          <w:rFonts w:ascii="Arial" w:hAnsi="Arial" w:cs="Arial"/>
        </w:rPr>
        <w:t xml:space="preserve">Some artists are angry about assumed gender roles or gender </w:t>
      </w:r>
      <w:r w:rsidR="00FF4AFD" w:rsidRPr="4FD3676B">
        <w:rPr>
          <w:rFonts w:ascii="Arial" w:hAnsi="Arial" w:cs="Arial"/>
        </w:rPr>
        <w:t xml:space="preserve">stereotypes, some are angry about violence towards </w:t>
      </w:r>
      <w:r w:rsidR="1A9D3F58" w:rsidRPr="4FD3676B">
        <w:rPr>
          <w:rFonts w:ascii="Arial" w:hAnsi="Arial" w:cs="Arial"/>
        </w:rPr>
        <w:t>women,</w:t>
      </w:r>
      <w:r w:rsidR="00FF4AFD" w:rsidRPr="4FD3676B">
        <w:rPr>
          <w:rFonts w:ascii="Arial" w:hAnsi="Arial" w:cs="Arial"/>
        </w:rPr>
        <w:t xml:space="preserve"> and some are angry about the </w:t>
      </w:r>
      <w:r w:rsidR="00926FBC" w:rsidRPr="4FD3676B">
        <w:rPr>
          <w:rFonts w:ascii="Arial" w:hAnsi="Arial" w:cs="Arial"/>
        </w:rPr>
        <w:t xml:space="preserve">male dominated world. The artists discussed here share some of this rage.  </w:t>
      </w:r>
      <w:r w:rsidR="00206FF8" w:rsidRPr="4FD3676B">
        <w:rPr>
          <w:rFonts w:ascii="Arial" w:eastAsia="Arial" w:hAnsi="Arial" w:cs="Arial"/>
        </w:rPr>
        <w:t>Artemisia Gentilesch</w:t>
      </w:r>
      <w:r w:rsidR="00DA4467" w:rsidRPr="4FD3676B">
        <w:rPr>
          <w:rFonts w:ascii="Arial" w:eastAsia="Arial" w:hAnsi="Arial" w:cs="Arial"/>
        </w:rPr>
        <w:t xml:space="preserve">i was angry at a particular man for sexually abusing her, which </w:t>
      </w:r>
      <w:r w:rsidR="75D75060" w:rsidRPr="4FD3676B">
        <w:rPr>
          <w:rFonts w:ascii="Arial" w:eastAsia="Arial" w:hAnsi="Arial" w:cs="Arial"/>
        </w:rPr>
        <w:t>turned</w:t>
      </w:r>
      <w:r w:rsidR="00FC7FDA" w:rsidRPr="4FD3676B">
        <w:rPr>
          <w:rFonts w:ascii="Arial" w:eastAsia="Arial" w:hAnsi="Arial" w:cs="Arial"/>
        </w:rPr>
        <w:t xml:space="preserve"> into rage against a world where men can get away with crimes if they are against women.  </w:t>
      </w:r>
      <w:r w:rsidR="006A38B1" w:rsidRPr="4FD3676B">
        <w:rPr>
          <w:rFonts w:ascii="Arial" w:eastAsia="Arial" w:hAnsi="Arial" w:cs="Arial"/>
        </w:rPr>
        <w:t>This anger came through in her paintings about strong women taking control over</w:t>
      </w:r>
      <w:r w:rsidR="007F197A" w:rsidRPr="4FD3676B">
        <w:rPr>
          <w:rFonts w:ascii="Arial" w:eastAsia="Arial" w:hAnsi="Arial" w:cs="Arial"/>
        </w:rPr>
        <w:t xml:space="preserve"> unruly men. </w:t>
      </w:r>
    </w:p>
    <w:p w14:paraId="5862453A" w14:textId="5FF43273" w:rsidR="7AE05669" w:rsidRPr="00A5711B" w:rsidRDefault="00732EDC" w:rsidP="4FD3676B">
      <w:pPr>
        <w:spacing w:line="480" w:lineRule="auto"/>
        <w:jc w:val="both"/>
        <w:rPr>
          <w:rFonts w:ascii="Arial" w:eastAsia="Arial" w:hAnsi="Arial" w:cs="Arial"/>
        </w:rPr>
      </w:pPr>
      <w:r w:rsidRPr="4FD3676B">
        <w:rPr>
          <w:rFonts w:ascii="Arial" w:eastAsia="Arial" w:hAnsi="Arial" w:cs="Arial"/>
        </w:rPr>
        <w:t xml:space="preserve">Ana Mendieta’s rage was similar </w:t>
      </w:r>
      <w:r w:rsidR="00741E97" w:rsidRPr="4FD3676B">
        <w:rPr>
          <w:rFonts w:ascii="Arial" w:eastAsia="Arial" w:hAnsi="Arial" w:cs="Arial"/>
        </w:rPr>
        <w:t>as it was about the man who raped and murdered a girl at her university campus.</w:t>
      </w:r>
      <w:r w:rsidR="5B119DCA" w:rsidRPr="4FD3676B">
        <w:rPr>
          <w:rFonts w:ascii="Arial" w:eastAsia="Arial" w:hAnsi="Arial" w:cs="Arial"/>
          <w:highlight w:val="yellow"/>
        </w:rPr>
        <w:t xml:space="preserve"> </w:t>
      </w:r>
    </w:p>
    <w:p w14:paraId="6021815E" w14:textId="204E5985" w:rsidR="00611657" w:rsidRDefault="00611657" w:rsidP="4FD3676B">
      <w:pPr>
        <w:spacing w:line="480" w:lineRule="auto"/>
        <w:jc w:val="both"/>
        <w:rPr>
          <w:rFonts w:ascii="Arial" w:eastAsia="Arial" w:hAnsi="Arial" w:cs="Arial"/>
        </w:rPr>
      </w:pPr>
      <w:r w:rsidRPr="4FD3676B">
        <w:rPr>
          <w:rFonts w:ascii="Arial" w:eastAsia="Arial" w:hAnsi="Arial" w:cs="Arial"/>
        </w:rPr>
        <w:t>Pussy Riot</w:t>
      </w:r>
      <w:r w:rsidR="00BC1A3E" w:rsidRPr="4FD3676B">
        <w:rPr>
          <w:rFonts w:ascii="Arial" w:eastAsia="Arial" w:hAnsi="Arial" w:cs="Arial"/>
        </w:rPr>
        <w:t xml:space="preserve"> express a </w:t>
      </w:r>
      <w:r w:rsidR="3F95D47D" w:rsidRPr="4FD3676B">
        <w:rPr>
          <w:rFonts w:ascii="Arial" w:eastAsia="Arial" w:hAnsi="Arial" w:cs="Arial"/>
        </w:rPr>
        <w:t>broader</w:t>
      </w:r>
      <w:r w:rsidR="00BC1A3E" w:rsidRPr="4FD3676B">
        <w:rPr>
          <w:rFonts w:ascii="Arial" w:eastAsia="Arial" w:hAnsi="Arial" w:cs="Arial"/>
        </w:rPr>
        <w:t xml:space="preserve"> anger towards gender in</w:t>
      </w:r>
      <w:r w:rsidRPr="4FD3676B">
        <w:rPr>
          <w:rFonts w:ascii="Arial" w:eastAsia="Arial" w:hAnsi="Arial" w:cs="Arial"/>
        </w:rPr>
        <w:t>equality</w:t>
      </w:r>
      <w:r w:rsidR="00BC1A3E" w:rsidRPr="4FD3676B">
        <w:rPr>
          <w:rFonts w:ascii="Arial" w:eastAsia="Arial" w:hAnsi="Arial" w:cs="Arial"/>
        </w:rPr>
        <w:t xml:space="preserve">, the patriarchy and Russian </w:t>
      </w:r>
      <w:r w:rsidR="00EB446E" w:rsidRPr="4FD3676B">
        <w:rPr>
          <w:rFonts w:ascii="Arial" w:eastAsia="Arial" w:hAnsi="Arial" w:cs="Arial"/>
        </w:rPr>
        <w:t>dictatorship</w:t>
      </w:r>
    </w:p>
    <w:p w14:paraId="56CCD519" w14:textId="77777777" w:rsidR="0054033C" w:rsidRDefault="0054033C" w:rsidP="4FD3676B">
      <w:pPr>
        <w:spacing w:line="480" w:lineRule="auto"/>
        <w:jc w:val="both"/>
        <w:rPr>
          <w:rFonts w:ascii="Arial" w:eastAsia="Arial" w:hAnsi="Arial" w:cs="Arial"/>
        </w:rPr>
      </w:pPr>
    </w:p>
    <w:p w14:paraId="4D059E47" w14:textId="3F72F273" w:rsidR="2C9A1399" w:rsidRDefault="1F0DD0D9" w:rsidP="4FD3676B">
      <w:pPr>
        <w:spacing w:line="480" w:lineRule="auto"/>
        <w:jc w:val="both"/>
        <w:rPr>
          <w:rFonts w:ascii="Arial" w:eastAsia="Arial" w:hAnsi="Arial" w:cs="Arial"/>
        </w:rPr>
      </w:pPr>
      <w:r w:rsidRPr="00604B3C">
        <w:rPr>
          <w:rFonts w:ascii="Arial" w:eastAsia="Arial" w:hAnsi="Arial" w:cs="Arial"/>
        </w:rPr>
        <w:t xml:space="preserve">I </w:t>
      </w:r>
      <w:r w:rsidR="6202F499" w:rsidRPr="00604B3C">
        <w:rPr>
          <w:rFonts w:ascii="Arial" w:eastAsia="Arial" w:hAnsi="Arial" w:cs="Arial"/>
        </w:rPr>
        <w:t>acknowledge</w:t>
      </w:r>
      <w:r w:rsidRPr="00604B3C">
        <w:rPr>
          <w:rFonts w:ascii="Arial" w:eastAsia="Arial" w:hAnsi="Arial" w:cs="Arial"/>
        </w:rPr>
        <w:t xml:space="preserve"> that an essay should not typically finish on a quote, though I found that </w:t>
      </w:r>
      <w:r w:rsidR="006106E4" w:rsidRPr="00604B3C">
        <w:rPr>
          <w:rFonts w:ascii="Arial" w:eastAsia="Arial" w:hAnsi="Arial" w:cs="Arial"/>
        </w:rPr>
        <w:t>Chemaly</w:t>
      </w:r>
      <w:r w:rsidR="00F12AFC" w:rsidRPr="00604B3C">
        <w:rPr>
          <w:rFonts w:ascii="Arial" w:eastAsia="Arial" w:hAnsi="Arial" w:cs="Arial"/>
        </w:rPr>
        <w:t xml:space="preserve"> (2018</w:t>
      </w:r>
      <w:r w:rsidR="35ADE8D2" w:rsidRPr="00604B3C">
        <w:rPr>
          <w:rFonts w:ascii="Arial" w:eastAsia="Arial" w:hAnsi="Arial" w:cs="Arial"/>
        </w:rPr>
        <w:t>, p.282</w:t>
      </w:r>
      <w:r w:rsidR="00F12AFC" w:rsidRPr="00604B3C">
        <w:rPr>
          <w:rFonts w:ascii="Arial" w:eastAsia="Arial" w:hAnsi="Arial" w:cs="Arial"/>
        </w:rPr>
        <w:t>)</w:t>
      </w:r>
      <w:r w:rsidR="006106E4" w:rsidRPr="00604B3C">
        <w:rPr>
          <w:rFonts w:ascii="Arial" w:eastAsia="Arial" w:hAnsi="Arial" w:cs="Arial"/>
        </w:rPr>
        <w:t xml:space="preserve"> nicely sums up the </w:t>
      </w:r>
      <w:r w:rsidR="00604B3C" w:rsidRPr="00604B3C">
        <w:rPr>
          <w:rFonts w:ascii="Arial" w:eastAsia="Arial" w:hAnsi="Arial" w:cs="Arial"/>
        </w:rPr>
        <w:t>focus</w:t>
      </w:r>
      <w:r w:rsidR="0095076E" w:rsidRPr="00604B3C">
        <w:rPr>
          <w:rFonts w:ascii="Arial" w:eastAsia="Arial" w:hAnsi="Arial" w:cs="Arial"/>
        </w:rPr>
        <w:t xml:space="preserve"> of this </w:t>
      </w:r>
      <w:r w:rsidR="00604B3C" w:rsidRPr="00604B3C">
        <w:rPr>
          <w:rFonts w:ascii="Arial" w:eastAsia="Arial" w:hAnsi="Arial" w:cs="Arial"/>
        </w:rPr>
        <w:t>essay</w:t>
      </w:r>
      <w:r w:rsidR="55F3BF6D" w:rsidRPr="00604B3C">
        <w:rPr>
          <w:rFonts w:ascii="Arial" w:eastAsia="Arial" w:hAnsi="Arial" w:cs="Arial"/>
        </w:rPr>
        <w:t xml:space="preserve"> </w:t>
      </w:r>
      <w:r w:rsidR="145A8D63" w:rsidRPr="00604B3C">
        <w:rPr>
          <w:rFonts w:ascii="Arial" w:eastAsia="Arial" w:hAnsi="Arial" w:cs="Arial"/>
        </w:rPr>
        <w:t xml:space="preserve">in her book </w:t>
      </w:r>
      <w:r w:rsidR="55F3BF6D" w:rsidRPr="00604B3C">
        <w:rPr>
          <w:rFonts w:ascii="Arial" w:eastAsia="Arial" w:hAnsi="Arial" w:cs="Arial"/>
        </w:rPr>
        <w:t>that highly resonates with me</w:t>
      </w:r>
      <w:r w:rsidR="00604B3C" w:rsidRPr="00604B3C">
        <w:rPr>
          <w:rFonts w:ascii="Arial" w:eastAsia="Arial" w:hAnsi="Arial" w:cs="Arial"/>
        </w:rPr>
        <w:t>:</w:t>
      </w:r>
    </w:p>
    <w:p w14:paraId="61B13081" w14:textId="1E786164" w:rsidR="2C9A1399" w:rsidRDefault="00604B3C" w:rsidP="00F545DA">
      <w:pPr>
        <w:spacing w:line="480" w:lineRule="auto"/>
        <w:jc w:val="both"/>
        <w:rPr>
          <w:rFonts w:ascii="Arial" w:eastAsia="Arial" w:hAnsi="Arial" w:cs="Arial"/>
        </w:rPr>
      </w:pPr>
      <w:r w:rsidRPr="00604B3C">
        <w:rPr>
          <w:rFonts w:ascii="Arial" w:eastAsia="Arial" w:hAnsi="Arial" w:cs="Arial"/>
        </w:rPr>
        <w:lastRenderedPageBreak/>
        <w:t>Your</w:t>
      </w:r>
      <w:r w:rsidR="2C9A1399" w:rsidRPr="00604B3C">
        <w:rPr>
          <w:rFonts w:ascii="Arial" w:eastAsia="Arial" w:hAnsi="Arial" w:cs="Arial"/>
        </w:rPr>
        <w:t xml:space="preserve"> anger is a gift you give to yourself and the world that is yours. In anger, I have lived more fully, freely, intensely, sensitively, and politically. If </w:t>
      </w:r>
      <w:r w:rsidR="6FA291E6" w:rsidRPr="00604B3C">
        <w:rPr>
          <w:rFonts w:ascii="Arial" w:eastAsia="Arial" w:hAnsi="Arial" w:cs="Arial"/>
        </w:rPr>
        <w:t>ever</w:t>
      </w:r>
      <w:r w:rsidR="2C9A1399" w:rsidRPr="00604B3C">
        <w:rPr>
          <w:rFonts w:ascii="Arial" w:eastAsia="Arial" w:hAnsi="Arial" w:cs="Arial"/>
        </w:rPr>
        <w:t xml:space="preserve"> there was a time not to silence yourself, to channel your anger into healthy places in choices, this is it.</w:t>
      </w:r>
      <w:sdt>
        <w:sdtPr>
          <w:rPr>
            <w:rFonts w:ascii="Arial" w:eastAsia="Arial" w:hAnsi="Arial" w:cs="Arial"/>
          </w:rPr>
          <w:id w:val="-1050842371"/>
          <w:citation/>
        </w:sdtPr>
        <w:sdtContent>
          <w:r w:rsidRPr="00604B3C">
            <w:rPr>
              <w:rFonts w:ascii="Arial" w:eastAsia="Arial" w:hAnsi="Arial" w:cs="Arial"/>
              <w:lang w:val="en-US"/>
            </w:rPr>
            <w:fldChar w:fldCharType="begin"/>
          </w:r>
          <w:r w:rsidRPr="00604B3C">
            <w:rPr>
              <w:rFonts w:ascii="Arial" w:eastAsia="Arial" w:hAnsi="Arial" w:cs="Arial"/>
              <w:lang w:val="en-US"/>
            </w:rPr>
            <w:instrText xml:space="preserve">CITATION Sor18 \p 282 \l 1033 </w:instrText>
          </w:r>
          <w:r w:rsidRPr="00604B3C">
            <w:rPr>
              <w:rFonts w:ascii="Arial" w:eastAsia="Arial" w:hAnsi="Arial" w:cs="Arial"/>
            </w:rPr>
            <w:fldChar w:fldCharType="separate"/>
          </w:r>
          <w:r w:rsidRPr="00604B3C">
            <w:rPr>
              <w:rFonts w:ascii="Arial" w:eastAsia="Arial" w:hAnsi="Arial" w:cs="Arial"/>
              <w:noProof/>
              <w:lang w:val="en-US"/>
            </w:rPr>
            <w:t xml:space="preserve"> (Chemaly, 2018, p. 282)</w:t>
          </w:r>
          <w:r w:rsidRPr="00604B3C">
            <w:rPr>
              <w:rFonts w:ascii="Arial" w:eastAsia="Arial" w:hAnsi="Arial" w:cs="Arial"/>
            </w:rPr>
            <w:fldChar w:fldCharType="end"/>
          </w:r>
        </w:sdtContent>
      </w:sdt>
      <w:r w:rsidRPr="00604B3C">
        <w:rPr>
          <w:rFonts w:ascii="Arial" w:eastAsia="Arial" w:hAnsi="Arial" w:cs="Arial"/>
        </w:rPr>
        <w:t>.</w:t>
      </w:r>
      <w:r w:rsidR="2C9A1399" w:rsidRPr="00604B3C">
        <w:rPr>
          <w:rFonts w:ascii="Arial" w:eastAsia="Arial" w:hAnsi="Arial" w:cs="Arial"/>
        </w:rPr>
        <w:t xml:space="preserve"> </w:t>
      </w:r>
    </w:p>
    <w:p w14:paraId="3D9452A5" w14:textId="77777777" w:rsidR="00F545DA" w:rsidRPr="00F545DA" w:rsidRDefault="00F545DA" w:rsidP="00F545DA">
      <w:pPr>
        <w:spacing w:line="480" w:lineRule="auto"/>
        <w:jc w:val="both"/>
        <w:rPr>
          <w:rFonts w:ascii="Arial" w:eastAsia="Arial" w:hAnsi="Arial" w:cs="Arial"/>
        </w:rPr>
      </w:pPr>
    </w:p>
    <w:sdt>
      <w:sdtPr>
        <w:id w:val="-549760926"/>
        <w:docPartObj>
          <w:docPartGallery w:val="Bibliographies"/>
          <w:docPartUnique/>
        </w:docPartObj>
      </w:sdtPr>
      <w:sdtEndPr>
        <w:rPr>
          <w:rFonts w:asciiTheme="minorHAnsi" w:eastAsiaTheme="minorEastAsia" w:hAnsiTheme="minorHAnsi" w:cstheme="minorBidi"/>
          <w:color w:val="auto"/>
          <w:sz w:val="24"/>
          <w:szCs w:val="24"/>
        </w:rPr>
      </w:sdtEndPr>
      <w:sdtContent>
        <w:p w14:paraId="6C15AC4C" w14:textId="13278ECF" w:rsidR="00852846" w:rsidRPr="00852846" w:rsidRDefault="00852846">
          <w:pPr>
            <w:pStyle w:val="Heading1"/>
            <w:rPr>
              <w:rFonts w:ascii="Arial" w:hAnsi="Arial" w:cs="Arial"/>
              <w:b/>
              <w:bCs/>
              <w:color w:val="auto"/>
              <w:sz w:val="24"/>
              <w:szCs w:val="24"/>
            </w:rPr>
          </w:pPr>
          <w:r w:rsidRPr="00852846">
            <w:rPr>
              <w:rFonts w:ascii="Arial" w:hAnsi="Arial" w:cs="Arial"/>
              <w:b/>
              <w:bCs/>
              <w:color w:val="auto"/>
              <w:sz w:val="24"/>
              <w:szCs w:val="24"/>
            </w:rPr>
            <w:t>References</w:t>
          </w:r>
        </w:p>
        <w:sdt>
          <w:sdtPr>
            <w:id w:val="-573587230"/>
            <w:bibliography/>
          </w:sdtPr>
          <w:sdtContent>
            <w:p w14:paraId="5C8F5B75" w14:textId="77777777" w:rsidR="00852846" w:rsidRPr="00852846" w:rsidRDefault="00852846" w:rsidP="00852846">
              <w:pPr>
                <w:pStyle w:val="Bibliography"/>
                <w:rPr>
                  <w:rFonts w:ascii="Arial" w:hAnsi="Arial" w:cs="Arial"/>
                  <w:noProof/>
                  <w:kern w:val="0"/>
                  <w14:ligatures w14:val="none"/>
                </w:rPr>
              </w:pPr>
              <w:r w:rsidRPr="00852846">
                <w:rPr>
                  <w:rFonts w:ascii="Arial" w:hAnsi="Arial" w:cs="Arial"/>
                </w:rPr>
                <w:fldChar w:fldCharType="begin"/>
              </w:r>
              <w:r w:rsidRPr="00852846">
                <w:rPr>
                  <w:rFonts w:ascii="Arial" w:hAnsi="Arial" w:cs="Arial"/>
                </w:rPr>
                <w:instrText xml:space="preserve"> BIBLIOGRAPHY </w:instrText>
              </w:r>
              <w:r w:rsidRPr="00852846">
                <w:rPr>
                  <w:rFonts w:ascii="Arial" w:hAnsi="Arial" w:cs="Arial"/>
                </w:rPr>
                <w:fldChar w:fldCharType="separate"/>
              </w:r>
              <w:r w:rsidRPr="00852846">
                <w:rPr>
                  <w:rFonts w:ascii="Arial" w:hAnsi="Arial" w:cs="Arial"/>
                  <w:noProof/>
                </w:rPr>
                <w:t xml:space="preserve">Arnheim, R., 2023. </w:t>
              </w:r>
              <w:r w:rsidRPr="00852846">
                <w:rPr>
                  <w:rFonts w:ascii="Arial" w:hAnsi="Arial" w:cs="Arial"/>
                  <w:i/>
                  <w:iCs/>
                  <w:noProof/>
                </w:rPr>
                <w:t xml:space="preserve">Art and Visual Perception, Second Edition: A Psychology of the Creative Eye. </w:t>
              </w:r>
              <w:r w:rsidRPr="00852846">
                <w:rPr>
                  <w:rFonts w:ascii="Arial" w:hAnsi="Arial" w:cs="Arial"/>
                  <w:noProof/>
                </w:rPr>
                <w:t>2nd ed. California: University of California Press.</w:t>
              </w:r>
            </w:p>
            <w:p w14:paraId="02B47B63"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Beauvoir, S. D., 1953. </w:t>
              </w:r>
              <w:r w:rsidRPr="00852846">
                <w:rPr>
                  <w:rFonts w:ascii="Arial" w:hAnsi="Arial" w:cs="Arial"/>
                  <w:i/>
                  <w:iCs/>
                  <w:noProof/>
                </w:rPr>
                <w:t xml:space="preserve">The Second Sex. </w:t>
              </w:r>
              <w:r w:rsidRPr="00852846">
                <w:rPr>
                  <w:rFonts w:ascii="Arial" w:hAnsi="Arial" w:cs="Arial"/>
                  <w:noProof/>
                </w:rPr>
                <w:t>London: Jonathan Cape.</w:t>
              </w:r>
            </w:p>
            <w:p w14:paraId="60EE3D4F"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Benay, E., 2015. </w:t>
              </w:r>
              <w:r w:rsidRPr="00852846">
                <w:rPr>
                  <w:rFonts w:ascii="Arial" w:hAnsi="Arial" w:cs="Arial"/>
                  <w:i/>
                  <w:iCs/>
                  <w:noProof/>
                </w:rPr>
                <w:t xml:space="preserve">Oxford University Press. </w:t>
              </w:r>
              <w:r w:rsidRPr="00852846">
                <w:rPr>
                  <w:rFonts w:ascii="Arial" w:hAnsi="Arial" w:cs="Arial"/>
                  <w:noProof/>
                </w:rPr>
                <w:t xml:space="preserve">[Online] </w:t>
              </w:r>
              <w:r w:rsidRPr="00852846">
                <w:rPr>
                  <w:rFonts w:ascii="Arial" w:hAnsi="Arial" w:cs="Arial"/>
                  <w:noProof/>
                </w:rPr>
                <w:br/>
                <w:t xml:space="preserve">Available at: </w:t>
              </w:r>
              <w:r w:rsidRPr="00852846">
                <w:rPr>
                  <w:rFonts w:ascii="Arial" w:hAnsi="Arial" w:cs="Arial"/>
                  <w:noProof/>
                  <w:u w:val="single"/>
                </w:rPr>
                <w:t>https://smarthistory.org/caravaggio-and-caravaggisti-in-17th-century-europe/</w:t>
              </w:r>
              <w:r w:rsidRPr="00852846">
                <w:rPr>
                  <w:rFonts w:ascii="Arial" w:hAnsi="Arial" w:cs="Arial"/>
                  <w:noProof/>
                </w:rPr>
                <w:br/>
                <w:t>[Accessed 6 December 2025].</w:t>
              </w:r>
            </w:p>
            <w:p w14:paraId="2EB2F052"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Bissell, R. W., 1999. </w:t>
              </w:r>
              <w:r w:rsidRPr="00852846">
                <w:rPr>
                  <w:rFonts w:ascii="Arial" w:hAnsi="Arial" w:cs="Arial"/>
                  <w:i/>
                  <w:iCs/>
                  <w:noProof/>
                </w:rPr>
                <w:t xml:space="preserve">Artemisia Gentileschi and the Authority of Art. </w:t>
              </w:r>
              <w:r w:rsidRPr="00852846">
                <w:rPr>
                  <w:rFonts w:ascii="Arial" w:hAnsi="Arial" w:cs="Arial"/>
                  <w:noProof/>
                </w:rPr>
                <w:t>Pennsylvania: The Pennsylvania State University Press.</w:t>
              </w:r>
            </w:p>
            <w:p w14:paraId="21BA447F"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Blocker, J., 1999. </w:t>
              </w:r>
              <w:r w:rsidRPr="00852846">
                <w:rPr>
                  <w:rFonts w:ascii="Arial" w:hAnsi="Arial" w:cs="Arial"/>
                  <w:i/>
                  <w:iCs/>
                  <w:noProof/>
                </w:rPr>
                <w:t xml:space="preserve">Where is Ana Mendieta?: Identity, Performativity, and Exile. </w:t>
              </w:r>
              <w:r w:rsidRPr="00852846">
                <w:rPr>
                  <w:rFonts w:ascii="Arial" w:hAnsi="Arial" w:cs="Arial"/>
                  <w:noProof/>
                </w:rPr>
                <w:t>s.l.:Duke University Press.</w:t>
              </w:r>
            </w:p>
            <w:p w14:paraId="01E2734A"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Borenstein, E., 2020. </w:t>
              </w:r>
              <w:r w:rsidRPr="00852846">
                <w:rPr>
                  <w:rFonts w:ascii="Arial" w:hAnsi="Arial" w:cs="Arial"/>
                  <w:i/>
                  <w:iCs/>
                  <w:noProof/>
                </w:rPr>
                <w:t xml:space="preserve">Pussy Riot: Speaking Punk to Power. </w:t>
              </w:r>
              <w:r w:rsidRPr="00852846">
                <w:rPr>
                  <w:rFonts w:ascii="Arial" w:hAnsi="Arial" w:cs="Arial"/>
                  <w:noProof/>
                </w:rPr>
                <w:t>s.l.:Bloomsbury Academic.</w:t>
              </w:r>
            </w:p>
            <w:p w14:paraId="676D855E"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Chemaly, S., 2018. </w:t>
              </w:r>
              <w:r w:rsidRPr="00852846">
                <w:rPr>
                  <w:rFonts w:ascii="Arial" w:hAnsi="Arial" w:cs="Arial"/>
                  <w:i/>
                  <w:iCs/>
                  <w:noProof/>
                </w:rPr>
                <w:t xml:space="preserve">Rage Becomes Her. </w:t>
              </w:r>
              <w:r w:rsidRPr="00852846">
                <w:rPr>
                  <w:rFonts w:ascii="Arial" w:hAnsi="Arial" w:cs="Arial"/>
                  <w:noProof/>
                </w:rPr>
                <w:t>1st ed. London: Simon and Schuster UK.</w:t>
              </w:r>
            </w:p>
            <w:p w14:paraId="6FA25CC9"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Ciletti, E., Lähnemann, H. &amp; Brine, K. R., 2010. </w:t>
              </w:r>
              <w:r w:rsidRPr="00852846">
                <w:rPr>
                  <w:rFonts w:ascii="Arial" w:hAnsi="Arial" w:cs="Arial"/>
                  <w:i/>
                  <w:iCs/>
                  <w:noProof/>
                </w:rPr>
                <w:t xml:space="preserve">The Sword of Judith: Judith Studies Across the Disciplines. </w:t>
              </w:r>
              <w:r w:rsidRPr="00852846">
                <w:rPr>
                  <w:rFonts w:ascii="Arial" w:hAnsi="Arial" w:cs="Arial"/>
                  <w:noProof/>
                </w:rPr>
                <w:t>Cambridge: OpenBook Publishers.</w:t>
              </w:r>
            </w:p>
            <w:p w14:paraId="42CE829B"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Cohen, E. S., 2000. The Trials of Artemisia Gentileschi: A Rape as History. </w:t>
              </w:r>
              <w:r w:rsidRPr="00852846">
                <w:rPr>
                  <w:rFonts w:ascii="Arial" w:hAnsi="Arial" w:cs="Arial"/>
                  <w:i/>
                  <w:iCs/>
                  <w:noProof/>
                </w:rPr>
                <w:t xml:space="preserve">The Sixteenth Century Journal, </w:t>
              </w:r>
              <w:r w:rsidRPr="00852846">
                <w:rPr>
                  <w:rFonts w:ascii="Arial" w:hAnsi="Arial" w:cs="Arial"/>
                  <w:noProof/>
                </w:rPr>
                <w:t>31(1), pp. 47-75.</w:t>
              </w:r>
            </w:p>
            <w:p w14:paraId="07754A41"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Garrard, M. D., 2020. </w:t>
              </w:r>
              <w:r w:rsidRPr="00852846">
                <w:rPr>
                  <w:rFonts w:ascii="Arial" w:hAnsi="Arial" w:cs="Arial"/>
                  <w:i/>
                  <w:iCs/>
                  <w:noProof/>
                </w:rPr>
                <w:t xml:space="preserve">Artemisia Gentileschi and Feminism in Early Modern Europe. </w:t>
              </w:r>
              <w:r w:rsidRPr="00852846">
                <w:rPr>
                  <w:rFonts w:ascii="Arial" w:hAnsi="Arial" w:cs="Arial"/>
                  <w:noProof/>
                </w:rPr>
                <w:t>London: Reaktion Books.</w:t>
              </w:r>
            </w:p>
            <w:p w14:paraId="39AE6034"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IMMA, n.d. </w:t>
              </w:r>
              <w:r w:rsidRPr="00852846">
                <w:rPr>
                  <w:rFonts w:ascii="Arial" w:hAnsi="Arial" w:cs="Arial"/>
                  <w:i/>
                  <w:iCs/>
                  <w:noProof/>
                </w:rPr>
                <w:t xml:space="preserve">Irish Museum of Modern Art. </w:t>
              </w:r>
              <w:r w:rsidRPr="00852846">
                <w:rPr>
                  <w:rFonts w:ascii="Arial" w:hAnsi="Arial" w:cs="Arial"/>
                  <w:noProof/>
                </w:rPr>
                <w:t xml:space="preserve">[Online] </w:t>
              </w:r>
              <w:r w:rsidRPr="00852846">
                <w:rPr>
                  <w:rFonts w:ascii="Arial" w:hAnsi="Arial" w:cs="Arial"/>
                  <w:noProof/>
                </w:rPr>
                <w:br/>
                <w:t xml:space="preserve">Available at: </w:t>
              </w:r>
              <w:r w:rsidRPr="00852846">
                <w:rPr>
                  <w:rFonts w:ascii="Arial" w:hAnsi="Arial" w:cs="Arial"/>
                  <w:noProof/>
                  <w:u w:val="single"/>
                </w:rPr>
                <w:t>https://imma.ie/collection/art-must-be-beautiful-artist-must-be-beautiful/</w:t>
              </w:r>
              <w:r w:rsidRPr="00852846">
                <w:rPr>
                  <w:rFonts w:ascii="Arial" w:hAnsi="Arial" w:cs="Arial"/>
                  <w:noProof/>
                </w:rPr>
                <w:br/>
                <w:t>[Accessed 10 December 2025].</w:t>
              </w:r>
            </w:p>
            <w:p w14:paraId="71AD7464"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Parker, R. &amp; Pollock, G., 2020. </w:t>
              </w:r>
              <w:r w:rsidRPr="00852846">
                <w:rPr>
                  <w:rFonts w:ascii="Arial" w:hAnsi="Arial" w:cs="Arial"/>
                  <w:i/>
                  <w:iCs/>
                  <w:noProof/>
                </w:rPr>
                <w:t xml:space="preserve">Old Mistresses: Women, Art and Ideology. </w:t>
              </w:r>
              <w:r w:rsidRPr="00852846">
                <w:rPr>
                  <w:rFonts w:ascii="Arial" w:hAnsi="Arial" w:cs="Arial"/>
                  <w:noProof/>
                </w:rPr>
                <w:t>1st ed. s.l.:Bloomsbury Publishing.</w:t>
              </w:r>
            </w:p>
            <w:p w14:paraId="265727CD" w14:textId="77777777" w:rsidR="00852846" w:rsidRPr="00852846" w:rsidRDefault="00852846" w:rsidP="00852846">
              <w:pPr>
                <w:pStyle w:val="Bibliography"/>
                <w:rPr>
                  <w:rFonts w:ascii="Arial" w:hAnsi="Arial" w:cs="Arial"/>
                  <w:noProof/>
                </w:rPr>
              </w:pPr>
              <w:r w:rsidRPr="00852846">
                <w:rPr>
                  <w:rFonts w:ascii="Arial" w:hAnsi="Arial" w:cs="Arial"/>
                  <w:noProof/>
                </w:rPr>
                <w:lastRenderedPageBreak/>
                <w:t xml:space="preserve">Pussy Riot, 2012. </w:t>
              </w:r>
              <w:r w:rsidRPr="00852846">
                <w:rPr>
                  <w:rFonts w:ascii="Arial" w:hAnsi="Arial" w:cs="Arial"/>
                  <w:i/>
                  <w:iCs/>
                  <w:noProof/>
                </w:rPr>
                <w:t xml:space="preserve">Pussy Riot - Official Website. </w:t>
              </w:r>
              <w:r w:rsidRPr="00852846">
                <w:rPr>
                  <w:rFonts w:ascii="Arial" w:hAnsi="Arial" w:cs="Arial"/>
                  <w:noProof/>
                </w:rPr>
                <w:t xml:space="preserve">[Online] </w:t>
              </w:r>
              <w:r w:rsidRPr="00852846">
                <w:rPr>
                  <w:rFonts w:ascii="Arial" w:hAnsi="Arial" w:cs="Arial"/>
                  <w:noProof/>
                </w:rPr>
                <w:br/>
                <w:t xml:space="preserve">Available at: </w:t>
              </w:r>
              <w:r w:rsidRPr="00852846">
                <w:rPr>
                  <w:rFonts w:ascii="Arial" w:hAnsi="Arial" w:cs="Arial"/>
                  <w:noProof/>
                  <w:u w:val="single"/>
                </w:rPr>
                <w:t>https://pussyriot.love/2012/02/21/punk-prayer/</w:t>
              </w:r>
              <w:r w:rsidRPr="00852846">
                <w:rPr>
                  <w:rFonts w:ascii="Arial" w:hAnsi="Arial" w:cs="Arial"/>
                  <w:noProof/>
                </w:rPr>
                <w:br/>
                <w:t>[Accessed 10 December 2025].</w:t>
              </w:r>
            </w:p>
            <w:p w14:paraId="1C4EB1F8" w14:textId="120E4433" w:rsidR="00852846" w:rsidRPr="00E37B94" w:rsidRDefault="00852846" w:rsidP="00852846">
              <w:pPr>
                <w:spacing w:line="480" w:lineRule="auto"/>
                <w:jc w:val="both"/>
                <w:rPr>
                  <w:rFonts w:ascii="Arial" w:eastAsia="Arial" w:hAnsi="Arial" w:cs="Arial"/>
                  <w:highlight w:val="yellow"/>
                </w:rPr>
              </w:pPr>
              <w:bookmarkStart w:id="11" w:name="_Hlk217329904"/>
              <w:r w:rsidRPr="00E37B94">
                <w:rPr>
                  <w:rFonts w:ascii="Arial" w:hAnsi="Arial" w:cs="Arial"/>
                  <w:shd w:val="clear" w:color="auto" w:fill="FBFBFB"/>
                </w:rPr>
                <w:t>Reed, I. (2025) 'Color Palette in Baroque Painting and the Emotional Impact of Master Artists', </w:t>
              </w:r>
              <w:r w:rsidRPr="00E37B94">
                <w:rPr>
                  <w:rFonts w:ascii="Arial" w:hAnsi="Arial" w:cs="Arial"/>
                  <w:i/>
                  <w:iCs/>
                  <w:shd w:val="clear" w:color="auto" w:fill="FBFBFB"/>
                </w:rPr>
                <w:t>Art-Cultural-Partners</w:t>
              </w:r>
              <w:r w:rsidRPr="00E37B94">
                <w:rPr>
                  <w:rFonts w:ascii="Arial" w:hAnsi="Arial" w:cs="Arial"/>
                  <w:shd w:val="clear" w:color="auto" w:fill="FBFBFB"/>
                </w:rPr>
                <w:t>, 9 May. Available at: </w:t>
              </w:r>
              <w:hyperlink r:id="rId20" w:history="1">
                <w:r w:rsidRPr="00E37B94">
                  <w:rPr>
                    <w:rFonts w:ascii="Arial" w:hAnsi="Arial" w:cs="Arial"/>
                    <w:u w:val="single"/>
                    <w:shd w:val="clear" w:color="auto" w:fill="FBFBFB"/>
                  </w:rPr>
                  <w:t>Color Palette in Baroque Painting and the Emotional Impact of Master Artists | Art Blog - Art-Cultural-Partners</w:t>
                </w:r>
              </w:hyperlink>
              <w:r w:rsidRPr="00E37B94">
                <w:rPr>
                  <w:rFonts w:ascii="Arial" w:hAnsi="Arial" w:cs="Arial"/>
                  <w:shd w:val="clear" w:color="auto" w:fill="FBFBFB"/>
                </w:rPr>
                <w:t> (Accessed: 10/12/2025).</w:t>
              </w:r>
              <w:bookmarkEnd w:id="11"/>
            </w:p>
            <w:p w14:paraId="789EA688"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Szymanek, A., 2016. Bloody Pleasures: Ana Mendieta's Violent Tableaux. </w:t>
              </w:r>
              <w:r w:rsidRPr="00852846">
                <w:rPr>
                  <w:rFonts w:ascii="Arial" w:hAnsi="Arial" w:cs="Arial"/>
                  <w:i/>
                  <w:iCs/>
                  <w:noProof/>
                </w:rPr>
                <w:t xml:space="preserve">Signs, </w:t>
              </w:r>
              <w:r w:rsidRPr="00852846">
                <w:rPr>
                  <w:rFonts w:ascii="Arial" w:hAnsi="Arial" w:cs="Arial"/>
                  <w:noProof/>
                </w:rPr>
                <w:t>41(4), pp. 895-925.</w:t>
              </w:r>
            </w:p>
            <w:p w14:paraId="79679F0C" w14:textId="77777777" w:rsidR="00852846" w:rsidRPr="00852846" w:rsidRDefault="00852846" w:rsidP="00852846">
              <w:pPr>
                <w:pStyle w:val="Bibliography"/>
                <w:rPr>
                  <w:rFonts w:ascii="Arial" w:hAnsi="Arial" w:cs="Arial"/>
                  <w:noProof/>
                </w:rPr>
              </w:pPr>
              <w:r w:rsidRPr="00852846">
                <w:rPr>
                  <w:rFonts w:ascii="Arial" w:hAnsi="Arial" w:cs="Arial"/>
                  <w:noProof/>
                </w:rPr>
                <w:t xml:space="preserve">Weinman, S., 2016. </w:t>
              </w:r>
              <w:r w:rsidRPr="00852846">
                <w:rPr>
                  <w:rFonts w:ascii="Arial" w:hAnsi="Arial" w:cs="Arial"/>
                  <w:i/>
                  <w:iCs/>
                  <w:noProof/>
                </w:rPr>
                <w:t xml:space="preserve">The Guardian. </w:t>
              </w:r>
              <w:r w:rsidRPr="00852846">
                <w:rPr>
                  <w:rFonts w:ascii="Arial" w:hAnsi="Arial" w:cs="Arial"/>
                  <w:noProof/>
                </w:rPr>
                <w:t xml:space="preserve">[Online] </w:t>
              </w:r>
              <w:r w:rsidRPr="00852846">
                <w:rPr>
                  <w:rFonts w:ascii="Arial" w:hAnsi="Arial" w:cs="Arial"/>
                  <w:noProof/>
                </w:rPr>
                <w:br/>
                <w:t xml:space="preserve">Available at: </w:t>
              </w:r>
              <w:r w:rsidRPr="00852846">
                <w:rPr>
                  <w:rFonts w:ascii="Arial" w:hAnsi="Arial" w:cs="Arial"/>
                  <w:noProof/>
                  <w:u w:val="single"/>
                </w:rPr>
                <w:t>https://www.theguardian.com/us-news/2016/apr/21/ana-mendieta-death-sarah-ottens-university-of-iowa</w:t>
              </w:r>
              <w:r w:rsidRPr="00852846">
                <w:rPr>
                  <w:rFonts w:ascii="Arial" w:hAnsi="Arial" w:cs="Arial"/>
                  <w:noProof/>
                </w:rPr>
                <w:br/>
                <w:t>[Accessed 10 December 2025].</w:t>
              </w:r>
            </w:p>
            <w:p w14:paraId="17468E10" w14:textId="7CECF2BA" w:rsidR="0054033C" w:rsidRPr="00852846" w:rsidRDefault="00852846" w:rsidP="00852846">
              <w:r w:rsidRPr="00852846">
                <w:rPr>
                  <w:rFonts w:ascii="Arial" w:hAnsi="Arial" w:cs="Arial"/>
                  <w:b/>
                  <w:bCs/>
                  <w:noProof/>
                </w:rPr>
                <w:fldChar w:fldCharType="end"/>
              </w:r>
            </w:p>
          </w:sdtContent>
        </w:sdt>
      </w:sdtContent>
    </w:sdt>
    <w:p w14:paraId="756268B6" w14:textId="0CB9A0A6" w:rsidR="00E94BB2" w:rsidRPr="00764A89" w:rsidRDefault="7C427002" w:rsidP="4FD3676B">
      <w:pPr>
        <w:pStyle w:val="Heading1"/>
        <w:jc w:val="both"/>
        <w:rPr>
          <w:rFonts w:ascii="Arial" w:eastAsia="Arial" w:hAnsi="Arial" w:cs="Arial"/>
          <w:b/>
          <w:bCs/>
          <w:color w:val="auto"/>
          <w:sz w:val="24"/>
          <w:szCs w:val="24"/>
        </w:rPr>
      </w:pPr>
      <w:bookmarkStart w:id="12" w:name="_Toc558080294"/>
      <w:r w:rsidRPr="31610FFC">
        <w:rPr>
          <w:rFonts w:ascii="Arial" w:eastAsia="Arial" w:hAnsi="Arial" w:cs="Arial"/>
          <w:b/>
          <w:bCs/>
          <w:color w:val="auto"/>
          <w:sz w:val="24"/>
          <w:szCs w:val="24"/>
        </w:rPr>
        <w:t>Bibliography</w:t>
      </w:r>
      <w:bookmarkEnd w:id="12"/>
    </w:p>
    <w:sectPr w:rsidR="00E94BB2" w:rsidRPr="00764A89">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915AB" w14:textId="77777777" w:rsidR="00DC2723" w:rsidRDefault="00DC2723" w:rsidP="00376C86">
      <w:pPr>
        <w:spacing w:after="0" w:line="240" w:lineRule="auto"/>
      </w:pPr>
      <w:r>
        <w:separator/>
      </w:r>
    </w:p>
  </w:endnote>
  <w:endnote w:type="continuationSeparator" w:id="0">
    <w:p w14:paraId="366FD22F" w14:textId="77777777" w:rsidR="00DC2723" w:rsidRDefault="00DC2723" w:rsidP="00376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5257900"/>
      <w:docPartObj>
        <w:docPartGallery w:val="Page Numbers (Bottom of Page)"/>
        <w:docPartUnique/>
      </w:docPartObj>
    </w:sdtPr>
    <w:sdtEndPr>
      <w:rPr>
        <w:noProof/>
      </w:rPr>
    </w:sdtEndPr>
    <w:sdtContent>
      <w:p w14:paraId="109BCEF3" w14:textId="65A56E3A" w:rsidR="0054033C" w:rsidRDefault="005403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299A3D" w14:textId="663280CA" w:rsidR="45803E13" w:rsidRDefault="45803E13" w:rsidP="45803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34864" w14:textId="77777777" w:rsidR="00DC2723" w:rsidRDefault="00DC2723" w:rsidP="00376C86">
      <w:pPr>
        <w:spacing w:after="0" w:line="240" w:lineRule="auto"/>
      </w:pPr>
      <w:r>
        <w:separator/>
      </w:r>
    </w:p>
  </w:footnote>
  <w:footnote w:type="continuationSeparator" w:id="0">
    <w:p w14:paraId="3D9AE992" w14:textId="77777777" w:rsidR="00DC2723" w:rsidRDefault="00DC2723" w:rsidP="00376C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5803E13" w14:paraId="7979F9F4" w14:textId="77777777" w:rsidTr="45803E13">
      <w:trPr>
        <w:trHeight w:val="300"/>
      </w:trPr>
      <w:tc>
        <w:tcPr>
          <w:tcW w:w="3005" w:type="dxa"/>
        </w:tcPr>
        <w:p w14:paraId="6C74A5EA" w14:textId="2D52C971" w:rsidR="45803E13" w:rsidRDefault="45803E13" w:rsidP="45803E13">
          <w:pPr>
            <w:pStyle w:val="Header"/>
            <w:ind w:left="-115"/>
          </w:pPr>
        </w:p>
      </w:tc>
      <w:tc>
        <w:tcPr>
          <w:tcW w:w="3005" w:type="dxa"/>
        </w:tcPr>
        <w:p w14:paraId="1CFCA003" w14:textId="6ABBC38C" w:rsidR="45803E13" w:rsidRDefault="45803E13" w:rsidP="45803E13">
          <w:pPr>
            <w:pStyle w:val="Header"/>
            <w:jc w:val="center"/>
          </w:pPr>
        </w:p>
      </w:tc>
      <w:tc>
        <w:tcPr>
          <w:tcW w:w="3005" w:type="dxa"/>
        </w:tcPr>
        <w:p w14:paraId="0E2F5F77" w14:textId="301D28C4" w:rsidR="45803E13" w:rsidRDefault="45803E13" w:rsidP="45803E13">
          <w:pPr>
            <w:pStyle w:val="Header"/>
            <w:ind w:right="-115"/>
            <w:jc w:val="right"/>
          </w:pPr>
        </w:p>
      </w:tc>
    </w:tr>
  </w:tbl>
  <w:p w14:paraId="27A73CE6" w14:textId="2FE87FDA" w:rsidR="45803E13" w:rsidRDefault="45803E13" w:rsidP="45803E13">
    <w:pPr>
      <w:pStyle w:val="Header"/>
    </w:pPr>
  </w:p>
</w:hdr>
</file>

<file path=word/intelligence2.xml><?xml version="1.0" encoding="utf-8"?>
<int2:intelligence xmlns:int2="http://schemas.microsoft.com/office/intelligence/2020/intelligence" xmlns:oel="http://schemas.microsoft.com/office/2019/extlst">
  <int2:observations>
    <int2:textHash int2:hashCode="Zca181w/B0t9+e" int2:id="kBvTraHc">
      <int2:state int2:value="Rejected" int2:type="spell"/>
    </int2:textHash>
    <int2:textHash int2:hashCode="/ZBaCpF4U+Wa3x" int2:id="BKti44NU">
      <int2:state int2:value="Rejected" int2:type="spell"/>
    </int2:textHash>
    <int2:textHash int2:hashCode="lAwL5nw7fRPXBv" int2:id="4sEQCFns">
      <int2:state int2:value="Rejected" int2:type="spell"/>
    </int2:textHash>
    <int2:textHash int2:hashCode="bdD+gAEUW+xKEt" int2:id="h9b59xwH">
      <int2:state int2:value="Rejected" int2:type="spell"/>
    </int2:textHash>
    <int2:textHash int2:hashCode="7h4p/pe5sDRYQE" int2:id="ledRwoYf">
      <int2:state int2:value="Rejected" int2:type="spell"/>
    </int2:textHash>
    <int2:textHash int2:hashCode="no33vtWwMnE2/x" int2:id="uKhoLheQ">
      <int2:state int2:value="Rejected" int2:type="spell"/>
    </int2:textHash>
    <int2:textHash int2:hashCode="Mfmnmfnb2WtBio" int2:id="c2Elyq9y">
      <int2:state int2:value="Rejected" int2:type="spell"/>
    </int2:textHash>
    <int2:textHash int2:hashCode="djp1rhBSh4Kvev" int2:id="5NwoIS3E">
      <int2:state int2:value="Rejected" int2:type="spell"/>
    </int2:textHash>
    <int2:textHash int2:hashCode="TsDPTQWyGznOWC" int2:id="K3koIbkX">
      <int2:state int2:value="Rejected" int2:type="spell"/>
    </int2:textHash>
    <int2:textHash int2:hashCode="s4yiZPk2A1erhu" int2:id="mGarvNdG">
      <int2:state int2:value="Rejected" int2:type="spell"/>
    </int2:textHash>
    <int2:bookmark int2:bookmarkName="_Int_uEwAgnir" int2:invalidationBookmarkName="" int2:hashCode="99YQ74hEr6Opfb" int2:id="cU3dwC47">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3091D"/>
    <w:multiLevelType w:val="hybridMultilevel"/>
    <w:tmpl w:val="ADDC5A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5B272"/>
    <w:multiLevelType w:val="hybridMultilevel"/>
    <w:tmpl w:val="28A46A36"/>
    <w:lvl w:ilvl="0" w:tplc="05BC6EA6">
      <w:start w:val="1"/>
      <w:numFmt w:val="bullet"/>
      <w:lvlText w:val=""/>
      <w:lvlJc w:val="left"/>
      <w:pPr>
        <w:ind w:left="720" w:hanging="360"/>
      </w:pPr>
      <w:rPr>
        <w:rFonts w:ascii="Symbol" w:hAnsi="Symbol" w:hint="default"/>
      </w:rPr>
    </w:lvl>
    <w:lvl w:ilvl="1" w:tplc="75C219B4">
      <w:start w:val="1"/>
      <w:numFmt w:val="bullet"/>
      <w:lvlText w:val="o"/>
      <w:lvlJc w:val="left"/>
      <w:pPr>
        <w:ind w:left="1440" w:hanging="360"/>
      </w:pPr>
      <w:rPr>
        <w:rFonts w:ascii="Courier New" w:hAnsi="Courier New" w:hint="default"/>
      </w:rPr>
    </w:lvl>
    <w:lvl w:ilvl="2" w:tplc="560436A6">
      <w:start w:val="1"/>
      <w:numFmt w:val="bullet"/>
      <w:lvlText w:val=""/>
      <w:lvlJc w:val="left"/>
      <w:pPr>
        <w:ind w:left="2160" w:hanging="360"/>
      </w:pPr>
      <w:rPr>
        <w:rFonts w:ascii="Wingdings" w:hAnsi="Wingdings" w:hint="default"/>
      </w:rPr>
    </w:lvl>
    <w:lvl w:ilvl="3" w:tplc="DD20D79A">
      <w:start w:val="1"/>
      <w:numFmt w:val="bullet"/>
      <w:lvlText w:val=""/>
      <w:lvlJc w:val="left"/>
      <w:pPr>
        <w:ind w:left="2880" w:hanging="360"/>
      </w:pPr>
      <w:rPr>
        <w:rFonts w:ascii="Symbol" w:hAnsi="Symbol" w:hint="default"/>
      </w:rPr>
    </w:lvl>
    <w:lvl w:ilvl="4" w:tplc="DC6CBD26">
      <w:start w:val="1"/>
      <w:numFmt w:val="bullet"/>
      <w:lvlText w:val="o"/>
      <w:lvlJc w:val="left"/>
      <w:pPr>
        <w:ind w:left="3600" w:hanging="360"/>
      </w:pPr>
      <w:rPr>
        <w:rFonts w:ascii="Courier New" w:hAnsi="Courier New" w:hint="default"/>
      </w:rPr>
    </w:lvl>
    <w:lvl w:ilvl="5" w:tplc="02665210">
      <w:start w:val="1"/>
      <w:numFmt w:val="bullet"/>
      <w:lvlText w:val=""/>
      <w:lvlJc w:val="left"/>
      <w:pPr>
        <w:ind w:left="4320" w:hanging="360"/>
      </w:pPr>
      <w:rPr>
        <w:rFonts w:ascii="Wingdings" w:hAnsi="Wingdings" w:hint="default"/>
      </w:rPr>
    </w:lvl>
    <w:lvl w:ilvl="6" w:tplc="B40CDA12">
      <w:start w:val="1"/>
      <w:numFmt w:val="bullet"/>
      <w:lvlText w:val=""/>
      <w:lvlJc w:val="left"/>
      <w:pPr>
        <w:ind w:left="5040" w:hanging="360"/>
      </w:pPr>
      <w:rPr>
        <w:rFonts w:ascii="Symbol" w:hAnsi="Symbol" w:hint="default"/>
      </w:rPr>
    </w:lvl>
    <w:lvl w:ilvl="7" w:tplc="97865C6A">
      <w:start w:val="1"/>
      <w:numFmt w:val="bullet"/>
      <w:lvlText w:val="o"/>
      <w:lvlJc w:val="left"/>
      <w:pPr>
        <w:ind w:left="5760" w:hanging="360"/>
      </w:pPr>
      <w:rPr>
        <w:rFonts w:ascii="Courier New" w:hAnsi="Courier New" w:hint="default"/>
      </w:rPr>
    </w:lvl>
    <w:lvl w:ilvl="8" w:tplc="CF580FB4">
      <w:start w:val="1"/>
      <w:numFmt w:val="bullet"/>
      <w:lvlText w:val=""/>
      <w:lvlJc w:val="left"/>
      <w:pPr>
        <w:ind w:left="6480" w:hanging="360"/>
      </w:pPr>
      <w:rPr>
        <w:rFonts w:ascii="Wingdings" w:hAnsi="Wingdings" w:hint="default"/>
      </w:rPr>
    </w:lvl>
  </w:abstractNum>
  <w:abstractNum w:abstractNumId="2" w15:restartNumberingAfterBreak="0">
    <w:nsid w:val="2AD40E2A"/>
    <w:multiLevelType w:val="hybridMultilevel"/>
    <w:tmpl w:val="60921F0A"/>
    <w:lvl w:ilvl="0" w:tplc="02B2B80C">
      <w:start w:val="1"/>
      <w:numFmt w:val="bullet"/>
      <w:lvlText w:val=""/>
      <w:lvlJc w:val="left"/>
      <w:pPr>
        <w:ind w:left="720" w:hanging="360"/>
      </w:pPr>
      <w:rPr>
        <w:rFonts w:ascii="Symbol" w:hAnsi="Symbol" w:hint="default"/>
      </w:rPr>
    </w:lvl>
    <w:lvl w:ilvl="1" w:tplc="2F3C8C56">
      <w:start w:val="1"/>
      <w:numFmt w:val="bullet"/>
      <w:lvlText w:val="o"/>
      <w:lvlJc w:val="left"/>
      <w:pPr>
        <w:ind w:left="1440" w:hanging="360"/>
      </w:pPr>
      <w:rPr>
        <w:rFonts w:ascii="Courier New" w:hAnsi="Courier New" w:hint="default"/>
      </w:rPr>
    </w:lvl>
    <w:lvl w:ilvl="2" w:tplc="34480E80">
      <w:start w:val="1"/>
      <w:numFmt w:val="bullet"/>
      <w:lvlText w:val=""/>
      <w:lvlJc w:val="left"/>
      <w:pPr>
        <w:ind w:left="2160" w:hanging="360"/>
      </w:pPr>
      <w:rPr>
        <w:rFonts w:ascii="Wingdings" w:hAnsi="Wingdings" w:hint="default"/>
      </w:rPr>
    </w:lvl>
    <w:lvl w:ilvl="3" w:tplc="ADF28CA2">
      <w:start w:val="1"/>
      <w:numFmt w:val="bullet"/>
      <w:lvlText w:val=""/>
      <w:lvlJc w:val="left"/>
      <w:pPr>
        <w:ind w:left="2880" w:hanging="360"/>
      </w:pPr>
      <w:rPr>
        <w:rFonts w:ascii="Symbol" w:hAnsi="Symbol" w:hint="default"/>
      </w:rPr>
    </w:lvl>
    <w:lvl w:ilvl="4" w:tplc="C838AD6A">
      <w:start w:val="1"/>
      <w:numFmt w:val="bullet"/>
      <w:lvlText w:val="o"/>
      <w:lvlJc w:val="left"/>
      <w:pPr>
        <w:ind w:left="3600" w:hanging="360"/>
      </w:pPr>
      <w:rPr>
        <w:rFonts w:ascii="Courier New" w:hAnsi="Courier New" w:hint="default"/>
      </w:rPr>
    </w:lvl>
    <w:lvl w:ilvl="5" w:tplc="27CABEBC">
      <w:start w:val="1"/>
      <w:numFmt w:val="bullet"/>
      <w:lvlText w:val=""/>
      <w:lvlJc w:val="left"/>
      <w:pPr>
        <w:ind w:left="4320" w:hanging="360"/>
      </w:pPr>
      <w:rPr>
        <w:rFonts w:ascii="Wingdings" w:hAnsi="Wingdings" w:hint="default"/>
      </w:rPr>
    </w:lvl>
    <w:lvl w:ilvl="6" w:tplc="C1C06E42">
      <w:start w:val="1"/>
      <w:numFmt w:val="bullet"/>
      <w:lvlText w:val=""/>
      <w:lvlJc w:val="left"/>
      <w:pPr>
        <w:ind w:left="5040" w:hanging="360"/>
      </w:pPr>
      <w:rPr>
        <w:rFonts w:ascii="Symbol" w:hAnsi="Symbol" w:hint="default"/>
      </w:rPr>
    </w:lvl>
    <w:lvl w:ilvl="7" w:tplc="651675D0">
      <w:start w:val="1"/>
      <w:numFmt w:val="bullet"/>
      <w:lvlText w:val="o"/>
      <w:lvlJc w:val="left"/>
      <w:pPr>
        <w:ind w:left="5760" w:hanging="360"/>
      </w:pPr>
      <w:rPr>
        <w:rFonts w:ascii="Courier New" w:hAnsi="Courier New" w:hint="default"/>
      </w:rPr>
    </w:lvl>
    <w:lvl w:ilvl="8" w:tplc="2A289D56">
      <w:start w:val="1"/>
      <w:numFmt w:val="bullet"/>
      <w:lvlText w:val=""/>
      <w:lvlJc w:val="left"/>
      <w:pPr>
        <w:ind w:left="6480" w:hanging="360"/>
      </w:pPr>
      <w:rPr>
        <w:rFonts w:ascii="Wingdings" w:hAnsi="Wingdings" w:hint="default"/>
      </w:rPr>
    </w:lvl>
  </w:abstractNum>
  <w:abstractNum w:abstractNumId="3" w15:restartNumberingAfterBreak="0">
    <w:nsid w:val="33684C4C"/>
    <w:multiLevelType w:val="hybridMultilevel"/>
    <w:tmpl w:val="AC8C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EFC3A"/>
    <w:multiLevelType w:val="hybridMultilevel"/>
    <w:tmpl w:val="FE24585E"/>
    <w:lvl w:ilvl="0" w:tplc="9D7AFFF6">
      <w:start w:val="1"/>
      <w:numFmt w:val="bullet"/>
      <w:lvlText w:val=""/>
      <w:lvlJc w:val="left"/>
      <w:pPr>
        <w:ind w:left="720" w:hanging="360"/>
      </w:pPr>
      <w:rPr>
        <w:rFonts w:ascii="Symbol" w:hAnsi="Symbol" w:hint="default"/>
      </w:rPr>
    </w:lvl>
    <w:lvl w:ilvl="1" w:tplc="2E0CD860">
      <w:start w:val="1"/>
      <w:numFmt w:val="bullet"/>
      <w:lvlText w:val="o"/>
      <w:lvlJc w:val="left"/>
      <w:pPr>
        <w:ind w:left="1440" w:hanging="360"/>
      </w:pPr>
      <w:rPr>
        <w:rFonts w:ascii="Courier New" w:hAnsi="Courier New" w:hint="default"/>
      </w:rPr>
    </w:lvl>
    <w:lvl w:ilvl="2" w:tplc="9BE4136E">
      <w:start w:val="1"/>
      <w:numFmt w:val="bullet"/>
      <w:lvlText w:val=""/>
      <w:lvlJc w:val="left"/>
      <w:pPr>
        <w:ind w:left="2160" w:hanging="360"/>
      </w:pPr>
      <w:rPr>
        <w:rFonts w:ascii="Wingdings" w:hAnsi="Wingdings" w:hint="default"/>
      </w:rPr>
    </w:lvl>
    <w:lvl w:ilvl="3" w:tplc="C55AAA9A">
      <w:start w:val="1"/>
      <w:numFmt w:val="bullet"/>
      <w:lvlText w:val=""/>
      <w:lvlJc w:val="left"/>
      <w:pPr>
        <w:ind w:left="2880" w:hanging="360"/>
      </w:pPr>
      <w:rPr>
        <w:rFonts w:ascii="Symbol" w:hAnsi="Symbol" w:hint="default"/>
      </w:rPr>
    </w:lvl>
    <w:lvl w:ilvl="4" w:tplc="6C88126A">
      <w:start w:val="1"/>
      <w:numFmt w:val="bullet"/>
      <w:lvlText w:val="o"/>
      <w:lvlJc w:val="left"/>
      <w:pPr>
        <w:ind w:left="3600" w:hanging="360"/>
      </w:pPr>
      <w:rPr>
        <w:rFonts w:ascii="Courier New" w:hAnsi="Courier New" w:hint="default"/>
      </w:rPr>
    </w:lvl>
    <w:lvl w:ilvl="5" w:tplc="CB4E1736">
      <w:start w:val="1"/>
      <w:numFmt w:val="bullet"/>
      <w:lvlText w:val=""/>
      <w:lvlJc w:val="left"/>
      <w:pPr>
        <w:ind w:left="4320" w:hanging="360"/>
      </w:pPr>
      <w:rPr>
        <w:rFonts w:ascii="Wingdings" w:hAnsi="Wingdings" w:hint="default"/>
      </w:rPr>
    </w:lvl>
    <w:lvl w:ilvl="6" w:tplc="CCAECF7C">
      <w:start w:val="1"/>
      <w:numFmt w:val="bullet"/>
      <w:lvlText w:val=""/>
      <w:lvlJc w:val="left"/>
      <w:pPr>
        <w:ind w:left="5040" w:hanging="360"/>
      </w:pPr>
      <w:rPr>
        <w:rFonts w:ascii="Symbol" w:hAnsi="Symbol" w:hint="default"/>
      </w:rPr>
    </w:lvl>
    <w:lvl w:ilvl="7" w:tplc="652CCD3E">
      <w:start w:val="1"/>
      <w:numFmt w:val="bullet"/>
      <w:lvlText w:val="o"/>
      <w:lvlJc w:val="left"/>
      <w:pPr>
        <w:ind w:left="5760" w:hanging="360"/>
      </w:pPr>
      <w:rPr>
        <w:rFonts w:ascii="Courier New" w:hAnsi="Courier New" w:hint="default"/>
      </w:rPr>
    </w:lvl>
    <w:lvl w:ilvl="8" w:tplc="8220A9D0">
      <w:start w:val="1"/>
      <w:numFmt w:val="bullet"/>
      <w:lvlText w:val=""/>
      <w:lvlJc w:val="left"/>
      <w:pPr>
        <w:ind w:left="6480" w:hanging="360"/>
      </w:pPr>
      <w:rPr>
        <w:rFonts w:ascii="Wingdings" w:hAnsi="Wingdings" w:hint="default"/>
      </w:rPr>
    </w:lvl>
  </w:abstractNum>
  <w:abstractNum w:abstractNumId="5" w15:restartNumberingAfterBreak="0">
    <w:nsid w:val="44B9A3B8"/>
    <w:multiLevelType w:val="hybridMultilevel"/>
    <w:tmpl w:val="952C3624"/>
    <w:lvl w:ilvl="0" w:tplc="64E2C46E">
      <w:start w:val="1"/>
      <w:numFmt w:val="bullet"/>
      <w:lvlText w:val=""/>
      <w:lvlJc w:val="left"/>
      <w:pPr>
        <w:ind w:left="720" w:hanging="360"/>
      </w:pPr>
      <w:rPr>
        <w:rFonts w:ascii="Symbol" w:hAnsi="Symbol" w:hint="default"/>
      </w:rPr>
    </w:lvl>
    <w:lvl w:ilvl="1" w:tplc="54F0FD88">
      <w:start w:val="1"/>
      <w:numFmt w:val="bullet"/>
      <w:lvlText w:val="o"/>
      <w:lvlJc w:val="left"/>
      <w:pPr>
        <w:ind w:left="1440" w:hanging="360"/>
      </w:pPr>
      <w:rPr>
        <w:rFonts w:ascii="Courier New" w:hAnsi="Courier New" w:hint="default"/>
      </w:rPr>
    </w:lvl>
    <w:lvl w:ilvl="2" w:tplc="EF867440">
      <w:start w:val="1"/>
      <w:numFmt w:val="bullet"/>
      <w:lvlText w:val=""/>
      <w:lvlJc w:val="left"/>
      <w:pPr>
        <w:ind w:left="2160" w:hanging="360"/>
      </w:pPr>
      <w:rPr>
        <w:rFonts w:ascii="Wingdings" w:hAnsi="Wingdings" w:hint="default"/>
      </w:rPr>
    </w:lvl>
    <w:lvl w:ilvl="3" w:tplc="3662966C">
      <w:start w:val="1"/>
      <w:numFmt w:val="bullet"/>
      <w:lvlText w:val=""/>
      <w:lvlJc w:val="left"/>
      <w:pPr>
        <w:ind w:left="2880" w:hanging="360"/>
      </w:pPr>
      <w:rPr>
        <w:rFonts w:ascii="Symbol" w:hAnsi="Symbol" w:hint="default"/>
      </w:rPr>
    </w:lvl>
    <w:lvl w:ilvl="4" w:tplc="46D82A0C">
      <w:start w:val="1"/>
      <w:numFmt w:val="bullet"/>
      <w:lvlText w:val="o"/>
      <w:lvlJc w:val="left"/>
      <w:pPr>
        <w:ind w:left="3600" w:hanging="360"/>
      </w:pPr>
      <w:rPr>
        <w:rFonts w:ascii="Courier New" w:hAnsi="Courier New" w:hint="default"/>
      </w:rPr>
    </w:lvl>
    <w:lvl w:ilvl="5" w:tplc="68B42E96">
      <w:start w:val="1"/>
      <w:numFmt w:val="bullet"/>
      <w:lvlText w:val=""/>
      <w:lvlJc w:val="left"/>
      <w:pPr>
        <w:ind w:left="4320" w:hanging="360"/>
      </w:pPr>
      <w:rPr>
        <w:rFonts w:ascii="Wingdings" w:hAnsi="Wingdings" w:hint="default"/>
      </w:rPr>
    </w:lvl>
    <w:lvl w:ilvl="6" w:tplc="B1DCE0B8">
      <w:start w:val="1"/>
      <w:numFmt w:val="bullet"/>
      <w:lvlText w:val=""/>
      <w:lvlJc w:val="left"/>
      <w:pPr>
        <w:ind w:left="5040" w:hanging="360"/>
      </w:pPr>
      <w:rPr>
        <w:rFonts w:ascii="Symbol" w:hAnsi="Symbol" w:hint="default"/>
      </w:rPr>
    </w:lvl>
    <w:lvl w:ilvl="7" w:tplc="8F74D058">
      <w:start w:val="1"/>
      <w:numFmt w:val="bullet"/>
      <w:lvlText w:val="o"/>
      <w:lvlJc w:val="left"/>
      <w:pPr>
        <w:ind w:left="5760" w:hanging="360"/>
      </w:pPr>
      <w:rPr>
        <w:rFonts w:ascii="Courier New" w:hAnsi="Courier New" w:hint="default"/>
      </w:rPr>
    </w:lvl>
    <w:lvl w:ilvl="8" w:tplc="57D021E8">
      <w:start w:val="1"/>
      <w:numFmt w:val="bullet"/>
      <w:lvlText w:val=""/>
      <w:lvlJc w:val="left"/>
      <w:pPr>
        <w:ind w:left="6480" w:hanging="360"/>
      </w:pPr>
      <w:rPr>
        <w:rFonts w:ascii="Wingdings" w:hAnsi="Wingdings" w:hint="default"/>
      </w:rPr>
    </w:lvl>
  </w:abstractNum>
  <w:abstractNum w:abstractNumId="6" w15:restartNumberingAfterBreak="0">
    <w:nsid w:val="4B74898C"/>
    <w:multiLevelType w:val="hybridMultilevel"/>
    <w:tmpl w:val="D14ABBC2"/>
    <w:lvl w:ilvl="0" w:tplc="85988F7E">
      <w:start w:val="1"/>
      <w:numFmt w:val="bullet"/>
      <w:lvlText w:val=""/>
      <w:lvlJc w:val="left"/>
      <w:pPr>
        <w:ind w:left="720" w:hanging="360"/>
      </w:pPr>
      <w:rPr>
        <w:rFonts w:ascii="Symbol" w:hAnsi="Symbol" w:hint="default"/>
      </w:rPr>
    </w:lvl>
    <w:lvl w:ilvl="1" w:tplc="7C9AA6B6">
      <w:start w:val="1"/>
      <w:numFmt w:val="bullet"/>
      <w:lvlText w:val="o"/>
      <w:lvlJc w:val="left"/>
      <w:pPr>
        <w:ind w:left="1440" w:hanging="360"/>
      </w:pPr>
      <w:rPr>
        <w:rFonts w:ascii="Courier New" w:hAnsi="Courier New" w:hint="default"/>
      </w:rPr>
    </w:lvl>
    <w:lvl w:ilvl="2" w:tplc="3282F756">
      <w:start w:val="1"/>
      <w:numFmt w:val="bullet"/>
      <w:lvlText w:val=""/>
      <w:lvlJc w:val="left"/>
      <w:pPr>
        <w:ind w:left="2160" w:hanging="360"/>
      </w:pPr>
      <w:rPr>
        <w:rFonts w:ascii="Wingdings" w:hAnsi="Wingdings" w:hint="default"/>
      </w:rPr>
    </w:lvl>
    <w:lvl w:ilvl="3" w:tplc="37CA97AA">
      <w:start w:val="1"/>
      <w:numFmt w:val="bullet"/>
      <w:lvlText w:val=""/>
      <w:lvlJc w:val="left"/>
      <w:pPr>
        <w:ind w:left="2880" w:hanging="360"/>
      </w:pPr>
      <w:rPr>
        <w:rFonts w:ascii="Symbol" w:hAnsi="Symbol" w:hint="default"/>
      </w:rPr>
    </w:lvl>
    <w:lvl w:ilvl="4" w:tplc="DB2EF6D2">
      <w:start w:val="1"/>
      <w:numFmt w:val="bullet"/>
      <w:lvlText w:val="o"/>
      <w:lvlJc w:val="left"/>
      <w:pPr>
        <w:ind w:left="3600" w:hanging="360"/>
      </w:pPr>
      <w:rPr>
        <w:rFonts w:ascii="Courier New" w:hAnsi="Courier New" w:hint="default"/>
      </w:rPr>
    </w:lvl>
    <w:lvl w:ilvl="5" w:tplc="5CC2FB1A">
      <w:start w:val="1"/>
      <w:numFmt w:val="bullet"/>
      <w:lvlText w:val=""/>
      <w:lvlJc w:val="left"/>
      <w:pPr>
        <w:ind w:left="4320" w:hanging="360"/>
      </w:pPr>
      <w:rPr>
        <w:rFonts w:ascii="Wingdings" w:hAnsi="Wingdings" w:hint="default"/>
      </w:rPr>
    </w:lvl>
    <w:lvl w:ilvl="6" w:tplc="BAC4630A">
      <w:start w:val="1"/>
      <w:numFmt w:val="bullet"/>
      <w:lvlText w:val=""/>
      <w:lvlJc w:val="left"/>
      <w:pPr>
        <w:ind w:left="5040" w:hanging="360"/>
      </w:pPr>
      <w:rPr>
        <w:rFonts w:ascii="Symbol" w:hAnsi="Symbol" w:hint="default"/>
      </w:rPr>
    </w:lvl>
    <w:lvl w:ilvl="7" w:tplc="F5681AF8">
      <w:start w:val="1"/>
      <w:numFmt w:val="bullet"/>
      <w:lvlText w:val="o"/>
      <w:lvlJc w:val="left"/>
      <w:pPr>
        <w:ind w:left="5760" w:hanging="360"/>
      </w:pPr>
      <w:rPr>
        <w:rFonts w:ascii="Courier New" w:hAnsi="Courier New" w:hint="default"/>
      </w:rPr>
    </w:lvl>
    <w:lvl w:ilvl="8" w:tplc="E71E1862">
      <w:start w:val="1"/>
      <w:numFmt w:val="bullet"/>
      <w:lvlText w:val=""/>
      <w:lvlJc w:val="left"/>
      <w:pPr>
        <w:ind w:left="6480" w:hanging="360"/>
      </w:pPr>
      <w:rPr>
        <w:rFonts w:ascii="Wingdings" w:hAnsi="Wingdings" w:hint="default"/>
      </w:rPr>
    </w:lvl>
  </w:abstractNum>
  <w:abstractNum w:abstractNumId="7" w15:restartNumberingAfterBreak="0">
    <w:nsid w:val="502D024E"/>
    <w:multiLevelType w:val="hybridMultilevel"/>
    <w:tmpl w:val="E3002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6EC0FE"/>
    <w:multiLevelType w:val="hybridMultilevel"/>
    <w:tmpl w:val="0E60C68A"/>
    <w:lvl w:ilvl="0" w:tplc="19DEC192">
      <w:start w:val="1"/>
      <w:numFmt w:val="bullet"/>
      <w:lvlText w:val=""/>
      <w:lvlJc w:val="left"/>
      <w:pPr>
        <w:ind w:left="720" w:hanging="360"/>
      </w:pPr>
      <w:rPr>
        <w:rFonts w:ascii="Symbol" w:hAnsi="Symbol" w:hint="default"/>
      </w:rPr>
    </w:lvl>
    <w:lvl w:ilvl="1" w:tplc="B7C8F4E2">
      <w:start w:val="1"/>
      <w:numFmt w:val="bullet"/>
      <w:lvlText w:val="o"/>
      <w:lvlJc w:val="left"/>
      <w:pPr>
        <w:ind w:left="1440" w:hanging="360"/>
      </w:pPr>
      <w:rPr>
        <w:rFonts w:ascii="Courier New" w:hAnsi="Courier New" w:hint="default"/>
      </w:rPr>
    </w:lvl>
    <w:lvl w:ilvl="2" w:tplc="2D54505A">
      <w:start w:val="1"/>
      <w:numFmt w:val="bullet"/>
      <w:lvlText w:val=""/>
      <w:lvlJc w:val="left"/>
      <w:pPr>
        <w:ind w:left="2160" w:hanging="360"/>
      </w:pPr>
      <w:rPr>
        <w:rFonts w:ascii="Wingdings" w:hAnsi="Wingdings" w:hint="default"/>
      </w:rPr>
    </w:lvl>
    <w:lvl w:ilvl="3" w:tplc="08340464">
      <w:start w:val="1"/>
      <w:numFmt w:val="bullet"/>
      <w:lvlText w:val=""/>
      <w:lvlJc w:val="left"/>
      <w:pPr>
        <w:ind w:left="2880" w:hanging="360"/>
      </w:pPr>
      <w:rPr>
        <w:rFonts w:ascii="Symbol" w:hAnsi="Symbol" w:hint="default"/>
      </w:rPr>
    </w:lvl>
    <w:lvl w:ilvl="4" w:tplc="C382E004">
      <w:start w:val="1"/>
      <w:numFmt w:val="bullet"/>
      <w:lvlText w:val="o"/>
      <w:lvlJc w:val="left"/>
      <w:pPr>
        <w:ind w:left="3600" w:hanging="360"/>
      </w:pPr>
      <w:rPr>
        <w:rFonts w:ascii="Courier New" w:hAnsi="Courier New" w:hint="default"/>
      </w:rPr>
    </w:lvl>
    <w:lvl w:ilvl="5" w:tplc="97F0445E">
      <w:start w:val="1"/>
      <w:numFmt w:val="bullet"/>
      <w:lvlText w:val=""/>
      <w:lvlJc w:val="left"/>
      <w:pPr>
        <w:ind w:left="4320" w:hanging="360"/>
      </w:pPr>
      <w:rPr>
        <w:rFonts w:ascii="Wingdings" w:hAnsi="Wingdings" w:hint="default"/>
      </w:rPr>
    </w:lvl>
    <w:lvl w:ilvl="6" w:tplc="25B4CFC4">
      <w:start w:val="1"/>
      <w:numFmt w:val="bullet"/>
      <w:lvlText w:val=""/>
      <w:lvlJc w:val="left"/>
      <w:pPr>
        <w:ind w:left="5040" w:hanging="360"/>
      </w:pPr>
      <w:rPr>
        <w:rFonts w:ascii="Symbol" w:hAnsi="Symbol" w:hint="default"/>
      </w:rPr>
    </w:lvl>
    <w:lvl w:ilvl="7" w:tplc="3B989456">
      <w:start w:val="1"/>
      <w:numFmt w:val="bullet"/>
      <w:lvlText w:val="o"/>
      <w:lvlJc w:val="left"/>
      <w:pPr>
        <w:ind w:left="5760" w:hanging="360"/>
      </w:pPr>
      <w:rPr>
        <w:rFonts w:ascii="Courier New" w:hAnsi="Courier New" w:hint="default"/>
      </w:rPr>
    </w:lvl>
    <w:lvl w:ilvl="8" w:tplc="42F8A91C">
      <w:start w:val="1"/>
      <w:numFmt w:val="bullet"/>
      <w:lvlText w:val=""/>
      <w:lvlJc w:val="left"/>
      <w:pPr>
        <w:ind w:left="6480" w:hanging="360"/>
      </w:pPr>
      <w:rPr>
        <w:rFonts w:ascii="Wingdings" w:hAnsi="Wingdings" w:hint="default"/>
      </w:rPr>
    </w:lvl>
  </w:abstractNum>
  <w:abstractNum w:abstractNumId="9" w15:restartNumberingAfterBreak="0">
    <w:nsid w:val="678FCB69"/>
    <w:multiLevelType w:val="hybridMultilevel"/>
    <w:tmpl w:val="C7F21474"/>
    <w:lvl w:ilvl="0" w:tplc="290C1E4A">
      <w:start w:val="1"/>
      <w:numFmt w:val="bullet"/>
      <w:lvlText w:val=""/>
      <w:lvlJc w:val="left"/>
      <w:pPr>
        <w:ind w:left="720" w:hanging="360"/>
      </w:pPr>
      <w:rPr>
        <w:rFonts w:ascii="Symbol" w:hAnsi="Symbol" w:hint="default"/>
      </w:rPr>
    </w:lvl>
    <w:lvl w:ilvl="1" w:tplc="58EA9D0A">
      <w:start w:val="1"/>
      <w:numFmt w:val="bullet"/>
      <w:lvlText w:val="o"/>
      <w:lvlJc w:val="left"/>
      <w:pPr>
        <w:ind w:left="1440" w:hanging="360"/>
      </w:pPr>
      <w:rPr>
        <w:rFonts w:ascii="Courier New" w:hAnsi="Courier New" w:hint="default"/>
      </w:rPr>
    </w:lvl>
    <w:lvl w:ilvl="2" w:tplc="052003A6">
      <w:start w:val="1"/>
      <w:numFmt w:val="bullet"/>
      <w:lvlText w:val=""/>
      <w:lvlJc w:val="left"/>
      <w:pPr>
        <w:ind w:left="2160" w:hanging="360"/>
      </w:pPr>
      <w:rPr>
        <w:rFonts w:ascii="Wingdings" w:hAnsi="Wingdings" w:hint="default"/>
      </w:rPr>
    </w:lvl>
    <w:lvl w:ilvl="3" w:tplc="3A68352A">
      <w:start w:val="1"/>
      <w:numFmt w:val="bullet"/>
      <w:lvlText w:val=""/>
      <w:lvlJc w:val="left"/>
      <w:pPr>
        <w:ind w:left="2880" w:hanging="360"/>
      </w:pPr>
      <w:rPr>
        <w:rFonts w:ascii="Symbol" w:hAnsi="Symbol" w:hint="default"/>
      </w:rPr>
    </w:lvl>
    <w:lvl w:ilvl="4" w:tplc="D9FC3E6A">
      <w:start w:val="1"/>
      <w:numFmt w:val="bullet"/>
      <w:lvlText w:val="o"/>
      <w:lvlJc w:val="left"/>
      <w:pPr>
        <w:ind w:left="3600" w:hanging="360"/>
      </w:pPr>
      <w:rPr>
        <w:rFonts w:ascii="Courier New" w:hAnsi="Courier New" w:hint="default"/>
      </w:rPr>
    </w:lvl>
    <w:lvl w:ilvl="5" w:tplc="E69EF9F8">
      <w:start w:val="1"/>
      <w:numFmt w:val="bullet"/>
      <w:lvlText w:val=""/>
      <w:lvlJc w:val="left"/>
      <w:pPr>
        <w:ind w:left="4320" w:hanging="360"/>
      </w:pPr>
      <w:rPr>
        <w:rFonts w:ascii="Wingdings" w:hAnsi="Wingdings" w:hint="default"/>
      </w:rPr>
    </w:lvl>
    <w:lvl w:ilvl="6" w:tplc="254AF78C">
      <w:start w:val="1"/>
      <w:numFmt w:val="bullet"/>
      <w:lvlText w:val=""/>
      <w:lvlJc w:val="left"/>
      <w:pPr>
        <w:ind w:left="5040" w:hanging="360"/>
      </w:pPr>
      <w:rPr>
        <w:rFonts w:ascii="Symbol" w:hAnsi="Symbol" w:hint="default"/>
      </w:rPr>
    </w:lvl>
    <w:lvl w:ilvl="7" w:tplc="7ECE3528">
      <w:start w:val="1"/>
      <w:numFmt w:val="bullet"/>
      <w:lvlText w:val="o"/>
      <w:lvlJc w:val="left"/>
      <w:pPr>
        <w:ind w:left="5760" w:hanging="360"/>
      </w:pPr>
      <w:rPr>
        <w:rFonts w:ascii="Courier New" w:hAnsi="Courier New" w:hint="default"/>
      </w:rPr>
    </w:lvl>
    <w:lvl w:ilvl="8" w:tplc="94642688">
      <w:start w:val="1"/>
      <w:numFmt w:val="bullet"/>
      <w:lvlText w:val=""/>
      <w:lvlJc w:val="left"/>
      <w:pPr>
        <w:ind w:left="6480" w:hanging="360"/>
      </w:pPr>
      <w:rPr>
        <w:rFonts w:ascii="Wingdings" w:hAnsi="Wingdings" w:hint="default"/>
      </w:rPr>
    </w:lvl>
  </w:abstractNum>
  <w:abstractNum w:abstractNumId="10" w15:restartNumberingAfterBreak="0">
    <w:nsid w:val="73398BEC"/>
    <w:multiLevelType w:val="hybridMultilevel"/>
    <w:tmpl w:val="0DB09AF6"/>
    <w:lvl w:ilvl="0" w:tplc="6EF40134">
      <w:start w:val="1"/>
      <w:numFmt w:val="bullet"/>
      <w:lvlText w:val=""/>
      <w:lvlJc w:val="left"/>
      <w:pPr>
        <w:ind w:left="720" w:hanging="360"/>
      </w:pPr>
      <w:rPr>
        <w:rFonts w:ascii="Symbol" w:hAnsi="Symbol" w:hint="default"/>
      </w:rPr>
    </w:lvl>
    <w:lvl w:ilvl="1" w:tplc="92764800">
      <w:start w:val="1"/>
      <w:numFmt w:val="bullet"/>
      <w:lvlText w:val="o"/>
      <w:lvlJc w:val="left"/>
      <w:pPr>
        <w:ind w:left="1440" w:hanging="360"/>
      </w:pPr>
      <w:rPr>
        <w:rFonts w:ascii="Courier New" w:hAnsi="Courier New" w:hint="default"/>
      </w:rPr>
    </w:lvl>
    <w:lvl w:ilvl="2" w:tplc="8A401D24">
      <w:start w:val="1"/>
      <w:numFmt w:val="bullet"/>
      <w:lvlText w:val=""/>
      <w:lvlJc w:val="left"/>
      <w:pPr>
        <w:ind w:left="2160" w:hanging="360"/>
      </w:pPr>
      <w:rPr>
        <w:rFonts w:ascii="Wingdings" w:hAnsi="Wingdings" w:hint="default"/>
      </w:rPr>
    </w:lvl>
    <w:lvl w:ilvl="3" w:tplc="3FAAB44E">
      <w:start w:val="1"/>
      <w:numFmt w:val="bullet"/>
      <w:lvlText w:val=""/>
      <w:lvlJc w:val="left"/>
      <w:pPr>
        <w:ind w:left="2880" w:hanging="360"/>
      </w:pPr>
      <w:rPr>
        <w:rFonts w:ascii="Symbol" w:hAnsi="Symbol" w:hint="default"/>
      </w:rPr>
    </w:lvl>
    <w:lvl w:ilvl="4" w:tplc="9214A06E">
      <w:start w:val="1"/>
      <w:numFmt w:val="bullet"/>
      <w:lvlText w:val="o"/>
      <w:lvlJc w:val="left"/>
      <w:pPr>
        <w:ind w:left="3600" w:hanging="360"/>
      </w:pPr>
      <w:rPr>
        <w:rFonts w:ascii="Courier New" w:hAnsi="Courier New" w:hint="default"/>
      </w:rPr>
    </w:lvl>
    <w:lvl w:ilvl="5" w:tplc="193428EA">
      <w:start w:val="1"/>
      <w:numFmt w:val="bullet"/>
      <w:lvlText w:val=""/>
      <w:lvlJc w:val="left"/>
      <w:pPr>
        <w:ind w:left="4320" w:hanging="360"/>
      </w:pPr>
      <w:rPr>
        <w:rFonts w:ascii="Wingdings" w:hAnsi="Wingdings" w:hint="default"/>
      </w:rPr>
    </w:lvl>
    <w:lvl w:ilvl="6" w:tplc="14100284">
      <w:start w:val="1"/>
      <w:numFmt w:val="bullet"/>
      <w:lvlText w:val=""/>
      <w:lvlJc w:val="left"/>
      <w:pPr>
        <w:ind w:left="5040" w:hanging="360"/>
      </w:pPr>
      <w:rPr>
        <w:rFonts w:ascii="Symbol" w:hAnsi="Symbol" w:hint="default"/>
      </w:rPr>
    </w:lvl>
    <w:lvl w:ilvl="7" w:tplc="E424F0A8">
      <w:start w:val="1"/>
      <w:numFmt w:val="bullet"/>
      <w:lvlText w:val="o"/>
      <w:lvlJc w:val="left"/>
      <w:pPr>
        <w:ind w:left="5760" w:hanging="360"/>
      </w:pPr>
      <w:rPr>
        <w:rFonts w:ascii="Courier New" w:hAnsi="Courier New" w:hint="default"/>
      </w:rPr>
    </w:lvl>
    <w:lvl w:ilvl="8" w:tplc="E26CDBB6">
      <w:start w:val="1"/>
      <w:numFmt w:val="bullet"/>
      <w:lvlText w:val=""/>
      <w:lvlJc w:val="left"/>
      <w:pPr>
        <w:ind w:left="6480" w:hanging="360"/>
      </w:pPr>
      <w:rPr>
        <w:rFonts w:ascii="Wingdings" w:hAnsi="Wingdings" w:hint="default"/>
      </w:rPr>
    </w:lvl>
  </w:abstractNum>
  <w:abstractNum w:abstractNumId="11" w15:restartNumberingAfterBreak="0">
    <w:nsid w:val="74AB8F86"/>
    <w:multiLevelType w:val="hybridMultilevel"/>
    <w:tmpl w:val="351A8344"/>
    <w:lvl w:ilvl="0" w:tplc="29FAE542">
      <w:start w:val="1"/>
      <w:numFmt w:val="bullet"/>
      <w:lvlText w:val=""/>
      <w:lvlJc w:val="left"/>
      <w:pPr>
        <w:ind w:left="720" w:hanging="360"/>
      </w:pPr>
      <w:rPr>
        <w:rFonts w:ascii="Symbol" w:hAnsi="Symbol" w:hint="default"/>
      </w:rPr>
    </w:lvl>
    <w:lvl w:ilvl="1" w:tplc="9E5CA2B0">
      <w:start w:val="1"/>
      <w:numFmt w:val="bullet"/>
      <w:lvlText w:val="o"/>
      <w:lvlJc w:val="left"/>
      <w:pPr>
        <w:ind w:left="1440" w:hanging="360"/>
      </w:pPr>
      <w:rPr>
        <w:rFonts w:ascii="Courier New" w:hAnsi="Courier New" w:hint="default"/>
      </w:rPr>
    </w:lvl>
    <w:lvl w:ilvl="2" w:tplc="BCE4FEC0">
      <w:start w:val="1"/>
      <w:numFmt w:val="bullet"/>
      <w:lvlText w:val=""/>
      <w:lvlJc w:val="left"/>
      <w:pPr>
        <w:ind w:left="2160" w:hanging="360"/>
      </w:pPr>
      <w:rPr>
        <w:rFonts w:ascii="Wingdings" w:hAnsi="Wingdings" w:hint="default"/>
      </w:rPr>
    </w:lvl>
    <w:lvl w:ilvl="3" w:tplc="CA800EB4">
      <w:start w:val="1"/>
      <w:numFmt w:val="bullet"/>
      <w:lvlText w:val=""/>
      <w:lvlJc w:val="left"/>
      <w:pPr>
        <w:ind w:left="2880" w:hanging="360"/>
      </w:pPr>
      <w:rPr>
        <w:rFonts w:ascii="Symbol" w:hAnsi="Symbol" w:hint="default"/>
      </w:rPr>
    </w:lvl>
    <w:lvl w:ilvl="4" w:tplc="90CEC198">
      <w:start w:val="1"/>
      <w:numFmt w:val="bullet"/>
      <w:lvlText w:val="o"/>
      <w:lvlJc w:val="left"/>
      <w:pPr>
        <w:ind w:left="3600" w:hanging="360"/>
      </w:pPr>
      <w:rPr>
        <w:rFonts w:ascii="Courier New" w:hAnsi="Courier New" w:hint="default"/>
      </w:rPr>
    </w:lvl>
    <w:lvl w:ilvl="5" w:tplc="6B88AE9E">
      <w:start w:val="1"/>
      <w:numFmt w:val="bullet"/>
      <w:lvlText w:val=""/>
      <w:lvlJc w:val="left"/>
      <w:pPr>
        <w:ind w:left="4320" w:hanging="360"/>
      </w:pPr>
      <w:rPr>
        <w:rFonts w:ascii="Wingdings" w:hAnsi="Wingdings" w:hint="default"/>
      </w:rPr>
    </w:lvl>
    <w:lvl w:ilvl="6" w:tplc="8CE6D01E">
      <w:start w:val="1"/>
      <w:numFmt w:val="bullet"/>
      <w:lvlText w:val=""/>
      <w:lvlJc w:val="left"/>
      <w:pPr>
        <w:ind w:left="5040" w:hanging="360"/>
      </w:pPr>
      <w:rPr>
        <w:rFonts w:ascii="Symbol" w:hAnsi="Symbol" w:hint="default"/>
      </w:rPr>
    </w:lvl>
    <w:lvl w:ilvl="7" w:tplc="8FDEB4DA">
      <w:start w:val="1"/>
      <w:numFmt w:val="bullet"/>
      <w:lvlText w:val="o"/>
      <w:lvlJc w:val="left"/>
      <w:pPr>
        <w:ind w:left="5760" w:hanging="360"/>
      </w:pPr>
      <w:rPr>
        <w:rFonts w:ascii="Courier New" w:hAnsi="Courier New" w:hint="default"/>
      </w:rPr>
    </w:lvl>
    <w:lvl w:ilvl="8" w:tplc="9F7498B6">
      <w:start w:val="1"/>
      <w:numFmt w:val="bullet"/>
      <w:lvlText w:val=""/>
      <w:lvlJc w:val="left"/>
      <w:pPr>
        <w:ind w:left="6480" w:hanging="360"/>
      </w:pPr>
      <w:rPr>
        <w:rFonts w:ascii="Wingdings" w:hAnsi="Wingdings" w:hint="default"/>
      </w:rPr>
    </w:lvl>
  </w:abstractNum>
  <w:abstractNum w:abstractNumId="12" w15:restartNumberingAfterBreak="0">
    <w:nsid w:val="7ED7D12F"/>
    <w:multiLevelType w:val="hybridMultilevel"/>
    <w:tmpl w:val="C07A91EE"/>
    <w:lvl w:ilvl="0" w:tplc="EFD6836A">
      <w:start w:val="1"/>
      <w:numFmt w:val="bullet"/>
      <w:lvlText w:val=""/>
      <w:lvlJc w:val="left"/>
      <w:pPr>
        <w:ind w:left="720" w:hanging="360"/>
      </w:pPr>
      <w:rPr>
        <w:rFonts w:ascii="Symbol" w:hAnsi="Symbol" w:hint="default"/>
      </w:rPr>
    </w:lvl>
    <w:lvl w:ilvl="1" w:tplc="0CD838EC">
      <w:start w:val="1"/>
      <w:numFmt w:val="bullet"/>
      <w:lvlText w:val="o"/>
      <w:lvlJc w:val="left"/>
      <w:pPr>
        <w:ind w:left="1440" w:hanging="360"/>
      </w:pPr>
      <w:rPr>
        <w:rFonts w:ascii="Courier New" w:hAnsi="Courier New" w:hint="default"/>
      </w:rPr>
    </w:lvl>
    <w:lvl w:ilvl="2" w:tplc="3542B2CC">
      <w:start w:val="1"/>
      <w:numFmt w:val="bullet"/>
      <w:lvlText w:val=""/>
      <w:lvlJc w:val="left"/>
      <w:pPr>
        <w:ind w:left="2160" w:hanging="360"/>
      </w:pPr>
      <w:rPr>
        <w:rFonts w:ascii="Wingdings" w:hAnsi="Wingdings" w:hint="default"/>
      </w:rPr>
    </w:lvl>
    <w:lvl w:ilvl="3" w:tplc="E42CEADE">
      <w:start w:val="1"/>
      <w:numFmt w:val="bullet"/>
      <w:lvlText w:val=""/>
      <w:lvlJc w:val="left"/>
      <w:pPr>
        <w:ind w:left="2880" w:hanging="360"/>
      </w:pPr>
      <w:rPr>
        <w:rFonts w:ascii="Symbol" w:hAnsi="Symbol" w:hint="default"/>
      </w:rPr>
    </w:lvl>
    <w:lvl w:ilvl="4" w:tplc="E6C221DC">
      <w:start w:val="1"/>
      <w:numFmt w:val="bullet"/>
      <w:lvlText w:val="o"/>
      <w:lvlJc w:val="left"/>
      <w:pPr>
        <w:ind w:left="3600" w:hanging="360"/>
      </w:pPr>
      <w:rPr>
        <w:rFonts w:ascii="Courier New" w:hAnsi="Courier New" w:hint="default"/>
      </w:rPr>
    </w:lvl>
    <w:lvl w:ilvl="5" w:tplc="6F3CCB00">
      <w:start w:val="1"/>
      <w:numFmt w:val="bullet"/>
      <w:lvlText w:val=""/>
      <w:lvlJc w:val="left"/>
      <w:pPr>
        <w:ind w:left="4320" w:hanging="360"/>
      </w:pPr>
      <w:rPr>
        <w:rFonts w:ascii="Wingdings" w:hAnsi="Wingdings" w:hint="default"/>
      </w:rPr>
    </w:lvl>
    <w:lvl w:ilvl="6" w:tplc="61B4CFBA">
      <w:start w:val="1"/>
      <w:numFmt w:val="bullet"/>
      <w:lvlText w:val=""/>
      <w:lvlJc w:val="left"/>
      <w:pPr>
        <w:ind w:left="5040" w:hanging="360"/>
      </w:pPr>
      <w:rPr>
        <w:rFonts w:ascii="Symbol" w:hAnsi="Symbol" w:hint="default"/>
      </w:rPr>
    </w:lvl>
    <w:lvl w:ilvl="7" w:tplc="9AB831D2">
      <w:start w:val="1"/>
      <w:numFmt w:val="bullet"/>
      <w:lvlText w:val="o"/>
      <w:lvlJc w:val="left"/>
      <w:pPr>
        <w:ind w:left="5760" w:hanging="360"/>
      </w:pPr>
      <w:rPr>
        <w:rFonts w:ascii="Courier New" w:hAnsi="Courier New" w:hint="default"/>
      </w:rPr>
    </w:lvl>
    <w:lvl w:ilvl="8" w:tplc="CADA9FC8">
      <w:start w:val="1"/>
      <w:numFmt w:val="bullet"/>
      <w:lvlText w:val=""/>
      <w:lvlJc w:val="left"/>
      <w:pPr>
        <w:ind w:left="6480" w:hanging="360"/>
      </w:pPr>
      <w:rPr>
        <w:rFonts w:ascii="Wingdings" w:hAnsi="Wingdings" w:hint="default"/>
      </w:rPr>
    </w:lvl>
  </w:abstractNum>
  <w:abstractNum w:abstractNumId="13" w15:restartNumberingAfterBreak="0">
    <w:nsid w:val="7EE3330C"/>
    <w:multiLevelType w:val="hybridMultilevel"/>
    <w:tmpl w:val="27D0C87C"/>
    <w:lvl w:ilvl="0" w:tplc="B9903F4A">
      <w:start w:val="1"/>
      <w:numFmt w:val="bullet"/>
      <w:lvlText w:val=""/>
      <w:lvlJc w:val="left"/>
      <w:pPr>
        <w:ind w:left="720" w:hanging="360"/>
      </w:pPr>
      <w:rPr>
        <w:rFonts w:ascii="Symbol" w:hAnsi="Symbol" w:hint="default"/>
      </w:rPr>
    </w:lvl>
    <w:lvl w:ilvl="1" w:tplc="8898CF52">
      <w:start w:val="1"/>
      <w:numFmt w:val="bullet"/>
      <w:lvlText w:val="o"/>
      <w:lvlJc w:val="left"/>
      <w:pPr>
        <w:ind w:left="1440" w:hanging="360"/>
      </w:pPr>
      <w:rPr>
        <w:rFonts w:ascii="Courier New" w:hAnsi="Courier New" w:hint="default"/>
      </w:rPr>
    </w:lvl>
    <w:lvl w:ilvl="2" w:tplc="0862FE6C">
      <w:start w:val="1"/>
      <w:numFmt w:val="bullet"/>
      <w:lvlText w:val=""/>
      <w:lvlJc w:val="left"/>
      <w:pPr>
        <w:ind w:left="2160" w:hanging="360"/>
      </w:pPr>
      <w:rPr>
        <w:rFonts w:ascii="Wingdings" w:hAnsi="Wingdings" w:hint="default"/>
      </w:rPr>
    </w:lvl>
    <w:lvl w:ilvl="3" w:tplc="3758B9C8">
      <w:start w:val="1"/>
      <w:numFmt w:val="bullet"/>
      <w:lvlText w:val=""/>
      <w:lvlJc w:val="left"/>
      <w:pPr>
        <w:ind w:left="2880" w:hanging="360"/>
      </w:pPr>
      <w:rPr>
        <w:rFonts w:ascii="Symbol" w:hAnsi="Symbol" w:hint="default"/>
      </w:rPr>
    </w:lvl>
    <w:lvl w:ilvl="4" w:tplc="E4B0DFD8">
      <w:start w:val="1"/>
      <w:numFmt w:val="bullet"/>
      <w:lvlText w:val="o"/>
      <w:lvlJc w:val="left"/>
      <w:pPr>
        <w:ind w:left="3600" w:hanging="360"/>
      </w:pPr>
      <w:rPr>
        <w:rFonts w:ascii="Courier New" w:hAnsi="Courier New" w:hint="default"/>
      </w:rPr>
    </w:lvl>
    <w:lvl w:ilvl="5" w:tplc="E3480738">
      <w:start w:val="1"/>
      <w:numFmt w:val="bullet"/>
      <w:lvlText w:val=""/>
      <w:lvlJc w:val="left"/>
      <w:pPr>
        <w:ind w:left="4320" w:hanging="360"/>
      </w:pPr>
      <w:rPr>
        <w:rFonts w:ascii="Wingdings" w:hAnsi="Wingdings" w:hint="default"/>
      </w:rPr>
    </w:lvl>
    <w:lvl w:ilvl="6" w:tplc="4C1C56F2">
      <w:start w:val="1"/>
      <w:numFmt w:val="bullet"/>
      <w:lvlText w:val=""/>
      <w:lvlJc w:val="left"/>
      <w:pPr>
        <w:ind w:left="5040" w:hanging="360"/>
      </w:pPr>
      <w:rPr>
        <w:rFonts w:ascii="Symbol" w:hAnsi="Symbol" w:hint="default"/>
      </w:rPr>
    </w:lvl>
    <w:lvl w:ilvl="7" w:tplc="E2602A12">
      <w:start w:val="1"/>
      <w:numFmt w:val="bullet"/>
      <w:lvlText w:val="o"/>
      <w:lvlJc w:val="left"/>
      <w:pPr>
        <w:ind w:left="5760" w:hanging="360"/>
      </w:pPr>
      <w:rPr>
        <w:rFonts w:ascii="Courier New" w:hAnsi="Courier New" w:hint="default"/>
      </w:rPr>
    </w:lvl>
    <w:lvl w:ilvl="8" w:tplc="7E0AB850">
      <w:start w:val="1"/>
      <w:numFmt w:val="bullet"/>
      <w:lvlText w:val=""/>
      <w:lvlJc w:val="left"/>
      <w:pPr>
        <w:ind w:left="6480" w:hanging="360"/>
      </w:pPr>
      <w:rPr>
        <w:rFonts w:ascii="Wingdings" w:hAnsi="Wingdings" w:hint="default"/>
      </w:rPr>
    </w:lvl>
  </w:abstractNum>
  <w:num w:numId="1" w16cid:durableId="1955403625">
    <w:abstractNumId w:val="10"/>
  </w:num>
  <w:num w:numId="2" w16cid:durableId="2038584404">
    <w:abstractNumId w:val="11"/>
  </w:num>
  <w:num w:numId="3" w16cid:durableId="781150678">
    <w:abstractNumId w:val="13"/>
  </w:num>
  <w:num w:numId="4" w16cid:durableId="1832478612">
    <w:abstractNumId w:val="12"/>
  </w:num>
  <w:num w:numId="5" w16cid:durableId="1312172380">
    <w:abstractNumId w:val="8"/>
  </w:num>
  <w:num w:numId="6" w16cid:durableId="684403197">
    <w:abstractNumId w:val="6"/>
  </w:num>
  <w:num w:numId="7" w16cid:durableId="642731962">
    <w:abstractNumId w:val="2"/>
  </w:num>
  <w:num w:numId="8" w16cid:durableId="1626424360">
    <w:abstractNumId w:val="5"/>
  </w:num>
  <w:num w:numId="9" w16cid:durableId="127363101">
    <w:abstractNumId w:val="9"/>
  </w:num>
  <w:num w:numId="10" w16cid:durableId="658265992">
    <w:abstractNumId w:val="4"/>
  </w:num>
  <w:num w:numId="11" w16cid:durableId="875236395">
    <w:abstractNumId w:val="1"/>
  </w:num>
  <w:num w:numId="12" w16cid:durableId="878400452">
    <w:abstractNumId w:val="7"/>
  </w:num>
  <w:num w:numId="13" w16cid:durableId="1288777467">
    <w:abstractNumId w:val="0"/>
  </w:num>
  <w:num w:numId="14" w16cid:durableId="14268824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6A4"/>
    <w:rsid w:val="00006D72"/>
    <w:rsid w:val="00012299"/>
    <w:rsid w:val="000219DF"/>
    <w:rsid w:val="00021E21"/>
    <w:rsid w:val="00023194"/>
    <w:rsid w:val="00023557"/>
    <w:rsid w:val="00026C0A"/>
    <w:rsid w:val="00030716"/>
    <w:rsid w:val="00040B81"/>
    <w:rsid w:val="00042B77"/>
    <w:rsid w:val="00045AC7"/>
    <w:rsid w:val="00047361"/>
    <w:rsid w:val="00054121"/>
    <w:rsid w:val="00054D10"/>
    <w:rsid w:val="00055FDD"/>
    <w:rsid w:val="000627FC"/>
    <w:rsid w:val="00066D0D"/>
    <w:rsid w:val="00067D04"/>
    <w:rsid w:val="00073431"/>
    <w:rsid w:val="00085AEB"/>
    <w:rsid w:val="0009515D"/>
    <w:rsid w:val="000B0C7A"/>
    <w:rsid w:val="000B150E"/>
    <w:rsid w:val="000C7B7A"/>
    <w:rsid w:val="000D13F2"/>
    <w:rsid w:val="000D3253"/>
    <w:rsid w:val="000D4AF7"/>
    <w:rsid w:val="00102491"/>
    <w:rsid w:val="00111E73"/>
    <w:rsid w:val="00116713"/>
    <w:rsid w:val="0013592D"/>
    <w:rsid w:val="00136ACC"/>
    <w:rsid w:val="001456AE"/>
    <w:rsid w:val="00150E2F"/>
    <w:rsid w:val="001533D6"/>
    <w:rsid w:val="00162F6D"/>
    <w:rsid w:val="0016509B"/>
    <w:rsid w:val="00170C97"/>
    <w:rsid w:val="0018FF96"/>
    <w:rsid w:val="0019112D"/>
    <w:rsid w:val="00192685"/>
    <w:rsid w:val="001926B1"/>
    <w:rsid w:val="001A19F0"/>
    <w:rsid w:val="001A784F"/>
    <w:rsid w:val="001B4C19"/>
    <w:rsid w:val="001C3ECA"/>
    <w:rsid w:val="001C6525"/>
    <w:rsid w:val="001C7B60"/>
    <w:rsid w:val="001D6705"/>
    <w:rsid w:val="001E582C"/>
    <w:rsid w:val="001EFC2F"/>
    <w:rsid w:val="001F3024"/>
    <w:rsid w:val="001F4101"/>
    <w:rsid w:val="00206FF8"/>
    <w:rsid w:val="00211223"/>
    <w:rsid w:val="0021124B"/>
    <w:rsid w:val="00212FCD"/>
    <w:rsid w:val="0021B18B"/>
    <w:rsid w:val="00221C9C"/>
    <w:rsid w:val="0022311F"/>
    <w:rsid w:val="00230E8C"/>
    <w:rsid w:val="00231414"/>
    <w:rsid w:val="002527BE"/>
    <w:rsid w:val="0025436A"/>
    <w:rsid w:val="00254674"/>
    <w:rsid w:val="00267EF9"/>
    <w:rsid w:val="00272256"/>
    <w:rsid w:val="00280BD4"/>
    <w:rsid w:val="00286007"/>
    <w:rsid w:val="0028704A"/>
    <w:rsid w:val="0029058A"/>
    <w:rsid w:val="00294AA2"/>
    <w:rsid w:val="002A1588"/>
    <w:rsid w:val="002A4105"/>
    <w:rsid w:val="002AFB13"/>
    <w:rsid w:val="002E3A8E"/>
    <w:rsid w:val="002E64D7"/>
    <w:rsid w:val="002F3B3F"/>
    <w:rsid w:val="002F6639"/>
    <w:rsid w:val="00307EC7"/>
    <w:rsid w:val="00312D8E"/>
    <w:rsid w:val="00314B28"/>
    <w:rsid w:val="003213E3"/>
    <w:rsid w:val="00321B03"/>
    <w:rsid w:val="00326746"/>
    <w:rsid w:val="003316E8"/>
    <w:rsid w:val="003408E6"/>
    <w:rsid w:val="00353899"/>
    <w:rsid w:val="003549F9"/>
    <w:rsid w:val="00356122"/>
    <w:rsid w:val="00356561"/>
    <w:rsid w:val="003604AC"/>
    <w:rsid w:val="003723B3"/>
    <w:rsid w:val="0037413A"/>
    <w:rsid w:val="00376C86"/>
    <w:rsid w:val="00382D57"/>
    <w:rsid w:val="00386033"/>
    <w:rsid w:val="003862C3"/>
    <w:rsid w:val="00391713"/>
    <w:rsid w:val="003957EF"/>
    <w:rsid w:val="003A1F84"/>
    <w:rsid w:val="003A3439"/>
    <w:rsid w:val="003A37E1"/>
    <w:rsid w:val="003A4832"/>
    <w:rsid w:val="003B2200"/>
    <w:rsid w:val="003B7B34"/>
    <w:rsid w:val="003C36E9"/>
    <w:rsid w:val="003C64FA"/>
    <w:rsid w:val="003D209E"/>
    <w:rsid w:val="003D628C"/>
    <w:rsid w:val="003DA03C"/>
    <w:rsid w:val="003E02EF"/>
    <w:rsid w:val="003E08DC"/>
    <w:rsid w:val="003E5C5F"/>
    <w:rsid w:val="003F16C3"/>
    <w:rsid w:val="003F2019"/>
    <w:rsid w:val="00404BEB"/>
    <w:rsid w:val="00404CF6"/>
    <w:rsid w:val="004101DC"/>
    <w:rsid w:val="00410F78"/>
    <w:rsid w:val="0041212D"/>
    <w:rsid w:val="0041446D"/>
    <w:rsid w:val="004240B0"/>
    <w:rsid w:val="004272B3"/>
    <w:rsid w:val="004331E2"/>
    <w:rsid w:val="0043644A"/>
    <w:rsid w:val="00437479"/>
    <w:rsid w:val="00440064"/>
    <w:rsid w:val="004453FC"/>
    <w:rsid w:val="00452311"/>
    <w:rsid w:val="004574CD"/>
    <w:rsid w:val="0046403B"/>
    <w:rsid w:val="0046425D"/>
    <w:rsid w:val="004643E0"/>
    <w:rsid w:val="00472BF4"/>
    <w:rsid w:val="0047318F"/>
    <w:rsid w:val="00481864"/>
    <w:rsid w:val="004821F7"/>
    <w:rsid w:val="00490480"/>
    <w:rsid w:val="00493646"/>
    <w:rsid w:val="00496C10"/>
    <w:rsid w:val="004A04EA"/>
    <w:rsid w:val="004A5528"/>
    <w:rsid w:val="004A564A"/>
    <w:rsid w:val="004A6A56"/>
    <w:rsid w:val="004A77AE"/>
    <w:rsid w:val="004B7F06"/>
    <w:rsid w:val="004C19D9"/>
    <w:rsid w:val="004C52CD"/>
    <w:rsid w:val="004C7011"/>
    <w:rsid w:val="004D196F"/>
    <w:rsid w:val="004F1E98"/>
    <w:rsid w:val="004F1F71"/>
    <w:rsid w:val="004F4494"/>
    <w:rsid w:val="004F4743"/>
    <w:rsid w:val="00506941"/>
    <w:rsid w:val="005146DD"/>
    <w:rsid w:val="00514F34"/>
    <w:rsid w:val="00521420"/>
    <w:rsid w:val="005220D1"/>
    <w:rsid w:val="00531929"/>
    <w:rsid w:val="00533E0F"/>
    <w:rsid w:val="005361F8"/>
    <w:rsid w:val="0054033C"/>
    <w:rsid w:val="005441C4"/>
    <w:rsid w:val="0055380E"/>
    <w:rsid w:val="005559C7"/>
    <w:rsid w:val="00556B6F"/>
    <w:rsid w:val="005868BD"/>
    <w:rsid w:val="0058768A"/>
    <w:rsid w:val="005927E8"/>
    <w:rsid w:val="0059796C"/>
    <w:rsid w:val="00597F13"/>
    <w:rsid w:val="005A26D9"/>
    <w:rsid w:val="005A39BD"/>
    <w:rsid w:val="005C4EBA"/>
    <w:rsid w:val="005D7230"/>
    <w:rsid w:val="005E4320"/>
    <w:rsid w:val="005E4700"/>
    <w:rsid w:val="005F0F32"/>
    <w:rsid w:val="005F4761"/>
    <w:rsid w:val="00602308"/>
    <w:rsid w:val="0060338A"/>
    <w:rsid w:val="00604B3C"/>
    <w:rsid w:val="006106E4"/>
    <w:rsid w:val="00611657"/>
    <w:rsid w:val="00614127"/>
    <w:rsid w:val="0062510C"/>
    <w:rsid w:val="00627FF9"/>
    <w:rsid w:val="00643D80"/>
    <w:rsid w:val="00645274"/>
    <w:rsid w:val="00650486"/>
    <w:rsid w:val="0065369F"/>
    <w:rsid w:val="006566A8"/>
    <w:rsid w:val="006619AB"/>
    <w:rsid w:val="006743FB"/>
    <w:rsid w:val="0068057F"/>
    <w:rsid w:val="00681BDC"/>
    <w:rsid w:val="0068748A"/>
    <w:rsid w:val="00695997"/>
    <w:rsid w:val="00695EEA"/>
    <w:rsid w:val="006A38B1"/>
    <w:rsid w:val="006A4E2B"/>
    <w:rsid w:val="006A63D4"/>
    <w:rsid w:val="006B49FC"/>
    <w:rsid w:val="006B6664"/>
    <w:rsid w:val="006C23BD"/>
    <w:rsid w:val="006C2D1C"/>
    <w:rsid w:val="006D6E7D"/>
    <w:rsid w:val="006E3C05"/>
    <w:rsid w:val="006F0035"/>
    <w:rsid w:val="006F6EA9"/>
    <w:rsid w:val="006F701B"/>
    <w:rsid w:val="00701AD8"/>
    <w:rsid w:val="00704799"/>
    <w:rsid w:val="00717690"/>
    <w:rsid w:val="007227BB"/>
    <w:rsid w:val="00723C24"/>
    <w:rsid w:val="00725B33"/>
    <w:rsid w:val="00731DD4"/>
    <w:rsid w:val="00732EDC"/>
    <w:rsid w:val="00732FE9"/>
    <w:rsid w:val="0073451B"/>
    <w:rsid w:val="00734781"/>
    <w:rsid w:val="0073FABB"/>
    <w:rsid w:val="00741E97"/>
    <w:rsid w:val="00744354"/>
    <w:rsid w:val="0075136B"/>
    <w:rsid w:val="0075195B"/>
    <w:rsid w:val="007567AA"/>
    <w:rsid w:val="00757CD0"/>
    <w:rsid w:val="00761211"/>
    <w:rsid w:val="00764367"/>
    <w:rsid w:val="00764A89"/>
    <w:rsid w:val="007656B3"/>
    <w:rsid w:val="00770618"/>
    <w:rsid w:val="007749C5"/>
    <w:rsid w:val="00781085"/>
    <w:rsid w:val="00785760"/>
    <w:rsid w:val="00791BC0"/>
    <w:rsid w:val="0079FBF4"/>
    <w:rsid w:val="007B4C93"/>
    <w:rsid w:val="007B5EB4"/>
    <w:rsid w:val="007D284F"/>
    <w:rsid w:val="007E1780"/>
    <w:rsid w:val="007E243D"/>
    <w:rsid w:val="007E2DDA"/>
    <w:rsid w:val="007E4B1E"/>
    <w:rsid w:val="007F0CAF"/>
    <w:rsid w:val="007F197A"/>
    <w:rsid w:val="007F3EA4"/>
    <w:rsid w:val="007F4008"/>
    <w:rsid w:val="007F5E6D"/>
    <w:rsid w:val="007F649D"/>
    <w:rsid w:val="00801535"/>
    <w:rsid w:val="00806BC0"/>
    <w:rsid w:val="00807955"/>
    <w:rsid w:val="00820B40"/>
    <w:rsid w:val="00823CC3"/>
    <w:rsid w:val="00835B3F"/>
    <w:rsid w:val="008513AC"/>
    <w:rsid w:val="00852846"/>
    <w:rsid w:val="008574BE"/>
    <w:rsid w:val="00860C9A"/>
    <w:rsid w:val="00860E6A"/>
    <w:rsid w:val="00870E5A"/>
    <w:rsid w:val="008712A4"/>
    <w:rsid w:val="00874AF5"/>
    <w:rsid w:val="0088610B"/>
    <w:rsid w:val="00887EE3"/>
    <w:rsid w:val="0089524B"/>
    <w:rsid w:val="008A0461"/>
    <w:rsid w:val="008A1782"/>
    <w:rsid w:val="008A22D9"/>
    <w:rsid w:val="008A5AC7"/>
    <w:rsid w:val="008B5B5F"/>
    <w:rsid w:val="008C70CF"/>
    <w:rsid w:val="008D254B"/>
    <w:rsid w:val="008E4981"/>
    <w:rsid w:val="009012B5"/>
    <w:rsid w:val="00916D68"/>
    <w:rsid w:val="00916F3B"/>
    <w:rsid w:val="00922448"/>
    <w:rsid w:val="009226A9"/>
    <w:rsid w:val="0092364A"/>
    <w:rsid w:val="00926FBC"/>
    <w:rsid w:val="00933673"/>
    <w:rsid w:val="00936762"/>
    <w:rsid w:val="00940CA6"/>
    <w:rsid w:val="0094122B"/>
    <w:rsid w:val="00941389"/>
    <w:rsid w:val="009425A2"/>
    <w:rsid w:val="009438A6"/>
    <w:rsid w:val="0095076E"/>
    <w:rsid w:val="00950D78"/>
    <w:rsid w:val="00952A27"/>
    <w:rsid w:val="009540DE"/>
    <w:rsid w:val="00955B2B"/>
    <w:rsid w:val="00962AC6"/>
    <w:rsid w:val="00963FB8"/>
    <w:rsid w:val="009647B3"/>
    <w:rsid w:val="00966868"/>
    <w:rsid w:val="009676DA"/>
    <w:rsid w:val="009803C8"/>
    <w:rsid w:val="00984F08"/>
    <w:rsid w:val="00992C18"/>
    <w:rsid w:val="009A4794"/>
    <w:rsid w:val="009C62CD"/>
    <w:rsid w:val="009D1060"/>
    <w:rsid w:val="009E5B90"/>
    <w:rsid w:val="009E64B4"/>
    <w:rsid w:val="009F1276"/>
    <w:rsid w:val="009F1AC4"/>
    <w:rsid w:val="009F4606"/>
    <w:rsid w:val="009F6C59"/>
    <w:rsid w:val="00A05570"/>
    <w:rsid w:val="00A0625D"/>
    <w:rsid w:val="00A1210B"/>
    <w:rsid w:val="00A16ED2"/>
    <w:rsid w:val="00A333E7"/>
    <w:rsid w:val="00A3380B"/>
    <w:rsid w:val="00A33B01"/>
    <w:rsid w:val="00A424EB"/>
    <w:rsid w:val="00A516BB"/>
    <w:rsid w:val="00A5711B"/>
    <w:rsid w:val="00A60C16"/>
    <w:rsid w:val="00A60E1D"/>
    <w:rsid w:val="00A62059"/>
    <w:rsid w:val="00A62B64"/>
    <w:rsid w:val="00A6300C"/>
    <w:rsid w:val="00A74A58"/>
    <w:rsid w:val="00A75632"/>
    <w:rsid w:val="00A7A2AF"/>
    <w:rsid w:val="00A87896"/>
    <w:rsid w:val="00A97EEE"/>
    <w:rsid w:val="00AA016F"/>
    <w:rsid w:val="00AA498E"/>
    <w:rsid w:val="00AA559A"/>
    <w:rsid w:val="00AB3960"/>
    <w:rsid w:val="00AB6025"/>
    <w:rsid w:val="00AE0D27"/>
    <w:rsid w:val="00AE0EBB"/>
    <w:rsid w:val="00AE681D"/>
    <w:rsid w:val="00AE7EB8"/>
    <w:rsid w:val="00AF315E"/>
    <w:rsid w:val="00AF78A5"/>
    <w:rsid w:val="00B05CD5"/>
    <w:rsid w:val="00B06B95"/>
    <w:rsid w:val="00B10272"/>
    <w:rsid w:val="00B14281"/>
    <w:rsid w:val="00B1535D"/>
    <w:rsid w:val="00B31B45"/>
    <w:rsid w:val="00B3335E"/>
    <w:rsid w:val="00B43239"/>
    <w:rsid w:val="00B4348C"/>
    <w:rsid w:val="00B55292"/>
    <w:rsid w:val="00B55612"/>
    <w:rsid w:val="00B55657"/>
    <w:rsid w:val="00B604F7"/>
    <w:rsid w:val="00B655D4"/>
    <w:rsid w:val="00B75B2E"/>
    <w:rsid w:val="00B92379"/>
    <w:rsid w:val="00BA18A5"/>
    <w:rsid w:val="00BB10EC"/>
    <w:rsid w:val="00BC1A3E"/>
    <w:rsid w:val="00BC3251"/>
    <w:rsid w:val="00BE6542"/>
    <w:rsid w:val="00C017F0"/>
    <w:rsid w:val="00C01B7F"/>
    <w:rsid w:val="00C0321F"/>
    <w:rsid w:val="00C140C4"/>
    <w:rsid w:val="00C15DF8"/>
    <w:rsid w:val="00C2182F"/>
    <w:rsid w:val="00C23622"/>
    <w:rsid w:val="00C43023"/>
    <w:rsid w:val="00C44DBE"/>
    <w:rsid w:val="00C500C1"/>
    <w:rsid w:val="00C54EC5"/>
    <w:rsid w:val="00C65EC2"/>
    <w:rsid w:val="00C672CA"/>
    <w:rsid w:val="00C715E0"/>
    <w:rsid w:val="00C72362"/>
    <w:rsid w:val="00C740F2"/>
    <w:rsid w:val="00C7678C"/>
    <w:rsid w:val="00C8403F"/>
    <w:rsid w:val="00CA3727"/>
    <w:rsid w:val="00CA4616"/>
    <w:rsid w:val="00CA6DDF"/>
    <w:rsid w:val="00CD0489"/>
    <w:rsid w:val="00CD0586"/>
    <w:rsid w:val="00CD2FEB"/>
    <w:rsid w:val="00CE407E"/>
    <w:rsid w:val="00CE56A4"/>
    <w:rsid w:val="00CE61DE"/>
    <w:rsid w:val="00CE79C0"/>
    <w:rsid w:val="00CF03E6"/>
    <w:rsid w:val="00CF16B6"/>
    <w:rsid w:val="00CF7408"/>
    <w:rsid w:val="00D11685"/>
    <w:rsid w:val="00D2197A"/>
    <w:rsid w:val="00D251BD"/>
    <w:rsid w:val="00D25D86"/>
    <w:rsid w:val="00D30D64"/>
    <w:rsid w:val="00D32E51"/>
    <w:rsid w:val="00D34608"/>
    <w:rsid w:val="00D362E9"/>
    <w:rsid w:val="00D51205"/>
    <w:rsid w:val="00D60111"/>
    <w:rsid w:val="00D66530"/>
    <w:rsid w:val="00D8E9B8"/>
    <w:rsid w:val="00D97C17"/>
    <w:rsid w:val="00DA4467"/>
    <w:rsid w:val="00DB21CD"/>
    <w:rsid w:val="00DC2723"/>
    <w:rsid w:val="00DC5745"/>
    <w:rsid w:val="00DD11DF"/>
    <w:rsid w:val="00DD40AE"/>
    <w:rsid w:val="00DD5D6C"/>
    <w:rsid w:val="00DE14EC"/>
    <w:rsid w:val="00DE49E3"/>
    <w:rsid w:val="00DF275C"/>
    <w:rsid w:val="00DF3FC0"/>
    <w:rsid w:val="00E37B94"/>
    <w:rsid w:val="00E43BD0"/>
    <w:rsid w:val="00E46438"/>
    <w:rsid w:val="00E534BC"/>
    <w:rsid w:val="00E56F36"/>
    <w:rsid w:val="00E57C07"/>
    <w:rsid w:val="00E66DC8"/>
    <w:rsid w:val="00E73CB6"/>
    <w:rsid w:val="00E82FDF"/>
    <w:rsid w:val="00E858EF"/>
    <w:rsid w:val="00E85D3C"/>
    <w:rsid w:val="00E87759"/>
    <w:rsid w:val="00E9409A"/>
    <w:rsid w:val="00E94BB2"/>
    <w:rsid w:val="00EA6B9F"/>
    <w:rsid w:val="00EB446E"/>
    <w:rsid w:val="00EB78FA"/>
    <w:rsid w:val="00EB7F40"/>
    <w:rsid w:val="00EC1470"/>
    <w:rsid w:val="00EC473D"/>
    <w:rsid w:val="00ED324E"/>
    <w:rsid w:val="00EE5B54"/>
    <w:rsid w:val="00EF25C8"/>
    <w:rsid w:val="00EF5F3A"/>
    <w:rsid w:val="00F00A3B"/>
    <w:rsid w:val="00F01309"/>
    <w:rsid w:val="00F01A35"/>
    <w:rsid w:val="00F02F1E"/>
    <w:rsid w:val="00F03AF9"/>
    <w:rsid w:val="00F06FB6"/>
    <w:rsid w:val="00F12805"/>
    <w:rsid w:val="00F12AFC"/>
    <w:rsid w:val="00F15D7E"/>
    <w:rsid w:val="00F169A4"/>
    <w:rsid w:val="00F375C4"/>
    <w:rsid w:val="00F40A35"/>
    <w:rsid w:val="00F41F01"/>
    <w:rsid w:val="00F523C6"/>
    <w:rsid w:val="00F545DA"/>
    <w:rsid w:val="00F60649"/>
    <w:rsid w:val="00F70871"/>
    <w:rsid w:val="00F81FFE"/>
    <w:rsid w:val="00F85D33"/>
    <w:rsid w:val="00F87A42"/>
    <w:rsid w:val="00F93937"/>
    <w:rsid w:val="00F953B2"/>
    <w:rsid w:val="00F97645"/>
    <w:rsid w:val="00FA5FEE"/>
    <w:rsid w:val="00FB1DD9"/>
    <w:rsid w:val="00FB4ADF"/>
    <w:rsid w:val="00FC0E95"/>
    <w:rsid w:val="00FC7FDA"/>
    <w:rsid w:val="00FD7397"/>
    <w:rsid w:val="00FE0AF7"/>
    <w:rsid w:val="00FF178B"/>
    <w:rsid w:val="00FF1D3F"/>
    <w:rsid w:val="00FF4AFD"/>
    <w:rsid w:val="00FF5C98"/>
    <w:rsid w:val="00FF712A"/>
    <w:rsid w:val="01117314"/>
    <w:rsid w:val="01358154"/>
    <w:rsid w:val="015953D9"/>
    <w:rsid w:val="01643F8A"/>
    <w:rsid w:val="0188EB57"/>
    <w:rsid w:val="01934C5E"/>
    <w:rsid w:val="01AB56DB"/>
    <w:rsid w:val="01C38CAF"/>
    <w:rsid w:val="01DE6B99"/>
    <w:rsid w:val="01EF33B7"/>
    <w:rsid w:val="0226FBAC"/>
    <w:rsid w:val="023CCE46"/>
    <w:rsid w:val="024AF62E"/>
    <w:rsid w:val="024E44EA"/>
    <w:rsid w:val="0252662D"/>
    <w:rsid w:val="02587C3D"/>
    <w:rsid w:val="025A1DE3"/>
    <w:rsid w:val="025C62CB"/>
    <w:rsid w:val="026A72E1"/>
    <w:rsid w:val="026E5760"/>
    <w:rsid w:val="0274755C"/>
    <w:rsid w:val="02B5E2E3"/>
    <w:rsid w:val="02BDDA9E"/>
    <w:rsid w:val="02C0F75D"/>
    <w:rsid w:val="02C8B9D9"/>
    <w:rsid w:val="02D1E7CE"/>
    <w:rsid w:val="02FBC8CA"/>
    <w:rsid w:val="02FC50DC"/>
    <w:rsid w:val="03130CDE"/>
    <w:rsid w:val="0328A95A"/>
    <w:rsid w:val="0335B29B"/>
    <w:rsid w:val="034AFA59"/>
    <w:rsid w:val="036DF0D5"/>
    <w:rsid w:val="037435DD"/>
    <w:rsid w:val="03892275"/>
    <w:rsid w:val="03A754A9"/>
    <w:rsid w:val="03B89BDF"/>
    <w:rsid w:val="03DD03F2"/>
    <w:rsid w:val="04017C76"/>
    <w:rsid w:val="040193BF"/>
    <w:rsid w:val="0414D1F3"/>
    <w:rsid w:val="041DA806"/>
    <w:rsid w:val="041FF49F"/>
    <w:rsid w:val="04368DAE"/>
    <w:rsid w:val="0493653E"/>
    <w:rsid w:val="0493F1E6"/>
    <w:rsid w:val="04D00A20"/>
    <w:rsid w:val="04E9AC69"/>
    <w:rsid w:val="050751C5"/>
    <w:rsid w:val="052E6D1F"/>
    <w:rsid w:val="05346F4F"/>
    <w:rsid w:val="0536E185"/>
    <w:rsid w:val="053C33FE"/>
    <w:rsid w:val="054648C7"/>
    <w:rsid w:val="055A9016"/>
    <w:rsid w:val="05647031"/>
    <w:rsid w:val="0576E08A"/>
    <w:rsid w:val="0581D8C8"/>
    <w:rsid w:val="0583B426"/>
    <w:rsid w:val="05B3CC2D"/>
    <w:rsid w:val="05B609F5"/>
    <w:rsid w:val="05BBBC3F"/>
    <w:rsid w:val="05C20D69"/>
    <w:rsid w:val="05D0AF8E"/>
    <w:rsid w:val="05DB7D30"/>
    <w:rsid w:val="05E55E9D"/>
    <w:rsid w:val="05EBF408"/>
    <w:rsid w:val="05F22F78"/>
    <w:rsid w:val="06093029"/>
    <w:rsid w:val="062A6537"/>
    <w:rsid w:val="0639572A"/>
    <w:rsid w:val="065726D3"/>
    <w:rsid w:val="069A51E4"/>
    <w:rsid w:val="069DCBCE"/>
    <w:rsid w:val="06A30A4D"/>
    <w:rsid w:val="06A5291C"/>
    <w:rsid w:val="06D15B47"/>
    <w:rsid w:val="06E1677B"/>
    <w:rsid w:val="06E87AC8"/>
    <w:rsid w:val="070A34F8"/>
    <w:rsid w:val="0711B1FE"/>
    <w:rsid w:val="0714D8FF"/>
    <w:rsid w:val="0728FA63"/>
    <w:rsid w:val="072C2D5B"/>
    <w:rsid w:val="0735389F"/>
    <w:rsid w:val="075ABD6B"/>
    <w:rsid w:val="075E2C7D"/>
    <w:rsid w:val="076FAA27"/>
    <w:rsid w:val="0791C1BA"/>
    <w:rsid w:val="079AA9D9"/>
    <w:rsid w:val="07A4D225"/>
    <w:rsid w:val="07A6D847"/>
    <w:rsid w:val="07AC2CCA"/>
    <w:rsid w:val="0803C9A8"/>
    <w:rsid w:val="082064BB"/>
    <w:rsid w:val="082F2E87"/>
    <w:rsid w:val="0837CCA7"/>
    <w:rsid w:val="083B0DFC"/>
    <w:rsid w:val="083D79D6"/>
    <w:rsid w:val="083EBBE4"/>
    <w:rsid w:val="08405319"/>
    <w:rsid w:val="086A0533"/>
    <w:rsid w:val="08816268"/>
    <w:rsid w:val="088FD595"/>
    <w:rsid w:val="08974D79"/>
    <w:rsid w:val="08B596D6"/>
    <w:rsid w:val="08B9357B"/>
    <w:rsid w:val="08CA2D59"/>
    <w:rsid w:val="090CB921"/>
    <w:rsid w:val="091F3CCE"/>
    <w:rsid w:val="09247662"/>
    <w:rsid w:val="0930E4D0"/>
    <w:rsid w:val="0941FC39"/>
    <w:rsid w:val="0948AEE2"/>
    <w:rsid w:val="094C7EDA"/>
    <w:rsid w:val="096E9701"/>
    <w:rsid w:val="096F1785"/>
    <w:rsid w:val="0984A3F6"/>
    <w:rsid w:val="09861CE6"/>
    <w:rsid w:val="09AB1F3C"/>
    <w:rsid w:val="09AF661F"/>
    <w:rsid w:val="09F731C7"/>
    <w:rsid w:val="0A0FA743"/>
    <w:rsid w:val="0A2E6CCF"/>
    <w:rsid w:val="0A386E5E"/>
    <w:rsid w:val="0A724398"/>
    <w:rsid w:val="0A74056C"/>
    <w:rsid w:val="0AD2A172"/>
    <w:rsid w:val="0AE36BF8"/>
    <w:rsid w:val="0AF6E2FA"/>
    <w:rsid w:val="0B0990F9"/>
    <w:rsid w:val="0B1C6CB3"/>
    <w:rsid w:val="0B2BF1FB"/>
    <w:rsid w:val="0B32D50D"/>
    <w:rsid w:val="0B3BE205"/>
    <w:rsid w:val="0B51960D"/>
    <w:rsid w:val="0B576641"/>
    <w:rsid w:val="0B622AC9"/>
    <w:rsid w:val="0B821C4C"/>
    <w:rsid w:val="0BA5557C"/>
    <w:rsid w:val="0BE3DC70"/>
    <w:rsid w:val="0BE700AF"/>
    <w:rsid w:val="0BEA8578"/>
    <w:rsid w:val="0C10943C"/>
    <w:rsid w:val="0C17D663"/>
    <w:rsid w:val="0C17F68F"/>
    <w:rsid w:val="0C2D05B5"/>
    <w:rsid w:val="0C359907"/>
    <w:rsid w:val="0C3E6910"/>
    <w:rsid w:val="0C409C8F"/>
    <w:rsid w:val="0C55608F"/>
    <w:rsid w:val="0C6C9379"/>
    <w:rsid w:val="0C7971EC"/>
    <w:rsid w:val="0C9B5059"/>
    <w:rsid w:val="0C9C597D"/>
    <w:rsid w:val="0CBB9295"/>
    <w:rsid w:val="0CD23C28"/>
    <w:rsid w:val="0CE19984"/>
    <w:rsid w:val="0CFDC90D"/>
    <w:rsid w:val="0D04B2B7"/>
    <w:rsid w:val="0D1831BC"/>
    <w:rsid w:val="0D366857"/>
    <w:rsid w:val="0D4C1082"/>
    <w:rsid w:val="0D7B6FA0"/>
    <w:rsid w:val="0D7F3E9F"/>
    <w:rsid w:val="0D80CD0B"/>
    <w:rsid w:val="0D875E27"/>
    <w:rsid w:val="0DB645B3"/>
    <w:rsid w:val="0DC465D3"/>
    <w:rsid w:val="0DD7B9ED"/>
    <w:rsid w:val="0DE602E4"/>
    <w:rsid w:val="0DFB035F"/>
    <w:rsid w:val="0E02D819"/>
    <w:rsid w:val="0E6242A5"/>
    <w:rsid w:val="0E79C5F0"/>
    <w:rsid w:val="0EE6ED61"/>
    <w:rsid w:val="0EF4FE4A"/>
    <w:rsid w:val="0F034E1C"/>
    <w:rsid w:val="0F1F4066"/>
    <w:rsid w:val="0F363BE3"/>
    <w:rsid w:val="0F3C798D"/>
    <w:rsid w:val="0F50AA1B"/>
    <w:rsid w:val="0F6081DF"/>
    <w:rsid w:val="0F765449"/>
    <w:rsid w:val="0F797E54"/>
    <w:rsid w:val="0F7DE690"/>
    <w:rsid w:val="0F8A61AB"/>
    <w:rsid w:val="0FBCAFB2"/>
    <w:rsid w:val="0FBDC1AF"/>
    <w:rsid w:val="0FC6353F"/>
    <w:rsid w:val="0FE71C03"/>
    <w:rsid w:val="0FFE644C"/>
    <w:rsid w:val="100E0EFF"/>
    <w:rsid w:val="1021BC9A"/>
    <w:rsid w:val="102CCF09"/>
    <w:rsid w:val="1037780A"/>
    <w:rsid w:val="103ECD23"/>
    <w:rsid w:val="104222BD"/>
    <w:rsid w:val="1045EECE"/>
    <w:rsid w:val="104EB3DF"/>
    <w:rsid w:val="10824209"/>
    <w:rsid w:val="10923515"/>
    <w:rsid w:val="10A132EF"/>
    <w:rsid w:val="10A9468F"/>
    <w:rsid w:val="10B4673B"/>
    <w:rsid w:val="10B83D27"/>
    <w:rsid w:val="10C4F88C"/>
    <w:rsid w:val="10D6ACE2"/>
    <w:rsid w:val="10EA51E9"/>
    <w:rsid w:val="10EB7E4D"/>
    <w:rsid w:val="10EFBB77"/>
    <w:rsid w:val="10FE51F3"/>
    <w:rsid w:val="11231051"/>
    <w:rsid w:val="1136FBEA"/>
    <w:rsid w:val="113ABC1B"/>
    <w:rsid w:val="113E86DC"/>
    <w:rsid w:val="1180B18B"/>
    <w:rsid w:val="118C5DEC"/>
    <w:rsid w:val="11940041"/>
    <w:rsid w:val="119D49FD"/>
    <w:rsid w:val="11AD9207"/>
    <w:rsid w:val="11B9181F"/>
    <w:rsid w:val="11D1F5C1"/>
    <w:rsid w:val="11D6B7A7"/>
    <w:rsid w:val="11D91801"/>
    <w:rsid w:val="11DB1DBE"/>
    <w:rsid w:val="11DF2B22"/>
    <w:rsid w:val="11E0AD8C"/>
    <w:rsid w:val="11E99FCD"/>
    <w:rsid w:val="123DA324"/>
    <w:rsid w:val="126B538F"/>
    <w:rsid w:val="126EBD8C"/>
    <w:rsid w:val="1280ABAE"/>
    <w:rsid w:val="128FD9C3"/>
    <w:rsid w:val="12A1A096"/>
    <w:rsid w:val="12A676F7"/>
    <w:rsid w:val="12B17D87"/>
    <w:rsid w:val="12B2AC84"/>
    <w:rsid w:val="12D0B21A"/>
    <w:rsid w:val="12E31E7C"/>
    <w:rsid w:val="12EC2666"/>
    <w:rsid w:val="12EC63EB"/>
    <w:rsid w:val="12F699FF"/>
    <w:rsid w:val="1303F976"/>
    <w:rsid w:val="1315C572"/>
    <w:rsid w:val="136931C6"/>
    <w:rsid w:val="136D7CB3"/>
    <w:rsid w:val="1380C0AC"/>
    <w:rsid w:val="1382F7D9"/>
    <w:rsid w:val="1393CEEE"/>
    <w:rsid w:val="139868B0"/>
    <w:rsid w:val="139A6C0A"/>
    <w:rsid w:val="139E3903"/>
    <w:rsid w:val="13B17490"/>
    <w:rsid w:val="13BF98E3"/>
    <w:rsid w:val="13DCA2A3"/>
    <w:rsid w:val="13F290E3"/>
    <w:rsid w:val="13F425B5"/>
    <w:rsid w:val="1404282E"/>
    <w:rsid w:val="140EE54D"/>
    <w:rsid w:val="1412CD4E"/>
    <w:rsid w:val="142780ED"/>
    <w:rsid w:val="142E2AF5"/>
    <w:rsid w:val="14472532"/>
    <w:rsid w:val="14478CC1"/>
    <w:rsid w:val="145A8D63"/>
    <w:rsid w:val="1477749F"/>
    <w:rsid w:val="14941571"/>
    <w:rsid w:val="14A53A59"/>
    <w:rsid w:val="14A7B95F"/>
    <w:rsid w:val="14B29082"/>
    <w:rsid w:val="14BFA79A"/>
    <w:rsid w:val="14E53E97"/>
    <w:rsid w:val="1511AA17"/>
    <w:rsid w:val="151B223B"/>
    <w:rsid w:val="15256934"/>
    <w:rsid w:val="15830D5F"/>
    <w:rsid w:val="158BFB8F"/>
    <w:rsid w:val="159B6F63"/>
    <w:rsid w:val="15ACE8FF"/>
    <w:rsid w:val="15EB0C91"/>
    <w:rsid w:val="15EFFB00"/>
    <w:rsid w:val="15FEC0D9"/>
    <w:rsid w:val="16049517"/>
    <w:rsid w:val="16124EC8"/>
    <w:rsid w:val="16148F66"/>
    <w:rsid w:val="1619FBCA"/>
    <w:rsid w:val="16527CF8"/>
    <w:rsid w:val="1652FAC6"/>
    <w:rsid w:val="16558359"/>
    <w:rsid w:val="16569F61"/>
    <w:rsid w:val="166F08E1"/>
    <w:rsid w:val="167B4FB4"/>
    <w:rsid w:val="16BCF94A"/>
    <w:rsid w:val="16CA5FFB"/>
    <w:rsid w:val="16DB3046"/>
    <w:rsid w:val="171DC6F9"/>
    <w:rsid w:val="17213C21"/>
    <w:rsid w:val="17315C86"/>
    <w:rsid w:val="17718D5B"/>
    <w:rsid w:val="17799A48"/>
    <w:rsid w:val="17B7CB95"/>
    <w:rsid w:val="17CF04F1"/>
    <w:rsid w:val="17F1EC0F"/>
    <w:rsid w:val="18058C37"/>
    <w:rsid w:val="180DBDF6"/>
    <w:rsid w:val="181C3D14"/>
    <w:rsid w:val="18273F2E"/>
    <w:rsid w:val="182BF17C"/>
    <w:rsid w:val="183DC4C9"/>
    <w:rsid w:val="1858F2D8"/>
    <w:rsid w:val="1879A9A7"/>
    <w:rsid w:val="188D39B3"/>
    <w:rsid w:val="18968225"/>
    <w:rsid w:val="18B2D9BE"/>
    <w:rsid w:val="18C1CC4D"/>
    <w:rsid w:val="18C32044"/>
    <w:rsid w:val="18C89F6A"/>
    <w:rsid w:val="18CBF6CE"/>
    <w:rsid w:val="18D9097F"/>
    <w:rsid w:val="18E48112"/>
    <w:rsid w:val="19017769"/>
    <w:rsid w:val="1902843C"/>
    <w:rsid w:val="191D6193"/>
    <w:rsid w:val="192EA0DC"/>
    <w:rsid w:val="1945741A"/>
    <w:rsid w:val="194ABE17"/>
    <w:rsid w:val="19505D64"/>
    <w:rsid w:val="1951DD2C"/>
    <w:rsid w:val="196014D1"/>
    <w:rsid w:val="1960F706"/>
    <w:rsid w:val="196B1C58"/>
    <w:rsid w:val="197873CD"/>
    <w:rsid w:val="197AE78F"/>
    <w:rsid w:val="1983B3D9"/>
    <w:rsid w:val="19937A3B"/>
    <w:rsid w:val="19C66B55"/>
    <w:rsid w:val="19E30664"/>
    <w:rsid w:val="19F92098"/>
    <w:rsid w:val="1A039F78"/>
    <w:rsid w:val="1A28286D"/>
    <w:rsid w:val="1A5383D3"/>
    <w:rsid w:val="1A7C87EC"/>
    <w:rsid w:val="1A875475"/>
    <w:rsid w:val="1A8F4285"/>
    <w:rsid w:val="1A9D3F58"/>
    <w:rsid w:val="1A9DE6C4"/>
    <w:rsid w:val="1AB4ABAB"/>
    <w:rsid w:val="1AF1E645"/>
    <w:rsid w:val="1B0087B8"/>
    <w:rsid w:val="1B155546"/>
    <w:rsid w:val="1B18F7C3"/>
    <w:rsid w:val="1B241E66"/>
    <w:rsid w:val="1B2FD6CE"/>
    <w:rsid w:val="1B32A19A"/>
    <w:rsid w:val="1B403054"/>
    <w:rsid w:val="1B4C6CA2"/>
    <w:rsid w:val="1B570EAA"/>
    <w:rsid w:val="1B5D3C1A"/>
    <w:rsid w:val="1B5F403F"/>
    <w:rsid w:val="1B7A95FF"/>
    <w:rsid w:val="1BB91026"/>
    <w:rsid w:val="1BCA53E0"/>
    <w:rsid w:val="1BDD14DE"/>
    <w:rsid w:val="1BE23180"/>
    <w:rsid w:val="1BFA9B1C"/>
    <w:rsid w:val="1C187030"/>
    <w:rsid w:val="1C285EB4"/>
    <w:rsid w:val="1C316373"/>
    <w:rsid w:val="1C36FB35"/>
    <w:rsid w:val="1C437159"/>
    <w:rsid w:val="1C532D7A"/>
    <w:rsid w:val="1C5BFA92"/>
    <w:rsid w:val="1C644B83"/>
    <w:rsid w:val="1C653000"/>
    <w:rsid w:val="1CA63C8D"/>
    <w:rsid w:val="1CA87E0D"/>
    <w:rsid w:val="1CA935C1"/>
    <w:rsid w:val="1CAECA6D"/>
    <w:rsid w:val="1CB7D417"/>
    <w:rsid w:val="1CB88E13"/>
    <w:rsid w:val="1CCD2E1A"/>
    <w:rsid w:val="1CF07B77"/>
    <w:rsid w:val="1D21C78E"/>
    <w:rsid w:val="1D2A184B"/>
    <w:rsid w:val="1D2F155C"/>
    <w:rsid w:val="1D401430"/>
    <w:rsid w:val="1D72A8ED"/>
    <w:rsid w:val="1D810E89"/>
    <w:rsid w:val="1D84443A"/>
    <w:rsid w:val="1D9BC4A0"/>
    <w:rsid w:val="1D9E5488"/>
    <w:rsid w:val="1DB4559E"/>
    <w:rsid w:val="1DD9FBE3"/>
    <w:rsid w:val="1E0A631A"/>
    <w:rsid w:val="1E15E75F"/>
    <w:rsid w:val="1E1DFBCC"/>
    <w:rsid w:val="1E25A70B"/>
    <w:rsid w:val="1E40501A"/>
    <w:rsid w:val="1E414814"/>
    <w:rsid w:val="1E4B1C0D"/>
    <w:rsid w:val="1E4F370E"/>
    <w:rsid w:val="1E6C9466"/>
    <w:rsid w:val="1E790997"/>
    <w:rsid w:val="1EAED281"/>
    <w:rsid w:val="1EF3BDB8"/>
    <w:rsid w:val="1EF3CAD3"/>
    <w:rsid w:val="1EFFDD09"/>
    <w:rsid w:val="1F033549"/>
    <w:rsid w:val="1F0DD0D9"/>
    <w:rsid w:val="1F189BAC"/>
    <w:rsid w:val="1F35063D"/>
    <w:rsid w:val="1F4E0591"/>
    <w:rsid w:val="1F5361F1"/>
    <w:rsid w:val="1F579F3E"/>
    <w:rsid w:val="1F856B6B"/>
    <w:rsid w:val="1F8C0896"/>
    <w:rsid w:val="1F8EB682"/>
    <w:rsid w:val="1F9F5D7D"/>
    <w:rsid w:val="1FC16A07"/>
    <w:rsid w:val="1FCE1732"/>
    <w:rsid w:val="1FD41460"/>
    <w:rsid w:val="1FEACA14"/>
    <w:rsid w:val="20035A36"/>
    <w:rsid w:val="2005E8CF"/>
    <w:rsid w:val="203FFB39"/>
    <w:rsid w:val="2061DC00"/>
    <w:rsid w:val="2063AF27"/>
    <w:rsid w:val="20724C00"/>
    <w:rsid w:val="208E784E"/>
    <w:rsid w:val="208FACE3"/>
    <w:rsid w:val="209DB40C"/>
    <w:rsid w:val="20A28FB3"/>
    <w:rsid w:val="20B0C83A"/>
    <w:rsid w:val="20BD6F5D"/>
    <w:rsid w:val="20CA7BB4"/>
    <w:rsid w:val="20CAA42C"/>
    <w:rsid w:val="20CB4C0D"/>
    <w:rsid w:val="20CB51ED"/>
    <w:rsid w:val="20E5A54C"/>
    <w:rsid w:val="20E77CF9"/>
    <w:rsid w:val="21006AED"/>
    <w:rsid w:val="21069503"/>
    <w:rsid w:val="211DD843"/>
    <w:rsid w:val="212DF152"/>
    <w:rsid w:val="2155F0B1"/>
    <w:rsid w:val="2165A52D"/>
    <w:rsid w:val="216ED530"/>
    <w:rsid w:val="21846753"/>
    <w:rsid w:val="218A6E86"/>
    <w:rsid w:val="21906EB5"/>
    <w:rsid w:val="21A3909E"/>
    <w:rsid w:val="21B7865D"/>
    <w:rsid w:val="21C63CD9"/>
    <w:rsid w:val="21CE6146"/>
    <w:rsid w:val="21E05FEE"/>
    <w:rsid w:val="21F1D8FC"/>
    <w:rsid w:val="21FC08A6"/>
    <w:rsid w:val="22255A63"/>
    <w:rsid w:val="223C2D5D"/>
    <w:rsid w:val="226E923B"/>
    <w:rsid w:val="228ABA1D"/>
    <w:rsid w:val="229629D7"/>
    <w:rsid w:val="22A224EE"/>
    <w:rsid w:val="22A29E3F"/>
    <w:rsid w:val="22B23977"/>
    <w:rsid w:val="22C5694B"/>
    <w:rsid w:val="22DA0B37"/>
    <w:rsid w:val="22E20C9C"/>
    <w:rsid w:val="22E57757"/>
    <w:rsid w:val="230B4C3A"/>
    <w:rsid w:val="23116B32"/>
    <w:rsid w:val="2312D907"/>
    <w:rsid w:val="232DFDCC"/>
    <w:rsid w:val="232EFE41"/>
    <w:rsid w:val="23457850"/>
    <w:rsid w:val="23489889"/>
    <w:rsid w:val="23692EED"/>
    <w:rsid w:val="236FC8DC"/>
    <w:rsid w:val="237870AC"/>
    <w:rsid w:val="23797C6B"/>
    <w:rsid w:val="238AFAB6"/>
    <w:rsid w:val="23ED270D"/>
    <w:rsid w:val="23EFE20B"/>
    <w:rsid w:val="23F58690"/>
    <w:rsid w:val="24137283"/>
    <w:rsid w:val="245AF27D"/>
    <w:rsid w:val="245C546E"/>
    <w:rsid w:val="245FE583"/>
    <w:rsid w:val="2468FAB0"/>
    <w:rsid w:val="247A321E"/>
    <w:rsid w:val="24917E8B"/>
    <w:rsid w:val="249234B5"/>
    <w:rsid w:val="2499CE2E"/>
    <w:rsid w:val="249C6263"/>
    <w:rsid w:val="249E8ACD"/>
    <w:rsid w:val="24AC38C3"/>
    <w:rsid w:val="24B7BB0C"/>
    <w:rsid w:val="24BBC799"/>
    <w:rsid w:val="24F99200"/>
    <w:rsid w:val="2508D210"/>
    <w:rsid w:val="251A40F6"/>
    <w:rsid w:val="25382482"/>
    <w:rsid w:val="25557E94"/>
    <w:rsid w:val="2567D0B6"/>
    <w:rsid w:val="25CF85CD"/>
    <w:rsid w:val="25D51EA6"/>
    <w:rsid w:val="25F54087"/>
    <w:rsid w:val="260CFC6A"/>
    <w:rsid w:val="261AAD6D"/>
    <w:rsid w:val="261D72DA"/>
    <w:rsid w:val="26447BDD"/>
    <w:rsid w:val="266179A0"/>
    <w:rsid w:val="2663D662"/>
    <w:rsid w:val="266DE665"/>
    <w:rsid w:val="268C8B30"/>
    <w:rsid w:val="2697FEEC"/>
    <w:rsid w:val="269AC431"/>
    <w:rsid w:val="269BB012"/>
    <w:rsid w:val="26A8C8AD"/>
    <w:rsid w:val="26B54F3C"/>
    <w:rsid w:val="26C89F7F"/>
    <w:rsid w:val="26D21564"/>
    <w:rsid w:val="26E3955C"/>
    <w:rsid w:val="2702F27A"/>
    <w:rsid w:val="2731CC74"/>
    <w:rsid w:val="2739D22A"/>
    <w:rsid w:val="2743C216"/>
    <w:rsid w:val="27559338"/>
    <w:rsid w:val="2761B2DE"/>
    <w:rsid w:val="276BDD40"/>
    <w:rsid w:val="277D1E35"/>
    <w:rsid w:val="278AB0A4"/>
    <w:rsid w:val="27A490E3"/>
    <w:rsid w:val="27AE0181"/>
    <w:rsid w:val="27BD4272"/>
    <w:rsid w:val="27CD5148"/>
    <w:rsid w:val="27F683F5"/>
    <w:rsid w:val="28048B25"/>
    <w:rsid w:val="28381C67"/>
    <w:rsid w:val="2861F78E"/>
    <w:rsid w:val="2866D0D6"/>
    <w:rsid w:val="28B8FC1C"/>
    <w:rsid w:val="28DFE65E"/>
    <w:rsid w:val="28E11E20"/>
    <w:rsid w:val="28EE9B6C"/>
    <w:rsid w:val="2908D348"/>
    <w:rsid w:val="291EB8A8"/>
    <w:rsid w:val="2930B8BA"/>
    <w:rsid w:val="295B2BB0"/>
    <w:rsid w:val="29623221"/>
    <w:rsid w:val="2969BAAF"/>
    <w:rsid w:val="296FBB41"/>
    <w:rsid w:val="29ACDE55"/>
    <w:rsid w:val="29D4B5BD"/>
    <w:rsid w:val="29EB1251"/>
    <w:rsid w:val="29EF5574"/>
    <w:rsid w:val="29F09301"/>
    <w:rsid w:val="29F56C7F"/>
    <w:rsid w:val="29F81552"/>
    <w:rsid w:val="2A005075"/>
    <w:rsid w:val="2A0293A9"/>
    <w:rsid w:val="2A105315"/>
    <w:rsid w:val="2A1E9D01"/>
    <w:rsid w:val="2A36D549"/>
    <w:rsid w:val="2A47D7D2"/>
    <w:rsid w:val="2A64B431"/>
    <w:rsid w:val="2A925F96"/>
    <w:rsid w:val="2A969E56"/>
    <w:rsid w:val="2A996C8E"/>
    <w:rsid w:val="2A9C3178"/>
    <w:rsid w:val="2AB35DC1"/>
    <w:rsid w:val="2AB943B8"/>
    <w:rsid w:val="2AC65DE5"/>
    <w:rsid w:val="2AD0479D"/>
    <w:rsid w:val="2AE133DF"/>
    <w:rsid w:val="2B1B3B00"/>
    <w:rsid w:val="2B3C6414"/>
    <w:rsid w:val="2B44316A"/>
    <w:rsid w:val="2B4B5421"/>
    <w:rsid w:val="2B53DC63"/>
    <w:rsid w:val="2B5AD51A"/>
    <w:rsid w:val="2B6B826E"/>
    <w:rsid w:val="2B78D51A"/>
    <w:rsid w:val="2BA3CB0D"/>
    <w:rsid w:val="2BBC4A84"/>
    <w:rsid w:val="2BBDCF0B"/>
    <w:rsid w:val="2BC94672"/>
    <w:rsid w:val="2BCC64F1"/>
    <w:rsid w:val="2BDC2D29"/>
    <w:rsid w:val="2BDE8C38"/>
    <w:rsid w:val="2BEA366E"/>
    <w:rsid w:val="2BEEA106"/>
    <w:rsid w:val="2C037C1B"/>
    <w:rsid w:val="2C11365B"/>
    <w:rsid w:val="2C16EEE7"/>
    <w:rsid w:val="2C1EFFB2"/>
    <w:rsid w:val="2C720A0C"/>
    <w:rsid w:val="2C7FC1A8"/>
    <w:rsid w:val="2C96C7DD"/>
    <w:rsid w:val="2C9A1399"/>
    <w:rsid w:val="2CC173BE"/>
    <w:rsid w:val="2CE3E9A5"/>
    <w:rsid w:val="2CECBB1D"/>
    <w:rsid w:val="2CF0AC99"/>
    <w:rsid w:val="2CF1A2B7"/>
    <w:rsid w:val="2D0CED3D"/>
    <w:rsid w:val="2D169048"/>
    <w:rsid w:val="2D22CE4C"/>
    <w:rsid w:val="2D24062B"/>
    <w:rsid w:val="2D578B4A"/>
    <w:rsid w:val="2D5B6DA6"/>
    <w:rsid w:val="2D754F0B"/>
    <w:rsid w:val="2D9C24B9"/>
    <w:rsid w:val="2DA09A56"/>
    <w:rsid w:val="2DA80B29"/>
    <w:rsid w:val="2DEC510B"/>
    <w:rsid w:val="2DF3B2F9"/>
    <w:rsid w:val="2E0C0B00"/>
    <w:rsid w:val="2E35F6EF"/>
    <w:rsid w:val="2E3E000D"/>
    <w:rsid w:val="2E41BFEF"/>
    <w:rsid w:val="2E4986C6"/>
    <w:rsid w:val="2E61252E"/>
    <w:rsid w:val="2E61301F"/>
    <w:rsid w:val="2E6FBCF6"/>
    <w:rsid w:val="2E70B3B3"/>
    <w:rsid w:val="2E842FBB"/>
    <w:rsid w:val="2E95B57F"/>
    <w:rsid w:val="2E9ACB0A"/>
    <w:rsid w:val="2EA08387"/>
    <w:rsid w:val="2ED5BDFC"/>
    <w:rsid w:val="2EDFE39D"/>
    <w:rsid w:val="2EE5CDA4"/>
    <w:rsid w:val="2F07C640"/>
    <w:rsid w:val="2F2090D5"/>
    <w:rsid w:val="2F3128EA"/>
    <w:rsid w:val="2F3D8780"/>
    <w:rsid w:val="2F46FE06"/>
    <w:rsid w:val="2F55FC8A"/>
    <w:rsid w:val="2F59745E"/>
    <w:rsid w:val="2F803B7A"/>
    <w:rsid w:val="2F8EAEEC"/>
    <w:rsid w:val="2F914A8F"/>
    <w:rsid w:val="2FA31A4B"/>
    <w:rsid w:val="2FA45A76"/>
    <w:rsid w:val="2FCC2993"/>
    <w:rsid w:val="2FE96930"/>
    <w:rsid w:val="2FE98EC7"/>
    <w:rsid w:val="2FF31E38"/>
    <w:rsid w:val="30045AEF"/>
    <w:rsid w:val="3025584E"/>
    <w:rsid w:val="302EBDBD"/>
    <w:rsid w:val="3030A577"/>
    <w:rsid w:val="3052EB41"/>
    <w:rsid w:val="305CEAC4"/>
    <w:rsid w:val="3064057A"/>
    <w:rsid w:val="308F1DE9"/>
    <w:rsid w:val="30A6A4B5"/>
    <w:rsid w:val="30A87224"/>
    <w:rsid w:val="30BCA8C9"/>
    <w:rsid w:val="30CE5589"/>
    <w:rsid w:val="30D72840"/>
    <w:rsid w:val="30E18359"/>
    <w:rsid w:val="30EAA6AB"/>
    <w:rsid w:val="30EE765A"/>
    <w:rsid w:val="310D8625"/>
    <w:rsid w:val="31150C04"/>
    <w:rsid w:val="311F55C7"/>
    <w:rsid w:val="312727F4"/>
    <w:rsid w:val="31395118"/>
    <w:rsid w:val="31610FFC"/>
    <w:rsid w:val="3169879B"/>
    <w:rsid w:val="316F5597"/>
    <w:rsid w:val="31967EC2"/>
    <w:rsid w:val="31A27A2D"/>
    <w:rsid w:val="31B74ED5"/>
    <w:rsid w:val="31CA17C0"/>
    <w:rsid w:val="31FD9F2F"/>
    <w:rsid w:val="32171786"/>
    <w:rsid w:val="321958F1"/>
    <w:rsid w:val="321DF4B0"/>
    <w:rsid w:val="322D29FD"/>
    <w:rsid w:val="32303E8D"/>
    <w:rsid w:val="3233815F"/>
    <w:rsid w:val="32415282"/>
    <w:rsid w:val="325FA78F"/>
    <w:rsid w:val="327F35E2"/>
    <w:rsid w:val="3284F0FD"/>
    <w:rsid w:val="328D2D73"/>
    <w:rsid w:val="3298E4B6"/>
    <w:rsid w:val="32AFCF83"/>
    <w:rsid w:val="32CD2D20"/>
    <w:rsid w:val="32D25B75"/>
    <w:rsid w:val="32E156A2"/>
    <w:rsid w:val="32FC3C13"/>
    <w:rsid w:val="330D9C72"/>
    <w:rsid w:val="33123F78"/>
    <w:rsid w:val="331ABAF7"/>
    <w:rsid w:val="331B8DB2"/>
    <w:rsid w:val="33243352"/>
    <w:rsid w:val="33287C7D"/>
    <w:rsid w:val="334D6BC3"/>
    <w:rsid w:val="335925FA"/>
    <w:rsid w:val="335B7E87"/>
    <w:rsid w:val="3395DC33"/>
    <w:rsid w:val="33BCA893"/>
    <w:rsid w:val="33BF5C65"/>
    <w:rsid w:val="33CC0FA1"/>
    <w:rsid w:val="33E298FD"/>
    <w:rsid w:val="33F5ACFB"/>
    <w:rsid w:val="33FE84FD"/>
    <w:rsid w:val="341CDCB6"/>
    <w:rsid w:val="34301264"/>
    <w:rsid w:val="344F050F"/>
    <w:rsid w:val="3453AB96"/>
    <w:rsid w:val="347C8C4C"/>
    <w:rsid w:val="34935ED4"/>
    <w:rsid w:val="34946124"/>
    <w:rsid w:val="34A61E6E"/>
    <w:rsid w:val="34BD4FB2"/>
    <w:rsid w:val="34C7CCC1"/>
    <w:rsid w:val="34D261F7"/>
    <w:rsid w:val="34F584B4"/>
    <w:rsid w:val="3506DA85"/>
    <w:rsid w:val="3512FCE1"/>
    <w:rsid w:val="35159C5A"/>
    <w:rsid w:val="35231439"/>
    <w:rsid w:val="35239988"/>
    <w:rsid w:val="352C84FF"/>
    <w:rsid w:val="352EB055"/>
    <w:rsid w:val="353CF37D"/>
    <w:rsid w:val="354CF4E3"/>
    <w:rsid w:val="3560BA3D"/>
    <w:rsid w:val="357A7819"/>
    <w:rsid w:val="35A0C944"/>
    <w:rsid w:val="35ADE8D2"/>
    <w:rsid w:val="35AF3CD3"/>
    <w:rsid w:val="35E0A506"/>
    <w:rsid w:val="362267A3"/>
    <w:rsid w:val="3639A5E7"/>
    <w:rsid w:val="365BBD0F"/>
    <w:rsid w:val="3660F978"/>
    <w:rsid w:val="36685889"/>
    <w:rsid w:val="36CF73CA"/>
    <w:rsid w:val="36F6274D"/>
    <w:rsid w:val="37037B9E"/>
    <w:rsid w:val="373F06B6"/>
    <w:rsid w:val="373F2086"/>
    <w:rsid w:val="37620326"/>
    <w:rsid w:val="3769AC80"/>
    <w:rsid w:val="3772522B"/>
    <w:rsid w:val="378310EE"/>
    <w:rsid w:val="3784184C"/>
    <w:rsid w:val="379DB93D"/>
    <w:rsid w:val="37B0BFD6"/>
    <w:rsid w:val="37BE3EB2"/>
    <w:rsid w:val="37F82207"/>
    <w:rsid w:val="37FA3B46"/>
    <w:rsid w:val="3834F4AA"/>
    <w:rsid w:val="3846A32F"/>
    <w:rsid w:val="3849B646"/>
    <w:rsid w:val="3850F23B"/>
    <w:rsid w:val="38588398"/>
    <w:rsid w:val="386079F7"/>
    <w:rsid w:val="38610E13"/>
    <w:rsid w:val="38769E52"/>
    <w:rsid w:val="38D35F10"/>
    <w:rsid w:val="39288A2A"/>
    <w:rsid w:val="39288D9A"/>
    <w:rsid w:val="393F17FC"/>
    <w:rsid w:val="3943CC1D"/>
    <w:rsid w:val="39442E59"/>
    <w:rsid w:val="39497B03"/>
    <w:rsid w:val="394E5B51"/>
    <w:rsid w:val="3954E01E"/>
    <w:rsid w:val="395FA94D"/>
    <w:rsid w:val="3964025C"/>
    <w:rsid w:val="39749A47"/>
    <w:rsid w:val="398C3195"/>
    <w:rsid w:val="398EFF3F"/>
    <w:rsid w:val="3994E4DC"/>
    <w:rsid w:val="399E466E"/>
    <w:rsid w:val="39AB732D"/>
    <w:rsid w:val="39C6503E"/>
    <w:rsid w:val="39CCFDD8"/>
    <w:rsid w:val="39CF5B83"/>
    <w:rsid w:val="39DCB604"/>
    <w:rsid w:val="39E9C446"/>
    <w:rsid w:val="39F0DD8C"/>
    <w:rsid w:val="3A0FA6A3"/>
    <w:rsid w:val="3A1AAB32"/>
    <w:rsid w:val="3A2C8421"/>
    <w:rsid w:val="3A30A08B"/>
    <w:rsid w:val="3A3C443F"/>
    <w:rsid w:val="3A534C40"/>
    <w:rsid w:val="3A552AC4"/>
    <w:rsid w:val="3A954D80"/>
    <w:rsid w:val="3AAC1E37"/>
    <w:rsid w:val="3AAC2D3E"/>
    <w:rsid w:val="3AB2A1E5"/>
    <w:rsid w:val="3ABE7941"/>
    <w:rsid w:val="3AD2AFE5"/>
    <w:rsid w:val="3ADC9805"/>
    <w:rsid w:val="3AE7DF0E"/>
    <w:rsid w:val="3AF29656"/>
    <w:rsid w:val="3B03BAB9"/>
    <w:rsid w:val="3B152818"/>
    <w:rsid w:val="3B4C99DA"/>
    <w:rsid w:val="3B505FF6"/>
    <w:rsid w:val="3B5D0EBF"/>
    <w:rsid w:val="3B7A52A2"/>
    <w:rsid w:val="3B867C6D"/>
    <w:rsid w:val="3B94E9EE"/>
    <w:rsid w:val="3B95BA80"/>
    <w:rsid w:val="3B98D8A1"/>
    <w:rsid w:val="3BA13F15"/>
    <w:rsid w:val="3BA54EF9"/>
    <w:rsid w:val="3BB64542"/>
    <w:rsid w:val="3BBA0FE8"/>
    <w:rsid w:val="3BBC5713"/>
    <w:rsid w:val="3BD3D8BE"/>
    <w:rsid w:val="3BDAE97A"/>
    <w:rsid w:val="3C14FA2D"/>
    <w:rsid w:val="3C2C895F"/>
    <w:rsid w:val="3C2F19FD"/>
    <w:rsid w:val="3C31BB3B"/>
    <w:rsid w:val="3C52255D"/>
    <w:rsid w:val="3C55E78A"/>
    <w:rsid w:val="3C675AFB"/>
    <w:rsid w:val="3C68D16F"/>
    <w:rsid w:val="3C7812D1"/>
    <w:rsid w:val="3C782F44"/>
    <w:rsid w:val="3C8EFCD6"/>
    <w:rsid w:val="3C9EC94C"/>
    <w:rsid w:val="3CA998A4"/>
    <w:rsid w:val="3CB1EBE9"/>
    <w:rsid w:val="3CBC2978"/>
    <w:rsid w:val="3CD83964"/>
    <w:rsid w:val="3CED74B9"/>
    <w:rsid w:val="3CF217E2"/>
    <w:rsid w:val="3CFC842E"/>
    <w:rsid w:val="3D184B4D"/>
    <w:rsid w:val="3D26E422"/>
    <w:rsid w:val="3D3010F2"/>
    <w:rsid w:val="3D304AC3"/>
    <w:rsid w:val="3D4ED5A6"/>
    <w:rsid w:val="3D554A2A"/>
    <w:rsid w:val="3D594ABD"/>
    <w:rsid w:val="3D9018CD"/>
    <w:rsid w:val="3D9696A4"/>
    <w:rsid w:val="3DAA411A"/>
    <w:rsid w:val="3DB879A3"/>
    <w:rsid w:val="3DBE93D9"/>
    <w:rsid w:val="3DD00EEA"/>
    <w:rsid w:val="3DE36B4D"/>
    <w:rsid w:val="3DFAFD01"/>
    <w:rsid w:val="3E4F5C89"/>
    <w:rsid w:val="3E5FE051"/>
    <w:rsid w:val="3E6C4B01"/>
    <w:rsid w:val="3E7F978B"/>
    <w:rsid w:val="3E86DF05"/>
    <w:rsid w:val="3E9BCE22"/>
    <w:rsid w:val="3F10B53B"/>
    <w:rsid w:val="3F13E811"/>
    <w:rsid w:val="3F183AD2"/>
    <w:rsid w:val="3F1888A9"/>
    <w:rsid w:val="3F25668F"/>
    <w:rsid w:val="3F4C453A"/>
    <w:rsid w:val="3F583486"/>
    <w:rsid w:val="3F58ADA9"/>
    <w:rsid w:val="3F61FFF9"/>
    <w:rsid w:val="3F65A786"/>
    <w:rsid w:val="3F8F0F78"/>
    <w:rsid w:val="3F90CAAF"/>
    <w:rsid w:val="3F95D47D"/>
    <w:rsid w:val="3F9C904C"/>
    <w:rsid w:val="3FA3DAE8"/>
    <w:rsid w:val="3FAD37E4"/>
    <w:rsid w:val="3FAFE060"/>
    <w:rsid w:val="3FF36C1A"/>
    <w:rsid w:val="3FFCDFF9"/>
    <w:rsid w:val="40013FE3"/>
    <w:rsid w:val="4026575B"/>
    <w:rsid w:val="402F273E"/>
    <w:rsid w:val="40649248"/>
    <w:rsid w:val="40692857"/>
    <w:rsid w:val="4078DEC8"/>
    <w:rsid w:val="4087AB54"/>
    <w:rsid w:val="4094187B"/>
    <w:rsid w:val="40A0A03A"/>
    <w:rsid w:val="40C2A350"/>
    <w:rsid w:val="40C78CF6"/>
    <w:rsid w:val="40CB8ABC"/>
    <w:rsid w:val="40D62238"/>
    <w:rsid w:val="40EC363D"/>
    <w:rsid w:val="40FBAF94"/>
    <w:rsid w:val="4100227C"/>
    <w:rsid w:val="410FD906"/>
    <w:rsid w:val="4126FD21"/>
    <w:rsid w:val="413E195E"/>
    <w:rsid w:val="41490739"/>
    <w:rsid w:val="4160934D"/>
    <w:rsid w:val="4162E50A"/>
    <w:rsid w:val="41679CAD"/>
    <w:rsid w:val="418ABA72"/>
    <w:rsid w:val="419248AC"/>
    <w:rsid w:val="4194909B"/>
    <w:rsid w:val="41D90AE4"/>
    <w:rsid w:val="41E26EFF"/>
    <w:rsid w:val="41F2A5F5"/>
    <w:rsid w:val="420D91BE"/>
    <w:rsid w:val="421DDCB7"/>
    <w:rsid w:val="421E57A2"/>
    <w:rsid w:val="42324A71"/>
    <w:rsid w:val="424A45DB"/>
    <w:rsid w:val="424B6CAB"/>
    <w:rsid w:val="425120C9"/>
    <w:rsid w:val="425556BB"/>
    <w:rsid w:val="425E8897"/>
    <w:rsid w:val="427D3776"/>
    <w:rsid w:val="428E0F5D"/>
    <w:rsid w:val="428F5B35"/>
    <w:rsid w:val="4299F0DD"/>
    <w:rsid w:val="429AE921"/>
    <w:rsid w:val="42D06E59"/>
    <w:rsid w:val="43307AD0"/>
    <w:rsid w:val="43507EF8"/>
    <w:rsid w:val="4368468F"/>
    <w:rsid w:val="436AB674"/>
    <w:rsid w:val="43807793"/>
    <w:rsid w:val="43888F1F"/>
    <w:rsid w:val="439BD3CC"/>
    <w:rsid w:val="43C04B04"/>
    <w:rsid w:val="43C07853"/>
    <w:rsid w:val="43D524D4"/>
    <w:rsid w:val="43E7E883"/>
    <w:rsid w:val="43F77D1D"/>
    <w:rsid w:val="44061932"/>
    <w:rsid w:val="441737DC"/>
    <w:rsid w:val="441BB328"/>
    <w:rsid w:val="442EDCBB"/>
    <w:rsid w:val="446BD015"/>
    <w:rsid w:val="44717867"/>
    <w:rsid w:val="44D095A7"/>
    <w:rsid w:val="44F9DDB3"/>
    <w:rsid w:val="44FDAF27"/>
    <w:rsid w:val="4510D834"/>
    <w:rsid w:val="451F39D8"/>
    <w:rsid w:val="45364B24"/>
    <w:rsid w:val="4542A6AC"/>
    <w:rsid w:val="4549FA73"/>
    <w:rsid w:val="45803E13"/>
    <w:rsid w:val="458B5A92"/>
    <w:rsid w:val="4594F842"/>
    <w:rsid w:val="4595C376"/>
    <w:rsid w:val="45A6C8E1"/>
    <w:rsid w:val="45C06590"/>
    <w:rsid w:val="45DB96B3"/>
    <w:rsid w:val="45DE7B22"/>
    <w:rsid w:val="4617CB02"/>
    <w:rsid w:val="4624B775"/>
    <w:rsid w:val="462A6A1E"/>
    <w:rsid w:val="46398167"/>
    <w:rsid w:val="465B73F7"/>
    <w:rsid w:val="465B7D1A"/>
    <w:rsid w:val="465C4DA9"/>
    <w:rsid w:val="46A34716"/>
    <w:rsid w:val="46A873FC"/>
    <w:rsid w:val="46AA183F"/>
    <w:rsid w:val="46C3C72B"/>
    <w:rsid w:val="46CC504D"/>
    <w:rsid w:val="46D11823"/>
    <w:rsid w:val="46DF417A"/>
    <w:rsid w:val="46DF42D0"/>
    <w:rsid w:val="46F03A0C"/>
    <w:rsid w:val="4729DC85"/>
    <w:rsid w:val="4742D071"/>
    <w:rsid w:val="4764791D"/>
    <w:rsid w:val="4769BF3C"/>
    <w:rsid w:val="476B4498"/>
    <w:rsid w:val="476F3D5F"/>
    <w:rsid w:val="47843293"/>
    <w:rsid w:val="478F8892"/>
    <w:rsid w:val="479515AD"/>
    <w:rsid w:val="479C9C5E"/>
    <w:rsid w:val="47AC301F"/>
    <w:rsid w:val="47B20F84"/>
    <w:rsid w:val="47E8BB33"/>
    <w:rsid w:val="47FD1983"/>
    <w:rsid w:val="4811C684"/>
    <w:rsid w:val="48168B0F"/>
    <w:rsid w:val="48179588"/>
    <w:rsid w:val="482A95D7"/>
    <w:rsid w:val="48371692"/>
    <w:rsid w:val="484376C4"/>
    <w:rsid w:val="48618CF9"/>
    <w:rsid w:val="4871B057"/>
    <w:rsid w:val="4878BE48"/>
    <w:rsid w:val="48996EB0"/>
    <w:rsid w:val="489D1C30"/>
    <w:rsid w:val="48A5B66F"/>
    <w:rsid w:val="48DCA830"/>
    <w:rsid w:val="48E8075C"/>
    <w:rsid w:val="48F223B8"/>
    <w:rsid w:val="48F3BC33"/>
    <w:rsid w:val="491C2153"/>
    <w:rsid w:val="49242545"/>
    <w:rsid w:val="49619765"/>
    <w:rsid w:val="4970A5F2"/>
    <w:rsid w:val="4970EADF"/>
    <w:rsid w:val="4979A0C3"/>
    <w:rsid w:val="49843132"/>
    <w:rsid w:val="4987BD0B"/>
    <w:rsid w:val="498A8B47"/>
    <w:rsid w:val="498CD696"/>
    <w:rsid w:val="49ACF7C2"/>
    <w:rsid w:val="49C1488C"/>
    <w:rsid w:val="49CBD845"/>
    <w:rsid w:val="4A1CA3BB"/>
    <w:rsid w:val="4A1E58CC"/>
    <w:rsid w:val="4A203EE3"/>
    <w:rsid w:val="4A38B3F9"/>
    <w:rsid w:val="4A3D4818"/>
    <w:rsid w:val="4A467E8A"/>
    <w:rsid w:val="4A50D022"/>
    <w:rsid w:val="4A67CDA9"/>
    <w:rsid w:val="4A85D96E"/>
    <w:rsid w:val="4A902C0F"/>
    <w:rsid w:val="4A90BAEF"/>
    <w:rsid w:val="4AB74B46"/>
    <w:rsid w:val="4AC4E263"/>
    <w:rsid w:val="4ACD1C8C"/>
    <w:rsid w:val="4B199F89"/>
    <w:rsid w:val="4B2A2160"/>
    <w:rsid w:val="4B3FBA6F"/>
    <w:rsid w:val="4B5ED846"/>
    <w:rsid w:val="4B7E6F54"/>
    <w:rsid w:val="4BA59E6B"/>
    <w:rsid w:val="4BB9B3D2"/>
    <w:rsid w:val="4BBFF453"/>
    <w:rsid w:val="4BD94E2A"/>
    <w:rsid w:val="4BFEFE6A"/>
    <w:rsid w:val="4C03F27E"/>
    <w:rsid w:val="4C06553F"/>
    <w:rsid w:val="4C11E70F"/>
    <w:rsid w:val="4C1645FB"/>
    <w:rsid w:val="4C3982F5"/>
    <w:rsid w:val="4C847667"/>
    <w:rsid w:val="4C9423D3"/>
    <w:rsid w:val="4C9572C2"/>
    <w:rsid w:val="4CA12EAA"/>
    <w:rsid w:val="4CA63994"/>
    <w:rsid w:val="4CAC8221"/>
    <w:rsid w:val="4CAE7D2B"/>
    <w:rsid w:val="4CBCDBB3"/>
    <w:rsid w:val="4CCE0402"/>
    <w:rsid w:val="4CE79ED2"/>
    <w:rsid w:val="4CFE49A5"/>
    <w:rsid w:val="4D03F85B"/>
    <w:rsid w:val="4D2323DB"/>
    <w:rsid w:val="4D34FFAB"/>
    <w:rsid w:val="4D38FF86"/>
    <w:rsid w:val="4D3FA512"/>
    <w:rsid w:val="4D4AEA88"/>
    <w:rsid w:val="4DC75A6C"/>
    <w:rsid w:val="4DCC755A"/>
    <w:rsid w:val="4DD0008A"/>
    <w:rsid w:val="4DF0ABA1"/>
    <w:rsid w:val="4DF5AFAE"/>
    <w:rsid w:val="4E01664B"/>
    <w:rsid w:val="4E186910"/>
    <w:rsid w:val="4E39BA3B"/>
    <w:rsid w:val="4E3AFF2C"/>
    <w:rsid w:val="4E4019C7"/>
    <w:rsid w:val="4E4217D2"/>
    <w:rsid w:val="4E4354ED"/>
    <w:rsid w:val="4E545BC2"/>
    <w:rsid w:val="4E7AB343"/>
    <w:rsid w:val="4EAD6D58"/>
    <w:rsid w:val="4EB2C48A"/>
    <w:rsid w:val="4EB4E032"/>
    <w:rsid w:val="4ECA2D76"/>
    <w:rsid w:val="4ECFB4C9"/>
    <w:rsid w:val="4EDF2B00"/>
    <w:rsid w:val="4EDFFFC5"/>
    <w:rsid w:val="4F12CFFA"/>
    <w:rsid w:val="4F1418E4"/>
    <w:rsid w:val="4F1E3969"/>
    <w:rsid w:val="4F23439E"/>
    <w:rsid w:val="4F388583"/>
    <w:rsid w:val="4F7ABE73"/>
    <w:rsid w:val="4F8CFC05"/>
    <w:rsid w:val="4F9A7D14"/>
    <w:rsid w:val="4F9F7EA3"/>
    <w:rsid w:val="4FA3A828"/>
    <w:rsid w:val="4FB00BBD"/>
    <w:rsid w:val="4FD3676B"/>
    <w:rsid w:val="4FE1FFD1"/>
    <w:rsid w:val="50038635"/>
    <w:rsid w:val="5007CC8C"/>
    <w:rsid w:val="5033507A"/>
    <w:rsid w:val="505B3571"/>
    <w:rsid w:val="507139FB"/>
    <w:rsid w:val="50870CB3"/>
    <w:rsid w:val="508BFC76"/>
    <w:rsid w:val="508FDC68"/>
    <w:rsid w:val="5098C7E7"/>
    <w:rsid w:val="50994E96"/>
    <w:rsid w:val="50995E4E"/>
    <w:rsid w:val="50AE08E9"/>
    <w:rsid w:val="50BA15CF"/>
    <w:rsid w:val="50C12993"/>
    <w:rsid w:val="50C725CB"/>
    <w:rsid w:val="50D826C2"/>
    <w:rsid w:val="50DE5B9D"/>
    <w:rsid w:val="5103AAF3"/>
    <w:rsid w:val="5121FD5A"/>
    <w:rsid w:val="51706271"/>
    <w:rsid w:val="517A56FE"/>
    <w:rsid w:val="5181E358"/>
    <w:rsid w:val="51B81F4F"/>
    <w:rsid w:val="51C7CCBB"/>
    <w:rsid w:val="51C7E591"/>
    <w:rsid w:val="51DB13B8"/>
    <w:rsid w:val="51DBF157"/>
    <w:rsid w:val="51E94927"/>
    <w:rsid w:val="51FB1A40"/>
    <w:rsid w:val="520187EE"/>
    <w:rsid w:val="5217E8FC"/>
    <w:rsid w:val="5218F105"/>
    <w:rsid w:val="524FED62"/>
    <w:rsid w:val="5251EF72"/>
    <w:rsid w:val="525F336A"/>
    <w:rsid w:val="5260DD27"/>
    <w:rsid w:val="526A0FE2"/>
    <w:rsid w:val="529F8863"/>
    <w:rsid w:val="52C86CAF"/>
    <w:rsid w:val="53074B7F"/>
    <w:rsid w:val="530A9766"/>
    <w:rsid w:val="530FF3BC"/>
    <w:rsid w:val="53121CB0"/>
    <w:rsid w:val="53161218"/>
    <w:rsid w:val="531FB6D2"/>
    <w:rsid w:val="5337E03F"/>
    <w:rsid w:val="534BA900"/>
    <w:rsid w:val="53538F34"/>
    <w:rsid w:val="535687F0"/>
    <w:rsid w:val="535E33DB"/>
    <w:rsid w:val="5362C867"/>
    <w:rsid w:val="53679F68"/>
    <w:rsid w:val="539AAB6E"/>
    <w:rsid w:val="53AD92D0"/>
    <w:rsid w:val="54040ABF"/>
    <w:rsid w:val="540DF8EB"/>
    <w:rsid w:val="541FD978"/>
    <w:rsid w:val="54701BFC"/>
    <w:rsid w:val="548D4869"/>
    <w:rsid w:val="54915B22"/>
    <w:rsid w:val="54A489F3"/>
    <w:rsid w:val="54A4C3A0"/>
    <w:rsid w:val="55168B7F"/>
    <w:rsid w:val="5524F0D9"/>
    <w:rsid w:val="554EC283"/>
    <w:rsid w:val="55573A85"/>
    <w:rsid w:val="55BCDF7D"/>
    <w:rsid w:val="55C9FE13"/>
    <w:rsid w:val="55DA9D7E"/>
    <w:rsid w:val="55F3BF6D"/>
    <w:rsid w:val="56042F02"/>
    <w:rsid w:val="56084279"/>
    <w:rsid w:val="561278B3"/>
    <w:rsid w:val="56171BC9"/>
    <w:rsid w:val="563FEE2A"/>
    <w:rsid w:val="56492CBB"/>
    <w:rsid w:val="56638D72"/>
    <w:rsid w:val="5675DA0D"/>
    <w:rsid w:val="568AB0D2"/>
    <w:rsid w:val="569F0669"/>
    <w:rsid w:val="56A2F986"/>
    <w:rsid w:val="56A33DA6"/>
    <w:rsid w:val="56A366E6"/>
    <w:rsid w:val="56C821B8"/>
    <w:rsid w:val="56C9BFAA"/>
    <w:rsid w:val="56D8CEA8"/>
    <w:rsid w:val="56E96F0D"/>
    <w:rsid w:val="56EC3718"/>
    <w:rsid w:val="56FB1C83"/>
    <w:rsid w:val="5709125D"/>
    <w:rsid w:val="570AD56E"/>
    <w:rsid w:val="570B944C"/>
    <w:rsid w:val="5716D78D"/>
    <w:rsid w:val="5746D23D"/>
    <w:rsid w:val="574802C6"/>
    <w:rsid w:val="575E8355"/>
    <w:rsid w:val="5765F329"/>
    <w:rsid w:val="57752099"/>
    <w:rsid w:val="578894DC"/>
    <w:rsid w:val="579A71B2"/>
    <w:rsid w:val="57AAD611"/>
    <w:rsid w:val="57B87E34"/>
    <w:rsid w:val="57C81485"/>
    <w:rsid w:val="57D69CAC"/>
    <w:rsid w:val="5803D1B7"/>
    <w:rsid w:val="58041D2C"/>
    <w:rsid w:val="580C6549"/>
    <w:rsid w:val="583BF290"/>
    <w:rsid w:val="586D4B47"/>
    <w:rsid w:val="58A7322B"/>
    <w:rsid w:val="58CCACE6"/>
    <w:rsid w:val="58CFDF08"/>
    <w:rsid w:val="58D715C8"/>
    <w:rsid w:val="58F12A60"/>
    <w:rsid w:val="590212D3"/>
    <w:rsid w:val="590EA6D1"/>
    <w:rsid w:val="5910A4BD"/>
    <w:rsid w:val="591B1497"/>
    <w:rsid w:val="595A7C62"/>
    <w:rsid w:val="59651FB8"/>
    <w:rsid w:val="597384B1"/>
    <w:rsid w:val="59847A64"/>
    <w:rsid w:val="59BA18AF"/>
    <w:rsid w:val="59DBE4AB"/>
    <w:rsid w:val="59DF4BAF"/>
    <w:rsid w:val="59E1563E"/>
    <w:rsid w:val="5A0B4C07"/>
    <w:rsid w:val="5A14F074"/>
    <w:rsid w:val="5A278EA3"/>
    <w:rsid w:val="5A2AF2A2"/>
    <w:rsid w:val="5A306D20"/>
    <w:rsid w:val="5A32AE67"/>
    <w:rsid w:val="5A43E37B"/>
    <w:rsid w:val="5A48BEC8"/>
    <w:rsid w:val="5A4E0EC3"/>
    <w:rsid w:val="5A686767"/>
    <w:rsid w:val="5A80CA37"/>
    <w:rsid w:val="5A8CAB3E"/>
    <w:rsid w:val="5A9636BB"/>
    <w:rsid w:val="5A9DC7E7"/>
    <w:rsid w:val="5ABEB073"/>
    <w:rsid w:val="5ACF94E4"/>
    <w:rsid w:val="5AE00ABB"/>
    <w:rsid w:val="5AE19768"/>
    <w:rsid w:val="5AE4B660"/>
    <w:rsid w:val="5AE79D30"/>
    <w:rsid w:val="5AF2A9A9"/>
    <w:rsid w:val="5AF9656A"/>
    <w:rsid w:val="5B05C9DC"/>
    <w:rsid w:val="5B09737C"/>
    <w:rsid w:val="5B119DCA"/>
    <w:rsid w:val="5B1F3045"/>
    <w:rsid w:val="5B2591BF"/>
    <w:rsid w:val="5B30D13B"/>
    <w:rsid w:val="5B49DC7F"/>
    <w:rsid w:val="5B4C73F9"/>
    <w:rsid w:val="5B5C4C24"/>
    <w:rsid w:val="5B5E954F"/>
    <w:rsid w:val="5B618860"/>
    <w:rsid w:val="5B693CE5"/>
    <w:rsid w:val="5B79DF73"/>
    <w:rsid w:val="5B8B1830"/>
    <w:rsid w:val="5B9213A0"/>
    <w:rsid w:val="5BB5609C"/>
    <w:rsid w:val="5BC5C491"/>
    <w:rsid w:val="5BD4A1A7"/>
    <w:rsid w:val="5BD4C61F"/>
    <w:rsid w:val="5BE8C047"/>
    <w:rsid w:val="5BF0CD5E"/>
    <w:rsid w:val="5BF765CF"/>
    <w:rsid w:val="5BF7A306"/>
    <w:rsid w:val="5BFD05C2"/>
    <w:rsid w:val="5C020A27"/>
    <w:rsid w:val="5C0832C9"/>
    <w:rsid w:val="5C273EF0"/>
    <w:rsid w:val="5C4B637C"/>
    <w:rsid w:val="5C7339FF"/>
    <w:rsid w:val="5C8A83A5"/>
    <w:rsid w:val="5CA15FEE"/>
    <w:rsid w:val="5CC84FBB"/>
    <w:rsid w:val="5CDE0B21"/>
    <w:rsid w:val="5D1ED4CB"/>
    <w:rsid w:val="5D2638D8"/>
    <w:rsid w:val="5D55198C"/>
    <w:rsid w:val="5D761726"/>
    <w:rsid w:val="5D89EB20"/>
    <w:rsid w:val="5DD398AD"/>
    <w:rsid w:val="5DD77A6C"/>
    <w:rsid w:val="5DF44866"/>
    <w:rsid w:val="5E1EE39F"/>
    <w:rsid w:val="5E30ECDD"/>
    <w:rsid w:val="5E605F12"/>
    <w:rsid w:val="5E73987C"/>
    <w:rsid w:val="5E8852D5"/>
    <w:rsid w:val="5EAD85F9"/>
    <w:rsid w:val="5EB5A33F"/>
    <w:rsid w:val="5EB7580F"/>
    <w:rsid w:val="5EC85B60"/>
    <w:rsid w:val="5EDCC14E"/>
    <w:rsid w:val="5EE25F4D"/>
    <w:rsid w:val="5EE508C7"/>
    <w:rsid w:val="5EF02BF6"/>
    <w:rsid w:val="5EF07636"/>
    <w:rsid w:val="5EF8E428"/>
    <w:rsid w:val="5F15E5F4"/>
    <w:rsid w:val="5F1CC36D"/>
    <w:rsid w:val="5F335198"/>
    <w:rsid w:val="5F44C363"/>
    <w:rsid w:val="5F66AB7D"/>
    <w:rsid w:val="5F87BF95"/>
    <w:rsid w:val="5F9B7CA2"/>
    <w:rsid w:val="5FADA98B"/>
    <w:rsid w:val="5FB472CF"/>
    <w:rsid w:val="5FBFD197"/>
    <w:rsid w:val="5FC46BD3"/>
    <w:rsid w:val="5FCE36C3"/>
    <w:rsid w:val="5FECE266"/>
    <w:rsid w:val="5FFE3E01"/>
    <w:rsid w:val="6005A33B"/>
    <w:rsid w:val="60282E11"/>
    <w:rsid w:val="602CDB99"/>
    <w:rsid w:val="60400622"/>
    <w:rsid w:val="6044B8E4"/>
    <w:rsid w:val="60535E06"/>
    <w:rsid w:val="6053CB96"/>
    <w:rsid w:val="606B1C80"/>
    <w:rsid w:val="60826D32"/>
    <w:rsid w:val="6083DD54"/>
    <w:rsid w:val="608BD8BC"/>
    <w:rsid w:val="608BF2D8"/>
    <w:rsid w:val="60A010BC"/>
    <w:rsid w:val="60A3EAB6"/>
    <w:rsid w:val="60AD69A7"/>
    <w:rsid w:val="60BE65D9"/>
    <w:rsid w:val="60C904A6"/>
    <w:rsid w:val="60E2B891"/>
    <w:rsid w:val="60E67576"/>
    <w:rsid w:val="61500EBF"/>
    <w:rsid w:val="6159749A"/>
    <w:rsid w:val="6170CBD4"/>
    <w:rsid w:val="6178B815"/>
    <w:rsid w:val="617CE3C4"/>
    <w:rsid w:val="6181B8E7"/>
    <w:rsid w:val="6189B20D"/>
    <w:rsid w:val="61984617"/>
    <w:rsid w:val="61997662"/>
    <w:rsid w:val="61B0C56B"/>
    <w:rsid w:val="61E6C223"/>
    <w:rsid w:val="62019FC4"/>
    <w:rsid w:val="6202F499"/>
    <w:rsid w:val="6208FC62"/>
    <w:rsid w:val="621FAD29"/>
    <w:rsid w:val="623A3E3F"/>
    <w:rsid w:val="62562C0B"/>
    <w:rsid w:val="6272E1A0"/>
    <w:rsid w:val="6288A6C2"/>
    <w:rsid w:val="62A5560D"/>
    <w:rsid w:val="62DB3C5E"/>
    <w:rsid w:val="62ECC7F5"/>
    <w:rsid w:val="62F569D7"/>
    <w:rsid w:val="63254E6F"/>
    <w:rsid w:val="63258648"/>
    <w:rsid w:val="633C9601"/>
    <w:rsid w:val="638D87BB"/>
    <w:rsid w:val="63AB7018"/>
    <w:rsid w:val="63BAFA72"/>
    <w:rsid w:val="63D69A9F"/>
    <w:rsid w:val="63EC1191"/>
    <w:rsid w:val="63ECFB91"/>
    <w:rsid w:val="63FA0FA3"/>
    <w:rsid w:val="6400C237"/>
    <w:rsid w:val="6402A19A"/>
    <w:rsid w:val="641EA490"/>
    <w:rsid w:val="643F4033"/>
    <w:rsid w:val="646D749B"/>
    <w:rsid w:val="646DE805"/>
    <w:rsid w:val="6481CE86"/>
    <w:rsid w:val="649C8374"/>
    <w:rsid w:val="64CC2CD5"/>
    <w:rsid w:val="64DEC1DB"/>
    <w:rsid w:val="64E07F73"/>
    <w:rsid w:val="64E1E2F0"/>
    <w:rsid w:val="64E646F6"/>
    <w:rsid w:val="6501AFDE"/>
    <w:rsid w:val="651891EE"/>
    <w:rsid w:val="655143E0"/>
    <w:rsid w:val="65550B31"/>
    <w:rsid w:val="65553639"/>
    <w:rsid w:val="657C0740"/>
    <w:rsid w:val="657D1210"/>
    <w:rsid w:val="659ACAD8"/>
    <w:rsid w:val="65A18288"/>
    <w:rsid w:val="65AFE88E"/>
    <w:rsid w:val="65C35BC8"/>
    <w:rsid w:val="65D5EE02"/>
    <w:rsid w:val="65DBB9B3"/>
    <w:rsid w:val="65F18E57"/>
    <w:rsid w:val="6607FF12"/>
    <w:rsid w:val="66136FDC"/>
    <w:rsid w:val="6632EE3A"/>
    <w:rsid w:val="664A9995"/>
    <w:rsid w:val="6653A12C"/>
    <w:rsid w:val="666DA273"/>
    <w:rsid w:val="6673D125"/>
    <w:rsid w:val="6675B991"/>
    <w:rsid w:val="667BF859"/>
    <w:rsid w:val="668091D9"/>
    <w:rsid w:val="66898887"/>
    <w:rsid w:val="66905ACB"/>
    <w:rsid w:val="669AE555"/>
    <w:rsid w:val="670E0D99"/>
    <w:rsid w:val="67299C73"/>
    <w:rsid w:val="67329797"/>
    <w:rsid w:val="6735F86C"/>
    <w:rsid w:val="67434FAB"/>
    <w:rsid w:val="6757F346"/>
    <w:rsid w:val="67C9AC20"/>
    <w:rsid w:val="67CF7A11"/>
    <w:rsid w:val="67D3025B"/>
    <w:rsid w:val="67D5B787"/>
    <w:rsid w:val="67EC8734"/>
    <w:rsid w:val="67ED6B3E"/>
    <w:rsid w:val="681C42E0"/>
    <w:rsid w:val="6829AAC2"/>
    <w:rsid w:val="68337D2B"/>
    <w:rsid w:val="6846E9FD"/>
    <w:rsid w:val="6873D6E9"/>
    <w:rsid w:val="688537E1"/>
    <w:rsid w:val="68887144"/>
    <w:rsid w:val="68A798FC"/>
    <w:rsid w:val="68A95A3E"/>
    <w:rsid w:val="68AE1221"/>
    <w:rsid w:val="68BFB3E0"/>
    <w:rsid w:val="68D0B034"/>
    <w:rsid w:val="68D90844"/>
    <w:rsid w:val="68E97341"/>
    <w:rsid w:val="68EC76A7"/>
    <w:rsid w:val="68ECE50D"/>
    <w:rsid w:val="690D24ED"/>
    <w:rsid w:val="69294975"/>
    <w:rsid w:val="692AE50E"/>
    <w:rsid w:val="693347C2"/>
    <w:rsid w:val="6934F9A1"/>
    <w:rsid w:val="694464EB"/>
    <w:rsid w:val="69460567"/>
    <w:rsid w:val="694851F2"/>
    <w:rsid w:val="694DAB67"/>
    <w:rsid w:val="6961AC25"/>
    <w:rsid w:val="696378E8"/>
    <w:rsid w:val="6984FC61"/>
    <w:rsid w:val="69917071"/>
    <w:rsid w:val="69999B83"/>
    <w:rsid w:val="69A5B058"/>
    <w:rsid w:val="69A9996E"/>
    <w:rsid w:val="69B30915"/>
    <w:rsid w:val="69CAFE47"/>
    <w:rsid w:val="6A00A79A"/>
    <w:rsid w:val="6A099401"/>
    <w:rsid w:val="6A153CFE"/>
    <w:rsid w:val="6A15641B"/>
    <w:rsid w:val="6A18583A"/>
    <w:rsid w:val="6A329E5E"/>
    <w:rsid w:val="6A5D53BE"/>
    <w:rsid w:val="6A6B9B02"/>
    <w:rsid w:val="6A9E6EB8"/>
    <w:rsid w:val="6AAEB664"/>
    <w:rsid w:val="6AB9A3E1"/>
    <w:rsid w:val="6AC556F8"/>
    <w:rsid w:val="6AE888F2"/>
    <w:rsid w:val="6AFE70E6"/>
    <w:rsid w:val="6B0B6BF3"/>
    <w:rsid w:val="6B32E76F"/>
    <w:rsid w:val="6B43EB1F"/>
    <w:rsid w:val="6B4E5AFA"/>
    <w:rsid w:val="6B4EE1CD"/>
    <w:rsid w:val="6B579B20"/>
    <w:rsid w:val="6B7F88E6"/>
    <w:rsid w:val="6B814C2E"/>
    <w:rsid w:val="6B899A49"/>
    <w:rsid w:val="6B8EC1FC"/>
    <w:rsid w:val="6BA2D523"/>
    <w:rsid w:val="6BD2C163"/>
    <w:rsid w:val="6BDED9F2"/>
    <w:rsid w:val="6BE0E6F1"/>
    <w:rsid w:val="6BFB3AD9"/>
    <w:rsid w:val="6C010EE0"/>
    <w:rsid w:val="6C335794"/>
    <w:rsid w:val="6C4441DE"/>
    <w:rsid w:val="6C52FEAB"/>
    <w:rsid w:val="6C533E45"/>
    <w:rsid w:val="6CA25A4C"/>
    <w:rsid w:val="6CACBC06"/>
    <w:rsid w:val="6CC54618"/>
    <w:rsid w:val="6CD2E861"/>
    <w:rsid w:val="6CD5C7B5"/>
    <w:rsid w:val="6CE856FE"/>
    <w:rsid w:val="6CEF28D6"/>
    <w:rsid w:val="6CFEE12C"/>
    <w:rsid w:val="6D164126"/>
    <w:rsid w:val="6D20372C"/>
    <w:rsid w:val="6D2654AF"/>
    <w:rsid w:val="6D2BBAF0"/>
    <w:rsid w:val="6D2C1B07"/>
    <w:rsid w:val="6D3824CE"/>
    <w:rsid w:val="6D710D63"/>
    <w:rsid w:val="6D82AD40"/>
    <w:rsid w:val="6D883ADD"/>
    <w:rsid w:val="6D898771"/>
    <w:rsid w:val="6D8A6425"/>
    <w:rsid w:val="6D9B7388"/>
    <w:rsid w:val="6DAE256B"/>
    <w:rsid w:val="6DB17521"/>
    <w:rsid w:val="6DD55666"/>
    <w:rsid w:val="6DDED9D6"/>
    <w:rsid w:val="6DDEDFB7"/>
    <w:rsid w:val="6DE97161"/>
    <w:rsid w:val="6DEC4F63"/>
    <w:rsid w:val="6DFF4A78"/>
    <w:rsid w:val="6E34E6D5"/>
    <w:rsid w:val="6E412F68"/>
    <w:rsid w:val="6E8A11D1"/>
    <w:rsid w:val="6E9C6B09"/>
    <w:rsid w:val="6EBB058C"/>
    <w:rsid w:val="6EC65DFA"/>
    <w:rsid w:val="6F10ED77"/>
    <w:rsid w:val="6F25FCC8"/>
    <w:rsid w:val="6F443911"/>
    <w:rsid w:val="6F493EE3"/>
    <w:rsid w:val="6F75B177"/>
    <w:rsid w:val="6FA291E6"/>
    <w:rsid w:val="6FA2C485"/>
    <w:rsid w:val="6FB64C26"/>
    <w:rsid w:val="6FB884F6"/>
    <w:rsid w:val="6FD213E0"/>
    <w:rsid w:val="6FD300BC"/>
    <w:rsid w:val="6FDE4E29"/>
    <w:rsid w:val="6FF84140"/>
    <w:rsid w:val="700703F4"/>
    <w:rsid w:val="701F0056"/>
    <w:rsid w:val="70351080"/>
    <w:rsid w:val="70403DDE"/>
    <w:rsid w:val="70494CBF"/>
    <w:rsid w:val="7058B417"/>
    <w:rsid w:val="707237DD"/>
    <w:rsid w:val="707F0A44"/>
    <w:rsid w:val="708146F8"/>
    <w:rsid w:val="708CFFD4"/>
    <w:rsid w:val="7099A144"/>
    <w:rsid w:val="709DAB91"/>
    <w:rsid w:val="70D2ED83"/>
    <w:rsid w:val="70F196DE"/>
    <w:rsid w:val="70FB4A1C"/>
    <w:rsid w:val="71285E17"/>
    <w:rsid w:val="7138B8CA"/>
    <w:rsid w:val="71396F03"/>
    <w:rsid w:val="714DE3B4"/>
    <w:rsid w:val="7157629F"/>
    <w:rsid w:val="71725208"/>
    <w:rsid w:val="717D282D"/>
    <w:rsid w:val="71873AE7"/>
    <w:rsid w:val="719E4872"/>
    <w:rsid w:val="71C2CADC"/>
    <w:rsid w:val="71C33D6E"/>
    <w:rsid w:val="71D94C85"/>
    <w:rsid w:val="71E13B74"/>
    <w:rsid w:val="71EBAE05"/>
    <w:rsid w:val="7207C2E8"/>
    <w:rsid w:val="720F2634"/>
    <w:rsid w:val="722D4726"/>
    <w:rsid w:val="723DF46A"/>
    <w:rsid w:val="72534CD8"/>
    <w:rsid w:val="725A0415"/>
    <w:rsid w:val="726F9B62"/>
    <w:rsid w:val="727280E9"/>
    <w:rsid w:val="7284FF6C"/>
    <w:rsid w:val="728C0DB2"/>
    <w:rsid w:val="72945066"/>
    <w:rsid w:val="72A0EC81"/>
    <w:rsid w:val="72AB33D9"/>
    <w:rsid w:val="72AC4EE4"/>
    <w:rsid w:val="72C18B28"/>
    <w:rsid w:val="72E4BFA9"/>
    <w:rsid w:val="72E65811"/>
    <w:rsid w:val="73135844"/>
    <w:rsid w:val="734541DC"/>
    <w:rsid w:val="734DA18B"/>
    <w:rsid w:val="736A80AD"/>
    <w:rsid w:val="7379D8FE"/>
    <w:rsid w:val="738022E2"/>
    <w:rsid w:val="7394AC40"/>
    <w:rsid w:val="73AA7152"/>
    <w:rsid w:val="73AAE86F"/>
    <w:rsid w:val="73C0D30F"/>
    <w:rsid w:val="73C5C573"/>
    <w:rsid w:val="73D31238"/>
    <w:rsid w:val="73E32B82"/>
    <w:rsid w:val="742320AA"/>
    <w:rsid w:val="74529B40"/>
    <w:rsid w:val="7463B677"/>
    <w:rsid w:val="74702ABF"/>
    <w:rsid w:val="7478B3D3"/>
    <w:rsid w:val="747BBF2E"/>
    <w:rsid w:val="7481E4C4"/>
    <w:rsid w:val="7483FEFA"/>
    <w:rsid w:val="749DC9E2"/>
    <w:rsid w:val="74B21690"/>
    <w:rsid w:val="74B5AE49"/>
    <w:rsid w:val="74BAF387"/>
    <w:rsid w:val="74DAE638"/>
    <w:rsid w:val="74E6C123"/>
    <w:rsid w:val="74EC77FE"/>
    <w:rsid w:val="74FCE61F"/>
    <w:rsid w:val="7501B76D"/>
    <w:rsid w:val="752A741F"/>
    <w:rsid w:val="754A4B52"/>
    <w:rsid w:val="75605594"/>
    <w:rsid w:val="756767C2"/>
    <w:rsid w:val="756800A0"/>
    <w:rsid w:val="75B8B677"/>
    <w:rsid w:val="75BC4769"/>
    <w:rsid w:val="75C7459F"/>
    <w:rsid w:val="75D75060"/>
    <w:rsid w:val="75DA4437"/>
    <w:rsid w:val="75EAB03C"/>
    <w:rsid w:val="75FD6B88"/>
    <w:rsid w:val="76001538"/>
    <w:rsid w:val="7603DF05"/>
    <w:rsid w:val="7612E824"/>
    <w:rsid w:val="763D1C0A"/>
    <w:rsid w:val="763EBB91"/>
    <w:rsid w:val="763EF039"/>
    <w:rsid w:val="76606AEB"/>
    <w:rsid w:val="766869EC"/>
    <w:rsid w:val="768A84B2"/>
    <w:rsid w:val="7699AC5F"/>
    <w:rsid w:val="76A42EBF"/>
    <w:rsid w:val="76D7C129"/>
    <w:rsid w:val="76E0A6D7"/>
    <w:rsid w:val="76E99502"/>
    <w:rsid w:val="7700D074"/>
    <w:rsid w:val="772854AF"/>
    <w:rsid w:val="7735E212"/>
    <w:rsid w:val="77428DD4"/>
    <w:rsid w:val="774E1CF2"/>
    <w:rsid w:val="7769325D"/>
    <w:rsid w:val="776AC458"/>
    <w:rsid w:val="77728550"/>
    <w:rsid w:val="7775EE72"/>
    <w:rsid w:val="77B41DF5"/>
    <w:rsid w:val="77B4ABF8"/>
    <w:rsid w:val="77B72D4C"/>
    <w:rsid w:val="77D54C07"/>
    <w:rsid w:val="77E81A0A"/>
    <w:rsid w:val="77FF82CA"/>
    <w:rsid w:val="7804F4A6"/>
    <w:rsid w:val="780EB725"/>
    <w:rsid w:val="7819820E"/>
    <w:rsid w:val="781E5335"/>
    <w:rsid w:val="784B7750"/>
    <w:rsid w:val="784F974A"/>
    <w:rsid w:val="786173EA"/>
    <w:rsid w:val="786D59A2"/>
    <w:rsid w:val="787D7BFA"/>
    <w:rsid w:val="7893CDAA"/>
    <w:rsid w:val="789D5E2B"/>
    <w:rsid w:val="789F9F6D"/>
    <w:rsid w:val="78D00649"/>
    <w:rsid w:val="78D0583E"/>
    <w:rsid w:val="78E3D27D"/>
    <w:rsid w:val="78F9EF76"/>
    <w:rsid w:val="7903FAFE"/>
    <w:rsid w:val="79064AB3"/>
    <w:rsid w:val="79289445"/>
    <w:rsid w:val="793165DA"/>
    <w:rsid w:val="7936E809"/>
    <w:rsid w:val="79435296"/>
    <w:rsid w:val="79610F09"/>
    <w:rsid w:val="7961C79D"/>
    <w:rsid w:val="7961FF3D"/>
    <w:rsid w:val="797FCEE1"/>
    <w:rsid w:val="79B74B51"/>
    <w:rsid w:val="79CA934E"/>
    <w:rsid w:val="79EB166E"/>
    <w:rsid w:val="79EB2287"/>
    <w:rsid w:val="7A0A80F6"/>
    <w:rsid w:val="7A10A161"/>
    <w:rsid w:val="7A21C697"/>
    <w:rsid w:val="7A23DA1C"/>
    <w:rsid w:val="7A2E41C5"/>
    <w:rsid w:val="7A588CB5"/>
    <w:rsid w:val="7A5D8433"/>
    <w:rsid w:val="7A718C69"/>
    <w:rsid w:val="7A76EC02"/>
    <w:rsid w:val="7A783DD3"/>
    <w:rsid w:val="7A82060B"/>
    <w:rsid w:val="7A8F763B"/>
    <w:rsid w:val="7AB532E2"/>
    <w:rsid w:val="7AC299BF"/>
    <w:rsid w:val="7AC3C77D"/>
    <w:rsid w:val="7ACD364F"/>
    <w:rsid w:val="7AD236DA"/>
    <w:rsid w:val="7AE05669"/>
    <w:rsid w:val="7B0166D4"/>
    <w:rsid w:val="7B1C31A1"/>
    <w:rsid w:val="7B4BC29F"/>
    <w:rsid w:val="7B58EEC8"/>
    <w:rsid w:val="7B630288"/>
    <w:rsid w:val="7B7192A8"/>
    <w:rsid w:val="7B969BA9"/>
    <w:rsid w:val="7B97D9AD"/>
    <w:rsid w:val="7BAC40B9"/>
    <w:rsid w:val="7BB103DD"/>
    <w:rsid w:val="7BDFC091"/>
    <w:rsid w:val="7BE981F9"/>
    <w:rsid w:val="7BF13C2F"/>
    <w:rsid w:val="7C04E3A3"/>
    <w:rsid w:val="7C075329"/>
    <w:rsid w:val="7C0D994A"/>
    <w:rsid w:val="7C3D51A2"/>
    <w:rsid w:val="7C427002"/>
    <w:rsid w:val="7C717429"/>
    <w:rsid w:val="7C9016CA"/>
    <w:rsid w:val="7CBACA22"/>
    <w:rsid w:val="7CD484A8"/>
    <w:rsid w:val="7CF0F530"/>
    <w:rsid w:val="7D1D5D2E"/>
    <w:rsid w:val="7D23B6F6"/>
    <w:rsid w:val="7D313DFA"/>
    <w:rsid w:val="7D366994"/>
    <w:rsid w:val="7D3A5A8C"/>
    <w:rsid w:val="7D578369"/>
    <w:rsid w:val="7D643372"/>
    <w:rsid w:val="7D6C3429"/>
    <w:rsid w:val="7D78F334"/>
    <w:rsid w:val="7DAD09EE"/>
    <w:rsid w:val="7DB80DE3"/>
    <w:rsid w:val="7DC5FD49"/>
    <w:rsid w:val="7DE1B097"/>
    <w:rsid w:val="7DF36585"/>
    <w:rsid w:val="7DF55392"/>
    <w:rsid w:val="7E4E9483"/>
    <w:rsid w:val="7E5F2E13"/>
    <w:rsid w:val="7E657233"/>
    <w:rsid w:val="7E6B285C"/>
    <w:rsid w:val="7E97B3C7"/>
    <w:rsid w:val="7EDE71EC"/>
    <w:rsid w:val="7EF5FF8E"/>
    <w:rsid w:val="7F073A03"/>
    <w:rsid w:val="7F13D7E0"/>
    <w:rsid w:val="7F3E538D"/>
    <w:rsid w:val="7F4C47E1"/>
    <w:rsid w:val="7F81AD9F"/>
    <w:rsid w:val="7FCAD621"/>
    <w:rsid w:val="7FE8B6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17FDA7"/>
  <w15:chartTrackingRefBased/>
  <w15:docId w15:val="{7279C259-D220-487E-AE53-13151F92F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408"/>
  </w:style>
  <w:style w:type="paragraph" w:styleId="Heading1">
    <w:name w:val="heading 1"/>
    <w:basedOn w:val="Normal"/>
    <w:next w:val="Normal"/>
    <w:link w:val="Heading1Char"/>
    <w:uiPriority w:val="9"/>
    <w:qFormat/>
    <w:rsid w:val="00CE56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56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6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6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6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6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6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6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6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6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56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6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6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6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6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6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6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6A4"/>
    <w:rPr>
      <w:rFonts w:eastAsiaTheme="majorEastAsia" w:cstheme="majorBidi"/>
      <w:color w:val="272727" w:themeColor="text1" w:themeTint="D8"/>
    </w:rPr>
  </w:style>
  <w:style w:type="paragraph" w:styleId="Title">
    <w:name w:val="Title"/>
    <w:basedOn w:val="Normal"/>
    <w:next w:val="Normal"/>
    <w:link w:val="TitleChar"/>
    <w:uiPriority w:val="10"/>
    <w:qFormat/>
    <w:rsid w:val="00CE56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6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6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6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6A4"/>
    <w:pPr>
      <w:spacing w:before="160"/>
      <w:jc w:val="center"/>
    </w:pPr>
    <w:rPr>
      <w:i/>
      <w:iCs/>
      <w:color w:val="404040" w:themeColor="text1" w:themeTint="BF"/>
    </w:rPr>
  </w:style>
  <w:style w:type="character" w:customStyle="1" w:styleId="QuoteChar">
    <w:name w:val="Quote Char"/>
    <w:basedOn w:val="DefaultParagraphFont"/>
    <w:link w:val="Quote"/>
    <w:uiPriority w:val="29"/>
    <w:rsid w:val="00CE56A4"/>
    <w:rPr>
      <w:i/>
      <w:iCs/>
      <w:color w:val="404040" w:themeColor="text1" w:themeTint="BF"/>
    </w:rPr>
  </w:style>
  <w:style w:type="paragraph" w:styleId="ListParagraph">
    <w:name w:val="List Paragraph"/>
    <w:basedOn w:val="Normal"/>
    <w:uiPriority w:val="34"/>
    <w:qFormat/>
    <w:rsid w:val="00CE56A4"/>
    <w:pPr>
      <w:ind w:left="720"/>
      <w:contextualSpacing/>
    </w:pPr>
  </w:style>
  <w:style w:type="character" w:styleId="IntenseEmphasis">
    <w:name w:val="Intense Emphasis"/>
    <w:basedOn w:val="DefaultParagraphFont"/>
    <w:uiPriority w:val="21"/>
    <w:qFormat/>
    <w:rsid w:val="00CE56A4"/>
    <w:rPr>
      <w:i/>
      <w:iCs/>
      <w:color w:val="0F4761" w:themeColor="accent1" w:themeShade="BF"/>
    </w:rPr>
  </w:style>
  <w:style w:type="paragraph" w:styleId="IntenseQuote">
    <w:name w:val="Intense Quote"/>
    <w:basedOn w:val="Normal"/>
    <w:next w:val="Normal"/>
    <w:link w:val="IntenseQuoteChar"/>
    <w:uiPriority w:val="30"/>
    <w:qFormat/>
    <w:rsid w:val="00CE56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6A4"/>
    <w:rPr>
      <w:i/>
      <w:iCs/>
      <w:color w:val="0F4761" w:themeColor="accent1" w:themeShade="BF"/>
    </w:rPr>
  </w:style>
  <w:style w:type="character" w:styleId="IntenseReference">
    <w:name w:val="Intense Reference"/>
    <w:basedOn w:val="DefaultParagraphFont"/>
    <w:uiPriority w:val="32"/>
    <w:qFormat/>
    <w:rsid w:val="00CE56A4"/>
    <w:rPr>
      <w:b/>
      <w:bCs/>
      <w:smallCaps/>
      <w:color w:val="0F4761" w:themeColor="accent1" w:themeShade="BF"/>
      <w:spacing w:val="5"/>
    </w:rPr>
  </w:style>
  <w:style w:type="character" w:styleId="Hyperlink">
    <w:name w:val="Hyperlink"/>
    <w:basedOn w:val="DefaultParagraphFont"/>
    <w:uiPriority w:val="99"/>
    <w:unhideWhenUsed/>
    <w:rsid w:val="0073451B"/>
    <w:rPr>
      <w:color w:val="467886" w:themeColor="hyperlink"/>
      <w:u w:val="single"/>
    </w:rPr>
  </w:style>
  <w:style w:type="character" w:styleId="UnresolvedMention">
    <w:name w:val="Unresolved Mention"/>
    <w:basedOn w:val="DefaultParagraphFont"/>
    <w:uiPriority w:val="99"/>
    <w:semiHidden/>
    <w:unhideWhenUsed/>
    <w:rsid w:val="0073451B"/>
    <w:rPr>
      <w:color w:val="605E5C"/>
      <w:shd w:val="clear" w:color="auto" w:fill="E1DFDD"/>
    </w:rPr>
  </w:style>
  <w:style w:type="paragraph" w:styleId="Header">
    <w:name w:val="header"/>
    <w:basedOn w:val="Normal"/>
    <w:link w:val="HeaderChar"/>
    <w:uiPriority w:val="99"/>
    <w:unhideWhenUsed/>
    <w:rsid w:val="00376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C86"/>
  </w:style>
  <w:style w:type="paragraph" w:styleId="Footer">
    <w:name w:val="footer"/>
    <w:basedOn w:val="Normal"/>
    <w:link w:val="FooterChar"/>
    <w:uiPriority w:val="99"/>
    <w:unhideWhenUsed/>
    <w:rsid w:val="00376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C86"/>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723C24"/>
    <w:rPr>
      <w:color w:val="96607D" w:themeColor="followedHyperlink"/>
      <w:u w:val="single"/>
    </w:rPr>
  </w:style>
  <w:style w:type="paragraph" w:styleId="TableofFigures">
    <w:name w:val="table of figures"/>
    <w:basedOn w:val="Normal"/>
    <w:next w:val="Normal"/>
    <w:uiPriority w:val="99"/>
    <w:unhideWhenUsed/>
    <w:rsid w:val="00514F34"/>
    <w:pPr>
      <w:spacing w:after="0"/>
    </w:pPr>
  </w:style>
  <w:style w:type="paragraph" w:styleId="TOCHeading">
    <w:name w:val="TOC Heading"/>
    <w:basedOn w:val="Heading1"/>
    <w:next w:val="Normal"/>
    <w:uiPriority w:val="39"/>
    <w:unhideWhenUsed/>
    <w:qFormat/>
    <w:rsid w:val="0037413A"/>
    <w:pPr>
      <w:spacing w:before="240" w:after="0" w:line="259" w:lineRule="auto"/>
      <w:outlineLvl w:val="9"/>
    </w:pPr>
    <w:rPr>
      <w:kern w:val="0"/>
      <w:sz w:val="32"/>
      <w:szCs w:val="32"/>
      <w:lang w:val="en-US" w:eastAsia="en-US"/>
      <w14:ligatures w14:val="none"/>
    </w:rPr>
  </w:style>
  <w:style w:type="paragraph" w:styleId="TOC1">
    <w:name w:val="toc 1"/>
    <w:basedOn w:val="Normal"/>
    <w:next w:val="Normal"/>
    <w:uiPriority w:val="39"/>
    <w:unhideWhenUsed/>
    <w:rsid w:val="4FD3676B"/>
    <w:pPr>
      <w:spacing w:after="100"/>
    </w:pPr>
    <w:rPr>
      <w:b/>
      <w:bCs/>
      <w:noProof/>
    </w:rPr>
  </w:style>
  <w:style w:type="paragraph" w:styleId="TOC2">
    <w:name w:val="toc 2"/>
    <w:basedOn w:val="Normal"/>
    <w:next w:val="Normal"/>
    <w:uiPriority w:val="39"/>
    <w:unhideWhenUsed/>
    <w:rsid w:val="4FD3676B"/>
    <w:pPr>
      <w:spacing w:after="100"/>
      <w:ind w:left="220"/>
    </w:pPr>
  </w:style>
  <w:style w:type="paragraph" w:styleId="Caption">
    <w:name w:val="caption"/>
    <w:basedOn w:val="Normal"/>
    <w:next w:val="Normal"/>
    <w:uiPriority w:val="35"/>
    <w:unhideWhenUsed/>
    <w:qFormat/>
    <w:rsid w:val="00870E5A"/>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852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95172">
      <w:bodyDiv w:val="1"/>
      <w:marLeft w:val="0"/>
      <w:marRight w:val="0"/>
      <w:marTop w:val="0"/>
      <w:marBottom w:val="0"/>
      <w:divBdr>
        <w:top w:val="none" w:sz="0" w:space="0" w:color="auto"/>
        <w:left w:val="none" w:sz="0" w:space="0" w:color="auto"/>
        <w:bottom w:val="none" w:sz="0" w:space="0" w:color="auto"/>
        <w:right w:val="none" w:sz="0" w:space="0" w:color="auto"/>
      </w:divBdr>
    </w:div>
    <w:div w:id="33818996">
      <w:bodyDiv w:val="1"/>
      <w:marLeft w:val="0"/>
      <w:marRight w:val="0"/>
      <w:marTop w:val="0"/>
      <w:marBottom w:val="0"/>
      <w:divBdr>
        <w:top w:val="none" w:sz="0" w:space="0" w:color="auto"/>
        <w:left w:val="none" w:sz="0" w:space="0" w:color="auto"/>
        <w:bottom w:val="none" w:sz="0" w:space="0" w:color="auto"/>
        <w:right w:val="none" w:sz="0" w:space="0" w:color="auto"/>
      </w:divBdr>
    </w:div>
    <w:div w:id="59787123">
      <w:bodyDiv w:val="1"/>
      <w:marLeft w:val="0"/>
      <w:marRight w:val="0"/>
      <w:marTop w:val="0"/>
      <w:marBottom w:val="0"/>
      <w:divBdr>
        <w:top w:val="none" w:sz="0" w:space="0" w:color="auto"/>
        <w:left w:val="none" w:sz="0" w:space="0" w:color="auto"/>
        <w:bottom w:val="none" w:sz="0" w:space="0" w:color="auto"/>
        <w:right w:val="none" w:sz="0" w:space="0" w:color="auto"/>
      </w:divBdr>
    </w:div>
    <w:div w:id="83769842">
      <w:bodyDiv w:val="1"/>
      <w:marLeft w:val="0"/>
      <w:marRight w:val="0"/>
      <w:marTop w:val="0"/>
      <w:marBottom w:val="0"/>
      <w:divBdr>
        <w:top w:val="none" w:sz="0" w:space="0" w:color="auto"/>
        <w:left w:val="none" w:sz="0" w:space="0" w:color="auto"/>
        <w:bottom w:val="none" w:sz="0" w:space="0" w:color="auto"/>
        <w:right w:val="none" w:sz="0" w:space="0" w:color="auto"/>
      </w:divBdr>
    </w:div>
    <w:div w:id="87235350">
      <w:bodyDiv w:val="1"/>
      <w:marLeft w:val="0"/>
      <w:marRight w:val="0"/>
      <w:marTop w:val="0"/>
      <w:marBottom w:val="0"/>
      <w:divBdr>
        <w:top w:val="none" w:sz="0" w:space="0" w:color="auto"/>
        <w:left w:val="none" w:sz="0" w:space="0" w:color="auto"/>
        <w:bottom w:val="none" w:sz="0" w:space="0" w:color="auto"/>
        <w:right w:val="none" w:sz="0" w:space="0" w:color="auto"/>
      </w:divBdr>
    </w:div>
    <w:div w:id="91754192">
      <w:bodyDiv w:val="1"/>
      <w:marLeft w:val="0"/>
      <w:marRight w:val="0"/>
      <w:marTop w:val="0"/>
      <w:marBottom w:val="0"/>
      <w:divBdr>
        <w:top w:val="none" w:sz="0" w:space="0" w:color="auto"/>
        <w:left w:val="none" w:sz="0" w:space="0" w:color="auto"/>
        <w:bottom w:val="none" w:sz="0" w:space="0" w:color="auto"/>
        <w:right w:val="none" w:sz="0" w:space="0" w:color="auto"/>
      </w:divBdr>
    </w:div>
    <w:div w:id="135951957">
      <w:bodyDiv w:val="1"/>
      <w:marLeft w:val="0"/>
      <w:marRight w:val="0"/>
      <w:marTop w:val="0"/>
      <w:marBottom w:val="0"/>
      <w:divBdr>
        <w:top w:val="none" w:sz="0" w:space="0" w:color="auto"/>
        <w:left w:val="none" w:sz="0" w:space="0" w:color="auto"/>
        <w:bottom w:val="none" w:sz="0" w:space="0" w:color="auto"/>
        <w:right w:val="none" w:sz="0" w:space="0" w:color="auto"/>
      </w:divBdr>
    </w:div>
    <w:div w:id="141966687">
      <w:bodyDiv w:val="1"/>
      <w:marLeft w:val="0"/>
      <w:marRight w:val="0"/>
      <w:marTop w:val="0"/>
      <w:marBottom w:val="0"/>
      <w:divBdr>
        <w:top w:val="none" w:sz="0" w:space="0" w:color="auto"/>
        <w:left w:val="none" w:sz="0" w:space="0" w:color="auto"/>
        <w:bottom w:val="none" w:sz="0" w:space="0" w:color="auto"/>
        <w:right w:val="none" w:sz="0" w:space="0" w:color="auto"/>
      </w:divBdr>
    </w:div>
    <w:div w:id="158665955">
      <w:bodyDiv w:val="1"/>
      <w:marLeft w:val="0"/>
      <w:marRight w:val="0"/>
      <w:marTop w:val="0"/>
      <w:marBottom w:val="0"/>
      <w:divBdr>
        <w:top w:val="none" w:sz="0" w:space="0" w:color="auto"/>
        <w:left w:val="none" w:sz="0" w:space="0" w:color="auto"/>
        <w:bottom w:val="none" w:sz="0" w:space="0" w:color="auto"/>
        <w:right w:val="none" w:sz="0" w:space="0" w:color="auto"/>
      </w:divBdr>
    </w:div>
    <w:div w:id="168065701">
      <w:bodyDiv w:val="1"/>
      <w:marLeft w:val="0"/>
      <w:marRight w:val="0"/>
      <w:marTop w:val="0"/>
      <w:marBottom w:val="0"/>
      <w:divBdr>
        <w:top w:val="none" w:sz="0" w:space="0" w:color="auto"/>
        <w:left w:val="none" w:sz="0" w:space="0" w:color="auto"/>
        <w:bottom w:val="none" w:sz="0" w:space="0" w:color="auto"/>
        <w:right w:val="none" w:sz="0" w:space="0" w:color="auto"/>
      </w:divBdr>
    </w:div>
    <w:div w:id="171995876">
      <w:bodyDiv w:val="1"/>
      <w:marLeft w:val="0"/>
      <w:marRight w:val="0"/>
      <w:marTop w:val="0"/>
      <w:marBottom w:val="0"/>
      <w:divBdr>
        <w:top w:val="none" w:sz="0" w:space="0" w:color="auto"/>
        <w:left w:val="none" w:sz="0" w:space="0" w:color="auto"/>
        <w:bottom w:val="none" w:sz="0" w:space="0" w:color="auto"/>
        <w:right w:val="none" w:sz="0" w:space="0" w:color="auto"/>
      </w:divBdr>
    </w:div>
    <w:div w:id="205023838">
      <w:bodyDiv w:val="1"/>
      <w:marLeft w:val="0"/>
      <w:marRight w:val="0"/>
      <w:marTop w:val="0"/>
      <w:marBottom w:val="0"/>
      <w:divBdr>
        <w:top w:val="none" w:sz="0" w:space="0" w:color="auto"/>
        <w:left w:val="none" w:sz="0" w:space="0" w:color="auto"/>
        <w:bottom w:val="none" w:sz="0" w:space="0" w:color="auto"/>
        <w:right w:val="none" w:sz="0" w:space="0" w:color="auto"/>
      </w:divBdr>
    </w:div>
    <w:div w:id="209734186">
      <w:bodyDiv w:val="1"/>
      <w:marLeft w:val="0"/>
      <w:marRight w:val="0"/>
      <w:marTop w:val="0"/>
      <w:marBottom w:val="0"/>
      <w:divBdr>
        <w:top w:val="none" w:sz="0" w:space="0" w:color="auto"/>
        <w:left w:val="none" w:sz="0" w:space="0" w:color="auto"/>
        <w:bottom w:val="none" w:sz="0" w:space="0" w:color="auto"/>
        <w:right w:val="none" w:sz="0" w:space="0" w:color="auto"/>
      </w:divBdr>
    </w:div>
    <w:div w:id="258954606">
      <w:bodyDiv w:val="1"/>
      <w:marLeft w:val="0"/>
      <w:marRight w:val="0"/>
      <w:marTop w:val="0"/>
      <w:marBottom w:val="0"/>
      <w:divBdr>
        <w:top w:val="none" w:sz="0" w:space="0" w:color="auto"/>
        <w:left w:val="none" w:sz="0" w:space="0" w:color="auto"/>
        <w:bottom w:val="none" w:sz="0" w:space="0" w:color="auto"/>
        <w:right w:val="none" w:sz="0" w:space="0" w:color="auto"/>
      </w:divBdr>
    </w:div>
    <w:div w:id="273942217">
      <w:bodyDiv w:val="1"/>
      <w:marLeft w:val="0"/>
      <w:marRight w:val="0"/>
      <w:marTop w:val="0"/>
      <w:marBottom w:val="0"/>
      <w:divBdr>
        <w:top w:val="none" w:sz="0" w:space="0" w:color="auto"/>
        <w:left w:val="none" w:sz="0" w:space="0" w:color="auto"/>
        <w:bottom w:val="none" w:sz="0" w:space="0" w:color="auto"/>
        <w:right w:val="none" w:sz="0" w:space="0" w:color="auto"/>
      </w:divBdr>
    </w:div>
    <w:div w:id="278266313">
      <w:bodyDiv w:val="1"/>
      <w:marLeft w:val="0"/>
      <w:marRight w:val="0"/>
      <w:marTop w:val="0"/>
      <w:marBottom w:val="0"/>
      <w:divBdr>
        <w:top w:val="none" w:sz="0" w:space="0" w:color="auto"/>
        <w:left w:val="none" w:sz="0" w:space="0" w:color="auto"/>
        <w:bottom w:val="none" w:sz="0" w:space="0" w:color="auto"/>
        <w:right w:val="none" w:sz="0" w:space="0" w:color="auto"/>
      </w:divBdr>
    </w:div>
    <w:div w:id="282883203">
      <w:bodyDiv w:val="1"/>
      <w:marLeft w:val="0"/>
      <w:marRight w:val="0"/>
      <w:marTop w:val="0"/>
      <w:marBottom w:val="0"/>
      <w:divBdr>
        <w:top w:val="none" w:sz="0" w:space="0" w:color="auto"/>
        <w:left w:val="none" w:sz="0" w:space="0" w:color="auto"/>
        <w:bottom w:val="none" w:sz="0" w:space="0" w:color="auto"/>
        <w:right w:val="none" w:sz="0" w:space="0" w:color="auto"/>
      </w:divBdr>
    </w:div>
    <w:div w:id="297348298">
      <w:bodyDiv w:val="1"/>
      <w:marLeft w:val="0"/>
      <w:marRight w:val="0"/>
      <w:marTop w:val="0"/>
      <w:marBottom w:val="0"/>
      <w:divBdr>
        <w:top w:val="none" w:sz="0" w:space="0" w:color="auto"/>
        <w:left w:val="none" w:sz="0" w:space="0" w:color="auto"/>
        <w:bottom w:val="none" w:sz="0" w:space="0" w:color="auto"/>
        <w:right w:val="none" w:sz="0" w:space="0" w:color="auto"/>
      </w:divBdr>
    </w:div>
    <w:div w:id="348484295">
      <w:bodyDiv w:val="1"/>
      <w:marLeft w:val="0"/>
      <w:marRight w:val="0"/>
      <w:marTop w:val="0"/>
      <w:marBottom w:val="0"/>
      <w:divBdr>
        <w:top w:val="none" w:sz="0" w:space="0" w:color="auto"/>
        <w:left w:val="none" w:sz="0" w:space="0" w:color="auto"/>
        <w:bottom w:val="none" w:sz="0" w:space="0" w:color="auto"/>
        <w:right w:val="none" w:sz="0" w:space="0" w:color="auto"/>
      </w:divBdr>
    </w:div>
    <w:div w:id="362021689">
      <w:bodyDiv w:val="1"/>
      <w:marLeft w:val="0"/>
      <w:marRight w:val="0"/>
      <w:marTop w:val="0"/>
      <w:marBottom w:val="0"/>
      <w:divBdr>
        <w:top w:val="none" w:sz="0" w:space="0" w:color="auto"/>
        <w:left w:val="none" w:sz="0" w:space="0" w:color="auto"/>
        <w:bottom w:val="none" w:sz="0" w:space="0" w:color="auto"/>
        <w:right w:val="none" w:sz="0" w:space="0" w:color="auto"/>
      </w:divBdr>
    </w:div>
    <w:div w:id="465397749">
      <w:bodyDiv w:val="1"/>
      <w:marLeft w:val="0"/>
      <w:marRight w:val="0"/>
      <w:marTop w:val="0"/>
      <w:marBottom w:val="0"/>
      <w:divBdr>
        <w:top w:val="none" w:sz="0" w:space="0" w:color="auto"/>
        <w:left w:val="none" w:sz="0" w:space="0" w:color="auto"/>
        <w:bottom w:val="none" w:sz="0" w:space="0" w:color="auto"/>
        <w:right w:val="none" w:sz="0" w:space="0" w:color="auto"/>
      </w:divBdr>
    </w:div>
    <w:div w:id="485827725">
      <w:bodyDiv w:val="1"/>
      <w:marLeft w:val="0"/>
      <w:marRight w:val="0"/>
      <w:marTop w:val="0"/>
      <w:marBottom w:val="0"/>
      <w:divBdr>
        <w:top w:val="none" w:sz="0" w:space="0" w:color="auto"/>
        <w:left w:val="none" w:sz="0" w:space="0" w:color="auto"/>
        <w:bottom w:val="none" w:sz="0" w:space="0" w:color="auto"/>
        <w:right w:val="none" w:sz="0" w:space="0" w:color="auto"/>
      </w:divBdr>
    </w:div>
    <w:div w:id="510340957">
      <w:bodyDiv w:val="1"/>
      <w:marLeft w:val="0"/>
      <w:marRight w:val="0"/>
      <w:marTop w:val="0"/>
      <w:marBottom w:val="0"/>
      <w:divBdr>
        <w:top w:val="none" w:sz="0" w:space="0" w:color="auto"/>
        <w:left w:val="none" w:sz="0" w:space="0" w:color="auto"/>
        <w:bottom w:val="none" w:sz="0" w:space="0" w:color="auto"/>
        <w:right w:val="none" w:sz="0" w:space="0" w:color="auto"/>
      </w:divBdr>
    </w:div>
    <w:div w:id="513887035">
      <w:bodyDiv w:val="1"/>
      <w:marLeft w:val="0"/>
      <w:marRight w:val="0"/>
      <w:marTop w:val="0"/>
      <w:marBottom w:val="0"/>
      <w:divBdr>
        <w:top w:val="none" w:sz="0" w:space="0" w:color="auto"/>
        <w:left w:val="none" w:sz="0" w:space="0" w:color="auto"/>
        <w:bottom w:val="none" w:sz="0" w:space="0" w:color="auto"/>
        <w:right w:val="none" w:sz="0" w:space="0" w:color="auto"/>
      </w:divBdr>
    </w:div>
    <w:div w:id="519780301">
      <w:bodyDiv w:val="1"/>
      <w:marLeft w:val="0"/>
      <w:marRight w:val="0"/>
      <w:marTop w:val="0"/>
      <w:marBottom w:val="0"/>
      <w:divBdr>
        <w:top w:val="none" w:sz="0" w:space="0" w:color="auto"/>
        <w:left w:val="none" w:sz="0" w:space="0" w:color="auto"/>
        <w:bottom w:val="none" w:sz="0" w:space="0" w:color="auto"/>
        <w:right w:val="none" w:sz="0" w:space="0" w:color="auto"/>
      </w:divBdr>
    </w:div>
    <w:div w:id="523321566">
      <w:bodyDiv w:val="1"/>
      <w:marLeft w:val="0"/>
      <w:marRight w:val="0"/>
      <w:marTop w:val="0"/>
      <w:marBottom w:val="0"/>
      <w:divBdr>
        <w:top w:val="none" w:sz="0" w:space="0" w:color="auto"/>
        <w:left w:val="none" w:sz="0" w:space="0" w:color="auto"/>
        <w:bottom w:val="none" w:sz="0" w:space="0" w:color="auto"/>
        <w:right w:val="none" w:sz="0" w:space="0" w:color="auto"/>
      </w:divBdr>
    </w:div>
    <w:div w:id="567109836">
      <w:bodyDiv w:val="1"/>
      <w:marLeft w:val="0"/>
      <w:marRight w:val="0"/>
      <w:marTop w:val="0"/>
      <w:marBottom w:val="0"/>
      <w:divBdr>
        <w:top w:val="none" w:sz="0" w:space="0" w:color="auto"/>
        <w:left w:val="none" w:sz="0" w:space="0" w:color="auto"/>
        <w:bottom w:val="none" w:sz="0" w:space="0" w:color="auto"/>
        <w:right w:val="none" w:sz="0" w:space="0" w:color="auto"/>
      </w:divBdr>
    </w:div>
    <w:div w:id="573399628">
      <w:bodyDiv w:val="1"/>
      <w:marLeft w:val="0"/>
      <w:marRight w:val="0"/>
      <w:marTop w:val="0"/>
      <w:marBottom w:val="0"/>
      <w:divBdr>
        <w:top w:val="none" w:sz="0" w:space="0" w:color="auto"/>
        <w:left w:val="none" w:sz="0" w:space="0" w:color="auto"/>
        <w:bottom w:val="none" w:sz="0" w:space="0" w:color="auto"/>
        <w:right w:val="none" w:sz="0" w:space="0" w:color="auto"/>
      </w:divBdr>
    </w:div>
    <w:div w:id="579483493">
      <w:bodyDiv w:val="1"/>
      <w:marLeft w:val="0"/>
      <w:marRight w:val="0"/>
      <w:marTop w:val="0"/>
      <w:marBottom w:val="0"/>
      <w:divBdr>
        <w:top w:val="none" w:sz="0" w:space="0" w:color="auto"/>
        <w:left w:val="none" w:sz="0" w:space="0" w:color="auto"/>
        <w:bottom w:val="none" w:sz="0" w:space="0" w:color="auto"/>
        <w:right w:val="none" w:sz="0" w:space="0" w:color="auto"/>
      </w:divBdr>
    </w:div>
    <w:div w:id="588121397">
      <w:bodyDiv w:val="1"/>
      <w:marLeft w:val="0"/>
      <w:marRight w:val="0"/>
      <w:marTop w:val="0"/>
      <w:marBottom w:val="0"/>
      <w:divBdr>
        <w:top w:val="none" w:sz="0" w:space="0" w:color="auto"/>
        <w:left w:val="none" w:sz="0" w:space="0" w:color="auto"/>
        <w:bottom w:val="none" w:sz="0" w:space="0" w:color="auto"/>
        <w:right w:val="none" w:sz="0" w:space="0" w:color="auto"/>
      </w:divBdr>
    </w:div>
    <w:div w:id="623124269">
      <w:bodyDiv w:val="1"/>
      <w:marLeft w:val="0"/>
      <w:marRight w:val="0"/>
      <w:marTop w:val="0"/>
      <w:marBottom w:val="0"/>
      <w:divBdr>
        <w:top w:val="none" w:sz="0" w:space="0" w:color="auto"/>
        <w:left w:val="none" w:sz="0" w:space="0" w:color="auto"/>
        <w:bottom w:val="none" w:sz="0" w:space="0" w:color="auto"/>
        <w:right w:val="none" w:sz="0" w:space="0" w:color="auto"/>
      </w:divBdr>
    </w:div>
    <w:div w:id="623972616">
      <w:bodyDiv w:val="1"/>
      <w:marLeft w:val="0"/>
      <w:marRight w:val="0"/>
      <w:marTop w:val="0"/>
      <w:marBottom w:val="0"/>
      <w:divBdr>
        <w:top w:val="none" w:sz="0" w:space="0" w:color="auto"/>
        <w:left w:val="none" w:sz="0" w:space="0" w:color="auto"/>
        <w:bottom w:val="none" w:sz="0" w:space="0" w:color="auto"/>
        <w:right w:val="none" w:sz="0" w:space="0" w:color="auto"/>
      </w:divBdr>
    </w:div>
    <w:div w:id="626592831">
      <w:bodyDiv w:val="1"/>
      <w:marLeft w:val="0"/>
      <w:marRight w:val="0"/>
      <w:marTop w:val="0"/>
      <w:marBottom w:val="0"/>
      <w:divBdr>
        <w:top w:val="none" w:sz="0" w:space="0" w:color="auto"/>
        <w:left w:val="none" w:sz="0" w:space="0" w:color="auto"/>
        <w:bottom w:val="none" w:sz="0" w:space="0" w:color="auto"/>
        <w:right w:val="none" w:sz="0" w:space="0" w:color="auto"/>
      </w:divBdr>
    </w:div>
    <w:div w:id="692533339">
      <w:bodyDiv w:val="1"/>
      <w:marLeft w:val="0"/>
      <w:marRight w:val="0"/>
      <w:marTop w:val="0"/>
      <w:marBottom w:val="0"/>
      <w:divBdr>
        <w:top w:val="none" w:sz="0" w:space="0" w:color="auto"/>
        <w:left w:val="none" w:sz="0" w:space="0" w:color="auto"/>
        <w:bottom w:val="none" w:sz="0" w:space="0" w:color="auto"/>
        <w:right w:val="none" w:sz="0" w:space="0" w:color="auto"/>
      </w:divBdr>
    </w:div>
    <w:div w:id="773750590">
      <w:bodyDiv w:val="1"/>
      <w:marLeft w:val="0"/>
      <w:marRight w:val="0"/>
      <w:marTop w:val="0"/>
      <w:marBottom w:val="0"/>
      <w:divBdr>
        <w:top w:val="none" w:sz="0" w:space="0" w:color="auto"/>
        <w:left w:val="none" w:sz="0" w:space="0" w:color="auto"/>
        <w:bottom w:val="none" w:sz="0" w:space="0" w:color="auto"/>
        <w:right w:val="none" w:sz="0" w:space="0" w:color="auto"/>
      </w:divBdr>
    </w:div>
    <w:div w:id="784034646">
      <w:bodyDiv w:val="1"/>
      <w:marLeft w:val="0"/>
      <w:marRight w:val="0"/>
      <w:marTop w:val="0"/>
      <w:marBottom w:val="0"/>
      <w:divBdr>
        <w:top w:val="none" w:sz="0" w:space="0" w:color="auto"/>
        <w:left w:val="none" w:sz="0" w:space="0" w:color="auto"/>
        <w:bottom w:val="none" w:sz="0" w:space="0" w:color="auto"/>
        <w:right w:val="none" w:sz="0" w:space="0" w:color="auto"/>
      </w:divBdr>
    </w:div>
    <w:div w:id="820654978">
      <w:bodyDiv w:val="1"/>
      <w:marLeft w:val="0"/>
      <w:marRight w:val="0"/>
      <w:marTop w:val="0"/>
      <w:marBottom w:val="0"/>
      <w:divBdr>
        <w:top w:val="none" w:sz="0" w:space="0" w:color="auto"/>
        <w:left w:val="none" w:sz="0" w:space="0" w:color="auto"/>
        <w:bottom w:val="none" w:sz="0" w:space="0" w:color="auto"/>
        <w:right w:val="none" w:sz="0" w:space="0" w:color="auto"/>
      </w:divBdr>
    </w:div>
    <w:div w:id="834960444">
      <w:bodyDiv w:val="1"/>
      <w:marLeft w:val="0"/>
      <w:marRight w:val="0"/>
      <w:marTop w:val="0"/>
      <w:marBottom w:val="0"/>
      <w:divBdr>
        <w:top w:val="none" w:sz="0" w:space="0" w:color="auto"/>
        <w:left w:val="none" w:sz="0" w:space="0" w:color="auto"/>
        <w:bottom w:val="none" w:sz="0" w:space="0" w:color="auto"/>
        <w:right w:val="none" w:sz="0" w:space="0" w:color="auto"/>
      </w:divBdr>
    </w:div>
    <w:div w:id="836917077">
      <w:bodyDiv w:val="1"/>
      <w:marLeft w:val="0"/>
      <w:marRight w:val="0"/>
      <w:marTop w:val="0"/>
      <w:marBottom w:val="0"/>
      <w:divBdr>
        <w:top w:val="none" w:sz="0" w:space="0" w:color="auto"/>
        <w:left w:val="none" w:sz="0" w:space="0" w:color="auto"/>
        <w:bottom w:val="none" w:sz="0" w:space="0" w:color="auto"/>
        <w:right w:val="none" w:sz="0" w:space="0" w:color="auto"/>
      </w:divBdr>
    </w:div>
    <w:div w:id="871650166">
      <w:bodyDiv w:val="1"/>
      <w:marLeft w:val="0"/>
      <w:marRight w:val="0"/>
      <w:marTop w:val="0"/>
      <w:marBottom w:val="0"/>
      <w:divBdr>
        <w:top w:val="none" w:sz="0" w:space="0" w:color="auto"/>
        <w:left w:val="none" w:sz="0" w:space="0" w:color="auto"/>
        <w:bottom w:val="none" w:sz="0" w:space="0" w:color="auto"/>
        <w:right w:val="none" w:sz="0" w:space="0" w:color="auto"/>
      </w:divBdr>
    </w:div>
    <w:div w:id="878248070">
      <w:bodyDiv w:val="1"/>
      <w:marLeft w:val="0"/>
      <w:marRight w:val="0"/>
      <w:marTop w:val="0"/>
      <w:marBottom w:val="0"/>
      <w:divBdr>
        <w:top w:val="none" w:sz="0" w:space="0" w:color="auto"/>
        <w:left w:val="none" w:sz="0" w:space="0" w:color="auto"/>
        <w:bottom w:val="none" w:sz="0" w:space="0" w:color="auto"/>
        <w:right w:val="none" w:sz="0" w:space="0" w:color="auto"/>
      </w:divBdr>
    </w:div>
    <w:div w:id="921914837">
      <w:bodyDiv w:val="1"/>
      <w:marLeft w:val="0"/>
      <w:marRight w:val="0"/>
      <w:marTop w:val="0"/>
      <w:marBottom w:val="0"/>
      <w:divBdr>
        <w:top w:val="none" w:sz="0" w:space="0" w:color="auto"/>
        <w:left w:val="none" w:sz="0" w:space="0" w:color="auto"/>
        <w:bottom w:val="none" w:sz="0" w:space="0" w:color="auto"/>
        <w:right w:val="none" w:sz="0" w:space="0" w:color="auto"/>
      </w:divBdr>
    </w:div>
    <w:div w:id="933514345">
      <w:bodyDiv w:val="1"/>
      <w:marLeft w:val="0"/>
      <w:marRight w:val="0"/>
      <w:marTop w:val="0"/>
      <w:marBottom w:val="0"/>
      <w:divBdr>
        <w:top w:val="none" w:sz="0" w:space="0" w:color="auto"/>
        <w:left w:val="none" w:sz="0" w:space="0" w:color="auto"/>
        <w:bottom w:val="none" w:sz="0" w:space="0" w:color="auto"/>
        <w:right w:val="none" w:sz="0" w:space="0" w:color="auto"/>
      </w:divBdr>
    </w:div>
    <w:div w:id="946159265">
      <w:bodyDiv w:val="1"/>
      <w:marLeft w:val="0"/>
      <w:marRight w:val="0"/>
      <w:marTop w:val="0"/>
      <w:marBottom w:val="0"/>
      <w:divBdr>
        <w:top w:val="none" w:sz="0" w:space="0" w:color="auto"/>
        <w:left w:val="none" w:sz="0" w:space="0" w:color="auto"/>
        <w:bottom w:val="none" w:sz="0" w:space="0" w:color="auto"/>
        <w:right w:val="none" w:sz="0" w:space="0" w:color="auto"/>
      </w:divBdr>
    </w:div>
    <w:div w:id="949553736">
      <w:bodyDiv w:val="1"/>
      <w:marLeft w:val="0"/>
      <w:marRight w:val="0"/>
      <w:marTop w:val="0"/>
      <w:marBottom w:val="0"/>
      <w:divBdr>
        <w:top w:val="none" w:sz="0" w:space="0" w:color="auto"/>
        <w:left w:val="none" w:sz="0" w:space="0" w:color="auto"/>
        <w:bottom w:val="none" w:sz="0" w:space="0" w:color="auto"/>
        <w:right w:val="none" w:sz="0" w:space="0" w:color="auto"/>
      </w:divBdr>
    </w:div>
    <w:div w:id="963584974">
      <w:bodyDiv w:val="1"/>
      <w:marLeft w:val="0"/>
      <w:marRight w:val="0"/>
      <w:marTop w:val="0"/>
      <w:marBottom w:val="0"/>
      <w:divBdr>
        <w:top w:val="none" w:sz="0" w:space="0" w:color="auto"/>
        <w:left w:val="none" w:sz="0" w:space="0" w:color="auto"/>
        <w:bottom w:val="none" w:sz="0" w:space="0" w:color="auto"/>
        <w:right w:val="none" w:sz="0" w:space="0" w:color="auto"/>
      </w:divBdr>
    </w:div>
    <w:div w:id="969896541">
      <w:bodyDiv w:val="1"/>
      <w:marLeft w:val="0"/>
      <w:marRight w:val="0"/>
      <w:marTop w:val="0"/>
      <w:marBottom w:val="0"/>
      <w:divBdr>
        <w:top w:val="none" w:sz="0" w:space="0" w:color="auto"/>
        <w:left w:val="none" w:sz="0" w:space="0" w:color="auto"/>
        <w:bottom w:val="none" w:sz="0" w:space="0" w:color="auto"/>
        <w:right w:val="none" w:sz="0" w:space="0" w:color="auto"/>
      </w:divBdr>
    </w:div>
    <w:div w:id="973560650">
      <w:bodyDiv w:val="1"/>
      <w:marLeft w:val="0"/>
      <w:marRight w:val="0"/>
      <w:marTop w:val="0"/>
      <w:marBottom w:val="0"/>
      <w:divBdr>
        <w:top w:val="none" w:sz="0" w:space="0" w:color="auto"/>
        <w:left w:val="none" w:sz="0" w:space="0" w:color="auto"/>
        <w:bottom w:val="none" w:sz="0" w:space="0" w:color="auto"/>
        <w:right w:val="none" w:sz="0" w:space="0" w:color="auto"/>
      </w:divBdr>
    </w:div>
    <w:div w:id="976377532">
      <w:bodyDiv w:val="1"/>
      <w:marLeft w:val="0"/>
      <w:marRight w:val="0"/>
      <w:marTop w:val="0"/>
      <w:marBottom w:val="0"/>
      <w:divBdr>
        <w:top w:val="none" w:sz="0" w:space="0" w:color="auto"/>
        <w:left w:val="none" w:sz="0" w:space="0" w:color="auto"/>
        <w:bottom w:val="none" w:sz="0" w:space="0" w:color="auto"/>
        <w:right w:val="none" w:sz="0" w:space="0" w:color="auto"/>
      </w:divBdr>
    </w:div>
    <w:div w:id="982193495">
      <w:bodyDiv w:val="1"/>
      <w:marLeft w:val="0"/>
      <w:marRight w:val="0"/>
      <w:marTop w:val="0"/>
      <w:marBottom w:val="0"/>
      <w:divBdr>
        <w:top w:val="none" w:sz="0" w:space="0" w:color="auto"/>
        <w:left w:val="none" w:sz="0" w:space="0" w:color="auto"/>
        <w:bottom w:val="none" w:sz="0" w:space="0" w:color="auto"/>
        <w:right w:val="none" w:sz="0" w:space="0" w:color="auto"/>
      </w:divBdr>
    </w:div>
    <w:div w:id="988438902">
      <w:bodyDiv w:val="1"/>
      <w:marLeft w:val="0"/>
      <w:marRight w:val="0"/>
      <w:marTop w:val="0"/>
      <w:marBottom w:val="0"/>
      <w:divBdr>
        <w:top w:val="none" w:sz="0" w:space="0" w:color="auto"/>
        <w:left w:val="none" w:sz="0" w:space="0" w:color="auto"/>
        <w:bottom w:val="none" w:sz="0" w:space="0" w:color="auto"/>
        <w:right w:val="none" w:sz="0" w:space="0" w:color="auto"/>
      </w:divBdr>
    </w:div>
    <w:div w:id="994140793">
      <w:bodyDiv w:val="1"/>
      <w:marLeft w:val="0"/>
      <w:marRight w:val="0"/>
      <w:marTop w:val="0"/>
      <w:marBottom w:val="0"/>
      <w:divBdr>
        <w:top w:val="none" w:sz="0" w:space="0" w:color="auto"/>
        <w:left w:val="none" w:sz="0" w:space="0" w:color="auto"/>
        <w:bottom w:val="none" w:sz="0" w:space="0" w:color="auto"/>
        <w:right w:val="none" w:sz="0" w:space="0" w:color="auto"/>
      </w:divBdr>
    </w:div>
    <w:div w:id="999040984">
      <w:bodyDiv w:val="1"/>
      <w:marLeft w:val="0"/>
      <w:marRight w:val="0"/>
      <w:marTop w:val="0"/>
      <w:marBottom w:val="0"/>
      <w:divBdr>
        <w:top w:val="none" w:sz="0" w:space="0" w:color="auto"/>
        <w:left w:val="none" w:sz="0" w:space="0" w:color="auto"/>
        <w:bottom w:val="none" w:sz="0" w:space="0" w:color="auto"/>
        <w:right w:val="none" w:sz="0" w:space="0" w:color="auto"/>
      </w:divBdr>
    </w:div>
    <w:div w:id="1018047461">
      <w:bodyDiv w:val="1"/>
      <w:marLeft w:val="0"/>
      <w:marRight w:val="0"/>
      <w:marTop w:val="0"/>
      <w:marBottom w:val="0"/>
      <w:divBdr>
        <w:top w:val="none" w:sz="0" w:space="0" w:color="auto"/>
        <w:left w:val="none" w:sz="0" w:space="0" w:color="auto"/>
        <w:bottom w:val="none" w:sz="0" w:space="0" w:color="auto"/>
        <w:right w:val="none" w:sz="0" w:space="0" w:color="auto"/>
      </w:divBdr>
    </w:div>
    <w:div w:id="1031608509">
      <w:bodyDiv w:val="1"/>
      <w:marLeft w:val="0"/>
      <w:marRight w:val="0"/>
      <w:marTop w:val="0"/>
      <w:marBottom w:val="0"/>
      <w:divBdr>
        <w:top w:val="none" w:sz="0" w:space="0" w:color="auto"/>
        <w:left w:val="none" w:sz="0" w:space="0" w:color="auto"/>
        <w:bottom w:val="none" w:sz="0" w:space="0" w:color="auto"/>
        <w:right w:val="none" w:sz="0" w:space="0" w:color="auto"/>
      </w:divBdr>
    </w:div>
    <w:div w:id="1059863223">
      <w:bodyDiv w:val="1"/>
      <w:marLeft w:val="0"/>
      <w:marRight w:val="0"/>
      <w:marTop w:val="0"/>
      <w:marBottom w:val="0"/>
      <w:divBdr>
        <w:top w:val="none" w:sz="0" w:space="0" w:color="auto"/>
        <w:left w:val="none" w:sz="0" w:space="0" w:color="auto"/>
        <w:bottom w:val="none" w:sz="0" w:space="0" w:color="auto"/>
        <w:right w:val="none" w:sz="0" w:space="0" w:color="auto"/>
      </w:divBdr>
    </w:div>
    <w:div w:id="1100492355">
      <w:bodyDiv w:val="1"/>
      <w:marLeft w:val="0"/>
      <w:marRight w:val="0"/>
      <w:marTop w:val="0"/>
      <w:marBottom w:val="0"/>
      <w:divBdr>
        <w:top w:val="none" w:sz="0" w:space="0" w:color="auto"/>
        <w:left w:val="none" w:sz="0" w:space="0" w:color="auto"/>
        <w:bottom w:val="none" w:sz="0" w:space="0" w:color="auto"/>
        <w:right w:val="none" w:sz="0" w:space="0" w:color="auto"/>
      </w:divBdr>
    </w:div>
    <w:div w:id="1100569482">
      <w:bodyDiv w:val="1"/>
      <w:marLeft w:val="0"/>
      <w:marRight w:val="0"/>
      <w:marTop w:val="0"/>
      <w:marBottom w:val="0"/>
      <w:divBdr>
        <w:top w:val="none" w:sz="0" w:space="0" w:color="auto"/>
        <w:left w:val="none" w:sz="0" w:space="0" w:color="auto"/>
        <w:bottom w:val="none" w:sz="0" w:space="0" w:color="auto"/>
        <w:right w:val="none" w:sz="0" w:space="0" w:color="auto"/>
      </w:divBdr>
    </w:div>
    <w:div w:id="1126659568">
      <w:bodyDiv w:val="1"/>
      <w:marLeft w:val="0"/>
      <w:marRight w:val="0"/>
      <w:marTop w:val="0"/>
      <w:marBottom w:val="0"/>
      <w:divBdr>
        <w:top w:val="none" w:sz="0" w:space="0" w:color="auto"/>
        <w:left w:val="none" w:sz="0" w:space="0" w:color="auto"/>
        <w:bottom w:val="none" w:sz="0" w:space="0" w:color="auto"/>
        <w:right w:val="none" w:sz="0" w:space="0" w:color="auto"/>
      </w:divBdr>
    </w:div>
    <w:div w:id="1139154806">
      <w:bodyDiv w:val="1"/>
      <w:marLeft w:val="0"/>
      <w:marRight w:val="0"/>
      <w:marTop w:val="0"/>
      <w:marBottom w:val="0"/>
      <w:divBdr>
        <w:top w:val="none" w:sz="0" w:space="0" w:color="auto"/>
        <w:left w:val="none" w:sz="0" w:space="0" w:color="auto"/>
        <w:bottom w:val="none" w:sz="0" w:space="0" w:color="auto"/>
        <w:right w:val="none" w:sz="0" w:space="0" w:color="auto"/>
      </w:divBdr>
    </w:div>
    <w:div w:id="1140071947">
      <w:bodyDiv w:val="1"/>
      <w:marLeft w:val="0"/>
      <w:marRight w:val="0"/>
      <w:marTop w:val="0"/>
      <w:marBottom w:val="0"/>
      <w:divBdr>
        <w:top w:val="none" w:sz="0" w:space="0" w:color="auto"/>
        <w:left w:val="none" w:sz="0" w:space="0" w:color="auto"/>
        <w:bottom w:val="none" w:sz="0" w:space="0" w:color="auto"/>
        <w:right w:val="none" w:sz="0" w:space="0" w:color="auto"/>
      </w:divBdr>
    </w:div>
    <w:div w:id="1152214261">
      <w:bodyDiv w:val="1"/>
      <w:marLeft w:val="0"/>
      <w:marRight w:val="0"/>
      <w:marTop w:val="0"/>
      <w:marBottom w:val="0"/>
      <w:divBdr>
        <w:top w:val="none" w:sz="0" w:space="0" w:color="auto"/>
        <w:left w:val="none" w:sz="0" w:space="0" w:color="auto"/>
        <w:bottom w:val="none" w:sz="0" w:space="0" w:color="auto"/>
        <w:right w:val="none" w:sz="0" w:space="0" w:color="auto"/>
      </w:divBdr>
    </w:div>
    <w:div w:id="1157577733">
      <w:bodyDiv w:val="1"/>
      <w:marLeft w:val="0"/>
      <w:marRight w:val="0"/>
      <w:marTop w:val="0"/>
      <w:marBottom w:val="0"/>
      <w:divBdr>
        <w:top w:val="none" w:sz="0" w:space="0" w:color="auto"/>
        <w:left w:val="none" w:sz="0" w:space="0" w:color="auto"/>
        <w:bottom w:val="none" w:sz="0" w:space="0" w:color="auto"/>
        <w:right w:val="none" w:sz="0" w:space="0" w:color="auto"/>
      </w:divBdr>
    </w:div>
    <w:div w:id="1174686435">
      <w:bodyDiv w:val="1"/>
      <w:marLeft w:val="0"/>
      <w:marRight w:val="0"/>
      <w:marTop w:val="0"/>
      <w:marBottom w:val="0"/>
      <w:divBdr>
        <w:top w:val="none" w:sz="0" w:space="0" w:color="auto"/>
        <w:left w:val="none" w:sz="0" w:space="0" w:color="auto"/>
        <w:bottom w:val="none" w:sz="0" w:space="0" w:color="auto"/>
        <w:right w:val="none" w:sz="0" w:space="0" w:color="auto"/>
      </w:divBdr>
    </w:div>
    <w:div w:id="1191605179">
      <w:bodyDiv w:val="1"/>
      <w:marLeft w:val="0"/>
      <w:marRight w:val="0"/>
      <w:marTop w:val="0"/>
      <w:marBottom w:val="0"/>
      <w:divBdr>
        <w:top w:val="none" w:sz="0" w:space="0" w:color="auto"/>
        <w:left w:val="none" w:sz="0" w:space="0" w:color="auto"/>
        <w:bottom w:val="none" w:sz="0" w:space="0" w:color="auto"/>
        <w:right w:val="none" w:sz="0" w:space="0" w:color="auto"/>
      </w:divBdr>
    </w:div>
    <w:div w:id="1199977815">
      <w:bodyDiv w:val="1"/>
      <w:marLeft w:val="0"/>
      <w:marRight w:val="0"/>
      <w:marTop w:val="0"/>
      <w:marBottom w:val="0"/>
      <w:divBdr>
        <w:top w:val="none" w:sz="0" w:space="0" w:color="auto"/>
        <w:left w:val="none" w:sz="0" w:space="0" w:color="auto"/>
        <w:bottom w:val="none" w:sz="0" w:space="0" w:color="auto"/>
        <w:right w:val="none" w:sz="0" w:space="0" w:color="auto"/>
      </w:divBdr>
    </w:div>
    <w:div w:id="1233855642">
      <w:bodyDiv w:val="1"/>
      <w:marLeft w:val="0"/>
      <w:marRight w:val="0"/>
      <w:marTop w:val="0"/>
      <w:marBottom w:val="0"/>
      <w:divBdr>
        <w:top w:val="none" w:sz="0" w:space="0" w:color="auto"/>
        <w:left w:val="none" w:sz="0" w:space="0" w:color="auto"/>
        <w:bottom w:val="none" w:sz="0" w:space="0" w:color="auto"/>
        <w:right w:val="none" w:sz="0" w:space="0" w:color="auto"/>
      </w:divBdr>
    </w:div>
    <w:div w:id="1235778767">
      <w:bodyDiv w:val="1"/>
      <w:marLeft w:val="0"/>
      <w:marRight w:val="0"/>
      <w:marTop w:val="0"/>
      <w:marBottom w:val="0"/>
      <w:divBdr>
        <w:top w:val="none" w:sz="0" w:space="0" w:color="auto"/>
        <w:left w:val="none" w:sz="0" w:space="0" w:color="auto"/>
        <w:bottom w:val="none" w:sz="0" w:space="0" w:color="auto"/>
        <w:right w:val="none" w:sz="0" w:space="0" w:color="auto"/>
      </w:divBdr>
    </w:div>
    <w:div w:id="1299264854">
      <w:bodyDiv w:val="1"/>
      <w:marLeft w:val="0"/>
      <w:marRight w:val="0"/>
      <w:marTop w:val="0"/>
      <w:marBottom w:val="0"/>
      <w:divBdr>
        <w:top w:val="none" w:sz="0" w:space="0" w:color="auto"/>
        <w:left w:val="none" w:sz="0" w:space="0" w:color="auto"/>
        <w:bottom w:val="none" w:sz="0" w:space="0" w:color="auto"/>
        <w:right w:val="none" w:sz="0" w:space="0" w:color="auto"/>
      </w:divBdr>
    </w:div>
    <w:div w:id="1343582379">
      <w:bodyDiv w:val="1"/>
      <w:marLeft w:val="0"/>
      <w:marRight w:val="0"/>
      <w:marTop w:val="0"/>
      <w:marBottom w:val="0"/>
      <w:divBdr>
        <w:top w:val="none" w:sz="0" w:space="0" w:color="auto"/>
        <w:left w:val="none" w:sz="0" w:space="0" w:color="auto"/>
        <w:bottom w:val="none" w:sz="0" w:space="0" w:color="auto"/>
        <w:right w:val="none" w:sz="0" w:space="0" w:color="auto"/>
      </w:divBdr>
    </w:div>
    <w:div w:id="1400246810">
      <w:bodyDiv w:val="1"/>
      <w:marLeft w:val="0"/>
      <w:marRight w:val="0"/>
      <w:marTop w:val="0"/>
      <w:marBottom w:val="0"/>
      <w:divBdr>
        <w:top w:val="none" w:sz="0" w:space="0" w:color="auto"/>
        <w:left w:val="none" w:sz="0" w:space="0" w:color="auto"/>
        <w:bottom w:val="none" w:sz="0" w:space="0" w:color="auto"/>
        <w:right w:val="none" w:sz="0" w:space="0" w:color="auto"/>
      </w:divBdr>
    </w:div>
    <w:div w:id="1441874770">
      <w:bodyDiv w:val="1"/>
      <w:marLeft w:val="0"/>
      <w:marRight w:val="0"/>
      <w:marTop w:val="0"/>
      <w:marBottom w:val="0"/>
      <w:divBdr>
        <w:top w:val="none" w:sz="0" w:space="0" w:color="auto"/>
        <w:left w:val="none" w:sz="0" w:space="0" w:color="auto"/>
        <w:bottom w:val="none" w:sz="0" w:space="0" w:color="auto"/>
        <w:right w:val="none" w:sz="0" w:space="0" w:color="auto"/>
      </w:divBdr>
    </w:div>
    <w:div w:id="1447191784">
      <w:bodyDiv w:val="1"/>
      <w:marLeft w:val="0"/>
      <w:marRight w:val="0"/>
      <w:marTop w:val="0"/>
      <w:marBottom w:val="0"/>
      <w:divBdr>
        <w:top w:val="none" w:sz="0" w:space="0" w:color="auto"/>
        <w:left w:val="none" w:sz="0" w:space="0" w:color="auto"/>
        <w:bottom w:val="none" w:sz="0" w:space="0" w:color="auto"/>
        <w:right w:val="none" w:sz="0" w:space="0" w:color="auto"/>
      </w:divBdr>
    </w:div>
    <w:div w:id="1462336203">
      <w:bodyDiv w:val="1"/>
      <w:marLeft w:val="0"/>
      <w:marRight w:val="0"/>
      <w:marTop w:val="0"/>
      <w:marBottom w:val="0"/>
      <w:divBdr>
        <w:top w:val="none" w:sz="0" w:space="0" w:color="auto"/>
        <w:left w:val="none" w:sz="0" w:space="0" w:color="auto"/>
        <w:bottom w:val="none" w:sz="0" w:space="0" w:color="auto"/>
        <w:right w:val="none" w:sz="0" w:space="0" w:color="auto"/>
      </w:divBdr>
    </w:div>
    <w:div w:id="1467044219">
      <w:bodyDiv w:val="1"/>
      <w:marLeft w:val="0"/>
      <w:marRight w:val="0"/>
      <w:marTop w:val="0"/>
      <w:marBottom w:val="0"/>
      <w:divBdr>
        <w:top w:val="none" w:sz="0" w:space="0" w:color="auto"/>
        <w:left w:val="none" w:sz="0" w:space="0" w:color="auto"/>
        <w:bottom w:val="none" w:sz="0" w:space="0" w:color="auto"/>
        <w:right w:val="none" w:sz="0" w:space="0" w:color="auto"/>
      </w:divBdr>
    </w:div>
    <w:div w:id="1474761163">
      <w:bodyDiv w:val="1"/>
      <w:marLeft w:val="0"/>
      <w:marRight w:val="0"/>
      <w:marTop w:val="0"/>
      <w:marBottom w:val="0"/>
      <w:divBdr>
        <w:top w:val="none" w:sz="0" w:space="0" w:color="auto"/>
        <w:left w:val="none" w:sz="0" w:space="0" w:color="auto"/>
        <w:bottom w:val="none" w:sz="0" w:space="0" w:color="auto"/>
        <w:right w:val="none" w:sz="0" w:space="0" w:color="auto"/>
      </w:divBdr>
    </w:div>
    <w:div w:id="1479810532">
      <w:bodyDiv w:val="1"/>
      <w:marLeft w:val="0"/>
      <w:marRight w:val="0"/>
      <w:marTop w:val="0"/>
      <w:marBottom w:val="0"/>
      <w:divBdr>
        <w:top w:val="none" w:sz="0" w:space="0" w:color="auto"/>
        <w:left w:val="none" w:sz="0" w:space="0" w:color="auto"/>
        <w:bottom w:val="none" w:sz="0" w:space="0" w:color="auto"/>
        <w:right w:val="none" w:sz="0" w:space="0" w:color="auto"/>
      </w:divBdr>
    </w:div>
    <w:div w:id="1509100950">
      <w:bodyDiv w:val="1"/>
      <w:marLeft w:val="0"/>
      <w:marRight w:val="0"/>
      <w:marTop w:val="0"/>
      <w:marBottom w:val="0"/>
      <w:divBdr>
        <w:top w:val="none" w:sz="0" w:space="0" w:color="auto"/>
        <w:left w:val="none" w:sz="0" w:space="0" w:color="auto"/>
        <w:bottom w:val="none" w:sz="0" w:space="0" w:color="auto"/>
        <w:right w:val="none" w:sz="0" w:space="0" w:color="auto"/>
      </w:divBdr>
    </w:div>
    <w:div w:id="1515531320">
      <w:bodyDiv w:val="1"/>
      <w:marLeft w:val="0"/>
      <w:marRight w:val="0"/>
      <w:marTop w:val="0"/>
      <w:marBottom w:val="0"/>
      <w:divBdr>
        <w:top w:val="none" w:sz="0" w:space="0" w:color="auto"/>
        <w:left w:val="none" w:sz="0" w:space="0" w:color="auto"/>
        <w:bottom w:val="none" w:sz="0" w:space="0" w:color="auto"/>
        <w:right w:val="none" w:sz="0" w:space="0" w:color="auto"/>
      </w:divBdr>
    </w:div>
    <w:div w:id="1527256862">
      <w:bodyDiv w:val="1"/>
      <w:marLeft w:val="0"/>
      <w:marRight w:val="0"/>
      <w:marTop w:val="0"/>
      <w:marBottom w:val="0"/>
      <w:divBdr>
        <w:top w:val="none" w:sz="0" w:space="0" w:color="auto"/>
        <w:left w:val="none" w:sz="0" w:space="0" w:color="auto"/>
        <w:bottom w:val="none" w:sz="0" w:space="0" w:color="auto"/>
        <w:right w:val="none" w:sz="0" w:space="0" w:color="auto"/>
      </w:divBdr>
    </w:div>
    <w:div w:id="1560902747">
      <w:bodyDiv w:val="1"/>
      <w:marLeft w:val="0"/>
      <w:marRight w:val="0"/>
      <w:marTop w:val="0"/>
      <w:marBottom w:val="0"/>
      <w:divBdr>
        <w:top w:val="none" w:sz="0" w:space="0" w:color="auto"/>
        <w:left w:val="none" w:sz="0" w:space="0" w:color="auto"/>
        <w:bottom w:val="none" w:sz="0" w:space="0" w:color="auto"/>
        <w:right w:val="none" w:sz="0" w:space="0" w:color="auto"/>
      </w:divBdr>
    </w:div>
    <w:div w:id="1592927096">
      <w:bodyDiv w:val="1"/>
      <w:marLeft w:val="0"/>
      <w:marRight w:val="0"/>
      <w:marTop w:val="0"/>
      <w:marBottom w:val="0"/>
      <w:divBdr>
        <w:top w:val="none" w:sz="0" w:space="0" w:color="auto"/>
        <w:left w:val="none" w:sz="0" w:space="0" w:color="auto"/>
        <w:bottom w:val="none" w:sz="0" w:space="0" w:color="auto"/>
        <w:right w:val="none" w:sz="0" w:space="0" w:color="auto"/>
      </w:divBdr>
    </w:div>
    <w:div w:id="1610893326">
      <w:bodyDiv w:val="1"/>
      <w:marLeft w:val="0"/>
      <w:marRight w:val="0"/>
      <w:marTop w:val="0"/>
      <w:marBottom w:val="0"/>
      <w:divBdr>
        <w:top w:val="none" w:sz="0" w:space="0" w:color="auto"/>
        <w:left w:val="none" w:sz="0" w:space="0" w:color="auto"/>
        <w:bottom w:val="none" w:sz="0" w:space="0" w:color="auto"/>
        <w:right w:val="none" w:sz="0" w:space="0" w:color="auto"/>
      </w:divBdr>
    </w:div>
    <w:div w:id="1611202895">
      <w:bodyDiv w:val="1"/>
      <w:marLeft w:val="0"/>
      <w:marRight w:val="0"/>
      <w:marTop w:val="0"/>
      <w:marBottom w:val="0"/>
      <w:divBdr>
        <w:top w:val="none" w:sz="0" w:space="0" w:color="auto"/>
        <w:left w:val="none" w:sz="0" w:space="0" w:color="auto"/>
        <w:bottom w:val="none" w:sz="0" w:space="0" w:color="auto"/>
        <w:right w:val="none" w:sz="0" w:space="0" w:color="auto"/>
      </w:divBdr>
    </w:div>
    <w:div w:id="1645504696">
      <w:bodyDiv w:val="1"/>
      <w:marLeft w:val="0"/>
      <w:marRight w:val="0"/>
      <w:marTop w:val="0"/>
      <w:marBottom w:val="0"/>
      <w:divBdr>
        <w:top w:val="none" w:sz="0" w:space="0" w:color="auto"/>
        <w:left w:val="none" w:sz="0" w:space="0" w:color="auto"/>
        <w:bottom w:val="none" w:sz="0" w:space="0" w:color="auto"/>
        <w:right w:val="none" w:sz="0" w:space="0" w:color="auto"/>
      </w:divBdr>
    </w:div>
    <w:div w:id="1650551610">
      <w:bodyDiv w:val="1"/>
      <w:marLeft w:val="0"/>
      <w:marRight w:val="0"/>
      <w:marTop w:val="0"/>
      <w:marBottom w:val="0"/>
      <w:divBdr>
        <w:top w:val="none" w:sz="0" w:space="0" w:color="auto"/>
        <w:left w:val="none" w:sz="0" w:space="0" w:color="auto"/>
        <w:bottom w:val="none" w:sz="0" w:space="0" w:color="auto"/>
        <w:right w:val="none" w:sz="0" w:space="0" w:color="auto"/>
      </w:divBdr>
    </w:div>
    <w:div w:id="1654412912">
      <w:bodyDiv w:val="1"/>
      <w:marLeft w:val="0"/>
      <w:marRight w:val="0"/>
      <w:marTop w:val="0"/>
      <w:marBottom w:val="0"/>
      <w:divBdr>
        <w:top w:val="none" w:sz="0" w:space="0" w:color="auto"/>
        <w:left w:val="none" w:sz="0" w:space="0" w:color="auto"/>
        <w:bottom w:val="none" w:sz="0" w:space="0" w:color="auto"/>
        <w:right w:val="none" w:sz="0" w:space="0" w:color="auto"/>
      </w:divBdr>
    </w:div>
    <w:div w:id="1668627148">
      <w:bodyDiv w:val="1"/>
      <w:marLeft w:val="0"/>
      <w:marRight w:val="0"/>
      <w:marTop w:val="0"/>
      <w:marBottom w:val="0"/>
      <w:divBdr>
        <w:top w:val="none" w:sz="0" w:space="0" w:color="auto"/>
        <w:left w:val="none" w:sz="0" w:space="0" w:color="auto"/>
        <w:bottom w:val="none" w:sz="0" w:space="0" w:color="auto"/>
        <w:right w:val="none" w:sz="0" w:space="0" w:color="auto"/>
      </w:divBdr>
    </w:div>
    <w:div w:id="1689334819">
      <w:bodyDiv w:val="1"/>
      <w:marLeft w:val="0"/>
      <w:marRight w:val="0"/>
      <w:marTop w:val="0"/>
      <w:marBottom w:val="0"/>
      <w:divBdr>
        <w:top w:val="none" w:sz="0" w:space="0" w:color="auto"/>
        <w:left w:val="none" w:sz="0" w:space="0" w:color="auto"/>
        <w:bottom w:val="none" w:sz="0" w:space="0" w:color="auto"/>
        <w:right w:val="none" w:sz="0" w:space="0" w:color="auto"/>
      </w:divBdr>
    </w:div>
    <w:div w:id="1706560999">
      <w:bodyDiv w:val="1"/>
      <w:marLeft w:val="0"/>
      <w:marRight w:val="0"/>
      <w:marTop w:val="0"/>
      <w:marBottom w:val="0"/>
      <w:divBdr>
        <w:top w:val="none" w:sz="0" w:space="0" w:color="auto"/>
        <w:left w:val="none" w:sz="0" w:space="0" w:color="auto"/>
        <w:bottom w:val="none" w:sz="0" w:space="0" w:color="auto"/>
        <w:right w:val="none" w:sz="0" w:space="0" w:color="auto"/>
      </w:divBdr>
    </w:div>
    <w:div w:id="1719278299">
      <w:bodyDiv w:val="1"/>
      <w:marLeft w:val="0"/>
      <w:marRight w:val="0"/>
      <w:marTop w:val="0"/>
      <w:marBottom w:val="0"/>
      <w:divBdr>
        <w:top w:val="none" w:sz="0" w:space="0" w:color="auto"/>
        <w:left w:val="none" w:sz="0" w:space="0" w:color="auto"/>
        <w:bottom w:val="none" w:sz="0" w:space="0" w:color="auto"/>
        <w:right w:val="none" w:sz="0" w:space="0" w:color="auto"/>
      </w:divBdr>
    </w:div>
    <w:div w:id="1727796428">
      <w:bodyDiv w:val="1"/>
      <w:marLeft w:val="0"/>
      <w:marRight w:val="0"/>
      <w:marTop w:val="0"/>
      <w:marBottom w:val="0"/>
      <w:divBdr>
        <w:top w:val="none" w:sz="0" w:space="0" w:color="auto"/>
        <w:left w:val="none" w:sz="0" w:space="0" w:color="auto"/>
        <w:bottom w:val="none" w:sz="0" w:space="0" w:color="auto"/>
        <w:right w:val="none" w:sz="0" w:space="0" w:color="auto"/>
      </w:divBdr>
    </w:div>
    <w:div w:id="1737240800">
      <w:bodyDiv w:val="1"/>
      <w:marLeft w:val="0"/>
      <w:marRight w:val="0"/>
      <w:marTop w:val="0"/>
      <w:marBottom w:val="0"/>
      <w:divBdr>
        <w:top w:val="none" w:sz="0" w:space="0" w:color="auto"/>
        <w:left w:val="none" w:sz="0" w:space="0" w:color="auto"/>
        <w:bottom w:val="none" w:sz="0" w:space="0" w:color="auto"/>
        <w:right w:val="none" w:sz="0" w:space="0" w:color="auto"/>
      </w:divBdr>
    </w:div>
    <w:div w:id="1744063093">
      <w:bodyDiv w:val="1"/>
      <w:marLeft w:val="0"/>
      <w:marRight w:val="0"/>
      <w:marTop w:val="0"/>
      <w:marBottom w:val="0"/>
      <w:divBdr>
        <w:top w:val="none" w:sz="0" w:space="0" w:color="auto"/>
        <w:left w:val="none" w:sz="0" w:space="0" w:color="auto"/>
        <w:bottom w:val="none" w:sz="0" w:space="0" w:color="auto"/>
        <w:right w:val="none" w:sz="0" w:space="0" w:color="auto"/>
      </w:divBdr>
    </w:div>
    <w:div w:id="1752778003">
      <w:bodyDiv w:val="1"/>
      <w:marLeft w:val="0"/>
      <w:marRight w:val="0"/>
      <w:marTop w:val="0"/>
      <w:marBottom w:val="0"/>
      <w:divBdr>
        <w:top w:val="none" w:sz="0" w:space="0" w:color="auto"/>
        <w:left w:val="none" w:sz="0" w:space="0" w:color="auto"/>
        <w:bottom w:val="none" w:sz="0" w:space="0" w:color="auto"/>
        <w:right w:val="none" w:sz="0" w:space="0" w:color="auto"/>
      </w:divBdr>
    </w:div>
    <w:div w:id="1757163803">
      <w:bodyDiv w:val="1"/>
      <w:marLeft w:val="0"/>
      <w:marRight w:val="0"/>
      <w:marTop w:val="0"/>
      <w:marBottom w:val="0"/>
      <w:divBdr>
        <w:top w:val="none" w:sz="0" w:space="0" w:color="auto"/>
        <w:left w:val="none" w:sz="0" w:space="0" w:color="auto"/>
        <w:bottom w:val="none" w:sz="0" w:space="0" w:color="auto"/>
        <w:right w:val="none" w:sz="0" w:space="0" w:color="auto"/>
      </w:divBdr>
    </w:div>
    <w:div w:id="1760523432">
      <w:bodyDiv w:val="1"/>
      <w:marLeft w:val="0"/>
      <w:marRight w:val="0"/>
      <w:marTop w:val="0"/>
      <w:marBottom w:val="0"/>
      <w:divBdr>
        <w:top w:val="none" w:sz="0" w:space="0" w:color="auto"/>
        <w:left w:val="none" w:sz="0" w:space="0" w:color="auto"/>
        <w:bottom w:val="none" w:sz="0" w:space="0" w:color="auto"/>
        <w:right w:val="none" w:sz="0" w:space="0" w:color="auto"/>
      </w:divBdr>
    </w:div>
    <w:div w:id="1767380960">
      <w:bodyDiv w:val="1"/>
      <w:marLeft w:val="0"/>
      <w:marRight w:val="0"/>
      <w:marTop w:val="0"/>
      <w:marBottom w:val="0"/>
      <w:divBdr>
        <w:top w:val="none" w:sz="0" w:space="0" w:color="auto"/>
        <w:left w:val="none" w:sz="0" w:space="0" w:color="auto"/>
        <w:bottom w:val="none" w:sz="0" w:space="0" w:color="auto"/>
        <w:right w:val="none" w:sz="0" w:space="0" w:color="auto"/>
      </w:divBdr>
    </w:div>
    <w:div w:id="1769693564">
      <w:bodyDiv w:val="1"/>
      <w:marLeft w:val="0"/>
      <w:marRight w:val="0"/>
      <w:marTop w:val="0"/>
      <w:marBottom w:val="0"/>
      <w:divBdr>
        <w:top w:val="none" w:sz="0" w:space="0" w:color="auto"/>
        <w:left w:val="none" w:sz="0" w:space="0" w:color="auto"/>
        <w:bottom w:val="none" w:sz="0" w:space="0" w:color="auto"/>
        <w:right w:val="none" w:sz="0" w:space="0" w:color="auto"/>
      </w:divBdr>
    </w:div>
    <w:div w:id="1779333291">
      <w:bodyDiv w:val="1"/>
      <w:marLeft w:val="0"/>
      <w:marRight w:val="0"/>
      <w:marTop w:val="0"/>
      <w:marBottom w:val="0"/>
      <w:divBdr>
        <w:top w:val="none" w:sz="0" w:space="0" w:color="auto"/>
        <w:left w:val="none" w:sz="0" w:space="0" w:color="auto"/>
        <w:bottom w:val="none" w:sz="0" w:space="0" w:color="auto"/>
        <w:right w:val="none" w:sz="0" w:space="0" w:color="auto"/>
      </w:divBdr>
    </w:div>
    <w:div w:id="1796101202">
      <w:bodyDiv w:val="1"/>
      <w:marLeft w:val="0"/>
      <w:marRight w:val="0"/>
      <w:marTop w:val="0"/>
      <w:marBottom w:val="0"/>
      <w:divBdr>
        <w:top w:val="none" w:sz="0" w:space="0" w:color="auto"/>
        <w:left w:val="none" w:sz="0" w:space="0" w:color="auto"/>
        <w:bottom w:val="none" w:sz="0" w:space="0" w:color="auto"/>
        <w:right w:val="none" w:sz="0" w:space="0" w:color="auto"/>
      </w:divBdr>
    </w:div>
    <w:div w:id="1847358279">
      <w:bodyDiv w:val="1"/>
      <w:marLeft w:val="0"/>
      <w:marRight w:val="0"/>
      <w:marTop w:val="0"/>
      <w:marBottom w:val="0"/>
      <w:divBdr>
        <w:top w:val="none" w:sz="0" w:space="0" w:color="auto"/>
        <w:left w:val="none" w:sz="0" w:space="0" w:color="auto"/>
        <w:bottom w:val="none" w:sz="0" w:space="0" w:color="auto"/>
        <w:right w:val="none" w:sz="0" w:space="0" w:color="auto"/>
      </w:divBdr>
    </w:div>
    <w:div w:id="1852256321">
      <w:bodyDiv w:val="1"/>
      <w:marLeft w:val="0"/>
      <w:marRight w:val="0"/>
      <w:marTop w:val="0"/>
      <w:marBottom w:val="0"/>
      <w:divBdr>
        <w:top w:val="none" w:sz="0" w:space="0" w:color="auto"/>
        <w:left w:val="none" w:sz="0" w:space="0" w:color="auto"/>
        <w:bottom w:val="none" w:sz="0" w:space="0" w:color="auto"/>
        <w:right w:val="none" w:sz="0" w:space="0" w:color="auto"/>
      </w:divBdr>
    </w:div>
    <w:div w:id="1853715517">
      <w:bodyDiv w:val="1"/>
      <w:marLeft w:val="0"/>
      <w:marRight w:val="0"/>
      <w:marTop w:val="0"/>
      <w:marBottom w:val="0"/>
      <w:divBdr>
        <w:top w:val="none" w:sz="0" w:space="0" w:color="auto"/>
        <w:left w:val="none" w:sz="0" w:space="0" w:color="auto"/>
        <w:bottom w:val="none" w:sz="0" w:space="0" w:color="auto"/>
        <w:right w:val="none" w:sz="0" w:space="0" w:color="auto"/>
      </w:divBdr>
    </w:div>
    <w:div w:id="1874614041">
      <w:bodyDiv w:val="1"/>
      <w:marLeft w:val="0"/>
      <w:marRight w:val="0"/>
      <w:marTop w:val="0"/>
      <w:marBottom w:val="0"/>
      <w:divBdr>
        <w:top w:val="none" w:sz="0" w:space="0" w:color="auto"/>
        <w:left w:val="none" w:sz="0" w:space="0" w:color="auto"/>
        <w:bottom w:val="none" w:sz="0" w:space="0" w:color="auto"/>
        <w:right w:val="none" w:sz="0" w:space="0" w:color="auto"/>
      </w:divBdr>
    </w:div>
    <w:div w:id="1886409924">
      <w:bodyDiv w:val="1"/>
      <w:marLeft w:val="0"/>
      <w:marRight w:val="0"/>
      <w:marTop w:val="0"/>
      <w:marBottom w:val="0"/>
      <w:divBdr>
        <w:top w:val="none" w:sz="0" w:space="0" w:color="auto"/>
        <w:left w:val="none" w:sz="0" w:space="0" w:color="auto"/>
        <w:bottom w:val="none" w:sz="0" w:space="0" w:color="auto"/>
        <w:right w:val="none" w:sz="0" w:space="0" w:color="auto"/>
      </w:divBdr>
    </w:div>
    <w:div w:id="1890678622">
      <w:bodyDiv w:val="1"/>
      <w:marLeft w:val="0"/>
      <w:marRight w:val="0"/>
      <w:marTop w:val="0"/>
      <w:marBottom w:val="0"/>
      <w:divBdr>
        <w:top w:val="none" w:sz="0" w:space="0" w:color="auto"/>
        <w:left w:val="none" w:sz="0" w:space="0" w:color="auto"/>
        <w:bottom w:val="none" w:sz="0" w:space="0" w:color="auto"/>
        <w:right w:val="none" w:sz="0" w:space="0" w:color="auto"/>
      </w:divBdr>
    </w:div>
    <w:div w:id="1912041214">
      <w:bodyDiv w:val="1"/>
      <w:marLeft w:val="0"/>
      <w:marRight w:val="0"/>
      <w:marTop w:val="0"/>
      <w:marBottom w:val="0"/>
      <w:divBdr>
        <w:top w:val="none" w:sz="0" w:space="0" w:color="auto"/>
        <w:left w:val="none" w:sz="0" w:space="0" w:color="auto"/>
        <w:bottom w:val="none" w:sz="0" w:space="0" w:color="auto"/>
        <w:right w:val="none" w:sz="0" w:space="0" w:color="auto"/>
      </w:divBdr>
    </w:div>
    <w:div w:id="1925065801">
      <w:bodyDiv w:val="1"/>
      <w:marLeft w:val="0"/>
      <w:marRight w:val="0"/>
      <w:marTop w:val="0"/>
      <w:marBottom w:val="0"/>
      <w:divBdr>
        <w:top w:val="none" w:sz="0" w:space="0" w:color="auto"/>
        <w:left w:val="none" w:sz="0" w:space="0" w:color="auto"/>
        <w:bottom w:val="none" w:sz="0" w:space="0" w:color="auto"/>
        <w:right w:val="none" w:sz="0" w:space="0" w:color="auto"/>
      </w:divBdr>
    </w:div>
    <w:div w:id="1928928379">
      <w:bodyDiv w:val="1"/>
      <w:marLeft w:val="0"/>
      <w:marRight w:val="0"/>
      <w:marTop w:val="0"/>
      <w:marBottom w:val="0"/>
      <w:divBdr>
        <w:top w:val="none" w:sz="0" w:space="0" w:color="auto"/>
        <w:left w:val="none" w:sz="0" w:space="0" w:color="auto"/>
        <w:bottom w:val="none" w:sz="0" w:space="0" w:color="auto"/>
        <w:right w:val="none" w:sz="0" w:space="0" w:color="auto"/>
      </w:divBdr>
    </w:div>
    <w:div w:id="1946040714">
      <w:bodyDiv w:val="1"/>
      <w:marLeft w:val="0"/>
      <w:marRight w:val="0"/>
      <w:marTop w:val="0"/>
      <w:marBottom w:val="0"/>
      <w:divBdr>
        <w:top w:val="none" w:sz="0" w:space="0" w:color="auto"/>
        <w:left w:val="none" w:sz="0" w:space="0" w:color="auto"/>
        <w:bottom w:val="none" w:sz="0" w:space="0" w:color="auto"/>
        <w:right w:val="none" w:sz="0" w:space="0" w:color="auto"/>
      </w:divBdr>
    </w:div>
    <w:div w:id="1950818581">
      <w:bodyDiv w:val="1"/>
      <w:marLeft w:val="0"/>
      <w:marRight w:val="0"/>
      <w:marTop w:val="0"/>
      <w:marBottom w:val="0"/>
      <w:divBdr>
        <w:top w:val="none" w:sz="0" w:space="0" w:color="auto"/>
        <w:left w:val="none" w:sz="0" w:space="0" w:color="auto"/>
        <w:bottom w:val="none" w:sz="0" w:space="0" w:color="auto"/>
        <w:right w:val="none" w:sz="0" w:space="0" w:color="auto"/>
      </w:divBdr>
    </w:div>
    <w:div w:id="2021856312">
      <w:bodyDiv w:val="1"/>
      <w:marLeft w:val="0"/>
      <w:marRight w:val="0"/>
      <w:marTop w:val="0"/>
      <w:marBottom w:val="0"/>
      <w:divBdr>
        <w:top w:val="none" w:sz="0" w:space="0" w:color="auto"/>
        <w:left w:val="none" w:sz="0" w:space="0" w:color="auto"/>
        <w:bottom w:val="none" w:sz="0" w:space="0" w:color="auto"/>
        <w:right w:val="none" w:sz="0" w:space="0" w:color="auto"/>
      </w:divBdr>
    </w:div>
    <w:div w:id="2030182597">
      <w:bodyDiv w:val="1"/>
      <w:marLeft w:val="0"/>
      <w:marRight w:val="0"/>
      <w:marTop w:val="0"/>
      <w:marBottom w:val="0"/>
      <w:divBdr>
        <w:top w:val="none" w:sz="0" w:space="0" w:color="auto"/>
        <w:left w:val="none" w:sz="0" w:space="0" w:color="auto"/>
        <w:bottom w:val="none" w:sz="0" w:space="0" w:color="auto"/>
        <w:right w:val="none" w:sz="0" w:space="0" w:color="auto"/>
      </w:divBdr>
    </w:div>
    <w:div w:id="2033263316">
      <w:bodyDiv w:val="1"/>
      <w:marLeft w:val="0"/>
      <w:marRight w:val="0"/>
      <w:marTop w:val="0"/>
      <w:marBottom w:val="0"/>
      <w:divBdr>
        <w:top w:val="none" w:sz="0" w:space="0" w:color="auto"/>
        <w:left w:val="none" w:sz="0" w:space="0" w:color="auto"/>
        <w:bottom w:val="none" w:sz="0" w:space="0" w:color="auto"/>
        <w:right w:val="none" w:sz="0" w:space="0" w:color="auto"/>
      </w:divBdr>
    </w:div>
    <w:div w:id="2111467600">
      <w:bodyDiv w:val="1"/>
      <w:marLeft w:val="0"/>
      <w:marRight w:val="0"/>
      <w:marTop w:val="0"/>
      <w:marBottom w:val="0"/>
      <w:divBdr>
        <w:top w:val="none" w:sz="0" w:space="0" w:color="auto"/>
        <w:left w:val="none" w:sz="0" w:space="0" w:color="auto"/>
        <w:bottom w:val="none" w:sz="0" w:space="0" w:color="auto"/>
        <w:right w:val="none" w:sz="0" w:space="0" w:color="auto"/>
      </w:divBdr>
    </w:div>
    <w:div w:id="2111510097">
      <w:bodyDiv w:val="1"/>
      <w:marLeft w:val="0"/>
      <w:marRight w:val="0"/>
      <w:marTop w:val="0"/>
      <w:marBottom w:val="0"/>
      <w:divBdr>
        <w:top w:val="none" w:sz="0" w:space="0" w:color="auto"/>
        <w:left w:val="none" w:sz="0" w:space="0" w:color="auto"/>
        <w:bottom w:val="none" w:sz="0" w:space="0" w:color="auto"/>
        <w:right w:val="none" w:sz="0" w:space="0" w:color="auto"/>
      </w:divBdr>
    </w:div>
    <w:div w:id="2115709512">
      <w:bodyDiv w:val="1"/>
      <w:marLeft w:val="0"/>
      <w:marRight w:val="0"/>
      <w:marTop w:val="0"/>
      <w:marBottom w:val="0"/>
      <w:divBdr>
        <w:top w:val="none" w:sz="0" w:space="0" w:color="auto"/>
        <w:left w:val="none" w:sz="0" w:space="0" w:color="auto"/>
        <w:bottom w:val="none" w:sz="0" w:space="0" w:color="auto"/>
        <w:right w:val="none" w:sz="0" w:space="0" w:color="auto"/>
      </w:divBdr>
    </w:div>
    <w:div w:id="2116898213">
      <w:bodyDiv w:val="1"/>
      <w:marLeft w:val="0"/>
      <w:marRight w:val="0"/>
      <w:marTop w:val="0"/>
      <w:marBottom w:val="0"/>
      <w:divBdr>
        <w:top w:val="none" w:sz="0" w:space="0" w:color="auto"/>
        <w:left w:val="none" w:sz="0" w:space="0" w:color="auto"/>
        <w:bottom w:val="none" w:sz="0" w:space="0" w:color="auto"/>
        <w:right w:val="none" w:sz="0" w:space="0" w:color="auto"/>
      </w:divBdr>
    </w:div>
    <w:div w:id="2121949901">
      <w:bodyDiv w:val="1"/>
      <w:marLeft w:val="0"/>
      <w:marRight w:val="0"/>
      <w:marTop w:val="0"/>
      <w:marBottom w:val="0"/>
      <w:divBdr>
        <w:top w:val="none" w:sz="0" w:space="0" w:color="auto"/>
        <w:left w:val="none" w:sz="0" w:space="0" w:color="auto"/>
        <w:bottom w:val="none" w:sz="0" w:space="0" w:color="auto"/>
        <w:right w:val="none" w:sz="0" w:space="0" w:color="auto"/>
      </w:divBdr>
    </w:div>
    <w:div w:id="212646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ffizi.it/en/artworks/judith-beheading-holofernes" TargetMode="External"/><Relationship Id="rId13" Type="http://schemas.openxmlformats.org/officeDocument/2006/relationships/hyperlink" Target="https://pussyriot.love/2012/02/21/punk-prayer/"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artforum.com/features/fully-loaded-power-and-sexual-violence-237171/" TargetMode="External"/><Relationship Id="rId17" Type="http://schemas.openxmlformats.org/officeDocument/2006/relationships/image" Target="media/image4.png"/><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culturalpartners.org/color-palette-in-baroque-painting-and-the-emotional-impact-of-master-artis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useoreinasofia.es/en/collections/artwork/semiotics-kitche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fontTable" Target="fontTable.xml"/><Relationship Id="rId10" Type="http://schemas.openxmlformats.org/officeDocument/2006/relationships/hyperlink" Target="https://zkm.de/en/artwork/art-must-be-beautiful-artist-must-be-beautiful"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caravaggio.org/judith-beheading-holofernes.jsp" TargetMode="External"/><Relationship Id="rId14" Type="http://schemas.openxmlformats.org/officeDocument/2006/relationships/image" Target="media/image1.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Par201</b:Tag>
    <b:SourceType>Book</b:SourceType>
    <b:Guid>{B462FD9D-5C42-46F1-8FB7-D17317156B15}</b:Guid>
    <b:Title>Old Mistresses: Women, Art and Ideology</b:Title>
    <b:Year>2020</b:Year>
    <b:Publisher>Bloomsbury Publishing</b:Publisher>
    <b:Edition>1st</b:Edition>
    <b:Author>
      <b:Author>
        <b:NameList>
          <b:Person>
            <b:Last>Parker</b:Last>
            <b:First>Rozsika</b:First>
          </b:Person>
          <b:Person>
            <b:Last>Pollock</b:Last>
            <b:First>Griselda</b:First>
          </b:Person>
        </b:NameList>
      </b:Author>
    </b:Author>
    <b:RefOrder>1</b:RefOrder>
  </b:Source>
  <b:Source>
    <b:Tag>Sor18</b:Tag>
    <b:SourceType>Book</b:SourceType>
    <b:Guid>{EF47F5D6-6D2D-44BA-A5C0-7E89609E5159}</b:Guid>
    <b:Author>
      <b:Author>
        <b:NameList>
          <b:Person>
            <b:Last>Chemaly</b:Last>
            <b:First>Soraya</b:First>
          </b:Person>
        </b:NameList>
      </b:Author>
    </b:Author>
    <b:Title>Rage Becomes Her</b:Title>
    <b:Year>2018</b:Year>
    <b:City>London</b:City>
    <b:Publisher>Simon and Schuster UK</b:Publisher>
    <b:Edition>1st</b:Edition>
    <b:RefOrder>3</b:RefOrder>
  </b:Source>
  <b:Source>
    <b:Tag>Cil10</b:Tag>
    <b:SourceType>Book</b:SourceType>
    <b:Guid>{CE01E5DB-94AB-415C-AFED-065303C0351C}</b:Guid>
    <b:Title>The Sword of Judith: Judith Studies Across the Disciplines</b:Title>
    <b:Year>2010</b:Year>
    <b:City>Cambridge</b:City>
    <b:Publisher>OpenBook Publishers</b:Publisher>
    <b:Author>
      <b:Author>
        <b:NameList>
          <b:Person>
            <b:Last>Ciletti</b:Last>
            <b:First>Elena</b:First>
          </b:Person>
          <b:Person>
            <b:Last>Lähnemann</b:Last>
            <b:First>Henrike</b:First>
          </b:Person>
          <b:Person>
            <b:Last>Brine</b:Last>
            <b:Middle>R.</b:Middle>
            <b:First>Kevin</b:First>
          </b:Person>
        </b:NameList>
      </b:Author>
    </b:Author>
    <b:RefOrder>4</b:RefOrder>
  </b:Source>
  <b:Source>
    <b:Tag>Eri25</b:Tag>
    <b:SourceType>InternetSite</b:SourceType>
    <b:Guid>{B5DAD430-40CF-4417-89B8-C153D28DFEE8}</b:Guid>
    <b:Title>Oxford University Press</b:Title>
    <b:Author>
      <b:Author>
        <b:NameList>
          <b:Person>
            <b:Last>Benay</b:Last>
            <b:First>Erin</b:First>
          </b:Person>
        </b:NameList>
      </b:Author>
    </b:Author>
    <b:YearAccessed>2025</b:YearAccessed>
    <b:MonthAccessed>December</b:MonthAccessed>
    <b:DayAccessed>6</b:DayAccessed>
    <b:URL>https://smarthistory.org/caravaggio-and-caravaggisti-in-17th-century-europe/</b:URL>
    <b:Year>2015</b:Year>
    <b:RefOrder>8</b:RefOrder>
  </b:Source>
  <b:Source>
    <b:Tag>Bis99</b:Tag>
    <b:SourceType>Book</b:SourceType>
    <b:Guid>{51DCA579-A677-4757-BFBC-DC22BC0B91AC}</b:Guid>
    <b:Title>Artemisia Gentileschi and the Authority of Art</b:Title>
    <b:Year>1999</b:Year>
    <b:City>Pennsylvania</b:City>
    <b:Publisher>The Pennsylvania State University Press</b:Publisher>
    <b:Author>
      <b:Author>
        <b:NameList>
          <b:Person>
            <b:Last>Bissell</b:Last>
            <b:Middle>Ward</b:Middle>
            <b:First>R.</b:First>
          </b:Person>
        </b:NameList>
      </b:Author>
    </b:Author>
    <b:RefOrder>5</b:RefOrder>
  </b:Source>
  <b:Source>
    <b:Tag>Coh00</b:Tag>
    <b:SourceType>JournalArticle</b:SourceType>
    <b:Guid>{02DAF4FD-18F8-42A6-9309-AA7062C95716}</b:Guid>
    <b:Title>The Trials of Artemisia Gentileschi: A Rape as History</b:Title>
    <b:Year>2000</b:Year>
    <b:JournalName>The Sixteenth Century Journal</b:JournalName>
    <b:Pages>47-75</b:Pages>
    <b:Volume>31</b:Volume>
    <b:Issue>1</b:Issue>
    <b:Author>
      <b:Author>
        <b:NameList>
          <b:Person>
            <b:Last>Cohen</b:Last>
            <b:Middle>S.</b:Middle>
            <b:First>Elizabeth</b:First>
          </b:Person>
        </b:NameList>
      </b:Author>
    </b:Author>
    <b:RefOrder>6</b:RefOrder>
  </b:Source>
  <b:Source>
    <b:Tag>Gar20</b:Tag>
    <b:SourceType>Book</b:SourceType>
    <b:Guid>{F1E15B46-BA15-4470-81A1-FBCB484077E8}</b:Guid>
    <b:Title>Artemisia Gentileschi and Feminism in Early Modern Europe</b:Title>
    <b:Year>2020</b:Year>
    <b:City>London</b:City>
    <b:Publisher>Reaktion Books</b:Publisher>
    <b:Author>
      <b:Author>
        <b:NameList>
          <b:Person>
            <b:Last>Garrard</b:Last>
            <b:Middle>D.</b:Middle>
            <b:First>Mary</b:First>
          </b:Person>
        </b:NameList>
      </b:Author>
    </b:Author>
    <b:RefOrder>9</b:RefOrder>
  </b:Source>
  <b:Source>
    <b:Tag>Blo99</b:Tag>
    <b:SourceType>Book</b:SourceType>
    <b:Guid>{624FB2AF-A44D-4D68-9C48-391B26B5C35E}</b:Guid>
    <b:Title>Where is Ana Mendieta?: Identity, Performativity, and Exile</b:Title>
    <b:Year>1999</b:Year>
    <b:Publisher>Duke University Press</b:Publisher>
    <b:Author>
      <b:Author>
        <b:NameList>
          <b:Person>
            <b:Last>Blocker</b:Last>
            <b:First>Jane</b:First>
          </b:Person>
        </b:NameList>
      </b:Author>
    </b:Author>
    <b:RefOrder>10</b:RefOrder>
  </b:Source>
  <b:Source>
    <b:Tag>Arn23</b:Tag>
    <b:SourceType>Book</b:SourceType>
    <b:Guid>{094BF7BB-071D-4AB4-9C48-31447908AA31}</b:Guid>
    <b:Title>Art and Visual Perception, Second Edition: A Psychology of the Creative Eye</b:Title>
    <b:Year>2023</b:Year>
    <b:City>California</b:City>
    <b:Publisher>University of California Press</b:Publisher>
    <b:Edition>2nd</b:Edition>
    <b:Author>
      <b:Author>
        <b:NameList>
          <b:Person>
            <b:Last>Arnheim</b:Last>
            <b:First>Rudolph</b:First>
          </b:Person>
        </b:NameList>
      </b:Author>
    </b:Author>
    <b:RefOrder>7</b:RefOrder>
  </b:Source>
  <b:Source>
    <b:Tag>Szy16</b:Tag>
    <b:SourceType>JournalArticle</b:SourceType>
    <b:Guid>{6E7C5500-0346-4C2E-AF24-37687C90BC78}</b:Guid>
    <b:Title>Bloody Pleasures: Ana Mendieta's Violent Tableaux</b:Title>
    <b:Year>2016</b:Year>
    <b:JournalName>Signs</b:JournalName>
    <b:Pages>895-925</b:Pages>
    <b:Volume>41</b:Volume>
    <b:Issue>4</b:Issue>
    <b:Author>
      <b:Author>
        <b:NameList>
          <b:Person>
            <b:Last>Szymanek</b:Last>
            <b:First>Angelique</b:First>
          </b:Person>
        </b:NameList>
      </b:Author>
    </b:Author>
    <b:RefOrder>12</b:RefOrder>
  </b:Source>
  <b:Source>
    <b:Tag>Bor20</b:Tag>
    <b:SourceType>Book</b:SourceType>
    <b:Guid>{F7BD5170-0250-4405-A84A-B1C11722FA98}</b:Guid>
    <b:Title>Pussy Riot: Speaking Punk to Power</b:Title>
    <b:Year>2020</b:Year>
    <b:Publisher>Bloomsbury Academic</b:Publisher>
    <b:Author>
      <b:Author>
        <b:NameList>
          <b:Person>
            <b:Last>Borenstein</b:Last>
            <b:First>Eliot</b:First>
          </b:Person>
        </b:NameList>
      </b:Author>
    </b:Author>
    <b:RefOrder>14</b:RefOrder>
  </b:Source>
  <b:Source>
    <b:Tag>Wei16</b:Tag>
    <b:SourceType>InternetSite</b:SourceType>
    <b:Guid>{3D5C9208-FC0D-4642-BAE1-7E3DBBA7079D}</b:Guid>
    <b:Title>The Guardian</b:Title>
    <b:Year>2016</b:Year>
    <b:YearAccessed>2025</b:YearAccessed>
    <b:MonthAccessed>December</b:MonthAccessed>
    <b:DayAccessed>10</b:DayAccessed>
    <b:URL>https://www.theguardian.com/us-news/2016/apr/21/ana-mendieta-death-sarah-ottens-university-of-iowa</b:URL>
    <b:Author>
      <b:Author>
        <b:NameList>
          <b:Person>
            <b:Last>Weinman</b:Last>
            <b:First>Sarah</b:First>
          </b:Person>
        </b:NameList>
      </b:Author>
    </b:Author>
    <b:RefOrder>13</b:RefOrder>
  </b:Source>
  <b:Source>
    <b:Tag>IMM25</b:Tag>
    <b:SourceType>InternetSite</b:SourceType>
    <b:Guid>{71C69D82-2C01-4339-B0B2-C3B21A3D6295}</b:Guid>
    <b:Title>Irish Museum of Modern Art</b:Title>
    <b:YearAccessed>2025</b:YearAccessed>
    <b:MonthAccessed>December</b:MonthAccessed>
    <b:DayAccessed>10</b:DayAccessed>
    <b:URL>https://imma.ie/collection/art-must-be-beautiful-artist-must-be-beautiful/</b:URL>
    <b:Author>
      <b:Author>
        <b:NameList>
          <b:Person>
            <b:Last>IMMA</b:Last>
          </b:Person>
        </b:NameList>
      </b:Author>
    </b:Author>
    <b:RefOrder>11</b:RefOrder>
  </b:Source>
  <b:Source>
    <b:Tag>Bea53</b:Tag>
    <b:SourceType>Book</b:SourceType>
    <b:Guid>{FFA47092-4245-4D34-B195-4F91D7251BC9}</b:Guid>
    <b:Title>The Second Sex</b:Title>
    <b:Year>1953</b:Year>
    <b:City>London</b:City>
    <b:Publisher> Jonathan Cape</b:Publisher>
    <b:Author>
      <b:Author>
        <b:NameList>
          <b:Person>
            <b:Last>Beauvoir</b:Last>
            <b:First>Simone De.</b:First>
          </b:Person>
        </b:NameList>
      </b:Author>
    </b:Author>
    <b:RefOrder>2</b:RefOrder>
  </b:Source>
  <b:Source>
    <b:Tag>Pus12</b:Tag>
    <b:SourceType>InternetSite</b:SourceType>
    <b:Guid>{97373350-8F40-4AF8-BEF9-91F0EE991F17}</b:Guid>
    <b:Author>
      <b:Author>
        <b:NameList>
          <b:Person>
            <b:Last>Pussy Riot</b:Last>
          </b:Person>
        </b:NameList>
      </b:Author>
    </b:Author>
    <b:Title>Pussy Riot - Official Website</b:Title>
    <b:Year>2012</b:Year>
    <b:YearAccessed>2025</b:YearAccessed>
    <b:MonthAccessed>December</b:MonthAccessed>
    <b:DayAccessed>10</b:DayAccessed>
    <b:URL>https://pussyriot.love/2012/02/21/punk-prayer/</b:URL>
    <b:RefOrder>15</b:RefOrder>
  </b:Source>
</b:Sources>
</file>

<file path=customXml/itemProps1.xml><?xml version="1.0" encoding="utf-8"?>
<ds:datastoreItem xmlns:ds="http://schemas.openxmlformats.org/officeDocument/2006/customXml" ds:itemID="{B135A382-6B98-4B15-AF4B-4ED145A79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3826</Words>
  <Characters>21813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Meiklejohn</dc:creator>
  <cp:keywords/>
  <dc:description/>
  <cp:lastModifiedBy>Clair Scott</cp:lastModifiedBy>
  <cp:revision>2</cp:revision>
  <dcterms:created xsi:type="dcterms:W3CDTF">2025-12-22T23:01:00Z</dcterms:created>
  <dcterms:modified xsi:type="dcterms:W3CDTF">2025-12-22T23:01:00Z</dcterms:modified>
</cp:coreProperties>
</file>