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A40FBD7" w14:textId="035E0B3C" w:rsidR="00574326" w:rsidRPr="00596CF3" w:rsidRDefault="00B95C49" w:rsidP="00596CF3">
      <w:pPr>
        <w:spacing w:line="360" w:lineRule="auto"/>
        <w:rPr>
          <w:rFonts w:ascii="Times New Roman" w:hAnsi="Times New Roman" w:cs="Times New Roman"/>
          <w:lang w:val="en-GB"/>
        </w:rPr>
      </w:pPr>
      <w:r w:rsidRPr="00596CF3">
        <w:rPr>
          <w:rFonts w:ascii="Times New Roman" w:hAnsi="Times New Roman" w:cs="Times New Roman"/>
          <w:lang w:val="en-GB"/>
        </w:rPr>
        <w:t>This piece of writing will criticall</w:t>
      </w:r>
      <w:r w:rsidR="003473F8">
        <w:rPr>
          <w:rFonts w:ascii="Times New Roman" w:hAnsi="Times New Roman" w:cs="Times New Roman"/>
          <w:lang w:val="en-GB"/>
        </w:rPr>
        <w:t>y draw conclusions based on</w:t>
      </w:r>
      <w:r w:rsidR="00996D01" w:rsidRPr="00596CF3">
        <w:rPr>
          <w:rFonts w:ascii="Times New Roman" w:hAnsi="Times New Roman" w:cs="Times New Roman"/>
          <w:lang w:val="en-GB"/>
        </w:rPr>
        <w:t xml:space="preserve"> </w:t>
      </w:r>
      <w:r w:rsidRPr="00596CF3">
        <w:rPr>
          <w:rFonts w:ascii="Times New Roman" w:hAnsi="Times New Roman" w:cs="Times New Roman"/>
          <w:lang w:val="en-GB"/>
        </w:rPr>
        <w:t xml:space="preserve">the Welsh </w:t>
      </w:r>
      <w:r w:rsidR="005E20AF" w:rsidRPr="00596CF3">
        <w:rPr>
          <w:rFonts w:ascii="Times New Roman" w:hAnsi="Times New Roman" w:cs="Times New Roman"/>
          <w:lang w:val="en-GB"/>
        </w:rPr>
        <w:t>Government</w:t>
      </w:r>
      <w:r w:rsidRPr="00596CF3">
        <w:rPr>
          <w:rFonts w:ascii="Times New Roman" w:hAnsi="Times New Roman" w:cs="Times New Roman"/>
          <w:lang w:val="en-GB"/>
        </w:rPr>
        <w:t xml:space="preserve"> expectation that literacy, numeracy and digital competence will be cross-curricular responsibilities in the new curriculum in Wales. Reference will be made to the </w:t>
      </w:r>
      <w:r w:rsidR="009C38F7" w:rsidRPr="00596CF3">
        <w:rPr>
          <w:rFonts w:ascii="Times New Roman" w:hAnsi="Times New Roman" w:cs="Times New Roman"/>
          <w:lang w:val="en-GB"/>
        </w:rPr>
        <w:t>influence</w:t>
      </w:r>
      <w:r w:rsidR="00B65FEE">
        <w:rPr>
          <w:rFonts w:ascii="Times New Roman" w:hAnsi="Times New Roman" w:cs="Times New Roman"/>
          <w:lang w:val="en-GB"/>
        </w:rPr>
        <w:t xml:space="preserve"> </w:t>
      </w:r>
      <w:r w:rsidRPr="00596CF3">
        <w:rPr>
          <w:rFonts w:ascii="Times New Roman" w:hAnsi="Times New Roman" w:cs="Times New Roman"/>
          <w:lang w:val="en-GB"/>
        </w:rPr>
        <w:t xml:space="preserve">cross </w:t>
      </w:r>
      <w:r w:rsidR="005E20AF" w:rsidRPr="00596CF3">
        <w:rPr>
          <w:rFonts w:ascii="Times New Roman" w:hAnsi="Times New Roman" w:cs="Times New Roman"/>
          <w:lang w:val="en-GB"/>
        </w:rPr>
        <w:t>curricular</w:t>
      </w:r>
      <w:r w:rsidRPr="00596CF3">
        <w:rPr>
          <w:rFonts w:ascii="Times New Roman" w:hAnsi="Times New Roman" w:cs="Times New Roman"/>
          <w:lang w:val="en-GB"/>
        </w:rPr>
        <w:t xml:space="preserve"> pedagogies</w:t>
      </w:r>
      <w:r w:rsidR="000309CB" w:rsidRPr="00596CF3">
        <w:rPr>
          <w:rFonts w:ascii="Times New Roman" w:hAnsi="Times New Roman" w:cs="Times New Roman"/>
          <w:lang w:val="en-GB"/>
        </w:rPr>
        <w:t xml:space="preserve"> have</w:t>
      </w:r>
      <w:r w:rsidR="009C38F7">
        <w:rPr>
          <w:rFonts w:ascii="Times New Roman" w:hAnsi="Times New Roman" w:cs="Times New Roman"/>
          <w:lang w:val="en-GB"/>
        </w:rPr>
        <w:t xml:space="preserve"> on the progress of</w:t>
      </w:r>
      <w:r w:rsidRPr="00596CF3">
        <w:rPr>
          <w:rFonts w:ascii="Times New Roman" w:hAnsi="Times New Roman" w:cs="Times New Roman"/>
          <w:lang w:val="en-GB"/>
        </w:rPr>
        <w:t xml:space="preserve"> learners and how it links to the future in Wales. This essay will discuss cross curricular responsibilities focus</w:t>
      </w:r>
      <w:r w:rsidR="00996D01" w:rsidRPr="00596CF3">
        <w:rPr>
          <w:rFonts w:ascii="Times New Roman" w:hAnsi="Times New Roman" w:cs="Times New Roman"/>
          <w:lang w:val="en-GB"/>
        </w:rPr>
        <w:t>ing</w:t>
      </w:r>
      <w:r w:rsidRPr="00596CF3">
        <w:rPr>
          <w:rFonts w:ascii="Times New Roman" w:hAnsi="Times New Roman" w:cs="Times New Roman"/>
          <w:lang w:val="en-GB"/>
        </w:rPr>
        <w:t xml:space="preserve"> </w:t>
      </w:r>
      <w:r w:rsidR="00F55FB0" w:rsidRPr="00596CF3">
        <w:rPr>
          <w:rFonts w:ascii="Times New Roman" w:hAnsi="Times New Roman" w:cs="Times New Roman"/>
          <w:lang w:val="en-GB"/>
        </w:rPr>
        <w:t xml:space="preserve">on the </w:t>
      </w:r>
      <w:r w:rsidRPr="00596CF3">
        <w:rPr>
          <w:rFonts w:ascii="Times New Roman" w:hAnsi="Times New Roman" w:cs="Times New Roman"/>
          <w:lang w:val="en-GB"/>
        </w:rPr>
        <w:t xml:space="preserve">impact teacher subject knowledge has on cross curricular pedagogies. Personal reflection will </w:t>
      </w:r>
      <w:r w:rsidR="0095623D" w:rsidRPr="00596CF3">
        <w:rPr>
          <w:rFonts w:ascii="Times New Roman" w:hAnsi="Times New Roman" w:cs="Times New Roman"/>
          <w:lang w:val="en-GB"/>
        </w:rPr>
        <w:t xml:space="preserve">be made with conclusions drawn towards </w:t>
      </w:r>
      <w:r w:rsidRPr="00596CF3">
        <w:rPr>
          <w:rFonts w:ascii="Times New Roman" w:hAnsi="Times New Roman" w:cs="Times New Roman"/>
          <w:lang w:val="en-GB"/>
        </w:rPr>
        <w:t xml:space="preserve">personal targets and </w:t>
      </w:r>
      <w:r w:rsidR="005E20AF" w:rsidRPr="00596CF3">
        <w:rPr>
          <w:rFonts w:ascii="Times New Roman" w:hAnsi="Times New Roman" w:cs="Times New Roman"/>
          <w:lang w:val="en-GB"/>
        </w:rPr>
        <w:t>recommendations</w:t>
      </w:r>
      <w:r w:rsidRPr="00596CF3">
        <w:rPr>
          <w:rFonts w:ascii="Times New Roman" w:hAnsi="Times New Roman" w:cs="Times New Roman"/>
          <w:lang w:val="en-GB"/>
        </w:rPr>
        <w:t xml:space="preserve"> for those involved in education in Wales. </w:t>
      </w:r>
    </w:p>
    <w:p w14:paraId="7A0A1B07" w14:textId="77777777" w:rsidR="00B95C49" w:rsidRPr="00596CF3" w:rsidRDefault="00B95C49" w:rsidP="00596CF3">
      <w:pPr>
        <w:spacing w:line="360" w:lineRule="auto"/>
        <w:rPr>
          <w:rFonts w:ascii="Times New Roman" w:hAnsi="Times New Roman" w:cs="Times New Roman"/>
          <w:lang w:val="en-GB"/>
        </w:rPr>
      </w:pPr>
    </w:p>
    <w:p w14:paraId="70BBD706" w14:textId="0BEC9819" w:rsidR="00B95C49" w:rsidRPr="00596CF3" w:rsidRDefault="00B95C49" w:rsidP="00596CF3">
      <w:pPr>
        <w:spacing w:line="360" w:lineRule="auto"/>
        <w:rPr>
          <w:rFonts w:ascii="Times New Roman" w:hAnsi="Times New Roman" w:cs="Times New Roman"/>
          <w:lang w:val="en-GB"/>
        </w:rPr>
      </w:pPr>
      <w:r w:rsidRPr="00596CF3">
        <w:rPr>
          <w:rFonts w:ascii="Times New Roman" w:hAnsi="Times New Roman" w:cs="Times New Roman"/>
          <w:lang w:val="en-GB"/>
        </w:rPr>
        <w:t xml:space="preserve">Hayes (2010), and Barnes (2015), define cross </w:t>
      </w:r>
      <w:r w:rsidR="005E20AF" w:rsidRPr="00596CF3">
        <w:rPr>
          <w:rFonts w:ascii="Times New Roman" w:hAnsi="Times New Roman" w:cs="Times New Roman"/>
          <w:lang w:val="en-GB"/>
        </w:rPr>
        <w:t>curricular</w:t>
      </w:r>
      <w:r w:rsidRPr="00596CF3">
        <w:rPr>
          <w:rFonts w:ascii="Times New Roman" w:hAnsi="Times New Roman" w:cs="Times New Roman"/>
          <w:lang w:val="en-GB"/>
        </w:rPr>
        <w:t xml:space="preserve"> learning as the combination of knowledge, skills and attitudes of </w:t>
      </w:r>
      <w:r w:rsidR="005E20AF" w:rsidRPr="00596CF3">
        <w:rPr>
          <w:rFonts w:ascii="Times New Roman" w:hAnsi="Times New Roman" w:cs="Times New Roman"/>
          <w:lang w:val="en-GB"/>
        </w:rPr>
        <w:t>numerous</w:t>
      </w:r>
      <w:r w:rsidRPr="00596CF3">
        <w:rPr>
          <w:rFonts w:ascii="Times New Roman" w:hAnsi="Times New Roman" w:cs="Times New Roman"/>
          <w:lang w:val="en-GB"/>
        </w:rPr>
        <w:t xml:space="preserve"> disciplines </w:t>
      </w:r>
      <w:r w:rsidR="005E20AF" w:rsidRPr="00596CF3">
        <w:rPr>
          <w:rFonts w:ascii="Times New Roman" w:hAnsi="Times New Roman" w:cs="Times New Roman"/>
          <w:lang w:val="en-GB"/>
        </w:rPr>
        <w:t>integrated</w:t>
      </w:r>
      <w:r w:rsidRPr="00596CF3">
        <w:rPr>
          <w:rFonts w:ascii="Times New Roman" w:hAnsi="Times New Roman" w:cs="Times New Roman"/>
          <w:lang w:val="en-GB"/>
        </w:rPr>
        <w:t xml:space="preserve"> to a single theme, </w:t>
      </w:r>
      <w:r w:rsidR="005E20AF" w:rsidRPr="00596CF3">
        <w:rPr>
          <w:rFonts w:ascii="Times New Roman" w:hAnsi="Times New Roman" w:cs="Times New Roman"/>
          <w:lang w:val="en-GB"/>
        </w:rPr>
        <w:t>experience</w:t>
      </w:r>
      <w:r w:rsidRPr="00596CF3">
        <w:rPr>
          <w:rFonts w:ascii="Times New Roman" w:hAnsi="Times New Roman" w:cs="Times New Roman"/>
          <w:lang w:val="en-GB"/>
        </w:rPr>
        <w:t xml:space="preserve"> or problem. Learning across disciplinary traditions is not a progressive or modern idea</w:t>
      </w:r>
      <w:r w:rsidR="00B05FE6">
        <w:rPr>
          <w:rFonts w:ascii="Times New Roman" w:hAnsi="Times New Roman" w:cs="Times New Roman"/>
          <w:lang w:val="en-GB"/>
        </w:rPr>
        <w:t>,</w:t>
      </w:r>
      <w:r w:rsidRPr="00596CF3">
        <w:rPr>
          <w:rFonts w:ascii="Times New Roman" w:hAnsi="Times New Roman" w:cs="Times New Roman"/>
          <w:lang w:val="en-GB"/>
        </w:rPr>
        <w:t xml:space="preserve"> as </w:t>
      </w:r>
      <w:r w:rsidR="005E20AF" w:rsidRPr="00596CF3">
        <w:rPr>
          <w:rFonts w:ascii="Times New Roman" w:hAnsi="Times New Roman" w:cs="Times New Roman"/>
          <w:lang w:val="en-GB"/>
        </w:rPr>
        <w:t>philosophers</w:t>
      </w:r>
      <w:r w:rsidRPr="00596CF3">
        <w:rPr>
          <w:rFonts w:ascii="Times New Roman" w:hAnsi="Times New Roman" w:cs="Times New Roman"/>
          <w:lang w:val="en-GB"/>
        </w:rPr>
        <w:t xml:space="preserve"> and educationalist such as </w:t>
      </w:r>
      <w:r w:rsidR="00D640B9" w:rsidRPr="00596CF3">
        <w:rPr>
          <w:rFonts w:ascii="Times New Roman" w:hAnsi="Times New Roman" w:cs="Times New Roman"/>
          <w:lang w:val="en-GB"/>
        </w:rPr>
        <w:t>Frobel (1826), and Comeni</w:t>
      </w:r>
      <w:r w:rsidRPr="00596CF3">
        <w:rPr>
          <w:rFonts w:ascii="Times New Roman" w:hAnsi="Times New Roman" w:cs="Times New Roman"/>
          <w:lang w:val="en-GB"/>
        </w:rPr>
        <w:t xml:space="preserve">us (1967), all discuss experiences understood through a number of subject disciplines. The Ploweden Report (DES, 1967) </w:t>
      </w:r>
      <w:r w:rsidR="003473F8" w:rsidRPr="00596CF3">
        <w:rPr>
          <w:rFonts w:ascii="Times New Roman" w:hAnsi="Times New Roman" w:cs="Times New Roman"/>
          <w:lang w:val="en-GB"/>
        </w:rPr>
        <w:t>claimed</w:t>
      </w:r>
      <w:r w:rsidRPr="00596CF3">
        <w:rPr>
          <w:rFonts w:ascii="Times New Roman" w:hAnsi="Times New Roman" w:cs="Times New Roman"/>
          <w:lang w:val="en-GB"/>
        </w:rPr>
        <w:t xml:space="preserve"> that dividing the curriculum into subject areas can </w:t>
      </w:r>
      <w:r w:rsidR="003473F8">
        <w:rPr>
          <w:rFonts w:ascii="Times New Roman" w:hAnsi="Times New Roman" w:cs="Times New Roman"/>
          <w:lang w:val="en-GB"/>
        </w:rPr>
        <w:t>disrupt</w:t>
      </w:r>
      <w:r w:rsidR="005E20AF" w:rsidRPr="00596CF3">
        <w:rPr>
          <w:rFonts w:ascii="Times New Roman" w:hAnsi="Times New Roman" w:cs="Times New Roman"/>
          <w:lang w:val="en-GB"/>
        </w:rPr>
        <w:t xml:space="preserve"> </w:t>
      </w:r>
      <w:r w:rsidR="003473F8">
        <w:rPr>
          <w:rFonts w:ascii="Times New Roman" w:hAnsi="Times New Roman" w:cs="Times New Roman"/>
          <w:lang w:val="en-GB"/>
        </w:rPr>
        <w:t xml:space="preserve">the train </w:t>
      </w:r>
      <w:r w:rsidR="005E20AF" w:rsidRPr="00596CF3">
        <w:rPr>
          <w:rFonts w:ascii="Times New Roman" w:hAnsi="Times New Roman" w:cs="Times New Roman"/>
          <w:lang w:val="en-GB"/>
        </w:rPr>
        <w:t xml:space="preserve">of thought and </w:t>
      </w:r>
      <w:r w:rsidR="003473F8">
        <w:rPr>
          <w:rFonts w:ascii="Times New Roman" w:hAnsi="Times New Roman" w:cs="Times New Roman"/>
          <w:lang w:val="en-GB"/>
        </w:rPr>
        <w:t>hinder children</w:t>
      </w:r>
      <w:r w:rsidR="00F55FB0" w:rsidRPr="00596CF3">
        <w:rPr>
          <w:rFonts w:ascii="Times New Roman" w:hAnsi="Times New Roman" w:cs="Times New Roman"/>
          <w:lang w:val="en-GB"/>
        </w:rPr>
        <w:t xml:space="preserve"> from </w:t>
      </w:r>
      <w:r w:rsidR="00DB5B9D" w:rsidRPr="00596CF3">
        <w:rPr>
          <w:rFonts w:ascii="Times New Roman" w:hAnsi="Times New Roman" w:cs="Times New Roman"/>
          <w:lang w:val="en-GB"/>
        </w:rPr>
        <w:t>identifying</w:t>
      </w:r>
      <w:r w:rsidRPr="00596CF3">
        <w:rPr>
          <w:rFonts w:ascii="Times New Roman" w:hAnsi="Times New Roman" w:cs="Times New Roman"/>
          <w:lang w:val="en-GB"/>
        </w:rPr>
        <w:t xml:space="preserve"> the </w:t>
      </w:r>
      <w:r w:rsidR="003473F8" w:rsidRPr="00596CF3">
        <w:rPr>
          <w:rFonts w:ascii="Times New Roman" w:hAnsi="Times New Roman" w:cs="Times New Roman"/>
          <w:lang w:val="en-GB"/>
        </w:rPr>
        <w:t>foundations</w:t>
      </w:r>
      <w:r w:rsidR="003473F8">
        <w:rPr>
          <w:rFonts w:ascii="Times New Roman" w:hAnsi="Times New Roman" w:cs="Times New Roman"/>
          <w:lang w:val="en-GB"/>
        </w:rPr>
        <w:t xml:space="preserve"> of</w:t>
      </w:r>
      <w:r w:rsidRPr="00596CF3">
        <w:rPr>
          <w:rFonts w:ascii="Times New Roman" w:hAnsi="Times New Roman" w:cs="Times New Roman"/>
          <w:lang w:val="en-GB"/>
        </w:rPr>
        <w:t xml:space="preserve"> problem solving.</w:t>
      </w:r>
      <w:r w:rsidR="00476BA6" w:rsidRPr="00596CF3">
        <w:rPr>
          <w:rFonts w:ascii="Times New Roman" w:hAnsi="Times New Roman" w:cs="Times New Roman"/>
          <w:lang w:val="en-GB"/>
        </w:rPr>
        <w:t xml:space="preserve"> </w:t>
      </w:r>
      <w:r w:rsidR="00923355">
        <w:rPr>
          <w:rFonts w:ascii="Times New Roman" w:hAnsi="Times New Roman" w:cs="Times New Roman"/>
          <w:color w:val="000000" w:themeColor="text1"/>
          <w:lang w:val="en-GB"/>
        </w:rPr>
        <w:t xml:space="preserve">Gardner (2006) and Hirsch (2006), argue the </w:t>
      </w:r>
      <w:r w:rsidR="003473F8">
        <w:rPr>
          <w:rFonts w:ascii="Times New Roman" w:hAnsi="Times New Roman" w:cs="Times New Roman"/>
          <w:color w:val="000000" w:themeColor="text1"/>
          <w:lang w:val="en-GB"/>
        </w:rPr>
        <w:t>significance</w:t>
      </w:r>
      <w:r w:rsidR="00923355">
        <w:rPr>
          <w:rFonts w:ascii="Times New Roman" w:hAnsi="Times New Roman" w:cs="Times New Roman"/>
          <w:color w:val="000000" w:themeColor="text1"/>
          <w:lang w:val="en-GB"/>
        </w:rPr>
        <w:t xml:space="preserve"> of learning</w:t>
      </w:r>
      <w:r w:rsidR="003473F8">
        <w:rPr>
          <w:rFonts w:ascii="Times New Roman" w:hAnsi="Times New Roman" w:cs="Times New Roman"/>
          <w:color w:val="000000" w:themeColor="text1"/>
          <w:lang w:val="en-GB"/>
        </w:rPr>
        <w:t xml:space="preserve"> specific subject</w:t>
      </w:r>
      <w:r w:rsidR="00F50800">
        <w:rPr>
          <w:rFonts w:ascii="Times New Roman" w:hAnsi="Times New Roman" w:cs="Times New Roman"/>
          <w:color w:val="000000" w:themeColor="text1"/>
          <w:lang w:val="en-GB"/>
        </w:rPr>
        <w:t xml:space="preserve"> knowledge and</w:t>
      </w:r>
      <w:r w:rsidR="003473F8">
        <w:rPr>
          <w:rFonts w:ascii="Times New Roman" w:hAnsi="Times New Roman" w:cs="Times New Roman"/>
          <w:color w:val="000000" w:themeColor="text1"/>
          <w:lang w:val="en-GB"/>
        </w:rPr>
        <w:t xml:space="preserve"> skills</w:t>
      </w:r>
      <w:r w:rsidR="00923355">
        <w:rPr>
          <w:rFonts w:ascii="Times New Roman" w:hAnsi="Times New Roman" w:cs="Times New Roman"/>
          <w:color w:val="000000" w:themeColor="text1"/>
          <w:lang w:val="en-GB"/>
        </w:rPr>
        <w:t xml:space="preserve">. However, Gardner (2006), views the </w:t>
      </w:r>
      <w:r w:rsidR="003473F8">
        <w:rPr>
          <w:rFonts w:ascii="Times New Roman" w:hAnsi="Times New Roman" w:cs="Times New Roman"/>
          <w:color w:val="000000" w:themeColor="text1"/>
          <w:lang w:val="en-GB"/>
        </w:rPr>
        <w:t>regular</w:t>
      </w:r>
      <w:r w:rsidR="00923355">
        <w:rPr>
          <w:rFonts w:ascii="Times New Roman" w:hAnsi="Times New Roman" w:cs="Times New Roman"/>
          <w:color w:val="000000" w:themeColor="text1"/>
          <w:lang w:val="en-GB"/>
        </w:rPr>
        <w:t xml:space="preserve"> </w:t>
      </w:r>
      <w:r w:rsidR="003473F8">
        <w:rPr>
          <w:rFonts w:ascii="Times New Roman" w:hAnsi="Times New Roman" w:cs="Times New Roman"/>
          <w:color w:val="000000" w:themeColor="text1"/>
          <w:lang w:val="en-GB"/>
        </w:rPr>
        <w:t>combination of subject skills</w:t>
      </w:r>
      <w:r w:rsidR="00923355">
        <w:rPr>
          <w:rFonts w:ascii="Times New Roman" w:hAnsi="Times New Roman" w:cs="Times New Roman"/>
          <w:color w:val="000000" w:themeColor="text1"/>
          <w:lang w:val="en-GB"/>
        </w:rPr>
        <w:t xml:space="preserve"> as </w:t>
      </w:r>
      <w:r w:rsidR="003473F8">
        <w:rPr>
          <w:rFonts w:ascii="Times New Roman" w:hAnsi="Times New Roman" w:cs="Times New Roman"/>
          <w:color w:val="000000" w:themeColor="text1"/>
          <w:lang w:val="en-GB"/>
        </w:rPr>
        <w:t>necessary</w:t>
      </w:r>
      <w:r w:rsidR="00923355">
        <w:rPr>
          <w:rFonts w:ascii="Times New Roman" w:hAnsi="Times New Roman" w:cs="Times New Roman"/>
          <w:color w:val="000000" w:themeColor="text1"/>
          <w:lang w:val="en-GB"/>
        </w:rPr>
        <w:t xml:space="preserve"> for transferable learning, while Hirsch (2006) </w:t>
      </w:r>
      <w:r w:rsidR="003473F8">
        <w:rPr>
          <w:rFonts w:ascii="Times New Roman" w:hAnsi="Times New Roman" w:cs="Times New Roman"/>
          <w:color w:val="000000" w:themeColor="text1"/>
          <w:lang w:val="en-GB"/>
        </w:rPr>
        <w:t>debates</w:t>
      </w:r>
      <w:r w:rsidR="00923355">
        <w:rPr>
          <w:rFonts w:ascii="Times New Roman" w:hAnsi="Times New Roman" w:cs="Times New Roman"/>
          <w:color w:val="000000" w:themeColor="text1"/>
          <w:lang w:val="en-GB"/>
        </w:rPr>
        <w:t xml:space="preserve"> for </w:t>
      </w:r>
      <w:r w:rsidR="003473F8">
        <w:rPr>
          <w:rFonts w:ascii="Times New Roman" w:hAnsi="Times New Roman" w:cs="Times New Roman"/>
          <w:color w:val="000000" w:themeColor="text1"/>
          <w:lang w:val="en-GB"/>
        </w:rPr>
        <w:t>a pure knowledge curriculum of</w:t>
      </w:r>
      <w:r w:rsidR="00923355">
        <w:rPr>
          <w:rFonts w:ascii="Times New Roman" w:hAnsi="Times New Roman" w:cs="Times New Roman"/>
          <w:color w:val="000000" w:themeColor="text1"/>
          <w:lang w:val="en-GB"/>
        </w:rPr>
        <w:t xml:space="preserve"> </w:t>
      </w:r>
      <w:r w:rsidR="00F50800">
        <w:rPr>
          <w:rFonts w:ascii="Times New Roman" w:hAnsi="Times New Roman" w:cs="Times New Roman"/>
          <w:color w:val="000000" w:themeColor="text1"/>
          <w:lang w:val="en-GB"/>
        </w:rPr>
        <w:t xml:space="preserve">complete </w:t>
      </w:r>
      <w:r w:rsidR="00DB5B9D">
        <w:rPr>
          <w:rFonts w:ascii="Times New Roman" w:hAnsi="Times New Roman" w:cs="Times New Roman"/>
          <w:color w:val="000000" w:themeColor="text1"/>
          <w:lang w:val="en-GB"/>
        </w:rPr>
        <w:t>separation</w:t>
      </w:r>
      <w:r w:rsidR="00923355">
        <w:rPr>
          <w:rFonts w:ascii="Times New Roman" w:hAnsi="Times New Roman" w:cs="Times New Roman"/>
          <w:color w:val="000000" w:themeColor="text1"/>
          <w:lang w:val="en-GB"/>
        </w:rPr>
        <w:t xml:space="preserve"> of subjects. </w:t>
      </w:r>
      <w:r w:rsidR="003473F8">
        <w:rPr>
          <w:rFonts w:ascii="Times New Roman" w:hAnsi="Times New Roman" w:cs="Times New Roman"/>
          <w:lang w:val="en-GB"/>
        </w:rPr>
        <w:t xml:space="preserve">However, </w:t>
      </w:r>
      <w:r w:rsidRPr="00596CF3">
        <w:rPr>
          <w:rFonts w:ascii="Times New Roman" w:hAnsi="Times New Roman" w:cs="Times New Roman"/>
          <w:lang w:val="en-GB"/>
        </w:rPr>
        <w:t xml:space="preserve">the National Curriculum was divided into 12 subject areas creating an </w:t>
      </w:r>
      <w:r w:rsidR="005E20AF" w:rsidRPr="00596CF3">
        <w:rPr>
          <w:rFonts w:ascii="Times New Roman" w:hAnsi="Times New Roman" w:cs="Times New Roman"/>
          <w:lang w:val="en-GB"/>
        </w:rPr>
        <w:t>overcrowded</w:t>
      </w:r>
      <w:r w:rsidRPr="00596CF3">
        <w:rPr>
          <w:rFonts w:ascii="Times New Roman" w:hAnsi="Times New Roman" w:cs="Times New Roman"/>
          <w:lang w:val="en-GB"/>
        </w:rPr>
        <w:t xml:space="preserve"> but narrow primary curriculum (Rose,2009). The Rose Review (2009), </w:t>
      </w:r>
      <w:r w:rsidR="003473F8">
        <w:rPr>
          <w:rFonts w:ascii="Times New Roman" w:hAnsi="Times New Roman" w:cs="Times New Roman"/>
          <w:lang w:val="en-GB"/>
        </w:rPr>
        <w:t xml:space="preserve">continues to be </w:t>
      </w:r>
      <w:r w:rsidR="003473F8" w:rsidRPr="00596CF3">
        <w:rPr>
          <w:rFonts w:ascii="Times New Roman" w:hAnsi="Times New Roman" w:cs="Times New Roman"/>
          <w:lang w:val="en-GB"/>
        </w:rPr>
        <w:t>valid</w:t>
      </w:r>
      <w:r w:rsidRPr="00596CF3">
        <w:rPr>
          <w:rFonts w:ascii="Times New Roman" w:hAnsi="Times New Roman" w:cs="Times New Roman"/>
          <w:lang w:val="en-GB"/>
        </w:rPr>
        <w:t xml:space="preserve"> when reflecting on the </w:t>
      </w:r>
      <w:r w:rsidR="003473F8" w:rsidRPr="00596CF3">
        <w:rPr>
          <w:rFonts w:ascii="Times New Roman" w:hAnsi="Times New Roman" w:cs="Times New Roman"/>
          <w:lang w:val="en-GB"/>
        </w:rPr>
        <w:t>developing</w:t>
      </w:r>
      <w:r w:rsidRPr="00596CF3">
        <w:rPr>
          <w:rFonts w:ascii="Times New Roman" w:hAnsi="Times New Roman" w:cs="Times New Roman"/>
          <w:lang w:val="en-GB"/>
        </w:rPr>
        <w:t xml:space="preserve"> curriculum in Wales, as the six areas of learning </w:t>
      </w:r>
      <w:r w:rsidR="005E20AF" w:rsidRPr="00596CF3">
        <w:rPr>
          <w:rFonts w:ascii="Times New Roman" w:hAnsi="Times New Roman" w:cs="Times New Roman"/>
          <w:lang w:val="en-GB"/>
        </w:rPr>
        <w:t>proposed</w:t>
      </w:r>
      <w:r w:rsidRPr="00596CF3">
        <w:rPr>
          <w:rFonts w:ascii="Times New Roman" w:hAnsi="Times New Roman" w:cs="Times New Roman"/>
          <w:lang w:val="en-GB"/>
        </w:rPr>
        <w:t xml:space="preserve"> by Rose (2009), similar to those of </w:t>
      </w:r>
      <w:r w:rsidRPr="00923355">
        <w:rPr>
          <w:rFonts w:ascii="Times New Roman" w:hAnsi="Times New Roman" w:cs="Times New Roman"/>
          <w:lang w:val="en-GB"/>
        </w:rPr>
        <w:t>Donaldson (2015),</w:t>
      </w:r>
      <w:r w:rsidRPr="00596CF3">
        <w:rPr>
          <w:rFonts w:ascii="Times New Roman" w:hAnsi="Times New Roman" w:cs="Times New Roman"/>
          <w:lang w:val="en-GB"/>
        </w:rPr>
        <w:t xml:space="preserve"> were rejected in England and Wales but adopted in Scotland and Northern Ireland. </w:t>
      </w:r>
      <w:r w:rsidR="00AB1C66" w:rsidRPr="00596CF3">
        <w:rPr>
          <w:rFonts w:ascii="Times New Roman" w:hAnsi="Times New Roman" w:cs="Times New Roman"/>
          <w:lang w:val="en-GB"/>
        </w:rPr>
        <w:t>One of the many</w:t>
      </w:r>
      <w:r w:rsidR="000424E1" w:rsidRPr="00596CF3">
        <w:rPr>
          <w:rFonts w:ascii="Times New Roman" w:hAnsi="Times New Roman" w:cs="Times New Roman"/>
          <w:lang w:val="en-GB"/>
        </w:rPr>
        <w:t xml:space="preserve"> cause</w:t>
      </w:r>
      <w:r w:rsidR="00476BA6" w:rsidRPr="00596CF3">
        <w:rPr>
          <w:rFonts w:ascii="Times New Roman" w:hAnsi="Times New Roman" w:cs="Times New Roman"/>
          <w:lang w:val="en-GB"/>
        </w:rPr>
        <w:t>s</w:t>
      </w:r>
      <w:r w:rsidR="000424E1" w:rsidRPr="00596CF3">
        <w:rPr>
          <w:rFonts w:ascii="Times New Roman" w:hAnsi="Times New Roman" w:cs="Times New Roman"/>
          <w:lang w:val="en-GB"/>
        </w:rPr>
        <w:t xml:space="preserve"> for change in the current curriculum in Wales</w:t>
      </w:r>
      <w:r w:rsidR="00476BA6" w:rsidRPr="00596CF3">
        <w:rPr>
          <w:rFonts w:ascii="Times New Roman" w:hAnsi="Times New Roman" w:cs="Times New Roman"/>
          <w:lang w:val="en-GB"/>
        </w:rPr>
        <w:t>,</w:t>
      </w:r>
      <w:r w:rsidR="000424E1" w:rsidRPr="00596CF3">
        <w:rPr>
          <w:rFonts w:ascii="Times New Roman" w:hAnsi="Times New Roman" w:cs="Times New Roman"/>
          <w:lang w:val="en-GB"/>
        </w:rPr>
        <w:t xml:space="preserve"> can be seen in the results of the </w:t>
      </w:r>
      <w:r w:rsidR="001D6E07" w:rsidRPr="00596CF3">
        <w:rPr>
          <w:rFonts w:ascii="Times New Roman" w:hAnsi="Times New Roman" w:cs="Times New Roman"/>
          <w:lang w:val="en-GB"/>
        </w:rPr>
        <w:t xml:space="preserve">PISA surveys showing that performance in Wales is low and current methods are </w:t>
      </w:r>
      <w:r w:rsidR="00D640B9" w:rsidRPr="00596CF3">
        <w:rPr>
          <w:rFonts w:ascii="Times New Roman" w:hAnsi="Times New Roman" w:cs="Times New Roman"/>
          <w:lang w:val="en-GB"/>
        </w:rPr>
        <w:t>unsatisfactory</w:t>
      </w:r>
      <w:r w:rsidR="001D6E07" w:rsidRPr="00596CF3">
        <w:rPr>
          <w:rFonts w:ascii="Times New Roman" w:hAnsi="Times New Roman" w:cs="Times New Roman"/>
          <w:lang w:val="en-GB"/>
        </w:rPr>
        <w:t xml:space="preserve"> (OECD, 2014)</w:t>
      </w:r>
      <w:r w:rsidR="008F0AB1" w:rsidRPr="00596CF3">
        <w:rPr>
          <w:rFonts w:ascii="Times New Roman" w:hAnsi="Times New Roman" w:cs="Times New Roman"/>
          <w:lang w:val="en-GB"/>
        </w:rPr>
        <w:t>.</w:t>
      </w:r>
    </w:p>
    <w:p w14:paraId="7134E834" w14:textId="77777777" w:rsidR="00B95C49" w:rsidRPr="00596CF3" w:rsidRDefault="00B95C49" w:rsidP="00596CF3">
      <w:pPr>
        <w:spacing w:line="360" w:lineRule="auto"/>
        <w:rPr>
          <w:rFonts w:ascii="Times New Roman" w:hAnsi="Times New Roman" w:cs="Times New Roman"/>
          <w:lang w:val="en-GB"/>
        </w:rPr>
      </w:pPr>
    </w:p>
    <w:p w14:paraId="79CDA5F9" w14:textId="2D5704A7" w:rsidR="0059761D" w:rsidRPr="00596CF3" w:rsidRDefault="00B95C49" w:rsidP="00596CF3">
      <w:pPr>
        <w:spacing w:line="360" w:lineRule="auto"/>
        <w:rPr>
          <w:rFonts w:ascii="Times New Roman" w:hAnsi="Times New Roman" w:cs="Times New Roman"/>
          <w:lang w:val="en-GB"/>
        </w:rPr>
      </w:pPr>
      <w:r w:rsidRPr="00596CF3">
        <w:rPr>
          <w:rFonts w:ascii="Times New Roman" w:hAnsi="Times New Roman" w:cs="Times New Roman"/>
          <w:lang w:val="en-GB"/>
        </w:rPr>
        <w:t xml:space="preserve">The Welsh </w:t>
      </w:r>
      <w:r w:rsidR="005E20AF" w:rsidRPr="00596CF3">
        <w:rPr>
          <w:rFonts w:ascii="Times New Roman" w:hAnsi="Times New Roman" w:cs="Times New Roman"/>
          <w:lang w:val="en-GB"/>
        </w:rPr>
        <w:t>Government</w:t>
      </w:r>
      <w:r w:rsidRPr="00596CF3">
        <w:rPr>
          <w:rFonts w:ascii="Times New Roman" w:hAnsi="Times New Roman" w:cs="Times New Roman"/>
          <w:lang w:val="en-GB"/>
        </w:rPr>
        <w:t xml:space="preserve"> </w:t>
      </w:r>
      <w:r w:rsidR="003473F8" w:rsidRPr="00596CF3">
        <w:rPr>
          <w:rFonts w:ascii="Times New Roman" w:hAnsi="Times New Roman" w:cs="Times New Roman"/>
          <w:lang w:val="en-GB"/>
        </w:rPr>
        <w:t>presented</w:t>
      </w:r>
      <w:r w:rsidRPr="00596CF3">
        <w:rPr>
          <w:rFonts w:ascii="Times New Roman" w:hAnsi="Times New Roman" w:cs="Times New Roman"/>
          <w:lang w:val="en-GB"/>
        </w:rPr>
        <w:t xml:space="preserve"> the National Literacy and Numeracy Framework (LNF) in 2013 as a response to </w:t>
      </w:r>
      <w:r w:rsidR="005E20AF" w:rsidRPr="00596CF3">
        <w:rPr>
          <w:rFonts w:ascii="Times New Roman" w:hAnsi="Times New Roman" w:cs="Times New Roman"/>
          <w:lang w:val="en-GB"/>
        </w:rPr>
        <w:t>concerns</w:t>
      </w:r>
      <w:r w:rsidRPr="00596CF3">
        <w:rPr>
          <w:rFonts w:ascii="Times New Roman" w:hAnsi="Times New Roman" w:cs="Times New Roman"/>
          <w:lang w:val="en-GB"/>
        </w:rPr>
        <w:t xml:space="preserve"> regarding pupil progress, aiming for well-developed liter</w:t>
      </w:r>
      <w:r w:rsidR="003473F8">
        <w:rPr>
          <w:rFonts w:ascii="Times New Roman" w:hAnsi="Times New Roman" w:cs="Times New Roman"/>
          <w:lang w:val="en-GB"/>
        </w:rPr>
        <w:t>acy and numeracy skills being a way to enable</w:t>
      </w:r>
      <w:r w:rsidRPr="00596CF3">
        <w:rPr>
          <w:rFonts w:ascii="Times New Roman" w:hAnsi="Times New Roman" w:cs="Times New Roman"/>
          <w:lang w:val="en-GB"/>
        </w:rPr>
        <w:t xml:space="preserve"> learners to meet the demands and </w:t>
      </w:r>
      <w:r w:rsidR="003473F8" w:rsidRPr="00596CF3">
        <w:rPr>
          <w:rFonts w:ascii="Times New Roman" w:hAnsi="Times New Roman" w:cs="Times New Roman"/>
          <w:lang w:val="en-GB"/>
        </w:rPr>
        <w:t>opportunities</w:t>
      </w:r>
      <w:r w:rsidRPr="00596CF3">
        <w:rPr>
          <w:rFonts w:ascii="Times New Roman" w:hAnsi="Times New Roman" w:cs="Times New Roman"/>
          <w:lang w:val="en-GB"/>
        </w:rPr>
        <w:t xml:space="preserve"> of the 21</w:t>
      </w:r>
      <w:r w:rsidRPr="00596CF3">
        <w:rPr>
          <w:rFonts w:ascii="Times New Roman" w:hAnsi="Times New Roman" w:cs="Times New Roman"/>
          <w:vertAlign w:val="superscript"/>
          <w:lang w:val="en-GB"/>
        </w:rPr>
        <w:t>st</w:t>
      </w:r>
      <w:r w:rsidRPr="00596CF3">
        <w:rPr>
          <w:rFonts w:ascii="Times New Roman" w:hAnsi="Times New Roman" w:cs="Times New Roman"/>
          <w:lang w:val="en-GB"/>
        </w:rPr>
        <w:t xml:space="preserve"> century (Welsh Gov, 2017</w:t>
      </w:r>
      <w:r w:rsidR="00950B1A" w:rsidRPr="00596CF3">
        <w:rPr>
          <w:rFonts w:ascii="Times New Roman" w:hAnsi="Times New Roman" w:cs="Times New Roman"/>
          <w:lang w:val="en-GB"/>
        </w:rPr>
        <w:t>a</w:t>
      </w:r>
      <w:r w:rsidRPr="00596CF3">
        <w:rPr>
          <w:rFonts w:ascii="Times New Roman" w:hAnsi="Times New Roman" w:cs="Times New Roman"/>
          <w:lang w:val="en-GB"/>
        </w:rPr>
        <w:t xml:space="preserve">). </w:t>
      </w:r>
      <w:r w:rsidR="008C486D" w:rsidRPr="00596CF3">
        <w:rPr>
          <w:rFonts w:ascii="Times New Roman" w:hAnsi="Times New Roman" w:cs="Times New Roman"/>
          <w:lang w:val="en-GB"/>
        </w:rPr>
        <w:t xml:space="preserve">To ensure parents were </w:t>
      </w:r>
      <w:r w:rsidR="00DB5B9D" w:rsidRPr="00596CF3">
        <w:rPr>
          <w:rFonts w:ascii="Times New Roman" w:hAnsi="Times New Roman" w:cs="Times New Roman"/>
          <w:lang w:val="en-GB"/>
        </w:rPr>
        <w:t>involved</w:t>
      </w:r>
      <w:r w:rsidR="00FC0F9E" w:rsidRPr="00596CF3">
        <w:rPr>
          <w:rFonts w:ascii="Times New Roman" w:hAnsi="Times New Roman" w:cs="Times New Roman"/>
          <w:lang w:val="en-GB"/>
        </w:rPr>
        <w:t xml:space="preserve"> and aware of changes</w:t>
      </w:r>
      <w:r w:rsidR="008C486D" w:rsidRPr="00596CF3">
        <w:rPr>
          <w:rFonts w:ascii="Times New Roman" w:hAnsi="Times New Roman" w:cs="Times New Roman"/>
          <w:lang w:val="en-GB"/>
        </w:rPr>
        <w:t xml:space="preserve"> in their child’s educational journey, some schools </w:t>
      </w:r>
      <w:r w:rsidR="00FC0F9E" w:rsidRPr="00596CF3">
        <w:rPr>
          <w:rFonts w:ascii="Times New Roman" w:hAnsi="Times New Roman" w:cs="Times New Roman"/>
          <w:lang w:val="en-GB"/>
        </w:rPr>
        <w:t xml:space="preserve">provided an outline of the framework and provided specific skills for each year group on their websites (Roath Park Primary School, </w:t>
      </w:r>
      <w:r w:rsidR="00FC0F9E" w:rsidRPr="00596CF3">
        <w:rPr>
          <w:rFonts w:ascii="Times New Roman" w:hAnsi="Times New Roman" w:cs="Times New Roman"/>
          <w:lang w:val="en-GB"/>
        </w:rPr>
        <w:lastRenderedPageBreak/>
        <w:t xml:space="preserve">2018). </w:t>
      </w:r>
      <w:r w:rsidR="0012128E" w:rsidRPr="00596CF3">
        <w:rPr>
          <w:rFonts w:ascii="Times New Roman" w:hAnsi="Times New Roman" w:cs="Times New Roman"/>
          <w:lang w:val="en-GB"/>
        </w:rPr>
        <w:t xml:space="preserve">Despite some schools in Wales making steady progress </w:t>
      </w:r>
      <w:r w:rsidR="005E20AF" w:rsidRPr="00596CF3">
        <w:rPr>
          <w:rFonts w:ascii="Times New Roman" w:hAnsi="Times New Roman" w:cs="Times New Roman"/>
          <w:lang w:val="en-GB"/>
        </w:rPr>
        <w:t>implanting</w:t>
      </w:r>
      <w:r w:rsidR="0012128E" w:rsidRPr="00596CF3">
        <w:rPr>
          <w:rFonts w:ascii="Times New Roman" w:hAnsi="Times New Roman" w:cs="Times New Roman"/>
          <w:lang w:val="en-GB"/>
        </w:rPr>
        <w:t xml:space="preserve"> the LNF, the Welsh Govern</w:t>
      </w:r>
      <w:r w:rsidR="005E20AF" w:rsidRPr="00596CF3">
        <w:rPr>
          <w:rFonts w:ascii="Times New Roman" w:hAnsi="Times New Roman" w:cs="Times New Roman"/>
          <w:lang w:val="en-GB"/>
        </w:rPr>
        <w:t>ment</w:t>
      </w:r>
      <w:r w:rsidR="0012128E" w:rsidRPr="00596CF3">
        <w:rPr>
          <w:rFonts w:ascii="Times New Roman" w:hAnsi="Times New Roman" w:cs="Times New Roman"/>
          <w:lang w:val="en-GB"/>
        </w:rPr>
        <w:t xml:space="preserve"> (2015), notices how </w:t>
      </w:r>
      <w:r w:rsidR="003473F8" w:rsidRPr="00596CF3">
        <w:rPr>
          <w:rFonts w:ascii="Times New Roman" w:hAnsi="Times New Roman" w:cs="Times New Roman"/>
          <w:lang w:val="en-GB"/>
        </w:rPr>
        <w:t>additional</w:t>
      </w:r>
      <w:r w:rsidR="0012128E" w:rsidRPr="00596CF3">
        <w:rPr>
          <w:rFonts w:ascii="Times New Roman" w:hAnsi="Times New Roman" w:cs="Times New Roman"/>
          <w:lang w:val="en-GB"/>
        </w:rPr>
        <w:t xml:space="preserve"> </w:t>
      </w:r>
      <w:r w:rsidR="003473F8">
        <w:rPr>
          <w:rFonts w:ascii="Times New Roman" w:hAnsi="Times New Roman" w:cs="Times New Roman"/>
          <w:lang w:val="en-GB"/>
        </w:rPr>
        <w:t xml:space="preserve">measures </w:t>
      </w:r>
      <w:r w:rsidR="0012128E" w:rsidRPr="00596CF3">
        <w:rPr>
          <w:rFonts w:ascii="Times New Roman" w:hAnsi="Times New Roman" w:cs="Times New Roman"/>
          <w:lang w:val="en-GB"/>
        </w:rPr>
        <w:t>ne</w:t>
      </w:r>
      <w:r w:rsidR="008F0AB1" w:rsidRPr="00596CF3">
        <w:rPr>
          <w:rFonts w:ascii="Times New Roman" w:hAnsi="Times New Roman" w:cs="Times New Roman"/>
          <w:lang w:val="en-GB"/>
        </w:rPr>
        <w:t>e</w:t>
      </w:r>
      <w:r w:rsidR="003473F8">
        <w:rPr>
          <w:rFonts w:ascii="Times New Roman" w:hAnsi="Times New Roman" w:cs="Times New Roman"/>
          <w:lang w:val="en-GB"/>
        </w:rPr>
        <w:t xml:space="preserve">d to be put in place </w:t>
      </w:r>
      <w:r w:rsidR="0012128E" w:rsidRPr="00596CF3">
        <w:rPr>
          <w:rFonts w:ascii="Times New Roman" w:hAnsi="Times New Roman" w:cs="Times New Roman"/>
          <w:lang w:val="en-GB"/>
        </w:rPr>
        <w:t xml:space="preserve">to </w:t>
      </w:r>
      <w:r w:rsidR="003473F8">
        <w:rPr>
          <w:rFonts w:ascii="Times New Roman" w:hAnsi="Times New Roman" w:cs="Times New Roman"/>
          <w:lang w:val="en-GB"/>
        </w:rPr>
        <w:t xml:space="preserve">allow </w:t>
      </w:r>
      <w:r w:rsidR="0012128E" w:rsidRPr="00596CF3">
        <w:rPr>
          <w:rFonts w:ascii="Times New Roman" w:hAnsi="Times New Roman" w:cs="Times New Roman"/>
          <w:lang w:val="en-GB"/>
        </w:rPr>
        <w:t xml:space="preserve">literacy and numeracy skills </w:t>
      </w:r>
      <w:r w:rsidR="003473F8">
        <w:rPr>
          <w:rFonts w:ascii="Times New Roman" w:hAnsi="Times New Roman" w:cs="Times New Roman"/>
          <w:lang w:val="en-GB"/>
        </w:rPr>
        <w:t>to be</w:t>
      </w:r>
      <w:r w:rsidR="0012128E" w:rsidRPr="00596CF3">
        <w:rPr>
          <w:rFonts w:ascii="Times New Roman" w:hAnsi="Times New Roman" w:cs="Times New Roman"/>
          <w:lang w:val="en-GB"/>
        </w:rPr>
        <w:t xml:space="preserve"> </w:t>
      </w:r>
      <w:r w:rsidR="008F0AB1" w:rsidRPr="00596CF3">
        <w:rPr>
          <w:rFonts w:ascii="Times New Roman" w:hAnsi="Times New Roman" w:cs="Times New Roman"/>
          <w:lang w:val="en-GB"/>
        </w:rPr>
        <w:t>implemented</w:t>
      </w:r>
      <w:r w:rsidR="0012128E" w:rsidRPr="00596CF3">
        <w:rPr>
          <w:rFonts w:ascii="Times New Roman" w:hAnsi="Times New Roman" w:cs="Times New Roman"/>
          <w:lang w:val="en-GB"/>
        </w:rPr>
        <w:t xml:space="preserve"> in a meaningful way across the curriculum</w:t>
      </w:r>
      <w:r w:rsidR="005E20AF" w:rsidRPr="00596CF3">
        <w:rPr>
          <w:rFonts w:ascii="Times New Roman" w:hAnsi="Times New Roman" w:cs="Times New Roman"/>
          <w:lang w:val="en-GB"/>
        </w:rPr>
        <w:t>,</w:t>
      </w:r>
      <w:r w:rsidR="0012128E" w:rsidRPr="00596CF3">
        <w:rPr>
          <w:rFonts w:ascii="Times New Roman" w:hAnsi="Times New Roman" w:cs="Times New Roman"/>
          <w:lang w:val="en-GB"/>
        </w:rPr>
        <w:t xml:space="preserve"> and will </w:t>
      </w:r>
      <w:r w:rsidR="003473F8" w:rsidRPr="00596CF3">
        <w:rPr>
          <w:rFonts w:ascii="Times New Roman" w:hAnsi="Times New Roman" w:cs="Times New Roman"/>
          <w:lang w:val="en-GB"/>
        </w:rPr>
        <w:t>resume</w:t>
      </w:r>
      <w:r w:rsidR="0012128E" w:rsidRPr="00596CF3">
        <w:rPr>
          <w:rFonts w:ascii="Times New Roman" w:hAnsi="Times New Roman" w:cs="Times New Roman"/>
          <w:lang w:val="en-GB"/>
        </w:rPr>
        <w:t xml:space="preserve"> to focus on literacy an</w:t>
      </w:r>
      <w:r w:rsidR="005E20AF" w:rsidRPr="00596CF3">
        <w:rPr>
          <w:rFonts w:ascii="Times New Roman" w:hAnsi="Times New Roman" w:cs="Times New Roman"/>
          <w:lang w:val="en-GB"/>
        </w:rPr>
        <w:t>d n</w:t>
      </w:r>
      <w:r w:rsidR="00E62219" w:rsidRPr="00596CF3">
        <w:rPr>
          <w:rFonts w:ascii="Times New Roman" w:hAnsi="Times New Roman" w:cs="Times New Roman"/>
          <w:lang w:val="en-GB"/>
        </w:rPr>
        <w:t xml:space="preserve">umeracy as an </w:t>
      </w:r>
      <w:r w:rsidR="003473F8" w:rsidRPr="00596CF3">
        <w:rPr>
          <w:rFonts w:ascii="Times New Roman" w:hAnsi="Times New Roman" w:cs="Times New Roman"/>
          <w:lang w:val="en-GB"/>
        </w:rPr>
        <w:t>indispensable</w:t>
      </w:r>
      <w:r w:rsidR="00E62219" w:rsidRPr="00596CF3">
        <w:rPr>
          <w:rFonts w:ascii="Times New Roman" w:hAnsi="Times New Roman" w:cs="Times New Roman"/>
          <w:lang w:val="en-GB"/>
        </w:rPr>
        <w:t xml:space="preserve"> </w:t>
      </w:r>
      <w:r w:rsidR="0012128E" w:rsidRPr="00596CF3">
        <w:rPr>
          <w:rFonts w:ascii="Times New Roman" w:hAnsi="Times New Roman" w:cs="Times New Roman"/>
          <w:lang w:val="en-GB"/>
        </w:rPr>
        <w:t>requirement for the new curriculum.</w:t>
      </w:r>
      <w:r w:rsidR="00497767" w:rsidRPr="00596CF3">
        <w:rPr>
          <w:rFonts w:ascii="Times New Roman" w:hAnsi="Times New Roman" w:cs="Times New Roman"/>
          <w:lang w:val="en-GB"/>
        </w:rPr>
        <w:t xml:space="preserve"> </w:t>
      </w:r>
      <w:r w:rsidR="0089406F" w:rsidRPr="00596CF3">
        <w:rPr>
          <w:rFonts w:ascii="Times New Roman" w:hAnsi="Times New Roman" w:cs="Times New Roman"/>
          <w:lang w:val="en-GB"/>
        </w:rPr>
        <w:t xml:space="preserve"> </w:t>
      </w:r>
    </w:p>
    <w:p w14:paraId="0438C649" w14:textId="77777777" w:rsidR="0059761D" w:rsidRPr="00596CF3" w:rsidRDefault="0059761D" w:rsidP="00596CF3">
      <w:pPr>
        <w:spacing w:line="360" w:lineRule="auto"/>
        <w:rPr>
          <w:rFonts w:ascii="Times New Roman" w:hAnsi="Times New Roman" w:cs="Times New Roman"/>
          <w:lang w:val="en-GB"/>
        </w:rPr>
      </w:pPr>
    </w:p>
    <w:p w14:paraId="60DAFEB9" w14:textId="2785F42D" w:rsidR="00AB1C66" w:rsidRPr="00596CF3" w:rsidRDefault="0089406F" w:rsidP="00596CF3">
      <w:pPr>
        <w:spacing w:line="360" w:lineRule="auto"/>
        <w:rPr>
          <w:rFonts w:ascii="Times New Roman" w:hAnsi="Times New Roman" w:cs="Times New Roman"/>
          <w:lang w:val="en-GB"/>
        </w:rPr>
      </w:pPr>
      <w:r w:rsidRPr="00596CF3">
        <w:rPr>
          <w:rFonts w:ascii="Times New Roman" w:hAnsi="Times New Roman" w:cs="Times New Roman"/>
          <w:lang w:val="en-GB"/>
        </w:rPr>
        <w:t xml:space="preserve">The Welsh </w:t>
      </w:r>
      <w:r w:rsidR="00D640B9" w:rsidRPr="00596CF3">
        <w:rPr>
          <w:rFonts w:ascii="Times New Roman" w:hAnsi="Times New Roman" w:cs="Times New Roman"/>
          <w:lang w:val="en-GB"/>
        </w:rPr>
        <w:t>Government</w:t>
      </w:r>
      <w:r w:rsidRPr="00596CF3">
        <w:rPr>
          <w:rFonts w:ascii="Times New Roman" w:hAnsi="Times New Roman" w:cs="Times New Roman"/>
          <w:lang w:val="en-GB"/>
        </w:rPr>
        <w:t xml:space="preserve"> set out Our National Mission </w:t>
      </w:r>
      <w:r w:rsidR="00690F1C" w:rsidRPr="00596CF3">
        <w:rPr>
          <w:rFonts w:ascii="Times New Roman" w:hAnsi="Times New Roman" w:cs="Times New Roman"/>
          <w:lang w:val="en-GB"/>
        </w:rPr>
        <w:t>2017-21 (Welsh Gov, 2017</w:t>
      </w:r>
      <w:r w:rsidR="00950B1A" w:rsidRPr="00596CF3">
        <w:rPr>
          <w:rFonts w:ascii="Times New Roman" w:hAnsi="Times New Roman" w:cs="Times New Roman"/>
          <w:lang w:val="en-GB"/>
        </w:rPr>
        <w:t>b</w:t>
      </w:r>
      <w:r w:rsidR="00690F1C" w:rsidRPr="00596CF3">
        <w:rPr>
          <w:rFonts w:ascii="Times New Roman" w:hAnsi="Times New Roman" w:cs="Times New Roman"/>
          <w:lang w:val="en-GB"/>
        </w:rPr>
        <w:t>), central to the mission is ensuring that learners have high level digital skills and are digitally competent.</w:t>
      </w:r>
      <w:r w:rsidR="00950B1A" w:rsidRPr="00596CF3">
        <w:rPr>
          <w:rFonts w:ascii="Times New Roman" w:hAnsi="Times New Roman" w:cs="Times New Roman"/>
          <w:lang w:val="en-GB"/>
        </w:rPr>
        <w:t xml:space="preserve"> As a </w:t>
      </w:r>
      <w:r w:rsidR="00D640B9" w:rsidRPr="00596CF3">
        <w:rPr>
          <w:rFonts w:ascii="Times New Roman" w:hAnsi="Times New Roman" w:cs="Times New Roman"/>
          <w:lang w:val="en-GB"/>
        </w:rPr>
        <w:t>result,</w:t>
      </w:r>
      <w:r w:rsidR="00950B1A" w:rsidRPr="00596CF3">
        <w:rPr>
          <w:rFonts w:ascii="Times New Roman" w:hAnsi="Times New Roman" w:cs="Times New Roman"/>
          <w:lang w:val="en-GB"/>
        </w:rPr>
        <w:t xml:space="preserve"> the DCF has been introduced and digital competence </w:t>
      </w:r>
      <w:r w:rsidR="001B73D7" w:rsidRPr="00596CF3">
        <w:rPr>
          <w:rFonts w:ascii="Times New Roman" w:hAnsi="Times New Roman" w:cs="Times New Roman"/>
          <w:lang w:val="en-GB"/>
        </w:rPr>
        <w:t xml:space="preserve">is seen to </w:t>
      </w:r>
      <w:r w:rsidR="00C21FAC">
        <w:rPr>
          <w:rFonts w:ascii="Times New Roman" w:hAnsi="Times New Roman" w:cs="Times New Roman"/>
          <w:lang w:val="en-GB"/>
        </w:rPr>
        <w:t xml:space="preserve">have a </w:t>
      </w:r>
      <w:r w:rsidR="00950B1A" w:rsidRPr="00596CF3">
        <w:rPr>
          <w:rFonts w:ascii="Times New Roman" w:hAnsi="Times New Roman" w:cs="Times New Roman"/>
          <w:lang w:val="en-GB"/>
        </w:rPr>
        <w:t xml:space="preserve">progressively </w:t>
      </w:r>
      <w:r w:rsidR="00C21FAC" w:rsidRPr="00596CF3">
        <w:rPr>
          <w:rFonts w:ascii="Times New Roman" w:hAnsi="Times New Roman" w:cs="Times New Roman"/>
          <w:lang w:val="en-GB"/>
        </w:rPr>
        <w:t>influential</w:t>
      </w:r>
      <w:r w:rsidR="00950B1A" w:rsidRPr="00596CF3">
        <w:rPr>
          <w:rFonts w:ascii="Times New Roman" w:hAnsi="Times New Roman" w:cs="Times New Roman"/>
          <w:lang w:val="en-GB"/>
        </w:rPr>
        <w:t xml:space="preserve"> role in the lives of learners who inhabit a digital world (Donaldson, 2015). </w:t>
      </w:r>
      <w:r w:rsidR="000D1222" w:rsidRPr="00596CF3">
        <w:rPr>
          <w:rFonts w:ascii="Times New Roman" w:hAnsi="Times New Roman" w:cs="Times New Roman"/>
          <w:lang w:val="en-GB"/>
        </w:rPr>
        <w:t xml:space="preserve"> Donaldson (2015) notices the sig</w:t>
      </w:r>
      <w:r w:rsidR="007D254E">
        <w:rPr>
          <w:rFonts w:ascii="Times New Roman" w:hAnsi="Times New Roman" w:cs="Times New Roman"/>
          <w:lang w:val="en-GB"/>
        </w:rPr>
        <w:t xml:space="preserve">nificance of cross curricular learning </w:t>
      </w:r>
      <w:r w:rsidR="00CE24FE" w:rsidRPr="00596CF3">
        <w:rPr>
          <w:rFonts w:ascii="Times New Roman" w:hAnsi="Times New Roman" w:cs="Times New Roman"/>
          <w:lang w:val="en-GB"/>
        </w:rPr>
        <w:t xml:space="preserve">and the importance of literacy, numeracy and digital competence. One of the </w:t>
      </w:r>
      <w:r w:rsidR="00D640B9" w:rsidRPr="00596CF3">
        <w:rPr>
          <w:rFonts w:ascii="Times New Roman" w:hAnsi="Times New Roman" w:cs="Times New Roman"/>
          <w:lang w:val="en-GB"/>
        </w:rPr>
        <w:t>twelve</w:t>
      </w:r>
      <w:r w:rsidR="00CE24FE" w:rsidRPr="00596CF3">
        <w:rPr>
          <w:rFonts w:ascii="Times New Roman" w:hAnsi="Times New Roman" w:cs="Times New Roman"/>
          <w:lang w:val="en-GB"/>
        </w:rPr>
        <w:t xml:space="preserve"> pedagogical principles of the new </w:t>
      </w:r>
      <w:r w:rsidR="00D640B9" w:rsidRPr="00596CF3">
        <w:rPr>
          <w:rFonts w:ascii="Times New Roman" w:hAnsi="Times New Roman" w:cs="Times New Roman"/>
          <w:lang w:val="en-GB"/>
        </w:rPr>
        <w:t>curriculum involve</w:t>
      </w:r>
      <w:r w:rsidR="00CE24FE" w:rsidRPr="00596CF3">
        <w:rPr>
          <w:rFonts w:ascii="Times New Roman" w:hAnsi="Times New Roman" w:cs="Times New Roman"/>
          <w:lang w:val="en-GB"/>
        </w:rPr>
        <w:t xml:space="preserve"> reinforcing the cross curricular responsibilities and providing </w:t>
      </w:r>
      <w:r w:rsidR="00D640B9" w:rsidRPr="00596CF3">
        <w:rPr>
          <w:rFonts w:ascii="Times New Roman" w:hAnsi="Times New Roman" w:cs="Times New Roman"/>
          <w:lang w:val="en-GB"/>
        </w:rPr>
        <w:t>opportunities</w:t>
      </w:r>
      <w:r w:rsidR="00CE24FE" w:rsidRPr="00596CF3">
        <w:rPr>
          <w:rFonts w:ascii="Times New Roman" w:hAnsi="Times New Roman" w:cs="Times New Roman"/>
          <w:lang w:val="en-GB"/>
        </w:rPr>
        <w:t xml:space="preserve"> to practice them (ImpactWales, 2018). </w:t>
      </w:r>
      <w:r w:rsidR="00627917" w:rsidRPr="00596CF3">
        <w:rPr>
          <w:rFonts w:ascii="Times New Roman" w:hAnsi="Times New Roman" w:cs="Times New Roman"/>
          <w:lang w:val="en-GB"/>
        </w:rPr>
        <w:t xml:space="preserve">One of the barriers to </w:t>
      </w:r>
      <w:r w:rsidR="00B20CC1" w:rsidRPr="00596CF3">
        <w:rPr>
          <w:rFonts w:ascii="Times New Roman" w:hAnsi="Times New Roman" w:cs="Times New Roman"/>
          <w:lang w:val="en-GB"/>
        </w:rPr>
        <w:t xml:space="preserve">ensuring pupil progress in literacy, numeracy and digital competence is ensuring that the curriculum is </w:t>
      </w:r>
      <w:r w:rsidR="007D254E" w:rsidRPr="00596CF3">
        <w:rPr>
          <w:rFonts w:ascii="Times New Roman" w:hAnsi="Times New Roman" w:cs="Times New Roman"/>
          <w:lang w:val="en-GB"/>
        </w:rPr>
        <w:t>devised</w:t>
      </w:r>
      <w:r w:rsidR="00B20CC1" w:rsidRPr="00596CF3">
        <w:rPr>
          <w:rFonts w:ascii="Times New Roman" w:hAnsi="Times New Roman" w:cs="Times New Roman"/>
          <w:lang w:val="en-GB"/>
        </w:rPr>
        <w:t xml:space="preserve"> in a wa</w:t>
      </w:r>
      <w:r w:rsidR="007D254E">
        <w:rPr>
          <w:rFonts w:ascii="Times New Roman" w:hAnsi="Times New Roman" w:cs="Times New Roman"/>
          <w:lang w:val="en-GB"/>
        </w:rPr>
        <w:t xml:space="preserve">y that engages the </w:t>
      </w:r>
      <w:r w:rsidR="00B20CC1" w:rsidRPr="00596CF3">
        <w:rPr>
          <w:rFonts w:ascii="Times New Roman" w:hAnsi="Times New Roman" w:cs="Times New Roman"/>
          <w:lang w:val="en-GB"/>
        </w:rPr>
        <w:t xml:space="preserve">learners (Donaldson, 2015). </w:t>
      </w:r>
      <w:r w:rsidR="00D640B9" w:rsidRPr="00596CF3">
        <w:rPr>
          <w:rFonts w:ascii="Times New Roman" w:hAnsi="Times New Roman" w:cs="Times New Roman"/>
          <w:lang w:val="en-GB"/>
        </w:rPr>
        <w:t xml:space="preserve"> Cross curricular approaches could be a successful solution to this as Barnes (2015)</w:t>
      </w:r>
      <w:r w:rsidR="009116CC" w:rsidRPr="00596CF3">
        <w:rPr>
          <w:rFonts w:ascii="Times New Roman" w:hAnsi="Times New Roman" w:cs="Times New Roman"/>
          <w:lang w:val="en-GB"/>
        </w:rPr>
        <w:t>, Rowle</w:t>
      </w:r>
      <w:r w:rsidR="008C719C" w:rsidRPr="00596CF3">
        <w:rPr>
          <w:rFonts w:ascii="Times New Roman" w:hAnsi="Times New Roman" w:cs="Times New Roman"/>
          <w:lang w:val="en-GB"/>
        </w:rPr>
        <w:t xml:space="preserve">y and Cooper (2009), </w:t>
      </w:r>
      <w:r w:rsidR="00001994" w:rsidRPr="00596CF3">
        <w:rPr>
          <w:rFonts w:ascii="Times New Roman" w:hAnsi="Times New Roman" w:cs="Times New Roman"/>
          <w:lang w:val="en-GB"/>
        </w:rPr>
        <w:t>Kerry (2011),</w:t>
      </w:r>
      <w:r w:rsidR="008C719C" w:rsidRPr="00596CF3">
        <w:rPr>
          <w:rFonts w:ascii="Times New Roman" w:hAnsi="Times New Roman" w:cs="Times New Roman"/>
          <w:lang w:val="en-GB"/>
        </w:rPr>
        <w:t xml:space="preserve"> and Faultley and Savage (2012), </w:t>
      </w:r>
      <w:r w:rsidR="00D640B9" w:rsidRPr="00596CF3">
        <w:rPr>
          <w:rFonts w:ascii="Times New Roman" w:hAnsi="Times New Roman" w:cs="Times New Roman"/>
          <w:lang w:val="en-GB"/>
        </w:rPr>
        <w:t xml:space="preserve">argue that cross curricular methods can be </w:t>
      </w:r>
      <w:r w:rsidR="007D254E">
        <w:rPr>
          <w:rFonts w:ascii="Times New Roman" w:hAnsi="Times New Roman" w:cs="Times New Roman"/>
          <w:lang w:val="en-GB"/>
        </w:rPr>
        <w:t xml:space="preserve">a </w:t>
      </w:r>
      <w:r w:rsidR="007D254E" w:rsidRPr="00596CF3">
        <w:rPr>
          <w:rFonts w:ascii="Times New Roman" w:hAnsi="Times New Roman" w:cs="Times New Roman"/>
          <w:lang w:val="en-GB"/>
        </w:rPr>
        <w:t>successful</w:t>
      </w:r>
      <w:r w:rsidR="00D640B9" w:rsidRPr="00596CF3">
        <w:rPr>
          <w:rFonts w:ascii="Times New Roman" w:hAnsi="Times New Roman" w:cs="Times New Roman"/>
          <w:lang w:val="en-GB"/>
        </w:rPr>
        <w:t xml:space="preserve"> tool to increase motivation, sustain interest and raise standards. </w:t>
      </w:r>
    </w:p>
    <w:p w14:paraId="3ECCBCB7" w14:textId="77777777" w:rsidR="00AB1C66" w:rsidRPr="00596CF3" w:rsidRDefault="00AB1C66" w:rsidP="00596CF3">
      <w:pPr>
        <w:spacing w:line="360" w:lineRule="auto"/>
        <w:rPr>
          <w:rFonts w:ascii="Times New Roman" w:hAnsi="Times New Roman" w:cs="Times New Roman"/>
          <w:lang w:val="en-GB"/>
        </w:rPr>
      </w:pPr>
    </w:p>
    <w:p w14:paraId="5302B653" w14:textId="1618C4E8" w:rsidR="00951F62" w:rsidRPr="00596CF3" w:rsidRDefault="0035250C" w:rsidP="00596CF3">
      <w:pPr>
        <w:spacing w:line="360" w:lineRule="auto"/>
        <w:rPr>
          <w:rFonts w:ascii="Times New Roman" w:hAnsi="Times New Roman" w:cs="Times New Roman"/>
          <w:lang w:val="en-GB"/>
        </w:rPr>
      </w:pPr>
      <w:r w:rsidRPr="00596CF3">
        <w:rPr>
          <w:rFonts w:ascii="Times New Roman" w:hAnsi="Times New Roman" w:cs="Times New Roman"/>
          <w:lang w:val="en-GB"/>
        </w:rPr>
        <w:t xml:space="preserve">In contrast, Literacy and Numeracy </w:t>
      </w:r>
      <w:r w:rsidR="00EE27F4" w:rsidRPr="00596CF3">
        <w:rPr>
          <w:rFonts w:ascii="Times New Roman" w:hAnsi="Times New Roman" w:cs="Times New Roman"/>
          <w:lang w:val="en-GB"/>
        </w:rPr>
        <w:t xml:space="preserve">has been seen as </w:t>
      </w:r>
      <w:r w:rsidR="0086736B" w:rsidRPr="00596CF3">
        <w:rPr>
          <w:rFonts w:ascii="Times New Roman" w:hAnsi="Times New Roman" w:cs="Times New Roman"/>
          <w:lang w:val="en-GB"/>
        </w:rPr>
        <w:t xml:space="preserve">a </w:t>
      </w:r>
      <w:r w:rsidR="009116CC" w:rsidRPr="00596CF3">
        <w:rPr>
          <w:rFonts w:ascii="Times New Roman" w:hAnsi="Times New Roman" w:cs="Times New Roman"/>
          <w:lang w:val="en-GB"/>
        </w:rPr>
        <w:t>priority</w:t>
      </w:r>
      <w:r w:rsidR="00B472BC" w:rsidRPr="00596CF3">
        <w:rPr>
          <w:rFonts w:ascii="Times New Roman" w:hAnsi="Times New Roman" w:cs="Times New Roman"/>
          <w:lang w:val="en-GB"/>
        </w:rPr>
        <w:t xml:space="preserve"> </w:t>
      </w:r>
      <w:r w:rsidR="0082739F" w:rsidRPr="00596CF3">
        <w:rPr>
          <w:rFonts w:ascii="Times New Roman" w:hAnsi="Times New Roman" w:cs="Times New Roman"/>
          <w:lang w:val="en-GB"/>
        </w:rPr>
        <w:t>in the National Curriculum</w:t>
      </w:r>
      <w:r w:rsidR="00163013" w:rsidRPr="00596CF3">
        <w:rPr>
          <w:rFonts w:ascii="Times New Roman" w:hAnsi="Times New Roman" w:cs="Times New Roman"/>
          <w:lang w:val="en-GB"/>
        </w:rPr>
        <w:t xml:space="preserve"> with cross curricular links and increased time given to </w:t>
      </w:r>
      <w:r w:rsidR="009116CC" w:rsidRPr="00596CF3">
        <w:rPr>
          <w:rFonts w:ascii="Times New Roman" w:hAnsi="Times New Roman" w:cs="Times New Roman"/>
          <w:lang w:val="en-GB"/>
        </w:rPr>
        <w:t>Mathematics</w:t>
      </w:r>
      <w:r w:rsidR="00163013" w:rsidRPr="00596CF3">
        <w:rPr>
          <w:rFonts w:ascii="Times New Roman" w:hAnsi="Times New Roman" w:cs="Times New Roman"/>
          <w:lang w:val="en-GB"/>
        </w:rPr>
        <w:t xml:space="preserve"> and English after 1997 (Ofsted, 1998). </w:t>
      </w:r>
      <w:r w:rsidR="009116CC" w:rsidRPr="00596CF3">
        <w:rPr>
          <w:rFonts w:ascii="Times New Roman" w:hAnsi="Times New Roman" w:cs="Times New Roman"/>
          <w:lang w:val="en-GB"/>
        </w:rPr>
        <w:t>However,</w:t>
      </w:r>
      <w:r w:rsidR="00163013" w:rsidRPr="00596CF3">
        <w:rPr>
          <w:rFonts w:ascii="Times New Roman" w:hAnsi="Times New Roman" w:cs="Times New Roman"/>
          <w:lang w:val="en-GB"/>
        </w:rPr>
        <w:t xml:space="preserve"> the </w:t>
      </w:r>
      <w:r w:rsidR="009116CC" w:rsidRPr="00596CF3">
        <w:rPr>
          <w:rFonts w:ascii="Times New Roman" w:hAnsi="Times New Roman" w:cs="Times New Roman"/>
          <w:lang w:val="en-GB"/>
        </w:rPr>
        <w:t>importance</w:t>
      </w:r>
      <w:r w:rsidR="003520DF" w:rsidRPr="00596CF3">
        <w:rPr>
          <w:rFonts w:ascii="Times New Roman" w:hAnsi="Times New Roman" w:cs="Times New Roman"/>
          <w:lang w:val="en-GB"/>
        </w:rPr>
        <w:t xml:space="preserve"> of digital competence </w:t>
      </w:r>
      <w:r w:rsidR="009116CC" w:rsidRPr="00596CF3">
        <w:rPr>
          <w:rFonts w:ascii="Times New Roman" w:hAnsi="Times New Roman" w:cs="Times New Roman"/>
          <w:lang w:val="en-GB"/>
        </w:rPr>
        <w:t>referred</w:t>
      </w:r>
      <w:r w:rsidR="003520DF" w:rsidRPr="00596CF3">
        <w:rPr>
          <w:rFonts w:ascii="Times New Roman" w:hAnsi="Times New Roman" w:cs="Times New Roman"/>
          <w:lang w:val="en-GB"/>
        </w:rPr>
        <w:t xml:space="preserve"> to as ICT</w:t>
      </w:r>
      <w:r w:rsidR="00606DDD">
        <w:rPr>
          <w:rFonts w:ascii="Times New Roman" w:hAnsi="Times New Roman" w:cs="Times New Roman"/>
          <w:lang w:val="en-GB"/>
        </w:rPr>
        <w:t>,</w:t>
      </w:r>
      <w:r w:rsidR="003520DF" w:rsidRPr="00596CF3">
        <w:rPr>
          <w:rFonts w:ascii="Times New Roman" w:hAnsi="Times New Roman" w:cs="Times New Roman"/>
          <w:lang w:val="en-GB"/>
        </w:rPr>
        <w:t xml:space="preserve"> was omitted </w:t>
      </w:r>
      <w:r w:rsidR="00B41A04" w:rsidRPr="00596CF3">
        <w:rPr>
          <w:rFonts w:ascii="Times New Roman" w:hAnsi="Times New Roman" w:cs="Times New Roman"/>
          <w:lang w:val="en-GB"/>
        </w:rPr>
        <w:t>in the 2014</w:t>
      </w:r>
      <w:r w:rsidR="00F632AC" w:rsidRPr="00596CF3">
        <w:rPr>
          <w:rFonts w:ascii="Times New Roman" w:hAnsi="Times New Roman" w:cs="Times New Roman"/>
          <w:lang w:val="en-GB"/>
        </w:rPr>
        <w:t xml:space="preserve"> </w:t>
      </w:r>
      <w:r w:rsidR="00733F88" w:rsidRPr="00596CF3">
        <w:rPr>
          <w:rFonts w:ascii="Times New Roman" w:hAnsi="Times New Roman" w:cs="Times New Roman"/>
          <w:lang w:val="en-GB"/>
        </w:rPr>
        <w:t xml:space="preserve">primary curriculum </w:t>
      </w:r>
      <w:r w:rsidR="00F632AC" w:rsidRPr="00596CF3">
        <w:rPr>
          <w:rFonts w:ascii="Times New Roman" w:hAnsi="Times New Roman" w:cs="Times New Roman"/>
          <w:lang w:val="en-GB"/>
        </w:rPr>
        <w:t xml:space="preserve">with Estyn (2013), </w:t>
      </w:r>
      <w:r w:rsidR="009116CC" w:rsidRPr="00596CF3">
        <w:rPr>
          <w:rFonts w:ascii="Times New Roman" w:hAnsi="Times New Roman" w:cs="Times New Roman"/>
          <w:lang w:val="en-GB"/>
        </w:rPr>
        <w:t>recommending</w:t>
      </w:r>
      <w:r w:rsidR="00F632AC" w:rsidRPr="00596CF3">
        <w:rPr>
          <w:rFonts w:ascii="Times New Roman" w:hAnsi="Times New Roman" w:cs="Times New Roman"/>
          <w:lang w:val="en-GB"/>
        </w:rPr>
        <w:t xml:space="preserve"> </w:t>
      </w:r>
      <w:r w:rsidR="007D254E">
        <w:rPr>
          <w:rFonts w:ascii="Times New Roman" w:hAnsi="Times New Roman" w:cs="Times New Roman"/>
          <w:lang w:val="en-GB"/>
        </w:rPr>
        <w:t>that the Welsh Government need</w:t>
      </w:r>
      <w:r w:rsidR="00E74828">
        <w:rPr>
          <w:rFonts w:ascii="Times New Roman" w:hAnsi="Times New Roman" w:cs="Times New Roman"/>
          <w:lang w:val="en-GB"/>
        </w:rPr>
        <w:t>ed</w:t>
      </w:r>
      <w:r w:rsidR="007D254E">
        <w:rPr>
          <w:rFonts w:ascii="Times New Roman" w:hAnsi="Times New Roman" w:cs="Times New Roman"/>
          <w:lang w:val="en-GB"/>
        </w:rPr>
        <w:t xml:space="preserve"> to</w:t>
      </w:r>
      <w:r w:rsidR="00F632AC" w:rsidRPr="00596CF3">
        <w:rPr>
          <w:rFonts w:ascii="Times New Roman" w:hAnsi="Times New Roman" w:cs="Times New Roman"/>
          <w:lang w:val="en-GB"/>
        </w:rPr>
        <w:t xml:space="preserve"> </w:t>
      </w:r>
      <w:r w:rsidR="007D254E" w:rsidRPr="00596CF3">
        <w:rPr>
          <w:rFonts w:ascii="Times New Roman" w:hAnsi="Times New Roman" w:cs="Times New Roman"/>
          <w:lang w:val="en-GB"/>
        </w:rPr>
        <w:t>analysis</w:t>
      </w:r>
      <w:r w:rsidR="00E74828">
        <w:rPr>
          <w:rFonts w:ascii="Times New Roman" w:hAnsi="Times New Roman" w:cs="Times New Roman"/>
          <w:lang w:val="en-GB"/>
        </w:rPr>
        <w:t>e</w:t>
      </w:r>
      <w:r w:rsidR="00F632AC" w:rsidRPr="00596CF3">
        <w:rPr>
          <w:rFonts w:ascii="Times New Roman" w:hAnsi="Times New Roman" w:cs="Times New Roman"/>
          <w:lang w:val="en-GB"/>
        </w:rPr>
        <w:t xml:space="preserve"> the Nati</w:t>
      </w:r>
      <w:r w:rsidR="00733F88" w:rsidRPr="00596CF3">
        <w:rPr>
          <w:rFonts w:ascii="Times New Roman" w:hAnsi="Times New Roman" w:cs="Times New Roman"/>
          <w:lang w:val="en-GB"/>
        </w:rPr>
        <w:t>onal Curriculum and</w:t>
      </w:r>
      <w:r w:rsidR="00000940" w:rsidRPr="00596CF3">
        <w:rPr>
          <w:rFonts w:ascii="Times New Roman" w:hAnsi="Times New Roman" w:cs="Times New Roman"/>
          <w:lang w:val="en-GB"/>
        </w:rPr>
        <w:t xml:space="preserve"> Skills F</w:t>
      </w:r>
      <w:r w:rsidR="00F632AC" w:rsidRPr="00596CF3">
        <w:rPr>
          <w:rFonts w:ascii="Times New Roman" w:hAnsi="Times New Roman" w:cs="Times New Roman"/>
          <w:lang w:val="en-GB"/>
        </w:rPr>
        <w:t xml:space="preserve">ramework for ICT to </w:t>
      </w:r>
      <w:r w:rsidR="007D254E" w:rsidRPr="00596CF3">
        <w:rPr>
          <w:rFonts w:ascii="Times New Roman" w:hAnsi="Times New Roman" w:cs="Times New Roman"/>
          <w:lang w:val="en-GB"/>
        </w:rPr>
        <w:t>guarantee</w:t>
      </w:r>
      <w:r w:rsidR="00F632AC" w:rsidRPr="00596CF3">
        <w:rPr>
          <w:rFonts w:ascii="Times New Roman" w:hAnsi="Times New Roman" w:cs="Times New Roman"/>
          <w:lang w:val="en-GB"/>
        </w:rPr>
        <w:t xml:space="preserve"> </w:t>
      </w:r>
      <w:r w:rsidR="009116CC" w:rsidRPr="00596CF3">
        <w:rPr>
          <w:rFonts w:ascii="Times New Roman" w:hAnsi="Times New Roman" w:cs="Times New Roman"/>
          <w:lang w:val="en-GB"/>
        </w:rPr>
        <w:t>relevance</w:t>
      </w:r>
      <w:r w:rsidR="00F632AC" w:rsidRPr="00596CF3">
        <w:rPr>
          <w:rFonts w:ascii="Times New Roman" w:hAnsi="Times New Roman" w:cs="Times New Roman"/>
          <w:lang w:val="en-GB"/>
        </w:rPr>
        <w:t xml:space="preserve"> remains. </w:t>
      </w:r>
      <w:r w:rsidR="00951F62" w:rsidRPr="00596CF3">
        <w:rPr>
          <w:rFonts w:ascii="Times New Roman" w:hAnsi="Times New Roman" w:cs="Times New Roman"/>
          <w:lang w:val="en-GB"/>
        </w:rPr>
        <w:t>Ensuring</w:t>
      </w:r>
      <w:r w:rsidR="00B64010" w:rsidRPr="00596CF3">
        <w:rPr>
          <w:rFonts w:ascii="Times New Roman" w:hAnsi="Times New Roman" w:cs="Times New Roman"/>
          <w:lang w:val="en-GB"/>
        </w:rPr>
        <w:t xml:space="preserve"> cross curricul</w:t>
      </w:r>
      <w:r w:rsidR="00951F62" w:rsidRPr="00596CF3">
        <w:rPr>
          <w:rFonts w:ascii="Times New Roman" w:hAnsi="Times New Roman" w:cs="Times New Roman"/>
          <w:lang w:val="en-GB"/>
        </w:rPr>
        <w:t xml:space="preserve">ar links are </w:t>
      </w:r>
      <w:r w:rsidR="00DB5B9D" w:rsidRPr="00596CF3">
        <w:rPr>
          <w:rFonts w:ascii="Times New Roman" w:hAnsi="Times New Roman" w:cs="Times New Roman"/>
          <w:lang w:val="en-GB"/>
        </w:rPr>
        <w:t>relevant</w:t>
      </w:r>
      <w:r w:rsidR="00951F62" w:rsidRPr="00596CF3">
        <w:rPr>
          <w:rFonts w:ascii="Times New Roman" w:hAnsi="Times New Roman" w:cs="Times New Roman"/>
          <w:lang w:val="en-GB"/>
        </w:rPr>
        <w:t xml:space="preserve"> and only used enhance </w:t>
      </w:r>
      <w:r w:rsidR="00DB5B9D" w:rsidRPr="00596CF3">
        <w:rPr>
          <w:rFonts w:ascii="Times New Roman" w:hAnsi="Times New Roman" w:cs="Times New Roman"/>
          <w:lang w:val="en-GB"/>
        </w:rPr>
        <w:t>children’s</w:t>
      </w:r>
      <w:r w:rsidR="00951F62" w:rsidRPr="00596CF3">
        <w:rPr>
          <w:rFonts w:ascii="Times New Roman" w:hAnsi="Times New Roman" w:cs="Times New Roman"/>
          <w:lang w:val="en-GB"/>
        </w:rPr>
        <w:t xml:space="preserve"> learning should be a key priority to in </w:t>
      </w:r>
      <w:r w:rsidR="00DB5B9D" w:rsidRPr="00596CF3">
        <w:rPr>
          <w:rFonts w:ascii="Times New Roman" w:hAnsi="Times New Roman" w:cs="Times New Roman"/>
          <w:lang w:val="en-GB"/>
        </w:rPr>
        <w:t>incorporating</w:t>
      </w:r>
      <w:r w:rsidR="00951F62" w:rsidRPr="00596CF3">
        <w:rPr>
          <w:rFonts w:ascii="Times New Roman" w:hAnsi="Times New Roman" w:cs="Times New Roman"/>
          <w:lang w:val="en-GB"/>
        </w:rPr>
        <w:t xml:space="preserve"> literacy, numeracy and digital competence as cross curricular </w:t>
      </w:r>
      <w:r w:rsidR="007D254E">
        <w:rPr>
          <w:rFonts w:ascii="Times New Roman" w:hAnsi="Times New Roman" w:cs="Times New Roman"/>
          <w:lang w:val="en-GB"/>
        </w:rPr>
        <w:t>responsibilities</w:t>
      </w:r>
      <w:r w:rsidR="00951F62" w:rsidRPr="00596CF3">
        <w:rPr>
          <w:rFonts w:ascii="Times New Roman" w:hAnsi="Times New Roman" w:cs="Times New Roman"/>
          <w:lang w:val="en-GB"/>
        </w:rPr>
        <w:t xml:space="preserve"> (Alexander, 2018 and Barnes, 2015).</w:t>
      </w:r>
    </w:p>
    <w:p w14:paraId="2D9A3738" w14:textId="77777777" w:rsidR="00951F62" w:rsidRPr="00596CF3" w:rsidRDefault="00951F62" w:rsidP="00596CF3">
      <w:pPr>
        <w:spacing w:line="360" w:lineRule="auto"/>
        <w:rPr>
          <w:rFonts w:ascii="Times New Roman" w:hAnsi="Times New Roman" w:cs="Times New Roman"/>
          <w:lang w:val="en-GB"/>
        </w:rPr>
      </w:pPr>
    </w:p>
    <w:p w14:paraId="4F2EAD48" w14:textId="5DDF91E4" w:rsidR="008D2BD3" w:rsidRPr="00596CF3" w:rsidRDefault="00F632AC" w:rsidP="00596CF3">
      <w:pPr>
        <w:spacing w:line="360" w:lineRule="auto"/>
        <w:rPr>
          <w:rFonts w:ascii="Times New Roman" w:eastAsia="Times New Roman" w:hAnsi="Times New Roman" w:cs="Times New Roman"/>
        </w:rPr>
      </w:pPr>
      <w:r w:rsidRPr="00596CF3">
        <w:rPr>
          <w:rFonts w:ascii="Times New Roman" w:hAnsi="Times New Roman" w:cs="Times New Roman"/>
          <w:lang w:val="en-GB"/>
        </w:rPr>
        <w:t xml:space="preserve">This was also identified </w:t>
      </w:r>
      <w:r w:rsidR="00966765" w:rsidRPr="00596CF3">
        <w:rPr>
          <w:rFonts w:ascii="Times New Roman" w:hAnsi="Times New Roman" w:cs="Times New Roman"/>
          <w:lang w:val="en-GB"/>
        </w:rPr>
        <w:t xml:space="preserve">during Professional Teaching Experience (PTE), where </w:t>
      </w:r>
      <w:r w:rsidR="00000940" w:rsidRPr="00596CF3">
        <w:rPr>
          <w:rFonts w:ascii="Times New Roman" w:hAnsi="Times New Roman" w:cs="Times New Roman"/>
          <w:lang w:val="en-GB"/>
        </w:rPr>
        <w:t xml:space="preserve">LNF skills </w:t>
      </w:r>
      <w:r w:rsidR="00966765" w:rsidRPr="00596CF3">
        <w:rPr>
          <w:rFonts w:ascii="Times New Roman" w:hAnsi="Times New Roman" w:cs="Times New Roman"/>
          <w:lang w:val="en-GB"/>
        </w:rPr>
        <w:t xml:space="preserve">were </w:t>
      </w:r>
      <w:r w:rsidR="00000940" w:rsidRPr="00596CF3">
        <w:rPr>
          <w:rFonts w:ascii="Times New Roman" w:hAnsi="Times New Roman" w:cs="Times New Roman"/>
          <w:lang w:val="en-GB"/>
        </w:rPr>
        <w:t xml:space="preserve">perceived </w:t>
      </w:r>
      <w:r w:rsidR="00096B15" w:rsidRPr="00596CF3">
        <w:rPr>
          <w:rFonts w:ascii="Times New Roman" w:hAnsi="Times New Roman" w:cs="Times New Roman"/>
          <w:lang w:val="en-GB"/>
        </w:rPr>
        <w:t xml:space="preserve">as being more important </w:t>
      </w:r>
      <w:r w:rsidR="00951F62" w:rsidRPr="00596CF3">
        <w:rPr>
          <w:rFonts w:ascii="Times New Roman" w:hAnsi="Times New Roman" w:cs="Times New Roman"/>
          <w:lang w:val="en-GB"/>
        </w:rPr>
        <w:t>and easier to</w:t>
      </w:r>
      <w:r w:rsidR="003A6807" w:rsidRPr="00596CF3">
        <w:rPr>
          <w:rFonts w:ascii="Times New Roman" w:hAnsi="Times New Roman" w:cs="Times New Roman"/>
          <w:lang w:val="en-GB"/>
        </w:rPr>
        <w:t xml:space="preserve"> </w:t>
      </w:r>
      <w:r w:rsidR="00DB5B9D" w:rsidRPr="00596CF3">
        <w:rPr>
          <w:rFonts w:ascii="Times New Roman" w:hAnsi="Times New Roman" w:cs="Times New Roman"/>
          <w:lang w:val="en-GB"/>
        </w:rPr>
        <w:t>incorporate</w:t>
      </w:r>
      <w:r w:rsidR="003A6807" w:rsidRPr="00596CF3">
        <w:rPr>
          <w:rFonts w:ascii="Times New Roman" w:hAnsi="Times New Roman" w:cs="Times New Roman"/>
          <w:lang w:val="en-GB"/>
        </w:rPr>
        <w:t xml:space="preserve"> successfully </w:t>
      </w:r>
      <w:r w:rsidR="00096B15" w:rsidRPr="00596CF3">
        <w:rPr>
          <w:rFonts w:ascii="Times New Roman" w:hAnsi="Times New Roman" w:cs="Times New Roman"/>
          <w:lang w:val="en-GB"/>
        </w:rPr>
        <w:t>than</w:t>
      </w:r>
      <w:r w:rsidR="00000940" w:rsidRPr="00596CF3">
        <w:rPr>
          <w:rFonts w:ascii="Times New Roman" w:hAnsi="Times New Roman" w:cs="Times New Roman"/>
          <w:lang w:val="en-GB"/>
        </w:rPr>
        <w:t xml:space="preserve"> the skills from the DCF. Personal observation and interactions from PTE found that teachers were </w:t>
      </w:r>
      <w:r w:rsidR="00830B06" w:rsidRPr="00596CF3">
        <w:rPr>
          <w:rFonts w:ascii="Times New Roman" w:hAnsi="Times New Roman" w:cs="Times New Roman"/>
          <w:lang w:val="en-GB"/>
        </w:rPr>
        <w:t xml:space="preserve">far </w:t>
      </w:r>
      <w:r w:rsidR="00000940" w:rsidRPr="00596CF3">
        <w:rPr>
          <w:rFonts w:ascii="Times New Roman" w:hAnsi="Times New Roman" w:cs="Times New Roman"/>
          <w:lang w:val="en-GB"/>
        </w:rPr>
        <w:t xml:space="preserve">more confident in </w:t>
      </w:r>
      <w:r w:rsidR="009116CC" w:rsidRPr="00596CF3">
        <w:rPr>
          <w:rFonts w:ascii="Times New Roman" w:hAnsi="Times New Roman" w:cs="Times New Roman"/>
          <w:lang w:val="en-GB"/>
        </w:rPr>
        <w:t>incorporating</w:t>
      </w:r>
      <w:r w:rsidR="00000940" w:rsidRPr="00596CF3">
        <w:rPr>
          <w:rFonts w:ascii="Times New Roman" w:hAnsi="Times New Roman" w:cs="Times New Roman"/>
          <w:lang w:val="en-GB"/>
        </w:rPr>
        <w:t xml:space="preserve"> Literacy and Numeracy in a cross curricular manner than digital competence.</w:t>
      </w:r>
      <w:r w:rsidR="009116CC" w:rsidRPr="00596CF3">
        <w:rPr>
          <w:rFonts w:ascii="Times New Roman" w:hAnsi="Times New Roman" w:cs="Times New Roman"/>
          <w:lang w:val="en-GB"/>
        </w:rPr>
        <w:t xml:space="preserve"> This could be a result of literacy and numeracy being a key focus of the curriculum in Wales for many years</w:t>
      </w:r>
      <w:r w:rsidR="0082408D">
        <w:rPr>
          <w:rFonts w:ascii="Times New Roman" w:hAnsi="Times New Roman" w:cs="Times New Roman"/>
          <w:lang w:val="en-GB"/>
        </w:rPr>
        <w:t>,</w:t>
      </w:r>
      <w:r w:rsidR="009116CC" w:rsidRPr="00596CF3">
        <w:rPr>
          <w:rFonts w:ascii="Times New Roman" w:hAnsi="Times New Roman" w:cs="Times New Roman"/>
          <w:lang w:val="en-GB"/>
        </w:rPr>
        <w:t xml:space="preserve"> and digital competence being a relatively new focus that not all teachers are fully confident in delivering.  </w:t>
      </w:r>
      <w:r w:rsidR="00132F2D" w:rsidRPr="00596CF3">
        <w:rPr>
          <w:rFonts w:ascii="Times New Roman" w:hAnsi="Times New Roman" w:cs="Times New Roman"/>
          <w:lang w:val="en-GB"/>
        </w:rPr>
        <w:t xml:space="preserve">The Welsh Government </w:t>
      </w:r>
      <w:r w:rsidR="009116CC" w:rsidRPr="00596CF3">
        <w:rPr>
          <w:rFonts w:ascii="Times New Roman" w:hAnsi="Times New Roman" w:cs="Times New Roman"/>
          <w:lang w:val="en-GB"/>
        </w:rPr>
        <w:t>notice</w:t>
      </w:r>
      <w:r w:rsidR="00132F2D" w:rsidRPr="00596CF3">
        <w:rPr>
          <w:rFonts w:ascii="Times New Roman" w:hAnsi="Times New Roman" w:cs="Times New Roman"/>
          <w:lang w:val="en-GB"/>
        </w:rPr>
        <w:t xml:space="preserve"> the lack of confidence teachers relate to digital competence and delivering the DCF</w:t>
      </w:r>
      <w:r w:rsidR="00BE7BE7" w:rsidRPr="00596CF3">
        <w:rPr>
          <w:rFonts w:ascii="Times New Roman" w:hAnsi="Times New Roman" w:cs="Times New Roman"/>
          <w:lang w:val="en-GB"/>
        </w:rPr>
        <w:t xml:space="preserve">, they </w:t>
      </w:r>
      <w:r w:rsidR="00096B15" w:rsidRPr="00596CF3">
        <w:rPr>
          <w:rFonts w:ascii="Times New Roman" w:hAnsi="Times New Roman" w:cs="Times New Roman"/>
          <w:lang w:val="en-GB"/>
        </w:rPr>
        <w:t xml:space="preserve">have </w:t>
      </w:r>
      <w:r w:rsidR="009116CC" w:rsidRPr="00596CF3">
        <w:rPr>
          <w:rFonts w:ascii="Times New Roman" w:hAnsi="Times New Roman" w:cs="Times New Roman"/>
          <w:lang w:val="en-GB"/>
        </w:rPr>
        <w:t>introduced</w:t>
      </w:r>
      <w:r w:rsidR="00E01E92" w:rsidRPr="00596CF3">
        <w:rPr>
          <w:rFonts w:ascii="Times New Roman" w:hAnsi="Times New Roman" w:cs="Times New Roman"/>
          <w:lang w:val="en-GB"/>
        </w:rPr>
        <w:t xml:space="preserve"> </w:t>
      </w:r>
      <w:r w:rsidR="00096B15" w:rsidRPr="00596CF3">
        <w:rPr>
          <w:rFonts w:ascii="Times New Roman" w:eastAsia="Times New Roman" w:hAnsi="Times New Roman" w:cs="Times New Roman"/>
        </w:rPr>
        <w:t>t</w:t>
      </w:r>
      <w:r w:rsidR="00E01E92" w:rsidRPr="00596CF3">
        <w:rPr>
          <w:rFonts w:ascii="Times New Roman" w:eastAsia="Times New Roman" w:hAnsi="Times New Roman" w:cs="Times New Roman"/>
        </w:rPr>
        <w:t>he Digital Professional Learning Framework (DPLF) to provide support and guidance for teachers</w:t>
      </w:r>
      <w:r w:rsidR="00096B15" w:rsidRPr="00596CF3">
        <w:rPr>
          <w:rFonts w:ascii="Times New Roman" w:eastAsia="Times New Roman" w:hAnsi="Times New Roman" w:cs="Times New Roman"/>
        </w:rPr>
        <w:t xml:space="preserve"> (Welsh Gov 2018)</w:t>
      </w:r>
      <w:r w:rsidR="00E01E92" w:rsidRPr="00596CF3">
        <w:rPr>
          <w:rFonts w:ascii="Times New Roman" w:eastAsia="Times New Roman" w:hAnsi="Times New Roman" w:cs="Times New Roman"/>
        </w:rPr>
        <w:t xml:space="preserve">. </w:t>
      </w:r>
      <w:r w:rsidR="00BE7BE7" w:rsidRPr="00596CF3">
        <w:rPr>
          <w:rFonts w:ascii="Times New Roman" w:eastAsia="Times New Roman" w:hAnsi="Times New Roman" w:cs="Times New Roman"/>
        </w:rPr>
        <w:t xml:space="preserve"> However,</w:t>
      </w:r>
      <w:r w:rsidR="002D6639" w:rsidRPr="00596CF3">
        <w:rPr>
          <w:rFonts w:ascii="Times New Roman" w:eastAsia="Times New Roman" w:hAnsi="Times New Roman" w:cs="Times New Roman"/>
        </w:rPr>
        <w:t xml:space="preserve"> </w:t>
      </w:r>
      <w:r w:rsidR="00A92577" w:rsidRPr="00596CF3">
        <w:rPr>
          <w:rFonts w:ascii="Times New Roman" w:eastAsia="Times New Roman" w:hAnsi="Times New Roman" w:cs="Times New Roman"/>
        </w:rPr>
        <w:t>reports show that 21% of primary school teachers view the workload</w:t>
      </w:r>
      <w:r w:rsidR="004E305B" w:rsidRPr="00596CF3">
        <w:rPr>
          <w:rFonts w:ascii="Times New Roman" w:eastAsia="Times New Roman" w:hAnsi="Times New Roman" w:cs="Times New Roman"/>
        </w:rPr>
        <w:t xml:space="preserve"> required</w:t>
      </w:r>
      <w:r w:rsidR="00A92577" w:rsidRPr="00596CF3">
        <w:rPr>
          <w:rFonts w:ascii="Times New Roman" w:eastAsia="Times New Roman" w:hAnsi="Times New Roman" w:cs="Times New Roman"/>
        </w:rPr>
        <w:t xml:space="preserve"> as a very serious problem</w:t>
      </w:r>
      <w:r w:rsidR="004E305B" w:rsidRPr="00596CF3">
        <w:rPr>
          <w:rFonts w:ascii="Times New Roman" w:eastAsia="Times New Roman" w:hAnsi="Times New Roman" w:cs="Times New Roman"/>
        </w:rPr>
        <w:t>,</w:t>
      </w:r>
      <w:r w:rsidR="00A92577" w:rsidRPr="00596CF3">
        <w:rPr>
          <w:rFonts w:ascii="Times New Roman" w:eastAsia="Times New Roman" w:hAnsi="Times New Roman" w:cs="Times New Roman"/>
        </w:rPr>
        <w:t xml:space="preserve"> and 50% view it as a fairly serious problem (Department for Education, 2019).</w:t>
      </w:r>
      <w:r w:rsidR="004E305B" w:rsidRPr="00596CF3">
        <w:rPr>
          <w:rFonts w:ascii="Times New Roman" w:eastAsia="Times New Roman" w:hAnsi="Times New Roman" w:cs="Times New Roman"/>
        </w:rPr>
        <w:t xml:space="preserve"> </w:t>
      </w:r>
      <w:r w:rsidR="00B44E72" w:rsidRPr="00596CF3">
        <w:rPr>
          <w:rFonts w:ascii="Times New Roman" w:eastAsia="Times New Roman" w:hAnsi="Times New Roman" w:cs="Times New Roman"/>
        </w:rPr>
        <w:t xml:space="preserve"> Despite tackling </w:t>
      </w:r>
      <w:r w:rsidR="0066498C">
        <w:rPr>
          <w:rFonts w:ascii="Times New Roman" w:eastAsia="Times New Roman" w:hAnsi="Times New Roman" w:cs="Times New Roman"/>
        </w:rPr>
        <w:t xml:space="preserve">the workload teachers </w:t>
      </w:r>
      <w:r w:rsidR="00506C1F">
        <w:rPr>
          <w:rFonts w:ascii="Times New Roman" w:eastAsia="Times New Roman" w:hAnsi="Times New Roman" w:cs="Times New Roman"/>
        </w:rPr>
        <w:t xml:space="preserve">face, </w:t>
      </w:r>
      <w:r w:rsidR="00D1303F">
        <w:rPr>
          <w:rFonts w:ascii="Times New Roman" w:eastAsia="Times New Roman" w:hAnsi="Times New Roman" w:cs="Times New Roman"/>
        </w:rPr>
        <w:t>being</w:t>
      </w:r>
      <w:r w:rsidR="00B44E72" w:rsidRPr="00596CF3">
        <w:rPr>
          <w:rFonts w:ascii="Times New Roman" w:eastAsia="Times New Roman" w:hAnsi="Times New Roman" w:cs="Times New Roman"/>
        </w:rPr>
        <w:t xml:space="preserve"> a </w:t>
      </w:r>
      <w:r w:rsidR="00DB5B9D" w:rsidRPr="00596CF3">
        <w:rPr>
          <w:rFonts w:ascii="Times New Roman" w:eastAsia="Times New Roman" w:hAnsi="Times New Roman" w:cs="Times New Roman"/>
        </w:rPr>
        <w:t>priority</w:t>
      </w:r>
      <w:r w:rsidR="00B44E72" w:rsidRPr="00596CF3">
        <w:rPr>
          <w:rFonts w:ascii="Times New Roman" w:eastAsia="Times New Roman" w:hAnsi="Times New Roman" w:cs="Times New Roman"/>
        </w:rPr>
        <w:t xml:space="preserve"> for the Department of Education </w:t>
      </w:r>
      <w:r w:rsidR="00F65A57" w:rsidRPr="00596CF3">
        <w:rPr>
          <w:rFonts w:ascii="Times New Roman" w:eastAsia="Times New Roman" w:hAnsi="Times New Roman" w:cs="Times New Roman"/>
        </w:rPr>
        <w:t>and the education sector (Department for Education, 2019), con</w:t>
      </w:r>
      <w:r w:rsidR="004E305B" w:rsidRPr="00596CF3">
        <w:rPr>
          <w:rFonts w:ascii="Times New Roman" w:eastAsia="Times New Roman" w:hAnsi="Times New Roman" w:cs="Times New Roman"/>
        </w:rPr>
        <w:t xml:space="preserve">sidering these statistics, it is </w:t>
      </w:r>
      <w:r w:rsidR="00F65A57" w:rsidRPr="00596CF3">
        <w:rPr>
          <w:rFonts w:ascii="Times New Roman" w:eastAsia="Times New Roman" w:hAnsi="Times New Roman" w:cs="Times New Roman"/>
        </w:rPr>
        <w:t xml:space="preserve">it is questionable if introducing </w:t>
      </w:r>
      <w:r w:rsidR="004E305B" w:rsidRPr="00596CF3">
        <w:rPr>
          <w:rFonts w:ascii="Times New Roman" w:eastAsia="Times New Roman" w:hAnsi="Times New Roman" w:cs="Times New Roman"/>
        </w:rPr>
        <w:t xml:space="preserve">the DPLF will benefit teachers in the classroom or just add to their already stretched workload. </w:t>
      </w:r>
    </w:p>
    <w:p w14:paraId="41E24AB1" w14:textId="77777777" w:rsidR="00B44E72" w:rsidRPr="00596CF3" w:rsidRDefault="00B44E72" w:rsidP="00596CF3">
      <w:pPr>
        <w:spacing w:line="360" w:lineRule="auto"/>
        <w:rPr>
          <w:rFonts w:ascii="Times New Roman" w:eastAsia="Times New Roman" w:hAnsi="Times New Roman" w:cs="Times New Roman"/>
        </w:rPr>
      </w:pPr>
    </w:p>
    <w:p w14:paraId="0D6C0F32" w14:textId="1253F418" w:rsidR="00D82D63" w:rsidRPr="00596CF3" w:rsidRDefault="00A4481A" w:rsidP="00596CF3">
      <w:pPr>
        <w:widowControl w:val="0"/>
        <w:autoSpaceDE w:val="0"/>
        <w:autoSpaceDN w:val="0"/>
        <w:adjustRightInd w:val="0"/>
        <w:spacing w:after="240" w:line="360" w:lineRule="auto"/>
        <w:rPr>
          <w:rFonts w:ascii="Times New Roman" w:hAnsi="Times New Roman" w:cs="Times New Roman"/>
          <w:color w:val="000000" w:themeColor="text1"/>
          <w:shd w:val="clear" w:color="auto" w:fill="FFFFFF"/>
        </w:rPr>
      </w:pPr>
      <w:r w:rsidRPr="00596CF3">
        <w:rPr>
          <w:rFonts w:ascii="Times New Roman" w:hAnsi="Times New Roman" w:cs="Times New Roman"/>
          <w:color w:val="000000"/>
          <w:shd w:val="clear" w:color="auto" w:fill="FFFFFF"/>
        </w:rPr>
        <w:t>D</w:t>
      </w:r>
      <w:r w:rsidR="002E5C42" w:rsidRPr="00596CF3">
        <w:rPr>
          <w:rFonts w:ascii="Times New Roman" w:hAnsi="Times New Roman" w:cs="Times New Roman"/>
          <w:color w:val="000000"/>
          <w:shd w:val="clear" w:color="auto" w:fill="FFFFFF"/>
        </w:rPr>
        <w:t>eveloping teachers subj</w:t>
      </w:r>
      <w:r w:rsidR="007D254E">
        <w:rPr>
          <w:rFonts w:ascii="Times New Roman" w:hAnsi="Times New Roman" w:cs="Times New Roman"/>
          <w:color w:val="000000"/>
          <w:shd w:val="clear" w:color="auto" w:fill="FFFFFF"/>
        </w:rPr>
        <w:t>ect and pedagogical knowledge can be</w:t>
      </w:r>
      <w:r w:rsidR="002E5C42" w:rsidRPr="00596CF3">
        <w:rPr>
          <w:rFonts w:ascii="Times New Roman" w:hAnsi="Times New Roman" w:cs="Times New Roman"/>
          <w:color w:val="000000"/>
          <w:shd w:val="clear" w:color="auto" w:fill="FFFFFF"/>
        </w:rPr>
        <w:t xml:space="preserve"> </w:t>
      </w:r>
      <w:r w:rsidRPr="00596CF3">
        <w:rPr>
          <w:rFonts w:ascii="Times New Roman" w:hAnsi="Times New Roman" w:cs="Times New Roman"/>
          <w:color w:val="000000"/>
          <w:shd w:val="clear" w:color="auto" w:fill="FFFFFF"/>
        </w:rPr>
        <w:t>fundamental</w:t>
      </w:r>
      <w:r w:rsidR="002E5C42" w:rsidRPr="00596CF3">
        <w:rPr>
          <w:rFonts w:ascii="Times New Roman" w:hAnsi="Times New Roman" w:cs="Times New Roman"/>
          <w:color w:val="000000"/>
          <w:shd w:val="clear" w:color="auto" w:fill="FFFFFF"/>
        </w:rPr>
        <w:t xml:space="preserve"> to the </w:t>
      </w:r>
      <w:r w:rsidR="007D254E">
        <w:rPr>
          <w:rFonts w:ascii="Times New Roman" w:hAnsi="Times New Roman" w:cs="Times New Roman"/>
          <w:color w:val="000000"/>
          <w:shd w:val="clear" w:color="auto" w:fill="FFFFFF"/>
        </w:rPr>
        <w:t xml:space="preserve">achieving </w:t>
      </w:r>
      <w:r w:rsidR="002E5C42" w:rsidRPr="00596CF3">
        <w:rPr>
          <w:rFonts w:ascii="Times New Roman" w:hAnsi="Times New Roman" w:cs="Times New Roman"/>
          <w:color w:val="000000"/>
          <w:shd w:val="clear" w:color="auto" w:fill="FFFFFF"/>
        </w:rPr>
        <w:t>successful cross-cur</w:t>
      </w:r>
      <w:r w:rsidR="007B490C" w:rsidRPr="00596CF3">
        <w:rPr>
          <w:rFonts w:ascii="Times New Roman" w:hAnsi="Times New Roman" w:cs="Times New Roman"/>
          <w:color w:val="000000"/>
          <w:shd w:val="clear" w:color="auto" w:fill="FFFFFF"/>
        </w:rPr>
        <w:t xml:space="preserve">ricular teaching. Barnes (2015), </w:t>
      </w:r>
      <w:r w:rsidR="00151567" w:rsidRPr="00596CF3">
        <w:rPr>
          <w:rFonts w:ascii="Times New Roman" w:hAnsi="Times New Roman" w:cs="Times New Roman"/>
          <w:color w:val="000000"/>
          <w:shd w:val="clear" w:color="auto" w:fill="FFFFFF"/>
        </w:rPr>
        <w:t xml:space="preserve">explains how teacher’s need to </w:t>
      </w:r>
      <w:r w:rsidR="009377F1" w:rsidRPr="00596CF3">
        <w:rPr>
          <w:rFonts w:ascii="Times New Roman" w:hAnsi="Times New Roman" w:cs="Times New Roman"/>
          <w:color w:val="000000"/>
          <w:shd w:val="clear" w:color="auto" w:fill="FFFFFF"/>
        </w:rPr>
        <w:t>value subject knowledge and be familiar with the individual lens each subject offers</w:t>
      </w:r>
      <w:r w:rsidR="009E6EBE" w:rsidRPr="00596CF3">
        <w:rPr>
          <w:rFonts w:ascii="Times New Roman" w:hAnsi="Times New Roman" w:cs="Times New Roman"/>
          <w:color w:val="000000"/>
          <w:shd w:val="clear" w:color="auto" w:fill="FFFFFF"/>
        </w:rPr>
        <w:t xml:space="preserve"> for cross </w:t>
      </w:r>
      <w:r w:rsidR="00DB5B9D" w:rsidRPr="00596CF3">
        <w:rPr>
          <w:rFonts w:ascii="Times New Roman" w:hAnsi="Times New Roman" w:cs="Times New Roman"/>
          <w:color w:val="000000"/>
          <w:shd w:val="clear" w:color="auto" w:fill="FFFFFF"/>
        </w:rPr>
        <w:t>curricular</w:t>
      </w:r>
      <w:r w:rsidR="006848BB" w:rsidRPr="00596CF3">
        <w:rPr>
          <w:rFonts w:ascii="Times New Roman" w:hAnsi="Times New Roman" w:cs="Times New Roman"/>
          <w:color w:val="000000"/>
          <w:shd w:val="clear" w:color="auto" w:fill="FFFFFF"/>
        </w:rPr>
        <w:t xml:space="preserve"> teaching to enhance </w:t>
      </w:r>
      <w:r w:rsidR="00DB5B9D" w:rsidRPr="00596CF3">
        <w:rPr>
          <w:rFonts w:ascii="Times New Roman" w:hAnsi="Times New Roman" w:cs="Times New Roman"/>
          <w:color w:val="000000"/>
          <w:shd w:val="clear" w:color="auto" w:fill="FFFFFF"/>
        </w:rPr>
        <w:t>children’s</w:t>
      </w:r>
      <w:r w:rsidR="006848BB" w:rsidRPr="00596CF3">
        <w:rPr>
          <w:rFonts w:ascii="Times New Roman" w:hAnsi="Times New Roman" w:cs="Times New Roman"/>
          <w:color w:val="000000"/>
          <w:shd w:val="clear" w:color="auto" w:fill="FFFFFF"/>
        </w:rPr>
        <w:t xml:space="preserve"> learning</w:t>
      </w:r>
      <w:r w:rsidR="009377F1" w:rsidRPr="00596CF3">
        <w:rPr>
          <w:rFonts w:ascii="Times New Roman" w:hAnsi="Times New Roman" w:cs="Times New Roman"/>
          <w:color w:val="000000"/>
          <w:shd w:val="clear" w:color="auto" w:fill="FFFFFF"/>
        </w:rPr>
        <w:t xml:space="preserve">. </w:t>
      </w:r>
      <w:r w:rsidR="008B0BD4" w:rsidRPr="00596CF3">
        <w:rPr>
          <w:rFonts w:ascii="Times New Roman" w:hAnsi="Times New Roman" w:cs="Times New Roman"/>
          <w:color w:val="000000"/>
          <w:shd w:val="clear" w:color="auto" w:fill="FFFFFF"/>
        </w:rPr>
        <w:t>Pollard (2010), high</w:t>
      </w:r>
      <w:r w:rsidR="00882570" w:rsidRPr="00596CF3">
        <w:rPr>
          <w:rFonts w:ascii="Times New Roman" w:hAnsi="Times New Roman" w:cs="Times New Roman"/>
          <w:color w:val="000000"/>
          <w:shd w:val="clear" w:color="auto" w:fill="FFFFFF"/>
        </w:rPr>
        <w:t xml:space="preserve">lights that teachers need to </w:t>
      </w:r>
      <w:r w:rsidR="008B0BD4" w:rsidRPr="00596CF3">
        <w:rPr>
          <w:rFonts w:ascii="Times New Roman" w:hAnsi="Times New Roman" w:cs="Times New Roman"/>
          <w:color w:val="000000"/>
          <w:shd w:val="clear" w:color="auto" w:fill="FFFFFF"/>
        </w:rPr>
        <w:t xml:space="preserve">show a responsive, creative and </w:t>
      </w:r>
      <w:r w:rsidR="00DB5B9D" w:rsidRPr="00596CF3">
        <w:rPr>
          <w:rFonts w:ascii="Times New Roman" w:hAnsi="Times New Roman" w:cs="Times New Roman"/>
          <w:color w:val="000000"/>
          <w:shd w:val="clear" w:color="auto" w:fill="FFFFFF"/>
        </w:rPr>
        <w:t>intuitive</w:t>
      </w:r>
      <w:r w:rsidR="008B0BD4" w:rsidRPr="00596CF3">
        <w:rPr>
          <w:rFonts w:ascii="Times New Roman" w:hAnsi="Times New Roman" w:cs="Times New Roman"/>
          <w:color w:val="000000"/>
          <w:shd w:val="clear" w:color="auto" w:fill="FFFFFF"/>
        </w:rPr>
        <w:t xml:space="preserve"> </w:t>
      </w:r>
      <w:r w:rsidR="007D254E" w:rsidRPr="00596CF3">
        <w:rPr>
          <w:rFonts w:ascii="Times New Roman" w:hAnsi="Times New Roman" w:cs="Times New Roman"/>
          <w:color w:val="000000"/>
          <w:shd w:val="clear" w:color="auto" w:fill="FFFFFF"/>
        </w:rPr>
        <w:t>style</w:t>
      </w:r>
      <w:r w:rsidR="008B0BD4" w:rsidRPr="00596CF3">
        <w:rPr>
          <w:rFonts w:ascii="Times New Roman" w:hAnsi="Times New Roman" w:cs="Times New Roman"/>
          <w:color w:val="000000"/>
          <w:shd w:val="clear" w:color="auto" w:fill="FFFFFF"/>
        </w:rPr>
        <w:t xml:space="preserve"> to </w:t>
      </w:r>
      <w:r w:rsidR="007D254E" w:rsidRPr="00596CF3">
        <w:rPr>
          <w:rFonts w:ascii="Times New Roman" w:hAnsi="Times New Roman" w:cs="Times New Roman"/>
          <w:color w:val="000000"/>
          <w:shd w:val="clear" w:color="auto" w:fill="FFFFFF"/>
        </w:rPr>
        <w:t>increase</w:t>
      </w:r>
      <w:r w:rsidR="008B0BD4" w:rsidRPr="00596CF3">
        <w:rPr>
          <w:rFonts w:ascii="Times New Roman" w:hAnsi="Times New Roman" w:cs="Times New Roman"/>
          <w:color w:val="000000"/>
          <w:shd w:val="clear" w:color="auto" w:fill="FFFFFF"/>
        </w:rPr>
        <w:t xml:space="preserve"> the </w:t>
      </w:r>
      <w:r w:rsidR="00E74828">
        <w:rPr>
          <w:rFonts w:ascii="Times New Roman" w:hAnsi="Times New Roman" w:cs="Times New Roman"/>
          <w:color w:val="000000"/>
          <w:shd w:val="clear" w:color="auto" w:fill="FFFFFF"/>
        </w:rPr>
        <w:t>unexpected reactions of learners</w:t>
      </w:r>
      <w:r w:rsidR="008B0BD4" w:rsidRPr="00596CF3">
        <w:rPr>
          <w:rFonts w:ascii="Times New Roman" w:hAnsi="Times New Roman" w:cs="Times New Roman"/>
          <w:color w:val="000000"/>
          <w:shd w:val="clear" w:color="auto" w:fill="FFFFFF"/>
        </w:rPr>
        <w:t xml:space="preserve">. This was evident during PTE where the class </w:t>
      </w:r>
      <w:r w:rsidR="004B366F">
        <w:rPr>
          <w:rFonts w:ascii="Times New Roman" w:hAnsi="Times New Roman" w:cs="Times New Roman"/>
          <w:color w:val="000000"/>
          <w:shd w:val="clear" w:color="auto" w:fill="FFFFFF"/>
        </w:rPr>
        <w:t>teacher was a very experienced F</w:t>
      </w:r>
      <w:r w:rsidR="008B0BD4" w:rsidRPr="00596CF3">
        <w:rPr>
          <w:rFonts w:ascii="Times New Roman" w:hAnsi="Times New Roman" w:cs="Times New Roman"/>
          <w:color w:val="000000"/>
          <w:shd w:val="clear" w:color="auto" w:fill="FFFFFF"/>
        </w:rPr>
        <w:t>oundatio</w:t>
      </w:r>
      <w:r w:rsidR="004B366F">
        <w:rPr>
          <w:rFonts w:ascii="Times New Roman" w:hAnsi="Times New Roman" w:cs="Times New Roman"/>
          <w:color w:val="000000"/>
          <w:shd w:val="clear" w:color="auto" w:fill="FFFFFF"/>
        </w:rPr>
        <w:t>n P</w:t>
      </w:r>
      <w:r w:rsidR="009C12E8" w:rsidRPr="00596CF3">
        <w:rPr>
          <w:rFonts w:ascii="Times New Roman" w:hAnsi="Times New Roman" w:cs="Times New Roman"/>
          <w:color w:val="000000"/>
          <w:shd w:val="clear" w:color="auto" w:fill="FFFFFF"/>
        </w:rPr>
        <w:t>hase professional who</w:t>
      </w:r>
      <w:r w:rsidR="00CD26C3" w:rsidRPr="00596CF3">
        <w:rPr>
          <w:rFonts w:ascii="Times New Roman" w:hAnsi="Times New Roman" w:cs="Times New Roman"/>
          <w:color w:val="000000"/>
          <w:shd w:val="clear" w:color="auto" w:fill="FFFFFF"/>
        </w:rPr>
        <w:t xml:space="preserve"> was able to link ideas f</w:t>
      </w:r>
      <w:r w:rsidR="00E74828">
        <w:rPr>
          <w:rFonts w:ascii="Times New Roman" w:hAnsi="Times New Roman" w:cs="Times New Roman"/>
          <w:color w:val="000000"/>
          <w:shd w:val="clear" w:color="auto" w:fill="FFFFFF"/>
        </w:rPr>
        <w:t xml:space="preserve">rom different </w:t>
      </w:r>
      <w:r w:rsidR="00882570" w:rsidRPr="00596CF3">
        <w:rPr>
          <w:rFonts w:ascii="Times New Roman" w:hAnsi="Times New Roman" w:cs="Times New Roman"/>
          <w:color w:val="000000"/>
          <w:shd w:val="clear" w:color="auto" w:fill="FFFFFF"/>
        </w:rPr>
        <w:t>areas</w:t>
      </w:r>
      <w:r w:rsidR="00E74828">
        <w:rPr>
          <w:rFonts w:ascii="Times New Roman" w:hAnsi="Times New Roman" w:cs="Times New Roman"/>
          <w:color w:val="000000"/>
          <w:shd w:val="clear" w:color="auto" w:fill="FFFFFF"/>
        </w:rPr>
        <w:t xml:space="preserve"> of learning</w:t>
      </w:r>
      <w:r w:rsidR="00882570" w:rsidRPr="00596CF3">
        <w:rPr>
          <w:rFonts w:ascii="Times New Roman" w:hAnsi="Times New Roman" w:cs="Times New Roman"/>
          <w:color w:val="000000"/>
          <w:shd w:val="clear" w:color="auto" w:fill="FFFFFF"/>
        </w:rPr>
        <w:t xml:space="preserve">, </w:t>
      </w:r>
      <w:r w:rsidR="00CD26C3" w:rsidRPr="00596CF3">
        <w:rPr>
          <w:rFonts w:ascii="Times New Roman" w:hAnsi="Times New Roman" w:cs="Times New Roman"/>
          <w:color w:val="000000"/>
          <w:shd w:val="clear" w:color="auto" w:fill="FFFFFF"/>
        </w:rPr>
        <w:t>follow the children’s lead</w:t>
      </w:r>
      <w:r w:rsidR="00882570" w:rsidRPr="00596CF3">
        <w:rPr>
          <w:rFonts w:ascii="Times New Roman" w:hAnsi="Times New Roman" w:cs="Times New Roman"/>
          <w:color w:val="000000"/>
          <w:shd w:val="clear" w:color="auto" w:fill="FFFFFF"/>
        </w:rPr>
        <w:t xml:space="preserve"> and </w:t>
      </w:r>
      <w:r w:rsidR="00DB5B9D" w:rsidRPr="00596CF3">
        <w:rPr>
          <w:rFonts w:ascii="Times New Roman" w:hAnsi="Times New Roman" w:cs="Times New Roman"/>
          <w:color w:val="000000"/>
          <w:shd w:val="clear" w:color="auto" w:fill="FFFFFF"/>
        </w:rPr>
        <w:t>incorporate</w:t>
      </w:r>
      <w:r w:rsidR="00882570" w:rsidRPr="00596CF3">
        <w:rPr>
          <w:rFonts w:ascii="Times New Roman" w:hAnsi="Times New Roman" w:cs="Times New Roman"/>
          <w:color w:val="000000"/>
          <w:shd w:val="clear" w:color="auto" w:fill="FFFFFF"/>
        </w:rPr>
        <w:t xml:space="preserve"> the children in the planning</w:t>
      </w:r>
      <w:r w:rsidR="00CD26C3" w:rsidRPr="00596CF3">
        <w:rPr>
          <w:rFonts w:ascii="Times New Roman" w:hAnsi="Times New Roman" w:cs="Times New Roman"/>
          <w:color w:val="000000"/>
          <w:shd w:val="clear" w:color="auto" w:fill="FFFFFF"/>
        </w:rPr>
        <w:t xml:space="preserve">. These are all pedagogical skills from Pollard (2010) list </w:t>
      </w:r>
      <w:r w:rsidR="00882570" w:rsidRPr="00596CF3">
        <w:rPr>
          <w:rFonts w:ascii="Times New Roman" w:hAnsi="Times New Roman" w:cs="Times New Roman"/>
          <w:color w:val="000000"/>
          <w:shd w:val="clear" w:color="auto" w:fill="FFFFFF"/>
        </w:rPr>
        <w:t>A, B and C</w:t>
      </w:r>
      <w:r w:rsidR="00601466" w:rsidRPr="00596CF3">
        <w:rPr>
          <w:rFonts w:ascii="Times New Roman" w:hAnsi="Times New Roman" w:cs="Times New Roman"/>
          <w:color w:val="000000"/>
          <w:shd w:val="clear" w:color="auto" w:fill="FFFFFF"/>
        </w:rPr>
        <w:t>,</w:t>
      </w:r>
      <w:r w:rsidR="00882570" w:rsidRPr="00596CF3">
        <w:rPr>
          <w:rFonts w:ascii="Times New Roman" w:hAnsi="Times New Roman" w:cs="Times New Roman"/>
          <w:color w:val="000000"/>
          <w:shd w:val="clear" w:color="auto" w:fill="FFFFFF"/>
        </w:rPr>
        <w:t xml:space="preserve"> which Pollard believes are key for effective cross </w:t>
      </w:r>
      <w:r w:rsidR="00DB5B9D" w:rsidRPr="00596CF3">
        <w:rPr>
          <w:rFonts w:ascii="Times New Roman" w:hAnsi="Times New Roman" w:cs="Times New Roman"/>
          <w:color w:val="000000"/>
          <w:shd w:val="clear" w:color="auto" w:fill="FFFFFF"/>
        </w:rPr>
        <w:t>curricular</w:t>
      </w:r>
      <w:r w:rsidR="00882570" w:rsidRPr="00596CF3">
        <w:rPr>
          <w:rFonts w:ascii="Times New Roman" w:hAnsi="Times New Roman" w:cs="Times New Roman"/>
          <w:color w:val="000000"/>
          <w:shd w:val="clear" w:color="auto" w:fill="FFFFFF"/>
        </w:rPr>
        <w:t xml:space="preserve"> teaching</w:t>
      </w:r>
      <w:r w:rsidR="00CD26C3" w:rsidRPr="00596CF3">
        <w:rPr>
          <w:rFonts w:ascii="Times New Roman" w:hAnsi="Times New Roman" w:cs="Times New Roman"/>
          <w:color w:val="000000"/>
          <w:shd w:val="clear" w:color="auto" w:fill="FFFFFF"/>
        </w:rPr>
        <w:t xml:space="preserve">.  Personal reflection from PTE identified that at the </w:t>
      </w:r>
      <w:r w:rsidR="00DB5B9D" w:rsidRPr="00596CF3">
        <w:rPr>
          <w:rFonts w:ascii="Times New Roman" w:hAnsi="Times New Roman" w:cs="Times New Roman"/>
          <w:color w:val="000000"/>
          <w:shd w:val="clear" w:color="auto" w:fill="FFFFFF"/>
        </w:rPr>
        <w:t>beginning</w:t>
      </w:r>
      <w:r w:rsidR="00CD26C3" w:rsidRPr="00596CF3">
        <w:rPr>
          <w:rFonts w:ascii="Times New Roman" w:hAnsi="Times New Roman" w:cs="Times New Roman"/>
          <w:color w:val="000000"/>
          <w:shd w:val="clear" w:color="auto" w:fill="FFFFFF"/>
        </w:rPr>
        <w:t xml:space="preserve"> of the placement it was challenging to meet any of the skills in Pollard</w:t>
      </w:r>
      <w:r w:rsidR="00882570" w:rsidRPr="00596CF3">
        <w:rPr>
          <w:rFonts w:ascii="Times New Roman" w:hAnsi="Times New Roman" w:cs="Times New Roman"/>
          <w:color w:val="000000"/>
          <w:shd w:val="clear" w:color="auto" w:fill="FFFFFF"/>
        </w:rPr>
        <w:t>’s</w:t>
      </w:r>
      <w:r w:rsidR="00CD26C3" w:rsidRPr="00596CF3">
        <w:rPr>
          <w:rFonts w:ascii="Times New Roman" w:hAnsi="Times New Roman" w:cs="Times New Roman"/>
          <w:color w:val="000000"/>
          <w:shd w:val="clear" w:color="auto" w:fill="FFFFFF"/>
        </w:rPr>
        <w:t xml:space="preserve"> (2010) pedagogical skills list</w:t>
      </w:r>
      <w:r w:rsidR="006C60AA" w:rsidRPr="00596CF3">
        <w:rPr>
          <w:rFonts w:ascii="Times New Roman" w:hAnsi="Times New Roman" w:cs="Times New Roman"/>
          <w:color w:val="000000"/>
          <w:shd w:val="clear" w:color="auto" w:fill="FFFFFF"/>
        </w:rPr>
        <w:t>,</w:t>
      </w:r>
      <w:r w:rsidR="00CD26C3" w:rsidRPr="00596CF3">
        <w:rPr>
          <w:rFonts w:ascii="Times New Roman" w:hAnsi="Times New Roman" w:cs="Times New Roman"/>
          <w:color w:val="000000"/>
          <w:shd w:val="clear" w:color="auto" w:fill="FFFFFF"/>
        </w:rPr>
        <w:t xml:space="preserve"> but towards the end of the placement with increased confidence and </w:t>
      </w:r>
      <w:r w:rsidR="00DB5B9D" w:rsidRPr="00596CF3">
        <w:rPr>
          <w:rFonts w:ascii="Times New Roman" w:hAnsi="Times New Roman" w:cs="Times New Roman"/>
          <w:color w:val="000000"/>
          <w:shd w:val="clear" w:color="auto" w:fill="FFFFFF"/>
        </w:rPr>
        <w:t>guidance</w:t>
      </w:r>
      <w:r w:rsidR="00CD26C3" w:rsidRPr="00596CF3">
        <w:rPr>
          <w:rFonts w:ascii="Times New Roman" w:hAnsi="Times New Roman" w:cs="Times New Roman"/>
          <w:color w:val="000000"/>
          <w:shd w:val="clear" w:color="auto" w:fill="FFFFFF"/>
        </w:rPr>
        <w:t xml:space="preserve"> from an experienced mentor</w:t>
      </w:r>
      <w:r w:rsidR="008F5664" w:rsidRPr="00596CF3">
        <w:rPr>
          <w:rFonts w:ascii="Times New Roman" w:hAnsi="Times New Roman" w:cs="Times New Roman"/>
          <w:color w:val="000000"/>
          <w:shd w:val="clear" w:color="auto" w:fill="FFFFFF"/>
        </w:rPr>
        <w:t>,</w:t>
      </w:r>
      <w:r w:rsidR="00CD26C3" w:rsidRPr="00596CF3">
        <w:rPr>
          <w:rFonts w:ascii="Times New Roman" w:hAnsi="Times New Roman" w:cs="Times New Roman"/>
          <w:color w:val="000000"/>
          <w:shd w:val="clear" w:color="auto" w:fill="FFFFFF"/>
        </w:rPr>
        <w:t xml:space="preserve"> skills were being met from the list in order to develop </w:t>
      </w:r>
      <w:r w:rsidR="00DB5B9D" w:rsidRPr="00596CF3">
        <w:rPr>
          <w:rFonts w:ascii="Times New Roman" w:hAnsi="Times New Roman" w:cs="Times New Roman"/>
          <w:color w:val="000000"/>
          <w:shd w:val="clear" w:color="auto" w:fill="FFFFFF"/>
        </w:rPr>
        <w:t>children’s</w:t>
      </w:r>
      <w:r w:rsidR="00CD26C3" w:rsidRPr="00596CF3">
        <w:rPr>
          <w:rFonts w:ascii="Times New Roman" w:hAnsi="Times New Roman" w:cs="Times New Roman"/>
          <w:color w:val="000000"/>
          <w:shd w:val="clear" w:color="auto" w:fill="FFFFFF"/>
        </w:rPr>
        <w:t xml:space="preserve"> literacy, numeracy and digital competence as cross curricular </w:t>
      </w:r>
      <w:r w:rsidR="00DB5B9D" w:rsidRPr="00596CF3">
        <w:rPr>
          <w:rFonts w:ascii="Times New Roman" w:hAnsi="Times New Roman" w:cs="Times New Roman"/>
          <w:color w:val="000000"/>
          <w:shd w:val="clear" w:color="auto" w:fill="FFFFFF"/>
        </w:rPr>
        <w:t>responsibilities</w:t>
      </w:r>
      <w:r w:rsidR="00CD26C3" w:rsidRPr="00596CF3">
        <w:rPr>
          <w:rFonts w:ascii="Times New Roman" w:hAnsi="Times New Roman" w:cs="Times New Roman"/>
          <w:color w:val="000000"/>
          <w:shd w:val="clear" w:color="auto" w:fill="FFFFFF"/>
        </w:rPr>
        <w:t>.</w:t>
      </w:r>
      <w:r w:rsidR="00653B82" w:rsidRPr="00596CF3">
        <w:rPr>
          <w:rFonts w:ascii="Times New Roman" w:hAnsi="Times New Roman" w:cs="Times New Roman"/>
          <w:color w:val="000000"/>
          <w:shd w:val="clear" w:color="auto" w:fill="FFFFFF"/>
        </w:rPr>
        <w:t xml:space="preserve"> </w:t>
      </w:r>
      <w:r w:rsidR="00C85BC5" w:rsidRPr="00596CF3">
        <w:rPr>
          <w:rFonts w:ascii="Times New Roman" w:hAnsi="Times New Roman" w:cs="Times New Roman"/>
          <w:color w:val="000000" w:themeColor="text1"/>
          <w:shd w:val="clear" w:color="auto" w:fill="FFFFFF"/>
        </w:rPr>
        <w:t>Personal observation found that when involving learner’s in the planning of lessons</w:t>
      </w:r>
      <w:r w:rsidR="00D82D63" w:rsidRPr="00596CF3">
        <w:rPr>
          <w:rFonts w:ascii="Times New Roman" w:hAnsi="Times New Roman" w:cs="Times New Roman"/>
          <w:color w:val="000000" w:themeColor="text1"/>
          <w:shd w:val="clear" w:color="auto" w:fill="FFFFFF"/>
        </w:rPr>
        <w:t>,</w:t>
      </w:r>
      <w:r w:rsidR="00C85BC5" w:rsidRPr="00596CF3">
        <w:rPr>
          <w:rFonts w:ascii="Times New Roman" w:hAnsi="Times New Roman" w:cs="Times New Roman"/>
          <w:color w:val="000000" w:themeColor="text1"/>
          <w:shd w:val="clear" w:color="auto" w:fill="FFFFFF"/>
        </w:rPr>
        <w:t xml:space="preserve"> </w:t>
      </w:r>
      <w:r w:rsidR="00DB5B9D" w:rsidRPr="00596CF3">
        <w:rPr>
          <w:rFonts w:ascii="Times New Roman" w:hAnsi="Times New Roman" w:cs="Times New Roman"/>
          <w:color w:val="000000" w:themeColor="text1"/>
          <w:shd w:val="clear" w:color="auto" w:fill="FFFFFF"/>
        </w:rPr>
        <w:t>especially</w:t>
      </w:r>
      <w:r w:rsidR="00C85BC5" w:rsidRPr="00596CF3">
        <w:rPr>
          <w:rFonts w:ascii="Times New Roman" w:hAnsi="Times New Roman" w:cs="Times New Roman"/>
          <w:color w:val="000000" w:themeColor="text1"/>
          <w:shd w:val="clear" w:color="auto" w:fill="FFFFFF"/>
        </w:rPr>
        <w:t xml:space="preserve"> the provisions i</w:t>
      </w:r>
      <w:r w:rsidR="004B366F">
        <w:rPr>
          <w:rFonts w:ascii="Times New Roman" w:hAnsi="Times New Roman" w:cs="Times New Roman"/>
          <w:color w:val="000000" w:themeColor="text1"/>
          <w:shd w:val="clear" w:color="auto" w:fill="FFFFFF"/>
        </w:rPr>
        <w:t>n the Foundation P</w:t>
      </w:r>
      <w:r w:rsidR="00C85BC5" w:rsidRPr="00596CF3">
        <w:rPr>
          <w:rFonts w:ascii="Times New Roman" w:hAnsi="Times New Roman" w:cs="Times New Roman"/>
          <w:color w:val="000000" w:themeColor="text1"/>
          <w:shd w:val="clear" w:color="auto" w:fill="FFFFFF"/>
        </w:rPr>
        <w:t xml:space="preserve">hase helped them to stay motivated while on task and develop their literacy, numeracy and digital competence skills in both </w:t>
      </w:r>
      <w:r w:rsidR="00D82D63" w:rsidRPr="00596CF3">
        <w:rPr>
          <w:rFonts w:ascii="Times New Roman" w:hAnsi="Times New Roman" w:cs="Times New Roman"/>
          <w:color w:val="000000" w:themeColor="text1"/>
          <w:shd w:val="clear" w:color="auto" w:fill="FFFFFF"/>
        </w:rPr>
        <w:t xml:space="preserve">the </w:t>
      </w:r>
      <w:r w:rsidR="00C85BC5" w:rsidRPr="00596CF3">
        <w:rPr>
          <w:rFonts w:ascii="Times New Roman" w:hAnsi="Times New Roman" w:cs="Times New Roman"/>
          <w:color w:val="000000" w:themeColor="text1"/>
          <w:shd w:val="clear" w:color="auto" w:fill="FFFFFF"/>
        </w:rPr>
        <w:t>focus tasks and in the enhanced provisions.</w:t>
      </w:r>
      <w:r w:rsidR="007D254E">
        <w:rPr>
          <w:rFonts w:ascii="Times New Roman" w:hAnsi="Times New Roman" w:cs="Times New Roman"/>
          <w:color w:val="000000" w:themeColor="text1"/>
          <w:shd w:val="clear" w:color="auto" w:fill="FFFFFF"/>
        </w:rPr>
        <w:t xml:space="preserve"> Pupils being involved in the planning process,</w:t>
      </w:r>
      <w:r w:rsidR="00D24B9F" w:rsidRPr="00596CF3">
        <w:rPr>
          <w:rFonts w:ascii="Times New Roman" w:hAnsi="Times New Roman" w:cs="Times New Roman"/>
          <w:color w:val="000000" w:themeColor="text1"/>
          <w:shd w:val="clear" w:color="auto" w:fill="FFFFFF"/>
        </w:rPr>
        <w:t xml:space="preserve"> originated from </w:t>
      </w:r>
      <w:r w:rsidR="008A5F84" w:rsidRPr="00596CF3">
        <w:rPr>
          <w:rFonts w:ascii="Times New Roman" w:hAnsi="Times New Roman" w:cs="Times New Roman"/>
          <w:color w:val="000000" w:themeColor="text1"/>
          <w:shd w:val="clear" w:color="auto" w:fill="FFFFFF"/>
        </w:rPr>
        <w:t>constructivist learning theory (Littledyke and Huxford, 1998 and Fisher, 2002)</w:t>
      </w:r>
      <w:r w:rsidR="00FF36E0" w:rsidRPr="00596CF3">
        <w:rPr>
          <w:rFonts w:ascii="Times New Roman" w:hAnsi="Times New Roman" w:cs="Times New Roman"/>
          <w:color w:val="000000" w:themeColor="text1"/>
          <w:shd w:val="clear" w:color="auto" w:fill="FFFFFF"/>
        </w:rPr>
        <w:t xml:space="preserve">, </w:t>
      </w:r>
      <w:r w:rsidR="009C12E8" w:rsidRPr="00596CF3">
        <w:rPr>
          <w:rFonts w:ascii="Times New Roman" w:hAnsi="Times New Roman" w:cs="Times New Roman"/>
          <w:color w:val="000000" w:themeColor="text1"/>
          <w:shd w:val="clear" w:color="auto" w:fill="FFFFFF"/>
        </w:rPr>
        <w:t>suggests</w:t>
      </w:r>
      <w:r w:rsidR="007D254E">
        <w:rPr>
          <w:rFonts w:ascii="Times New Roman" w:hAnsi="Times New Roman" w:cs="Times New Roman"/>
          <w:color w:val="000000" w:themeColor="text1"/>
          <w:shd w:val="clear" w:color="auto" w:fill="FFFFFF"/>
        </w:rPr>
        <w:t xml:space="preserve"> and supports that children should</w:t>
      </w:r>
      <w:r w:rsidR="009C12E8" w:rsidRPr="00596CF3">
        <w:rPr>
          <w:rFonts w:ascii="Times New Roman" w:hAnsi="Times New Roman" w:cs="Times New Roman"/>
          <w:color w:val="000000" w:themeColor="text1"/>
          <w:shd w:val="clear" w:color="auto" w:fill="FFFFFF"/>
        </w:rPr>
        <w:t xml:space="preserve"> have ownership of their </w:t>
      </w:r>
      <w:r w:rsidR="007D254E" w:rsidRPr="00596CF3">
        <w:rPr>
          <w:rFonts w:ascii="Times New Roman" w:hAnsi="Times New Roman" w:cs="Times New Roman"/>
          <w:color w:val="000000" w:themeColor="text1"/>
          <w:shd w:val="clear" w:color="auto" w:fill="FFFFFF"/>
        </w:rPr>
        <w:t>education</w:t>
      </w:r>
      <w:r w:rsidR="009C12E8" w:rsidRPr="00596CF3">
        <w:rPr>
          <w:rFonts w:ascii="Times New Roman" w:hAnsi="Times New Roman" w:cs="Times New Roman"/>
          <w:color w:val="000000" w:themeColor="text1"/>
          <w:shd w:val="clear" w:color="auto" w:fill="FFFFFF"/>
        </w:rPr>
        <w:t xml:space="preserve"> (Cheminais, 2006). </w:t>
      </w:r>
      <w:r w:rsidR="00F03A9F" w:rsidRPr="00596CF3">
        <w:rPr>
          <w:rFonts w:ascii="Times New Roman" w:hAnsi="Times New Roman" w:cs="Times New Roman"/>
          <w:color w:val="000000" w:themeColor="text1"/>
          <w:shd w:val="clear" w:color="auto" w:fill="FFFFFF"/>
        </w:rPr>
        <w:t xml:space="preserve"> The four purposes of the new curriculum </w:t>
      </w:r>
      <w:r w:rsidR="007D254E" w:rsidRPr="00596CF3">
        <w:rPr>
          <w:rFonts w:ascii="Times New Roman" w:hAnsi="Times New Roman" w:cs="Times New Roman"/>
          <w:color w:val="000000" w:themeColor="text1"/>
          <w:shd w:val="clear" w:color="auto" w:fill="FFFFFF"/>
        </w:rPr>
        <w:t>emphasiz</w:t>
      </w:r>
      <w:r w:rsidR="007D254E">
        <w:rPr>
          <w:rFonts w:ascii="Times New Roman" w:hAnsi="Times New Roman" w:cs="Times New Roman"/>
          <w:color w:val="000000" w:themeColor="text1"/>
          <w:shd w:val="clear" w:color="auto" w:fill="FFFFFF"/>
        </w:rPr>
        <w:t>e</w:t>
      </w:r>
      <w:r w:rsidR="00F03A9F" w:rsidRPr="00596CF3">
        <w:rPr>
          <w:rFonts w:ascii="Times New Roman" w:hAnsi="Times New Roman" w:cs="Times New Roman"/>
          <w:color w:val="000000" w:themeColor="text1"/>
          <w:shd w:val="clear" w:color="auto" w:fill="FFFFFF"/>
        </w:rPr>
        <w:t xml:space="preserve"> the need to develop c</w:t>
      </w:r>
      <w:r w:rsidR="00E1042E" w:rsidRPr="00596CF3">
        <w:rPr>
          <w:rFonts w:ascii="Times New Roman" w:hAnsi="Times New Roman" w:cs="Times New Roman"/>
          <w:color w:val="000000" w:themeColor="text1"/>
          <w:shd w:val="clear" w:color="auto" w:fill="FFFFFF"/>
        </w:rPr>
        <w:t xml:space="preserve">hildren’s capacity and confidence to learn throughout life (Donaldson, 2015). This will be strongly </w:t>
      </w:r>
      <w:r w:rsidR="007D254E" w:rsidRPr="00596CF3">
        <w:rPr>
          <w:rFonts w:ascii="Times New Roman" w:hAnsi="Times New Roman" w:cs="Times New Roman"/>
          <w:color w:val="000000" w:themeColor="text1"/>
          <w:shd w:val="clear" w:color="auto" w:fill="FFFFFF"/>
        </w:rPr>
        <w:t>subjective</w:t>
      </w:r>
      <w:r w:rsidR="00E1042E" w:rsidRPr="00596CF3">
        <w:rPr>
          <w:rFonts w:ascii="Times New Roman" w:hAnsi="Times New Roman" w:cs="Times New Roman"/>
          <w:color w:val="000000" w:themeColor="text1"/>
          <w:shd w:val="clear" w:color="auto" w:fill="FFFFFF"/>
        </w:rPr>
        <w:t xml:space="preserve"> by </w:t>
      </w:r>
      <w:r w:rsidR="00DB5B9D" w:rsidRPr="00596CF3">
        <w:rPr>
          <w:rFonts w:ascii="Times New Roman" w:hAnsi="Times New Roman" w:cs="Times New Roman"/>
          <w:color w:val="000000" w:themeColor="text1"/>
          <w:shd w:val="clear" w:color="auto" w:fill="FFFFFF"/>
        </w:rPr>
        <w:t>the</w:t>
      </w:r>
      <w:r w:rsidR="00E1042E" w:rsidRPr="00596CF3">
        <w:rPr>
          <w:rFonts w:ascii="Times New Roman" w:hAnsi="Times New Roman" w:cs="Times New Roman"/>
          <w:color w:val="000000" w:themeColor="text1"/>
          <w:shd w:val="clear" w:color="auto" w:fill="FFFFFF"/>
        </w:rPr>
        <w:t xml:space="preserve"> way children are taught and their attitude towards education. Donaldson (2015) views good teaching and learning as children taking responsibility for their own learning and being aware of how they can be supported to reach their future </w:t>
      </w:r>
      <w:r w:rsidR="007D254E">
        <w:rPr>
          <w:rFonts w:ascii="Times New Roman" w:hAnsi="Times New Roman" w:cs="Times New Roman"/>
          <w:color w:val="000000" w:themeColor="text1"/>
          <w:shd w:val="clear" w:color="auto" w:fill="FFFFFF"/>
        </w:rPr>
        <w:t>goals</w:t>
      </w:r>
      <w:r w:rsidR="00E1042E" w:rsidRPr="00596CF3">
        <w:rPr>
          <w:rFonts w:ascii="Times New Roman" w:hAnsi="Times New Roman" w:cs="Times New Roman"/>
          <w:color w:val="000000" w:themeColor="text1"/>
          <w:shd w:val="clear" w:color="auto" w:fill="FFFFFF"/>
        </w:rPr>
        <w:t xml:space="preserve">. </w:t>
      </w:r>
    </w:p>
    <w:p w14:paraId="68988356" w14:textId="0B3F0001" w:rsidR="002B22F6" w:rsidRPr="00596CF3" w:rsidRDefault="00D82D63" w:rsidP="00596CF3">
      <w:pPr>
        <w:widowControl w:val="0"/>
        <w:autoSpaceDE w:val="0"/>
        <w:autoSpaceDN w:val="0"/>
        <w:adjustRightInd w:val="0"/>
        <w:spacing w:after="240" w:line="360" w:lineRule="auto"/>
        <w:rPr>
          <w:rFonts w:ascii="Times New Roman" w:hAnsi="Times New Roman" w:cs="Times New Roman"/>
          <w:color w:val="000000"/>
          <w:shd w:val="clear" w:color="auto" w:fill="FFFFFF"/>
        </w:rPr>
      </w:pPr>
      <w:r w:rsidRPr="00596CF3">
        <w:rPr>
          <w:rFonts w:ascii="Times New Roman" w:hAnsi="Times New Roman" w:cs="Times New Roman"/>
          <w:color w:val="000000" w:themeColor="text1"/>
          <w:shd w:val="clear" w:color="auto" w:fill="FFFFFF"/>
        </w:rPr>
        <w:t xml:space="preserve">This </w:t>
      </w:r>
      <w:r w:rsidR="00882570" w:rsidRPr="00596CF3">
        <w:rPr>
          <w:rFonts w:ascii="Times New Roman" w:hAnsi="Times New Roman" w:cs="Times New Roman"/>
          <w:color w:val="000000"/>
          <w:shd w:val="clear" w:color="auto" w:fill="FFFFFF"/>
        </w:rPr>
        <w:t xml:space="preserve">is also supported by </w:t>
      </w:r>
      <w:r w:rsidR="008B0BD4" w:rsidRPr="00596CF3">
        <w:rPr>
          <w:rFonts w:ascii="Times New Roman" w:hAnsi="Times New Roman" w:cs="Times New Roman"/>
        </w:rPr>
        <w:t>Hattie (2012)</w:t>
      </w:r>
      <w:r w:rsidR="00882570" w:rsidRPr="00596CF3">
        <w:rPr>
          <w:rFonts w:ascii="Times New Roman" w:hAnsi="Times New Roman" w:cs="Times New Roman"/>
        </w:rPr>
        <w:t>, who</w:t>
      </w:r>
      <w:r w:rsidR="008B0BD4" w:rsidRPr="00596CF3">
        <w:rPr>
          <w:rFonts w:ascii="Times New Roman" w:hAnsi="Times New Roman" w:cs="Times New Roman"/>
        </w:rPr>
        <w:t xml:space="preserve"> </w:t>
      </w:r>
      <w:r w:rsidR="00882570" w:rsidRPr="00596CF3">
        <w:rPr>
          <w:rFonts w:ascii="Times New Roman" w:hAnsi="Times New Roman" w:cs="Times New Roman"/>
        </w:rPr>
        <w:t xml:space="preserve">argues </w:t>
      </w:r>
      <w:r w:rsidR="008B0BD4" w:rsidRPr="00596CF3">
        <w:rPr>
          <w:rFonts w:ascii="Times New Roman" w:hAnsi="Times New Roman" w:cs="Times New Roman"/>
        </w:rPr>
        <w:t xml:space="preserve">that </w:t>
      </w:r>
      <w:r w:rsidR="00882570" w:rsidRPr="00596CF3">
        <w:rPr>
          <w:rFonts w:ascii="Times New Roman" w:hAnsi="Times New Roman" w:cs="Times New Roman"/>
        </w:rPr>
        <w:t>skilled</w:t>
      </w:r>
      <w:r w:rsidR="008B0BD4" w:rsidRPr="00596CF3">
        <w:rPr>
          <w:rFonts w:ascii="Times New Roman" w:hAnsi="Times New Roman" w:cs="Times New Roman"/>
        </w:rPr>
        <w:t xml:space="preserve"> teachers </w:t>
      </w:r>
      <w:r w:rsidR="00882570" w:rsidRPr="00596CF3">
        <w:rPr>
          <w:rFonts w:ascii="Times New Roman" w:hAnsi="Times New Roman" w:cs="Times New Roman"/>
        </w:rPr>
        <w:t>hold</w:t>
      </w:r>
      <w:r w:rsidR="008B0BD4" w:rsidRPr="00596CF3">
        <w:rPr>
          <w:rFonts w:ascii="Times New Roman" w:hAnsi="Times New Roman" w:cs="Times New Roman"/>
        </w:rPr>
        <w:t xml:space="preserve"> </w:t>
      </w:r>
      <w:r w:rsidR="006049E4" w:rsidRPr="00596CF3">
        <w:rPr>
          <w:rFonts w:ascii="Times New Roman" w:hAnsi="Times New Roman" w:cs="Times New Roman"/>
        </w:rPr>
        <w:t>understanding</w:t>
      </w:r>
      <w:r w:rsidR="008B0BD4" w:rsidRPr="00596CF3">
        <w:rPr>
          <w:rFonts w:ascii="Times New Roman" w:hAnsi="Times New Roman" w:cs="Times New Roman"/>
        </w:rPr>
        <w:t xml:space="preserve"> that is more integrated, and </w:t>
      </w:r>
      <w:r w:rsidR="00882570" w:rsidRPr="00596CF3">
        <w:rPr>
          <w:rFonts w:ascii="Times New Roman" w:hAnsi="Times New Roman" w:cs="Times New Roman"/>
        </w:rPr>
        <w:t xml:space="preserve">have </w:t>
      </w:r>
      <w:r w:rsidR="008B0BD4" w:rsidRPr="00596CF3">
        <w:rPr>
          <w:rFonts w:ascii="Times New Roman" w:hAnsi="Times New Roman" w:cs="Times New Roman"/>
        </w:rPr>
        <w:t xml:space="preserve">the </w:t>
      </w:r>
      <w:r w:rsidR="0069472F">
        <w:rPr>
          <w:rFonts w:ascii="Times New Roman" w:hAnsi="Times New Roman" w:cs="Times New Roman"/>
        </w:rPr>
        <w:t xml:space="preserve">knowledge </w:t>
      </w:r>
      <w:r w:rsidR="008B0BD4" w:rsidRPr="00596CF3">
        <w:rPr>
          <w:rFonts w:ascii="Times New Roman" w:hAnsi="Times New Roman" w:cs="Times New Roman"/>
        </w:rPr>
        <w:t xml:space="preserve">to </w:t>
      </w:r>
      <w:r w:rsidR="0069472F">
        <w:rPr>
          <w:rFonts w:ascii="Times New Roman" w:hAnsi="Times New Roman" w:cs="Times New Roman"/>
        </w:rPr>
        <w:t xml:space="preserve">add </w:t>
      </w:r>
      <w:r w:rsidR="008B0BD4" w:rsidRPr="00596CF3">
        <w:rPr>
          <w:rFonts w:ascii="Times New Roman" w:hAnsi="Times New Roman" w:cs="Times New Roman"/>
        </w:rPr>
        <w:t xml:space="preserve">the introduction of </w:t>
      </w:r>
      <w:r w:rsidR="0069472F">
        <w:rPr>
          <w:rFonts w:ascii="Times New Roman" w:hAnsi="Times New Roman" w:cs="Times New Roman"/>
        </w:rPr>
        <w:t xml:space="preserve">new </w:t>
      </w:r>
      <w:r w:rsidR="008B0BD4" w:rsidRPr="00596CF3">
        <w:rPr>
          <w:rFonts w:ascii="Times New Roman" w:hAnsi="Times New Roman" w:cs="Times New Roman"/>
        </w:rPr>
        <w:t xml:space="preserve">subject </w:t>
      </w:r>
      <w:r w:rsidR="0069472F">
        <w:rPr>
          <w:rFonts w:ascii="Times New Roman" w:hAnsi="Times New Roman" w:cs="Times New Roman"/>
        </w:rPr>
        <w:t xml:space="preserve">learning </w:t>
      </w:r>
      <w:r w:rsidR="00CC4648">
        <w:rPr>
          <w:rFonts w:ascii="Times New Roman" w:hAnsi="Times New Roman" w:cs="Times New Roman"/>
        </w:rPr>
        <w:t>with</w:t>
      </w:r>
      <w:r w:rsidR="0069472F">
        <w:rPr>
          <w:rFonts w:ascii="Times New Roman" w:hAnsi="Times New Roman" w:cs="Times New Roman"/>
        </w:rPr>
        <w:t xml:space="preserve"> what </w:t>
      </w:r>
      <w:r w:rsidR="009C38F7">
        <w:rPr>
          <w:rFonts w:ascii="Times New Roman" w:hAnsi="Times New Roman" w:cs="Times New Roman"/>
        </w:rPr>
        <w:t>pupils</w:t>
      </w:r>
      <w:r w:rsidR="0069472F">
        <w:rPr>
          <w:rFonts w:ascii="Times New Roman" w:hAnsi="Times New Roman" w:cs="Times New Roman"/>
        </w:rPr>
        <w:t xml:space="preserve"> already know</w:t>
      </w:r>
      <w:r w:rsidR="008F5664" w:rsidRPr="00596CF3">
        <w:rPr>
          <w:rFonts w:ascii="Times New Roman" w:hAnsi="Times New Roman" w:cs="Times New Roman"/>
        </w:rPr>
        <w:t xml:space="preserve">. This then creates concern that cross curricular teaching </w:t>
      </w:r>
      <w:r w:rsidR="00DB5B9D" w:rsidRPr="00596CF3">
        <w:rPr>
          <w:rFonts w:ascii="Times New Roman" w:hAnsi="Times New Roman" w:cs="Times New Roman"/>
        </w:rPr>
        <w:t>especially</w:t>
      </w:r>
      <w:r w:rsidR="008F5664" w:rsidRPr="00596CF3">
        <w:rPr>
          <w:rFonts w:ascii="Times New Roman" w:hAnsi="Times New Roman" w:cs="Times New Roman"/>
        </w:rPr>
        <w:t xml:space="preserve"> of literacy, numeracy and digital competence are most effective when delivered by experienced teachers</w:t>
      </w:r>
      <w:r w:rsidR="00C85BC5" w:rsidRPr="00596CF3">
        <w:rPr>
          <w:rFonts w:ascii="Times New Roman" w:hAnsi="Times New Roman" w:cs="Times New Roman"/>
        </w:rPr>
        <w:t>.</w:t>
      </w:r>
      <w:r w:rsidR="008F5664" w:rsidRPr="00596CF3">
        <w:rPr>
          <w:rFonts w:ascii="Times New Roman" w:hAnsi="Times New Roman" w:cs="Times New Roman"/>
        </w:rPr>
        <w:t xml:space="preserve"> </w:t>
      </w:r>
      <w:r w:rsidR="00B91ADF" w:rsidRPr="00596CF3">
        <w:rPr>
          <w:rFonts w:ascii="Times New Roman" w:hAnsi="Times New Roman" w:cs="Times New Roman"/>
        </w:rPr>
        <w:t>This w</w:t>
      </w:r>
      <w:r w:rsidR="005B2B94" w:rsidRPr="00596CF3">
        <w:rPr>
          <w:rFonts w:ascii="Times New Roman" w:hAnsi="Times New Roman" w:cs="Times New Roman"/>
        </w:rPr>
        <w:t xml:space="preserve">as </w:t>
      </w:r>
      <w:r w:rsidR="00DB5B9D" w:rsidRPr="00596CF3">
        <w:rPr>
          <w:rFonts w:ascii="Times New Roman" w:hAnsi="Times New Roman" w:cs="Times New Roman"/>
        </w:rPr>
        <w:t>acknowledged</w:t>
      </w:r>
      <w:r w:rsidR="005B2B94" w:rsidRPr="00596CF3">
        <w:rPr>
          <w:rFonts w:ascii="Times New Roman" w:hAnsi="Times New Roman" w:cs="Times New Roman"/>
        </w:rPr>
        <w:t xml:space="preserve"> by Estyn (2017)</w:t>
      </w:r>
      <w:r w:rsidR="004B366F">
        <w:rPr>
          <w:rFonts w:ascii="Times New Roman" w:hAnsi="Times New Roman" w:cs="Times New Roman"/>
        </w:rPr>
        <w:t>,</w:t>
      </w:r>
      <w:r w:rsidR="005B2B94" w:rsidRPr="00596CF3">
        <w:rPr>
          <w:rFonts w:ascii="Times New Roman" w:hAnsi="Times New Roman" w:cs="Times New Roman"/>
        </w:rPr>
        <w:t xml:space="preserve"> who identified the weaknesses in the quality of teaching to </w:t>
      </w:r>
      <w:r w:rsidR="00D83488" w:rsidRPr="00596CF3">
        <w:rPr>
          <w:rFonts w:ascii="Times New Roman" w:hAnsi="Times New Roman" w:cs="Times New Roman"/>
        </w:rPr>
        <w:t>advance</w:t>
      </w:r>
      <w:r w:rsidR="005B2B94" w:rsidRPr="00596CF3">
        <w:rPr>
          <w:rFonts w:ascii="Times New Roman" w:hAnsi="Times New Roman" w:cs="Times New Roman"/>
        </w:rPr>
        <w:t xml:space="preserve"> numeracy</w:t>
      </w:r>
      <w:r w:rsidR="00D0213A" w:rsidRPr="00596CF3">
        <w:rPr>
          <w:rFonts w:ascii="Times New Roman" w:hAnsi="Times New Roman" w:cs="Times New Roman"/>
        </w:rPr>
        <w:t xml:space="preserve"> is </w:t>
      </w:r>
      <w:r w:rsidR="00D83488" w:rsidRPr="00596CF3">
        <w:rPr>
          <w:rFonts w:ascii="Times New Roman" w:hAnsi="Times New Roman" w:cs="Times New Roman"/>
        </w:rPr>
        <w:t>frequently</w:t>
      </w:r>
      <w:r w:rsidR="00D83488">
        <w:rPr>
          <w:rFonts w:ascii="Times New Roman" w:hAnsi="Times New Roman" w:cs="Times New Roman"/>
        </w:rPr>
        <w:t xml:space="preserve"> due to teachers own </w:t>
      </w:r>
      <w:r w:rsidR="00DB5B9D" w:rsidRPr="00596CF3">
        <w:rPr>
          <w:rFonts w:ascii="Times New Roman" w:hAnsi="Times New Roman" w:cs="Times New Roman"/>
        </w:rPr>
        <w:t>lack</w:t>
      </w:r>
      <w:r w:rsidR="00D0213A" w:rsidRPr="00596CF3">
        <w:rPr>
          <w:rFonts w:ascii="Times New Roman" w:hAnsi="Times New Roman" w:cs="Times New Roman"/>
        </w:rPr>
        <w:t xml:space="preserve"> </w:t>
      </w:r>
      <w:r w:rsidR="00D83488">
        <w:rPr>
          <w:rFonts w:ascii="Times New Roman" w:hAnsi="Times New Roman" w:cs="Times New Roman"/>
        </w:rPr>
        <w:t xml:space="preserve">of </w:t>
      </w:r>
      <w:r w:rsidR="00D0213A" w:rsidRPr="00596CF3">
        <w:rPr>
          <w:rFonts w:ascii="Times New Roman" w:hAnsi="Times New Roman" w:cs="Times New Roman"/>
        </w:rPr>
        <w:t>mathematical knowledge</w:t>
      </w:r>
      <w:r w:rsidR="00D13195" w:rsidRPr="00596CF3">
        <w:rPr>
          <w:rFonts w:ascii="Times New Roman" w:hAnsi="Times New Roman" w:cs="Times New Roman"/>
        </w:rPr>
        <w:t xml:space="preserve"> and confidence to correct </w:t>
      </w:r>
      <w:r w:rsidR="00DB5B9D" w:rsidRPr="00596CF3">
        <w:rPr>
          <w:rFonts w:ascii="Times New Roman" w:hAnsi="Times New Roman" w:cs="Times New Roman"/>
        </w:rPr>
        <w:t>children’s</w:t>
      </w:r>
      <w:r w:rsidR="00D13195" w:rsidRPr="00596CF3">
        <w:rPr>
          <w:rFonts w:ascii="Times New Roman" w:hAnsi="Times New Roman" w:cs="Times New Roman"/>
        </w:rPr>
        <w:t xml:space="preserve"> misunderstandings. As a result, pupils made limited progress</w:t>
      </w:r>
      <w:r w:rsidR="00611107" w:rsidRPr="00596CF3">
        <w:rPr>
          <w:rFonts w:ascii="Times New Roman" w:hAnsi="Times New Roman" w:cs="Times New Roman"/>
        </w:rPr>
        <w:t>,</w:t>
      </w:r>
      <w:r w:rsidR="00D13195" w:rsidRPr="00596CF3">
        <w:rPr>
          <w:rFonts w:ascii="Times New Roman" w:hAnsi="Times New Roman" w:cs="Times New Roman"/>
        </w:rPr>
        <w:t xml:space="preserve"> and in some </w:t>
      </w:r>
      <w:r w:rsidR="00DB5B9D" w:rsidRPr="00596CF3">
        <w:rPr>
          <w:rFonts w:ascii="Times New Roman" w:hAnsi="Times New Roman" w:cs="Times New Roman"/>
        </w:rPr>
        <w:t>cases,</w:t>
      </w:r>
      <w:r w:rsidR="00D13195" w:rsidRPr="00596CF3">
        <w:rPr>
          <w:rFonts w:ascii="Times New Roman" w:hAnsi="Times New Roman" w:cs="Times New Roman"/>
        </w:rPr>
        <w:t xml:space="preserve"> became more confused (Estyn, 2017). </w:t>
      </w:r>
      <w:r w:rsidR="00663A6B" w:rsidRPr="00596CF3">
        <w:rPr>
          <w:rFonts w:ascii="Times New Roman" w:hAnsi="Times New Roman" w:cs="Times New Roman"/>
        </w:rPr>
        <w:t>This is not a new finding, Briggs (1993)</w:t>
      </w:r>
      <w:r w:rsidR="00613332" w:rsidRPr="00596CF3">
        <w:rPr>
          <w:rFonts w:ascii="Times New Roman" w:hAnsi="Times New Roman" w:cs="Times New Roman"/>
        </w:rPr>
        <w:t>,</w:t>
      </w:r>
      <w:r w:rsidR="00663A6B" w:rsidRPr="00596CF3">
        <w:rPr>
          <w:rFonts w:ascii="Times New Roman" w:hAnsi="Times New Roman" w:cs="Times New Roman"/>
        </w:rPr>
        <w:t xml:space="preserve"> argues that </w:t>
      </w:r>
      <w:r w:rsidR="00D83488" w:rsidRPr="00596CF3">
        <w:rPr>
          <w:rFonts w:ascii="Times New Roman" w:hAnsi="Times New Roman" w:cs="Times New Roman"/>
        </w:rPr>
        <w:t>several</w:t>
      </w:r>
      <w:r w:rsidR="00663A6B" w:rsidRPr="00596CF3">
        <w:rPr>
          <w:rFonts w:ascii="Times New Roman" w:hAnsi="Times New Roman" w:cs="Times New Roman"/>
        </w:rPr>
        <w:t xml:space="preserve"> </w:t>
      </w:r>
      <w:r w:rsidR="00D83488">
        <w:rPr>
          <w:rFonts w:ascii="Times New Roman" w:hAnsi="Times New Roman" w:cs="Times New Roman"/>
        </w:rPr>
        <w:t>teachers experience feeling anxious and nervous</w:t>
      </w:r>
      <w:r w:rsidR="00663A6B" w:rsidRPr="00596CF3">
        <w:rPr>
          <w:rFonts w:ascii="Times New Roman" w:hAnsi="Times New Roman" w:cs="Times New Roman"/>
        </w:rPr>
        <w:t xml:space="preserve"> when teaching </w:t>
      </w:r>
      <w:r w:rsidR="003932DD" w:rsidRPr="00596CF3">
        <w:rPr>
          <w:rFonts w:ascii="Times New Roman" w:hAnsi="Times New Roman" w:cs="Times New Roman"/>
        </w:rPr>
        <w:t xml:space="preserve">mathematics, with Haylock and Cockburn (2008) developing this </w:t>
      </w:r>
      <w:r w:rsidR="00DB5B9D" w:rsidRPr="00596CF3">
        <w:rPr>
          <w:rFonts w:ascii="Times New Roman" w:hAnsi="Times New Roman" w:cs="Times New Roman"/>
        </w:rPr>
        <w:t>explaining</w:t>
      </w:r>
      <w:r w:rsidR="003932DD" w:rsidRPr="00596CF3">
        <w:rPr>
          <w:rFonts w:ascii="Times New Roman" w:hAnsi="Times New Roman" w:cs="Times New Roman"/>
        </w:rPr>
        <w:t xml:space="preserve"> how teachers </w:t>
      </w:r>
      <w:r w:rsidR="00D83488">
        <w:rPr>
          <w:rFonts w:ascii="Times New Roman" w:hAnsi="Times New Roman" w:cs="Times New Roman"/>
        </w:rPr>
        <w:t xml:space="preserve">can be </w:t>
      </w:r>
      <w:r w:rsidR="003932DD" w:rsidRPr="00596CF3">
        <w:rPr>
          <w:rFonts w:ascii="Times New Roman" w:hAnsi="Times New Roman" w:cs="Times New Roman"/>
        </w:rPr>
        <w:t xml:space="preserve">very aware of their </w:t>
      </w:r>
      <w:r w:rsidR="00D83488">
        <w:rPr>
          <w:rFonts w:ascii="Times New Roman" w:hAnsi="Times New Roman" w:cs="Times New Roman"/>
        </w:rPr>
        <w:t>own</w:t>
      </w:r>
      <w:r w:rsidR="004970E1" w:rsidRPr="00596CF3">
        <w:rPr>
          <w:rFonts w:ascii="Times New Roman" w:hAnsi="Times New Roman" w:cs="Times New Roman"/>
        </w:rPr>
        <w:t xml:space="preserve"> </w:t>
      </w:r>
      <w:r w:rsidR="00D83488" w:rsidRPr="00596CF3">
        <w:rPr>
          <w:rFonts w:ascii="Times New Roman" w:hAnsi="Times New Roman" w:cs="Times New Roman"/>
        </w:rPr>
        <w:t>shortcomings</w:t>
      </w:r>
      <w:r w:rsidR="004970E1" w:rsidRPr="00596CF3">
        <w:rPr>
          <w:rFonts w:ascii="Times New Roman" w:hAnsi="Times New Roman" w:cs="Times New Roman"/>
        </w:rPr>
        <w:t xml:space="preserve"> in mathematics. </w:t>
      </w:r>
      <w:r w:rsidR="00FC1FE6" w:rsidRPr="00596CF3">
        <w:rPr>
          <w:rFonts w:ascii="Times New Roman" w:hAnsi="Times New Roman" w:cs="Times New Roman"/>
        </w:rPr>
        <w:t>Didau (</w:t>
      </w:r>
      <w:r w:rsidR="00104FCD" w:rsidRPr="00596CF3">
        <w:rPr>
          <w:rFonts w:ascii="Times New Roman" w:hAnsi="Times New Roman" w:cs="Times New Roman"/>
        </w:rPr>
        <w:t>2014</w:t>
      </w:r>
      <w:r w:rsidR="00FC1FE6" w:rsidRPr="00596CF3">
        <w:rPr>
          <w:rFonts w:ascii="Times New Roman" w:hAnsi="Times New Roman" w:cs="Times New Roman"/>
        </w:rPr>
        <w:t xml:space="preserve">), explains how personal feelings towards certain things largely determines how successful we will be. </w:t>
      </w:r>
      <w:r w:rsidR="0087239A" w:rsidRPr="00596CF3">
        <w:rPr>
          <w:rFonts w:ascii="Times New Roman" w:hAnsi="Times New Roman" w:cs="Times New Roman"/>
        </w:rPr>
        <w:t xml:space="preserve">Personal relation to this theory was experienced during PTE when asked to </w:t>
      </w:r>
      <w:r w:rsidR="00DB5B9D" w:rsidRPr="00596CF3">
        <w:rPr>
          <w:rFonts w:ascii="Times New Roman" w:hAnsi="Times New Roman" w:cs="Times New Roman"/>
        </w:rPr>
        <w:t>incorporate</w:t>
      </w:r>
      <w:r w:rsidR="00CC4648">
        <w:rPr>
          <w:rFonts w:ascii="Times New Roman" w:hAnsi="Times New Roman" w:cs="Times New Roman"/>
        </w:rPr>
        <w:t xml:space="preserve"> a numeracy skill in which I </w:t>
      </w:r>
      <w:r w:rsidR="0087239A" w:rsidRPr="00596CF3">
        <w:rPr>
          <w:rFonts w:ascii="Times New Roman" w:hAnsi="Times New Roman" w:cs="Times New Roman"/>
        </w:rPr>
        <w:t xml:space="preserve">lacked confidence into a science lesson. Individual revision was carried out prior to the lesson to ensure my own inadequacies did not hinder </w:t>
      </w:r>
      <w:r w:rsidR="00D83488">
        <w:rPr>
          <w:rFonts w:ascii="Times New Roman" w:hAnsi="Times New Roman" w:cs="Times New Roman"/>
        </w:rPr>
        <w:t xml:space="preserve">the </w:t>
      </w:r>
      <w:r w:rsidR="0087239A" w:rsidRPr="00596CF3">
        <w:rPr>
          <w:rFonts w:ascii="Times New Roman" w:hAnsi="Times New Roman" w:cs="Times New Roman"/>
        </w:rPr>
        <w:t>learning</w:t>
      </w:r>
      <w:r w:rsidR="00613332" w:rsidRPr="00596CF3">
        <w:rPr>
          <w:rFonts w:ascii="Times New Roman" w:hAnsi="Times New Roman" w:cs="Times New Roman"/>
        </w:rPr>
        <w:t xml:space="preserve"> or the quality of the lesson</w:t>
      </w:r>
      <w:r w:rsidR="0087239A" w:rsidRPr="00596CF3">
        <w:rPr>
          <w:rFonts w:ascii="Times New Roman" w:hAnsi="Times New Roman" w:cs="Times New Roman"/>
        </w:rPr>
        <w:t xml:space="preserve">. Despite spending an excessive amount of time revising the numeracy skill, </w:t>
      </w:r>
      <w:r w:rsidR="00E5089E" w:rsidRPr="00596CF3">
        <w:rPr>
          <w:rFonts w:ascii="Times New Roman" w:hAnsi="Times New Roman" w:cs="Times New Roman"/>
        </w:rPr>
        <w:t xml:space="preserve">feelings of panic and anxiety </w:t>
      </w:r>
      <w:r w:rsidR="0037542F" w:rsidRPr="00596CF3">
        <w:rPr>
          <w:rFonts w:ascii="Times New Roman" w:hAnsi="Times New Roman" w:cs="Times New Roman"/>
        </w:rPr>
        <w:t xml:space="preserve">escalated </w:t>
      </w:r>
      <w:r w:rsidR="00E074BB" w:rsidRPr="00596CF3">
        <w:rPr>
          <w:rFonts w:ascii="Times New Roman" w:hAnsi="Times New Roman" w:cs="Times New Roman"/>
        </w:rPr>
        <w:t>and</w:t>
      </w:r>
      <w:r w:rsidR="009D3798" w:rsidRPr="00596CF3">
        <w:rPr>
          <w:rFonts w:ascii="Times New Roman" w:hAnsi="Times New Roman" w:cs="Times New Roman"/>
        </w:rPr>
        <w:t xml:space="preserve"> the lack of </w:t>
      </w:r>
      <w:r w:rsidR="00DB5B9D" w:rsidRPr="00596CF3">
        <w:rPr>
          <w:rFonts w:ascii="Times New Roman" w:hAnsi="Times New Roman" w:cs="Times New Roman"/>
        </w:rPr>
        <w:t>confidence</w:t>
      </w:r>
      <w:r w:rsidR="009D3798" w:rsidRPr="00596CF3">
        <w:rPr>
          <w:rFonts w:ascii="Times New Roman" w:hAnsi="Times New Roman" w:cs="Times New Roman"/>
        </w:rPr>
        <w:t xml:space="preserve"> resulted in hesitance</w:t>
      </w:r>
      <w:r w:rsidR="00E074BB" w:rsidRPr="00596CF3">
        <w:rPr>
          <w:rFonts w:ascii="Times New Roman" w:hAnsi="Times New Roman" w:cs="Times New Roman"/>
        </w:rPr>
        <w:t xml:space="preserve"> in addressing the </w:t>
      </w:r>
      <w:r w:rsidR="00DB5B9D" w:rsidRPr="00596CF3">
        <w:rPr>
          <w:rFonts w:ascii="Times New Roman" w:hAnsi="Times New Roman" w:cs="Times New Roman"/>
        </w:rPr>
        <w:t>children’s</w:t>
      </w:r>
      <w:r w:rsidR="00E074BB" w:rsidRPr="00596CF3">
        <w:rPr>
          <w:rFonts w:ascii="Times New Roman" w:hAnsi="Times New Roman" w:cs="Times New Roman"/>
        </w:rPr>
        <w:t xml:space="preserve"> misunderstandings and questions related to the skill. </w:t>
      </w:r>
      <w:r w:rsidR="009D3798" w:rsidRPr="00596CF3">
        <w:rPr>
          <w:rFonts w:ascii="Times New Roman" w:hAnsi="Times New Roman" w:cs="Times New Roman"/>
        </w:rPr>
        <w:t xml:space="preserve">This </w:t>
      </w:r>
      <w:r w:rsidR="00BA68F1" w:rsidRPr="00596CF3">
        <w:rPr>
          <w:rFonts w:ascii="Times New Roman" w:hAnsi="Times New Roman" w:cs="Times New Roman"/>
        </w:rPr>
        <w:t xml:space="preserve">highlights the </w:t>
      </w:r>
      <w:r w:rsidR="00D83488" w:rsidRPr="00596CF3">
        <w:rPr>
          <w:rFonts w:ascii="Times New Roman" w:hAnsi="Times New Roman" w:cs="Times New Roman"/>
        </w:rPr>
        <w:t>significance</w:t>
      </w:r>
      <w:r w:rsidR="00BA68F1" w:rsidRPr="00596CF3">
        <w:rPr>
          <w:rFonts w:ascii="Times New Roman" w:hAnsi="Times New Roman" w:cs="Times New Roman"/>
        </w:rPr>
        <w:t xml:space="preserve"> of teacher subject knowledge </w:t>
      </w:r>
      <w:r w:rsidR="00FC0938" w:rsidRPr="00596CF3">
        <w:rPr>
          <w:rFonts w:ascii="Times New Roman" w:hAnsi="Times New Roman" w:cs="Times New Roman"/>
        </w:rPr>
        <w:t xml:space="preserve">in </w:t>
      </w:r>
      <w:r w:rsidR="00DB5B9D" w:rsidRPr="00596CF3">
        <w:rPr>
          <w:rFonts w:ascii="Times New Roman" w:hAnsi="Times New Roman" w:cs="Times New Roman"/>
        </w:rPr>
        <w:t>incorporating</w:t>
      </w:r>
      <w:r w:rsidR="00BA68F1" w:rsidRPr="00596CF3">
        <w:rPr>
          <w:rFonts w:ascii="Times New Roman" w:hAnsi="Times New Roman" w:cs="Times New Roman"/>
        </w:rPr>
        <w:t>, numeracy as</w:t>
      </w:r>
      <w:r w:rsidR="00FC0938" w:rsidRPr="00596CF3">
        <w:rPr>
          <w:rFonts w:ascii="Times New Roman" w:hAnsi="Times New Roman" w:cs="Times New Roman"/>
        </w:rPr>
        <w:t xml:space="preserve"> a</w:t>
      </w:r>
      <w:r w:rsidR="00BA68F1" w:rsidRPr="00596CF3">
        <w:rPr>
          <w:rFonts w:ascii="Times New Roman" w:hAnsi="Times New Roman" w:cs="Times New Roman"/>
        </w:rPr>
        <w:t xml:space="preserve"> c</w:t>
      </w:r>
      <w:r w:rsidR="00FC0938" w:rsidRPr="00596CF3">
        <w:rPr>
          <w:rFonts w:ascii="Times New Roman" w:hAnsi="Times New Roman" w:cs="Times New Roman"/>
        </w:rPr>
        <w:t xml:space="preserve">ross curricular responsibility </w:t>
      </w:r>
      <w:r w:rsidR="00BA68F1" w:rsidRPr="00596CF3">
        <w:rPr>
          <w:rFonts w:ascii="Times New Roman" w:hAnsi="Times New Roman" w:cs="Times New Roman"/>
        </w:rPr>
        <w:t>as Burnett and Winchmen (1997)</w:t>
      </w:r>
      <w:r w:rsidR="004B366F">
        <w:rPr>
          <w:rFonts w:ascii="Times New Roman" w:hAnsi="Times New Roman" w:cs="Times New Roman"/>
        </w:rPr>
        <w:t>,</w:t>
      </w:r>
      <w:r w:rsidR="00CC4648">
        <w:rPr>
          <w:rFonts w:ascii="Times New Roman" w:hAnsi="Times New Roman" w:cs="Times New Roman"/>
        </w:rPr>
        <w:t xml:space="preserve"> claim that teacher</w:t>
      </w:r>
      <w:r w:rsidR="005941A2" w:rsidRPr="00596CF3">
        <w:rPr>
          <w:rFonts w:ascii="Times New Roman" w:hAnsi="Times New Roman" w:cs="Times New Roman"/>
        </w:rPr>
        <w:t>s</w:t>
      </w:r>
      <w:r w:rsidR="00CC4648">
        <w:rPr>
          <w:rFonts w:ascii="Times New Roman" w:hAnsi="Times New Roman" w:cs="Times New Roman"/>
        </w:rPr>
        <w:t xml:space="preserve">’ </w:t>
      </w:r>
      <w:r w:rsidR="005941A2" w:rsidRPr="00596CF3">
        <w:rPr>
          <w:rFonts w:ascii="Times New Roman" w:hAnsi="Times New Roman" w:cs="Times New Roman"/>
        </w:rPr>
        <w:t xml:space="preserve">own attitude and feelings towards </w:t>
      </w:r>
      <w:r w:rsidR="00575238" w:rsidRPr="00596CF3">
        <w:rPr>
          <w:rFonts w:ascii="Times New Roman" w:hAnsi="Times New Roman" w:cs="Times New Roman"/>
        </w:rPr>
        <w:t xml:space="preserve">mathematics can be </w:t>
      </w:r>
      <w:r w:rsidR="00D83488" w:rsidRPr="00596CF3">
        <w:rPr>
          <w:rFonts w:ascii="Times New Roman" w:hAnsi="Times New Roman" w:cs="Times New Roman"/>
        </w:rPr>
        <w:t>distributed</w:t>
      </w:r>
      <w:r w:rsidR="00D83488">
        <w:rPr>
          <w:rFonts w:ascii="Times New Roman" w:hAnsi="Times New Roman" w:cs="Times New Roman"/>
        </w:rPr>
        <w:t xml:space="preserve"> </w:t>
      </w:r>
      <w:r w:rsidR="00041FFF" w:rsidRPr="00596CF3">
        <w:rPr>
          <w:rFonts w:ascii="Times New Roman" w:hAnsi="Times New Roman" w:cs="Times New Roman"/>
        </w:rPr>
        <w:t xml:space="preserve">to the children they teach. </w:t>
      </w:r>
    </w:p>
    <w:p w14:paraId="10C481EC" w14:textId="421BC5FB" w:rsidR="00C2021F" w:rsidRPr="00596CF3" w:rsidRDefault="00F40107" w:rsidP="00596CF3">
      <w:pPr>
        <w:widowControl w:val="0"/>
        <w:autoSpaceDE w:val="0"/>
        <w:autoSpaceDN w:val="0"/>
        <w:adjustRightInd w:val="0"/>
        <w:spacing w:after="240" w:line="360" w:lineRule="auto"/>
        <w:rPr>
          <w:rFonts w:ascii="Times New Roman" w:hAnsi="Times New Roman" w:cs="Times New Roman"/>
        </w:rPr>
      </w:pPr>
      <w:r w:rsidRPr="00596CF3">
        <w:rPr>
          <w:rFonts w:ascii="Times New Roman" w:hAnsi="Times New Roman" w:cs="Times New Roman"/>
        </w:rPr>
        <w:t xml:space="preserve">With one in six people in the UK having literacy levels below the level expected of an </w:t>
      </w:r>
      <w:r w:rsidR="00DB5B9D" w:rsidRPr="00596CF3">
        <w:rPr>
          <w:rFonts w:ascii="Times New Roman" w:hAnsi="Times New Roman" w:cs="Times New Roman"/>
        </w:rPr>
        <w:t>11-year-old</w:t>
      </w:r>
      <w:r w:rsidRPr="00596CF3">
        <w:rPr>
          <w:rFonts w:ascii="Times New Roman" w:hAnsi="Times New Roman" w:cs="Times New Roman"/>
        </w:rPr>
        <w:t xml:space="preserve"> (</w:t>
      </w:r>
      <w:r w:rsidR="00104FCD" w:rsidRPr="00596CF3">
        <w:rPr>
          <w:rFonts w:ascii="Times New Roman" w:hAnsi="Times New Roman" w:cs="Times New Roman"/>
        </w:rPr>
        <w:t>Didau, 2014</w:t>
      </w:r>
      <w:r w:rsidRPr="00596CF3">
        <w:rPr>
          <w:rFonts w:ascii="Times New Roman" w:hAnsi="Times New Roman" w:cs="Times New Roman"/>
        </w:rPr>
        <w:t xml:space="preserve">), supports the need for literacy to be </w:t>
      </w:r>
      <w:r w:rsidR="00DB5B9D" w:rsidRPr="00596CF3">
        <w:rPr>
          <w:rFonts w:ascii="Times New Roman" w:hAnsi="Times New Roman" w:cs="Times New Roman"/>
        </w:rPr>
        <w:t>incorporated</w:t>
      </w:r>
      <w:r w:rsidRPr="00596CF3">
        <w:rPr>
          <w:rFonts w:ascii="Times New Roman" w:hAnsi="Times New Roman" w:cs="Times New Roman"/>
        </w:rPr>
        <w:t xml:space="preserve"> as a cross curricular </w:t>
      </w:r>
      <w:r w:rsidR="00DB5B9D" w:rsidRPr="00596CF3">
        <w:rPr>
          <w:rFonts w:ascii="Times New Roman" w:hAnsi="Times New Roman" w:cs="Times New Roman"/>
        </w:rPr>
        <w:t>responsibility</w:t>
      </w:r>
      <w:r w:rsidRPr="00596CF3">
        <w:rPr>
          <w:rFonts w:ascii="Times New Roman" w:hAnsi="Times New Roman" w:cs="Times New Roman"/>
        </w:rPr>
        <w:t xml:space="preserve">. To </w:t>
      </w:r>
      <w:r w:rsidR="00D83488">
        <w:rPr>
          <w:rFonts w:ascii="Times New Roman" w:hAnsi="Times New Roman" w:cs="Times New Roman"/>
        </w:rPr>
        <w:t xml:space="preserve">allow </w:t>
      </w:r>
      <w:r w:rsidRPr="00596CF3">
        <w:rPr>
          <w:rFonts w:ascii="Times New Roman" w:hAnsi="Times New Roman" w:cs="Times New Roman"/>
        </w:rPr>
        <w:t>the next generation</w:t>
      </w:r>
      <w:r w:rsidR="00D83488">
        <w:rPr>
          <w:rFonts w:ascii="Times New Roman" w:hAnsi="Times New Roman" w:cs="Times New Roman"/>
        </w:rPr>
        <w:t xml:space="preserve"> to</w:t>
      </w:r>
      <w:r w:rsidRPr="00596CF3">
        <w:rPr>
          <w:rFonts w:ascii="Times New Roman" w:hAnsi="Times New Roman" w:cs="Times New Roman"/>
        </w:rPr>
        <w:t xml:space="preserve"> have much higher literacy levels, it is </w:t>
      </w:r>
      <w:r w:rsidR="00DB5B9D" w:rsidRPr="00596CF3">
        <w:rPr>
          <w:rFonts w:ascii="Times New Roman" w:hAnsi="Times New Roman" w:cs="Times New Roman"/>
        </w:rPr>
        <w:t>crucial</w:t>
      </w:r>
      <w:r w:rsidRPr="00596CF3">
        <w:rPr>
          <w:rFonts w:ascii="Times New Roman" w:hAnsi="Times New Roman" w:cs="Times New Roman"/>
        </w:rPr>
        <w:t xml:space="preserve"> that teachers have sound subject and pedagogical knowledge.</w:t>
      </w:r>
      <w:r w:rsidR="00C2021F" w:rsidRPr="00596CF3">
        <w:rPr>
          <w:rFonts w:ascii="Times New Roman" w:hAnsi="Times New Roman" w:cs="Times New Roman"/>
        </w:rPr>
        <w:t xml:space="preserve"> </w:t>
      </w:r>
      <w:r w:rsidR="00C2021F" w:rsidRPr="00031945">
        <w:rPr>
          <w:rFonts w:ascii="Times New Roman" w:hAnsi="Times New Roman" w:cs="Times New Roman"/>
        </w:rPr>
        <w:t>Alexander (20014)</w:t>
      </w:r>
      <w:r w:rsidR="004B366F">
        <w:rPr>
          <w:rFonts w:ascii="Times New Roman" w:hAnsi="Times New Roman" w:cs="Times New Roman"/>
        </w:rPr>
        <w:t xml:space="preserve"> claims</w:t>
      </w:r>
      <w:r w:rsidR="00D83488">
        <w:rPr>
          <w:rFonts w:ascii="Times New Roman" w:hAnsi="Times New Roman" w:cs="Times New Roman"/>
        </w:rPr>
        <w:t xml:space="preserve"> that oracy is the starting point </w:t>
      </w:r>
      <w:r w:rsidR="00C2021F" w:rsidRPr="00596CF3">
        <w:rPr>
          <w:rFonts w:ascii="Times New Roman" w:hAnsi="Times New Roman" w:cs="Times New Roman"/>
        </w:rPr>
        <w:t xml:space="preserve">to learning and when </w:t>
      </w:r>
      <w:r w:rsidR="00DB5B9D" w:rsidRPr="00596CF3">
        <w:rPr>
          <w:rFonts w:ascii="Times New Roman" w:hAnsi="Times New Roman" w:cs="Times New Roman"/>
        </w:rPr>
        <w:t>summarizing</w:t>
      </w:r>
      <w:r w:rsidR="00C2021F" w:rsidRPr="00596CF3">
        <w:rPr>
          <w:rFonts w:ascii="Times New Roman" w:hAnsi="Times New Roman" w:cs="Times New Roman"/>
        </w:rPr>
        <w:t xml:space="preserve"> five kinds of talk, indicated that </w:t>
      </w:r>
      <w:r w:rsidR="00DB5B9D">
        <w:rPr>
          <w:rFonts w:ascii="Times New Roman" w:hAnsi="Times New Roman" w:cs="Times New Roman"/>
        </w:rPr>
        <w:t>scaffolded</w:t>
      </w:r>
      <w:r w:rsidR="00C2021F" w:rsidRPr="00596CF3">
        <w:rPr>
          <w:rFonts w:ascii="Times New Roman" w:hAnsi="Times New Roman" w:cs="Times New Roman"/>
        </w:rPr>
        <w:t xml:space="preserve"> dialogue</w:t>
      </w:r>
      <w:r w:rsidR="00D83488">
        <w:rPr>
          <w:rFonts w:ascii="Times New Roman" w:hAnsi="Times New Roman" w:cs="Times New Roman"/>
        </w:rPr>
        <w:t xml:space="preserve"> and discussion</w:t>
      </w:r>
      <w:r w:rsidR="00C2021F" w:rsidRPr="00596CF3">
        <w:rPr>
          <w:rFonts w:ascii="Times New Roman" w:hAnsi="Times New Roman" w:cs="Times New Roman"/>
        </w:rPr>
        <w:t xml:space="preserve"> have the largest potential (Alexander, 2018).</w:t>
      </w:r>
      <w:r w:rsidR="00F249D1" w:rsidRPr="00596CF3">
        <w:rPr>
          <w:rFonts w:ascii="Times New Roman" w:hAnsi="Times New Roman" w:cs="Times New Roman"/>
        </w:rPr>
        <w:t xml:space="preserve"> </w:t>
      </w:r>
      <w:r w:rsidR="00D83488" w:rsidRPr="00596CF3">
        <w:rPr>
          <w:rFonts w:ascii="Times New Roman" w:hAnsi="Times New Roman" w:cs="Times New Roman"/>
        </w:rPr>
        <w:t>Conversely</w:t>
      </w:r>
      <w:r w:rsidR="00F249D1" w:rsidRPr="00596CF3">
        <w:rPr>
          <w:rFonts w:ascii="Times New Roman" w:hAnsi="Times New Roman" w:cs="Times New Roman"/>
        </w:rPr>
        <w:t xml:space="preserve">, dialogic teaching </w:t>
      </w:r>
      <w:r w:rsidR="00D522B6" w:rsidRPr="00596CF3">
        <w:rPr>
          <w:rFonts w:ascii="Times New Roman" w:hAnsi="Times New Roman" w:cs="Times New Roman"/>
        </w:rPr>
        <w:t>demands</w:t>
      </w:r>
      <w:r w:rsidR="00F249D1" w:rsidRPr="00596CF3">
        <w:rPr>
          <w:rFonts w:ascii="Times New Roman" w:hAnsi="Times New Roman" w:cs="Times New Roman"/>
        </w:rPr>
        <w:t xml:space="preserve"> teachers to have comprehensive subject knowledge and understanding to be most effective. The </w:t>
      </w:r>
      <w:r w:rsidR="00D83488" w:rsidRPr="00596CF3">
        <w:rPr>
          <w:rFonts w:ascii="Times New Roman" w:hAnsi="Times New Roman" w:cs="Times New Roman"/>
        </w:rPr>
        <w:t>connection</w:t>
      </w:r>
      <w:r w:rsidR="00F249D1" w:rsidRPr="00596CF3">
        <w:rPr>
          <w:rFonts w:ascii="Times New Roman" w:hAnsi="Times New Roman" w:cs="Times New Roman"/>
        </w:rPr>
        <w:t xml:space="preserve"> between dialogic teaching </w:t>
      </w:r>
      <w:r w:rsidR="00301566" w:rsidRPr="00596CF3">
        <w:rPr>
          <w:rFonts w:ascii="Times New Roman" w:hAnsi="Times New Roman" w:cs="Times New Roman"/>
        </w:rPr>
        <w:t xml:space="preserve">and assessment for learning is </w:t>
      </w:r>
      <w:r w:rsidR="00F249D1" w:rsidRPr="00596CF3">
        <w:rPr>
          <w:rFonts w:ascii="Times New Roman" w:hAnsi="Times New Roman" w:cs="Times New Roman"/>
        </w:rPr>
        <w:t>no</w:t>
      </w:r>
      <w:r w:rsidR="00D83488">
        <w:rPr>
          <w:rFonts w:ascii="Times New Roman" w:hAnsi="Times New Roman" w:cs="Times New Roman"/>
        </w:rPr>
        <w:t>t an</w:t>
      </w:r>
      <w:r w:rsidR="00F249D1" w:rsidRPr="00596CF3">
        <w:rPr>
          <w:rFonts w:ascii="Times New Roman" w:hAnsi="Times New Roman" w:cs="Times New Roman"/>
        </w:rPr>
        <w:t xml:space="preserve"> </w:t>
      </w:r>
      <w:r w:rsidR="008608E3" w:rsidRPr="00596CF3">
        <w:rPr>
          <w:rFonts w:ascii="Times New Roman" w:hAnsi="Times New Roman" w:cs="Times New Roman"/>
        </w:rPr>
        <w:t>accident. Dialogic t</w:t>
      </w:r>
      <w:r w:rsidR="00F249D1" w:rsidRPr="00596CF3">
        <w:rPr>
          <w:rFonts w:ascii="Times New Roman" w:hAnsi="Times New Roman" w:cs="Times New Roman"/>
        </w:rPr>
        <w:t xml:space="preserve">eaching and </w:t>
      </w:r>
      <w:r w:rsidR="00DB5B9D" w:rsidRPr="00596CF3">
        <w:rPr>
          <w:rFonts w:ascii="Times New Roman" w:hAnsi="Times New Roman" w:cs="Times New Roman"/>
        </w:rPr>
        <w:t>assessing</w:t>
      </w:r>
      <w:r w:rsidR="00D83488">
        <w:rPr>
          <w:rFonts w:ascii="Times New Roman" w:hAnsi="Times New Roman" w:cs="Times New Roman"/>
        </w:rPr>
        <w:t xml:space="preserve"> overlap</w:t>
      </w:r>
      <w:r w:rsidR="008608E3" w:rsidRPr="00596CF3">
        <w:rPr>
          <w:rFonts w:ascii="Times New Roman" w:hAnsi="Times New Roman" w:cs="Times New Roman"/>
        </w:rPr>
        <w:t xml:space="preserve">, it engages and enhances pupils learning while informing the teacher and the pupil </w:t>
      </w:r>
      <w:r w:rsidR="009D4CA4">
        <w:rPr>
          <w:rFonts w:ascii="Times New Roman" w:hAnsi="Times New Roman" w:cs="Times New Roman"/>
        </w:rPr>
        <w:t>about progression</w:t>
      </w:r>
      <w:r w:rsidR="00301566" w:rsidRPr="00596CF3">
        <w:rPr>
          <w:rFonts w:ascii="Times New Roman" w:hAnsi="Times New Roman" w:cs="Times New Roman"/>
        </w:rPr>
        <w:t xml:space="preserve"> and what the next steps need to</w:t>
      </w:r>
      <w:r w:rsidR="008608E3" w:rsidRPr="00596CF3">
        <w:rPr>
          <w:rFonts w:ascii="Times New Roman" w:hAnsi="Times New Roman" w:cs="Times New Roman"/>
        </w:rPr>
        <w:t xml:space="preserve"> be</w:t>
      </w:r>
      <w:r w:rsidR="00031945">
        <w:rPr>
          <w:rFonts w:ascii="Times New Roman" w:hAnsi="Times New Roman" w:cs="Times New Roman"/>
        </w:rPr>
        <w:t xml:space="preserve"> (Alexander, 201</w:t>
      </w:r>
      <w:r w:rsidR="008608E3" w:rsidRPr="00596CF3">
        <w:rPr>
          <w:rFonts w:ascii="Times New Roman" w:hAnsi="Times New Roman" w:cs="Times New Roman"/>
        </w:rPr>
        <w:t>4).</w:t>
      </w:r>
    </w:p>
    <w:p w14:paraId="3E2F2E0F" w14:textId="757B0F6A" w:rsidR="000850F3" w:rsidRPr="00596CF3" w:rsidRDefault="006E5A04" w:rsidP="00596CF3">
      <w:pPr>
        <w:widowControl w:val="0"/>
        <w:autoSpaceDE w:val="0"/>
        <w:autoSpaceDN w:val="0"/>
        <w:adjustRightInd w:val="0"/>
        <w:spacing w:after="240" w:line="360" w:lineRule="auto"/>
        <w:rPr>
          <w:rFonts w:ascii="Times New Roman" w:hAnsi="Times New Roman" w:cs="Times New Roman"/>
        </w:rPr>
      </w:pPr>
      <w:r w:rsidRPr="0032733E">
        <w:rPr>
          <w:rFonts w:ascii="Times New Roman" w:hAnsi="Times New Roman" w:cs="Times New Roman"/>
        </w:rPr>
        <w:t xml:space="preserve">The aim for successful cross </w:t>
      </w:r>
      <w:r w:rsidR="00DB5B9D" w:rsidRPr="0032733E">
        <w:rPr>
          <w:rFonts w:ascii="Times New Roman" w:hAnsi="Times New Roman" w:cs="Times New Roman"/>
        </w:rPr>
        <w:t>curricular</w:t>
      </w:r>
      <w:r w:rsidRPr="0032733E">
        <w:rPr>
          <w:rFonts w:ascii="Times New Roman" w:hAnsi="Times New Roman" w:cs="Times New Roman"/>
        </w:rPr>
        <w:t xml:space="preserve"> literacy, numeracy and digital competence is to find the skills within each Area of Learning and </w:t>
      </w:r>
      <w:r w:rsidR="00DB5B9D" w:rsidRPr="0032733E">
        <w:rPr>
          <w:rFonts w:ascii="Times New Roman" w:hAnsi="Times New Roman" w:cs="Times New Roman"/>
        </w:rPr>
        <w:t>Experience</w:t>
      </w:r>
      <w:r w:rsidRPr="0032733E">
        <w:rPr>
          <w:rFonts w:ascii="Times New Roman" w:hAnsi="Times New Roman" w:cs="Times New Roman"/>
        </w:rPr>
        <w:t xml:space="preserve"> (AOLE</w:t>
      </w:r>
      <w:r w:rsidR="007F6091" w:rsidRPr="0032733E">
        <w:rPr>
          <w:rFonts w:ascii="Times New Roman" w:hAnsi="Times New Roman" w:cs="Times New Roman"/>
        </w:rPr>
        <w:t>),</w:t>
      </w:r>
      <w:r w:rsidRPr="0032733E">
        <w:rPr>
          <w:rFonts w:ascii="Times New Roman" w:hAnsi="Times New Roman" w:cs="Times New Roman"/>
        </w:rPr>
        <w:t xml:space="preserve"> they </w:t>
      </w:r>
      <w:r w:rsidR="009D4CA4" w:rsidRPr="0032733E">
        <w:rPr>
          <w:rFonts w:ascii="Times New Roman" w:hAnsi="Times New Roman" w:cs="Times New Roman"/>
        </w:rPr>
        <w:t>would</w:t>
      </w:r>
      <w:r w:rsidRPr="0032733E">
        <w:rPr>
          <w:rFonts w:ascii="Times New Roman" w:hAnsi="Times New Roman" w:cs="Times New Roman"/>
        </w:rPr>
        <w:t xml:space="preserve"> become </w:t>
      </w:r>
      <w:r w:rsidR="00DB5B9D" w:rsidRPr="0032733E">
        <w:rPr>
          <w:rFonts w:ascii="Times New Roman" w:hAnsi="Times New Roman" w:cs="Times New Roman"/>
        </w:rPr>
        <w:t>inseparable</w:t>
      </w:r>
      <w:r w:rsidRPr="0032733E">
        <w:rPr>
          <w:rFonts w:ascii="Times New Roman" w:hAnsi="Times New Roman" w:cs="Times New Roman"/>
        </w:rPr>
        <w:t xml:space="preserve"> (Didau, 2019).</w:t>
      </w:r>
      <w:r w:rsidRPr="00596CF3">
        <w:rPr>
          <w:rFonts w:ascii="Times New Roman" w:hAnsi="Times New Roman" w:cs="Times New Roman"/>
        </w:rPr>
        <w:t xml:space="preserve"> </w:t>
      </w:r>
      <w:r w:rsidR="00B61009" w:rsidRPr="00596CF3">
        <w:rPr>
          <w:rFonts w:ascii="Times New Roman" w:hAnsi="Times New Roman" w:cs="Times New Roman"/>
        </w:rPr>
        <w:t xml:space="preserve"> However, reflecting upon</w:t>
      </w:r>
      <w:r w:rsidR="00104FCD" w:rsidRPr="00596CF3">
        <w:rPr>
          <w:rFonts w:ascii="Times New Roman" w:hAnsi="Times New Roman" w:cs="Times New Roman"/>
        </w:rPr>
        <w:t xml:space="preserve"> PTE</w:t>
      </w:r>
      <w:r w:rsidR="001C0DB7" w:rsidRPr="00596CF3">
        <w:rPr>
          <w:rFonts w:ascii="Times New Roman" w:hAnsi="Times New Roman" w:cs="Times New Roman"/>
        </w:rPr>
        <w:t xml:space="preserve">, </w:t>
      </w:r>
      <w:r w:rsidR="002B5DDB" w:rsidRPr="00596CF3">
        <w:rPr>
          <w:rFonts w:ascii="Times New Roman" w:hAnsi="Times New Roman" w:cs="Times New Roman"/>
        </w:rPr>
        <w:t xml:space="preserve">when planning lessons, the cross curricular </w:t>
      </w:r>
      <w:r w:rsidR="00DB5B9D" w:rsidRPr="00596CF3">
        <w:rPr>
          <w:rFonts w:ascii="Times New Roman" w:hAnsi="Times New Roman" w:cs="Times New Roman"/>
        </w:rPr>
        <w:t>responsibilities</w:t>
      </w:r>
      <w:r w:rsidR="002B5DDB" w:rsidRPr="00596CF3">
        <w:rPr>
          <w:rFonts w:ascii="Times New Roman" w:hAnsi="Times New Roman" w:cs="Times New Roman"/>
        </w:rPr>
        <w:t xml:space="preserve"> were not always easy to </w:t>
      </w:r>
      <w:r w:rsidR="00DB5B9D" w:rsidRPr="00596CF3">
        <w:rPr>
          <w:rFonts w:ascii="Times New Roman" w:hAnsi="Times New Roman" w:cs="Times New Roman"/>
        </w:rPr>
        <w:t>incorporate</w:t>
      </w:r>
      <w:r w:rsidR="002B5DDB" w:rsidRPr="00596CF3">
        <w:rPr>
          <w:rFonts w:ascii="Times New Roman" w:hAnsi="Times New Roman" w:cs="Times New Roman"/>
        </w:rPr>
        <w:t xml:space="preserve"> and some were easier to develop than others. </w:t>
      </w:r>
      <w:r w:rsidR="00DB5B9D" w:rsidRPr="00596CF3">
        <w:rPr>
          <w:rFonts w:ascii="Times New Roman" w:hAnsi="Times New Roman" w:cs="Times New Roman"/>
        </w:rPr>
        <w:t xml:space="preserve">Feedback from mentors and current personal targets include to ensure cross curricular links </w:t>
      </w:r>
      <w:r w:rsidR="00DB5B9D">
        <w:rPr>
          <w:rFonts w:ascii="Times New Roman" w:hAnsi="Times New Roman" w:cs="Times New Roman"/>
        </w:rPr>
        <w:t>especially</w:t>
      </w:r>
      <w:r w:rsidR="00DB5B9D" w:rsidRPr="00596CF3">
        <w:rPr>
          <w:rFonts w:ascii="Times New Roman" w:hAnsi="Times New Roman" w:cs="Times New Roman"/>
        </w:rPr>
        <w:t xml:space="preserve"> from the DCF, are used to enhance children’s learning and not there to simply ‘tick a box’. </w:t>
      </w:r>
    </w:p>
    <w:p w14:paraId="79445341" w14:textId="39E32FED" w:rsidR="008D4D2F" w:rsidRPr="00596CF3" w:rsidRDefault="008D4D2F" w:rsidP="00596CF3">
      <w:pPr>
        <w:widowControl w:val="0"/>
        <w:autoSpaceDE w:val="0"/>
        <w:autoSpaceDN w:val="0"/>
        <w:adjustRightInd w:val="0"/>
        <w:spacing w:after="240" w:line="360" w:lineRule="auto"/>
        <w:rPr>
          <w:rFonts w:ascii="Times New Roman" w:hAnsi="Times New Roman" w:cs="Times New Roman"/>
        </w:rPr>
      </w:pPr>
      <w:r w:rsidRPr="00596CF3">
        <w:rPr>
          <w:rFonts w:ascii="Times New Roman" w:hAnsi="Times New Roman" w:cs="Times New Roman"/>
        </w:rPr>
        <w:t xml:space="preserve">The </w:t>
      </w:r>
      <w:r w:rsidR="002476B5" w:rsidRPr="00596CF3">
        <w:rPr>
          <w:rFonts w:ascii="Times New Roman" w:hAnsi="Times New Roman" w:cs="Times New Roman"/>
        </w:rPr>
        <w:t>significance</w:t>
      </w:r>
      <w:r w:rsidRPr="00596CF3">
        <w:rPr>
          <w:rFonts w:ascii="Times New Roman" w:hAnsi="Times New Roman" w:cs="Times New Roman"/>
        </w:rPr>
        <w:t xml:space="preserve"> of developing </w:t>
      </w:r>
      <w:r w:rsidR="002476B5" w:rsidRPr="00596CF3">
        <w:rPr>
          <w:rFonts w:ascii="Times New Roman" w:hAnsi="Times New Roman" w:cs="Times New Roman"/>
        </w:rPr>
        <w:t xml:space="preserve">teacher subject and pedagogical knowledge is </w:t>
      </w:r>
      <w:r w:rsidR="009D4CA4" w:rsidRPr="00596CF3">
        <w:rPr>
          <w:rFonts w:ascii="Times New Roman" w:hAnsi="Times New Roman" w:cs="Times New Roman"/>
        </w:rPr>
        <w:t>vital</w:t>
      </w:r>
      <w:r w:rsidR="00D735B9" w:rsidRPr="00596CF3">
        <w:rPr>
          <w:rFonts w:ascii="Times New Roman" w:hAnsi="Times New Roman" w:cs="Times New Roman"/>
        </w:rPr>
        <w:t xml:space="preserve"> to the </w:t>
      </w:r>
      <w:r w:rsidR="009D4CA4" w:rsidRPr="00596CF3">
        <w:rPr>
          <w:rFonts w:ascii="Times New Roman" w:hAnsi="Times New Roman" w:cs="Times New Roman"/>
        </w:rPr>
        <w:t>progress</w:t>
      </w:r>
      <w:r w:rsidR="00D735B9" w:rsidRPr="00596CF3">
        <w:rPr>
          <w:rFonts w:ascii="Times New Roman" w:hAnsi="Times New Roman" w:cs="Times New Roman"/>
        </w:rPr>
        <w:t xml:space="preserve"> of cross curricular teaching. </w:t>
      </w:r>
      <w:r w:rsidR="00BA644E" w:rsidRPr="00596CF3">
        <w:rPr>
          <w:rFonts w:ascii="Times New Roman" w:hAnsi="Times New Roman" w:cs="Times New Roman"/>
        </w:rPr>
        <w:t>Bar</w:t>
      </w:r>
      <w:r w:rsidR="009D4CA4">
        <w:rPr>
          <w:rFonts w:ascii="Times New Roman" w:hAnsi="Times New Roman" w:cs="Times New Roman"/>
        </w:rPr>
        <w:t>nes (2011) identified five</w:t>
      </w:r>
      <w:r w:rsidR="00BA644E" w:rsidRPr="00596CF3">
        <w:rPr>
          <w:rFonts w:ascii="Times New Roman" w:hAnsi="Times New Roman" w:cs="Times New Roman"/>
        </w:rPr>
        <w:t xml:space="preserve"> models of cross </w:t>
      </w:r>
      <w:r w:rsidR="004045CB" w:rsidRPr="00596CF3">
        <w:rPr>
          <w:rFonts w:ascii="Times New Roman" w:hAnsi="Times New Roman" w:cs="Times New Roman"/>
        </w:rPr>
        <w:t xml:space="preserve">curricular teaching </w:t>
      </w:r>
      <w:r w:rsidR="00301566" w:rsidRPr="00596CF3">
        <w:rPr>
          <w:rFonts w:ascii="Times New Roman" w:hAnsi="Times New Roman" w:cs="Times New Roman"/>
        </w:rPr>
        <w:t>a</w:t>
      </w:r>
      <w:r w:rsidR="009D4CA4">
        <w:rPr>
          <w:rFonts w:ascii="Times New Roman" w:hAnsi="Times New Roman" w:cs="Times New Roman"/>
        </w:rPr>
        <w:t xml:space="preserve">nd learning, these include; </w:t>
      </w:r>
      <w:r w:rsidR="004E00C6" w:rsidRPr="00596CF3">
        <w:rPr>
          <w:rFonts w:ascii="Times New Roman" w:hAnsi="Times New Roman" w:cs="Times New Roman"/>
        </w:rPr>
        <w:t xml:space="preserve">hierarchical, multi-disciplinary, inter-disciplinary, </w:t>
      </w:r>
      <w:r w:rsidR="00DB5B9D" w:rsidRPr="00596CF3">
        <w:rPr>
          <w:rFonts w:ascii="Times New Roman" w:hAnsi="Times New Roman" w:cs="Times New Roman"/>
        </w:rPr>
        <w:t>opportunistic</w:t>
      </w:r>
      <w:r w:rsidR="004E00C6" w:rsidRPr="00596CF3">
        <w:rPr>
          <w:rFonts w:ascii="Times New Roman" w:hAnsi="Times New Roman" w:cs="Times New Roman"/>
        </w:rPr>
        <w:t xml:space="preserve"> and double focus. Barnes </w:t>
      </w:r>
      <w:r w:rsidR="009D4CA4">
        <w:rPr>
          <w:rFonts w:ascii="Times New Roman" w:hAnsi="Times New Roman" w:cs="Times New Roman"/>
        </w:rPr>
        <w:t>added to his taxonomy to incorporate</w:t>
      </w:r>
      <w:r w:rsidR="004E00C6" w:rsidRPr="00596CF3">
        <w:rPr>
          <w:rFonts w:ascii="Times New Roman" w:hAnsi="Times New Roman" w:cs="Times New Roman"/>
        </w:rPr>
        <w:t xml:space="preserve"> tokenistic</w:t>
      </w:r>
      <w:r w:rsidR="004045CB" w:rsidRPr="00596CF3">
        <w:rPr>
          <w:rFonts w:ascii="Times New Roman" w:hAnsi="Times New Roman" w:cs="Times New Roman"/>
        </w:rPr>
        <w:t>, single-transferable subject learning across the curriculum and theme based.</w:t>
      </w:r>
      <w:r w:rsidR="007E1827" w:rsidRPr="00596CF3">
        <w:rPr>
          <w:rFonts w:ascii="Times New Roman" w:hAnsi="Times New Roman" w:cs="Times New Roman"/>
        </w:rPr>
        <w:t xml:space="preserve"> However, for any model from this </w:t>
      </w:r>
      <w:r w:rsidR="007E1827" w:rsidRPr="0055631F">
        <w:rPr>
          <w:rFonts w:ascii="Times New Roman" w:hAnsi="Times New Roman" w:cs="Times New Roman"/>
        </w:rPr>
        <w:t xml:space="preserve">taxonomy to be successful, </w:t>
      </w:r>
      <w:r w:rsidR="009D4CA4">
        <w:rPr>
          <w:rFonts w:ascii="Times New Roman" w:hAnsi="Times New Roman" w:cs="Times New Roman"/>
        </w:rPr>
        <w:t xml:space="preserve">studies claim </w:t>
      </w:r>
      <w:r w:rsidR="007E1827" w:rsidRPr="0055631F">
        <w:rPr>
          <w:rFonts w:ascii="Times New Roman" w:hAnsi="Times New Roman" w:cs="Times New Roman"/>
        </w:rPr>
        <w:t xml:space="preserve">that subject </w:t>
      </w:r>
      <w:r w:rsidR="00DB5B9D" w:rsidRPr="0055631F">
        <w:rPr>
          <w:rFonts w:ascii="Times New Roman" w:hAnsi="Times New Roman" w:cs="Times New Roman"/>
        </w:rPr>
        <w:t>integrity</w:t>
      </w:r>
      <w:r w:rsidR="007E1827" w:rsidRPr="0055631F">
        <w:rPr>
          <w:rFonts w:ascii="Times New Roman" w:hAnsi="Times New Roman" w:cs="Times New Roman"/>
        </w:rPr>
        <w:t xml:space="preserve"> and progression is best </w:t>
      </w:r>
      <w:r w:rsidR="009D4CA4" w:rsidRPr="0055631F">
        <w:rPr>
          <w:rFonts w:ascii="Times New Roman" w:hAnsi="Times New Roman" w:cs="Times New Roman"/>
        </w:rPr>
        <w:t>confirmed</w:t>
      </w:r>
      <w:r w:rsidR="00BD76DE" w:rsidRPr="0055631F">
        <w:rPr>
          <w:rFonts w:ascii="Times New Roman" w:hAnsi="Times New Roman" w:cs="Times New Roman"/>
        </w:rPr>
        <w:t xml:space="preserve"> by </w:t>
      </w:r>
      <w:r w:rsidR="009C38F7">
        <w:rPr>
          <w:rFonts w:ascii="Times New Roman" w:hAnsi="Times New Roman" w:cs="Times New Roman"/>
        </w:rPr>
        <w:t>preventing</w:t>
      </w:r>
      <w:r w:rsidR="00BD76DE" w:rsidRPr="0055631F">
        <w:rPr>
          <w:rFonts w:ascii="Times New Roman" w:hAnsi="Times New Roman" w:cs="Times New Roman"/>
        </w:rPr>
        <w:t xml:space="preserve"> the subjects to two or three in cross curricular work (Barnes and Shirley, 2007,</w:t>
      </w:r>
      <w:r w:rsidR="00003602" w:rsidRPr="0055631F">
        <w:rPr>
          <w:rFonts w:ascii="Times New Roman" w:hAnsi="Times New Roman" w:cs="Times New Roman"/>
        </w:rPr>
        <w:t xml:space="preserve"> Jacobs, 2004 and Roth, 2000). </w:t>
      </w:r>
      <w:r w:rsidR="00DB5B9D" w:rsidRPr="0055631F">
        <w:rPr>
          <w:rFonts w:ascii="Times New Roman" w:hAnsi="Times New Roman" w:cs="Times New Roman"/>
        </w:rPr>
        <w:t>Many of these models can overlap and projects can involve several models from this taxonomy.</w:t>
      </w:r>
      <w:r w:rsidR="00DB5B9D">
        <w:rPr>
          <w:rFonts w:ascii="Times New Roman" w:hAnsi="Times New Roman" w:cs="Times New Roman"/>
        </w:rPr>
        <w:t xml:space="preserve"> </w:t>
      </w:r>
      <w:r w:rsidR="00DB5B9D" w:rsidRPr="0055631F">
        <w:rPr>
          <w:rFonts w:ascii="Times New Roman" w:hAnsi="Times New Roman" w:cs="Times New Roman"/>
        </w:rPr>
        <w:t>Conversely</w:t>
      </w:r>
      <w:r w:rsidR="00DB5B9D" w:rsidRPr="00596CF3">
        <w:rPr>
          <w:rFonts w:ascii="Times New Roman" w:hAnsi="Times New Roman" w:cs="Times New Roman"/>
        </w:rPr>
        <w:t xml:space="preserve">, Barnes (2015), explains how if a </w:t>
      </w:r>
      <w:r w:rsidR="009D4CA4">
        <w:rPr>
          <w:rFonts w:ascii="Times New Roman" w:hAnsi="Times New Roman" w:cs="Times New Roman"/>
        </w:rPr>
        <w:t xml:space="preserve">theme is chosen that has </w:t>
      </w:r>
      <w:r w:rsidR="009C38F7">
        <w:rPr>
          <w:rFonts w:ascii="Times New Roman" w:hAnsi="Times New Roman" w:cs="Times New Roman"/>
        </w:rPr>
        <w:t>relevance</w:t>
      </w:r>
      <w:r w:rsidR="009D4CA4">
        <w:rPr>
          <w:rFonts w:ascii="Times New Roman" w:hAnsi="Times New Roman" w:cs="Times New Roman"/>
        </w:rPr>
        <w:t xml:space="preserve"> and is </w:t>
      </w:r>
      <w:r w:rsidR="009C38F7">
        <w:rPr>
          <w:rFonts w:ascii="Times New Roman" w:hAnsi="Times New Roman" w:cs="Times New Roman"/>
        </w:rPr>
        <w:t>authentic</w:t>
      </w:r>
      <w:r w:rsidR="009D4CA4">
        <w:rPr>
          <w:rFonts w:ascii="Times New Roman" w:hAnsi="Times New Roman" w:cs="Times New Roman"/>
        </w:rPr>
        <w:t xml:space="preserve"> </w:t>
      </w:r>
      <w:r w:rsidR="00DB5B9D" w:rsidRPr="00596CF3">
        <w:rPr>
          <w:rFonts w:ascii="Times New Roman" w:hAnsi="Times New Roman" w:cs="Times New Roman"/>
        </w:rPr>
        <w:t xml:space="preserve">can allow progression in a </w:t>
      </w:r>
      <w:r w:rsidR="009D4CA4">
        <w:rPr>
          <w:rFonts w:ascii="Times New Roman" w:hAnsi="Times New Roman" w:cs="Times New Roman"/>
        </w:rPr>
        <w:t xml:space="preserve">number </w:t>
      </w:r>
      <w:r w:rsidR="00DB5B9D" w:rsidRPr="00596CF3">
        <w:rPr>
          <w:rFonts w:ascii="Times New Roman" w:hAnsi="Times New Roman" w:cs="Times New Roman"/>
        </w:rPr>
        <w:t>of subjects not just the</w:t>
      </w:r>
      <w:r w:rsidR="009D4CA4">
        <w:rPr>
          <w:rFonts w:ascii="Times New Roman" w:hAnsi="Times New Roman" w:cs="Times New Roman"/>
        </w:rPr>
        <w:t xml:space="preserve"> two or three that </w:t>
      </w:r>
      <w:r w:rsidR="009C38F7">
        <w:rPr>
          <w:rFonts w:ascii="Times New Roman" w:hAnsi="Times New Roman" w:cs="Times New Roman"/>
        </w:rPr>
        <w:t xml:space="preserve">are </w:t>
      </w:r>
      <w:r w:rsidR="00AA41A9">
        <w:rPr>
          <w:rFonts w:ascii="Times New Roman" w:hAnsi="Times New Roman" w:cs="Times New Roman"/>
        </w:rPr>
        <w:t xml:space="preserve">suggested </w:t>
      </w:r>
      <w:r w:rsidR="00DB5B9D" w:rsidRPr="00596CF3">
        <w:rPr>
          <w:rFonts w:ascii="Times New Roman" w:hAnsi="Times New Roman" w:cs="Times New Roman"/>
        </w:rPr>
        <w:t xml:space="preserve">for cross curricular teaching.  </w:t>
      </w:r>
      <w:r w:rsidR="00B6016E" w:rsidRPr="00596CF3">
        <w:rPr>
          <w:rFonts w:ascii="Times New Roman" w:hAnsi="Times New Roman" w:cs="Times New Roman"/>
        </w:rPr>
        <w:t>Donaldson (2015), also discusses how good teaching and learning relies on access to high quality</w:t>
      </w:r>
      <w:r w:rsidR="00D67C78">
        <w:rPr>
          <w:rFonts w:ascii="Times New Roman" w:hAnsi="Times New Roman" w:cs="Times New Roman"/>
        </w:rPr>
        <w:t>,</w:t>
      </w:r>
      <w:r w:rsidR="00B6016E" w:rsidRPr="00596CF3">
        <w:rPr>
          <w:rFonts w:ascii="Times New Roman" w:hAnsi="Times New Roman" w:cs="Times New Roman"/>
        </w:rPr>
        <w:t xml:space="preserve"> authentic information from a </w:t>
      </w:r>
      <w:r w:rsidR="00AA41A9" w:rsidRPr="00596CF3">
        <w:rPr>
          <w:rFonts w:ascii="Times New Roman" w:hAnsi="Times New Roman" w:cs="Times New Roman"/>
        </w:rPr>
        <w:t>variety</w:t>
      </w:r>
      <w:r w:rsidR="00B6016E" w:rsidRPr="00596CF3">
        <w:rPr>
          <w:rFonts w:ascii="Times New Roman" w:hAnsi="Times New Roman" w:cs="Times New Roman"/>
        </w:rPr>
        <w:t xml:space="preserve"> of subject disciplines. This may suggest that a theme based approach may strongly be adopted in Wales, as reflection from PTE shows that many schools find theme based learning a successful means of engaging the children and </w:t>
      </w:r>
      <w:r w:rsidR="00DB5B9D" w:rsidRPr="00596CF3">
        <w:rPr>
          <w:rFonts w:ascii="Times New Roman" w:hAnsi="Times New Roman" w:cs="Times New Roman"/>
        </w:rPr>
        <w:t>incorporating</w:t>
      </w:r>
      <w:r w:rsidR="00B6016E" w:rsidRPr="00596CF3">
        <w:rPr>
          <w:rFonts w:ascii="Times New Roman" w:hAnsi="Times New Roman" w:cs="Times New Roman"/>
        </w:rPr>
        <w:t xml:space="preserve"> a range of subject disciplines. </w:t>
      </w:r>
    </w:p>
    <w:p w14:paraId="77DB5A97" w14:textId="5BB2597C" w:rsidR="007245A7" w:rsidRPr="00596CF3" w:rsidRDefault="00DB5B9D" w:rsidP="00596CF3">
      <w:pPr>
        <w:widowControl w:val="0"/>
        <w:autoSpaceDE w:val="0"/>
        <w:autoSpaceDN w:val="0"/>
        <w:adjustRightInd w:val="0"/>
        <w:spacing w:after="240" w:line="360" w:lineRule="auto"/>
        <w:rPr>
          <w:rFonts w:ascii="Times New Roman" w:hAnsi="Times New Roman" w:cs="Times New Roman"/>
        </w:rPr>
      </w:pPr>
      <w:r w:rsidRPr="00596CF3">
        <w:rPr>
          <w:rFonts w:ascii="Times New Roman" w:hAnsi="Times New Roman" w:cs="Times New Roman"/>
        </w:rPr>
        <w:t>Despite the importance of the cros</w:t>
      </w:r>
      <w:r>
        <w:rPr>
          <w:rFonts w:ascii="Times New Roman" w:hAnsi="Times New Roman" w:cs="Times New Roman"/>
        </w:rPr>
        <w:t>s curricular responsibilities,</w:t>
      </w:r>
      <w:r w:rsidRPr="00596CF3">
        <w:rPr>
          <w:rFonts w:ascii="Times New Roman" w:hAnsi="Times New Roman" w:cs="Times New Roman"/>
        </w:rPr>
        <w:t xml:space="preserve"> and the LNF and DCF </w:t>
      </w:r>
      <w:r>
        <w:rPr>
          <w:rFonts w:ascii="Times New Roman" w:hAnsi="Times New Roman" w:cs="Times New Roman"/>
        </w:rPr>
        <w:t xml:space="preserve">being </w:t>
      </w:r>
      <w:r w:rsidR="009D4CA4">
        <w:rPr>
          <w:rFonts w:ascii="Times New Roman" w:hAnsi="Times New Roman" w:cs="Times New Roman"/>
        </w:rPr>
        <w:t>introduced</w:t>
      </w:r>
      <w:r w:rsidRPr="00596CF3">
        <w:rPr>
          <w:rFonts w:ascii="Times New Roman" w:hAnsi="Times New Roman" w:cs="Times New Roman"/>
        </w:rPr>
        <w:t xml:space="preserve">, Estyn (2018), found that a quarter of the schools </w:t>
      </w:r>
      <w:r w:rsidR="009D4CA4">
        <w:rPr>
          <w:rFonts w:ascii="Times New Roman" w:hAnsi="Times New Roman" w:cs="Times New Roman"/>
        </w:rPr>
        <w:t xml:space="preserve">inspected need to develop the </w:t>
      </w:r>
      <w:r w:rsidRPr="00596CF3">
        <w:rPr>
          <w:rFonts w:ascii="Times New Roman" w:hAnsi="Times New Roman" w:cs="Times New Roman"/>
        </w:rPr>
        <w:t xml:space="preserve">planning for pupils to use literacy, numeracy and ICT skills across the curriculum. </w:t>
      </w:r>
      <w:r w:rsidR="009D4CA4">
        <w:rPr>
          <w:rFonts w:ascii="Times New Roman" w:hAnsi="Times New Roman" w:cs="Times New Roman"/>
        </w:rPr>
        <w:t xml:space="preserve">One </w:t>
      </w:r>
      <w:r w:rsidR="007245A7" w:rsidRPr="00596CF3">
        <w:rPr>
          <w:rFonts w:ascii="Times New Roman" w:hAnsi="Times New Roman" w:cs="Times New Roman"/>
        </w:rPr>
        <w:t xml:space="preserve">reason for these findings could be due to </w:t>
      </w:r>
      <w:r w:rsidRPr="00596CF3">
        <w:rPr>
          <w:rFonts w:ascii="Times New Roman" w:hAnsi="Times New Roman" w:cs="Times New Roman"/>
        </w:rPr>
        <w:t>teachers’</w:t>
      </w:r>
      <w:r w:rsidR="007245A7" w:rsidRPr="00596CF3">
        <w:rPr>
          <w:rFonts w:ascii="Times New Roman" w:hAnsi="Times New Roman" w:cs="Times New Roman"/>
        </w:rPr>
        <w:t xml:space="preserve"> subject and pedagogical knowledge in </w:t>
      </w:r>
      <w:r w:rsidRPr="00596CF3">
        <w:rPr>
          <w:rFonts w:ascii="Times New Roman" w:hAnsi="Times New Roman" w:cs="Times New Roman"/>
        </w:rPr>
        <w:t>incorporating</w:t>
      </w:r>
      <w:r w:rsidR="007245A7" w:rsidRPr="00596CF3">
        <w:rPr>
          <w:rFonts w:ascii="Times New Roman" w:hAnsi="Times New Roman" w:cs="Times New Roman"/>
        </w:rPr>
        <w:t xml:space="preserve"> literacy, numeracy and </w:t>
      </w:r>
      <w:r w:rsidRPr="00596CF3">
        <w:rPr>
          <w:rFonts w:ascii="Times New Roman" w:hAnsi="Times New Roman" w:cs="Times New Roman"/>
        </w:rPr>
        <w:t>digital</w:t>
      </w:r>
      <w:r w:rsidR="007245A7" w:rsidRPr="00596CF3">
        <w:rPr>
          <w:rFonts w:ascii="Times New Roman" w:hAnsi="Times New Roman" w:cs="Times New Roman"/>
        </w:rPr>
        <w:t xml:space="preserve"> competence across the curriculum.</w:t>
      </w:r>
    </w:p>
    <w:p w14:paraId="352F5934" w14:textId="641FC156" w:rsidR="007245A7" w:rsidRDefault="007245A7" w:rsidP="003F6D0B">
      <w:pPr>
        <w:widowControl w:val="0"/>
        <w:autoSpaceDE w:val="0"/>
        <w:autoSpaceDN w:val="0"/>
        <w:adjustRightInd w:val="0"/>
        <w:spacing w:after="240" w:line="360" w:lineRule="auto"/>
        <w:rPr>
          <w:rFonts w:ascii="Times New Roman" w:hAnsi="Times New Roman" w:cs="Times New Roman"/>
        </w:rPr>
      </w:pPr>
      <w:r w:rsidRPr="00596CF3">
        <w:rPr>
          <w:rFonts w:ascii="Times New Roman" w:hAnsi="Times New Roman" w:cs="Times New Roman"/>
        </w:rPr>
        <w:t>Reflecting</w:t>
      </w:r>
      <w:r w:rsidR="009D4CA4">
        <w:rPr>
          <w:rFonts w:ascii="Times New Roman" w:hAnsi="Times New Roman" w:cs="Times New Roman"/>
        </w:rPr>
        <w:t xml:space="preserve"> upon a wide range of</w:t>
      </w:r>
      <w:r w:rsidRPr="00596CF3">
        <w:rPr>
          <w:rFonts w:ascii="Times New Roman" w:hAnsi="Times New Roman" w:cs="Times New Roman"/>
        </w:rPr>
        <w:t xml:space="preserve"> research </w:t>
      </w:r>
      <w:r w:rsidR="00DB5B9D" w:rsidRPr="00596CF3">
        <w:rPr>
          <w:rFonts w:ascii="Times New Roman" w:hAnsi="Times New Roman" w:cs="Times New Roman"/>
        </w:rPr>
        <w:t>discussed</w:t>
      </w:r>
      <w:r w:rsidRPr="00596CF3">
        <w:rPr>
          <w:rFonts w:ascii="Times New Roman" w:hAnsi="Times New Roman" w:cs="Times New Roman"/>
        </w:rPr>
        <w:t xml:space="preserve"> in this essay, it is clear that teacher subject and pedagogical knowledge has a significant impact on </w:t>
      </w:r>
      <w:r w:rsidR="00DB5B9D" w:rsidRPr="00596CF3">
        <w:rPr>
          <w:rFonts w:ascii="Times New Roman" w:hAnsi="Times New Roman" w:cs="Times New Roman"/>
        </w:rPr>
        <w:t>incorporating</w:t>
      </w:r>
      <w:r w:rsidRPr="00596CF3">
        <w:rPr>
          <w:rFonts w:ascii="Times New Roman" w:hAnsi="Times New Roman" w:cs="Times New Roman"/>
        </w:rPr>
        <w:t xml:space="preserve"> literacy, numeracy and digital competence in the new curriculum in Wales.</w:t>
      </w:r>
      <w:r w:rsidR="00C50C3A" w:rsidRPr="00596CF3">
        <w:rPr>
          <w:rFonts w:ascii="Times New Roman" w:hAnsi="Times New Roman" w:cs="Times New Roman"/>
        </w:rPr>
        <w:t xml:space="preserve"> </w:t>
      </w:r>
      <w:r w:rsidR="00DB5B9D" w:rsidRPr="00596CF3">
        <w:rPr>
          <w:rFonts w:ascii="Times New Roman" w:hAnsi="Times New Roman" w:cs="Times New Roman"/>
        </w:rPr>
        <w:t xml:space="preserve">In order to ensure the successful </w:t>
      </w:r>
      <w:r w:rsidR="00DB5B9D">
        <w:rPr>
          <w:rFonts w:ascii="Times New Roman" w:hAnsi="Times New Roman" w:cs="Times New Roman"/>
        </w:rPr>
        <w:t>implementation</w:t>
      </w:r>
      <w:r w:rsidR="00DB5B9D" w:rsidRPr="00596CF3">
        <w:rPr>
          <w:rFonts w:ascii="Times New Roman" w:hAnsi="Times New Roman" w:cs="Times New Roman"/>
        </w:rPr>
        <w:t xml:space="preserve"> of the new curriculum in Wales, personal targets have been set in order to</w:t>
      </w:r>
      <w:r w:rsidR="00AA41A9">
        <w:rPr>
          <w:rFonts w:ascii="Times New Roman" w:hAnsi="Times New Roman" w:cs="Times New Roman"/>
        </w:rPr>
        <w:t xml:space="preserve"> make</w:t>
      </w:r>
      <w:bookmarkStart w:id="0" w:name="_GoBack"/>
      <w:bookmarkEnd w:id="0"/>
      <w:r w:rsidR="00DB5B9D" w:rsidRPr="00596CF3">
        <w:rPr>
          <w:rFonts w:ascii="Times New Roman" w:hAnsi="Times New Roman" w:cs="Times New Roman"/>
        </w:rPr>
        <w:t xml:space="preserve"> sure that the cross curricular responsibilities are incorporated successfully. </w:t>
      </w:r>
      <w:r w:rsidR="00C50C3A" w:rsidRPr="00596CF3">
        <w:rPr>
          <w:rFonts w:ascii="Times New Roman" w:hAnsi="Times New Roman" w:cs="Times New Roman"/>
        </w:rPr>
        <w:t xml:space="preserve">To ensure confidence in delivering the DCF throughout the primary school, a digital </w:t>
      </w:r>
      <w:r w:rsidR="00DB5B9D" w:rsidRPr="00596CF3">
        <w:rPr>
          <w:rFonts w:ascii="Times New Roman" w:hAnsi="Times New Roman" w:cs="Times New Roman"/>
        </w:rPr>
        <w:t>competence</w:t>
      </w:r>
      <w:r w:rsidR="00C50C3A" w:rsidRPr="00596CF3">
        <w:rPr>
          <w:rFonts w:ascii="Times New Roman" w:hAnsi="Times New Roman" w:cs="Times New Roman"/>
        </w:rPr>
        <w:t xml:space="preserve"> audit was taken through HWB to identify areas of strength and weakness. This has enabled me to identify any weakness</w:t>
      </w:r>
      <w:r w:rsidR="0020398C" w:rsidRPr="00596CF3">
        <w:rPr>
          <w:rFonts w:ascii="Times New Roman" w:hAnsi="Times New Roman" w:cs="Times New Roman"/>
        </w:rPr>
        <w:t>es</w:t>
      </w:r>
      <w:r w:rsidR="00C50C3A" w:rsidRPr="00596CF3">
        <w:rPr>
          <w:rFonts w:ascii="Times New Roman" w:hAnsi="Times New Roman" w:cs="Times New Roman"/>
        </w:rPr>
        <w:t xml:space="preserve"> and given me a clear starting point on what needs to be developed</w:t>
      </w:r>
      <w:r w:rsidR="00D67C78">
        <w:rPr>
          <w:rFonts w:ascii="Times New Roman" w:hAnsi="Times New Roman" w:cs="Times New Roman"/>
        </w:rPr>
        <w:t>,</w:t>
      </w:r>
      <w:r w:rsidR="00C50C3A" w:rsidRPr="00596CF3">
        <w:rPr>
          <w:rFonts w:ascii="Times New Roman" w:hAnsi="Times New Roman" w:cs="Times New Roman"/>
        </w:rPr>
        <w:t xml:space="preserve"> to ensure I am able to model confidently good practice to the children that I will teach. </w:t>
      </w:r>
      <w:r w:rsidR="003F6D0B">
        <w:rPr>
          <w:rFonts w:ascii="Times New Roman" w:hAnsi="Times New Roman" w:cs="Times New Roman"/>
        </w:rPr>
        <w:t>This will also go towards achieving the QTS standard which involves; “t</w:t>
      </w:r>
      <w:r w:rsidR="003F6D0B" w:rsidRPr="003F6D0B">
        <w:rPr>
          <w:rFonts w:ascii="Times New Roman" w:hAnsi="Times New Roman" w:cs="Times New Roman"/>
        </w:rPr>
        <w:t>he Professional Learning Passport influences the ongoing critical</w:t>
      </w:r>
      <w:r w:rsidR="003F6D0B">
        <w:rPr>
          <w:rFonts w:ascii="Times New Roman" w:hAnsi="Times New Roman" w:cs="Times New Roman"/>
        </w:rPr>
        <w:t xml:space="preserve"> </w:t>
      </w:r>
      <w:r w:rsidR="003F6D0B" w:rsidRPr="003F6D0B">
        <w:rPr>
          <w:rFonts w:ascii="Times New Roman" w:hAnsi="Times New Roman" w:cs="Times New Roman"/>
        </w:rPr>
        <w:t>reflection and learning of the teacher and is developmental in</w:t>
      </w:r>
      <w:r w:rsidR="003F6D0B">
        <w:rPr>
          <w:rFonts w:ascii="Times New Roman" w:hAnsi="Times New Roman" w:cs="Times New Roman"/>
        </w:rPr>
        <w:t xml:space="preserve"> </w:t>
      </w:r>
      <w:r w:rsidR="003F6D0B" w:rsidRPr="003F6D0B">
        <w:rPr>
          <w:rFonts w:ascii="Times New Roman" w:hAnsi="Times New Roman" w:cs="Times New Roman"/>
        </w:rPr>
        <w:t xml:space="preserve">prompting further professional </w:t>
      </w:r>
      <w:r w:rsidR="009C38F7" w:rsidRPr="003F6D0B">
        <w:rPr>
          <w:rFonts w:ascii="Times New Roman" w:hAnsi="Times New Roman" w:cs="Times New Roman"/>
        </w:rPr>
        <w:t>growth</w:t>
      </w:r>
      <w:r w:rsidR="009C38F7">
        <w:rPr>
          <w:rFonts w:ascii="Times New Roman" w:hAnsi="Times New Roman" w:cs="Times New Roman"/>
        </w:rPr>
        <w:t>” (</w:t>
      </w:r>
      <w:r w:rsidR="003F6D0B">
        <w:rPr>
          <w:rFonts w:ascii="Times New Roman" w:hAnsi="Times New Roman" w:cs="Times New Roman"/>
        </w:rPr>
        <w:t>Wels</w:t>
      </w:r>
      <w:r w:rsidR="0032733E">
        <w:rPr>
          <w:rFonts w:ascii="Times New Roman" w:hAnsi="Times New Roman" w:cs="Times New Roman"/>
        </w:rPr>
        <w:t xml:space="preserve">h Gov </w:t>
      </w:r>
      <w:r w:rsidR="003F6D0B">
        <w:rPr>
          <w:rFonts w:ascii="Times New Roman" w:hAnsi="Times New Roman" w:cs="Times New Roman"/>
        </w:rPr>
        <w:t>20</w:t>
      </w:r>
      <w:r w:rsidR="0032733E">
        <w:rPr>
          <w:rFonts w:ascii="Times New Roman" w:hAnsi="Times New Roman" w:cs="Times New Roman"/>
        </w:rPr>
        <w:t xml:space="preserve">17c, p:50). </w:t>
      </w:r>
      <w:r w:rsidR="009C38F7" w:rsidRPr="003F6D0B">
        <w:rPr>
          <w:rFonts w:ascii="Times New Roman" w:hAnsi="Times New Roman" w:cs="Times New Roman"/>
        </w:rPr>
        <w:t>.</w:t>
      </w:r>
      <w:r w:rsidR="009C38F7" w:rsidRPr="00596CF3">
        <w:rPr>
          <w:rFonts w:ascii="Times New Roman" w:hAnsi="Times New Roman" w:cs="Times New Roman"/>
        </w:rPr>
        <w:t xml:space="preserve"> As</w:t>
      </w:r>
      <w:r w:rsidR="00C50C3A" w:rsidRPr="00596CF3">
        <w:rPr>
          <w:rFonts w:ascii="Times New Roman" w:hAnsi="Times New Roman" w:cs="Times New Roman"/>
        </w:rPr>
        <w:t xml:space="preserve"> my chosen phase is the Foundation Phase, I have set the target to research ways in which numeracy can be delivered </w:t>
      </w:r>
      <w:r w:rsidR="00DB5B9D" w:rsidRPr="00596CF3">
        <w:rPr>
          <w:rFonts w:ascii="Times New Roman" w:hAnsi="Times New Roman" w:cs="Times New Roman"/>
        </w:rPr>
        <w:t>creatively</w:t>
      </w:r>
      <w:r w:rsidR="00C50C3A" w:rsidRPr="00596CF3">
        <w:rPr>
          <w:rFonts w:ascii="Times New Roman" w:hAnsi="Times New Roman" w:cs="Times New Roman"/>
        </w:rPr>
        <w:t xml:space="preserve"> in the classroom to ensure progression. This will develop my pedagogical knowledge and</w:t>
      </w:r>
      <w:r w:rsidR="00BF234D" w:rsidRPr="00596CF3">
        <w:rPr>
          <w:rFonts w:ascii="Times New Roman" w:hAnsi="Times New Roman" w:cs="Times New Roman"/>
        </w:rPr>
        <w:t xml:space="preserve"> increased </w:t>
      </w:r>
      <w:r w:rsidR="00DB5B9D" w:rsidRPr="00596CF3">
        <w:rPr>
          <w:rFonts w:ascii="Times New Roman" w:hAnsi="Times New Roman" w:cs="Times New Roman"/>
        </w:rPr>
        <w:t>confidence</w:t>
      </w:r>
      <w:r w:rsidR="00BF234D" w:rsidRPr="00596CF3">
        <w:rPr>
          <w:rFonts w:ascii="Times New Roman" w:hAnsi="Times New Roman" w:cs="Times New Roman"/>
        </w:rPr>
        <w:t xml:space="preserve"> in developing numeracy skills across the curriculum.</w:t>
      </w:r>
      <w:r w:rsidR="0020398C" w:rsidRPr="00596CF3">
        <w:rPr>
          <w:rFonts w:ascii="Times New Roman" w:hAnsi="Times New Roman" w:cs="Times New Roman"/>
        </w:rPr>
        <w:t xml:space="preserve"> </w:t>
      </w:r>
      <w:r w:rsidR="00955B71" w:rsidRPr="00596CF3">
        <w:rPr>
          <w:rFonts w:ascii="Times New Roman" w:hAnsi="Times New Roman" w:cs="Times New Roman"/>
        </w:rPr>
        <w:t xml:space="preserve">Alexander (2012), views talk as </w:t>
      </w:r>
      <w:r w:rsidR="00DB5B9D" w:rsidRPr="00596CF3">
        <w:rPr>
          <w:rFonts w:ascii="Times New Roman" w:hAnsi="Times New Roman" w:cs="Times New Roman"/>
        </w:rPr>
        <w:t>essential</w:t>
      </w:r>
      <w:r w:rsidR="00955B71" w:rsidRPr="00596CF3">
        <w:rPr>
          <w:rFonts w:ascii="Times New Roman" w:hAnsi="Times New Roman" w:cs="Times New Roman"/>
        </w:rPr>
        <w:t xml:space="preserve"> for </w:t>
      </w:r>
      <w:r w:rsidR="00DB5B9D" w:rsidRPr="00596CF3">
        <w:rPr>
          <w:rFonts w:ascii="Times New Roman" w:hAnsi="Times New Roman" w:cs="Times New Roman"/>
        </w:rPr>
        <w:t>children’s</w:t>
      </w:r>
      <w:r w:rsidR="00955B71" w:rsidRPr="00596CF3">
        <w:rPr>
          <w:rFonts w:ascii="Times New Roman" w:hAnsi="Times New Roman" w:cs="Times New Roman"/>
        </w:rPr>
        <w:t xml:space="preserve"> thinking and learning, and to their engagement with classroom life.</w:t>
      </w:r>
      <w:r w:rsidR="007F496A" w:rsidRPr="00596CF3">
        <w:rPr>
          <w:rFonts w:ascii="Times New Roman" w:hAnsi="Times New Roman" w:cs="Times New Roman"/>
        </w:rPr>
        <w:t xml:space="preserve"> Talk is also cognitive, the way we speak changes </w:t>
      </w:r>
      <w:r w:rsidR="00DB5B9D" w:rsidRPr="00596CF3">
        <w:rPr>
          <w:rFonts w:ascii="Times New Roman" w:hAnsi="Times New Roman" w:cs="Times New Roman"/>
        </w:rPr>
        <w:t>the</w:t>
      </w:r>
      <w:r w:rsidR="007F496A" w:rsidRPr="00596CF3">
        <w:rPr>
          <w:rFonts w:ascii="Times New Roman" w:hAnsi="Times New Roman" w:cs="Times New Roman"/>
        </w:rPr>
        <w:t xml:space="preserve"> way in which we think</w:t>
      </w:r>
      <w:r w:rsidR="00316FF5" w:rsidRPr="00596CF3">
        <w:rPr>
          <w:rFonts w:ascii="Times New Roman" w:hAnsi="Times New Roman" w:cs="Times New Roman"/>
        </w:rPr>
        <w:t xml:space="preserve"> </w:t>
      </w:r>
      <w:r w:rsidR="00316FF5" w:rsidRPr="00031945">
        <w:rPr>
          <w:rFonts w:ascii="Times New Roman" w:hAnsi="Times New Roman" w:cs="Times New Roman"/>
        </w:rPr>
        <w:t>(Alexander, 2012).</w:t>
      </w:r>
      <w:r w:rsidR="00596CF3" w:rsidRPr="00596CF3">
        <w:rPr>
          <w:rFonts w:ascii="Times New Roman" w:hAnsi="Times New Roman" w:cs="Times New Roman"/>
        </w:rPr>
        <w:t xml:space="preserve"> One of the best ways to develop talk is by questioning. I aim to </w:t>
      </w:r>
      <w:r w:rsidR="00DB5B9D" w:rsidRPr="00596CF3">
        <w:rPr>
          <w:rFonts w:ascii="Times New Roman" w:hAnsi="Times New Roman" w:cs="Times New Roman"/>
        </w:rPr>
        <w:t>familiarize</w:t>
      </w:r>
      <w:r w:rsidR="00596CF3" w:rsidRPr="00596CF3">
        <w:rPr>
          <w:rFonts w:ascii="Times New Roman" w:hAnsi="Times New Roman" w:cs="Times New Roman"/>
        </w:rPr>
        <w:t xml:space="preserve"> myself with a range of questioning techniques such as the Socratic method in order to develop </w:t>
      </w:r>
      <w:r w:rsidR="00DB5B9D" w:rsidRPr="00596CF3">
        <w:rPr>
          <w:rFonts w:ascii="Times New Roman" w:hAnsi="Times New Roman" w:cs="Times New Roman"/>
        </w:rPr>
        <w:t>children’s</w:t>
      </w:r>
      <w:r w:rsidR="00596CF3" w:rsidRPr="00596CF3">
        <w:rPr>
          <w:rFonts w:ascii="Times New Roman" w:hAnsi="Times New Roman" w:cs="Times New Roman"/>
        </w:rPr>
        <w:t xml:space="preserve"> oracy skills which are often undervalued (Didau, 2014). </w:t>
      </w:r>
      <w:r w:rsidR="00596CF3">
        <w:rPr>
          <w:rFonts w:ascii="Times New Roman" w:hAnsi="Times New Roman" w:cs="Times New Roman"/>
        </w:rPr>
        <w:t xml:space="preserve">This will also help in </w:t>
      </w:r>
      <w:r w:rsidR="00DB5B9D">
        <w:rPr>
          <w:rFonts w:ascii="Times New Roman" w:hAnsi="Times New Roman" w:cs="Times New Roman"/>
        </w:rPr>
        <w:t>developing</w:t>
      </w:r>
      <w:r w:rsidR="00596CF3">
        <w:rPr>
          <w:rFonts w:ascii="Times New Roman" w:hAnsi="Times New Roman" w:cs="Times New Roman"/>
        </w:rPr>
        <w:t xml:space="preserve"> </w:t>
      </w:r>
      <w:r w:rsidR="00DB5B9D">
        <w:rPr>
          <w:rFonts w:ascii="Times New Roman" w:hAnsi="Times New Roman" w:cs="Times New Roman"/>
        </w:rPr>
        <w:t>children’s</w:t>
      </w:r>
      <w:r w:rsidR="00596CF3">
        <w:rPr>
          <w:rFonts w:ascii="Times New Roman" w:hAnsi="Times New Roman" w:cs="Times New Roman"/>
        </w:rPr>
        <w:t xml:space="preserve"> understanding of other areas of the curriculum. </w:t>
      </w:r>
      <w:r w:rsidR="00D2682C">
        <w:rPr>
          <w:rFonts w:ascii="Times New Roman" w:hAnsi="Times New Roman" w:cs="Times New Roman"/>
        </w:rPr>
        <w:t xml:space="preserve">These personal targets, will help to achieve the QTS standard </w:t>
      </w:r>
      <w:r w:rsidR="009C38F7">
        <w:rPr>
          <w:rFonts w:ascii="Times New Roman" w:hAnsi="Times New Roman" w:cs="Times New Roman"/>
        </w:rPr>
        <w:t>involving</w:t>
      </w:r>
      <w:r w:rsidR="007F397E">
        <w:rPr>
          <w:rFonts w:ascii="Times New Roman" w:hAnsi="Times New Roman" w:cs="Times New Roman"/>
        </w:rPr>
        <w:t>;</w:t>
      </w:r>
      <w:r w:rsidR="00D2682C">
        <w:rPr>
          <w:rFonts w:ascii="Times New Roman" w:hAnsi="Times New Roman" w:cs="Times New Roman"/>
        </w:rPr>
        <w:t xml:space="preserve"> </w:t>
      </w:r>
      <w:r w:rsidR="007F397E">
        <w:rPr>
          <w:rFonts w:ascii="Times New Roman" w:hAnsi="Times New Roman" w:cs="Times New Roman"/>
        </w:rPr>
        <w:t>“t</w:t>
      </w:r>
      <w:r w:rsidR="00D2682C" w:rsidRPr="00D2682C">
        <w:rPr>
          <w:rFonts w:ascii="Times New Roman" w:hAnsi="Times New Roman" w:cs="Times New Roman"/>
        </w:rPr>
        <w:t>he teacher demonstrates an incre</w:t>
      </w:r>
      <w:r w:rsidR="00D2682C">
        <w:rPr>
          <w:rFonts w:ascii="Times New Roman" w:hAnsi="Times New Roman" w:cs="Times New Roman"/>
        </w:rPr>
        <w:t xml:space="preserve">asingly confident understanding </w:t>
      </w:r>
      <w:r w:rsidR="00D2682C" w:rsidRPr="00D2682C">
        <w:rPr>
          <w:rFonts w:ascii="Times New Roman" w:hAnsi="Times New Roman" w:cs="Times New Roman"/>
        </w:rPr>
        <w:t>of the theories and research about assessment, pedagogy, child and</w:t>
      </w:r>
      <w:r w:rsidR="00D2682C">
        <w:rPr>
          <w:rFonts w:ascii="Times New Roman" w:hAnsi="Times New Roman" w:cs="Times New Roman"/>
        </w:rPr>
        <w:t xml:space="preserve"> </w:t>
      </w:r>
      <w:r w:rsidR="00D2682C" w:rsidRPr="00D2682C">
        <w:rPr>
          <w:rFonts w:ascii="Times New Roman" w:hAnsi="Times New Roman" w:cs="Times New Roman"/>
        </w:rPr>
        <w:t xml:space="preserve">adolescent development and learning relevant to planning and </w:t>
      </w:r>
      <w:r w:rsidR="009C38F7" w:rsidRPr="00D2682C">
        <w:rPr>
          <w:rFonts w:ascii="Times New Roman" w:hAnsi="Times New Roman" w:cs="Times New Roman"/>
        </w:rPr>
        <w:t>day to</w:t>
      </w:r>
      <w:r w:rsidR="00D2682C" w:rsidRPr="00D2682C">
        <w:rPr>
          <w:rFonts w:ascii="Times New Roman" w:hAnsi="Times New Roman" w:cs="Times New Roman"/>
        </w:rPr>
        <w:t>-day practice</w:t>
      </w:r>
      <w:r w:rsidR="007F397E">
        <w:rPr>
          <w:rFonts w:ascii="Times New Roman" w:hAnsi="Times New Roman" w:cs="Times New Roman"/>
        </w:rPr>
        <w:t>”</w:t>
      </w:r>
      <w:r w:rsidR="0032733E">
        <w:rPr>
          <w:rFonts w:ascii="Times New Roman" w:hAnsi="Times New Roman" w:cs="Times New Roman"/>
        </w:rPr>
        <w:t xml:space="preserve"> (Welsh </w:t>
      </w:r>
      <w:r w:rsidR="009C38F7">
        <w:rPr>
          <w:rFonts w:ascii="Times New Roman" w:hAnsi="Times New Roman" w:cs="Times New Roman"/>
        </w:rPr>
        <w:t>Go</w:t>
      </w:r>
      <w:r w:rsidR="0032733E">
        <w:rPr>
          <w:rFonts w:ascii="Times New Roman" w:hAnsi="Times New Roman" w:cs="Times New Roman"/>
        </w:rPr>
        <w:t xml:space="preserve"> 2017c, p:48)</w:t>
      </w:r>
      <w:r w:rsidR="00D2682C" w:rsidRPr="00D2682C">
        <w:rPr>
          <w:rFonts w:ascii="Times New Roman" w:hAnsi="Times New Roman" w:cs="Times New Roman"/>
        </w:rPr>
        <w:t>.</w:t>
      </w:r>
    </w:p>
    <w:p w14:paraId="61D39786" w14:textId="76759E4A" w:rsidR="00596CF3" w:rsidRDefault="00D67C78" w:rsidP="00596CF3">
      <w:pPr>
        <w:widowControl w:val="0"/>
        <w:autoSpaceDE w:val="0"/>
        <w:autoSpaceDN w:val="0"/>
        <w:adjustRightInd w:val="0"/>
        <w:spacing w:after="240" w:line="360" w:lineRule="auto"/>
        <w:rPr>
          <w:rFonts w:ascii="Times New Roman" w:hAnsi="Times New Roman" w:cs="Times New Roman"/>
        </w:rPr>
      </w:pPr>
      <w:r>
        <w:rPr>
          <w:rFonts w:ascii="Times New Roman" w:hAnsi="Times New Roman" w:cs="Times New Roman"/>
        </w:rPr>
        <w:t>Kirkwood et al (2000), identifies</w:t>
      </w:r>
      <w:r w:rsidR="00596CF3">
        <w:rPr>
          <w:rFonts w:ascii="Times New Roman" w:hAnsi="Times New Roman" w:cs="Times New Roman"/>
        </w:rPr>
        <w:t xml:space="preserve"> two </w:t>
      </w:r>
      <w:r w:rsidR="009D4CA4">
        <w:rPr>
          <w:rFonts w:ascii="Times New Roman" w:hAnsi="Times New Roman" w:cs="Times New Roman"/>
        </w:rPr>
        <w:t>parts</w:t>
      </w:r>
      <w:r w:rsidR="00596CF3">
        <w:rPr>
          <w:rFonts w:ascii="Times New Roman" w:hAnsi="Times New Roman" w:cs="Times New Roman"/>
        </w:rPr>
        <w:t xml:space="preserve"> of </w:t>
      </w:r>
      <w:r w:rsidR="009D4CA4">
        <w:rPr>
          <w:rFonts w:ascii="Times New Roman" w:hAnsi="Times New Roman" w:cs="Times New Roman"/>
        </w:rPr>
        <w:t xml:space="preserve">improving </w:t>
      </w:r>
      <w:r w:rsidR="00596CF3">
        <w:rPr>
          <w:rFonts w:ascii="Times New Roman" w:hAnsi="Times New Roman" w:cs="Times New Roman"/>
        </w:rPr>
        <w:t>ICT, first</w:t>
      </w:r>
      <w:r w:rsidR="00142F98">
        <w:rPr>
          <w:rFonts w:ascii="Times New Roman" w:hAnsi="Times New Roman" w:cs="Times New Roman"/>
        </w:rPr>
        <w:t>ly the</w:t>
      </w:r>
      <w:r w:rsidR="00596CF3">
        <w:rPr>
          <w:rFonts w:ascii="Times New Roman" w:hAnsi="Times New Roman" w:cs="Times New Roman"/>
        </w:rPr>
        <w:t xml:space="preserve"> professional development of teachers and secondly</w:t>
      </w:r>
      <w:r w:rsidR="00142F98">
        <w:rPr>
          <w:rFonts w:ascii="Times New Roman" w:hAnsi="Times New Roman" w:cs="Times New Roman"/>
        </w:rPr>
        <w:t>,</w:t>
      </w:r>
      <w:r w:rsidR="009D4CA4">
        <w:rPr>
          <w:rFonts w:ascii="Times New Roman" w:hAnsi="Times New Roman" w:cs="Times New Roman"/>
        </w:rPr>
        <w:t xml:space="preserve"> </w:t>
      </w:r>
      <w:r w:rsidR="00596CF3">
        <w:rPr>
          <w:rFonts w:ascii="Times New Roman" w:hAnsi="Times New Roman" w:cs="Times New Roman"/>
        </w:rPr>
        <w:t xml:space="preserve">access to relevant equipment. This is an aspect that </w:t>
      </w:r>
      <w:r w:rsidR="00DB5B9D">
        <w:rPr>
          <w:rFonts w:ascii="Times New Roman" w:hAnsi="Times New Roman" w:cs="Times New Roman"/>
        </w:rPr>
        <w:t>cannot</w:t>
      </w:r>
      <w:r w:rsidR="00596CF3">
        <w:rPr>
          <w:rFonts w:ascii="Times New Roman" w:hAnsi="Times New Roman" w:cs="Times New Roman"/>
        </w:rPr>
        <w:t xml:space="preserve"> easily me met by teachers alone. The Welsh Government may aim to </w:t>
      </w:r>
      <w:r w:rsidR="00142F98">
        <w:rPr>
          <w:rFonts w:ascii="Times New Roman" w:hAnsi="Times New Roman" w:cs="Times New Roman"/>
        </w:rPr>
        <w:t xml:space="preserve">provide a </w:t>
      </w:r>
      <w:r w:rsidR="00DB5B9D">
        <w:rPr>
          <w:rFonts w:ascii="Times New Roman" w:hAnsi="Times New Roman" w:cs="Times New Roman"/>
        </w:rPr>
        <w:t>sabbatical</w:t>
      </w:r>
      <w:r w:rsidR="00142F98">
        <w:rPr>
          <w:rFonts w:ascii="Times New Roman" w:hAnsi="Times New Roman" w:cs="Times New Roman"/>
        </w:rPr>
        <w:t xml:space="preserve"> course to develop </w:t>
      </w:r>
      <w:r w:rsidR="00DB5B9D">
        <w:rPr>
          <w:rFonts w:ascii="Times New Roman" w:hAnsi="Times New Roman" w:cs="Times New Roman"/>
        </w:rPr>
        <w:t>teachers’</w:t>
      </w:r>
      <w:r w:rsidR="00142F98">
        <w:rPr>
          <w:rFonts w:ascii="Times New Roman" w:hAnsi="Times New Roman" w:cs="Times New Roman"/>
        </w:rPr>
        <w:t xml:space="preserve"> digital skills, similar to the one available to develop teachers Welsh Language skills. This could increase teachers understanding and allow them to share what they have learnt with other members of staff. However, this would require continuous funding from the Welsh Government, but could be made a priority due to Donaldson (2015), viewing digital competence as just as important as literacy and numeracy. With student teachers being the ones whom will teacher the future generations, more training could be provided to student teachers on the cross curricular </w:t>
      </w:r>
      <w:r w:rsidR="00DB5B9D">
        <w:rPr>
          <w:rFonts w:ascii="Times New Roman" w:hAnsi="Times New Roman" w:cs="Times New Roman"/>
        </w:rPr>
        <w:t>responsibilities</w:t>
      </w:r>
      <w:r w:rsidR="00142F98">
        <w:rPr>
          <w:rFonts w:ascii="Times New Roman" w:hAnsi="Times New Roman" w:cs="Times New Roman"/>
        </w:rPr>
        <w:t xml:space="preserve">, with creative and </w:t>
      </w:r>
      <w:r w:rsidR="00DB5B9D">
        <w:rPr>
          <w:rFonts w:ascii="Times New Roman" w:hAnsi="Times New Roman" w:cs="Times New Roman"/>
        </w:rPr>
        <w:t>engaging</w:t>
      </w:r>
      <w:r w:rsidR="00142F98">
        <w:rPr>
          <w:rFonts w:ascii="Times New Roman" w:hAnsi="Times New Roman" w:cs="Times New Roman"/>
        </w:rPr>
        <w:t xml:space="preserve"> ideas that could be used in the classroom.</w:t>
      </w:r>
      <w:r w:rsidR="00137215">
        <w:rPr>
          <w:rFonts w:ascii="Times New Roman" w:hAnsi="Times New Roman" w:cs="Times New Roman"/>
        </w:rPr>
        <w:t xml:space="preserve"> The Welsh Government could also allow more time for teachers to work on their </w:t>
      </w:r>
      <w:r w:rsidR="00DB5B9D">
        <w:rPr>
          <w:rFonts w:ascii="Times New Roman" w:hAnsi="Times New Roman" w:cs="Times New Roman"/>
        </w:rPr>
        <w:t>continuous</w:t>
      </w:r>
      <w:r w:rsidR="00137215">
        <w:rPr>
          <w:rFonts w:ascii="Times New Roman" w:hAnsi="Times New Roman" w:cs="Times New Roman"/>
        </w:rPr>
        <w:t xml:space="preserve"> professional development, </w:t>
      </w:r>
      <w:r w:rsidR="00DB5B9D">
        <w:rPr>
          <w:rFonts w:ascii="Times New Roman" w:hAnsi="Times New Roman" w:cs="Times New Roman"/>
        </w:rPr>
        <w:t>especially</w:t>
      </w:r>
      <w:r w:rsidR="00137215">
        <w:rPr>
          <w:rFonts w:ascii="Times New Roman" w:hAnsi="Times New Roman" w:cs="Times New Roman"/>
        </w:rPr>
        <w:t xml:space="preserve"> in literacy, numeracy and digital competence. This could </w:t>
      </w:r>
      <w:r w:rsidR="009D4CA4">
        <w:rPr>
          <w:rFonts w:ascii="Times New Roman" w:hAnsi="Times New Roman" w:cs="Times New Roman"/>
        </w:rPr>
        <w:t>occur</w:t>
      </w:r>
      <w:r w:rsidR="00137215">
        <w:rPr>
          <w:rFonts w:ascii="Times New Roman" w:hAnsi="Times New Roman" w:cs="Times New Roman"/>
        </w:rPr>
        <w:t xml:space="preserve"> through extra time during PPA or extra inset days provided for extra </w:t>
      </w:r>
      <w:r w:rsidR="00DB5B9D">
        <w:rPr>
          <w:rFonts w:ascii="Times New Roman" w:hAnsi="Times New Roman" w:cs="Times New Roman"/>
        </w:rPr>
        <w:t>training</w:t>
      </w:r>
      <w:r w:rsidR="00137215">
        <w:rPr>
          <w:rFonts w:ascii="Times New Roman" w:hAnsi="Times New Roman" w:cs="Times New Roman"/>
        </w:rPr>
        <w:t>.</w:t>
      </w:r>
      <w:r w:rsidR="00142F98">
        <w:rPr>
          <w:rFonts w:ascii="Times New Roman" w:hAnsi="Times New Roman" w:cs="Times New Roman"/>
        </w:rPr>
        <w:t xml:space="preserve"> </w:t>
      </w:r>
    </w:p>
    <w:p w14:paraId="622998D9" w14:textId="5E53F90B" w:rsidR="00DB5981" w:rsidRDefault="00DB5981" w:rsidP="00596CF3">
      <w:pPr>
        <w:widowControl w:val="0"/>
        <w:autoSpaceDE w:val="0"/>
        <w:autoSpaceDN w:val="0"/>
        <w:adjustRightInd w:val="0"/>
        <w:spacing w:after="240" w:line="360" w:lineRule="auto"/>
        <w:rPr>
          <w:rFonts w:ascii="Times New Roman" w:hAnsi="Times New Roman" w:cs="Times New Roman"/>
        </w:rPr>
      </w:pPr>
      <w:r>
        <w:rPr>
          <w:rFonts w:ascii="Times New Roman" w:hAnsi="Times New Roman" w:cs="Times New Roman"/>
        </w:rPr>
        <w:t xml:space="preserve">In conclusion, this essay has highlighted the relationship between teacher subject and pedagogical knowledge, relating to the Welsh Government expectation to incorporate literacy, numeracy and digital competence as cross curricular </w:t>
      </w:r>
      <w:r w:rsidR="009C38F7">
        <w:rPr>
          <w:rFonts w:ascii="Times New Roman" w:hAnsi="Times New Roman" w:cs="Times New Roman"/>
        </w:rPr>
        <w:t>responsibilities</w:t>
      </w:r>
      <w:r>
        <w:rPr>
          <w:rFonts w:ascii="Times New Roman" w:hAnsi="Times New Roman" w:cs="Times New Roman"/>
        </w:rPr>
        <w:t xml:space="preserve"> for the future of education in Wales. With the excitement of education in Wales evolving to meet the needs of the future, it is just as important that teachers evolve to meet the needs of children in the 21</w:t>
      </w:r>
      <w:r w:rsidRPr="00DB5981">
        <w:rPr>
          <w:rFonts w:ascii="Times New Roman" w:hAnsi="Times New Roman" w:cs="Times New Roman"/>
          <w:vertAlign w:val="superscript"/>
        </w:rPr>
        <w:t>st</w:t>
      </w:r>
      <w:r>
        <w:rPr>
          <w:rFonts w:ascii="Times New Roman" w:hAnsi="Times New Roman" w:cs="Times New Roman"/>
        </w:rPr>
        <w:t xml:space="preserve"> century. There needs to be commitment to develop teachers subject and pedagogical knowledge to give them the tools to prepare children for jobs of the future and meet the four purposes of the curriculum (Donaldson, 2015).</w:t>
      </w:r>
    </w:p>
    <w:p w14:paraId="050E0A2E" w14:textId="77777777" w:rsidR="00B6016E" w:rsidRDefault="00B6016E" w:rsidP="003E1742">
      <w:pPr>
        <w:widowControl w:val="0"/>
        <w:autoSpaceDE w:val="0"/>
        <w:autoSpaceDN w:val="0"/>
        <w:adjustRightInd w:val="0"/>
        <w:spacing w:after="240"/>
        <w:rPr>
          <w:rFonts w:ascii="Times New Roman" w:hAnsi="Times New Roman" w:cs="Times New Roman"/>
        </w:rPr>
      </w:pPr>
    </w:p>
    <w:p w14:paraId="06A92ECD" w14:textId="77777777" w:rsidR="00B6016E" w:rsidRPr="008D4D2F" w:rsidRDefault="00B6016E" w:rsidP="003E1742">
      <w:pPr>
        <w:widowControl w:val="0"/>
        <w:autoSpaceDE w:val="0"/>
        <w:autoSpaceDN w:val="0"/>
        <w:adjustRightInd w:val="0"/>
        <w:spacing w:after="240"/>
        <w:rPr>
          <w:rFonts w:ascii="Times New Roman" w:hAnsi="Times New Roman" w:cs="Times New Roman"/>
        </w:rPr>
      </w:pPr>
    </w:p>
    <w:p w14:paraId="15410AAD" w14:textId="77777777" w:rsidR="00AB1C66" w:rsidRDefault="00AB1C66" w:rsidP="003E1742">
      <w:pPr>
        <w:rPr>
          <w:lang w:val="en-GB"/>
        </w:rPr>
      </w:pPr>
    </w:p>
    <w:p w14:paraId="5783C25C" w14:textId="77777777" w:rsidR="00FC54AA" w:rsidRDefault="00FC54AA" w:rsidP="003E1742">
      <w:pPr>
        <w:rPr>
          <w:lang w:val="en-GB"/>
        </w:rPr>
      </w:pPr>
    </w:p>
    <w:p w14:paraId="74C4202E" w14:textId="77777777" w:rsidR="00FC54AA" w:rsidRDefault="00FC54AA" w:rsidP="003E1742">
      <w:pPr>
        <w:rPr>
          <w:lang w:val="en-GB"/>
        </w:rPr>
      </w:pPr>
    </w:p>
    <w:p w14:paraId="23137FF8" w14:textId="77777777" w:rsidR="00FC54AA" w:rsidRDefault="00FC54AA" w:rsidP="003E1742">
      <w:pPr>
        <w:rPr>
          <w:lang w:val="en-GB"/>
        </w:rPr>
      </w:pPr>
    </w:p>
    <w:p w14:paraId="6DAB331D" w14:textId="77777777" w:rsidR="00142F98" w:rsidRDefault="00142F98">
      <w:pPr>
        <w:rPr>
          <w:lang w:val="en-GB"/>
        </w:rPr>
      </w:pPr>
    </w:p>
    <w:p w14:paraId="21D099FB" w14:textId="77777777" w:rsidR="00137215" w:rsidRDefault="00137215">
      <w:pPr>
        <w:rPr>
          <w:u w:val="single"/>
          <w:lang w:val="en-GB"/>
        </w:rPr>
      </w:pPr>
    </w:p>
    <w:p w14:paraId="5AAFF1DF" w14:textId="77777777" w:rsidR="00137215" w:rsidRDefault="00137215">
      <w:pPr>
        <w:rPr>
          <w:u w:val="single"/>
          <w:lang w:val="en-GB"/>
        </w:rPr>
      </w:pPr>
    </w:p>
    <w:p w14:paraId="2ADEE0FD" w14:textId="77777777" w:rsidR="00137215" w:rsidRDefault="00137215">
      <w:pPr>
        <w:rPr>
          <w:u w:val="single"/>
          <w:lang w:val="en-GB"/>
        </w:rPr>
      </w:pPr>
    </w:p>
    <w:p w14:paraId="436A0FBE" w14:textId="77777777" w:rsidR="00137215" w:rsidRDefault="00137215">
      <w:pPr>
        <w:rPr>
          <w:u w:val="single"/>
          <w:lang w:val="en-GB"/>
        </w:rPr>
      </w:pPr>
    </w:p>
    <w:p w14:paraId="56EAD0F3" w14:textId="77777777" w:rsidR="00137215" w:rsidRDefault="00137215">
      <w:pPr>
        <w:rPr>
          <w:u w:val="single"/>
          <w:lang w:val="en-GB"/>
        </w:rPr>
      </w:pPr>
    </w:p>
    <w:p w14:paraId="095EEDD2" w14:textId="77777777" w:rsidR="00137215" w:rsidRDefault="00137215">
      <w:pPr>
        <w:rPr>
          <w:u w:val="single"/>
          <w:lang w:val="en-GB"/>
        </w:rPr>
      </w:pPr>
    </w:p>
    <w:p w14:paraId="19D64837" w14:textId="77777777" w:rsidR="00137215" w:rsidRDefault="00137215">
      <w:pPr>
        <w:rPr>
          <w:u w:val="single"/>
          <w:lang w:val="en-GB"/>
        </w:rPr>
      </w:pPr>
    </w:p>
    <w:p w14:paraId="4C9D1EED" w14:textId="77777777" w:rsidR="00137215" w:rsidRDefault="00137215">
      <w:pPr>
        <w:rPr>
          <w:u w:val="single"/>
          <w:lang w:val="en-GB"/>
        </w:rPr>
      </w:pPr>
    </w:p>
    <w:p w14:paraId="42B845BC" w14:textId="77777777" w:rsidR="00137215" w:rsidRDefault="00137215">
      <w:pPr>
        <w:rPr>
          <w:u w:val="single"/>
          <w:lang w:val="en-GB"/>
        </w:rPr>
      </w:pPr>
    </w:p>
    <w:p w14:paraId="32581CC2" w14:textId="77777777" w:rsidR="00137215" w:rsidRDefault="00137215">
      <w:pPr>
        <w:rPr>
          <w:u w:val="single"/>
          <w:lang w:val="en-GB"/>
        </w:rPr>
      </w:pPr>
    </w:p>
    <w:p w14:paraId="795401AF" w14:textId="77777777" w:rsidR="00137215" w:rsidRDefault="00137215">
      <w:pPr>
        <w:rPr>
          <w:u w:val="single"/>
          <w:lang w:val="en-GB"/>
        </w:rPr>
      </w:pPr>
    </w:p>
    <w:p w14:paraId="26D19428" w14:textId="77777777" w:rsidR="00137215" w:rsidRDefault="00137215">
      <w:pPr>
        <w:rPr>
          <w:u w:val="single"/>
          <w:lang w:val="en-GB"/>
        </w:rPr>
      </w:pPr>
    </w:p>
    <w:p w14:paraId="512D867E" w14:textId="77777777" w:rsidR="00137215" w:rsidRDefault="00137215">
      <w:pPr>
        <w:rPr>
          <w:u w:val="single"/>
          <w:lang w:val="en-GB"/>
        </w:rPr>
      </w:pPr>
    </w:p>
    <w:p w14:paraId="5A8D5FF2" w14:textId="77777777" w:rsidR="00137215" w:rsidRDefault="00137215">
      <w:pPr>
        <w:rPr>
          <w:u w:val="single"/>
          <w:lang w:val="en-GB"/>
        </w:rPr>
      </w:pPr>
    </w:p>
    <w:p w14:paraId="4BFD5EC4" w14:textId="77777777" w:rsidR="0032733E" w:rsidRDefault="0032733E">
      <w:pPr>
        <w:rPr>
          <w:u w:val="single"/>
          <w:lang w:val="en-GB"/>
        </w:rPr>
      </w:pPr>
    </w:p>
    <w:p w14:paraId="4B065769" w14:textId="77777777" w:rsidR="00DB5981" w:rsidRDefault="00DB5981">
      <w:pPr>
        <w:rPr>
          <w:u w:val="single"/>
          <w:lang w:val="en-GB"/>
        </w:rPr>
      </w:pPr>
    </w:p>
    <w:p w14:paraId="4D5431E2" w14:textId="77777777" w:rsidR="00DB5981" w:rsidRDefault="00DB5981">
      <w:pPr>
        <w:rPr>
          <w:u w:val="single"/>
          <w:lang w:val="en-GB"/>
        </w:rPr>
      </w:pPr>
    </w:p>
    <w:p w14:paraId="1FC6C636" w14:textId="77777777" w:rsidR="0012128E" w:rsidRDefault="005E20AF">
      <w:pPr>
        <w:rPr>
          <w:u w:val="single"/>
          <w:lang w:val="en-GB"/>
        </w:rPr>
      </w:pPr>
      <w:r w:rsidRPr="00AB1C66">
        <w:rPr>
          <w:u w:val="single"/>
          <w:lang w:val="en-GB"/>
        </w:rPr>
        <w:t>Reference</w:t>
      </w:r>
      <w:r w:rsidR="0012128E" w:rsidRPr="00AB1C66">
        <w:rPr>
          <w:u w:val="single"/>
          <w:lang w:val="en-GB"/>
        </w:rPr>
        <w:t xml:space="preserve"> List</w:t>
      </w:r>
    </w:p>
    <w:p w14:paraId="1BFDBFE2" w14:textId="77777777" w:rsidR="00031945" w:rsidRDefault="00031945">
      <w:pPr>
        <w:rPr>
          <w:u w:val="single"/>
          <w:lang w:val="en-GB"/>
        </w:rPr>
      </w:pPr>
    </w:p>
    <w:p w14:paraId="70B70EA6" w14:textId="08FB25E1" w:rsidR="00031945" w:rsidRPr="00031945" w:rsidRDefault="00031945">
      <w:pPr>
        <w:rPr>
          <w:rFonts w:ascii="Times New Roman" w:hAnsi="Times New Roman" w:cs="Times New Roman"/>
          <w:lang w:val="en-GB"/>
        </w:rPr>
      </w:pPr>
      <w:r>
        <w:rPr>
          <w:rFonts w:ascii="Times New Roman" w:hAnsi="Times New Roman" w:cs="Times New Roman"/>
          <w:lang w:val="en-GB"/>
        </w:rPr>
        <w:t xml:space="preserve">Alexander, R. (2014) Towards Dialogic Teaching- </w:t>
      </w:r>
      <w:r w:rsidR="00DB5B9D">
        <w:rPr>
          <w:rFonts w:ascii="Times New Roman" w:hAnsi="Times New Roman" w:cs="Times New Roman"/>
          <w:lang w:val="en-GB"/>
        </w:rPr>
        <w:t>Rethinking</w:t>
      </w:r>
      <w:r>
        <w:rPr>
          <w:rFonts w:ascii="Times New Roman" w:hAnsi="Times New Roman" w:cs="Times New Roman"/>
          <w:lang w:val="en-GB"/>
        </w:rPr>
        <w:t xml:space="preserve"> classroom talk (4</w:t>
      </w:r>
      <w:r w:rsidRPr="00031945">
        <w:rPr>
          <w:rFonts w:ascii="Times New Roman" w:hAnsi="Times New Roman" w:cs="Times New Roman"/>
          <w:vertAlign w:val="superscript"/>
          <w:lang w:val="en-GB"/>
        </w:rPr>
        <w:t>th</w:t>
      </w:r>
      <w:r>
        <w:rPr>
          <w:rFonts w:ascii="Times New Roman" w:hAnsi="Times New Roman" w:cs="Times New Roman"/>
          <w:lang w:val="en-GB"/>
        </w:rPr>
        <w:t xml:space="preserve"> edition). Dialogos UK Ltd</w:t>
      </w:r>
    </w:p>
    <w:p w14:paraId="2F95BA32" w14:textId="77777777" w:rsidR="00996D01" w:rsidRDefault="00996D01">
      <w:pPr>
        <w:rPr>
          <w:u w:val="single"/>
          <w:lang w:val="en-GB"/>
        </w:rPr>
      </w:pPr>
    </w:p>
    <w:p w14:paraId="1F62A814" w14:textId="77777777" w:rsidR="00996D01" w:rsidRDefault="00996D01" w:rsidP="00996D01">
      <w:pPr>
        <w:rPr>
          <w:rFonts w:ascii="Times New Roman" w:hAnsi="Times New Roman" w:cs="Times New Roman"/>
        </w:rPr>
      </w:pPr>
      <w:r>
        <w:rPr>
          <w:rFonts w:ascii="Times New Roman" w:hAnsi="Times New Roman" w:cs="Times New Roman"/>
        </w:rPr>
        <w:t>Alexander, R. (2018) Towards Dialogic Teaching – Rethinking classroom talk. Dialogos UK Ltd</w:t>
      </w:r>
    </w:p>
    <w:p w14:paraId="5417D638" w14:textId="77777777" w:rsidR="00301566" w:rsidRDefault="00301566" w:rsidP="00996D01">
      <w:pPr>
        <w:rPr>
          <w:rFonts w:ascii="Times New Roman" w:hAnsi="Times New Roman" w:cs="Times New Roman"/>
        </w:rPr>
      </w:pPr>
    </w:p>
    <w:p w14:paraId="638EDEEA" w14:textId="62D55D23" w:rsidR="00301566" w:rsidRDefault="00301566" w:rsidP="00301566">
      <w:pPr>
        <w:rPr>
          <w:rFonts w:ascii="Times New Roman" w:hAnsi="Times New Roman" w:cs="Times New Roman"/>
        </w:rPr>
      </w:pPr>
      <w:r>
        <w:rPr>
          <w:rFonts w:ascii="Times New Roman" w:hAnsi="Times New Roman" w:cs="Times New Roman"/>
        </w:rPr>
        <w:t>Barnes, J. (2011) Cross Curricular Learning 3-</w:t>
      </w:r>
      <w:r w:rsidR="00DB5B9D">
        <w:rPr>
          <w:rFonts w:ascii="Times New Roman" w:hAnsi="Times New Roman" w:cs="Times New Roman"/>
        </w:rPr>
        <w:t>14. (</w:t>
      </w:r>
      <w:r w:rsidR="00031945">
        <w:rPr>
          <w:rFonts w:ascii="Times New Roman" w:hAnsi="Times New Roman" w:cs="Times New Roman"/>
        </w:rPr>
        <w:t>2</w:t>
      </w:r>
      <w:r w:rsidR="00031945" w:rsidRPr="00031945">
        <w:rPr>
          <w:rFonts w:ascii="Times New Roman" w:hAnsi="Times New Roman" w:cs="Times New Roman"/>
          <w:vertAlign w:val="superscript"/>
        </w:rPr>
        <w:t>nd</w:t>
      </w:r>
      <w:r w:rsidR="00031945">
        <w:rPr>
          <w:rFonts w:ascii="Times New Roman" w:hAnsi="Times New Roman" w:cs="Times New Roman"/>
        </w:rPr>
        <w:t xml:space="preserve"> edition)</w:t>
      </w:r>
      <w:r>
        <w:rPr>
          <w:rFonts w:ascii="Times New Roman" w:hAnsi="Times New Roman" w:cs="Times New Roman"/>
        </w:rPr>
        <w:t>. London: Sage</w:t>
      </w:r>
    </w:p>
    <w:p w14:paraId="27AEBF64" w14:textId="77777777" w:rsidR="0012128E" w:rsidRDefault="0012128E">
      <w:pPr>
        <w:rPr>
          <w:lang w:val="en-GB"/>
        </w:rPr>
      </w:pPr>
    </w:p>
    <w:p w14:paraId="75F11486" w14:textId="14CDEA7E" w:rsidR="0008276D" w:rsidRDefault="00096B15" w:rsidP="00E5487C">
      <w:r w:rsidRPr="00E5487C">
        <w:t>Barnes, J. (2015) Cross-curricular learning 3-14 (3rd edition)</w:t>
      </w:r>
      <w:r w:rsidR="00031945">
        <w:t>.</w:t>
      </w:r>
      <w:r w:rsidRPr="00E5487C">
        <w:t xml:space="preserve"> London: SAGE. </w:t>
      </w:r>
    </w:p>
    <w:p w14:paraId="4AC88CF4" w14:textId="77777777" w:rsidR="00923355" w:rsidRDefault="00923355" w:rsidP="00E5487C"/>
    <w:p w14:paraId="0CC32CCF" w14:textId="223D38B8" w:rsidR="00923355" w:rsidRDefault="00923355" w:rsidP="00923355">
      <w:pPr>
        <w:rPr>
          <w:rFonts w:ascii="Times New Roman" w:hAnsi="Times New Roman" w:cs="Times New Roman"/>
        </w:rPr>
      </w:pPr>
      <w:r>
        <w:rPr>
          <w:rFonts w:ascii="Times New Roman" w:hAnsi="Times New Roman" w:cs="Times New Roman"/>
        </w:rPr>
        <w:t xml:space="preserve">Barnes, J and </w:t>
      </w:r>
      <w:r w:rsidR="00DB5B9D">
        <w:rPr>
          <w:rFonts w:ascii="Times New Roman" w:hAnsi="Times New Roman" w:cs="Times New Roman"/>
        </w:rPr>
        <w:t>Shirley</w:t>
      </w:r>
      <w:r>
        <w:rPr>
          <w:rFonts w:ascii="Times New Roman" w:hAnsi="Times New Roman" w:cs="Times New Roman"/>
        </w:rPr>
        <w:t>, I. (2007) Strangely Familiar: Cross Curricular and creating thinking</w:t>
      </w:r>
      <w:r w:rsidR="0055631F">
        <w:rPr>
          <w:rFonts w:ascii="Times New Roman" w:hAnsi="Times New Roman" w:cs="Times New Roman"/>
        </w:rPr>
        <w:t xml:space="preserve"> in teacher education, Improving Schools, 10 (2): 289-306.</w:t>
      </w:r>
    </w:p>
    <w:p w14:paraId="0AD44762" w14:textId="6AE54402" w:rsidR="00923355" w:rsidRDefault="0055631F" w:rsidP="00E5487C">
      <w:r>
        <w:t xml:space="preserve"> </w:t>
      </w:r>
    </w:p>
    <w:p w14:paraId="32A52E23" w14:textId="77777777" w:rsidR="00FC0938" w:rsidRDefault="00FC0938" w:rsidP="00E5487C"/>
    <w:p w14:paraId="05E7C4F8" w14:textId="4F036365" w:rsidR="00FC0938" w:rsidRDefault="00FC0938" w:rsidP="00E5487C">
      <w:r>
        <w:t>Briggs, M. (1993) Bags and Baggage revisited, Mathematics Education Review, 2: 16-20.</w:t>
      </w:r>
    </w:p>
    <w:p w14:paraId="63A54EB9" w14:textId="77777777" w:rsidR="00FC0938" w:rsidRDefault="00FC0938" w:rsidP="00E5487C"/>
    <w:p w14:paraId="57C9F0B0" w14:textId="792375D6" w:rsidR="00FC0938" w:rsidRDefault="00FC0938" w:rsidP="00E5487C">
      <w:r>
        <w:t xml:space="preserve">Burnett, S. and Winchmen, A. (1997) Mathematics and Literature: An Approach to Success. Chicago, IL: Saint Xavier University and IRI/Skylight. </w:t>
      </w:r>
    </w:p>
    <w:p w14:paraId="28D71266" w14:textId="77777777" w:rsidR="009C12E8" w:rsidRDefault="009C12E8" w:rsidP="00E5487C"/>
    <w:p w14:paraId="5DE99584" w14:textId="6519C736" w:rsidR="009C12E8" w:rsidRDefault="009C12E8" w:rsidP="00E5487C">
      <w:r>
        <w:t>Cheminais, R. (2006) Every Child Matters: A Practical Guide for Teachers. London: David Fulton.</w:t>
      </w:r>
    </w:p>
    <w:p w14:paraId="2F66632B" w14:textId="77777777" w:rsidR="00AB1C66" w:rsidRDefault="00AB1C66" w:rsidP="00E5487C"/>
    <w:p w14:paraId="05F747EF" w14:textId="1BFD0C33" w:rsidR="00AB1C66" w:rsidRDefault="00AB1C66" w:rsidP="00E5487C">
      <w:r>
        <w:t>Comenius, J. (1967) The Great Didactic. London: Russell and Russell</w:t>
      </w:r>
    </w:p>
    <w:p w14:paraId="24F81951" w14:textId="77777777" w:rsidR="004E305B" w:rsidRDefault="004E305B" w:rsidP="00E5487C"/>
    <w:p w14:paraId="25359795" w14:textId="60279836" w:rsidR="00AB1C66" w:rsidRDefault="004E305B" w:rsidP="00E5487C">
      <w:r>
        <w:t xml:space="preserve">Department for Education (2019) Teacher Workload Survey 2019: Research Report. Available at </w:t>
      </w:r>
      <w:hyperlink r:id="rId7" w:history="1">
        <w:r w:rsidRPr="003903B0">
          <w:rPr>
            <w:rStyle w:val="Hyperlink"/>
          </w:rPr>
          <w:t>https://assets.publishing.service.gov.uk/government/uploads/system/uploads/attachment_data/file/842053/teacher_workload_survey_2019_report.pdf</w:t>
        </w:r>
      </w:hyperlink>
      <w:r>
        <w:t xml:space="preserve"> Accessed on 10.12.19.</w:t>
      </w:r>
    </w:p>
    <w:p w14:paraId="17B399FF" w14:textId="77777777" w:rsidR="004E305B" w:rsidRDefault="004E305B" w:rsidP="00E5487C"/>
    <w:p w14:paraId="1404F783" w14:textId="4FB248B4" w:rsidR="00AB1C66" w:rsidRDefault="00AB1C66" w:rsidP="00E5487C">
      <w:r>
        <w:t xml:space="preserve">DES (Department of Education and Science) (1967) Children and their primary schools: A report of the central advisory </w:t>
      </w:r>
      <w:r w:rsidR="00D640B9">
        <w:t>council</w:t>
      </w:r>
      <w:r>
        <w:t xml:space="preserve"> for </w:t>
      </w:r>
      <w:r w:rsidR="00D640B9">
        <w:t>education</w:t>
      </w:r>
      <w:r>
        <w:t xml:space="preserve"> (England) (Plowden Report). </w:t>
      </w:r>
      <w:r w:rsidR="009116CC">
        <w:t>London:</w:t>
      </w:r>
      <w:r>
        <w:t xml:space="preserve"> DEA</w:t>
      </w:r>
    </w:p>
    <w:p w14:paraId="45994CC3" w14:textId="77777777" w:rsidR="00104FCD" w:rsidRDefault="00104FCD" w:rsidP="00E5487C"/>
    <w:p w14:paraId="2522AB62" w14:textId="77800B78" w:rsidR="00104FCD" w:rsidRDefault="00104FCD" w:rsidP="00E5487C">
      <w:r w:rsidRPr="00104FCD">
        <w:t>Didau, D. (2014) The Secret of Literacy, Carmarthen: Crown Publishing.</w:t>
      </w:r>
    </w:p>
    <w:p w14:paraId="7D32CD67" w14:textId="77777777" w:rsidR="00301566" w:rsidRDefault="00301566" w:rsidP="00E5487C"/>
    <w:p w14:paraId="6D93B47D" w14:textId="77777777" w:rsidR="00301566" w:rsidRDefault="00301566" w:rsidP="00301566">
      <w:pPr>
        <w:rPr>
          <w:rFonts w:ascii="Times New Roman" w:hAnsi="Times New Roman" w:cs="Times New Roman"/>
        </w:rPr>
      </w:pPr>
      <w:r>
        <w:rPr>
          <w:rFonts w:ascii="Times New Roman" w:hAnsi="Times New Roman" w:cs="Times New Roman"/>
        </w:rPr>
        <w:t xml:space="preserve">Donaldson, G. (2015a) Successful Futures. Independent Review of Curriculum and Assessment Arrangements in Wales. Available at: </w:t>
      </w:r>
    </w:p>
    <w:p w14:paraId="56801E7D" w14:textId="77777777" w:rsidR="00301566" w:rsidRDefault="00541242" w:rsidP="00301566">
      <w:pPr>
        <w:rPr>
          <w:rFonts w:ascii="Times New Roman" w:hAnsi="Times New Roman" w:cs="Times New Roman"/>
        </w:rPr>
      </w:pPr>
      <w:hyperlink r:id="rId8" w:history="1">
        <w:r w:rsidR="00301566" w:rsidRPr="00DF2660">
          <w:rPr>
            <w:rStyle w:val="Hyperlink"/>
            <w:rFonts w:ascii="Times New Roman" w:hAnsi="Times New Roman" w:cs="Times New Roman"/>
          </w:rPr>
          <w:t>https://dera.ioe.ac.uk/22165/2/150225-successful-futures-en_Redacted.pdf</w:t>
        </w:r>
      </w:hyperlink>
    </w:p>
    <w:p w14:paraId="761A75B3" w14:textId="77777777" w:rsidR="00E01E92" w:rsidRDefault="00E01E92" w:rsidP="00E5487C"/>
    <w:p w14:paraId="70223D26" w14:textId="2EB506B8" w:rsidR="00E01E92" w:rsidRDefault="00E01E92" w:rsidP="00E5487C">
      <w:r>
        <w:t xml:space="preserve">Estyn (2013) The impact of ICT on pupils’ learning in the primary schools. Available at </w:t>
      </w:r>
      <w:hyperlink r:id="rId9" w:history="1">
        <w:r w:rsidRPr="00C0528D">
          <w:rPr>
            <w:rStyle w:val="Hyperlink"/>
          </w:rPr>
          <w:t>https://www.estyn.gov.wales/thematic-reports/impact-ict-pupils-learning-primary-schools-july-2013</w:t>
        </w:r>
      </w:hyperlink>
      <w:r>
        <w:t xml:space="preserve"> Accessed on 05.12.19 </w:t>
      </w:r>
    </w:p>
    <w:p w14:paraId="789234B5" w14:textId="77777777" w:rsidR="00AB1C66" w:rsidRDefault="00AB1C66" w:rsidP="00E5487C"/>
    <w:p w14:paraId="3BCDBE5B" w14:textId="77777777" w:rsidR="00D13195" w:rsidRDefault="00D13195" w:rsidP="00D13195">
      <w:pPr>
        <w:rPr>
          <w:rFonts w:ascii="Times New Roman" w:hAnsi="Times New Roman" w:cs="Times New Roman"/>
        </w:rPr>
      </w:pPr>
      <w:r>
        <w:rPr>
          <w:rFonts w:ascii="Times New Roman" w:hAnsi="Times New Roman" w:cs="Times New Roman"/>
        </w:rPr>
        <w:t>Estyn (2017) The Annual Report of Her Majesty’s Chief Inspector of Education and Training in Wales 2016-2017. Available at:</w:t>
      </w:r>
    </w:p>
    <w:p w14:paraId="5F0C84B2" w14:textId="317F0ED6" w:rsidR="00D13195" w:rsidRDefault="00541242" w:rsidP="00D13195">
      <w:pPr>
        <w:rPr>
          <w:rStyle w:val="Hyperlink"/>
          <w:rFonts w:ascii="Times New Roman" w:hAnsi="Times New Roman" w:cs="Times New Roman"/>
          <w:color w:val="000000" w:themeColor="text1"/>
          <w:u w:val="none"/>
        </w:rPr>
      </w:pPr>
      <w:hyperlink r:id="rId10" w:history="1">
        <w:r w:rsidR="00D13195" w:rsidRPr="00DF2660">
          <w:rPr>
            <w:rStyle w:val="Hyperlink"/>
            <w:rFonts w:ascii="Times New Roman" w:hAnsi="Times New Roman" w:cs="Times New Roman"/>
          </w:rPr>
          <w:t>https://www.estyn.gov.wales/sites/www.estyn.gov.wales/files/documents/Estyn_Annual%20Report_2018_English_Accessible.pdf</w:t>
        </w:r>
      </w:hyperlink>
      <w:r w:rsidR="00D13195">
        <w:rPr>
          <w:rStyle w:val="Hyperlink"/>
          <w:rFonts w:ascii="Times New Roman" w:hAnsi="Times New Roman" w:cs="Times New Roman"/>
        </w:rPr>
        <w:t xml:space="preserve"> </w:t>
      </w:r>
      <w:r w:rsidR="00D13195">
        <w:rPr>
          <w:rStyle w:val="Hyperlink"/>
          <w:rFonts w:ascii="Times New Roman" w:hAnsi="Times New Roman" w:cs="Times New Roman"/>
          <w:color w:val="000000" w:themeColor="text1"/>
          <w:u w:val="none"/>
        </w:rPr>
        <w:t>Accessed on 10.12.19</w:t>
      </w:r>
    </w:p>
    <w:p w14:paraId="20CAE407" w14:textId="77777777" w:rsidR="007245A7" w:rsidRDefault="007245A7" w:rsidP="00D13195">
      <w:pPr>
        <w:rPr>
          <w:rStyle w:val="Hyperlink"/>
          <w:rFonts w:ascii="Times New Roman" w:hAnsi="Times New Roman" w:cs="Times New Roman"/>
          <w:color w:val="000000" w:themeColor="text1"/>
          <w:u w:val="none"/>
        </w:rPr>
      </w:pPr>
    </w:p>
    <w:p w14:paraId="1F83919C" w14:textId="77777777" w:rsidR="007245A7" w:rsidRDefault="007245A7" w:rsidP="007245A7">
      <w:pPr>
        <w:rPr>
          <w:rFonts w:ascii="Times New Roman" w:hAnsi="Times New Roman" w:cs="Times New Roman"/>
        </w:rPr>
      </w:pPr>
      <w:r>
        <w:rPr>
          <w:rFonts w:ascii="Times New Roman" w:hAnsi="Times New Roman" w:cs="Times New Roman"/>
        </w:rPr>
        <w:t xml:space="preserve">Estyn (2018a) The Annual Report of Her Majesty’s Chief Inspector of Education and Training in Wales 2017-18 Available at: </w:t>
      </w:r>
    </w:p>
    <w:p w14:paraId="1575DE86" w14:textId="77777777" w:rsidR="007245A7" w:rsidRDefault="00541242" w:rsidP="007245A7">
      <w:pPr>
        <w:rPr>
          <w:rFonts w:ascii="Times New Roman" w:hAnsi="Times New Roman" w:cs="Times New Roman"/>
        </w:rPr>
      </w:pPr>
      <w:hyperlink r:id="rId11" w:history="1">
        <w:r w:rsidR="007245A7" w:rsidRPr="00DF2660">
          <w:rPr>
            <w:rStyle w:val="Hyperlink"/>
            <w:rFonts w:ascii="Times New Roman" w:hAnsi="Times New Roman" w:cs="Times New Roman"/>
          </w:rPr>
          <w:t>https://www.estyn.gov.wales/sites/www.estyn.gov.wales/files/documents/ESTYN_Annual%20Report_Accessible_English__2018.pdf</w:t>
        </w:r>
      </w:hyperlink>
    </w:p>
    <w:p w14:paraId="46AED27C" w14:textId="77777777" w:rsidR="00D13195" w:rsidRDefault="00D13195" w:rsidP="00E5487C"/>
    <w:p w14:paraId="18994199" w14:textId="0FC9A47B" w:rsidR="008C719C" w:rsidRDefault="00134565" w:rsidP="00E5487C">
      <w:r>
        <w:t>Faultley, M. and Savage, J. (2012) Cross-Curricular Teaching and Learning</w:t>
      </w:r>
      <w:r w:rsidR="00CB5CD8">
        <w:t xml:space="preserve"> in the Secondary School: The Arts. London: Routledge. </w:t>
      </w:r>
    </w:p>
    <w:p w14:paraId="2028C9F3" w14:textId="77777777" w:rsidR="008A5F84" w:rsidRDefault="008A5F84" w:rsidP="00E5487C"/>
    <w:p w14:paraId="57D829A5" w14:textId="4FB29F85" w:rsidR="008A5F84" w:rsidRDefault="008A5F84" w:rsidP="00E5487C">
      <w:r>
        <w:t xml:space="preserve">Fisher, J. (2002) Starting from </w:t>
      </w:r>
      <w:r w:rsidR="00DB5B9D">
        <w:t>the</w:t>
      </w:r>
      <w:r>
        <w:t xml:space="preserve"> Child. Maidenhead: Open University Press. </w:t>
      </w:r>
    </w:p>
    <w:p w14:paraId="1D1A29FE" w14:textId="77777777" w:rsidR="00CB5CD8" w:rsidRDefault="00CB5CD8" w:rsidP="00E5487C"/>
    <w:p w14:paraId="55C9D186" w14:textId="3A77E915" w:rsidR="00AB1C66" w:rsidRDefault="00AB1C66" w:rsidP="00E5487C">
      <w:r>
        <w:t>Frobel, F. (1826) Die Menschenerziehung (On the Education of Man). Leipzig: Weinbrach.</w:t>
      </w:r>
    </w:p>
    <w:p w14:paraId="307386C1" w14:textId="77777777" w:rsidR="00031945" w:rsidRDefault="00031945" w:rsidP="00E5487C"/>
    <w:p w14:paraId="5B0572AD" w14:textId="0FCBE430" w:rsidR="00031945" w:rsidRDefault="00031945" w:rsidP="00E5487C">
      <w:r w:rsidRPr="00031945">
        <w:t>Gardner, J. (Ed.) (</w:t>
      </w:r>
      <w:r>
        <w:t xml:space="preserve">2006). Assessment and learning. </w:t>
      </w:r>
      <w:r w:rsidRPr="00031945">
        <w:t>London: Sage</w:t>
      </w:r>
    </w:p>
    <w:p w14:paraId="62D8B0C2" w14:textId="77777777" w:rsidR="00882570" w:rsidRDefault="00882570" w:rsidP="00E5487C"/>
    <w:p w14:paraId="198A744C" w14:textId="77777777" w:rsidR="00882570" w:rsidRDefault="00882570" w:rsidP="00882570">
      <w:pPr>
        <w:rPr>
          <w:rFonts w:ascii="Times New Roman" w:hAnsi="Times New Roman" w:cs="Times New Roman"/>
        </w:rPr>
      </w:pPr>
      <w:r>
        <w:rPr>
          <w:rFonts w:ascii="Times New Roman" w:hAnsi="Times New Roman" w:cs="Times New Roman"/>
        </w:rPr>
        <w:t>Hattie, J. (2012) Visible Learning for Teachers – Maximizing Impact on Learning. London: Routledge</w:t>
      </w:r>
    </w:p>
    <w:p w14:paraId="6F9C48A5" w14:textId="77777777" w:rsidR="00882570" w:rsidRDefault="00882570" w:rsidP="00E5487C"/>
    <w:p w14:paraId="6103EA2D" w14:textId="77777777" w:rsidR="0008276D" w:rsidRDefault="00096B15" w:rsidP="00E5487C">
      <w:pPr>
        <w:rPr>
          <w:lang w:val="en-GB"/>
        </w:rPr>
      </w:pPr>
      <w:r w:rsidRPr="00E5487C">
        <w:rPr>
          <w:lang w:val="en-GB"/>
        </w:rPr>
        <w:t xml:space="preserve">Hayes, D. (2010) The seductive charms of a cross-curricular approach, Education 3- 13, 38:4, 381-387 </w:t>
      </w:r>
    </w:p>
    <w:p w14:paraId="50090271" w14:textId="77777777" w:rsidR="00FC0938" w:rsidRDefault="00FC0938" w:rsidP="00E5487C">
      <w:pPr>
        <w:rPr>
          <w:lang w:val="en-GB"/>
        </w:rPr>
      </w:pPr>
    </w:p>
    <w:p w14:paraId="04AF8059" w14:textId="6978163E" w:rsidR="00FC0938" w:rsidRDefault="00FC0938" w:rsidP="00E5487C">
      <w:pPr>
        <w:rPr>
          <w:lang w:val="en-GB"/>
        </w:rPr>
      </w:pPr>
      <w:r>
        <w:rPr>
          <w:lang w:val="en-GB"/>
        </w:rPr>
        <w:t xml:space="preserve">Haylock, D. and Cockburn, A. (2008) Understanding Mathematics for Young Children: A Guide for Foundation Stage and Lower </w:t>
      </w:r>
      <w:r w:rsidR="00DB5B9D">
        <w:rPr>
          <w:lang w:val="en-GB"/>
        </w:rPr>
        <w:t>Primary Teachers</w:t>
      </w:r>
      <w:r>
        <w:rPr>
          <w:lang w:val="en-GB"/>
        </w:rPr>
        <w:t>. London: SAGE</w:t>
      </w:r>
    </w:p>
    <w:p w14:paraId="41E23590" w14:textId="77777777" w:rsidR="00012E2D" w:rsidRDefault="00012E2D" w:rsidP="00E5487C">
      <w:pPr>
        <w:rPr>
          <w:lang w:val="en-GB"/>
        </w:rPr>
      </w:pPr>
    </w:p>
    <w:p w14:paraId="1E2D9D05" w14:textId="56036092" w:rsidR="00012E2D" w:rsidRDefault="00012E2D" w:rsidP="00E5487C">
      <w:pPr>
        <w:rPr>
          <w:lang w:val="en-GB"/>
        </w:rPr>
      </w:pPr>
      <w:r>
        <w:rPr>
          <w:lang w:val="en-GB"/>
        </w:rPr>
        <w:t xml:space="preserve">Hirsch, </w:t>
      </w:r>
      <w:r w:rsidR="00DB5B9D">
        <w:rPr>
          <w:lang w:val="en-GB"/>
        </w:rPr>
        <w:t>E, D.</w:t>
      </w:r>
      <w:r>
        <w:rPr>
          <w:lang w:val="en-GB"/>
        </w:rPr>
        <w:t xml:space="preserve"> (2006) The Knowledge Deficit: Closing the Shocking Education Gap for American Children. New York: Houghton Mifflin Company. </w:t>
      </w:r>
    </w:p>
    <w:p w14:paraId="7108F6D2" w14:textId="77777777" w:rsidR="00CE24FE" w:rsidRDefault="00CE24FE" w:rsidP="00E5487C">
      <w:pPr>
        <w:rPr>
          <w:lang w:val="en-GB"/>
        </w:rPr>
      </w:pPr>
    </w:p>
    <w:p w14:paraId="7FF1C2DB" w14:textId="544766FF" w:rsidR="00CE24FE" w:rsidRDefault="00CE24FE" w:rsidP="00E5487C">
      <w:pPr>
        <w:rPr>
          <w:lang w:val="en-GB"/>
        </w:rPr>
      </w:pPr>
      <w:r>
        <w:rPr>
          <w:lang w:val="en-GB"/>
        </w:rPr>
        <w:t xml:space="preserve">ImpactWales (2018) Donaldson’s 12 pedagogical principles and what you should do with them. Available at </w:t>
      </w:r>
      <w:hyperlink r:id="rId12" w:history="1">
        <w:r w:rsidRPr="00C0528D">
          <w:rPr>
            <w:rStyle w:val="Hyperlink"/>
            <w:lang w:val="en-GB"/>
          </w:rPr>
          <w:t>https://www.impact.wales/wp-content/uploads/2018/01/12-Pedagogical-Principles-1.pdf</w:t>
        </w:r>
      </w:hyperlink>
      <w:r>
        <w:rPr>
          <w:lang w:val="en-GB"/>
        </w:rPr>
        <w:t xml:space="preserve"> Accessed on 05.12.19 </w:t>
      </w:r>
    </w:p>
    <w:p w14:paraId="533BF663" w14:textId="77777777" w:rsidR="0055631F" w:rsidRDefault="0055631F" w:rsidP="00E5487C">
      <w:pPr>
        <w:rPr>
          <w:lang w:val="en-GB"/>
        </w:rPr>
      </w:pPr>
    </w:p>
    <w:p w14:paraId="3E680603" w14:textId="37BB76F5" w:rsidR="0055631F" w:rsidRPr="00E5487C" w:rsidRDefault="0055631F" w:rsidP="00E5487C">
      <w:r>
        <w:rPr>
          <w:lang w:val="en-GB"/>
        </w:rPr>
        <w:t>Jacobs, H. (2004) Interdisciplinary Curriculum, Design and Implementation. Heatherton, Victoria: Hawker Brownlow Education.</w:t>
      </w:r>
    </w:p>
    <w:p w14:paraId="6E3B9E28" w14:textId="77777777" w:rsidR="00E5487C" w:rsidRDefault="00E5487C">
      <w:pPr>
        <w:rPr>
          <w:lang w:val="en-GB"/>
        </w:rPr>
      </w:pPr>
    </w:p>
    <w:p w14:paraId="1F4A0335" w14:textId="4FF6FBF9" w:rsidR="00DF1CED" w:rsidRDefault="00DF1CED">
      <w:pPr>
        <w:rPr>
          <w:lang w:val="en-GB"/>
        </w:rPr>
      </w:pPr>
      <w:r>
        <w:rPr>
          <w:lang w:val="en-GB"/>
        </w:rPr>
        <w:t xml:space="preserve">Kerry, T.  (ed.) (2011) Cross Curricular Teaching in the Primary School. Abingdon: Routledge. </w:t>
      </w:r>
    </w:p>
    <w:p w14:paraId="058A8E25" w14:textId="77777777" w:rsidR="00596CF3" w:rsidRDefault="00596CF3">
      <w:pPr>
        <w:rPr>
          <w:lang w:val="en-GB"/>
        </w:rPr>
      </w:pPr>
    </w:p>
    <w:p w14:paraId="3B341D99" w14:textId="77777777" w:rsidR="00596CF3" w:rsidRDefault="00596CF3" w:rsidP="00596CF3">
      <w:pPr>
        <w:rPr>
          <w:rFonts w:ascii="Times New Roman" w:hAnsi="Times New Roman" w:cs="Times New Roman"/>
        </w:rPr>
      </w:pPr>
      <w:r>
        <w:rPr>
          <w:rFonts w:ascii="Times New Roman" w:hAnsi="Times New Roman" w:cs="Times New Roman"/>
        </w:rPr>
        <w:t xml:space="preserve">Kirkwood, M., van der Kuyl, T., Parton, N. and Grant, R. (2000) The New Opportunities Fund (NOF) ICT Training for TeachersProgramme: Designing a Powerful Online Learning Environment. Available at: </w:t>
      </w:r>
    </w:p>
    <w:p w14:paraId="59604661" w14:textId="77777777" w:rsidR="00596CF3" w:rsidRDefault="00541242" w:rsidP="00596CF3">
      <w:pPr>
        <w:rPr>
          <w:rFonts w:ascii="Times New Roman" w:hAnsi="Times New Roman" w:cs="Times New Roman"/>
        </w:rPr>
      </w:pPr>
      <w:hyperlink r:id="rId13" w:history="1">
        <w:r w:rsidR="00596CF3" w:rsidRPr="00DF2660">
          <w:rPr>
            <w:rStyle w:val="Hyperlink"/>
            <w:rFonts w:ascii="Times New Roman" w:hAnsi="Times New Roman" w:cs="Times New Roman"/>
          </w:rPr>
          <w:t>http://www.leeds.ac.uk/educol/documents/00001690.htm</w:t>
        </w:r>
      </w:hyperlink>
    </w:p>
    <w:p w14:paraId="490C8406" w14:textId="77777777" w:rsidR="008A5F84" w:rsidRDefault="008A5F84">
      <w:pPr>
        <w:rPr>
          <w:lang w:val="en-GB"/>
        </w:rPr>
      </w:pPr>
    </w:p>
    <w:p w14:paraId="2E38FF89" w14:textId="0A9E292A" w:rsidR="001D6E07" w:rsidRDefault="001D6E07">
      <w:pPr>
        <w:rPr>
          <w:lang w:val="en-GB"/>
        </w:rPr>
      </w:pPr>
      <w:r w:rsidRPr="001D6E07">
        <w:rPr>
          <w:lang w:val="en-GB"/>
        </w:rPr>
        <w:t>OECD (2014) Improving Schools in Wales: An OECD Perspective OECD Paris</w:t>
      </w:r>
    </w:p>
    <w:p w14:paraId="030B5FE8" w14:textId="77777777" w:rsidR="00E01E92" w:rsidRDefault="00E01E92">
      <w:pPr>
        <w:rPr>
          <w:lang w:val="en-GB"/>
        </w:rPr>
      </w:pPr>
    </w:p>
    <w:p w14:paraId="71D0DED3" w14:textId="66AD4479" w:rsidR="008A5F84" w:rsidRDefault="008A5F84">
      <w:pPr>
        <w:rPr>
          <w:lang w:val="en-GB"/>
        </w:rPr>
      </w:pPr>
      <w:r>
        <w:rPr>
          <w:lang w:val="en-GB"/>
        </w:rPr>
        <w:t xml:space="preserve">Littledyke, M. and Huxford, L. (1998) Teaching the Primary Curriculum for Constructivist Learning. London: David Fulton. </w:t>
      </w:r>
    </w:p>
    <w:p w14:paraId="347D615A" w14:textId="77777777" w:rsidR="008A5F84" w:rsidRDefault="008A5F84">
      <w:pPr>
        <w:rPr>
          <w:lang w:val="en-GB"/>
        </w:rPr>
      </w:pPr>
    </w:p>
    <w:p w14:paraId="666B01F3" w14:textId="3236A9BD" w:rsidR="00E01E92" w:rsidRDefault="00E01E92">
      <w:pPr>
        <w:rPr>
          <w:lang w:val="en-GB"/>
        </w:rPr>
      </w:pPr>
      <w:r>
        <w:rPr>
          <w:lang w:val="en-GB"/>
        </w:rPr>
        <w:t xml:space="preserve">Ofsted (1998) Maintaining Breadth and Balance. London: Ofsted. </w:t>
      </w:r>
    </w:p>
    <w:p w14:paraId="51A86444" w14:textId="77777777" w:rsidR="00AB1C66" w:rsidRDefault="00AB1C66">
      <w:pPr>
        <w:rPr>
          <w:lang w:val="en-GB"/>
        </w:rPr>
      </w:pPr>
    </w:p>
    <w:p w14:paraId="36651557" w14:textId="77777777" w:rsidR="00882570" w:rsidRDefault="00882570" w:rsidP="00882570">
      <w:pPr>
        <w:rPr>
          <w:rFonts w:ascii="Times New Roman" w:hAnsi="Times New Roman" w:cs="Times New Roman"/>
        </w:rPr>
      </w:pPr>
      <w:r>
        <w:rPr>
          <w:rFonts w:ascii="Times New Roman" w:hAnsi="Times New Roman" w:cs="Times New Roman"/>
        </w:rPr>
        <w:t>Pollard, A. (2010) Professionalism and Pedagogy: A Contemporary Opportunity: A Commentary by TLRP and GTCE. London: TLRP</w:t>
      </w:r>
    </w:p>
    <w:p w14:paraId="227D279A" w14:textId="77777777" w:rsidR="00882570" w:rsidRDefault="00882570">
      <w:pPr>
        <w:rPr>
          <w:lang w:val="en-GB"/>
        </w:rPr>
      </w:pPr>
    </w:p>
    <w:p w14:paraId="44794F47" w14:textId="60B44DD8" w:rsidR="00FC0F9E" w:rsidRDefault="00FC0F9E">
      <w:pPr>
        <w:rPr>
          <w:lang w:val="en-GB"/>
        </w:rPr>
      </w:pPr>
      <w:r>
        <w:rPr>
          <w:lang w:val="en-GB"/>
        </w:rPr>
        <w:t xml:space="preserve">Roath Park Primary School (2018) The National Literacy, Numeracy and Digital Competence Framework. </w:t>
      </w:r>
      <w:r w:rsidR="00DB5B9D">
        <w:rPr>
          <w:lang w:val="en-GB"/>
        </w:rPr>
        <w:t>Available</w:t>
      </w:r>
      <w:r>
        <w:rPr>
          <w:lang w:val="en-GB"/>
        </w:rPr>
        <w:t xml:space="preserve"> at </w:t>
      </w:r>
      <w:hyperlink r:id="rId14" w:history="1">
        <w:r w:rsidRPr="0024582F">
          <w:rPr>
            <w:rStyle w:val="Hyperlink"/>
            <w:lang w:val="en-GB"/>
          </w:rPr>
          <w:t>https://www.roathparkprimaryschool.co.uk/the-national-literacy-numeracy-and-digital-compete/</w:t>
        </w:r>
      </w:hyperlink>
      <w:r>
        <w:rPr>
          <w:lang w:val="en-GB"/>
        </w:rPr>
        <w:t xml:space="preserve"> Accessed on 08.12.19 </w:t>
      </w:r>
    </w:p>
    <w:p w14:paraId="274E680E" w14:textId="77777777" w:rsidR="006F4949" w:rsidRDefault="006F4949">
      <w:pPr>
        <w:rPr>
          <w:lang w:val="en-GB"/>
        </w:rPr>
      </w:pPr>
    </w:p>
    <w:p w14:paraId="441B5D45" w14:textId="74869877" w:rsidR="00AB1C66" w:rsidRDefault="00AB1C66">
      <w:pPr>
        <w:rPr>
          <w:lang w:val="en-GB"/>
        </w:rPr>
      </w:pPr>
      <w:r w:rsidRPr="00AB1C66">
        <w:rPr>
          <w:lang w:val="en-GB"/>
        </w:rPr>
        <w:t>Rose, J. (2009) Independent Review of the Primary Curriculum. London: DCSF</w:t>
      </w:r>
    </w:p>
    <w:p w14:paraId="2DCF74FD" w14:textId="77777777" w:rsidR="0055631F" w:rsidRDefault="0055631F">
      <w:pPr>
        <w:rPr>
          <w:lang w:val="en-GB"/>
        </w:rPr>
      </w:pPr>
    </w:p>
    <w:p w14:paraId="0AC7DB8A" w14:textId="544CD672" w:rsidR="0055631F" w:rsidRDefault="0055631F">
      <w:pPr>
        <w:rPr>
          <w:lang w:val="en-GB"/>
        </w:rPr>
      </w:pPr>
      <w:r>
        <w:rPr>
          <w:lang w:val="en-GB"/>
        </w:rPr>
        <w:t xml:space="preserve">Roth, M. (2000) The metamorphosis of Columbus, in S Wineburg and P. Grossman (eds), Interdisciplinary Curriculum: Challenges to Implementation. New York: Teachers College Press. </w:t>
      </w:r>
    </w:p>
    <w:p w14:paraId="5FCCDA82" w14:textId="77777777" w:rsidR="00DF1CED" w:rsidRDefault="00DF1CED">
      <w:pPr>
        <w:rPr>
          <w:lang w:val="en-GB"/>
        </w:rPr>
      </w:pPr>
    </w:p>
    <w:p w14:paraId="50E7A749" w14:textId="6209713C" w:rsidR="00DF1CED" w:rsidRDefault="00DF1CED">
      <w:pPr>
        <w:rPr>
          <w:lang w:val="en-GB"/>
        </w:rPr>
      </w:pPr>
      <w:r>
        <w:rPr>
          <w:lang w:val="en-GB"/>
        </w:rPr>
        <w:t xml:space="preserve">Rowley, C. and Cooper, H. (eds) (2009) Cross Curricular Approaches to Teaching and Learning. London: SAGE. </w:t>
      </w:r>
    </w:p>
    <w:p w14:paraId="584ECEA0" w14:textId="77777777" w:rsidR="00301566" w:rsidRDefault="00301566">
      <w:pPr>
        <w:rPr>
          <w:lang w:val="en-GB"/>
        </w:rPr>
      </w:pPr>
    </w:p>
    <w:p w14:paraId="24E899C2" w14:textId="77777777" w:rsidR="00301566" w:rsidRDefault="00301566" w:rsidP="00301566">
      <w:pPr>
        <w:rPr>
          <w:rFonts w:ascii="Times New Roman" w:hAnsi="Times New Roman" w:cs="Times New Roman"/>
        </w:rPr>
      </w:pPr>
      <w:r>
        <w:rPr>
          <w:rFonts w:ascii="Times New Roman" w:hAnsi="Times New Roman" w:cs="Times New Roman"/>
        </w:rPr>
        <w:t>Welsh Government (2013) National Literacy and Numeracy Framework. Available at:</w:t>
      </w:r>
    </w:p>
    <w:p w14:paraId="0A5F6C44" w14:textId="77777777" w:rsidR="00301566" w:rsidRDefault="00541242" w:rsidP="00301566">
      <w:pPr>
        <w:rPr>
          <w:rFonts w:ascii="Times New Roman" w:hAnsi="Times New Roman" w:cs="Times New Roman"/>
        </w:rPr>
      </w:pPr>
      <w:hyperlink r:id="rId15" w:history="1">
        <w:r w:rsidR="00301566" w:rsidRPr="00DF2660">
          <w:rPr>
            <w:rStyle w:val="Hyperlink"/>
            <w:rFonts w:ascii="Times New Roman" w:hAnsi="Times New Roman" w:cs="Times New Roman"/>
          </w:rPr>
          <w:t>https://hwb.gov.wales/storage/64812b0e-3d20-4d10-94e8-68221e47a38d/to-support-schools-in-introducing-the-national-literacy-and-numeracy-framework.pdf</w:t>
        </w:r>
      </w:hyperlink>
    </w:p>
    <w:p w14:paraId="709DD8B7" w14:textId="77777777" w:rsidR="001D6E07" w:rsidRDefault="001D6E07">
      <w:pPr>
        <w:rPr>
          <w:lang w:val="en-GB"/>
        </w:rPr>
      </w:pPr>
    </w:p>
    <w:p w14:paraId="002F4E42" w14:textId="77777777" w:rsidR="0012128E" w:rsidRDefault="0012128E">
      <w:pPr>
        <w:rPr>
          <w:lang w:val="en-GB"/>
        </w:rPr>
      </w:pPr>
      <w:r>
        <w:rPr>
          <w:lang w:val="en-GB"/>
        </w:rPr>
        <w:t>Welsh Government (2015) A Curriculum for Wales- a curriculum for life. Cardiff: Crown.</w:t>
      </w:r>
    </w:p>
    <w:p w14:paraId="31D9F8D8" w14:textId="77777777" w:rsidR="00E5487C" w:rsidRDefault="00E5487C">
      <w:pPr>
        <w:rPr>
          <w:lang w:val="en-GB"/>
        </w:rPr>
      </w:pPr>
    </w:p>
    <w:p w14:paraId="122C3929" w14:textId="02393255" w:rsidR="00E5487C" w:rsidRDefault="00E5487C">
      <w:pPr>
        <w:rPr>
          <w:lang w:val="en-GB"/>
        </w:rPr>
      </w:pPr>
      <w:r>
        <w:rPr>
          <w:lang w:val="en-GB"/>
        </w:rPr>
        <w:t>Welsh Government (2017</w:t>
      </w:r>
      <w:r w:rsidR="00950B1A">
        <w:rPr>
          <w:lang w:val="en-GB"/>
        </w:rPr>
        <w:t>a</w:t>
      </w:r>
      <w:r>
        <w:rPr>
          <w:lang w:val="en-GB"/>
        </w:rPr>
        <w:t xml:space="preserve">) Literacy and numeracy: your questions answered. Cardiff: Crown. </w:t>
      </w:r>
    </w:p>
    <w:p w14:paraId="43F716ED" w14:textId="77777777" w:rsidR="00950B1A" w:rsidRDefault="00950B1A">
      <w:pPr>
        <w:rPr>
          <w:lang w:val="en-GB"/>
        </w:rPr>
      </w:pPr>
    </w:p>
    <w:p w14:paraId="79374CF3" w14:textId="674C9E79" w:rsidR="00950B1A" w:rsidRDefault="00950B1A">
      <w:pPr>
        <w:rPr>
          <w:lang w:val="en-GB"/>
        </w:rPr>
      </w:pPr>
      <w:r>
        <w:rPr>
          <w:lang w:val="en-GB"/>
        </w:rPr>
        <w:t>Welsh Government (2017b) Our National Mission 2017-21. Cardiff: Crown.</w:t>
      </w:r>
    </w:p>
    <w:p w14:paraId="167C4C73" w14:textId="77777777" w:rsidR="0032733E" w:rsidRDefault="0032733E">
      <w:pPr>
        <w:rPr>
          <w:lang w:val="en-GB"/>
        </w:rPr>
      </w:pPr>
    </w:p>
    <w:p w14:paraId="398D852F" w14:textId="053B38C4" w:rsidR="0032733E" w:rsidRDefault="0032733E">
      <w:pPr>
        <w:rPr>
          <w:lang w:val="en-GB"/>
        </w:rPr>
      </w:pPr>
      <w:r>
        <w:rPr>
          <w:lang w:val="en-GB"/>
        </w:rPr>
        <w:t>Welsh Government (2017c) Professional Standards for Teaching and Leadership. Cardiff: Crown.</w:t>
      </w:r>
    </w:p>
    <w:p w14:paraId="4094A6FD" w14:textId="77777777" w:rsidR="00E01E92" w:rsidRDefault="00E01E92">
      <w:pPr>
        <w:rPr>
          <w:lang w:val="en-GB"/>
        </w:rPr>
      </w:pPr>
    </w:p>
    <w:p w14:paraId="21D71785" w14:textId="4EB698F0" w:rsidR="00E01E92" w:rsidRPr="00B95C49" w:rsidRDefault="00E01E92">
      <w:pPr>
        <w:rPr>
          <w:lang w:val="en-GB"/>
        </w:rPr>
      </w:pPr>
      <w:r>
        <w:rPr>
          <w:lang w:val="en-GB"/>
        </w:rPr>
        <w:t xml:space="preserve">Welsh Government (2018) Response to Estyn thematic report on preparing for the Digital </w:t>
      </w:r>
      <w:r w:rsidR="009116CC">
        <w:rPr>
          <w:lang w:val="en-GB"/>
        </w:rPr>
        <w:t>Competency</w:t>
      </w:r>
      <w:r>
        <w:rPr>
          <w:lang w:val="en-GB"/>
        </w:rPr>
        <w:t xml:space="preserve"> Framework (DCF). Cardiff: Crown. </w:t>
      </w:r>
    </w:p>
    <w:sectPr w:rsidR="00E01E92" w:rsidRPr="00B95C49" w:rsidSect="00520FBD">
      <w:headerReference w:type="default" r:id="rId16"/>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7C67F60" w14:textId="77777777" w:rsidR="00541242" w:rsidRDefault="00541242" w:rsidP="00031945">
      <w:r>
        <w:separator/>
      </w:r>
    </w:p>
  </w:endnote>
  <w:endnote w:type="continuationSeparator" w:id="0">
    <w:p w14:paraId="02647144" w14:textId="77777777" w:rsidR="00541242" w:rsidRDefault="00541242" w:rsidP="0003194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E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26954A4" w14:textId="77777777" w:rsidR="00541242" w:rsidRDefault="00541242" w:rsidP="00031945">
      <w:r>
        <w:separator/>
      </w:r>
    </w:p>
  </w:footnote>
  <w:footnote w:type="continuationSeparator" w:id="0">
    <w:p w14:paraId="0ABF9A5B" w14:textId="77777777" w:rsidR="00541242" w:rsidRDefault="00541242" w:rsidP="00031945">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A382303" w14:textId="185A872D" w:rsidR="00031945" w:rsidRDefault="00031945">
    <w:pPr>
      <w:pStyle w:val="Header"/>
    </w:pPr>
    <w:r>
      <w:t>ECAD6012</w:t>
    </w:r>
    <w:r>
      <w:ptab w:relativeTo="margin" w:alignment="center" w:leader="none"/>
    </w:r>
    <w:r>
      <w:ptab w:relativeTo="margin" w:alignment="right" w:leader="none"/>
    </w:r>
    <w:r>
      <w:t>1600905</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6A20258A"/>
    <w:multiLevelType w:val="hybridMultilevel"/>
    <w:tmpl w:val="CA00FE02"/>
    <w:lvl w:ilvl="0" w:tplc="23CA7086">
      <w:start w:val="1"/>
      <w:numFmt w:val="bullet"/>
      <w:lvlText w:val="•"/>
      <w:lvlJc w:val="left"/>
      <w:pPr>
        <w:tabs>
          <w:tab w:val="num" w:pos="720"/>
        </w:tabs>
        <w:ind w:left="720" w:hanging="360"/>
      </w:pPr>
      <w:rPr>
        <w:rFonts w:ascii="Arial" w:hAnsi="Arial" w:hint="default"/>
      </w:rPr>
    </w:lvl>
    <w:lvl w:ilvl="1" w:tplc="30CA39AA" w:tentative="1">
      <w:start w:val="1"/>
      <w:numFmt w:val="bullet"/>
      <w:lvlText w:val="•"/>
      <w:lvlJc w:val="left"/>
      <w:pPr>
        <w:tabs>
          <w:tab w:val="num" w:pos="1440"/>
        </w:tabs>
        <w:ind w:left="1440" w:hanging="360"/>
      </w:pPr>
      <w:rPr>
        <w:rFonts w:ascii="Arial" w:hAnsi="Arial" w:hint="default"/>
      </w:rPr>
    </w:lvl>
    <w:lvl w:ilvl="2" w:tplc="85581E66" w:tentative="1">
      <w:start w:val="1"/>
      <w:numFmt w:val="bullet"/>
      <w:lvlText w:val="•"/>
      <w:lvlJc w:val="left"/>
      <w:pPr>
        <w:tabs>
          <w:tab w:val="num" w:pos="2160"/>
        </w:tabs>
        <w:ind w:left="2160" w:hanging="360"/>
      </w:pPr>
      <w:rPr>
        <w:rFonts w:ascii="Arial" w:hAnsi="Arial" w:hint="default"/>
      </w:rPr>
    </w:lvl>
    <w:lvl w:ilvl="3" w:tplc="9CC26F2A" w:tentative="1">
      <w:start w:val="1"/>
      <w:numFmt w:val="bullet"/>
      <w:lvlText w:val="•"/>
      <w:lvlJc w:val="left"/>
      <w:pPr>
        <w:tabs>
          <w:tab w:val="num" w:pos="2880"/>
        </w:tabs>
        <w:ind w:left="2880" w:hanging="360"/>
      </w:pPr>
      <w:rPr>
        <w:rFonts w:ascii="Arial" w:hAnsi="Arial" w:hint="default"/>
      </w:rPr>
    </w:lvl>
    <w:lvl w:ilvl="4" w:tplc="1362FAEC" w:tentative="1">
      <w:start w:val="1"/>
      <w:numFmt w:val="bullet"/>
      <w:lvlText w:val="•"/>
      <w:lvlJc w:val="left"/>
      <w:pPr>
        <w:tabs>
          <w:tab w:val="num" w:pos="3600"/>
        </w:tabs>
        <w:ind w:left="3600" w:hanging="360"/>
      </w:pPr>
      <w:rPr>
        <w:rFonts w:ascii="Arial" w:hAnsi="Arial" w:hint="default"/>
      </w:rPr>
    </w:lvl>
    <w:lvl w:ilvl="5" w:tplc="E01AF822" w:tentative="1">
      <w:start w:val="1"/>
      <w:numFmt w:val="bullet"/>
      <w:lvlText w:val="•"/>
      <w:lvlJc w:val="left"/>
      <w:pPr>
        <w:tabs>
          <w:tab w:val="num" w:pos="4320"/>
        </w:tabs>
        <w:ind w:left="4320" w:hanging="360"/>
      </w:pPr>
      <w:rPr>
        <w:rFonts w:ascii="Arial" w:hAnsi="Arial" w:hint="default"/>
      </w:rPr>
    </w:lvl>
    <w:lvl w:ilvl="6" w:tplc="CEAAEB3C" w:tentative="1">
      <w:start w:val="1"/>
      <w:numFmt w:val="bullet"/>
      <w:lvlText w:val="•"/>
      <w:lvlJc w:val="left"/>
      <w:pPr>
        <w:tabs>
          <w:tab w:val="num" w:pos="5040"/>
        </w:tabs>
        <w:ind w:left="5040" w:hanging="360"/>
      </w:pPr>
      <w:rPr>
        <w:rFonts w:ascii="Arial" w:hAnsi="Arial" w:hint="default"/>
      </w:rPr>
    </w:lvl>
    <w:lvl w:ilvl="7" w:tplc="F52C397A" w:tentative="1">
      <w:start w:val="1"/>
      <w:numFmt w:val="bullet"/>
      <w:lvlText w:val="•"/>
      <w:lvlJc w:val="left"/>
      <w:pPr>
        <w:tabs>
          <w:tab w:val="num" w:pos="5760"/>
        </w:tabs>
        <w:ind w:left="5760" w:hanging="360"/>
      </w:pPr>
      <w:rPr>
        <w:rFonts w:ascii="Arial" w:hAnsi="Arial" w:hint="default"/>
      </w:rPr>
    </w:lvl>
    <w:lvl w:ilvl="8" w:tplc="83F85304" w:tentative="1">
      <w:start w:val="1"/>
      <w:numFmt w:val="bullet"/>
      <w:lvlText w:val="•"/>
      <w:lvlJc w:val="left"/>
      <w:pPr>
        <w:tabs>
          <w:tab w:val="num" w:pos="6480"/>
        </w:tabs>
        <w:ind w:left="6480" w:hanging="360"/>
      </w:pPr>
      <w:rPr>
        <w:rFonts w:ascii="Arial" w:hAnsi="Arial" w:hint="default"/>
      </w:rPr>
    </w:lvl>
  </w:abstractNum>
  <w:abstractNum w:abstractNumId="1">
    <w:nsid w:val="77961014"/>
    <w:multiLevelType w:val="hybridMultilevel"/>
    <w:tmpl w:val="25464026"/>
    <w:lvl w:ilvl="0" w:tplc="3C76CE44">
      <w:start w:val="1"/>
      <w:numFmt w:val="bullet"/>
      <w:lvlText w:val="•"/>
      <w:lvlJc w:val="left"/>
      <w:pPr>
        <w:tabs>
          <w:tab w:val="num" w:pos="720"/>
        </w:tabs>
        <w:ind w:left="720" w:hanging="360"/>
      </w:pPr>
      <w:rPr>
        <w:rFonts w:ascii="Arial" w:hAnsi="Arial" w:hint="default"/>
      </w:rPr>
    </w:lvl>
    <w:lvl w:ilvl="1" w:tplc="B8528FA6" w:tentative="1">
      <w:start w:val="1"/>
      <w:numFmt w:val="bullet"/>
      <w:lvlText w:val="•"/>
      <w:lvlJc w:val="left"/>
      <w:pPr>
        <w:tabs>
          <w:tab w:val="num" w:pos="1440"/>
        </w:tabs>
        <w:ind w:left="1440" w:hanging="360"/>
      </w:pPr>
      <w:rPr>
        <w:rFonts w:ascii="Arial" w:hAnsi="Arial" w:hint="default"/>
      </w:rPr>
    </w:lvl>
    <w:lvl w:ilvl="2" w:tplc="4C583FB4" w:tentative="1">
      <w:start w:val="1"/>
      <w:numFmt w:val="bullet"/>
      <w:lvlText w:val="•"/>
      <w:lvlJc w:val="left"/>
      <w:pPr>
        <w:tabs>
          <w:tab w:val="num" w:pos="2160"/>
        </w:tabs>
        <w:ind w:left="2160" w:hanging="360"/>
      </w:pPr>
      <w:rPr>
        <w:rFonts w:ascii="Arial" w:hAnsi="Arial" w:hint="default"/>
      </w:rPr>
    </w:lvl>
    <w:lvl w:ilvl="3" w:tplc="6A98D5EA" w:tentative="1">
      <w:start w:val="1"/>
      <w:numFmt w:val="bullet"/>
      <w:lvlText w:val="•"/>
      <w:lvlJc w:val="left"/>
      <w:pPr>
        <w:tabs>
          <w:tab w:val="num" w:pos="2880"/>
        </w:tabs>
        <w:ind w:left="2880" w:hanging="360"/>
      </w:pPr>
      <w:rPr>
        <w:rFonts w:ascii="Arial" w:hAnsi="Arial" w:hint="default"/>
      </w:rPr>
    </w:lvl>
    <w:lvl w:ilvl="4" w:tplc="240E8AE4" w:tentative="1">
      <w:start w:val="1"/>
      <w:numFmt w:val="bullet"/>
      <w:lvlText w:val="•"/>
      <w:lvlJc w:val="left"/>
      <w:pPr>
        <w:tabs>
          <w:tab w:val="num" w:pos="3600"/>
        </w:tabs>
        <w:ind w:left="3600" w:hanging="360"/>
      </w:pPr>
      <w:rPr>
        <w:rFonts w:ascii="Arial" w:hAnsi="Arial" w:hint="default"/>
      </w:rPr>
    </w:lvl>
    <w:lvl w:ilvl="5" w:tplc="AD728FC6" w:tentative="1">
      <w:start w:val="1"/>
      <w:numFmt w:val="bullet"/>
      <w:lvlText w:val="•"/>
      <w:lvlJc w:val="left"/>
      <w:pPr>
        <w:tabs>
          <w:tab w:val="num" w:pos="4320"/>
        </w:tabs>
        <w:ind w:left="4320" w:hanging="360"/>
      </w:pPr>
      <w:rPr>
        <w:rFonts w:ascii="Arial" w:hAnsi="Arial" w:hint="default"/>
      </w:rPr>
    </w:lvl>
    <w:lvl w:ilvl="6" w:tplc="31BE9604" w:tentative="1">
      <w:start w:val="1"/>
      <w:numFmt w:val="bullet"/>
      <w:lvlText w:val="•"/>
      <w:lvlJc w:val="left"/>
      <w:pPr>
        <w:tabs>
          <w:tab w:val="num" w:pos="5040"/>
        </w:tabs>
        <w:ind w:left="5040" w:hanging="360"/>
      </w:pPr>
      <w:rPr>
        <w:rFonts w:ascii="Arial" w:hAnsi="Arial" w:hint="default"/>
      </w:rPr>
    </w:lvl>
    <w:lvl w:ilvl="7" w:tplc="AEE64198" w:tentative="1">
      <w:start w:val="1"/>
      <w:numFmt w:val="bullet"/>
      <w:lvlText w:val="•"/>
      <w:lvlJc w:val="left"/>
      <w:pPr>
        <w:tabs>
          <w:tab w:val="num" w:pos="5760"/>
        </w:tabs>
        <w:ind w:left="5760" w:hanging="360"/>
      </w:pPr>
      <w:rPr>
        <w:rFonts w:ascii="Arial" w:hAnsi="Arial" w:hint="default"/>
      </w:rPr>
    </w:lvl>
    <w:lvl w:ilvl="8" w:tplc="E4F63940" w:tentative="1">
      <w:start w:val="1"/>
      <w:numFmt w:val="bullet"/>
      <w:lvlText w:val="•"/>
      <w:lvlJc w:val="left"/>
      <w:pPr>
        <w:tabs>
          <w:tab w:val="num" w:pos="6480"/>
        </w:tabs>
        <w:ind w:left="6480" w:hanging="360"/>
      </w:pPr>
      <w:rPr>
        <w:rFonts w:ascii="Arial" w:hAnsi="Arial"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7"/>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95C49"/>
    <w:rsid w:val="00000940"/>
    <w:rsid w:val="00001994"/>
    <w:rsid w:val="00003602"/>
    <w:rsid w:val="00012E2D"/>
    <w:rsid w:val="000309CB"/>
    <w:rsid w:val="00031945"/>
    <w:rsid w:val="00041FFF"/>
    <w:rsid w:val="000424E1"/>
    <w:rsid w:val="0006198C"/>
    <w:rsid w:val="00067BFF"/>
    <w:rsid w:val="00070EC2"/>
    <w:rsid w:val="0008276D"/>
    <w:rsid w:val="000850F3"/>
    <w:rsid w:val="00096B15"/>
    <w:rsid w:val="000D1222"/>
    <w:rsid w:val="000F20C2"/>
    <w:rsid w:val="00104FCD"/>
    <w:rsid w:val="0012128E"/>
    <w:rsid w:val="00125463"/>
    <w:rsid w:val="00132F2D"/>
    <w:rsid w:val="00134565"/>
    <w:rsid w:val="00137215"/>
    <w:rsid w:val="00142F98"/>
    <w:rsid w:val="00151567"/>
    <w:rsid w:val="00163013"/>
    <w:rsid w:val="00174CC4"/>
    <w:rsid w:val="001B73D7"/>
    <w:rsid w:val="001C0DB7"/>
    <w:rsid w:val="001D6E07"/>
    <w:rsid w:val="0020398C"/>
    <w:rsid w:val="00244475"/>
    <w:rsid w:val="002476B5"/>
    <w:rsid w:val="002A76F8"/>
    <w:rsid w:val="002B22F6"/>
    <w:rsid w:val="002B5DDB"/>
    <w:rsid w:val="002C0A30"/>
    <w:rsid w:val="002C24CA"/>
    <w:rsid w:val="002D6639"/>
    <w:rsid w:val="002E5C42"/>
    <w:rsid w:val="00301566"/>
    <w:rsid w:val="00314350"/>
    <w:rsid w:val="00316FF5"/>
    <w:rsid w:val="003255E5"/>
    <w:rsid w:val="0032733E"/>
    <w:rsid w:val="003473F8"/>
    <w:rsid w:val="003520DF"/>
    <w:rsid w:val="0035250C"/>
    <w:rsid w:val="0037542F"/>
    <w:rsid w:val="003932DD"/>
    <w:rsid w:val="003A6807"/>
    <w:rsid w:val="003E1742"/>
    <w:rsid w:val="003F6D0B"/>
    <w:rsid w:val="004045CB"/>
    <w:rsid w:val="00452A8A"/>
    <w:rsid w:val="00461595"/>
    <w:rsid w:val="00462616"/>
    <w:rsid w:val="00476BA6"/>
    <w:rsid w:val="004970E1"/>
    <w:rsid w:val="00497767"/>
    <w:rsid w:val="004B366F"/>
    <w:rsid w:val="004B4DA5"/>
    <w:rsid w:val="004E00C6"/>
    <w:rsid w:val="004E305B"/>
    <w:rsid w:val="00506C1F"/>
    <w:rsid w:val="00520FBD"/>
    <w:rsid w:val="00541242"/>
    <w:rsid w:val="00552143"/>
    <w:rsid w:val="0055631F"/>
    <w:rsid w:val="00575238"/>
    <w:rsid w:val="005941A2"/>
    <w:rsid w:val="00596CF3"/>
    <w:rsid w:val="0059761D"/>
    <w:rsid w:val="005B19E9"/>
    <w:rsid w:val="005B2B94"/>
    <w:rsid w:val="005E20AF"/>
    <w:rsid w:val="00601466"/>
    <w:rsid w:val="006049E4"/>
    <w:rsid w:val="00606DDD"/>
    <w:rsid w:val="00611107"/>
    <w:rsid w:val="00613332"/>
    <w:rsid w:val="00615D3B"/>
    <w:rsid w:val="00627917"/>
    <w:rsid w:val="00653B82"/>
    <w:rsid w:val="00663A6B"/>
    <w:rsid w:val="0066498C"/>
    <w:rsid w:val="006848BB"/>
    <w:rsid w:val="00690F1C"/>
    <w:rsid w:val="0069472F"/>
    <w:rsid w:val="006C54D4"/>
    <w:rsid w:val="006C60AA"/>
    <w:rsid w:val="006E5A04"/>
    <w:rsid w:val="006F4949"/>
    <w:rsid w:val="00723A07"/>
    <w:rsid w:val="007245A7"/>
    <w:rsid w:val="00733F88"/>
    <w:rsid w:val="007B490C"/>
    <w:rsid w:val="007D254E"/>
    <w:rsid w:val="007E1827"/>
    <w:rsid w:val="007F397E"/>
    <w:rsid w:val="007F496A"/>
    <w:rsid w:val="007F6091"/>
    <w:rsid w:val="0082408D"/>
    <w:rsid w:val="0082739F"/>
    <w:rsid w:val="00830B06"/>
    <w:rsid w:val="008608E3"/>
    <w:rsid w:val="00864506"/>
    <w:rsid w:val="0086736B"/>
    <w:rsid w:val="0087239A"/>
    <w:rsid w:val="00882570"/>
    <w:rsid w:val="0089406F"/>
    <w:rsid w:val="008A5F84"/>
    <w:rsid w:val="008A6E25"/>
    <w:rsid w:val="008B0BD4"/>
    <w:rsid w:val="008C486D"/>
    <w:rsid w:val="008C6CF8"/>
    <w:rsid w:val="008C719C"/>
    <w:rsid w:val="008D2BD3"/>
    <w:rsid w:val="008D4D2F"/>
    <w:rsid w:val="008F0AB1"/>
    <w:rsid w:val="008F5664"/>
    <w:rsid w:val="00904CE5"/>
    <w:rsid w:val="009116CC"/>
    <w:rsid w:val="00922CDE"/>
    <w:rsid w:val="00923355"/>
    <w:rsid w:val="0093622A"/>
    <w:rsid w:val="009377F1"/>
    <w:rsid w:val="00950B1A"/>
    <w:rsid w:val="00951F62"/>
    <w:rsid w:val="00955B71"/>
    <w:rsid w:val="0095623D"/>
    <w:rsid w:val="00966765"/>
    <w:rsid w:val="00996D01"/>
    <w:rsid w:val="009C12E8"/>
    <w:rsid w:val="009C38F7"/>
    <w:rsid w:val="009D3798"/>
    <w:rsid w:val="009D4CA4"/>
    <w:rsid w:val="009E6EBE"/>
    <w:rsid w:val="00A35AF4"/>
    <w:rsid w:val="00A37C93"/>
    <w:rsid w:val="00A4481A"/>
    <w:rsid w:val="00A44C0B"/>
    <w:rsid w:val="00A92577"/>
    <w:rsid w:val="00AA2B76"/>
    <w:rsid w:val="00AA41A9"/>
    <w:rsid w:val="00AB1C66"/>
    <w:rsid w:val="00B0246A"/>
    <w:rsid w:val="00B05FE6"/>
    <w:rsid w:val="00B20CC1"/>
    <w:rsid w:val="00B41A04"/>
    <w:rsid w:val="00B44E72"/>
    <w:rsid w:val="00B472BC"/>
    <w:rsid w:val="00B510F1"/>
    <w:rsid w:val="00B6016E"/>
    <w:rsid w:val="00B61009"/>
    <w:rsid w:val="00B64010"/>
    <w:rsid w:val="00B65FEE"/>
    <w:rsid w:val="00B91ADF"/>
    <w:rsid w:val="00B95C49"/>
    <w:rsid w:val="00BA32B8"/>
    <w:rsid w:val="00BA644E"/>
    <w:rsid w:val="00BA68F1"/>
    <w:rsid w:val="00BD76DE"/>
    <w:rsid w:val="00BE7BE7"/>
    <w:rsid w:val="00BF234D"/>
    <w:rsid w:val="00C2021F"/>
    <w:rsid w:val="00C21FAC"/>
    <w:rsid w:val="00C32BA4"/>
    <w:rsid w:val="00C50C3A"/>
    <w:rsid w:val="00C75C66"/>
    <w:rsid w:val="00C81B81"/>
    <w:rsid w:val="00C85BC5"/>
    <w:rsid w:val="00CB5CD8"/>
    <w:rsid w:val="00CC4648"/>
    <w:rsid w:val="00CD0183"/>
    <w:rsid w:val="00CD26C3"/>
    <w:rsid w:val="00CE24FE"/>
    <w:rsid w:val="00CF17BA"/>
    <w:rsid w:val="00D0213A"/>
    <w:rsid w:val="00D03D21"/>
    <w:rsid w:val="00D12E97"/>
    <w:rsid w:val="00D1303F"/>
    <w:rsid w:val="00D13195"/>
    <w:rsid w:val="00D24B9F"/>
    <w:rsid w:val="00D2682C"/>
    <w:rsid w:val="00D44FFD"/>
    <w:rsid w:val="00D522B6"/>
    <w:rsid w:val="00D63294"/>
    <w:rsid w:val="00D640B9"/>
    <w:rsid w:val="00D67C78"/>
    <w:rsid w:val="00D735B9"/>
    <w:rsid w:val="00D76BE4"/>
    <w:rsid w:val="00D82D63"/>
    <w:rsid w:val="00D83488"/>
    <w:rsid w:val="00DB5981"/>
    <w:rsid w:val="00DB5B9D"/>
    <w:rsid w:val="00DC7B12"/>
    <w:rsid w:val="00DD5EA1"/>
    <w:rsid w:val="00DE5D08"/>
    <w:rsid w:val="00DF1CED"/>
    <w:rsid w:val="00E01E92"/>
    <w:rsid w:val="00E074BB"/>
    <w:rsid w:val="00E1042E"/>
    <w:rsid w:val="00E5089E"/>
    <w:rsid w:val="00E5487C"/>
    <w:rsid w:val="00E62219"/>
    <w:rsid w:val="00E74828"/>
    <w:rsid w:val="00EA3E4C"/>
    <w:rsid w:val="00EA796D"/>
    <w:rsid w:val="00EB7D40"/>
    <w:rsid w:val="00EE1D43"/>
    <w:rsid w:val="00EE27F4"/>
    <w:rsid w:val="00F03A9F"/>
    <w:rsid w:val="00F249D1"/>
    <w:rsid w:val="00F40107"/>
    <w:rsid w:val="00F50800"/>
    <w:rsid w:val="00F55FB0"/>
    <w:rsid w:val="00F632AC"/>
    <w:rsid w:val="00F65A57"/>
    <w:rsid w:val="00FC0938"/>
    <w:rsid w:val="00FC0F9E"/>
    <w:rsid w:val="00FC1FE6"/>
    <w:rsid w:val="00FC54AA"/>
    <w:rsid w:val="00FE4289"/>
    <w:rsid w:val="00FF36E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2B613EC2"/>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link w:val="Heading1Char"/>
    <w:uiPriority w:val="9"/>
    <w:qFormat/>
    <w:rsid w:val="00E01E92"/>
    <w:pPr>
      <w:spacing w:before="100" w:beforeAutospacing="1" w:after="100" w:afterAutospacing="1"/>
      <w:outlineLvl w:val="0"/>
    </w:pPr>
    <w:rPr>
      <w:rFonts w:ascii="Times New Roman" w:hAnsi="Times New Roman" w:cs="Times New Roman"/>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E24FE"/>
    <w:rPr>
      <w:color w:val="0563C1" w:themeColor="hyperlink"/>
      <w:u w:val="single"/>
    </w:rPr>
  </w:style>
  <w:style w:type="character" w:customStyle="1" w:styleId="Heading1Char">
    <w:name w:val="Heading 1 Char"/>
    <w:basedOn w:val="DefaultParagraphFont"/>
    <w:link w:val="Heading1"/>
    <w:uiPriority w:val="9"/>
    <w:rsid w:val="00E01E92"/>
    <w:rPr>
      <w:rFonts w:ascii="Times New Roman" w:hAnsi="Times New Roman" w:cs="Times New Roman"/>
      <w:b/>
      <w:bCs/>
      <w:kern w:val="36"/>
      <w:sz w:val="48"/>
      <w:szCs w:val="48"/>
    </w:rPr>
  </w:style>
  <w:style w:type="character" w:styleId="FollowedHyperlink">
    <w:name w:val="FollowedHyperlink"/>
    <w:basedOn w:val="DefaultParagraphFont"/>
    <w:uiPriority w:val="99"/>
    <w:semiHidden/>
    <w:unhideWhenUsed/>
    <w:rsid w:val="00D13195"/>
    <w:rPr>
      <w:color w:val="954F72" w:themeColor="followedHyperlink"/>
      <w:u w:val="single"/>
    </w:rPr>
  </w:style>
  <w:style w:type="paragraph" w:styleId="Header">
    <w:name w:val="header"/>
    <w:basedOn w:val="Normal"/>
    <w:link w:val="HeaderChar"/>
    <w:uiPriority w:val="99"/>
    <w:unhideWhenUsed/>
    <w:rsid w:val="00031945"/>
    <w:pPr>
      <w:tabs>
        <w:tab w:val="center" w:pos="4513"/>
        <w:tab w:val="right" w:pos="9026"/>
      </w:tabs>
    </w:pPr>
  </w:style>
  <w:style w:type="character" w:customStyle="1" w:styleId="HeaderChar">
    <w:name w:val="Header Char"/>
    <w:basedOn w:val="DefaultParagraphFont"/>
    <w:link w:val="Header"/>
    <w:uiPriority w:val="99"/>
    <w:rsid w:val="00031945"/>
  </w:style>
  <w:style w:type="paragraph" w:styleId="Footer">
    <w:name w:val="footer"/>
    <w:basedOn w:val="Normal"/>
    <w:link w:val="FooterChar"/>
    <w:uiPriority w:val="99"/>
    <w:unhideWhenUsed/>
    <w:rsid w:val="00031945"/>
    <w:pPr>
      <w:tabs>
        <w:tab w:val="center" w:pos="4513"/>
        <w:tab w:val="right" w:pos="9026"/>
      </w:tabs>
    </w:pPr>
  </w:style>
  <w:style w:type="character" w:customStyle="1" w:styleId="FooterChar">
    <w:name w:val="Footer Char"/>
    <w:basedOn w:val="DefaultParagraphFont"/>
    <w:link w:val="Footer"/>
    <w:uiPriority w:val="99"/>
    <w:rsid w:val="0003194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703138113">
      <w:bodyDiv w:val="1"/>
      <w:marLeft w:val="0"/>
      <w:marRight w:val="0"/>
      <w:marTop w:val="0"/>
      <w:marBottom w:val="0"/>
      <w:divBdr>
        <w:top w:val="none" w:sz="0" w:space="0" w:color="auto"/>
        <w:left w:val="none" w:sz="0" w:space="0" w:color="auto"/>
        <w:bottom w:val="none" w:sz="0" w:space="0" w:color="auto"/>
        <w:right w:val="none" w:sz="0" w:space="0" w:color="auto"/>
      </w:divBdr>
    </w:div>
    <w:div w:id="907769629">
      <w:bodyDiv w:val="1"/>
      <w:marLeft w:val="0"/>
      <w:marRight w:val="0"/>
      <w:marTop w:val="0"/>
      <w:marBottom w:val="0"/>
      <w:divBdr>
        <w:top w:val="none" w:sz="0" w:space="0" w:color="auto"/>
        <w:left w:val="none" w:sz="0" w:space="0" w:color="auto"/>
        <w:bottom w:val="none" w:sz="0" w:space="0" w:color="auto"/>
        <w:right w:val="none" w:sz="0" w:space="0" w:color="auto"/>
      </w:divBdr>
      <w:divsChild>
        <w:div w:id="169224923">
          <w:marLeft w:val="360"/>
          <w:marRight w:val="0"/>
          <w:marTop w:val="200"/>
          <w:marBottom w:val="0"/>
          <w:divBdr>
            <w:top w:val="none" w:sz="0" w:space="0" w:color="auto"/>
            <w:left w:val="none" w:sz="0" w:space="0" w:color="auto"/>
            <w:bottom w:val="none" w:sz="0" w:space="0" w:color="auto"/>
            <w:right w:val="none" w:sz="0" w:space="0" w:color="auto"/>
          </w:divBdr>
        </w:div>
      </w:divsChild>
    </w:div>
    <w:div w:id="941915056">
      <w:bodyDiv w:val="1"/>
      <w:marLeft w:val="0"/>
      <w:marRight w:val="0"/>
      <w:marTop w:val="0"/>
      <w:marBottom w:val="0"/>
      <w:divBdr>
        <w:top w:val="none" w:sz="0" w:space="0" w:color="auto"/>
        <w:left w:val="none" w:sz="0" w:space="0" w:color="auto"/>
        <w:bottom w:val="none" w:sz="0" w:space="0" w:color="auto"/>
        <w:right w:val="none" w:sz="0" w:space="0" w:color="auto"/>
      </w:divBdr>
    </w:div>
    <w:div w:id="985402249">
      <w:bodyDiv w:val="1"/>
      <w:marLeft w:val="0"/>
      <w:marRight w:val="0"/>
      <w:marTop w:val="0"/>
      <w:marBottom w:val="0"/>
      <w:divBdr>
        <w:top w:val="none" w:sz="0" w:space="0" w:color="auto"/>
        <w:left w:val="none" w:sz="0" w:space="0" w:color="auto"/>
        <w:bottom w:val="none" w:sz="0" w:space="0" w:color="auto"/>
        <w:right w:val="none" w:sz="0" w:space="0" w:color="auto"/>
      </w:divBdr>
      <w:divsChild>
        <w:div w:id="1895509894">
          <w:marLeft w:val="360"/>
          <w:marRight w:val="0"/>
          <w:marTop w:val="200"/>
          <w:marBottom w:val="0"/>
          <w:divBdr>
            <w:top w:val="none" w:sz="0" w:space="0" w:color="auto"/>
            <w:left w:val="none" w:sz="0" w:space="0" w:color="auto"/>
            <w:bottom w:val="none" w:sz="0" w:space="0" w:color="auto"/>
            <w:right w:val="none" w:sz="0" w:space="0" w:color="auto"/>
          </w:divBdr>
        </w:div>
      </w:divsChild>
    </w:div>
    <w:div w:id="1279723187">
      <w:bodyDiv w:val="1"/>
      <w:marLeft w:val="0"/>
      <w:marRight w:val="0"/>
      <w:marTop w:val="0"/>
      <w:marBottom w:val="0"/>
      <w:divBdr>
        <w:top w:val="none" w:sz="0" w:space="0" w:color="auto"/>
        <w:left w:val="none" w:sz="0" w:space="0" w:color="auto"/>
        <w:bottom w:val="none" w:sz="0" w:space="0" w:color="auto"/>
        <w:right w:val="none" w:sz="0" w:space="0" w:color="auto"/>
      </w:divBdr>
    </w:div>
    <w:div w:id="1625574547">
      <w:bodyDiv w:val="1"/>
      <w:marLeft w:val="0"/>
      <w:marRight w:val="0"/>
      <w:marTop w:val="0"/>
      <w:marBottom w:val="0"/>
      <w:divBdr>
        <w:top w:val="none" w:sz="0" w:space="0" w:color="auto"/>
        <w:left w:val="none" w:sz="0" w:space="0" w:color="auto"/>
        <w:bottom w:val="none" w:sz="0" w:space="0" w:color="auto"/>
        <w:right w:val="none" w:sz="0" w:space="0" w:color="auto"/>
      </w:divBdr>
    </w:div>
    <w:div w:id="1701666668">
      <w:bodyDiv w:val="1"/>
      <w:marLeft w:val="0"/>
      <w:marRight w:val="0"/>
      <w:marTop w:val="0"/>
      <w:marBottom w:val="0"/>
      <w:divBdr>
        <w:top w:val="none" w:sz="0" w:space="0" w:color="auto"/>
        <w:left w:val="none" w:sz="0" w:space="0" w:color="auto"/>
        <w:bottom w:val="none" w:sz="0" w:space="0" w:color="auto"/>
        <w:right w:val="none" w:sz="0" w:space="0" w:color="auto"/>
      </w:divBdr>
    </w:div>
    <w:div w:id="2067990439">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hyperlink" Target="https://www.estyn.gov.wales/sites/www.estyn.gov.wales/files/documents/ESTYN_Annual%20Report_Accessible_English__2018.pdf" TargetMode="External"/><Relationship Id="rId12" Type="http://schemas.openxmlformats.org/officeDocument/2006/relationships/hyperlink" Target="https://www.impact.wales/wp-content/uploads/2018/01/12-Pedagogical-Principles-1.pdf" TargetMode="External"/><Relationship Id="rId13" Type="http://schemas.openxmlformats.org/officeDocument/2006/relationships/hyperlink" Target="http://www.leeds.ac.uk/educol/documents/00001690.htm" TargetMode="External"/><Relationship Id="rId14" Type="http://schemas.openxmlformats.org/officeDocument/2006/relationships/hyperlink" Target="https://www.roathparkprimaryschool.co.uk/the-national-literacy-numeracy-and-digital-compete/" TargetMode="External"/><Relationship Id="rId15" Type="http://schemas.openxmlformats.org/officeDocument/2006/relationships/hyperlink" Target="https://hwb.gov.wales/storage/64812b0e-3d20-4d10-94e8-68221e47a38d/to-support-schools-in-introducing-the-national-literacy-and-numeracy-framework.pdf" TargetMode="External"/><Relationship Id="rId16" Type="http://schemas.openxmlformats.org/officeDocument/2006/relationships/header" Target="header1.xml"/><Relationship Id="rId17" Type="http://schemas.openxmlformats.org/officeDocument/2006/relationships/fontTable" Target="fontTable.xml"/><Relationship Id="rId18"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hyperlink" Target="https://assets.publishing.service.gov.uk/government/uploads/system/uploads/attachment_data/file/842053/teacher_workload_survey_2019_report.pdf" TargetMode="External"/><Relationship Id="rId8" Type="http://schemas.openxmlformats.org/officeDocument/2006/relationships/hyperlink" Target="https://dera.ioe.ac.uk/22165/2/150225-successful-futures-en_Redacted.pdf" TargetMode="External"/><Relationship Id="rId9" Type="http://schemas.openxmlformats.org/officeDocument/2006/relationships/hyperlink" Target="https://www.estyn.gov.wales/thematic-reports/impact-ict-pupils-learning-primary-schools-july-2013" TargetMode="External"/><Relationship Id="rId10" Type="http://schemas.openxmlformats.org/officeDocument/2006/relationships/hyperlink" Target="https://www.estyn.gov.wales/sites/www.estyn.gov.wales/files/documents/Estyn_Annual%20Report_2018_English_Accessible.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541</TotalTime>
  <Pages>10</Pages>
  <Words>3694</Words>
  <Characters>21059</Characters>
  <Application>Microsoft Macintosh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24704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Lois Evans</dc:creator>
  <cp:keywords/>
  <dc:description/>
  <cp:lastModifiedBy>Lois Evans</cp:lastModifiedBy>
  <cp:revision>39</cp:revision>
  <dcterms:created xsi:type="dcterms:W3CDTF">2019-12-10T16:32:00Z</dcterms:created>
  <dcterms:modified xsi:type="dcterms:W3CDTF">2019-12-19T13:44:00Z</dcterms:modified>
</cp:coreProperties>
</file>