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96973670"/>
        <w:docPartObj>
          <w:docPartGallery w:val="Cover Pages"/>
          <w:docPartUnique/>
        </w:docPartObj>
      </w:sdtPr>
      <w:sdtContent>
        <w:p w14:paraId="26DEA02C" w14:textId="6E2E8E90" w:rsidR="00787031" w:rsidRDefault="000805C0">
          <w:r>
            <w:rPr>
              <w:noProof/>
            </w:rPr>
            <mc:AlternateContent>
              <mc:Choice Requires="wps">
                <w:drawing>
                  <wp:anchor distT="45720" distB="45720" distL="114300" distR="114300" simplePos="0" relativeHeight="251659264" behindDoc="0" locked="0" layoutInCell="1" allowOverlap="1" wp14:anchorId="1B4E2A52" wp14:editId="2D63F158">
                    <wp:simplePos x="0" y="0"/>
                    <wp:positionH relativeFrom="column">
                      <wp:posOffset>289560</wp:posOffset>
                    </wp:positionH>
                    <wp:positionV relativeFrom="paragraph">
                      <wp:posOffset>141605</wp:posOffset>
                    </wp:positionV>
                    <wp:extent cx="4989195" cy="7030085"/>
                    <wp:effectExtent l="3810" t="0" r="0" b="635"/>
                    <wp:wrapSquare wrapText="bothSides"/>
                    <wp:docPr id="927790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9195" cy="7030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ED3190" w14:textId="77777777" w:rsidR="00C716BC" w:rsidRPr="00C716BC" w:rsidRDefault="00C716BC" w:rsidP="00E811C7">
                                <w:pPr>
                                  <w:jc w:val="both"/>
                                  <w:rPr>
                                    <w:rFonts w:ascii="Arial" w:hAnsi="Arial" w:cs="Arial"/>
                                    <w:b/>
                                    <w:bCs/>
                                    <w:sz w:val="28"/>
                                    <w:szCs w:val="28"/>
                                  </w:rPr>
                                </w:pPr>
                                <w:r w:rsidRPr="00C716BC">
                                  <w:rPr>
                                    <w:rFonts w:ascii="Arial" w:hAnsi="Arial" w:cs="Arial"/>
                                    <w:b/>
                                    <w:bCs/>
                                    <w:sz w:val="28"/>
                                    <w:szCs w:val="28"/>
                                  </w:rPr>
                                  <w:t>Evaluating the Impact of Artificial Intelligence on the Usability of Healthcare Appointment Booking Systems</w:t>
                                </w:r>
                              </w:p>
                              <w:p w14:paraId="709330E2" w14:textId="77777777" w:rsidR="00C716BC" w:rsidRDefault="00C716BC" w:rsidP="00C716BC">
                                <w:pPr>
                                  <w:jc w:val="center"/>
                                  <w:rPr>
                                    <w:rFonts w:ascii="Arial" w:hAnsi="Arial" w:cs="Arial"/>
                                    <w:sz w:val="24"/>
                                    <w:szCs w:val="24"/>
                                  </w:rPr>
                                </w:pPr>
                              </w:p>
                              <w:p w14:paraId="59C74A8E" w14:textId="77777777" w:rsidR="00C716BC" w:rsidRDefault="00C716BC" w:rsidP="00C716BC">
                                <w:pPr>
                                  <w:jc w:val="center"/>
                                  <w:rPr>
                                    <w:rFonts w:ascii="Arial" w:hAnsi="Arial" w:cs="Arial"/>
                                    <w:sz w:val="24"/>
                                    <w:szCs w:val="24"/>
                                  </w:rPr>
                                </w:pPr>
                              </w:p>
                              <w:p w14:paraId="4D841E8C" w14:textId="77777777" w:rsidR="00C716BC" w:rsidRDefault="00C716BC" w:rsidP="00C716BC">
                                <w:pPr>
                                  <w:jc w:val="center"/>
                                  <w:rPr>
                                    <w:rFonts w:ascii="Arial" w:hAnsi="Arial" w:cs="Arial"/>
                                    <w:sz w:val="24"/>
                                    <w:szCs w:val="24"/>
                                  </w:rPr>
                                </w:pPr>
                              </w:p>
                              <w:p w14:paraId="6094CF74" w14:textId="77777777" w:rsidR="00C716BC" w:rsidRPr="00C716BC" w:rsidRDefault="00C716BC" w:rsidP="00C716BC">
                                <w:pPr>
                                  <w:jc w:val="center"/>
                                  <w:rPr>
                                    <w:rFonts w:ascii="Arial" w:hAnsi="Arial" w:cs="Arial"/>
                                    <w:b/>
                                    <w:bCs/>
                                    <w:sz w:val="24"/>
                                    <w:szCs w:val="24"/>
                                  </w:rPr>
                                </w:pPr>
                                <w:r w:rsidRPr="00C716BC">
                                  <w:rPr>
                                    <w:rFonts w:ascii="Arial" w:hAnsi="Arial" w:cs="Arial"/>
                                    <w:b/>
                                    <w:bCs/>
                                    <w:sz w:val="24"/>
                                    <w:szCs w:val="24"/>
                                  </w:rPr>
                                  <w:t>Project Proposal</w:t>
                                </w:r>
                              </w:p>
                              <w:p w14:paraId="47E772E0" w14:textId="77777777" w:rsidR="00C716BC" w:rsidRPr="00C716BC" w:rsidRDefault="00C716BC" w:rsidP="00C716BC">
                                <w:pPr>
                                  <w:jc w:val="center"/>
                                  <w:rPr>
                                    <w:rFonts w:ascii="Arial" w:hAnsi="Arial" w:cs="Arial"/>
                                    <w:sz w:val="24"/>
                                    <w:szCs w:val="24"/>
                                  </w:rPr>
                                </w:pPr>
                                <w:r w:rsidRPr="00C716BC">
                                  <w:rPr>
                                    <w:rFonts w:ascii="Arial" w:hAnsi="Arial" w:cs="Arial"/>
                                    <w:sz w:val="24"/>
                                    <w:szCs w:val="24"/>
                                  </w:rPr>
                                  <w:t>by</w:t>
                                </w:r>
                              </w:p>
                              <w:p w14:paraId="152EDE22" w14:textId="77777777" w:rsidR="00C716BC" w:rsidRDefault="00C716BC" w:rsidP="00C716BC">
                                <w:pPr>
                                  <w:jc w:val="center"/>
                                  <w:rPr>
                                    <w:rFonts w:ascii="Arial" w:hAnsi="Arial" w:cs="Arial"/>
                                    <w:sz w:val="24"/>
                                    <w:szCs w:val="24"/>
                                  </w:rPr>
                                </w:pPr>
                                <w:r w:rsidRPr="00C716BC">
                                  <w:rPr>
                                    <w:rFonts w:ascii="Arial" w:hAnsi="Arial" w:cs="Arial"/>
                                    <w:sz w:val="24"/>
                                    <w:szCs w:val="24"/>
                                  </w:rPr>
                                  <w:t>Evans Quartey-Tackie (2318850)</w:t>
                                </w:r>
                              </w:p>
                              <w:p w14:paraId="420C8143" w14:textId="77777777" w:rsidR="00C716BC" w:rsidRDefault="00C716BC" w:rsidP="00C716BC">
                                <w:pPr>
                                  <w:jc w:val="center"/>
                                  <w:rPr>
                                    <w:rFonts w:ascii="Arial" w:hAnsi="Arial" w:cs="Arial"/>
                                    <w:sz w:val="24"/>
                                    <w:szCs w:val="24"/>
                                  </w:rPr>
                                </w:pPr>
                              </w:p>
                              <w:p w14:paraId="74C7C90B" w14:textId="77777777" w:rsidR="00E811C7" w:rsidRDefault="00E811C7" w:rsidP="00C716BC">
                                <w:pPr>
                                  <w:jc w:val="center"/>
                                  <w:rPr>
                                    <w:rFonts w:ascii="Arial" w:hAnsi="Arial" w:cs="Arial"/>
                                    <w:sz w:val="24"/>
                                    <w:szCs w:val="24"/>
                                  </w:rPr>
                                </w:pPr>
                              </w:p>
                              <w:p w14:paraId="2F78A5CE" w14:textId="77777777" w:rsidR="00E811C7" w:rsidRDefault="00E811C7" w:rsidP="00C716BC">
                                <w:pPr>
                                  <w:jc w:val="center"/>
                                  <w:rPr>
                                    <w:rFonts w:ascii="Arial" w:hAnsi="Arial" w:cs="Arial"/>
                                    <w:sz w:val="24"/>
                                    <w:szCs w:val="24"/>
                                  </w:rPr>
                                </w:pPr>
                              </w:p>
                              <w:p w14:paraId="427D9E96" w14:textId="77777777" w:rsidR="00E811C7" w:rsidRPr="00C716BC" w:rsidRDefault="00E811C7" w:rsidP="00C716BC">
                                <w:pPr>
                                  <w:jc w:val="center"/>
                                  <w:rPr>
                                    <w:rFonts w:ascii="Arial" w:hAnsi="Arial" w:cs="Arial"/>
                                    <w:sz w:val="24"/>
                                    <w:szCs w:val="24"/>
                                  </w:rPr>
                                </w:pPr>
                              </w:p>
                              <w:p w14:paraId="6839B6A8" w14:textId="77777777" w:rsidR="00C716BC" w:rsidRPr="00C716BC" w:rsidRDefault="00C716BC" w:rsidP="00C716BC">
                                <w:pPr>
                                  <w:jc w:val="center"/>
                                  <w:rPr>
                                    <w:rFonts w:ascii="Arial" w:hAnsi="Arial" w:cs="Arial"/>
                                    <w:sz w:val="24"/>
                                    <w:szCs w:val="24"/>
                                  </w:rPr>
                                </w:pPr>
                                <w:r w:rsidRPr="00C716BC">
                                  <w:rPr>
                                    <w:rFonts w:ascii="Arial" w:hAnsi="Arial" w:cs="Arial"/>
                                    <w:sz w:val="24"/>
                                    <w:szCs w:val="24"/>
                                  </w:rPr>
                                  <w:t>Course: BSc Cloud Computing</w:t>
                                </w:r>
                              </w:p>
                              <w:p w14:paraId="092146E4" w14:textId="77777777" w:rsidR="00C716BC" w:rsidRDefault="00C716BC" w:rsidP="00C716BC">
                                <w:pPr>
                                  <w:jc w:val="center"/>
                                  <w:rPr>
                                    <w:rFonts w:ascii="Arial" w:hAnsi="Arial" w:cs="Arial"/>
                                    <w:sz w:val="24"/>
                                    <w:szCs w:val="24"/>
                                  </w:rPr>
                                </w:pPr>
                                <w:r w:rsidRPr="00C716BC">
                                  <w:rPr>
                                    <w:rFonts w:ascii="Arial" w:hAnsi="Arial" w:cs="Arial"/>
                                    <w:sz w:val="24"/>
                                    <w:szCs w:val="24"/>
                                  </w:rPr>
                                  <w:t xml:space="preserve">Module: </w:t>
                                </w:r>
                                <w:r w:rsidR="00753C92">
                                  <w:rPr>
                                    <w:rFonts w:ascii="Arial" w:hAnsi="Arial" w:cs="Arial"/>
                                    <w:sz w:val="24"/>
                                    <w:szCs w:val="24"/>
                                  </w:rPr>
                                  <w:t xml:space="preserve">ACCA6020 </w:t>
                                </w:r>
                                <w:r w:rsidRPr="00C716BC">
                                  <w:rPr>
                                    <w:rFonts w:ascii="Arial" w:hAnsi="Arial" w:cs="Arial"/>
                                    <w:sz w:val="24"/>
                                    <w:szCs w:val="24"/>
                                  </w:rPr>
                                  <w:t>Independent Project</w:t>
                                </w:r>
                              </w:p>
                              <w:p w14:paraId="5CA955F8" w14:textId="77777777" w:rsidR="00C716BC" w:rsidRPr="00C716BC" w:rsidRDefault="00C716BC" w:rsidP="00C716BC">
                                <w:pPr>
                                  <w:jc w:val="center"/>
                                  <w:rPr>
                                    <w:rFonts w:ascii="Arial" w:hAnsi="Arial" w:cs="Arial"/>
                                    <w:sz w:val="24"/>
                                    <w:szCs w:val="24"/>
                                  </w:rPr>
                                </w:pPr>
                              </w:p>
                              <w:p w14:paraId="6753ED53" w14:textId="77777777" w:rsidR="00C716BC" w:rsidRPr="00C716BC" w:rsidRDefault="00C716BC" w:rsidP="00C716BC">
                                <w:pPr>
                                  <w:jc w:val="center"/>
                                  <w:rPr>
                                    <w:rFonts w:ascii="Arial" w:hAnsi="Arial" w:cs="Arial"/>
                                    <w:sz w:val="24"/>
                                    <w:szCs w:val="24"/>
                                  </w:rPr>
                                </w:pPr>
                                <w:r w:rsidRPr="00C716BC">
                                  <w:rPr>
                                    <w:rFonts w:ascii="Arial" w:hAnsi="Arial" w:cs="Arial"/>
                                    <w:sz w:val="24"/>
                                    <w:szCs w:val="24"/>
                                  </w:rPr>
                                  <w:t>Supervisor: Osman Elgawi</w:t>
                                </w:r>
                              </w:p>
                              <w:p w14:paraId="19C46804" w14:textId="77777777" w:rsidR="00C716BC" w:rsidRDefault="00C716BC" w:rsidP="00C716BC">
                                <w:pPr>
                                  <w:jc w:val="center"/>
                                  <w:rPr>
                                    <w:rFonts w:ascii="Arial" w:hAnsi="Arial" w:cs="Arial"/>
                                    <w:sz w:val="24"/>
                                    <w:szCs w:val="24"/>
                                  </w:rPr>
                                </w:pPr>
                              </w:p>
                              <w:p w14:paraId="1ED71348" w14:textId="77777777" w:rsidR="00E811C7" w:rsidRDefault="00E811C7" w:rsidP="00C716BC">
                                <w:pPr>
                                  <w:jc w:val="center"/>
                                  <w:rPr>
                                    <w:rFonts w:ascii="Arial" w:hAnsi="Arial" w:cs="Arial"/>
                                    <w:sz w:val="24"/>
                                    <w:szCs w:val="24"/>
                                  </w:rPr>
                                </w:pPr>
                              </w:p>
                              <w:p w14:paraId="3C0B82FA" w14:textId="77777777" w:rsidR="00E811C7" w:rsidRDefault="00E811C7" w:rsidP="00C716BC">
                                <w:pPr>
                                  <w:jc w:val="center"/>
                                  <w:rPr>
                                    <w:rFonts w:ascii="Arial" w:hAnsi="Arial" w:cs="Arial"/>
                                    <w:sz w:val="24"/>
                                    <w:szCs w:val="24"/>
                                  </w:rPr>
                                </w:pPr>
                              </w:p>
                              <w:p w14:paraId="20AC9826" w14:textId="77777777" w:rsidR="00C716BC" w:rsidRDefault="00C716BC" w:rsidP="00C716BC">
                                <w:pPr>
                                  <w:jc w:val="center"/>
                                  <w:rPr>
                                    <w:rFonts w:ascii="Arial" w:hAnsi="Arial" w:cs="Arial"/>
                                    <w:sz w:val="24"/>
                                    <w:szCs w:val="24"/>
                                  </w:rPr>
                                </w:pPr>
                              </w:p>
                              <w:p w14:paraId="1855AFCA" w14:textId="77777777" w:rsidR="00C716BC" w:rsidRPr="00C716BC" w:rsidRDefault="00C716BC" w:rsidP="00C716BC">
                                <w:pPr>
                                  <w:jc w:val="center"/>
                                  <w:rPr>
                                    <w:rFonts w:ascii="Arial" w:hAnsi="Arial" w:cs="Arial"/>
                                    <w:sz w:val="24"/>
                                    <w:szCs w:val="24"/>
                                  </w:rPr>
                                </w:pPr>
                                <w:r w:rsidRPr="00C716BC">
                                  <w:rPr>
                                    <w:rFonts w:ascii="Arial" w:hAnsi="Arial" w:cs="Arial"/>
                                    <w:sz w:val="24"/>
                                    <w:szCs w:val="24"/>
                                  </w:rPr>
                                  <w:t>Project submitted as part of the requirements for</w:t>
                                </w:r>
                              </w:p>
                              <w:p w14:paraId="2A45A4E3" w14:textId="77777777" w:rsidR="00C716BC" w:rsidRDefault="00C716BC" w:rsidP="00C716BC">
                                <w:pPr>
                                  <w:jc w:val="center"/>
                                  <w:rPr>
                                    <w:rFonts w:ascii="Arial" w:hAnsi="Arial" w:cs="Arial"/>
                                    <w:sz w:val="24"/>
                                    <w:szCs w:val="24"/>
                                  </w:rPr>
                                </w:pPr>
                                <w:r w:rsidRPr="00C716BC">
                                  <w:rPr>
                                    <w:rFonts w:ascii="Arial" w:hAnsi="Arial" w:cs="Arial"/>
                                    <w:sz w:val="24"/>
                                    <w:szCs w:val="24"/>
                                  </w:rPr>
                                  <w:t>the award of BSc Cloud Computing</w:t>
                                </w:r>
                              </w:p>
                              <w:p w14:paraId="4CD35D66" w14:textId="77777777" w:rsidR="00C716BC" w:rsidRPr="00C716BC" w:rsidRDefault="00C716BC" w:rsidP="00C716BC">
                                <w:pPr>
                                  <w:jc w:val="center"/>
                                  <w:rPr>
                                    <w:rFonts w:ascii="Arial" w:hAnsi="Arial" w:cs="Arial"/>
                                    <w:sz w:val="24"/>
                                    <w:szCs w:val="24"/>
                                  </w:rPr>
                                </w:pPr>
                              </w:p>
                              <w:p w14:paraId="63B2F016" w14:textId="705DB72F" w:rsidR="00C716BC" w:rsidRPr="00C716BC" w:rsidRDefault="00F70E64" w:rsidP="00C716BC">
                                <w:pPr>
                                  <w:jc w:val="center"/>
                                  <w:rPr>
                                    <w:rFonts w:ascii="Arial" w:hAnsi="Arial" w:cs="Arial"/>
                                    <w:sz w:val="24"/>
                                    <w:szCs w:val="24"/>
                                  </w:rPr>
                                </w:pPr>
                                <w:r>
                                  <w:rPr>
                                    <w:rFonts w:ascii="Arial" w:hAnsi="Arial" w:cs="Arial"/>
                                    <w:sz w:val="24"/>
                                    <w:szCs w:val="24"/>
                                  </w:rPr>
                                  <w:t xml:space="preserve">29 </w:t>
                                </w:r>
                                <w:proofErr w:type="spellStart"/>
                                <w:r>
                                  <w:rPr>
                                    <w:rFonts w:ascii="Arial" w:hAnsi="Arial" w:cs="Arial"/>
                                    <w:sz w:val="24"/>
                                    <w:szCs w:val="24"/>
                                  </w:rPr>
                                  <w:t>th</w:t>
                                </w:r>
                                <w:proofErr w:type="spellEnd"/>
                                <w:r>
                                  <w:rPr>
                                    <w:rFonts w:ascii="Arial" w:hAnsi="Arial" w:cs="Arial"/>
                                    <w:sz w:val="24"/>
                                    <w:szCs w:val="24"/>
                                  </w:rPr>
                                  <w:t xml:space="preserve"> </w:t>
                                </w:r>
                                <w:r w:rsidR="00C716BC">
                                  <w:rPr>
                                    <w:rFonts w:ascii="Arial" w:hAnsi="Arial" w:cs="Arial"/>
                                    <w:sz w:val="24"/>
                                    <w:szCs w:val="24"/>
                                  </w:rPr>
                                  <w:t>July</w:t>
                                </w:r>
                                <w:r w:rsidR="00C716BC" w:rsidRPr="00C716BC">
                                  <w:rPr>
                                    <w:rFonts w:ascii="Arial" w:hAnsi="Arial" w:cs="Arial"/>
                                    <w:sz w:val="24"/>
                                    <w:szCs w:val="24"/>
                                  </w:rPr>
                                  <w:t xml:space="preserve"> 2026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B4E2A52" id="_x0000_t202" coordsize="21600,21600" o:spt="202" path="m,l,21600r21600,l21600,xe">
                    <v:stroke joinstyle="miter"/>
                    <v:path gradientshapeok="t" o:connecttype="rect"/>
                  </v:shapetype>
                  <v:shape id="Text Box 2" o:spid="_x0000_s1026" type="#_x0000_t202" style="position:absolute;margin-left:22.8pt;margin-top:11.15pt;width:392.85pt;height:553.5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" stroked="f">
                    <v:textbox style="mso-fit-shape-to-text:t">
                      <w:txbxContent>
                        <w:p w14:paraId="52ED3190" w14:textId="77777777" w:rsidR="00C716BC" w:rsidRPr="00C716BC" w:rsidRDefault="00C716BC" w:rsidP="00E811C7">
                          <w:pPr>
                            <w:jc w:val="both"/>
                            <w:rPr>
                              <w:rFonts w:ascii="Arial" w:hAnsi="Arial" w:cs="Arial"/>
                              <w:b/>
                              <w:bCs/>
                              <w:sz w:val="28"/>
                              <w:szCs w:val="28"/>
                            </w:rPr>
                          </w:pPr>
                          <w:r w:rsidRPr="00C716BC">
                            <w:rPr>
                              <w:rFonts w:ascii="Arial" w:hAnsi="Arial" w:cs="Arial"/>
                              <w:b/>
                              <w:bCs/>
                              <w:sz w:val="28"/>
                              <w:szCs w:val="28"/>
                            </w:rPr>
                            <w:t>Evaluating the Impact of Artificial Intelligence on the Usability of Healthcare Appointment Booking Systems</w:t>
                          </w:r>
                        </w:p>
                        <w:p w14:paraId="709330E2" w14:textId="77777777" w:rsidR="00C716BC" w:rsidRDefault="00C716BC" w:rsidP="00C716BC">
                          <w:pPr>
                            <w:jc w:val="center"/>
                            <w:rPr>
                              <w:rFonts w:ascii="Arial" w:hAnsi="Arial" w:cs="Arial"/>
                              <w:sz w:val="24"/>
                              <w:szCs w:val="24"/>
                            </w:rPr>
                          </w:pPr>
                        </w:p>
                        <w:p w14:paraId="59C74A8E" w14:textId="77777777" w:rsidR="00C716BC" w:rsidRDefault="00C716BC" w:rsidP="00C716BC">
                          <w:pPr>
                            <w:jc w:val="center"/>
                            <w:rPr>
                              <w:rFonts w:ascii="Arial" w:hAnsi="Arial" w:cs="Arial"/>
                              <w:sz w:val="24"/>
                              <w:szCs w:val="24"/>
                            </w:rPr>
                          </w:pPr>
                        </w:p>
                        <w:p w14:paraId="4D841E8C" w14:textId="77777777" w:rsidR="00C716BC" w:rsidRDefault="00C716BC" w:rsidP="00C716BC">
                          <w:pPr>
                            <w:jc w:val="center"/>
                            <w:rPr>
                              <w:rFonts w:ascii="Arial" w:hAnsi="Arial" w:cs="Arial"/>
                              <w:sz w:val="24"/>
                              <w:szCs w:val="24"/>
                            </w:rPr>
                          </w:pPr>
                        </w:p>
                        <w:p w14:paraId="6094CF74" w14:textId="77777777" w:rsidR="00C716BC" w:rsidRPr="00C716BC" w:rsidRDefault="00C716BC" w:rsidP="00C716BC">
                          <w:pPr>
                            <w:jc w:val="center"/>
                            <w:rPr>
                              <w:rFonts w:ascii="Arial" w:hAnsi="Arial" w:cs="Arial"/>
                              <w:b/>
                              <w:bCs/>
                              <w:sz w:val="24"/>
                              <w:szCs w:val="24"/>
                            </w:rPr>
                          </w:pPr>
                          <w:r w:rsidRPr="00C716BC">
                            <w:rPr>
                              <w:rFonts w:ascii="Arial" w:hAnsi="Arial" w:cs="Arial"/>
                              <w:b/>
                              <w:bCs/>
                              <w:sz w:val="24"/>
                              <w:szCs w:val="24"/>
                            </w:rPr>
                            <w:t>Project Proposal</w:t>
                          </w:r>
                        </w:p>
                        <w:p w14:paraId="47E772E0" w14:textId="77777777" w:rsidR="00C716BC" w:rsidRPr="00C716BC" w:rsidRDefault="00C716BC" w:rsidP="00C716BC">
                          <w:pPr>
                            <w:jc w:val="center"/>
                            <w:rPr>
                              <w:rFonts w:ascii="Arial" w:hAnsi="Arial" w:cs="Arial"/>
                              <w:sz w:val="24"/>
                              <w:szCs w:val="24"/>
                            </w:rPr>
                          </w:pPr>
                          <w:r w:rsidRPr="00C716BC">
                            <w:rPr>
                              <w:rFonts w:ascii="Arial" w:hAnsi="Arial" w:cs="Arial"/>
                              <w:sz w:val="24"/>
                              <w:szCs w:val="24"/>
                            </w:rPr>
                            <w:t>by</w:t>
                          </w:r>
                        </w:p>
                        <w:p w14:paraId="152EDE22" w14:textId="77777777" w:rsidR="00C716BC" w:rsidRDefault="00C716BC" w:rsidP="00C716BC">
                          <w:pPr>
                            <w:jc w:val="center"/>
                            <w:rPr>
                              <w:rFonts w:ascii="Arial" w:hAnsi="Arial" w:cs="Arial"/>
                              <w:sz w:val="24"/>
                              <w:szCs w:val="24"/>
                            </w:rPr>
                          </w:pPr>
                          <w:r w:rsidRPr="00C716BC">
                            <w:rPr>
                              <w:rFonts w:ascii="Arial" w:hAnsi="Arial" w:cs="Arial"/>
                              <w:sz w:val="24"/>
                              <w:szCs w:val="24"/>
                            </w:rPr>
                            <w:t>Evans Quartey-Tackie (2318850)</w:t>
                          </w:r>
                        </w:p>
                        <w:p w14:paraId="420C8143" w14:textId="77777777" w:rsidR="00C716BC" w:rsidRDefault="00C716BC" w:rsidP="00C716BC">
                          <w:pPr>
                            <w:jc w:val="center"/>
                            <w:rPr>
                              <w:rFonts w:ascii="Arial" w:hAnsi="Arial" w:cs="Arial"/>
                              <w:sz w:val="24"/>
                              <w:szCs w:val="24"/>
                            </w:rPr>
                          </w:pPr>
                        </w:p>
                        <w:p w14:paraId="74C7C90B" w14:textId="77777777" w:rsidR="00E811C7" w:rsidRDefault="00E811C7" w:rsidP="00C716BC">
                          <w:pPr>
                            <w:jc w:val="center"/>
                            <w:rPr>
                              <w:rFonts w:ascii="Arial" w:hAnsi="Arial" w:cs="Arial"/>
                              <w:sz w:val="24"/>
                              <w:szCs w:val="24"/>
                            </w:rPr>
                          </w:pPr>
                        </w:p>
                        <w:p w14:paraId="2F78A5CE" w14:textId="77777777" w:rsidR="00E811C7" w:rsidRDefault="00E811C7" w:rsidP="00C716BC">
                          <w:pPr>
                            <w:jc w:val="center"/>
                            <w:rPr>
                              <w:rFonts w:ascii="Arial" w:hAnsi="Arial" w:cs="Arial"/>
                              <w:sz w:val="24"/>
                              <w:szCs w:val="24"/>
                            </w:rPr>
                          </w:pPr>
                        </w:p>
                        <w:p w14:paraId="427D9E96" w14:textId="77777777" w:rsidR="00E811C7" w:rsidRPr="00C716BC" w:rsidRDefault="00E811C7" w:rsidP="00C716BC">
                          <w:pPr>
                            <w:jc w:val="center"/>
                            <w:rPr>
                              <w:rFonts w:ascii="Arial" w:hAnsi="Arial" w:cs="Arial"/>
                              <w:sz w:val="24"/>
                              <w:szCs w:val="24"/>
                            </w:rPr>
                          </w:pPr>
                        </w:p>
                        <w:p w14:paraId="6839B6A8" w14:textId="77777777" w:rsidR="00C716BC" w:rsidRPr="00C716BC" w:rsidRDefault="00C716BC" w:rsidP="00C716BC">
                          <w:pPr>
                            <w:jc w:val="center"/>
                            <w:rPr>
                              <w:rFonts w:ascii="Arial" w:hAnsi="Arial" w:cs="Arial"/>
                              <w:sz w:val="24"/>
                              <w:szCs w:val="24"/>
                            </w:rPr>
                          </w:pPr>
                          <w:r w:rsidRPr="00C716BC">
                            <w:rPr>
                              <w:rFonts w:ascii="Arial" w:hAnsi="Arial" w:cs="Arial"/>
                              <w:sz w:val="24"/>
                              <w:szCs w:val="24"/>
                            </w:rPr>
                            <w:t>Course: BSc Cloud Computing</w:t>
                          </w:r>
                        </w:p>
                        <w:p w14:paraId="092146E4" w14:textId="77777777" w:rsidR="00C716BC" w:rsidRDefault="00C716BC" w:rsidP="00C716BC">
                          <w:pPr>
                            <w:jc w:val="center"/>
                            <w:rPr>
                              <w:rFonts w:ascii="Arial" w:hAnsi="Arial" w:cs="Arial"/>
                              <w:sz w:val="24"/>
                              <w:szCs w:val="24"/>
                            </w:rPr>
                          </w:pPr>
                          <w:r w:rsidRPr="00C716BC">
                            <w:rPr>
                              <w:rFonts w:ascii="Arial" w:hAnsi="Arial" w:cs="Arial"/>
                              <w:sz w:val="24"/>
                              <w:szCs w:val="24"/>
                            </w:rPr>
                            <w:t xml:space="preserve">Module: </w:t>
                          </w:r>
                          <w:r w:rsidR="00753C92">
                            <w:rPr>
                              <w:rFonts w:ascii="Arial" w:hAnsi="Arial" w:cs="Arial"/>
                              <w:sz w:val="24"/>
                              <w:szCs w:val="24"/>
                            </w:rPr>
                            <w:t xml:space="preserve">ACCA6020 </w:t>
                          </w:r>
                          <w:r w:rsidRPr="00C716BC">
                            <w:rPr>
                              <w:rFonts w:ascii="Arial" w:hAnsi="Arial" w:cs="Arial"/>
                              <w:sz w:val="24"/>
                              <w:szCs w:val="24"/>
                            </w:rPr>
                            <w:t>Independent Project</w:t>
                          </w:r>
                        </w:p>
                        <w:p w14:paraId="5CA955F8" w14:textId="77777777" w:rsidR="00C716BC" w:rsidRPr="00C716BC" w:rsidRDefault="00C716BC" w:rsidP="00C716BC">
                          <w:pPr>
                            <w:jc w:val="center"/>
                            <w:rPr>
                              <w:rFonts w:ascii="Arial" w:hAnsi="Arial" w:cs="Arial"/>
                              <w:sz w:val="24"/>
                              <w:szCs w:val="24"/>
                            </w:rPr>
                          </w:pPr>
                        </w:p>
                        <w:p w14:paraId="6753ED53" w14:textId="77777777" w:rsidR="00C716BC" w:rsidRPr="00C716BC" w:rsidRDefault="00C716BC" w:rsidP="00C716BC">
                          <w:pPr>
                            <w:jc w:val="center"/>
                            <w:rPr>
                              <w:rFonts w:ascii="Arial" w:hAnsi="Arial" w:cs="Arial"/>
                              <w:sz w:val="24"/>
                              <w:szCs w:val="24"/>
                            </w:rPr>
                          </w:pPr>
                          <w:r w:rsidRPr="00C716BC">
                            <w:rPr>
                              <w:rFonts w:ascii="Arial" w:hAnsi="Arial" w:cs="Arial"/>
                              <w:sz w:val="24"/>
                              <w:szCs w:val="24"/>
                            </w:rPr>
                            <w:t>Supervisor: Osman Elgawi</w:t>
                          </w:r>
                        </w:p>
                        <w:p w14:paraId="19C46804" w14:textId="77777777" w:rsidR="00C716BC" w:rsidRDefault="00C716BC" w:rsidP="00C716BC">
                          <w:pPr>
                            <w:jc w:val="center"/>
                            <w:rPr>
                              <w:rFonts w:ascii="Arial" w:hAnsi="Arial" w:cs="Arial"/>
                              <w:sz w:val="24"/>
                              <w:szCs w:val="24"/>
                            </w:rPr>
                          </w:pPr>
                        </w:p>
                        <w:p w14:paraId="1ED71348" w14:textId="77777777" w:rsidR="00E811C7" w:rsidRDefault="00E811C7" w:rsidP="00C716BC">
                          <w:pPr>
                            <w:jc w:val="center"/>
                            <w:rPr>
                              <w:rFonts w:ascii="Arial" w:hAnsi="Arial" w:cs="Arial"/>
                              <w:sz w:val="24"/>
                              <w:szCs w:val="24"/>
                            </w:rPr>
                          </w:pPr>
                        </w:p>
                        <w:p w14:paraId="3C0B82FA" w14:textId="77777777" w:rsidR="00E811C7" w:rsidRDefault="00E811C7" w:rsidP="00C716BC">
                          <w:pPr>
                            <w:jc w:val="center"/>
                            <w:rPr>
                              <w:rFonts w:ascii="Arial" w:hAnsi="Arial" w:cs="Arial"/>
                              <w:sz w:val="24"/>
                              <w:szCs w:val="24"/>
                            </w:rPr>
                          </w:pPr>
                        </w:p>
                        <w:p w14:paraId="20AC9826" w14:textId="77777777" w:rsidR="00C716BC" w:rsidRDefault="00C716BC" w:rsidP="00C716BC">
                          <w:pPr>
                            <w:jc w:val="center"/>
                            <w:rPr>
                              <w:rFonts w:ascii="Arial" w:hAnsi="Arial" w:cs="Arial"/>
                              <w:sz w:val="24"/>
                              <w:szCs w:val="24"/>
                            </w:rPr>
                          </w:pPr>
                        </w:p>
                        <w:p w14:paraId="1855AFCA" w14:textId="77777777" w:rsidR="00C716BC" w:rsidRPr="00C716BC" w:rsidRDefault="00C716BC" w:rsidP="00C716BC">
                          <w:pPr>
                            <w:jc w:val="center"/>
                            <w:rPr>
                              <w:rFonts w:ascii="Arial" w:hAnsi="Arial" w:cs="Arial"/>
                              <w:sz w:val="24"/>
                              <w:szCs w:val="24"/>
                            </w:rPr>
                          </w:pPr>
                          <w:r w:rsidRPr="00C716BC">
                            <w:rPr>
                              <w:rFonts w:ascii="Arial" w:hAnsi="Arial" w:cs="Arial"/>
                              <w:sz w:val="24"/>
                              <w:szCs w:val="24"/>
                            </w:rPr>
                            <w:t>Project submitted as part of the requirements for</w:t>
                          </w:r>
                        </w:p>
                        <w:p w14:paraId="2A45A4E3" w14:textId="77777777" w:rsidR="00C716BC" w:rsidRDefault="00C716BC" w:rsidP="00C716BC">
                          <w:pPr>
                            <w:jc w:val="center"/>
                            <w:rPr>
                              <w:rFonts w:ascii="Arial" w:hAnsi="Arial" w:cs="Arial"/>
                              <w:sz w:val="24"/>
                              <w:szCs w:val="24"/>
                            </w:rPr>
                          </w:pPr>
                          <w:r w:rsidRPr="00C716BC">
                            <w:rPr>
                              <w:rFonts w:ascii="Arial" w:hAnsi="Arial" w:cs="Arial"/>
                              <w:sz w:val="24"/>
                              <w:szCs w:val="24"/>
                            </w:rPr>
                            <w:t>the award of BSc Cloud Computing</w:t>
                          </w:r>
                        </w:p>
                        <w:p w14:paraId="4CD35D66" w14:textId="77777777" w:rsidR="00C716BC" w:rsidRPr="00C716BC" w:rsidRDefault="00C716BC" w:rsidP="00C716BC">
                          <w:pPr>
                            <w:jc w:val="center"/>
                            <w:rPr>
                              <w:rFonts w:ascii="Arial" w:hAnsi="Arial" w:cs="Arial"/>
                              <w:sz w:val="24"/>
                              <w:szCs w:val="24"/>
                            </w:rPr>
                          </w:pPr>
                        </w:p>
                        <w:p w14:paraId="63B2F016" w14:textId="705DB72F" w:rsidR="00C716BC" w:rsidRPr="00C716BC" w:rsidRDefault="00F70E64" w:rsidP="00C716BC">
                          <w:pPr>
                            <w:jc w:val="center"/>
                            <w:rPr>
                              <w:rFonts w:ascii="Arial" w:hAnsi="Arial" w:cs="Arial"/>
                              <w:sz w:val="24"/>
                              <w:szCs w:val="24"/>
                            </w:rPr>
                          </w:pPr>
                          <w:r>
                            <w:rPr>
                              <w:rFonts w:ascii="Arial" w:hAnsi="Arial" w:cs="Arial"/>
                              <w:sz w:val="24"/>
                              <w:szCs w:val="24"/>
                            </w:rPr>
                            <w:t xml:space="preserve">29 </w:t>
                          </w:r>
                          <w:proofErr w:type="spellStart"/>
                          <w:r>
                            <w:rPr>
                              <w:rFonts w:ascii="Arial" w:hAnsi="Arial" w:cs="Arial"/>
                              <w:sz w:val="24"/>
                              <w:szCs w:val="24"/>
                            </w:rPr>
                            <w:t>th</w:t>
                          </w:r>
                          <w:proofErr w:type="spellEnd"/>
                          <w:r>
                            <w:rPr>
                              <w:rFonts w:ascii="Arial" w:hAnsi="Arial" w:cs="Arial"/>
                              <w:sz w:val="24"/>
                              <w:szCs w:val="24"/>
                            </w:rPr>
                            <w:t xml:space="preserve"> </w:t>
                          </w:r>
                          <w:r w:rsidR="00C716BC">
                            <w:rPr>
                              <w:rFonts w:ascii="Arial" w:hAnsi="Arial" w:cs="Arial"/>
                              <w:sz w:val="24"/>
                              <w:szCs w:val="24"/>
                            </w:rPr>
                            <w:t>July</w:t>
                          </w:r>
                          <w:r w:rsidR="00C716BC" w:rsidRPr="00C716BC">
                            <w:rPr>
                              <w:rFonts w:ascii="Arial" w:hAnsi="Arial" w:cs="Arial"/>
                              <w:sz w:val="24"/>
                              <w:szCs w:val="24"/>
                            </w:rPr>
                            <w:t xml:space="preserve"> 2026</w:t>
                          </w:r>
                        </w:p>
                      </w:txbxContent>
                    </v:textbox>
                    <w10:wrap type="square"/>
                  </v:shape>
                </w:pict>
              </mc:Fallback>
            </mc:AlternateContent>
          </w:r>
        </w:p>
        <w:p w14:paraId="45B37DBE" w14:textId="77777777" w:rsidR="00787031" w:rsidRDefault="00787031"/>
        <w:p w14:paraId="11EBBFFD" w14:textId="77777777" w:rsidR="00787031" w:rsidRDefault="00787031"/>
        <w:p w14:paraId="1C30F7D9" w14:textId="77777777" w:rsidR="00787031" w:rsidRDefault="00787031">
          <w:r>
            <w:br w:type="page"/>
          </w:r>
        </w:p>
      </w:sdtContent>
    </w:sdt>
    <w:sdt>
      <w:sdtPr>
        <w:rPr>
          <w:rFonts w:asciiTheme="minorHAnsi" w:eastAsiaTheme="minorHAnsi" w:hAnsiTheme="minorHAnsi" w:cstheme="minorHAnsi"/>
          <w:b w:val="0"/>
          <w:bCs w:val="0"/>
          <w:color w:val="auto"/>
          <w:kern w:val="2"/>
          <w:sz w:val="22"/>
          <w:szCs w:val="22"/>
          <w:lang w:val="en-GB"/>
        </w:rPr>
        <w:id w:val="-796973648"/>
        <w:docPartObj>
          <w:docPartGallery w:val="Table of Contents"/>
          <w:docPartUnique/>
        </w:docPartObj>
      </w:sdtPr>
      <w:sdtContent>
        <w:p w14:paraId="1DA0F662" w14:textId="77777777" w:rsidR="000302A7" w:rsidRPr="00FA4DB2" w:rsidRDefault="000302A7" w:rsidP="00FA4DB2">
          <w:pPr>
            <w:pStyle w:val="TOCHeading"/>
            <w:jc w:val="both"/>
            <w:rPr>
              <w:rFonts w:asciiTheme="minorHAnsi" w:hAnsiTheme="minorHAnsi" w:cstheme="minorHAnsi"/>
              <w:color w:val="auto"/>
              <w:sz w:val="22"/>
              <w:szCs w:val="22"/>
            </w:rPr>
          </w:pPr>
          <w:r w:rsidRPr="00FA4DB2">
            <w:rPr>
              <w:rFonts w:asciiTheme="minorHAnsi" w:hAnsiTheme="minorHAnsi" w:cstheme="minorHAnsi"/>
              <w:color w:val="auto"/>
              <w:sz w:val="22"/>
              <w:szCs w:val="22"/>
            </w:rPr>
            <w:t>Table of Contents</w:t>
          </w:r>
          <w:r w:rsidR="00BE3971" w:rsidRPr="00FA4DB2">
            <w:rPr>
              <w:rFonts w:asciiTheme="minorHAnsi" w:hAnsiTheme="minorHAnsi" w:cstheme="minorHAnsi"/>
              <w:color w:val="auto"/>
              <w:sz w:val="22"/>
              <w:szCs w:val="22"/>
            </w:rPr>
            <w:t xml:space="preserve">  </w:t>
          </w:r>
        </w:p>
        <w:p w14:paraId="4318CA12" w14:textId="77777777" w:rsidR="000302A7" w:rsidRPr="00FA4DB2" w:rsidRDefault="000302A7" w:rsidP="00FA4DB2">
          <w:pPr>
            <w:jc w:val="both"/>
            <w:rPr>
              <w:rFonts w:cstheme="minorHAnsi"/>
              <w:lang w:val="en-US"/>
            </w:rPr>
          </w:pPr>
        </w:p>
        <w:p w14:paraId="12E1935B" w14:textId="68001118" w:rsidR="00322881" w:rsidRDefault="0037666F">
          <w:pPr>
            <w:pStyle w:val="TOC1"/>
            <w:tabs>
              <w:tab w:val="left" w:pos="720"/>
              <w:tab w:val="right" w:leader="dot" w:pos="9016"/>
            </w:tabs>
            <w:rPr>
              <w:rFonts w:eastAsiaTheme="minorEastAsia"/>
              <w:noProof/>
              <w:sz w:val="24"/>
              <w:szCs w:val="24"/>
              <w:lang w:eastAsia="en-GB"/>
              <w14:ligatures w14:val="standardContextual"/>
            </w:rPr>
          </w:pPr>
          <w:r w:rsidRPr="00FA4DB2">
            <w:rPr>
              <w:rFonts w:cstheme="minorHAnsi"/>
            </w:rPr>
            <w:fldChar w:fldCharType="begin"/>
          </w:r>
          <w:r w:rsidR="000302A7" w:rsidRPr="00FA4DB2">
            <w:rPr>
              <w:rFonts w:cstheme="minorHAnsi"/>
            </w:rPr>
            <w:instrText xml:space="preserve"> TOC \o "1-3" \h \z \u </w:instrText>
          </w:r>
          <w:r w:rsidRPr="00FA4DB2">
            <w:rPr>
              <w:rFonts w:cstheme="minorHAnsi"/>
            </w:rPr>
            <w:fldChar w:fldCharType="separate"/>
          </w:r>
          <w:hyperlink w:anchor="_Toc236060125" w:history="1">
            <w:r w:rsidR="00322881" w:rsidRPr="00F270D2">
              <w:rPr>
                <w:rStyle w:val="Hyperlink"/>
                <w:rFonts w:cstheme="minorHAnsi"/>
                <w:b/>
                <w:bCs/>
                <w:noProof/>
              </w:rPr>
              <w:t>1.0</w:t>
            </w:r>
            <w:r w:rsidR="00322881">
              <w:rPr>
                <w:rFonts w:eastAsiaTheme="minorEastAsia"/>
                <w:noProof/>
                <w:sz w:val="24"/>
                <w:szCs w:val="24"/>
                <w:lang w:eastAsia="en-GB"/>
                <w14:ligatures w14:val="standardContextual"/>
              </w:rPr>
              <w:tab/>
            </w:r>
            <w:r w:rsidR="00322881" w:rsidRPr="00F270D2">
              <w:rPr>
                <w:rStyle w:val="Hyperlink"/>
                <w:rFonts w:cstheme="minorHAnsi"/>
                <w:b/>
                <w:bCs/>
                <w:noProof/>
              </w:rPr>
              <w:t>INTRODUCTION</w:t>
            </w:r>
            <w:r w:rsidR="00322881">
              <w:rPr>
                <w:noProof/>
                <w:webHidden/>
              </w:rPr>
              <w:tab/>
            </w:r>
            <w:r w:rsidR="00322881">
              <w:rPr>
                <w:noProof/>
                <w:webHidden/>
              </w:rPr>
              <w:fldChar w:fldCharType="begin"/>
            </w:r>
            <w:r w:rsidR="00322881">
              <w:rPr>
                <w:noProof/>
                <w:webHidden/>
              </w:rPr>
              <w:instrText xml:space="preserve"> PAGEREF _Toc236060125 \h </w:instrText>
            </w:r>
            <w:r w:rsidR="00322881">
              <w:rPr>
                <w:noProof/>
                <w:webHidden/>
              </w:rPr>
            </w:r>
            <w:r w:rsidR="00322881">
              <w:rPr>
                <w:noProof/>
                <w:webHidden/>
              </w:rPr>
              <w:fldChar w:fldCharType="separate"/>
            </w:r>
            <w:r w:rsidR="00A65FEF">
              <w:rPr>
                <w:noProof/>
                <w:webHidden/>
              </w:rPr>
              <w:t>3</w:t>
            </w:r>
            <w:r w:rsidR="00322881">
              <w:rPr>
                <w:noProof/>
                <w:webHidden/>
              </w:rPr>
              <w:fldChar w:fldCharType="end"/>
            </w:r>
          </w:hyperlink>
        </w:p>
        <w:p w14:paraId="72DEC630" w14:textId="355D9581" w:rsidR="00322881" w:rsidRDefault="00322881">
          <w:pPr>
            <w:pStyle w:val="TOC2"/>
            <w:tabs>
              <w:tab w:val="right" w:leader="dot" w:pos="9016"/>
            </w:tabs>
            <w:rPr>
              <w:rFonts w:eastAsiaTheme="minorEastAsia"/>
              <w:noProof/>
              <w:sz w:val="24"/>
              <w:szCs w:val="24"/>
              <w:lang w:eastAsia="en-GB"/>
              <w14:ligatures w14:val="standardContextual"/>
            </w:rPr>
          </w:pPr>
          <w:hyperlink w:anchor="_Toc236060126" w:history="1">
            <w:r w:rsidRPr="00F270D2">
              <w:rPr>
                <w:rStyle w:val="Hyperlink"/>
                <w:rFonts w:cstheme="minorHAnsi"/>
                <w:b/>
                <w:bCs/>
                <w:noProof/>
              </w:rPr>
              <w:t>1.1 Background</w:t>
            </w:r>
            <w:r>
              <w:rPr>
                <w:noProof/>
                <w:webHidden/>
              </w:rPr>
              <w:tab/>
            </w:r>
            <w:r>
              <w:rPr>
                <w:noProof/>
                <w:webHidden/>
              </w:rPr>
              <w:fldChar w:fldCharType="begin"/>
            </w:r>
            <w:r>
              <w:rPr>
                <w:noProof/>
                <w:webHidden/>
              </w:rPr>
              <w:instrText xml:space="preserve"> PAGEREF _Toc236060126 \h </w:instrText>
            </w:r>
            <w:r>
              <w:rPr>
                <w:noProof/>
                <w:webHidden/>
              </w:rPr>
            </w:r>
            <w:r>
              <w:rPr>
                <w:noProof/>
                <w:webHidden/>
              </w:rPr>
              <w:fldChar w:fldCharType="separate"/>
            </w:r>
            <w:r w:rsidR="00A65FEF">
              <w:rPr>
                <w:noProof/>
                <w:webHidden/>
              </w:rPr>
              <w:t>3</w:t>
            </w:r>
            <w:r>
              <w:rPr>
                <w:noProof/>
                <w:webHidden/>
              </w:rPr>
              <w:fldChar w:fldCharType="end"/>
            </w:r>
          </w:hyperlink>
        </w:p>
        <w:p w14:paraId="67660381" w14:textId="0E42FE61" w:rsidR="00322881" w:rsidRDefault="00322881">
          <w:pPr>
            <w:pStyle w:val="TOC2"/>
            <w:tabs>
              <w:tab w:val="right" w:leader="dot" w:pos="9016"/>
            </w:tabs>
            <w:rPr>
              <w:rFonts w:eastAsiaTheme="minorEastAsia"/>
              <w:noProof/>
              <w:sz w:val="24"/>
              <w:szCs w:val="24"/>
              <w:lang w:eastAsia="en-GB"/>
              <w14:ligatures w14:val="standardContextual"/>
            </w:rPr>
          </w:pPr>
          <w:hyperlink w:anchor="_Toc236060127" w:history="1">
            <w:r w:rsidRPr="00F270D2">
              <w:rPr>
                <w:rStyle w:val="Hyperlink"/>
                <w:rFonts w:cstheme="minorHAnsi"/>
                <w:b/>
                <w:bCs/>
                <w:noProof/>
              </w:rPr>
              <w:t>1.2 Aim and Objectives</w:t>
            </w:r>
            <w:r>
              <w:rPr>
                <w:noProof/>
                <w:webHidden/>
              </w:rPr>
              <w:tab/>
            </w:r>
            <w:r>
              <w:rPr>
                <w:noProof/>
                <w:webHidden/>
              </w:rPr>
              <w:fldChar w:fldCharType="begin"/>
            </w:r>
            <w:r>
              <w:rPr>
                <w:noProof/>
                <w:webHidden/>
              </w:rPr>
              <w:instrText xml:space="preserve"> PAGEREF _Toc236060127 \h </w:instrText>
            </w:r>
            <w:r>
              <w:rPr>
                <w:noProof/>
                <w:webHidden/>
              </w:rPr>
            </w:r>
            <w:r>
              <w:rPr>
                <w:noProof/>
                <w:webHidden/>
              </w:rPr>
              <w:fldChar w:fldCharType="separate"/>
            </w:r>
            <w:r w:rsidR="00A65FEF">
              <w:rPr>
                <w:noProof/>
                <w:webHidden/>
              </w:rPr>
              <w:t>3</w:t>
            </w:r>
            <w:r>
              <w:rPr>
                <w:noProof/>
                <w:webHidden/>
              </w:rPr>
              <w:fldChar w:fldCharType="end"/>
            </w:r>
          </w:hyperlink>
        </w:p>
        <w:p w14:paraId="4FA148D9" w14:textId="2AD9728F" w:rsidR="00322881" w:rsidRDefault="00322881">
          <w:pPr>
            <w:pStyle w:val="TOC2"/>
            <w:tabs>
              <w:tab w:val="right" w:leader="dot" w:pos="9016"/>
            </w:tabs>
            <w:rPr>
              <w:rFonts w:eastAsiaTheme="minorEastAsia"/>
              <w:noProof/>
              <w:sz w:val="24"/>
              <w:szCs w:val="24"/>
              <w:lang w:eastAsia="en-GB"/>
              <w14:ligatures w14:val="standardContextual"/>
            </w:rPr>
          </w:pPr>
          <w:hyperlink w:anchor="_Toc236060128" w:history="1">
            <w:r w:rsidRPr="00F270D2">
              <w:rPr>
                <w:rStyle w:val="Hyperlink"/>
                <w:rFonts w:cstheme="minorHAnsi"/>
                <w:noProof/>
              </w:rPr>
              <w:t>1.3 Scope and Limitations</w:t>
            </w:r>
            <w:r>
              <w:rPr>
                <w:noProof/>
                <w:webHidden/>
              </w:rPr>
              <w:tab/>
            </w:r>
            <w:r>
              <w:rPr>
                <w:noProof/>
                <w:webHidden/>
              </w:rPr>
              <w:fldChar w:fldCharType="begin"/>
            </w:r>
            <w:r>
              <w:rPr>
                <w:noProof/>
                <w:webHidden/>
              </w:rPr>
              <w:instrText xml:space="preserve"> PAGEREF _Toc236060128 \h </w:instrText>
            </w:r>
            <w:r>
              <w:rPr>
                <w:noProof/>
                <w:webHidden/>
              </w:rPr>
            </w:r>
            <w:r>
              <w:rPr>
                <w:noProof/>
                <w:webHidden/>
              </w:rPr>
              <w:fldChar w:fldCharType="separate"/>
            </w:r>
            <w:r w:rsidR="00A65FEF">
              <w:rPr>
                <w:noProof/>
                <w:webHidden/>
              </w:rPr>
              <w:t>3</w:t>
            </w:r>
            <w:r>
              <w:rPr>
                <w:noProof/>
                <w:webHidden/>
              </w:rPr>
              <w:fldChar w:fldCharType="end"/>
            </w:r>
          </w:hyperlink>
        </w:p>
        <w:p w14:paraId="797496A1" w14:textId="2B9E3FE7" w:rsidR="00322881" w:rsidRDefault="00322881">
          <w:pPr>
            <w:pStyle w:val="TOC1"/>
            <w:tabs>
              <w:tab w:val="right" w:leader="dot" w:pos="9016"/>
            </w:tabs>
            <w:rPr>
              <w:rFonts w:eastAsiaTheme="minorEastAsia"/>
              <w:noProof/>
              <w:sz w:val="24"/>
              <w:szCs w:val="24"/>
              <w:lang w:eastAsia="en-GB"/>
              <w14:ligatures w14:val="standardContextual"/>
            </w:rPr>
          </w:pPr>
          <w:hyperlink w:anchor="_Toc236060129" w:history="1">
            <w:r w:rsidRPr="00F270D2">
              <w:rPr>
                <w:rStyle w:val="Hyperlink"/>
                <w:rFonts w:cstheme="minorHAnsi"/>
                <w:b/>
                <w:bCs/>
                <w:noProof/>
              </w:rPr>
              <w:t>2.0 LITERATURE REVIEW</w:t>
            </w:r>
            <w:r>
              <w:rPr>
                <w:noProof/>
                <w:webHidden/>
              </w:rPr>
              <w:tab/>
            </w:r>
            <w:r>
              <w:rPr>
                <w:noProof/>
                <w:webHidden/>
              </w:rPr>
              <w:fldChar w:fldCharType="begin"/>
            </w:r>
            <w:r>
              <w:rPr>
                <w:noProof/>
                <w:webHidden/>
              </w:rPr>
              <w:instrText xml:space="preserve"> PAGEREF _Toc236060129 \h </w:instrText>
            </w:r>
            <w:r>
              <w:rPr>
                <w:noProof/>
                <w:webHidden/>
              </w:rPr>
            </w:r>
            <w:r>
              <w:rPr>
                <w:noProof/>
                <w:webHidden/>
              </w:rPr>
              <w:fldChar w:fldCharType="separate"/>
            </w:r>
            <w:r w:rsidR="00A65FEF">
              <w:rPr>
                <w:noProof/>
                <w:webHidden/>
              </w:rPr>
              <w:t>4</w:t>
            </w:r>
            <w:r>
              <w:rPr>
                <w:noProof/>
                <w:webHidden/>
              </w:rPr>
              <w:fldChar w:fldCharType="end"/>
            </w:r>
          </w:hyperlink>
        </w:p>
        <w:p w14:paraId="08C38A9D" w14:textId="4B6268CC" w:rsidR="00322881" w:rsidRDefault="00322881">
          <w:pPr>
            <w:pStyle w:val="TOC2"/>
            <w:tabs>
              <w:tab w:val="right" w:leader="dot" w:pos="9016"/>
            </w:tabs>
            <w:rPr>
              <w:rFonts w:eastAsiaTheme="minorEastAsia"/>
              <w:noProof/>
              <w:sz w:val="24"/>
              <w:szCs w:val="24"/>
              <w:lang w:eastAsia="en-GB"/>
              <w14:ligatures w14:val="standardContextual"/>
            </w:rPr>
          </w:pPr>
          <w:hyperlink w:anchor="_Toc236060130" w:history="1">
            <w:r w:rsidRPr="00F270D2">
              <w:rPr>
                <w:rStyle w:val="Hyperlink"/>
                <w:rFonts w:cstheme="minorHAnsi"/>
                <w:b/>
                <w:bCs/>
                <w:noProof/>
              </w:rPr>
              <w:t>2.1 Review of Related Work</w:t>
            </w:r>
            <w:r>
              <w:rPr>
                <w:noProof/>
                <w:webHidden/>
              </w:rPr>
              <w:tab/>
            </w:r>
            <w:r>
              <w:rPr>
                <w:noProof/>
                <w:webHidden/>
              </w:rPr>
              <w:fldChar w:fldCharType="begin"/>
            </w:r>
            <w:r>
              <w:rPr>
                <w:noProof/>
                <w:webHidden/>
              </w:rPr>
              <w:instrText xml:space="preserve"> PAGEREF _Toc236060130 \h </w:instrText>
            </w:r>
            <w:r>
              <w:rPr>
                <w:noProof/>
                <w:webHidden/>
              </w:rPr>
            </w:r>
            <w:r>
              <w:rPr>
                <w:noProof/>
                <w:webHidden/>
              </w:rPr>
              <w:fldChar w:fldCharType="separate"/>
            </w:r>
            <w:r w:rsidR="00A65FEF">
              <w:rPr>
                <w:noProof/>
                <w:webHidden/>
              </w:rPr>
              <w:t>4</w:t>
            </w:r>
            <w:r>
              <w:rPr>
                <w:noProof/>
                <w:webHidden/>
              </w:rPr>
              <w:fldChar w:fldCharType="end"/>
            </w:r>
          </w:hyperlink>
        </w:p>
        <w:p w14:paraId="50A960B5" w14:textId="108BAADA" w:rsidR="00322881" w:rsidRDefault="00322881">
          <w:pPr>
            <w:pStyle w:val="TOC2"/>
            <w:tabs>
              <w:tab w:val="right" w:leader="dot" w:pos="9016"/>
            </w:tabs>
            <w:rPr>
              <w:rFonts w:eastAsiaTheme="minorEastAsia"/>
              <w:noProof/>
              <w:sz w:val="24"/>
              <w:szCs w:val="24"/>
              <w:lang w:eastAsia="en-GB"/>
              <w14:ligatures w14:val="standardContextual"/>
            </w:rPr>
          </w:pPr>
          <w:hyperlink w:anchor="_Toc236060131" w:history="1">
            <w:r w:rsidRPr="00F270D2">
              <w:rPr>
                <w:rStyle w:val="Hyperlink"/>
                <w:rFonts w:cstheme="minorHAnsi"/>
                <w:b/>
                <w:bCs/>
                <w:noProof/>
              </w:rPr>
              <w:t>2.2 Rationale and Research Gap</w:t>
            </w:r>
            <w:r>
              <w:rPr>
                <w:noProof/>
                <w:webHidden/>
              </w:rPr>
              <w:tab/>
            </w:r>
            <w:r>
              <w:rPr>
                <w:noProof/>
                <w:webHidden/>
              </w:rPr>
              <w:fldChar w:fldCharType="begin"/>
            </w:r>
            <w:r>
              <w:rPr>
                <w:noProof/>
                <w:webHidden/>
              </w:rPr>
              <w:instrText xml:space="preserve"> PAGEREF _Toc236060131 \h </w:instrText>
            </w:r>
            <w:r>
              <w:rPr>
                <w:noProof/>
                <w:webHidden/>
              </w:rPr>
            </w:r>
            <w:r>
              <w:rPr>
                <w:noProof/>
                <w:webHidden/>
              </w:rPr>
              <w:fldChar w:fldCharType="separate"/>
            </w:r>
            <w:r w:rsidR="00A65FEF">
              <w:rPr>
                <w:noProof/>
                <w:webHidden/>
              </w:rPr>
              <w:t>4</w:t>
            </w:r>
            <w:r>
              <w:rPr>
                <w:noProof/>
                <w:webHidden/>
              </w:rPr>
              <w:fldChar w:fldCharType="end"/>
            </w:r>
          </w:hyperlink>
        </w:p>
        <w:p w14:paraId="0CEFD806" w14:textId="7819A036" w:rsidR="00322881" w:rsidRDefault="00322881">
          <w:pPr>
            <w:pStyle w:val="TOC1"/>
            <w:tabs>
              <w:tab w:val="right" w:leader="dot" w:pos="9016"/>
            </w:tabs>
            <w:rPr>
              <w:rFonts w:eastAsiaTheme="minorEastAsia"/>
              <w:noProof/>
              <w:sz w:val="24"/>
              <w:szCs w:val="24"/>
              <w:lang w:eastAsia="en-GB"/>
              <w14:ligatures w14:val="standardContextual"/>
            </w:rPr>
          </w:pPr>
          <w:hyperlink w:anchor="_Toc236060132" w:history="1">
            <w:r w:rsidRPr="00F270D2">
              <w:rPr>
                <w:rStyle w:val="Hyperlink"/>
                <w:rFonts w:cstheme="minorHAnsi"/>
                <w:b/>
                <w:bCs/>
                <w:noProof/>
              </w:rPr>
              <w:t>3.0 METHODOLOGY</w:t>
            </w:r>
            <w:r>
              <w:rPr>
                <w:noProof/>
                <w:webHidden/>
              </w:rPr>
              <w:tab/>
            </w:r>
            <w:r>
              <w:rPr>
                <w:noProof/>
                <w:webHidden/>
              </w:rPr>
              <w:fldChar w:fldCharType="begin"/>
            </w:r>
            <w:r>
              <w:rPr>
                <w:noProof/>
                <w:webHidden/>
              </w:rPr>
              <w:instrText xml:space="preserve"> PAGEREF _Toc236060132 \h </w:instrText>
            </w:r>
            <w:r>
              <w:rPr>
                <w:noProof/>
                <w:webHidden/>
              </w:rPr>
            </w:r>
            <w:r>
              <w:rPr>
                <w:noProof/>
                <w:webHidden/>
              </w:rPr>
              <w:fldChar w:fldCharType="separate"/>
            </w:r>
            <w:r w:rsidR="00A65FEF">
              <w:rPr>
                <w:noProof/>
                <w:webHidden/>
              </w:rPr>
              <w:t>5</w:t>
            </w:r>
            <w:r>
              <w:rPr>
                <w:noProof/>
                <w:webHidden/>
              </w:rPr>
              <w:fldChar w:fldCharType="end"/>
            </w:r>
          </w:hyperlink>
        </w:p>
        <w:p w14:paraId="683F109B" w14:textId="547720CB" w:rsidR="00322881" w:rsidRDefault="00322881">
          <w:pPr>
            <w:pStyle w:val="TOC2"/>
            <w:tabs>
              <w:tab w:val="right" w:leader="dot" w:pos="9016"/>
            </w:tabs>
            <w:rPr>
              <w:rFonts w:eastAsiaTheme="minorEastAsia"/>
              <w:noProof/>
              <w:sz w:val="24"/>
              <w:szCs w:val="24"/>
              <w:lang w:eastAsia="en-GB"/>
              <w14:ligatures w14:val="standardContextual"/>
            </w:rPr>
          </w:pPr>
          <w:hyperlink w:anchor="_Toc236060133" w:history="1">
            <w:r w:rsidRPr="00F270D2">
              <w:rPr>
                <w:rStyle w:val="Hyperlink"/>
                <w:rFonts w:cstheme="minorHAnsi"/>
                <w:b/>
                <w:bCs/>
                <w:noProof/>
              </w:rPr>
              <w:t>3.1 System Development Approach</w:t>
            </w:r>
            <w:r>
              <w:rPr>
                <w:noProof/>
                <w:webHidden/>
              </w:rPr>
              <w:tab/>
            </w:r>
            <w:r>
              <w:rPr>
                <w:noProof/>
                <w:webHidden/>
              </w:rPr>
              <w:fldChar w:fldCharType="begin"/>
            </w:r>
            <w:r>
              <w:rPr>
                <w:noProof/>
                <w:webHidden/>
              </w:rPr>
              <w:instrText xml:space="preserve"> PAGEREF _Toc236060133 \h </w:instrText>
            </w:r>
            <w:r>
              <w:rPr>
                <w:noProof/>
                <w:webHidden/>
              </w:rPr>
            </w:r>
            <w:r>
              <w:rPr>
                <w:noProof/>
                <w:webHidden/>
              </w:rPr>
              <w:fldChar w:fldCharType="separate"/>
            </w:r>
            <w:r w:rsidR="00A65FEF">
              <w:rPr>
                <w:noProof/>
                <w:webHidden/>
              </w:rPr>
              <w:t>5</w:t>
            </w:r>
            <w:r>
              <w:rPr>
                <w:noProof/>
                <w:webHidden/>
              </w:rPr>
              <w:fldChar w:fldCharType="end"/>
            </w:r>
          </w:hyperlink>
        </w:p>
        <w:p w14:paraId="566CED83" w14:textId="0D004845" w:rsidR="00322881" w:rsidRDefault="00322881">
          <w:pPr>
            <w:pStyle w:val="TOC2"/>
            <w:tabs>
              <w:tab w:val="right" w:leader="dot" w:pos="9016"/>
            </w:tabs>
            <w:rPr>
              <w:rFonts w:eastAsiaTheme="minorEastAsia"/>
              <w:noProof/>
              <w:sz w:val="24"/>
              <w:szCs w:val="24"/>
              <w:lang w:eastAsia="en-GB"/>
              <w14:ligatures w14:val="standardContextual"/>
            </w:rPr>
          </w:pPr>
          <w:hyperlink w:anchor="_Toc236060134" w:history="1">
            <w:r w:rsidRPr="00F270D2">
              <w:rPr>
                <w:rStyle w:val="Hyperlink"/>
                <w:rFonts w:cstheme="minorHAnsi"/>
                <w:b/>
                <w:bCs/>
                <w:noProof/>
              </w:rPr>
              <w:t>3.2 Tools and Technologies</w:t>
            </w:r>
            <w:r>
              <w:rPr>
                <w:noProof/>
                <w:webHidden/>
              </w:rPr>
              <w:tab/>
            </w:r>
            <w:r>
              <w:rPr>
                <w:noProof/>
                <w:webHidden/>
              </w:rPr>
              <w:fldChar w:fldCharType="begin"/>
            </w:r>
            <w:r>
              <w:rPr>
                <w:noProof/>
                <w:webHidden/>
              </w:rPr>
              <w:instrText xml:space="preserve"> PAGEREF _Toc236060134 \h </w:instrText>
            </w:r>
            <w:r>
              <w:rPr>
                <w:noProof/>
                <w:webHidden/>
              </w:rPr>
            </w:r>
            <w:r>
              <w:rPr>
                <w:noProof/>
                <w:webHidden/>
              </w:rPr>
              <w:fldChar w:fldCharType="separate"/>
            </w:r>
            <w:r w:rsidR="00A65FEF">
              <w:rPr>
                <w:noProof/>
                <w:webHidden/>
              </w:rPr>
              <w:t>5</w:t>
            </w:r>
            <w:r>
              <w:rPr>
                <w:noProof/>
                <w:webHidden/>
              </w:rPr>
              <w:fldChar w:fldCharType="end"/>
            </w:r>
          </w:hyperlink>
        </w:p>
        <w:p w14:paraId="2BE0A750" w14:textId="74095A16" w:rsidR="00322881" w:rsidRDefault="00322881">
          <w:pPr>
            <w:pStyle w:val="TOC2"/>
            <w:tabs>
              <w:tab w:val="right" w:leader="dot" w:pos="9016"/>
            </w:tabs>
            <w:rPr>
              <w:rFonts w:eastAsiaTheme="minorEastAsia"/>
              <w:noProof/>
              <w:sz w:val="24"/>
              <w:szCs w:val="24"/>
              <w:lang w:eastAsia="en-GB"/>
              <w14:ligatures w14:val="standardContextual"/>
            </w:rPr>
          </w:pPr>
          <w:hyperlink w:anchor="_Toc236060135" w:history="1">
            <w:r w:rsidRPr="00F270D2">
              <w:rPr>
                <w:rStyle w:val="Hyperlink"/>
                <w:rFonts w:cstheme="minorHAnsi"/>
                <w:b/>
                <w:bCs/>
                <w:noProof/>
              </w:rPr>
              <w:t>3.3 Requirements Analysis</w:t>
            </w:r>
            <w:r>
              <w:rPr>
                <w:noProof/>
                <w:webHidden/>
              </w:rPr>
              <w:tab/>
            </w:r>
            <w:r>
              <w:rPr>
                <w:noProof/>
                <w:webHidden/>
              </w:rPr>
              <w:fldChar w:fldCharType="begin"/>
            </w:r>
            <w:r>
              <w:rPr>
                <w:noProof/>
                <w:webHidden/>
              </w:rPr>
              <w:instrText xml:space="preserve"> PAGEREF _Toc236060135 \h </w:instrText>
            </w:r>
            <w:r>
              <w:rPr>
                <w:noProof/>
                <w:webHidden/>
              </w:rPr>
            </w:r>
            <w:r>
              <w:rPr>
                <w:noProof/>
                <w:webHidden/>
              </w:rPr>
              <w:fldChar w:fldCharType="separate"/>
            </w:r>
            <w:r w:rsidR="00A65FEF">
              <w:rPr>
                <w:noProof/>
                <w:webHidden/>
              </w:rPr>
              <w:t>6</w:t>
            </w:r>
            <w:r>
              <w:rPr>
                <w:noProof/>
                <w:webHidden/>
              </w:rPr>
              <w:fldChar w:fldCharType="end"/>
            </w:r>
          </w:hyperlink>
        </w:p>
        <w:p w14:paraId="647F710A" w14:textId="04A38C39" w:rsidR="00322881" w:rsidRDefault="00322881">
          <w:pPr>
            <w:pStyle w:val="TOC2"/>
            <w:tabs>
              <w:tab w:val="right" w:leader="dot" w:pos="9016"/>
            </w:tabs>
            <w:rPr>
              <w:rFonts w:eastAsiaTheme="minorEastAsia"/>
              <w:noProof/>
              <w:sz w:val="24"/>
              <w:szCs w:val="24"/>
              <w:lang w:eastAsia="en-GB"/>
              <w14:ligatures w14:val="standardContextual"/>
            </w:rPr>
          </w:pPr>
          <w:hyperlink w:anchor="_Toc236060136" w:history="1">
            <w:r w:rsidRPr="00F270D2">
              <w:rPr>
                <w:rStyle w:val="Hyperlink"/>
                <w:rFonts w:cstheme="minorHAnsi"/>
                <w:b/>
                <w:bCs/>
                <w:noProof/>
              </w:rPr>
              <w:t>3.4 System Architecture</w:t>
            </w:r>
            <w:r>
              <w:rPr>
                <w:noProof/>
                <w:webHidden/>
              </w:rPr>
              <w:tab/>
            </w:r>
            <w:r>
              <w:rPr>
                <w:noProof/>
                <w:webHidden/>
              </w:rPr>
              <w:fldChar w:fldCharType="begin"/>
            </w:r>
            <w:r>
              <w:rPr>
                <w:noProof/>
                <w:webHidden/>
              </w:rPr>
              <w:instrText xml:space="preserve"> PAGEREF _Toc236060136 \h </w:instrText>
            </w:r>
            <w:r>
              <w:rPr>
                <w:noProof/>
                <w:webHidden/>
              </w:rPr>
            </w:r>
            <w:r>
              <w:rPr>
                <w:noProof/>
                <w:webHidden/>
              </w:rPr>
              <w:fldChar w:fldCharType="separate"/>
            </w:r>
            <w:r w:rsidR="00A65FEF">
              <w:rPr>
                <w:noProof/>
                <w:webHidden/>
              </w:rPr>
              <w:t>6</w:t>
            </w:r>
            <w:r>
              <w:rPr>
                <w:noProof/>
                <w:webHidden/>
              </w:rPr>
              <w:fldChar w:fldCharType="end"/>
            </w:r>
          </w:hyperlink>
        </w:p>
        <w:p w14:paraId="082089B1" w14:textId="17983846" w:rsidR="00322881" w:rsidRDefault="00322881">
          <w:pPr>
            <w:pStyle w:val="TOC2"/>
            <w:tabs>
              <w:tab w:val="right" w:leader="dot" w:pos="9016"/>
            </w:tabs>
            <w:rPr>
              <w:rFonts w:eastAsiaTheme="minorEastAsia"/>
              <w:noProof/>
              <w:sz w:val="24"/>
              <w:szCs w:val="24"/>
              <w:lang w:eastAsia="en-GB"/>
              <w14:ligatures w14:val="standardContextual"/>
            </w:rPr>
          </w:pPr>
          <w:hyperlink w:anchor="_Toc236060137" w:history="1">
            <w:r w:rsidRPr="00F270D2">
              <w:rPr>
                <w:rStyle w:val="Hyperlink"/>
                <w:rFonts w:cstheme="minorHAnsi"/>
                <w:b/>
                <w:bCs/>
                <w:noProof/>
              </w:rPr>
              <w:t>3.5 Data Collection Method and Analysis</w:t>
            </w:r>
            <w:r>
              <w:rPr>
                <w:noProof/>
                <w:webHidden/>
              </w:rPr>
              <w:tab/>
            </w:r>
            <w:r>
              <w:rPr>
                <w:noProof/>
                <w:webHidden/>
              </w:rPr>
              <w:fldChar w:fldCharType="begin"/>
            </w:r>
            <w:r>
              <w:rPr>
                <w:noProof/>
                <w:webHidden/>
              </w:rPr>
              <w:instrText xml:space="preserve"> PAGEREF _Toc236060137 \h </w:instrText>
            </w:r>
            <w:r>
              <w:rPr>
                <w:noProof/>
                <w:webHidden/>
              </w:rPr>
            </w:r>
            <w:r>
              <w:rPr>
                <w:noProof/>
                <w:webHidden/>
              </w:rPr>
              <w:fldChar w:fldCharType="separate"/>
            </w:r>
            <w:r w:rsidR="00A65FEF">
              <w:rPr>
                <w:noProof/>
                <w:webHidden/>
              </w:rPr>
              <w:t>8</w:t>
            </w:r>
            <w:r>
              <w:rPr>
                <w:noProof/>
                <w:webHidden/>
              </w:rPr>
              <w:fldChar w:fldCharType="end"/>
            </w:r>
          </w:hyperlink>
        </w:p>
        <w:p w14:paraId="634F04D8" w14:textId="10428D76" w:rsidR="00322881" w:rsidRDefault="00322881">
          <w:pPr>
            <w:pStyle w:val="TOC1"/>
            <w:tabs>
              <w:tab w:val="right" w:leader="dot" w:pos="9016"/>
            </w:tabs>
            <w:rPr>
              <w:rFonts w:eastAsiaTheme="minorEastAsia"/>
              <w:noProof/>
              <w:sz w:val="24"/>
              <w:szCs w:val="24"/>
              <w:lang w:eastAsia="en-GB"/>
              <w14:ligatures w14:val="standardContextual"/>
            </w:rPr>
          </w:pPr>
          <w:hyperlink w:anchor="_Toc236060138" w:history="1">
            <w:r w:rsidRPr="00F270D2">
              <w:rPr>
                <w:rStyle w:val="Hyperlink"/>
                <w:rFonts w:cstheme="minorHAnsi"/>
                <w:b/>
                <w:bCs/>
                <w:noProof/>
              </w:rPr>
              <w:t>4.0 EXPECTED OUTCOMES AND IMPACT</w:t>
            </w:r>
            <w:r>
              <w:rPr>
                <w:noProof/>
                <w:webHidden/>
              </w:rPr>
              <w:tab/>
            </w:r>
            <w:r>
              <w:rPr>
                <w:noProof/>
                <w:webHidden/>
              </w:rPr>
              <w:fldChar w:fldCharType="begin"/>
            </w:r>
            <w:r>
              <w:rPr>
                <w:noProof/>
                <w:webHidden/>
              </w:rPr>
              <w:instrText xml:space="preserve"> PAGEREF _Toc236060138 \h </w:instrText>
            </w:r>
            <w:r>
              <w:rPr>
                <w:noProof/>
                <w:webHidden/>
              </w:rPr>
            </w:r>
            <w:r>
              <w:rPr>
                <w:noProof/>
                <w:webHidden/>
              </w:rPr>
              <w:fldChar w:fldCharType="separate"/>
            </w:r>
            <w:r w:rsidR="00A65FEF">
              <w:rPr>
                <w:noProof/>
                <w:webHidden/>
              </w:rPr>
              <w:t>9</w:t>
            </w:r>
            <w:r>
              <w:rPr>
                <w:noProof/>
                <w:webHidden/>
              </w:rPr>
              <w:fldChar w:fldCharType="end"/>
            </w:r>
          </w:hyperlink>
        </w:p>
        <w:p w14:paraId="6979BF7D" w14:textId="3204A737" w:rsidR="00322881" w:rsidRDefault="00322881">
          <w:pPr>
            <w:pStyle w:val="TOC1"/>
            <w:tabs>
              <w:tab w:val="right" w:leader="dot" w:pos="9016"/>
            </w:tabs>
            <w:rPr>
              <w:rFonts w:eastAsiaTheme="minorEastAsia"/>
              <w:noProof/>
              <w:sz w:val="24"/>
              <w:szCs w:val="24"/>
              <w:lang w:eastAsia="en-GB"/>
              <w14:ligatures w14:val="standardContextual"/>
            </w:rPr>
          </w:pPr>
          <w:hyperlink w:anchor="_Toc236060139" w:history="1">
            <w:r w:rsidRPr="00F270D2">
              <w:rPr>
                <w:rStyle w:val="Hyperlink"/>
                <w:rFonts w:cstheme="minorHAnsi"/>
                <w:b/>
                <w:bCs/>
                <w:noProof/>
              </w:rPr>
              <w:t>5.0 PROJECT TIMELINE</w:t>
            </w:r>
            <w:r>
              <w:rPr>
                <w:noProof/>
                <w:webHidden/>
              </w:rPr>
              <w:tab/>
            </w:r>
            <w:r>
              <w:rPr>
                <w:noProof/>
                <w:webHidden/>
              </w:rPr>
              <w:fldChar w:fldCharType="begin"/>
            </w:r>
            <w:r>
              <w:rPr>
                <w:noProof/>
                <w:webHidden/>
              </w:rPr>
              <w:instrText xml:space="preserve"> PAGEREF _Toc236060139 \h </w:instrText>
            </w:r>
            <w:r>
              <w:rPr>
                <w:noProof/>
                <w:webHidden/>
              </w:rPr>
            </w:r>
            <w:r>
              <w:rPr>
                <w:noProof/>
                <w:webHidden/>
              </w:rPr>
              <w:fldChar w:fldCharType="separate"/>
            </w:r>
            <w:r w:rsidR="00A65FEF">
              <w:rPr>
                <w:noProof/>
                <w:webHidden/>
              </w:rPr>
              <w:t>10</w:t>
            </w:r>
            <w:r>
              <w:rPr>
                <w:noProof/>
                <w:webHidden/>
              </w:rPr>
              <w:fldChar w:fldCharType="end"/>
            </w:r>
          </w:hyperlink>
        </w:p>
        <w:p w14:paraId="7EB40343" w14:textId="35FB7F32" w:rsidR="00322881" w:rsidRDefault="00322881">
          <w:pPr>
            <w:pStyle w:val="TOC1"/>
            <w:tabs>
              <w:tab w:val="right" w:leader="dot" w:pos="9016"/>
            </w:tabs>
            <w:rPr>
              <w:rFonts w:eastAsiaTheme="minorEastAsia"/>
              <w:noProof/>
              <w:sz w:val="24"/>
              <w:szCs w:val="24"/>
              <w:lang w:eastAsia="en-GB"/>
              <w14:ligatures w14:val="standardContextual"/>
            </w:rPr>
          </w:pPr>
          <w:hyperlink w:anchor="_Toc236060140" w:history="1">
            <w:r w:rsidRPr="00F270D2">
              <w:rPr>
                <w:rStyle w:val="Hyperlink"/>
                <w:rFonts w:cstheme="minorHAnsi"/>
                <w:b/>
                <w:bCs/>
                <w:noProof/>
              </w:rPr>
              <w:t>REFERENCES</w:t>
            </w:r>
            <w:r>
              <w:rPr>
                <w:noProof/>
                <w:webHidden/>
              </w:rPr>
              <w:tab/>
            </w:r>
            <w:r>
              <w:rPr>
                <w:noProof/>
                <w:webHidden/>
              </w:rPr>
              <w:fldChar w:fldCharType="begin"/>
            </w:r>
            <w:r>
              <w:rPr>
                <w:noProof/>
                <w:webHidden/>
              </w:rPr>
              <w:instrText xml:space="preserve"> PAGEREF _Toc236060140 \h </w:instrText>
            </w:r>
            <w:r>
              <w:rPr>
                <w:noProof/>
                <w:webHidden/>
              </w:rPr>
            </w:r>
            <w:r>
              <w:rPr>
                <w:noProof/>
                <w:webHidden/>
              </w:rPr>
              <w:fldChar w:fldCharType="separate"/>
            </w:r>
            <w:r w:rsidR="00A65FEF">
              <w:rPr>
                <w:noProof/>
                <w:webHidden/>
              </w:rPr>
              <w:t>11</w:t>
            </w:r>
            <w:r>
              <w:rPr>
                <w:noProof/>
                <w:webHidden/>
              </w:rPr>
              <w:fldChar w:fldCharType="end"/>
            </w:r>
          </w:hyperlink>
        </w:p>
        <w:p w14:paraId="333E0DC7" w14:textId="5AEE0DE9" w:rsidR="000302A7" w:rsidRPr="00FA4DB2" w:rsidRDefault="0037666F" w:rsidP="00FA4DB2">
          <w:pPr>
            <w:jc w:val="both"/>
            <w:rPr>
              <w:rFonts w:cstheme="minorHAnsi"/>
            </w:rPr>
          </w:pPr>
          <w:r w:rsidRPr="00FA4DB2">
            <w:rPr>
              <w:rFonts w:cstheme="minorHAnsi"/>
            </w:rPr>
            <w:fldChar w:fldCharType="end"/>
          </w:r>
        </w:p>
      </w:sdtContent>
    </w:sdt>
    <w:p w14:paraId="6EA34B47" w14:textId="77777777" w:rsidR="000302A7" w:rsidRPr="00FA4DB2" w:rsidRDefault="000302A7" w:rsidP="00FA4DB2">
      <w:pPr>
        <w:pStyle w:val="Heading1"/>
        <w:jc w:val="both"/>
        <w:rPr>
          <w:rFonts w:asciiTheme="minorHAnsi" w:hAnsiTheme="minorHAnsi" w:cstheme="minorHAnsi"/>
          <w:color w:val="auto"/>
          <w:sz w:val="22"/>
          <w:szCs w:val="22"/>
        </w:rPr>
      </w:pPr>
    </w:p>
    <w:p w14:paraId="098BE7A5" w14:textId="77777777" w:rsidR="000302A7" w:rsidRPr="00FA4DB2" w:rsidRDefault="000302A7" w:rsidP="00FA4DB2">
      <w:pPr>
        <w:jc w:val="both"/>
        <w:rPr>
          <w:rFonts w:eastAsiaTheme="majorEastAsia" w:cstheme="minorHAnsi"/>
        </w:rPr>
      </w:pPr>
      <w:r w:rsidRPr="00FA4DB2">
        <w:rPr>
          <w:rFonts w:cstheme="minorHAnsi"/>
        </w:rPr>
        <w:br w:type="page"/>
      </w:r>
    </w:p>
    <w:p w14:paraId="58B73D12" w14:textId="3EFB1159" w:rsidR="001858B4" w:rsidRPr="00EE0BA1" w:rsidRDefault="009A6CC0" w:rsidP="00EE0BA1">
      <w:pPr>
        <w:pStyle w:val="Heading1"/>
        <w:numPr>
          <w:ilvl w:val="0"/>
          <w:numId w:val="7"/>
        </w:numPr>
        <w:jc w:val="center"/>
        <w:rPr>
          <w:rFonts w:asciiTheme="minorHAnsi" w:hAnsiTheme="minorHAnsi" w:cstheme="minorHAnsi"/>
          <w:b/>
          <w:bCs/>
          <w:color w:val="auto"/>
          <w:sz w:val="22"/>
          <w:szCs w:val="22"/>
        </w:rPr>
      </w:pPr>
      <w:bookmarkStart w:id="0" w:name="_Toc236060125"/>
      <w:r w:rsidRPr="00EE0BA1">
        <w:rPr>
          <w:rFonts w:asciiTheme="minorHAnsi" w:hAnsiTheme="minorHAnsi" w:cstheme="minorHAnsi"/>
          <w:b/>
          <w:bCs/>
          <w:color w:val="auto"/>
          <w:sz w:val="22"/>
          <w:szCs w:val="22"/>
        </w:rPr>
        <w:lastRenderedPageBreak/>
        <w:t>INTRODUCTION</w:t>
      </w:r>
      <w:bookmarkEnd w:id="0"/>
    </w:p>
    <w:p w14:paraId="27918F2F" w14:textId="77777777" w:rsidR="009A6CC0" w:rsidRPr="00EE0BA1" w:rsidRDefault="009A6CC0" w:rsidP="00EE0BA1">
      <w:pPr>
        <w:pStyle w:val="Heading2"/>
        <w:jc w:val="center"/>
        <w:rPr>
          <w:rFonts w:asciiTheme="minorHAnsi" w:hAnsiTheme="minorHAnsi" w:cstheme="minorHAnsi"/>
          <w:b/>
          <w:bCs/>
          <w:color w:val="auto"/>
          <w:sz w:val="22"/>
          <w:szCs w:val="22"/>
        </w:rPr>
      </w:pPr>
      <w:bookmarkStart w:id="1" w:name="_Toc236060126"/>
      <w:r w:rsidRPr="00EE0BA1">
        <w:rPr>
          <w:rFonts w:asciiTheme="minorHAnsi" w:hAnsiTheme="minorHAnsi" w:cstheme="minorHAnsi"/>
          <w:b/>
          <w:bCs/>
          <w:color w:val="auto"/>
          <w:sz w:val="22"/>
          <w:szCs w:val="22"/>
        </w:rPr>
        <w:t>1.1 Background</w:t>
      </w:r>
      <w:bookmarkEnd w:id="1"/>
    </w:p>
    <w:p w14:paraId="2A921CBB" w14:textId="77777777" w:rsidR="00EE0BA1" w:rsidRPr="00EE0BA1" w:rsidRDefault="00EE0BA1" w:rsidP="00EE0BA1"/>
    <w:p w14:paraId="5B6FC25F" w14:textId="77777777" w:rsidR="00D54825" w:rsidRPr="00FA4DB2" w:rsidRDefault="00D54825" w:rsidP="00FA4DB2">
      <w:pPr>
        <w:jc w:val="both"/>
        <w:rPr>
          <w:rFonts w:cstheme="minorHAnsi"/>
        </w:rPr>
      </w:pPr>
      <w:r w:rsidRPr="00FA4DB2">
        <w:rPr>
          <w:rFonts w:cstheme="minorHAnsi"/>
        </w:rPr>
        <w:t>Digital appointment systems are increasingly used to improve healthcare access and reduce administrative workload. Artificial intelligence (AI) may strengthen these systems through conversational support, automation, prediction and personalised recommendations [1], [2]. In appointment booking, AI could help users identify suitable services, search availability, complete bookings and obtain immediate administrative guidance.</w:t>
      </w:r>
    </w:p>
    <w:p w14:paraId="69809D50" w14:textId="77777777" w:rsidR="00D54825" w:rsidRPr="00FA4DB2" w:rsidRDefault="00D54825" w:rsidP="00FA4DB2">
      <w:pPr>
        <w:jc w:val="both"/>
        <w:rPr>
          <w:rFonts w:cstheme="minorHAnsi"/>
        </w:rPr>
      </w:pPr>
      <w:r w:rsidRPr="00FA4DB2">
        <w:rPr>
          <w:rFonts w:cstheme="minorHAnsi"/>
        </w:rPr>
        <w:t>However, technical capability does not guarantee a positive user experience. Healthcare booking systems must accommodate different abilities, expectations and accessibility needs. Research into AI-supported outpatient appointment management highlights concerns involving login, navigation, accessibility, integration, trust and patient control [3]. AI should therefore not be assumed to improve usability automatically; its effect should be evaluated through a human-centred comparison with an equivalent conventional interface.</w:t>
      </w:r>
    </w:p>
    <w:p w14:paraId="2F55E248" w14:textId="77777777" w:rsidR="00D54825" w:rsidRPr="00FA4DB2" w:rsidRDefault="00D54825" w:rsidP="00FA4DB2">
      <w:pPr>
        <w:jc w:val="both"/>
        <w:rPr>
          <w:rFonts w:cstheme="minorHAnsi"/>
        </w:rPr>
      </w:pPr>
    </w:p>
    <w:p w14:paraId="73C20342" w14:textId="5FA6F7B6" w:rsidR="009A6CC0" w:rsidRPr="00EE0BA1" w:rsidRDefault="009A6CC0" w:rsidP="00EE0BA1">
      <w:pPr>
        <w:pStyle w:val="Heading2"/>
        <w:jc w:val="center"/>
        <w:rPr>
          <w:rFonts w:asciiTheme="minorHAnsi" w:hAnsiTheme="minorHAnsi" w:cstheme="minorHAnsi"/>
          <w:b/>
          <w:bCs/>
          <w:color w:val="auto"/>
          <w:sz w:val="22"/>
          <w:szCs w:val="22"/>
        </w:rPr>
      </w:pPr>
      <w:bookmarkStart w:id="2" w:name="_Toc236060127"/>
      <w:r w:rsidRPr="00EE0BA1">
        <w:rPr>
          <w:rFonts w:asciiTheme="minorHAnsi" w:hAnsiTheme="minorHAnsi" w:cstheme="minorHAnsi"/>
          <w:b/>
          <w:bCs/>
          <w:color w:val="auto"/>
          <w:sz w:val="22"/>
          <w:szCs w:val="22"/>
        </w:rPr>
        <w:t>1.</w:t>
      </w:r>
      <w:r w:rsidR="00637BF4" w:rsidRPr="00EE0BA1">
        <w:rPr>
          <w:rFonts w:asciiTheme="minorHAnsi" w:hAnsiTheme="minorHAnsi" w:cstheme="minorHAnsi"/>
          <w:b/>
          <w:bCs/>
          <w:color w:val="auto"/>
          <w:sz w:val="22"/>
          <w:szCs w:val="22"/>
        </w:rPr>
        <w:t>2</w:t>
      </w:r>
      <w:r w:rsidRPr="00EE0BA1">
        <w:rPr>
          <w:rFonts w:asciiTheme="minorHAnsi" w:hAnsiTheme="minorHAnsi" w:cstheme="minorHAnsi"/>
          <w:b/>
          <w:bCs/>
          <w:color w:val="auto"/>
          <w:sz w:val="22"/>
          <w:szCs w:val="22"/>
        </w:rPr>
        <w:t xml:space="preserve"> Aim and Objectives</w:t>
      </w:r>
      <w:bookmarkEnd w:id="2"/>
    </w:p>
    <w:p w14:paraId="0CE779F7" w14:textId="77777777" w:rsidR="00EE0BA1" w:rsidRPr="00EE0BA1" w:rsidRDefault="00EE0BA1" w:rsidP="00EE0BA1"/>
    <w:p w14:paraId="1AA42652" w14:textId="77777777" w:rsidR="00D54825" w:rsidRPr="00FA4DB2" w:rsidRDefault="00D54825" w:rsidP="00FA4DB2">
      <w:pPr>
        <w:jc w:val="both"/>
        <w:rPr>
          <w:rFonts w:cstheme="minorHAnsi"/>
        </w:rPr>
      </w:pPr>
      <w:r w:rsidRPr="00FA4DB2">
        <w:rPr>
          <w:rFonts w:cstheme="minorHAnsi"/>
        </w:rPr>
        <w:t>The project aims to design and evaluate an AI-assisted healthcare appointment-booking prototype and determine whether it improves usability compared with a conventional interface.</w:t>
      </w:r>
    </w:p>
    <w:p w14:paraId="265EDCA6" w14:textId="77777777" w:rsidR="00D54825" w:rsidRPr="00FA4DB2" w:rsidRDefault="00D54825" w:rsidP="00FA4DB2">
      <w:pPr>
        <w:jc w:val="both"/>
        <w:rPr>
          <w:rFonts w:cstheme="minorHAnsi"/>
        </w:rPr>
      </w:pPr>
      <w:r w:rsidRPr="00FA4DB2">
        <w:rPr>
          <w:rFonts w:cstheme="minorHAnsi"/>
        </w:rPr>
        <w:t>The objectives are to:</w:t>
      </w:r>
    </w:p>
    <w:p w14:paraId="2043A360" w14:textId="77777777" w:rsidR="00D54825" w:rsidRPr="00FA4DB2" w:rsidRDefault="00D54825" w:rsidP="00FA4DB2">
      <w:pPr>
        <w:numPr>
          <w:ilvl w:val="0"/>
          <w:numId w:val="6"/>
        </w:numPr>
        <w:jc w:val="both"/>
        <w:rPr>
          <w:rFonts w:cstheme="minorHAnsi"/>
        </w:rPr>
      </w:pPr>
      <w:r w:rsidRPr="00FA4DB2">
        <w:rPr>
          <w:rFonts w:cstheme="minorHAnsi"/>
        </w:rPr>
        <w:t xml:space="preserve">Review research on AI, usability and healthcare appointment management. </w:t>
      </w:r>
    </w:p>
    <w:p w14:paraId="5DDF4FE6" w14:textId="77777777" w:rsidR="00D54825" w:rsidRPr="00FA4DB2" w:rsidRDefault="00D54825" w:rsidP="00FA4DB2">
      <w:pPr>
        <w:numPr>
          <w:ilvl w:val="0"/>
          <w:numId w:val="6"/>
        </w:numPr>
        <w:jc w:val="both"/>
        <w:rPr>
          <w:rFonts w:cstheme="minorHAnsi"/>
        </w:rPr>
      </w:pPr>
      <w:r w:rsidRPr="00FA4DB2">
        <w:rPr>
          <w:rFonts w:cstheme="minorHAnsi"/>
        </w:rPr>
        <w:t xml:space="preserve">Identify user requirements and common booking difficulties. </w:t>
      </w:r>
    </w:p>
    <w:p w14:paraId="5B0902F8" w14:textId="77777777" w:rsidR="00D54825" w:rsidRPr="00FA4DB2" w:rsidRDefault="00D54825" w:rsidP="00FA4DB2">
      <w:pPr>
        <w:numPr>
          <w:ilvl w:val="0"/>
          <w:numId w:val="6"/>
        </w:numPr>
        <w:jc w:val="both"/>
        <w:rPr>
          <w:rFonts w:cstheme="minorHAnsi"/>
        </w:rPr>
      </w:pPr>
      <w:r w:rsidRPr="00FA4DB2">
        <w:rPr>
          <w:rFonts w:cstheme="minorHAnsi"/>
        </w:rPr>
        <w:t xml:space="preserve">Develop conventional and AI-assisted versions of a booking prototype. </w:t>
      </w:r>
    </w:p>
    <w:p w14:paraId="03C3CAD3" w14:textId="77777777" w:rsidR="00D54825" w:rsidRPr="00FA4DB2" w:rsidRDefault="00D54825" w:rsidP="00FA4DB2">
      <w:pPr>
        <w:numPr>
          <w:ilvl w:val="0"/>
          <w:numId w:val="6"/>
        </w:numPr>
        <w:jc w:val="both"/>
        <w:rPr>
          <w:rFonts w:cstheme="minorHAnsi"/>
        </w:rPr>
      </w:pPr>
      <w:r w:rsidRPr="00FA4DB2">
        <w:rPr>
          <w:rFonts w:cstheme="minorHAnsi"/>
        </w:rPr>
        <w:t xml:space="preserve">Compare both interfaces using task performance, System Usability Scale (SUS) scores and qualitative feedback. </w:t>
      </w:r>
    </w:p>
    <w:p w14:paraId="0948B541" w14:textId="77777777" w:rsidR="00D54825" w:rsidRPr="00FA4DB2" w:rsidRDefault="00D54825" w:rsidP="00FA4DB2">
      <w:pPr>
        <w:numPr>
          <w:ilvl w:val="0"/>
          <w:numId w:val="6"/>
        </w:numPr>
        <w:jc w:val="both"/>
        <w:rPr>
          <w:rFonts w:cstheme="minorHAnsi"/>
        </w:rPr>
      </w:pPr>
      <w:r w:rsidRPr="00FA4DB2">
        <w:rPr>
          <w:rFonts w:cstheme="minorHAnsi"/>
        </w:rPr>
        <w:t xml:space="preserve">Produce recommendations for safe, accessible and human-centred AI booking systems. </w:t>
      </w:r>
    </w:p>
    <w:p w14:paraId="455E45B8" w14:textId="77777777" w:rsidR="00D54825" w:rsidRPr="00FA4DB2" w:rsidRDefault="00D54825" w:rsidP="00FA4DB2">
      <w:pPr>
        <w:jc w:val="both"/>
        <w:rPr>
          <w:rFonts w:cstheme="minorHAnsi"/>
        </w:rPr>
      </w:pPr>
      <w:r w:rsidRPr="00FA4DB2">
        <w:rPr>
          <w:rFonts w:cstheme="minorHAnsi"/>
        </w:rPr>
        <w:t>The research questions are:</w:t>
      </w:r>
    </w:p>
    <w:p w14:paraId="4CA58C25" w14:textId="77777777" w:rsidR="00D54825" w:rsidRPr="00FA4DB2" w:rsidRDefault="00D54825" w:rsidP="00FA4DB2">
      <w:pPr>
        <w:jc w:val="both"/>
        <w:rPr>
          <w:rFonts w:cstheme="minorHAnsi"/>
        </w:rPr>
      </w:pPr>
      <w:r w:rsidRPr="00FA4DB2">
        <w:rPr>
          <w:rFonts w:cstheme="minorHAnsi"/>
          <w:b/>
          <w:bCs/>
        </w:rPr>
        <w:t>RQ1:</w:t>
      </w:r>
      <w:r w:rsidRPr="00FA4DB2">
        <w:rPr>
          <w:rFonts w:cstheme="minorHAnsi"/>
        </w:rPr>
        <w:t xml:space="preserve"> What usability problems arise during common healthcare booking tasks?</w:t>
      </w:r>
      <w:r w:rsidRPr="00FA4DB2">
        <w:rPr>
          <w:rFonts w:cstheme="minorHAnsi"/>
        </w:rPr>
        <w:br/>
      </w:r>
      <w:r w:rsidRPr="00FA4DB2">
        <w:rPr>
          <w:rFonts w:cstheme="minorHAnsi"/>
          <w:b/>
          <w:bCs/>
        </w:rPr>
        <w:t>RQ2:</w:t>
      </w:r>
      <w:r w:rsidRPr="00FA4DB2">
        <w:rPr>
          <w:rFonts w:cstheme="minorHAnsi"/>
        </w:rPr>
        <w:t xml:space="preserve"> Does AI assistance improve effectiveness, efficiency and perceived usability?</w:t>
      </w:r>
      <w:r w:rsidRPr="00FA4DB2">
        <w:rPr>
          <w:rFonts w:cstheme="minorHAnsi"/>
        </w:rPr>
        <w:br/>
      </w:r>
      <w:r w:rsidRPr="00FA4DB2">
        <w:rPr>
          <w:rFonts w:cstheme="minorHAnsi"/>
          <w:b/>
          <w:bCs/>
        </w:rPr>
        <w:t>RQ3:</w:t>
      </w:r>
      <w:r w:rsidRPr="00FA4DB2">
        <w:rPr>
          <w:rFonts w:cstheme="minorHAnsi"/>
        </w:rPr>
        <w:t xml:space="preserve"> What trust, privacy and accessibility concerns affect acceptance?</w:t>
      </w:r>
    </w:p>
    <w:p w14:paraId="0300170A" w14:textId="77777777" w:rsidR="00D54825" w:rsidRPr="00FA4DB2" w:rsidRDefault="00D54825" w:rsidP="00FA4DB2">
      <w:pPr>
        <w:jc w:val="both"/>
        <w:rPr>
          <w:rFonts w:cstheme="minorHAnsi"/>
        </w:rPr>
      </w:pPr>
    </w:p>
    <w:p w14:paraId="2CE5A8A3" w14:textId="14EE7963" w:rsidR="009A6CC0" w:rsidRPr="0090786F" w:rsidRDefault="009A6CC0" w:rsidP="0090786F">
      <w:pPr>
        <w:pStyle w:val="Heading2"/>
        <w:jc w:val="center"/>
        <w:rPr>
          <w:rFonts w:asciiTheme="minorHAnsi" w:hAnsiTheme="minorHAnsi" w:cstheme="minorHAnsi"/>
          <w:b/>
          <w:bCs/>
          <w:color w:val="auto"/>
          <w:sz w:val="22"/>
          <w:szCs w:val="22"/>
        </w:rPr>
      </w:pPr>
      <w:bookmarkStart w:id="3" w:name="_Toc236060128"/>
      <w:r w:rsidRPr="0090786F">
        <w:rPr>
          <w:rFonts w:asciiTheme="minorHAnsi" w:hAnsiTheme="minorHAnsi" w:cstheme="minorHAnsi"/>
          <w:b/>
          <w:bCs/>
          <w:color w:val="auto"/>
          <w:sz w:val="22"/>
          <w:szCs w:val="22"/>
        </w:rPr>
        <w:t>1.</w:t>
      </w:r>
      <w:r w:rsidR="00637BF4" w:rsidRPr="0090786F">
        <w:rPr>
          <w:rFonts w:asciiTheme="minorHAnsi" w:hAnsiTheme="minorHAnsi" w:cstheme="minorHAnsi"/>
          <w:b/>
          <w:bCs/>
          <w:color w:val="auto"/>
          <w:sz w:val="22"/>
          <w:szCs w:val="22"/>
        </w:rPr>
        <w:t>3</w:t>
      </w:r>
      <w:r w:rsidRPr="0090786F">
        <w:rPr>
          <w:rFonts w:asciiTheme="minorHAnsi" w:hAnsiTheme="minorHAnsi" w:cstheme="minorHAnsi"/>
          <w:b/>
          <w:bCs/>
          <w:color w:val="auto"/>
          <w:sz w:val="22"/>
          <w:szCs w:val="22"/>
        </w:rPr>
        <w:t xml:space="preserve"> Scope and Limitations</w:t>
      </w:r>
      <w:bookmarkEnd w:id="3"/>
    </w:p>
    <w:p w14:paraId="404BD936" w14:textId="389E262F" w:rsidR="00D54825" w:rsidRPr="00FA4DB2" w:rsidRDefault="00D54825" w:rsidP="00FA4DB2">
      <w:pPr>
        <w:jc w:val="both"/>
        <w:rPr>
          <w:rFonts w:cstheme="minorHAnsi"/>
        </w:rPr>
      </w:pPr>
      <w:r w:rsidRPr="00FA4DB2">
        <w:rPr>
          <w:rFonts w:cstheme="minorHAnsi"/>
        </w:rPr>
        <w:t>The project focuses on administrative booking rather than diagnosis, clinical triage or treatment advice. The prototype will support searching, filtering, booking, rescheduling, cancellation, confirmation, conversational assistance and preference-based recommendations. Synthetic appointment data will be used, with no connection to live healthcare systems. Limitations include a modest sample, prototype-based testing and limited generalisability. The study will evaluate usability and perceived acceptance rather than clinical effectiveness or organisation-wide deployment.</w:t>
      </w:r>
    </w:p>
    <w:p w14:paraId="2392EDF4" w14:textId="77777777" w:rsidR="009A6CC0" w:rsidRPr="00EE0BA1" w:rsidRDefault="009A6CC0" w:rsidP="00EE0BA1">
      <w:pPr>
        <w:pStyle w:val="Heading1"/>
        <w:jc w:val="center"/>
        <w:rPr>
          <w:rFonts w:asciiTheme="minorHAnsi" w:hAnsiTheme="minorHAnsi" w:cstheme="minorHAnsi"/>
          <w:b/>
          <w:bCs/>
          <w:color w:val="auto"/>
          <w:sz w:val="22"/>
          <w:szCs w:val="22"/>
        </w:rPr>
      </w:pPr>
      <w:bookmarkStart w:id="4" w:name="_Toc236060129"/>
      <w:r w:rsidRPr="00EE0BA1">
        <w:rPr>
          <w:rFonts w:asciiTheme="minorHAnsi" w:hAnsiTheme="minorHAnsi" w:cstheme="minorHAnsi"/>
          <w:b/>
          <w:bCs/>
          <w:color w:val="auto"/>
          <w:sz w:val="22"/>
          <w:szCs w:val="22"/>
        </w:rPr>
        <w:lastRenderedPageBreak/>
        <w:t>2.0 LITERATURE REVIEW</w:t>
      </w:r>
      <w:bookmarkEnd w:id="4"/>
    </w:p>
    <w:p w14:paraId="56BF6C70" w14:textId="77777777" w:rsidR="009A6CC0" w:rsidRDefault="009A6CC0" w:rsidP="00EE0BA1">
      <w:pPr>
        <w:pStyle w:val="Heading2"/>
        <w:jc w:val="center"/>
        <w:rPr>
          <w:rFonts w:asciiTheme="minorHAnsi" w:hAnsiTheme="minorHAnsi" w:cstheme="minorHAnsi"/>
          <w:b/>
          <w:bCs/>
          <w:color w:val="auto"/>
          <w:sz w:val="22"/>
          <w:szCs w:val="22"/>
        </w:rPr>
      </w:pPr>
      <w:bookmarkStart w:id="5" w:name="_Toc236060130"/>
      <w:r w:rsidRPr="00EE0BA1">
        <w:rPr>
          <w:rFonts w:asciiTheme="minorHAnsi" w:hAnsiTheme="minorHAnsi" w:cstheme="minorHAnsi"/>
          <w:b/>
          <w:bCs/>
          <w:color w:val="auto"/>
          <w:sz w:val="22"/>
          <w:szCs w:val="22"/>
        </w:rPr>
        <w:t>2.1 Review of Related Work</w:t>
      </w:r>
      <w:bookmarkEnd w:id="5"/>
    </w:p>
    <w:p w14:paraId="73DD2081" w14:textId="77777777" w:rsidR="00EE0BA1" w:rsidRPr="00EE0BA1" w:rsidRDefault="00EE0BA1" w:rsidP="00EE0BA1"/>
    <w:p w14:paraId="4DF4049E" w14:textId="77777777" w:rsidR="00D54825" w:rsidRPr="00FA4DB2" w:rsidRDefault="00D54825" w:rsidP="00FA4DB2">
      <w:pPr>
        <w:jc w:val="both"/>
        <w:rPr>
          <w:rFonts w:cstheme="minorHAnsi"/>
        </w:rPr>
      </w:pPr>
      <w:r w:rsidRPr="00FA4DB2">
        <w:rPr>
          <w:rFonts w:cstheme="minorHAnsi"/>
        </w:rPr>
        <w:t>AI is increasingly applied in healthcare communication, service management, prediction and personalised support. AI-enabled transformation may improve responsiveness and performance [1], while reviews also identify concerns involving privacy, regulation, transparency and professional oversight [2]. Virtual assistants may improve engagement but can create security, bias and trust risks [4]. These studies establish AI’s potential, but do not demonstrate that adding AI to an appointment interface improves usability.</w:t>
      </w:r>
    </w:p>
    <w:p w14:paraId="2561F013" w14:textId="77777777" w:rsidR="00D54825" w:rsidRPr="00FA4DB2" w:rsidRDefault="00D54825" w:rsidP="00FA4DB2">
      <w:pPr>
        <w:jc w:val="both"/>
        <w:rPr>
          <w:rFonts w:cstheme="minorHAnsi"/>
        </w:rPr>
      </w:pPr>
      <w:r w:rsidRPr="00FA4DB2">
        <w:rPr>
          <w:rFonts w:cstheme="minorHAnsi"/>
        </w:rPr>
        <w:t>Existing booking systems may still require lengthy forms, unfamiliar terminology and inflexible searches, increasing time, errors, frustration and abandonment. Conversational assistance and recommendations may reduce this friction, yet evidence remains fragmented. Studies often examine healthcare chatbots, general digital-health usability, forecasting or acceptance separately, rather than comparing equivalent AI-assisted and non-AI booking interfaces [3]–[5].</w:t>
      </w:r>
    </w:p>
    <w:p w14:paraId="3943D81A" w14:textId="77777777" w:rsidR="00D54825" w:rsidRPr="00FA4DB2" w:rsidRDefault="00D54825" w:rsidP="00FA4DB2">
      <w:pPr>
        <w:jc w:val="both"/>
        <w:rPr>
          <w:rFonts w:cstheme="minorHAnsi"/>
        </w:rPr>
      </w:pPr>
      <w:r w:rsidRPr="00FA4DB2">
        <w:rPr>
          <w:rFonts w:cstheme="minorHAnsi"/>
        </w:rPr>
        <w:t>Appointment-specific evidence is limited. Deep-learning forecasting can support operational planning [5], but predicting demand differs from improving the patient journey. Research on AI-supported outpatient booking found that acceptance depended on navigation, accessibility, interactivity, integration and trust [3], although the lack of a controlled comparison limits conclusions about effectiveness and efficiency.</w:t>
      </w:r>
    </w:p>
    <w:p w14:paraId="7AC6370E" w14:textId="77777777" w:rsidR="00D54825" w:rsidRPr="00FA4DB2" w:rsidRDefault="00D54825" w:rsidP="00FA4DB2">
      <w:pPr>
        <w:jc w:val="both"/>
        <w:rPr>
          <w:rFonts w:cstheme="minorHAnsi"/>
        </w:rPr>
      </w:pPr>
      <w:r w:rsidRPr="00FA4DB2">
        <w:rPr>
          <w:rFonts w:cstheme="minorHAnsi"/>
        </w:rPr>
        <w:t>Conversational AI may allow users to express needs in natural language. Nevertheless, healthcare conversations must be evaluated for trust, comprehension, robustness, ethics and interaction quality, not technical accuracy alone [6]. General-purpose chatbots are also unsuitable for unrestricted clinical use [7]. The proposed assistant will therefore be limited to administrative functions, approved information and explicit fallback responses.</w:t>
      </w:r>
    </w:p>
    <w:p w14:paraId="213B1D95" w14:textId="77777777" w:rsidR="00D54825" w:rsidRPr="00FA4DB2" w:rsidRDefault="00D54825" w:rsidP="00FA4DB2">
      <w:pPr>
        <w:jc w:val="both"/>
        <w:rPr>
          <w:rFonts w:cstheme="minorHAnsi"/>
        </w:rPr>
      </w:pPr>
      <w:r w:rsidRPr="00FA4DB2">
        <w:rPr>
          <w:rFonts w:cstheme="minorHAnsi"/>
        </w:rPr>
        <w:t>Usability will follow ISO 9241-11, which defines it through effectiveness, efficiency and satisfaction in a specified context [14]. The standard SUS benchmark of 68 remains appropriate for digital-health applications [8], but SUS alone cannot explain failures. Completion rates, time, errors and think-aloud evidence can reveal problems hidden by satisfaction scores [9]–[11]. Digital literacy, age and accessibility also influence outcomes [12], [13].</w:t>
      </w:r>
    </w:p>
    <w:p w14:paraId="5BF4B08C" w14:textId="77777777" w:rsidR="00D54825" w:rsidRPr="00FA4DB2" w:rsidRDefault="00D54825" w:rsidP="00FA4DB2">
      <w:pPr>
        <w:jc w:val="both"/>
        <w:rPr>
          <w:rFonts w:cstheme="minorHAnsi"/>
        </w:rPr>
      </w:pPr>
    </w:p>
    <w:p w14:paraId="3E256B86" w14:textId="77777777" w:rsidR="009A6CC0" w:rsidRPr="00EE0BA1" w:rsidRDefault="009A6CC0" w:rsidP="00EE0BA1">
      <w:pPr>
        <w:pStyle w:val="Heading2"/>
        <w:jc w:val="center"/>
        <w:rPr>
          <w:rFonts w:asciiTheme="minorHAnsi" w:hAnsiTheme="minorHAnsi" w:cstheme="minorHAnsi"/>
          <w:b/>
          <w:bCs/>
          <w:color w:val="auto"/>
          <w:sz w:val="22"/>
          <w:szCs w:val="22"/>
        </w:rPr>
      </w:pPr>
      <w:bookmarkStart w:id="6" w:name="_Toc236060131"/>
      <w:r w:rsidRPr="00EE0BA1">
        <w:rPr>
          <w:rFonts w:asciiTheme="minorHAnsi" w:hAnsiTheme="minorHAnsi" w:cstheme="minorHAnsi"/>
          <w:b/>
          <w:bCs/>
          <w:color w:val="auto"/>
          <w:sz w:val="22"/>
          <w:szCs w:val="22"/>
        </w:rPr>
        <w:t>2.2 Rationale and Research Gap</w:t>
      </w:r>
      <w:bookmarkEnd w:id="6"/>
    </w:p>
    <w:p w14:paraId="590C9D21" w14:textId="77777777" w:rsidR="00EE0BA1" w:rsidRDefault="00EE0BA1" w:rsidP="00FA4DB2">
      <w:pPr>
        <w:jc w:val="both"/>
        <w:rPr>
          <w:rFonts w:cstheme="minorHAnsi"/>
        </w:rPr>
      </w:pPr>
    </w:p>
    <w:p w14:paraId="31FFD191" w14:textId="0534E39C" w:rsidR="00D54825" w:rsidRPr="00FA4DB2" w:rsidRDefault="00D54825" w:rsidP="00FA4DB2">
      <w:pPr>
        <w:jc w:val="both"/>
        <w:rPr>
          <w:rFonts w:cstheme="minorHAnsi"/>
        </w:rPr>
      </w:pPr>
      <w:r w:rsidRPr="00FA4DB2">
        <w:rPr>
          <w:rFonts w:cstheme="minorHAnsi"/>
        </w:rPr>
        <w:t>Existing research supports AI in healthcare operations and communication, but offers limited comparative evidence that AI improves appointment-booking usability over an equivalent conventional interface. Studies frequently measure broad acceptance, prediction or a single application rather than combining requirements analysis, prototype development and controlled comparison [3], [5], [8]. This project addresses the gap through a counterbalanced within-subject evaluation using quantitative performance measures and qualitative evidence concerning trust, accessibility, privacy and control.</w:t>
      </w:r>
    </w:p>
    <w:p w14:paraId="7B8B9A35" w14:textId="77777777" w:rsidR="009A6CC0" w:rsidRPr="00EE0BA1" w:rsidRDefault="009A6CC0" w:rsidP="00EE0BA1">
      <w:pPr>
        <w:pStyle w:val="Heading1"/>
        <w:jc w:val="center"/>
        <w:rPr>
          <w:rFonts w:asciiTheme="minorHAnsi" w:hAnsiTheme="minorHAnsi" w:cstheme="minorHAnsi"/>
          <w:b/>
          <w:bCs/>
          <w:color w:val="auto"/>
          <w:sz w:val="22"/>
          <w:szCs w:val="22"/>
        </w:rPr>
      </w:pPr>
      <w:bookmarkStart w:id="7" w:name="_Toc236060132"/>
      <w:r w:rsidRPr="00EE0BA1">
        <w:rPr>
          <w:rFonts w:asciiTheme="minorHAnsi" w:hAnsiTheme="minorHAnsi" w:cstheme="minorHAnsi"/>
          <w:b/>
          <w:bCs/>
          <w:color w:val="auto"/>
          <w:sz w:val="22"/>
          <w:szCs w:val="22"/>
        </w:rPr>
        <w:lastRenderedPageBreak/>
        <w:t>3.0 METHODOLOGY</w:t>
      </w:r>
      <w:bookmarkEnd w:id="7"/>
    </w:p>
    <w:p w14:paraId="35A7DA2B" w14:textId="77777777" w:rsidR="009A6CC0" w:rsidRPr="00EE0BA1" w:rsidRDefault="009A6CC0" w:rsidP="00EE0BA1">
      <w:pPr>
        <w:pStyle w:val="Heading2"/>
        <w:jc w:val="center"/>
        <w:rPr>
          <w:rFonts w:asciiTheme="minorHAnsi" w:hAnsiTheme="minorHAnsi" w:cstheme="minorHAnsi"/>
          <w:b/>
          <w:bCs/>
          <w:color w:val="auto"/>
          <w:sz w:val="22"/>
          <w:szCs w:val="22"/>
        </w:rPr>
      </w:pPr>
      <w:bookmarkStart w:id="8" w:name="_Toc236060133"/>
      <w:r w:rsidRPr="00EE0BA1">
        <w:rPr>
          <w:rFonts w:asciiTheme="minorHAnsi" w:hAnsiTheme="minorHAnsi" w:cstheme="minorHAnsi"/>
          <w:b/>
          <w:bCs/>
          <w:color w:val="auto"/>
          <w:sz w:val="22"/>
          <w:szCs w:val="22"/>
        </w:rPr>
        <w:t>3.1 System Development Approach</w:t>
      </w:r>
      <w:bookmarkEnd w:id="8"/>
    </w:p>
    <w:p w14:paraId="74C62177" w14:textId="77777777" w:rsidR="00EE0BA1" w:rsidRDefault="00EE0BA1" w:rsidP="00FA4DB2">
      <w:pPr>
        <w:jc w:val="both"/>
        <w:rPr>
          <w:rFonts w:cstheme="minorHAnsi"/>
        </w:rPr>
      </w:pPr>
    </w:p>
    <w:p w14:paraId="32A1581F" w14:textId="53F4E370" w:rsidR="00D54825" w:rsidRPr="00FA4DB2" w:rsidRDefault="00D54825" w:rsidP="00FA4DB2">
      <w:pPr>
        <w:jc w:val="both"/>
        <w:rPr>
          <w:rFonts w:cstheme="minorHAnsi"/>
        </w:rPr>
      </w:pPr>
      <w:r w:rsidRPr="00FA4DB2">
        <w:rPr>
          <w:rFonts w:cstheme="minorHAnsi"/>
        </w:rPr>
        <w:t>An iterative human-centred process will include literature review, requirements elicitation, wireframing, implementation, pilot testing, refinement and comparative evaluation. This approach prioritises users’ goals, abilities and contexts rather than technical capability alone.</w:t>
      </w:r>
    </w:p>
    <w:p w14:paraId="72BE6FC1" w14:textId="77777777" w:rsidR="00D54825" w:rsidRPr="00FA4DB2" w:rsidRDefault="00D54825" w:rsidP="00FA4DB2">
      <w:pPr>
        <w:jc w:val="both"/>
        <w:rPr>
          <w:rFonts w:cstheme="minorHAnsi"/>
        </w:rPr>
      </w:pPr>
      <w:r w:rsidRPr="00FA4DB2">
        <w:rPr>
          <w:rFonts w:cstheme="minorHAnsi"/>
        </w:rPr>
        <w:t>Alternative methods were considered. Surveys and interviews could capture perceptions but not observed performance. Heuristic evaluation would rely mainly on expert judgement. Studying a live platform or conducting a field trial would improve ecological validity, but access, privacy, governance and time requirements would exceed the project’s scope. A controlled mixed-method prototype study was therefore selected. Quantitative and qualitative data will be collected, analysed separately and integrated during interpretation [11]–[13].</w:t>
      </w:r>
    </w:p>
    <w:p w14:paraId="7E5BA6D7" w14:textId="77777777" w:rsidR="00D54825" w:rsidRPr="00FA4DB2" w:rsidRDefault="00D54825" w:rsidP="00FA4DB2">
      <w:pPr>
        <w:jc w:val="both"/>
        <w:rPr>
          <w:rFonts w:cstheme="minorHAnsi"/>
        </w:rPr>
      </w:pPr>
    </w:p>
    <w:p w14:paraId="1874C32A" w14:textId="77777777" w:rsidR="009A6CC0" w:rsidRPr="00EE0BA1" w:rsidRDefault="009A6CC0" w:rsidP="00EE0BA1">
      <w:pPr>
        <w:pStyle w:val="Heading2"/>
        <w:jc w:val="center"/>
        <w:rPr>
          <w:rFonts w:asciiTheme="minorHAnsi" w:hAnsiTheme="minorHAnsi" w:cstheme="minorHAnsi"/>
          <w:b/>
          <w:bCs/>
          <w:color w:val="auto"/>
          <w:sz w:val="22"/>
          <w:szCs w:val="22"/>
        </w:rPr>
      </w:pPr>
      <w:bookmarkStart w:id="9" w:name="_Toc236060134"/>
      <w:r w:rsidRPr="00EE0BA1">
        <w:rPr>
          <w:rFonts w:asciiTheme="minorHAnsi" w:hAnsiTheme="minorHAnsi" w:cstheme="minorHAnsi"/>
          <w:b/>
          <w:bCs/>
          <w:color w:val="auto"/>
          <w:sz w:val="22"/>
          <w:szCs w:val="22"/>
        </w:rPr>
        <w:t>3.2 Tools and Technologies</w:t>
      </w:r>
      <w:bookmarkEnd w:id="9"/>
    </w:p>
    <w:p w14:paraId="0E0F9EA1" w14:textId="77777777" w:rsidR="00613CD9" w:rsidRDefault="00613CD9" w:rsidP="00EE0BA1">
      <w:pPr>
        <w:jc w:val="center"/>
        <w:rPr>
          <w:rFonts w:cstheme="minorHAnsi"/>
          <w:b/>
          <w:bCs/>
        </w:rPr>
      </w:pPr>
      <w:r w:rsidRPr="00FA4DB2">
        <w:rPr>
          <w:rFonts w:cstheme="minorHAnsi"/>
          <w:b/>
          <w:bCs/>
        </w:rPr>
        <w:t>Project Technologies and Resources</w:t>
      </w:r>
    </w:p>
    <w:p w14:paraId="7B996FC7" w14:textId="77777777" w:rsidR="00EE0BA1" w:rsidRPr="00FA4DB2" w:rsidRDefault="00EE0BA1" w:rsidP="00EE0BA1">
      <w:pPr>
        <w:jc w:val="center"/>
        <w:rPr>
          <w:rFonts w:cstheme="minorHAnsi"/>
        </w:rPr>
      </w:pPr>
    </w:p>
    <w:p w14:paraId="08454E93" w14:textId="58F01701" w:rsidR="00613CD9" w:rsidRDefault="00613CD9" w:rsidP="00FA4DB2">
      <w:pPr>
        <w:jc w:val="both"/>
        <w:rPr>
          <w:rFonts w:cstheme="minorHAnsi"/>
        </w:rPr>
      </w:pPr>
      <w:r w:rsidRPr="00FA4DB2">
        <w:rPr>
          <w:rFonts w:cstheme="minorHAnsi"/>
        </w:rPr>
        <w:t>Tabl</w:t>
      </w:r>
      <w:r w:rsidR="00EE0BA1">
        <w:rPr>
          <w:rFonts w:cstheme="minorHAnsi"/>
        </w:rPr>
        <w:t xml:space="preserve">e </w:t>
      </w:r>
      <w:r w:rsidRPr="00FA4DB2">
        <w:rPr>
          <w:rFonts w:cstheme="minorHAnsi"/>
        </w:rPr>
        <w:t>summarises the technologies and resources used to design, implement and evaluate the proposed system.</w:t>
      </w:r>
    </w:p>
    <w:p w14:paraId="1BF723CE" w14:textId="77777777" w:rsidR="00EE0BA1" w:rsidRPr="00FA4DB2" w:rsidRDefault="00EE0BA1" w:rsidP="00FA4DB2">
      <w:pPr>
        <w:jc w:val="both"/>
        <w:rPr>
          <w:rFonts w:cstheme="minorHAnsi"/>
        </w:rPr>
      </w:pP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187"/>
        <w:gridCol w:w="5829"/>
      </w:tblGrid>
      <w:tr w:rsidR="00613CD9" w:rsidRPr="00FA4DB2" w14:paraId="7A5F7D2F" w14:textId="77777777">
        <w:tc>
          <w:tcPr>
            <w:tcW w:w="3312"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vAlign w:val="center"/>
            <w:hideMark/>
          </w:tcPr>
          <w:p w14:paraId="65E406D6" w14:textId="77777777" w:rsidR="00613CD9" w:rsidRPr="00FA4DB2" w:rsidRDefault="00613CD9" w:rsidP="00FA4DB2">
            <w:pPr>
              <w:jc w:val="both"/>
              <w:rPr>
                <w:rFonts w:cstheme="minorHAnsi"/>
              </w:rPr>
            </w:pPr>
            <w:r w:rsidRPr="00FA4DB2">
              <w:rPr>
                <w:rFonts w:cstheme="minorHAnsi"/>
                <w:b/>
                <w:bCs/>
              </w:rPr>
              <w:t>Technology/Resource/Tool</w:t>
            </w:r>
          </w:p>
        </w:tc>
        <w:tc>
          <w:tcPr>
            <w:tcW w:w="6768"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vAlign w:val="center"/>
            <w:hideMark/>
          </w:tcPr>
          <w:p w14:paraId="77E72ABD" w14:textId="77777777" w:rsidR="00613CD9" w:rsidRPr="00FA4DB2" w:rsidRDefault="00613CD9" w:rsidP="00FA4DB2">
            <w:pPr>
              <w:jc w:val="both"/>
              <w:rPr>
                <w:rFonts w:cstheme="minorHAnsi"/>
              </w:rPr>
            </w:pPr>
            <w:r w:rsidRPr="00FA4DB2">
              <w:rPr>
                <w:rFonts w:cstheme="minorHAnsi"/>
                <w:b/>
                <w:bCs/>
              </w:rPr>
              <w:t>Purpose</w:t>
            </w:r>
          </w:p>
        </w:tc>
      </w:tr>
      <w:tr w:rsidR="00613CD9" w:rsidRPr="00FA4DB2" w14:paraId="5095159A" w14:textId="77777777">
        <w:tc>
          <w:tcPr>
            <w:tcW w:w="33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3C525CE6" w14:textId="77777777" w:rsidR="00613CD9" w:rsidRPr="00FA4DB2" w:rsidRDefault="00613CD9" w:rsidP="00FA4DB2">
            <w:pPr>
              <w:jc w:val="both"/>
              <w:rPr>
                <w:rFonts w:cstheme="minorHAnsi"/>
              </w:rPr>
            </w:pPr>
            <w:r w:rsidRPr="00FA4DB2">
              <w:rPr>
                <w:rFonts w:cstheme="minorHAnsi"/>
                <w:b/>
                <w:bCs/>
              </w:rPr>
              <w:t>Figma</w:t>
            </w:r>
          </w:p>
        </w:tc>
        <w:tc>
          <w:tcPr>
            <w:tcW w:w="6768"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3EC2C1E4" w14:textId="77777777" w:rsidR="00613CD9" w:rsidRPr="00FA4DB2" w:rsidRDefault="00613CD9" w:rsidP="00FA4DB2">
            <w:pPr>
              <w:jc w:val="both"/>
              <w:rPr>
                <w:rFonts w:cstheme="minorHAnsi"/>
              </w:rPr>
            </w:pPr>
            <w:r w:rsidRPr="00FA4DB2">
              <w:rPr>
                <w:rFonts w:cstheme="minorHAnsi"/>
              </w:rPr>
              <w:t>Wireframing, prototyping and interface iteration.</w:t>
            </w:r>
          </w:p>
        </w:tc>
      </w:tr>
      <w:tr w:rsidR="00613CD9" w:rsidRPr="00FA4DB2" w14:paraId="1C570B4D" w14:textId="77777777">
        <w:tc>
          <w:tcPr>
            <w:tcW w:w="33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026AA39E" w14:textId="77777777" w:rsidR="00613CD9" w:rsidRPr="00FA4DB2" w:rsidRDefault="00613CD9" w:rsidP="00FA4DB2">
            <w:pPr>
              <w:jc w:val="both"/>
              <w:rPr>
                <w:rFonts w:cstheme="minorHAnsi"/>
              </w:rPr>
            </w:pPr>
            <w:r w:rsidRPr="00FA4DB2">
              <w:rPr>
                <w:rFonts w:cstheme="minorHAnsi"/>
                <w:b/>
                <w:bCs/>
              </w:rPr>
              <w:t>React</w:t>
            </w:r>
          </w:p>
        </w:tc>
        <w:tc>
          <w:tcPr>
            <w:tcW w:w="6768"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5013A2BD" w14:textId="77777777" w:rsidR="00613CD9" w:rsidRPr="00FA4DB2" w:rsidRDefault="00613CD9" w:rsidP="00FA4DB2">
            <w:pPr>
              <w:jc w:val="both"/>
              <w:rPr>
                <w:rFonts w:cstheme="minorHAnsi"/>
              </w:rPr>
            </w:pPr>
            <w:r w:rsidRPr="00FA4DB2">
              <w:rPr>
                <w:rFonts w:cstheme="minorHAnsi"/>
              </w:rPr>
              <w:t>Development of the interactive front-end interface.</w:t>
            </w:r>
          </w:p>
        </w:tc>
      </w:tr>
      <w:tr w:rsidR="00613CD9" w:rsidRPr="00FA4DB2" w14:paraId="4DF96583" w14:textId="77777777">
        <w:tc>
          <w:tcPr>
            <w:tcW w:w="33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52593CE6" w14:textId="6D3FE94E" w:rsidR="00613CD9" w:rsidRPr="00FA4DB2" w:rsidRDefault="00613CD9" w:rsidP="00FA4DB2">
            <w:pPr>
              <w:jc w:val="both"/>
              <w:rPr>
                <w:rFonts w:cstheme="minorHAnsi"/>
              </w:rPr>
            </w:pPr>
            <w:r w:rsidRPr="00FA4DB2">
              <w:rPr>
                <w:rFonts w:cstheme="minorHAnsi"/>
                <w:b/>
                <w:bCs/>
              </w:rPr>
              <w:t xml:space="preserve">Python and </w:t>
            </w:r>
            <w:r w:rsidR="00FA4DB2" w:rsidRPr="00FA4DB2">
              <w:rPr>
                <w:rFonts w:cstheme="minorHAnsi"/>
                <w:b/>
                <w:bCs/>
              </w:rPr>
              <w:t>Fast API</w:t>
            </w:r>
          </w:p>
        </w:tc>
        <w:tc>
          <w:tcPr>
            <w:tcW w:w="6768"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448218AC" w14:textId="77777777" w:rsidR="00613CD9" w:rsidRPr="00FA4DB2" w:rsidRDefault="00613CD9" w:rsidP="00FA4DB2">
            <w:pPr>
              <w:jc w:val="both"/>
              <w:rPr>
                <w:rFonts w:cstheme="minorHAnsi"/>
              </w:rPr>
            </w:pPr>
            <w:r w:rsidRPr="00FA4DB2">
              <w:rPr>
                <w:rFonts w:cstheme="minorHAnsi"/>
              </w:rPr>
              <w:t>Application logic, constrained AI functions and API integration.</w:t>
            </w:r>
          </w:p>
        </w:tc>
      </w:tr>
      <w:tr w:rsidR="00613CD9" w:rsidRPr="00FA4DB2" w14:paraId="1DECF0FC" w14:textId="77777777">
        <w:tc>
          <w:tcPr>
            <w:tcW w:w="33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73B8230F" w14:textId="77777777" w:rsidR="00613CD9" w:rsidRPr="00FA4DB2" w:rsidRDefault="00613CD9" w:rsidP="00FA4DB2">
            <w:pPr>
              <w:jc w:val="both"/>
              <w:rPr>
                <w:rFonts w:cstheme="minorHAnsi"/>
              </w:rPr>
            </w:pPr>
            <w:r w:rsidRPr="00FA4DB2">
              <w:rPr>
                <w:rFonts w:cstheme="minorHAnsi"/>
                <w:b/>
                <w:bCs/>
              </w:rPr>
              <w:t>SQLite or PostgreSQL</w:t>
            </w:r>
          </w:p>
        </w:tc>
        <w:tc>
          <w:tcPr>
            <w:tcW w:w="6768"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7A25F9CC" w14:textId="77777777" w:rsidR="00613CD9" w:rsidRPr="00FA4DB2" w:rsidRDefault="00613CD9" w:rsidP="00FA4DB2">
            <w:pPr>
              <w:jc w:val="both"/>
              <w:rPr>
                <w:rFonts w:cstheme="minorHAnsi"/>
              </w:rPr>
            </w:pPr>
            <w:r w:rsidRPr="00FA4DB2">
              <w:rPr>
                <w:rFonts w:cstheme="minorHAnsi"/>
              </w:rPr>
              <w:t>Storage of synthetic services, appointment slots and test logs.</w:t>
            </w:r>
          </w:p>
        </w:tc>
      </w:tr>
      <w:tr w:rsidR="00613CD9" w:rsidRPr="00FA4DB2" w14:paraId="77E5EDA0" w14:textId="77777777">
        <w:tc>
          <w:tcPr>
            <w:tcW w:w="33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25E5C05A" w14:textId="77777777" w:rsidR="00613CD9" w:rsidRPr="00FA4DB2" w:rsidRDefault="00613CD9" w:rsidP="00FA4DB2">
            <w:pPr>
              <w:jc w:val="both"/>
              <w:rPr>
                <w:rFonts w:cstheme="minorHAnsi"/>
              </w:rPr>
            </w:pPr>
            <w:r w:rsidRPr="00FA4DB2">
              <w:rPr>
                <w:rFonts w:cstheme="minorHAnsi"/>
                <w:b/>
                <w:bCs/>
              </w:rPr>
              <w:t>Git and GitHub</w:t>
            </w:r>
          </w:p>
        </w:tc>
        <w:tc>
          <w:tcPr>
            <w:tcW w:w="6768"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7A10F723" w14:textId="77777777" w:rsidR="00613CD9" w:rsidRPr="00FA4DB2" w:rsidRDefault="00613CD9" w:rsidP="00FA4DB2">
            <w:pPr>
              <w:jc w:val="both"/>
              <w:rPr>
                <w:rFonts w:cstheme="minorHAnsi"/>
              </w:rPr>
            </w:pPr>
            <w:r w:rsidRPr="00FA4DB2">
              <w:rPr>
                <w:rFonts w:cstheme="minorHAnsi"/>
              </w:rPr>
              <w:t>Version control and reproducibility.</w:t>
            </w:r>
          </w:p>
        </w:tc>
      </w:tr>
      <w:tr w:rsidR="00613CD9" w:rsidRPr="00FA4DB2" w14:paraId="2B019DB3" w14:textId="77777777">
        <w:tc>
          <w:tcPr>
            <w:tcW w:w="33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4ADA1354" w14:textId="77777777" w:rsidR="00613CD9" w:rsidRPr="00FA4DB2" w:rsidRDefault="00613CD9" w:rsidP="00FA4DB2">
            <w:pPr>
              <w:jc w:val="both"/>
              <w:rPr>
                <w:rFonts w:cstheme="minorHAnsi"/>
              </w:rPr>
            </w:pPr>
            <w:r w:rsidRPr="00FA4DB2">
              <w:rPr>
                <w:rFonts w:cstheme="minorHAnsi"/>
                <w:b/>
                <w:bCs/>
              </w:rPr>
              <w:t>Knowledge base and recommendation logic</w:t>
            </w:r>
          </w:p>
        </w:tc>
        <w:tc>
          <w:tcPr>
            <w:tcW w:w="6768"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2B244F44" w14:textId="77777777" w:rsidR="00613CD9" w:rsidRPr="00FA4DB2" w:rsidRDefault="00613CD9" w:rsidP="00FA4DB2">
            <w:pPr>
              <w:jc w:val="both"/>
              <w:rPr>
                <w:rFonts w:cstheme="minorHAnsi"/>
              </w:rPr>
            </w:pPr>
            <w:r w:rsidRPr="00FA4DB2">
              <w:rPr>
                <w:rFonts w:cstheme="minorHAnsi"/>
              </w:rPr>
              <w:t>Provides approved administrative responses and recommends suitable available appointments.</w:t>
            </w:r>
          </w:p>
        </w:tc>
      </w:tr>
      <w:tr w:rsidR="00613CD9" w:rsidRPr="00FA4DB2" w14:paraId="4D2A6124" w14:textId="77777777">
        <w:tc>
          <w:tcPr>
            <w:tcW w:w="33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780BA621" w14:textId="77777777" w:rsidR="00613CD9" w:rsidRPr="00FA4DB2" w:rsidRDefault="00613CD9" w:rsidP="00FA4DB2">
            <w:pPr>
              <w:jc w:val="both"/>
              <w:rPr>
                <w:rFonts w:cstheme="minorHAnsi"/>
              </w:rPr>
            </w:pPr>
            <w:r w:rsidRPr="00FA4DB2">
              <w:rPr>
                <w:rFonts w:cstheme="minorHAnsi"/>
                <w:b/>
                <w:bCs/>
              </w:rPr>
              <w:t>Safety layer and synthetic data</w:t>
            </w:r>
          </w:p>
        </w:tc>
        <w:tc>
          <w:tcPr>
            <w:tcW w:w="6768" w:type="dxa"/>
            <w:tcBorders>
              <w:top w:val="single" w:sz="4" w:space="0" w:color="000000"/>
              <w:left w:val="single" w:sz="4" w:space="0" w:color="000000"/>
              <w:bottom w:val="single" w:sz="4" w:space="0" w:color="000000"/>
              <w:right w:val="single" w:sz="4" w:space="0" w:color="000000"/>
            </w:tcBorders>
            <w:shd w:val="clear" w:color="auto" w:fill="FFFFFF"/>
            <w:tcMar>
              <w:top w:w="80" w:type="dxa"/>
              <w:left w:w="90" w:type="dxa"/>
              <w:bottom w:w="80" w:type="dxa"/>
              <w:right w:w="90" w:type="dxa"/>
            </w:tcMar>
            <w:vAlign w:val="center"/>
            <w:hideMark/>
          </w:tcPr>
          <w:p w14:paraId="71F1327A" w14:textId="77777777" w:rsidR="00613CD9" w:rsidRPr="00FA4DB2" w:rsidRDefault="00613CD9" w:rsidP="00FA4DB2">
            <w:pPr>
              <w:jc w:val="both"/>
              <w:rPr>
                <w:rFonts w:cstheme="minorHAnsi"/>
              </w:rPr>
            </w:pPr>
            <w:r w:rsidRPr="00FA4DB2">
              <w:rPr>
                <w:rFonts w:cstheme="minorHAnsi"/>
              </w:rPr>
              <w:t>Rejects clinical requests, explains limitations and protects privacy by avoiding real patient data [2], [6], [7].</w:t>
            </w:r>
          </w:p>
        </w:tc>
      </w:tr>
    </w:tbl>
    <w:p w14:paraId="17E9BE5F" w14:textId="77777777" w:rsidR="00BE3971" w:rsidRPr="00FA4DB2" w:rsidRDefault="00BE3971" w:rsidP="00FA4DB2">
      <w:pPr>
        <w:jc w:val="both"/>
        <w:rPr>
          <w:rFonts w:cstheme="minorHAnsi"/>
        </w:rPr>
      </w:pPr>
    </w:p>
    <w:p w14:paraId="7D38FA8E" w14:textId="77777777" w:rsidR="00BE3971" w:rsidRPr="00FA4DB2" w:rsidRDefault="00BE3971" w:rsidP="00FA4DB2">
      <w:pPr>
        <w:jc w:val="both"/>
        <w:rPr>
          <w:rFonts w:cstheme="minorHAnsi"/>
        </w:rPr>
      </w:pPr>
    </w:p>
    <w:p w14:paraId="0DF114B2" w14:textId="77777777" w:rsidR="009A6CC0" w:rsidRDefault="009A6CC0" w:rsidP="00EE0BA1">
      <w:pPr>
        <w:pStyle w:val="Heading2"/>
        <w:jc w:val="center"/>
        <w:rPr>
          <w:rFonts w:asciiTheme="minorHAnsi" w:hAnsiTheme="minorHAnsi" w:cstheme="minorHAnsi"/>
          <w:b/>
          <w:bCs/>
          <w:color w:val="auto"/>
          <w:sz w:val="22"/>
          <w:szCs w:val="22"/>
        </w:rPr>
      </w:pPr>
      <w:bookmarkStart w:id="10" w:name="_Toc236060135"/>
      <w:r w:rsidRPr="00EE0BA1">
        <w:rPr>
          <w:rFonts w:asciiTheme="minorHAnsi" w:hAnsiTheme="minorHAnsi" w:cstheme="minorHAnsi"/>
          <w:b/>
          <w:bCs/>
          <w:color w:val="auto"/>
          <w:sz w:val="22"/>
          <w:szCs w:val="22"/>
        </w:rPr>
        <w:lastRenderedPageBreak/>
        <w:t>3.3 Requirements Analysis</w:t>
      </w:r>
      <w:bookmarkEnd w:id="10"/>
    </w:p>
    <w:p w14:paraId="78FD429A" w14:textId="77777777" w:rsidR="00EE0BA1" w:rsidRPr="00EE0BA1" w:rsidRDefault="00EE0BA1" w:rsidP="00EE0BA1"/>
    <w:p w14:paraId="74B3B4EC" w14:textId="77777777" w:rsidR="009A6CC0" w:rsidRPr="00FA4DB2" w:rsidRDefault="009A6CC0" w:rsidP="00FA4DB2">
      <w:pPr>
        <w:jc w:val="both"/>
        <w:rPr>
          <w:rFonts w:cstheme="minorHAnsi"/>
        </w:rPr>
      </w:pPr>
      <w:r w:rsidRPr="00FA4DB2">
        <w:rPr>
          <w:rFonts w:cstheme="minorHAnsi"/>
        </w:rPr>
        <w:t>Requirements will be derived from the literature and short pre-design interviews. Functional requirements</w:t>
      </w:r>
      <w:r w:rsidR="00BF5089" w:rsidRPr="00FA4DB2">
        <w:rPr>
          <w:rFonts w:cstheme="minorHAnsi"/>
        </w:rPr>
        <w:t xml:space="preserve"> (FRs)</w:t>
      </w:r>
      <w:r w:rsidRPr="00FA4DB2">
        <w:rPr>
          <w:rFonts w:cstheme="minorHAnsi"/>
        </w:rPr>
        <w:t xml:space="preserve"> will include service search, booking, rescheduling, cancellation, confirmation, conversational assistance and a permanent option to return to standard navigation. Non-functional requirements</w:t>
      </w:r>
      <w:r w:rsidR="00BF5089" w:rsidRPr="00FA4DB2">
        <w:rPr>
          <w:rFonts w:cstheme="minorHAnsi"/>
        </w:rPr>
        <w:t xml:space="preserve"> (NFRs)</w:t>
      </w:r>
      <w:r w:rsidRPr="00FA4DB2">
        <w:rPr>
          <w:rFonts w:cstheme="minorHAnsi"/>
        </w:rPr>
        <w:t xml:space="preserve"> will cover usability, accessibility, learnability, privacy, reliability, transparency, response time and error recovery.</w:t>
      </w:r>
    </w:p>
    <w:p w14:paraId="2F49BA8F" w14:textId="0A6AA61A" w:rsidR="000629AF" w:rsidRPr="00FA4DB2" w:rsidRDefault="000629AF" w:rsidP="00FA4DB2">
      <w:pPr>
        <w:jc w:val="both"/>
        <w:rPr>
          <w:rFonts w:cstheme="minorHAnsi"/>
        </w:rPr>
      </w:pPr>
      <w:r w:rsidRPr="00FA4DB2">
        <w:rPr>
          <w:rFonts w:cstheme="minorHAnsi"/>
          <w:i/>
          <w:iCs/>
        </w:rPr>
        <w:t>Table summarises the intended participant group and recruitment approach for the usability evaluation.</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238"/>
        <w:gridCol w:w="6778"/>
      </w:tblGrid>
      <w:tr w:rsidR="000629AF" w:rsidRPr="00FA4DB2" w14:paraId="409A1E38" w14:textId="77777777">
        <w:tc>
          <w:tcPr>
            <w:tcW w:w="2376"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A86CF00" w14:textId="77777777" w:rsidR="000629AF" w:rsidRPr="00FA4DB2" w:rsidRDefault="000629AF" w:rsidP="00FA4DB2">
            <w:pPr>
              <w:jc w:val="both"/>
              <w:rPr>
                <w:rFonts w:cstheme="minorHAnsi"/>
              </w:rPr>
            </w:pPr>
            <w:r w:rsidRPr="00FA4DB2">
              <w:rPr>
                <w:rFonts w:cstheme="minorHAnsi"/>
                <w:b/>
                <w:bCs/>
              </w:rPr>
              <w:t>Area</w:t>
            </w:r>
          </w:p>
        </w:tc>
        <w:tc>
          <w:tcPr>
            <w:tcW w:w="799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0BFFEAD" w14:textId="77777777" w:rsidR="000629AF" w:rsidRPr="00FA4DB2" w:rsidRDefault="000629AF" w:rsidP="00FA4DB2">
            <w:pPr>
              <w:jc w:val="both"/>
              <w:rPr>
                <w:rFonts w:cstheme="minorHAnsi"/>
              </w:rPr>
            </w:pPr>
            <w:r w:rsidRPr="00FA4DB2">
              <w:rPr>
                <w:rFonts w:cstheme="minorHAnsi"/>
                <w:b/>
                <w:bCs/>
              </w:rPr>
              <w:t>Description</w:t>
            </w:r>
          </w:p>
        </w:tc>
      </w:tr>
      <w:tr w:rsidR="000629AF" w:rsidRPr="00FA4DB2" w14:paraId="2BEA4A90" w14:textId="77777777">
        <w:tc>
          <w:tcPr>
            <w:tcW w:w="2376" w:type="dxa"/>
            <w:tcBorders>
              <w:top w:val="single" w:sz="4" w:space="0" w:color="000000"/>
              <w:left w:val="single" w:sz="4" w:space="0" w:color="000000"/>
              <w:bottom w:val="single" w:sz="4" w:space="0" w:color="000000"/>
              <w:right w:val="single" w:sz="4" w:space="0" w:color="000000"/>
            </w:tcBorders>
            <w:shd w:val="clear" w:color="auto" w:fill="FFFFFF"/>
            <w:hideMark/>
          </w:tcPr>
          <w:p w14:paraId="73862F58" w14:textId="77777777" w:rsidR="000629AF" w:rsidRPr="00FA4DB2" w:rsidRDefault="000629AF" w:rsidP="00FA4DB2">
            <w:pPr>
              <w:jc w:val="both"/>
              <w:rPr>
                <w:rFonts w:cstheme="minorHAnsi"/>
              </w:rPr>
            </w:pPr>
            <w:r w:rsidRPr="00FA4DB2">
              <w:rPr>
                <w:rFonts w:cstheme="minorHAnsi"/>
                <w:b/>
                <w:bCs/>
              </w:rPr>
              <w:t>Target users</w:t>
            </w:r>
          </w:p>
        </w:tc>
        <w:tc>
          <w:tcPr>
            <w:tcW w:w="7992" w:type="dxa"/>
            <w:tcBorders>
              <w:top w:val="single" w:sz="4" w:space="0" w:color="000000"/>
              <w:left w:val="single" w:sz="4" w:space="0" w:color="000000"/>
              <w:bottom w:val="single" w:sz="4" w:space="0" w:color="000000"/>
              <w:right w:val="single" w:sz="4" w:space="0" w:color="000000"/>
            </w:tcBorders>
            <w:shd w:val="clear" w:color="auto" w:fill="FFFFFF"/>
            <w:hideMark/>
          </w:tcPr>
          <w:p w14:paraId="7DD33D79" w14:textId="77777777" w:rsidR="000629AF" w:rsidRPr="00FA4DB2" w:rsidRDefault="000629AF" w:rsidP="00FA4DB2">
            <w:pPr>
              <w:jc w:val="both"/>
              <w:rPr>
                <w:rFonts w:cstheme="minorHAnsi"/>
              </w:rPr>
            </w:pPr>
            <w:r w:rsidRPr="00FA4DB2">
              <w:rPr>
                <w:rFonts w:cstheme="minorHAnsi"/>
              </w:rPr>
              <w:t>Adults aged 18 or over who have previously used an online booking service.</w:t>
            </w:r>
          </w:p>
        </w:tc>
      </w:tr>
      <w:tr w:rsidR="000629AF" w:rsidRPr="00FA4DB2" w14:paraId="6F27A3AB" w14:textId="77777777">
        <w:tc>
          <w:tcPr>
            <w:tcW w:w="2376" w:type="dxa"/>
            <w:tcBorders>
              <w:top w:val="single" w:sz="4" w:space="0" w:color="000000"/>
              <w:left w:val="single" w:sz="4" w:space="0" w:color="000000"/>
              <w:bottom w:val="single" w:sz="4" w:space="0" w:color="000000"/>
              <w:right w:val="single" w:sz="4" w:space="0" w:color="000000"/>
            </w:tcBorders>
            <w:shd w:val="clear" w:color="auto" w:fill="FFFFFF"/>
            <w:hideMark/>
          </w:tcPr>
          <w:p w14:paraId="563B36AD" w14:textId="77777777" w:rsidR="000629AF" w:rsidRPr="00FA4DB2" w:rsidRDefault="000629AF" w:rsidP="00FA4DB2">
            <w:pPr>
              <w:jc w:val="both"/>
              <w:rPr>
                <w:rFonts w:cstheme="minorHAnsi"/>
              </w:rPr>
            </w:pPr>
            <w:r w:rsidRPr="00FA4DB2">
              <w:rPr>
                <w:rFonts w:cstheme="minorHAnsi"/>
                <w:b/>
                <w:bCs/>
              </w:rPr>
              <w:t>Recruitment</w:t>
            </w:r>
          </w:p>
        </w:tc>
        <w:tc>
          <w:tcPr>
            <w:tcW w:w="7992" w:type="dxa"/>
            <w:tcBorders>
              <w:top w:val="single" w:sz="4" w:space="0" w:color="000000"/>
              <w:left w:val="single" w:sz="4" w:space="0" w:color="000000"/>
              <w:bottom w:val="single" w:sz="4" w:space="0" w:color="000000"/>
              <w:right w:val="single" w:sz="4" w:space="0" w:color="000000"/>
            </w:tcBorders>
            <w:shd w:val="clear" w:color="auto" w:fill="FFFFFF"/>
            <w:hideMark/>
          </w:tcPr>
          <w:p w14:paraId="38AD65D0" w14:textId="77777777" w:rsidR="000629AF" w:rsidRPr="00FA4DB2" w:rsidRDefault="000629AF" w:rsidP="00FA4DB2">
            <w:pPr>
              <w:jc w:val="both"/>
              <w:rPr>
                <w:rFonts w:cstheme="minorHAnsi"/>
              </w:rPr>
            </w:pPr>
            <w:r w:rsidRPr="00FA4DB2">
              <w:rPr>
                <w:rFonts w:cstheme="minorHAnsi"/>
              </w:rPr>
              <w:t>Participants will be recruited through university and community channels.</w:t>
            </w:r>
          </w:p>
        </w:tc>
      </w:tr>
      <w:tr w:rsidR="000629AF" w:rsidRPr="00FA4DB2" w14:paraId="7AD2F0EB" w14:textId="77777777">
        <w:tc>
          <w:tcPr>
            <w:tcW w:w="2376" w:type="dxa"/>
            <w:tcBorders>
              <w:top w:val="single" w:sz="4" w:space="0" w:color="000000"/>
              <w:left w:val="single" w:sz="4" w:space="0" w:color="000000"/>
              <w:bottom w:val="single" w:sz="4" w:space="0" w:color="000000"/>
              <w:right w:val="single" w:sz="4" w:space="0" w:color="000000"/>
            </w:tcBorders>
            <w:shd w:val="clear" w:color="auto" w:fill="FFFFFF"/>
            <w:hideMark/>
          </w:tcPr>
          <w:p w14:paraId="5EBEBF6B" w14:textId="77777777" w:rsidR="000629AF" w:rsidRPr="00FA4DB2" w:rsidRDefault="000629AF" w:rsidP="00FA4DB2">
            <w:pPr>
              <w:jc w:val="both"/>
              <w:rPr>
                <w:rFonts w:cstheme="minorHAnsi"/>
              </w:rPr>
            </w:pPr>
            <w:r w:rsidRPr="00FA4DB2">
              <w:rPr>
                <w:rFonts w:cstheme="minorHAnsi"/>
                <w:b/>
                <w:bCs/>
              </w:rPr>
              <w:t>User diversity</w:t>
            </w:r>
          </w:p>
        </w:tc>
        <w:tc>
          <w:tcPr>
            <w:tcW w:w="7992" w:type="dxa"/>
            <w:tcBorders>
              <w:top w:val="single" w:sz="4" w:space="0" w:color="000000"/>
              <w:left w:val="single" w:sz="4" w:space="0" w:color="000000"/>
              <w:bottom w:val="single" w:sz="4" w:space="0" w:color="000000"/>
              <w:right w:val="single" w:sz="4" w:space="0" w:color="000000"/>
            </w:tcBorders>
            <w:shd w:val="clear" w:color="auto" w:fill="FFFFFF"/>
            <w:hideMark/>
          </w:tcPr>
          <w:p w14:paraId="56C26614" w14:textId="77777777" w:rsidR="000629AF" w:rsidRPr="00FA4DB2" w:rsidRDefault="000629AF" w:rsidP="00FA4DB2">
            <w:pPr>
              <w:jc w:val="both"/>
              <w:rPr>
                <w:rFonts w:cstheme="minorHAnsi"/>
              </w:rPr>
            </w:pPr>
            <w:r w:rsidRPr="00FA4DB2">
              <w:rPr>
                <w:rFonts w:cstheme="minorHAnsi"/>
              </w:rPr>
              <w:t>Recruitment will seek variation in age, digital confidence and accessibility needs.</w:t>
            </w:r>
          </w:p>
        </w:tc>
      </w:tr>
      <w:tr w:rsidR="000629AF" w:rsidRPr="00FA4DB2" w14:paraId="7029C18F" w14:textId="77777777">
        <w:tc>
          <w:tcPr>
            <w:tcW w:w="2376" w:type="dxa"/>
            <w:tcBorders>
              <w:top w:val="single" w:sz="4" w:space="0" w:color="000000"/>
              <w:left w:val="single" w:sz="4" w:space="0" w:color="000000"/>
              <w:bottom w:val="single" w:sz="4" w:space="0" w:color="000000"/>
              <w:right w:val="single" w:sz="4" w:space="0" w:color="000000"/>
            </w:tcBorders>
            <w:shd w:val="clear" w:color="auto" w:fill="FFFFFF"/>
            <w:hideMark/>
          </w:tcPr>
          <w:p w14:paraId="0971578B" w14:textId="77777777" w:rsidR="000629AF" w:rsidRPr="00FA4DB2" w:rsidRDefault="000629AF" w:rsidP="00FA4DB2">
            <w:pPr>
              <w:jc w:val="both"/>
              <w:rPr>
                <w:rFonts w:cstheme="minorHAnsi"/>
              </w:rPr>
            </w:pPr>
            <w:r w:rsidRPr="00FA4DB2">
              <w:rPr>
                <w:rFonts w:cstheme="minorHAnsi"/>
                <w:b/>
                <w:bCs/>
              </w:rPr>
              <w:t>Inclusion criteria</w:t>
            </w:r>
          </w:p>
        </w:tc>
        <w:tc>
          <w:tcPr>
            <w:tcW w:w="7992" w:type="dxa"/>
            <w:tcBorders>
              <w:top w:val="single" w:sz="4" w:space="0" w:color="000000"/>
              <w:left w:val="single" w:sz="4" w:space="0" w:color="000000"/>
              <w:bottom w:val="single" w:sz="4" w:space="0" w:color="000000"/>
              <w:right w:val="single" w:sz="4" w:space="0" w:color="000000"/>
            </w:tcBorders>
            <w:shd w:val="clear" w:color="auto" w:fill="FFFFFF"/>
            <w:hideMark/>
          </w:tcPr>
          <w:p w14:paraId="5C381FD3" w14:textId="77777777" w:rsidR="000629AF" w:rsidRPr="00FA4DB2" w:rsidRDefault="000629AF" w:rsidP="00FA4DB2">
            <w:pPr>
              <w:jc w:val="both"/>
              <w:rPr>
                <w:rFonts w:cstheme="minorHAnsi"/>
              </w:rPr>
            </w:pPr>
            <w:r w:rsidRPr="00FA4DB2">
              <w:rPr>
                <w:rFonts w:cstheme="minorHAnsi"/>
              </w:rPr>
              <w:t>Participants must be aged 18 or over, have online-booking experience and provide informed consent.</w:t>
            </w:r>
          </w:p>
        </w:tc>
      </w:tr>
      <w:tr w:rsidR="000629AF" w:rsidRPr="00FA4DB2" w14:paraId="1D7A955C" w14:textId="77777777">
        <w:tc>
          <w:tcPr>
            <w:tcW w:w="2376" w:type="dxa"/>
            <w:tcBorders>
              <w:top w:val="single" w:sz="4" w:space="0" w:color="000000"/>
              <w:left w:val="single" w:sz="4" w:space="0" w:color="000000"/>
              <w:bottom w:val="single" w:sz="4" w:space="0" w:color="000000"/>
              <w:right w:val="single" w:sz="4" w:space="0" w:color="000000"/>
            </w:tcBorders>
            <w:shd w:val="clear" w:color="auto" w:fill="FFFFFF"/>
            <w:hideMark/>
          </w:tcPr>
          <w:p w14:paraId="0CF377F9" w14:textId="77777777" w:rsidR="000629AF" w:rsidRPr="00FA4DB2" w:rsidRDefault="000629AF" w:rsidP="00FA4DB2">
            <w:pPr>
              <w:jc w:val="both"/>
              <w:rPr>
                <w:rFonts w:cstheme="minorHAnsi"/>
              </w:rPr>
            </w:pPr>
            <w:r w:rsidRPr="00FA4DB2">
              <w:rPr>
                <w:rFonts w:cstheme="minorHAnsi"/>
                <w:b/>
                <w:bCs/>
              </w:rPr>
              <w:t>Sample size</w:t>
            </w:r>
          </w:p>
        </w:tc>
        <w:tc>
          <w:tcPr>
            <w:tcW w:w="7992" w:type="dxa"/>
            <w:tcBorders>
              <w:top w:val="single" w:sz="4" w:space="0" w:color="000000"/>
              <w:left w:val="single" w:sz="4" w:space="0" w:color="000000"/>
              <w:bottom w:val="single" w:sz="4" w:space="0" w:color="000000"/>
              <w:right w:val="single" w:sz="4" w:space="0" w:color="000000"/>
            </w:tcBorders>
            <w:shd w:val="clear" w:color="auto" w:fill="FFFFFF"/>
            <w:hideMark/>
          </w:tcPr>
          <w:p w14:paraId="734E4A05" w14:textId="5F63755A" w:rsidR="000629AF" w:rsidRPr="00FA4DB2" w:rsidRDefault="000629AF" w:rsidP="00FA4DB2">
            <w:pPr>
              <w:jc w:val="both"/>
              <w:rPr>
                <w:rFonts w:cstheme="minorHAnsi"/>
              </w:rPr>
            </w:pPr>
            <w:r w:rsidRPr="00FA4DB2">
              <w:rPr>
                <w:rFonts w:cstheme="minorHAnsi"/>
              </w:rPr>
              <w:t>An a priori power analysis for a paired comparison will determine the minimum sample. Approximately 10 participants will be targeted, subject to the result and project feasibility.</w:t>
            </w:r>
          </w:p>
        </w:tc>
      </w:tr>
      <w:tr w:rsidR="000629AF" w:rsidRPr="00FA4DB2" w14:paraId="2D712F37" w14:textId="77777777">
        <w:tc>
          <w:tcPr>
            <w:tcW w:w="2376" w:type="dxa"/>
            <w:tcBorders>
              <w:top w:val="single" w:sz="4" w:space="0" w:color="000000"/>
              <w:left w:val="single" w:sz="4" w:space="0" w:color="000000"/>
              <w:bottom w:val="single" w:sz="4" w:space="0" w:color="000000"/>
              <w:right w:val="single" w:sz="4" w:space="0" w:color="000000"/>
            </w:tcBorders>
            <w:shd w:val="clear" w:color="auto" w:fill="FFFFFF"/>
            <w:hideMark/>
          </w:tcPr>
          <w:p w14:paraId="02C0A180" w14:textId="77777777" w:rsidR="000629AF" w:rsidRPr="00FA4DB2" w:rsidRDefault="000629AF" w:rsidP="00FA4DB2">
            <w:pPr>
              <w:jc w:val="both"/>
              <w:rPr>
                <w:rFonts w:cstheme="minorHAnsi"/>
              </w:rPr>
            </w:pPr>
            <w:r w:rsidRPr="00FA4DB2">
              <w:rPr>
                <w:rFonts w:cstheme="minorHAnsi"/>
                <w:b/>
                <w:bCs/>
              </w:rPr>
              <w:t>Documentation</w:t>
            </w:r>
          </w:p>
        </w:tc>
        <w:tc>
          <w:tcPr>
            <w:tcW w:w="7992" w:type="dxa"/>
            <w:tcBorders>
              <w:top w:val="single" w:sz="4" w:space="0" w:color="000000"/>
              <w:left w:val="single" w:sz="4" w:space="0" w:color="000000"/>
              <w:bottom w:val="single" w:sz="4" w:space="0" w:color="000000"/>
              <w:right w:val="single" w:sz="4" w:space="0" w:color="000000"/>
            </w:tcBorders>
            <w:shd w:val="clear" w:color="auto" w:fill="FFFFFF"/>
            <w:hideMark/>
          </w:tcPr>
          <w:p w14:paraId="33004C05" w14:textId="77777777" w:rsidR="000629AF" w:rsidRPr="00FA4DB2" w:rsidRDefault="000629AF" w:rsidP="00FA4DB2">
            <w:pPr>
              <w:jc w:val="both"/>
              <w:rPr>
                <w:rFonts w:cstheme="minorHAnsi"/>
              </w:rPr>
            </w:pPr>
            <w:r w:rsidRPr="00FA4DB2">
              <w:rPr>
                <w:rFonts w:cstheme="minorHAnsi"/>
              </w:rPr>
              <w:t>Recruitment materials, inclusion and exclusion criteria, and any compensation arrangements will be finalised before data collection.</w:t>
            </w:r>
          </w:p>
        </w:tc>
      </w:tr>
    </w:tbl>
    <w:p w14:paraId="33C3D9CD" w14:textId="77777777" w:rsidR="000629AF" w:rsidRPr="00FA4DB2" w:rsidRDefault="000629AF" w:rsidP="00FA4DB2">
      <w:pPr>
        <w:jc w:val="both"/>
        <w:rPr>
          <w:rFonts w:cstheme="minorHAnsi"/>
        </w:rPr>
      </w:pPr>
    </w:p>
    <w:p w14:paraId="52637D77" w14:textId="77777777" w:rsidR="009A6CC0" w:rsidRPr="00EE0BA1" w:rsidRDefault="009A6CC0" w:rsidP="00EE0BA1">
      <w:pPr>
        <w:pStyle w:val="Heading2"/>
        <w:jc w:val="center"/>
        <w:rPr>
          <w:rFonts w:asciiTheme="minorHAnsi" w:hAnsiTheme="minorHAnsi" w:cstheme="minorHAnsi"/>
          <w:b/>
          <w:bCs/>
          <w:color w:val="auto"/>
          <w:sz w:val="22"/>
          <w:szCs w:val="22"/>
        </w:rPr>
      </w:pPr>
      <w:bookmarkStart w:id="11" w:name="_Toc236060136"/>
      <w:r w:rsidRPr="00EE0BA1">
        <w:rPr>
          <w:rFonts w:asciiTheme="minorHAnsi" w:hAnsiTheme="minorHAnsi" w:cstheme="minorHAnsi"/>
          <w:b/>
          <w:bCs/>
          <w:color w:val="auto"/>
          <w:sz w:val="22"/>
          <w:szCs w:val="22"/>
        </w:rPr>
        <w:t>3.4 System Architecture</w:t>
      </w:r>
      <w:bookmarkEnd w:id="11"/>
    </w:p>
    <w:p w14:paraId="2BD254BE" w14:textId="77777777" w:rsidR="00EE0BA1" w:rsidRDefault="00EE0BA1" w:rsidP="00FA4DB2">
      <w:pPr>
        <w:jc w:val="both"/>
        <w:rPr>
          <w:rFonts w:cstheme="minorHAnsi"/>
        </w:rPr>
      </w:pPr>
    </w:p>
    <w:p w14:paraId="4DD11286" w14:textId="3872EBF1" w:rsidR="009A6CC0" w:rsidRPr="00FA4DB2" w:rsidRDefault="009A6CC0" w:rsidP="00FA4DB2">
      <w:pPr>
        <w:jc w:val="both"/>
        <w:rPr>
          <w:rFonts w:cstheme="minorHAnsi"/>
        </w:rPr>
      </w:pPr>
      <w:r w:rsidRPr="00FA4DB2">
        <w:rPr>
          <w:rFonts w:cstheme="minorHAnsi"/>
        </w:rPr>
        <w:t>The proposed architecture will contain four layers:</w:t>
      </w:r>
    </w:p>
    <w:p w14:paraId="68C085C7" w14:textId="77777777" w:rsidR="009A6CC0" w:rsidRPr="00FA4DB2" w:rsidRDefault="009A6CC0" w:rsidP="00FA4DB2">
      <w:pPr>
        <w:numPr>
          <w:ilvl w:val="0"/>
          <w:numId w:val="2"/>
        </w:numPr>
        <w:spacing w:after="60"/>
        <w:ind w:left="714" w:hanging="357"/>
        <w:jc w:val="both"/>
        <w:rPr>
          <w:rFonts w:cstheme="minorHAnsi"/>
        </w:rPr>
      </w:pPr>
      <w:r w:rsidRPr="00FA4DB2">
        <w:rPr>
          <w:rFonts w:cstheme="minorHAnsi"/>
          <w:b/>
          <w:bCs/>
        </w:rPr>
        <w:t>Presentation layer:</w:t>
      </w:r>
      <w:r w:rsidRPr="00FA4DB2">
        <w:rPr>
          <w:rFonts w:cstheme="minorHAnsi"/>
        </w:rPr>
        <w:t xml:space="preserve"> conventional interface controls and the AI conversational panel.</w:t>
      </w:r>
    </w:p>
    <w:p w14:paraId="3CD92119" w14:textId="77777777" w:rsidR="009A6CC0" w:rsidRPr="00FA4DB2" w:rsidRDefault="009A6CC0" w:rsidP="00FA4DB2">
      <w:pPr>
        <w:numPr>
          <w:ilvl w:val="0"/>
          <w:numId w:val="2"/>
        </w:numPr>
        <w:spacing w:after="60"/>
        <w:ind w:left="714" w:hanging="357"/>
        <w:jc w:val="both"/>
        <w:rPr>
          <w:rFonts w:cstheme="minorHAnsi"/>
        </w:rPr>
      </w:pPr>
      <w:r w:rsidRPr="00FA4DB2">
        <w:rPr>
          <w:rFonts w:cstheme="minorHAnsi"/>
          <w:b/>
          <w:bCs/>
        </w:rPr>
        <w:t>Application layer:</w:t>
      </w:r>
      <w:r w:rsidRPr="00FA4DB2">
        <w:rPr>
          <w:rFonts w:cstheme="minorHAnsi"/>
        </w:rPr>
        <w:t xml:space="preserve"> booking workflows, validation, appointment availability and scheduling rules.</w:t>
      </w:r>
    </w:p>
    <w:p w14:paraId="70D794F2" w14:textId="77777777" w:rsidR="009A6CC0" w:rsidRPr="00FA4DB2" w:rsidRDefault="009A6CC0" w:rsidP="00FA4DB2">
      <w:pPr>
        <w:numPr>
          <w:ilvl w:val="0"/>
          <w:numId w:val="2"/>
        </w:numPr>
        <w:spacing w:after="60"/>
        <w:ind w:left="714" w:hanging="357"/>
        <w:jc w:val="both"/>
        <w:rPr>
          <w:rFonts w:cstheme="minorHAnsi"/>
        </w:rPr>
      </w:pPr>
      <w:r w:rsidRPr="00FA4DB2">
        <w:rPr>
          <w:rFonts w:cstheme="minorHAnsi"/>
          <w:b/>
          <w:bCs/>
        </w:rPr>
        <w:t>AI layer:</w:t>
      </w:r>
      <w:r w:rsidRPr="00FA4DB2">
        <w:rPr>
          <w:rFonts w:cstheme="minorHAnsi"/>
        </w:rPr>
        <w:t xml:space="preserve"> intent recognition, approved-information retrieval and constrained appointment recommendations.</w:t>
      </w:r>
    </w:p>
    <w:p w14:paraId="1979F217" w14:textId="77777777" w:rsidR="009A6CC0" w:rsidRPr="00FA4DB2" w:rsidRDefault="009A6CC0" w:rsidP="00FA4DB2">
      <w:pPr>
        <w:numPr>
          <w:ilvl w:val="0"/>
          <w:numId w:val="2"/>
        </w:numPr>
        <w:jc w:val="both"/>
        <w:rPr>
          <w:rFonts w:cstheme="minorHAnsi"/>
        </w:rPr>
      </w:pPr>
      <w:r w:rsidRPr="00FA4DB2">
        <w:rPr>
          <w:rFonts w:cstheme="minorHAnsi"/>
          <w:b/>
          <w:bCs/>
        </w:rPr>
        <w:t>Data layer:</w:t>
      </w:r>
      <w:r w:rsidRPr="00FA4DB2">
        <w:rPr>
          <w:rFonts w:cstheme="minorHAnsi"/>
        </w:rPr>
        <w:t xml:space="preserve"> synthetic services, availability and anonymised interaction logs.</w:t>
      </w:r>
    </w:p>
    <w:p w14:paraId="3ECE1BF7" w14:textId="77777777" w:rsidR="00322881" w:rsidRDefault="0055460D" w:rsidP="00322881">
      <w:pPr>
        <w:pStyle w:val="NormalWeb"/>
        <w:keepNext/>
        <w:jc w:val="both"/>
      </w:pPr>
      <w:r w:rsidRPr="00FA4DB2">
        <w:rPr>
          <w:rFonts w:asciiTheme="minorHAnsi" w:hAnsiTheme="minorHAnsi" w:cstheme="minorHAnsi"/>
          <w:noProof/>
          <w:sz w:val="22"/>
          <w:szCs w:val="22"/>
        </w:rPr>
        <w:lastRenderedPageBreak/>
        <w:drawing>
          <wp:inline distT="0" distB="0" distL="0" distR="0" wp14:anchorId="5077CFAB" wp14:editId="47E63A44">
            <wp:extent cx="5677248" cy="3787140"/>
            <wp:effectExtent l="0" t="0" r="0" b="3810"/>
            <wp:docPr id="7703202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693" t="756" r="929" b="2080"/>
                    <a:stretch>
                      <a:fillRect/>
                    </a:stretch>
                  </pic:blipFill>
                  <pic:spPr bwMode="auto">
                    <a:xfrm>
                      <a:off x="0" y="0"/>
                      <a:ext cx="5681209" cy="3789782"/>
                    </a:xfrm>
                    <a:prstGeom prst="rect">
                      <a:avLst/>
                    </a:prstGeom>
                    <a:noFill/>
                    <a:ln>
                      <a:noFill/>
                    </a:ln>
                    <a:extLst>
                      <a:ext uri="{53640926-AAD7-44D8-BBD7-CCE9431645EC}">
                        <a14:shadowObscured xmlns:a14="http://schemas.microsoft.com/office/drawing/2010/main"/>
                      </a:ext>
                    </a:extLst>
                  </pic:spPr>
                </pic:pic>
              </a:graphicData>
            </a:graphic>
          </wp:inline>
        </w:drawing>
      </w:r>
    </w:p>
    <w:p w14:paraId="1F66A5B2" w14:textId="1637A3B4" w:rsidR="0055460D" w:rsidRPr="00FA4DB2" w:rsidRDefault="00322881" w:rsidP="00322881">
      <w:pPr>
        <w:pStyle w:val="Caption"/>
        <w:jc w:val="both"/>
        <w:rPr>
          <w:rFonts w:cstheme="minorHAnsi"/>
          <w:sz w:val="22"/>
          <w:szCs w:val="22"/>
        </w:rPr>
      </w:pPr>
      <w:r>
        <w:t xml:space="preserve">Figure </w:t>
      </w:r>
      <w:fldSimple w:instr=" SEQ Figure \* ARABIC ">
        <w:r w:rsidR="00F017E7">
          <w:rPr>
            <w:noProof/>
          </w:rPr>
          <w:t>1</w:t>
        </w:r>
      </w:fldSimple>
      <w:r>
        <w:t xml:space="preserve"> - Four Layer System</w:t>
      </w:r>
      <w:r w:rsidR="00F017E7">
        <w:t xml:space="preserve"> Architecture</w:t>
      </w:r>
    </w:p>
    <w:p w14:paraId="76511BCB" w14:textId="77777777" w:rsidR="00EE0BA1" w:rsidRDefault="00EE0BA1" w:rsidP="00FA4DB2">
      <w:pPr>
        <w:jc w:val="both"/>
        <w:rPr>
          <w:rFonts w:cstheme="minorHAnsi"/>
        </w:rPr>
      </w:pPr>
    </w:p>
    <w:p w14:paraId="69432276" w14:textId="3F09CED8" w:rsidR="009A6CC0" w:rsidRPr="00FA4DB2" w:rsidRDefault="009A6CC0" w:rsidP="00FA4DB2">
      <w:pPr>
        <w:jc w:val="both"/>
        <w:rPr>
          <w:rFonts w:cstheme="minorHAnsi"/>
        </w:rPr>
      </w:pPr>
      <w:r w:rsidRPr="00FA4DB2">
        <w:rPr>
          <w:rFonts w:cstheme="minorHAnsi"/>
        </w:rPr>
        <w:t>The principal information flow will be:</w:t>
      </w:r>
    </w:p>
    <w:p w14:paraId="4F8DFAFB" w14:textId="77777777" w:rsidR="009A6CC0" w:rsidRPr="00FA4DB2" w:rsidRDefault="009A6CC0" w:rsidP="00FA4DB2">
      <w:pPr>
        <w:jc w:val="both"/>
        <w:rPr>
          <w:rFonts w:cstheme="minorHAnsi"/>
        </w:rPr>
      </w:pPr>
      <w:r w:rsidRPr="00FA4DB2">
        <w:rPr>
          <w:rFonts w:cstheme="minorHAnsi"/>
          <w:b/>
          <w:bCs/>
        </w:rPr>
        <w:t>User interface → application logic → AI or booking service → synthetic database → validated response.</w:t>
      </w:r>
    </w:p>
    <w:p w14:paraId="4BC43290" w14:textId="0FA962A8" w:rsidR="00A34D45" w:rsidRDefault="009A6CC0" w:rsidP="00322881">
      <w:pPr>
        <w:jc w:val="both"/>
        <w:rPr>
          <w:rFonts w:cstheme="minorHAnsi"/>
        </w:rPr>
      </w:pPr>
      <w:r w:rsidRPr="00FA4DB2">
        <w:rPr>
          <w:rFonts w:cstheme="minorHAnsi"/>
        </w:rPr>
        <w:t>All bookings will require explicit user confirmation. Recommendations will be validated against stored availability, and unsupported requests will trigger a fallback message. Every AI-assisted task will remain achievable through conventional controls. This will preserve user autonomy and prevent the AI component from becoming a single point of failure.</w:t>
      </w:r>
    </w:p>
    <w:p w14:paraId="77E44B10" w14:textId="77777777" w:rsidR="00F017E7" w:rsidRDefault="00322881" w:rsidP="00F017E7">
      <w:pPr>
        <w:keepNext/>
        <w:jc w:val="both"/>
      </w:pPr>
      <w:r w:rsidRPr="00322881">
        <w:rPr>
          <w:rFonts w:cstheme="minorHAnsi"/>
          <w:noProof/>
        </w:rPr>
        <w:lastRenderedPageBreak/>
        <w:drawing>
          <wp:inline distT="0" distB="0" distL="0" distR="0" wp14:anchorId="7801F66E" wp14:editId="21BC93F3">
            <wp:extent cx="5731510" cy="3835400"/>
            <wp:effectExtent l="0" t="0" r="2540" b="0"/>
            <wp:docPr id="808598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598182" name=""/>
                    <pic:cNvPicPr/>
                  </pic:nvPicPr>
                  <pic:blipFill rotWithShape="1">
                    <a:blip r:embed="rId9"/>
                    <a:srcRect b="5889"/>
                    <a:stretch>
                      <a:fillRect/>
                    </a:stretch>
                  </pic:blipFill>
                  <pic:spPr bwMode="auto">
                    <a:xfrm>
                      <a:off x="0" y="0"/>
                      <a:ext cx="5731510" cy="3835400"/>
                    </a:xfrm>
                    <a:prstGeom prst="rect">
                      <a:avLst/>
                    </a:prstGeom>
                    <a:ln>
                      <a:noFill/>
                    </a:ln>
                    <a:extLst>
                      <a:ext uri="{53640926-AAD7-44D8-BBD7-CCE9431645EC}">
                        <a14:shadowObscured xmlns:a14="http://schemas.microsoft.com/office/drawing/2010/main"/>
                      </a:ext>
                    </a:extLst>
                  </pic:spPr>
                </pic:pic>
              </a:graphicData>
            </a:graphic>
          </wp:inline>
        </w:drawing>
      </w:r>
    </w:p>
    <w:p w14:paraId="1204162A" w14:textId="31ECF002" w:rsidR="00322881" w:rsidRDefault="00F017E7" w:rsidP="00F017E7">
      <w:pPr>
        <w:pStyle w:val="Caption"/>
        <w:jc w:val="both"/>
        <w:rPr>
          <w:rFonts w:cstheme="minorHAnsi"/>
        </w:rPr>
      </w:pPr>
      <w:r>
        <w:t xml:space="preserve">Figure </w:t>
      </w:r>
      <w:fldSimple w:instr=" SEQ Figure \* ARABIC ">
        <w:r>
          <w:rPr>
            <w:noProof/>
          </w:rPr>
          <w:t>2</w:t>
        </w:r>
      </w:fldSimple>
      <w:r>
        <w:t xml:space="preserve"> - Ai Assisted and conventional booking page</w:t>
      </w:r>
    </w:p>
    <w:p w14:paraId="5716BFE1" w14:textId="77777777" w:rsidR="00322881" w:rsidRPr="00FA4DB2" w:rsidRDefault="00322881" w:rsidP="00322881">
      <w:pPr>
        <w:jc w:val="both"/>
        <w:rPr>
          <w:rFonts w:cstheme="minorHAnsi"/>
        </w:rPr>
      </w:pPr>
    </w:p>
    <w:p w14:paraId="40D492D5" w14:textId="77777777" w:rsidR="00A34D45" w:rsidRPr="00FA4DB2" w:rsidRDefault="00A34D45" w:rsidP="00FA4DB2">
      <w:pPr>
        <w:jc w:val="both"/>
        <w:rPr>
          <w:rFonts w:cstheme="minorHAnsi"/>
        </w:rPr>
      </w:pPr>
    </w:p>
    <w:p w14:paraId="3611CB06" w14:textId="77777777" w:rsidR="009A6CC0" w:rsidRPr="001E48CC" w:rsidRDefault="009A6CC0" w:rsidP="001E48CC">
      <w:pPr>
        <w:pStyle w:val="Heading2"/>
        <w:jc w:val="center"/>
        <w:rPr>
          <w:rFonts w:asciiTheme="minorHAnsi" w:hAnsiTheme="minorHAnsi" w:cstheme="minorHAnsi"/>
          <w:b/>
          <w:bCs/>
          <w:color w:val="auto"/>
          <w:sz w:val="22"/>
          <w:szCs w:val="22"/>
        </w:rPr>
      </w:pPr>
      <w:bookmarkStart w:id="12" w:name="_Toc236060137"/>
      <w:r w:rsidRPr="001E48CC">
        <w:rPr>
          <w:rFonts w:asciiTheme="minorHAnsi" w:hAnsiTheme="minorHAnsi" w:cstheme="minorHAnsi"/>
          <w:b/>
          <w:bCs/>
          <w:color w:val="auto"/>
          <w:sz w:val="22"/>
          <w:szCs w:val="22"/>
        </w:rPr>
        <w:t>3.5 Data Collection Method and Analysis</w:t>
      </w:r>
      <w:bookmarkEnd w:id="12"/>
    </w:p>
    <w:p w14:paraId="4366083C" w14:textId="77777777" w:rsidR="001E48CC" w:rsidRDefault="001E48CC" w:rsidP="00FA4DB2">
      <w:pPr>
        <w:jc w:val="both"/>
        <w:rPr>
          <w:rFonts w:cstheme="minorHAnsi"/>
        </w:rPr>
      </w:pPr>
    </w:p>
    <w:p w14:paraId="1ECA5CE1" w14:textId="14DED38A" w:rsidR="00D54825" w:rsidRPr="00FA4DB2" w:rsidRDefault="00D54825" w:rsidP="00FA4DB2">
      <w:pPr>
        <w:jc w:val="both"/>
        <w:rPr>
          <w:rFonts w:cstheme="minorHAnsi"/>
        </w:rPr>
      </w:pPr>
      <w:r w:rsidRPr="00FA4DB2">
        <w:rPr>
          <w:rFonts w:cstheme="minorHAnsi"/>
        </w:rPr>
        <w:t>Participants will complete standardised tasks involving service search, booking, rescheduling, cancellation and help-seeking on both interfaces. A counterbalanced within-subject design will be used: half will begin with the conventional version and half with the AI-assisted version. Equivalent task scenarios will reduce learning effects, and a pilot will test instructions, difficulty, timing and questionnaires.</w:t>
      </w:r>
    </w:p>
    <w:p w14:paraId="5459DE08" w14:textId="77777777" w:rsidR="00D54825" w:rsidRPr="00FA4DB2" w:rsidRDefault="00D54825" w:rsidP="00FA4DB2">
      <w:pPr>
        <w:jc w:val="both"/>
        <w:rPr>
          <w:rFonts w:cstheme="minorHAnsi"/>
        </w:rPr>
      </w:pPr>
      <w:r w:rsidRPr="00FA4DB2">
        <w:rPr>
          <w:rFonts w:cstheme="minorHAnsi"/>
        </w:rPr>
        <w:t>The primary outcome is perceived usability measured by SUS after each interface. Secondary measures include task completion, time, assistance requests, error number and severity, trust, perceived control and willingness to use the system. Errors will be classified as minor, major or critical. Concurrent think-aloud sessions and short interviews will explore navigation, cognitive workload, accessibility, privacy and confidence in AI responses.</w:t>
      </w:r>
    </w:p>
    <w:p w14:paraId="16A7BEE3" w14:textId="77777777" w:rsidR="00D54825" w:rsidRPr="00FA4DB2" w:rsidRDefault="00D54825" w:rsidP="00FA4DB2">
      <w:pPr>
        <w:jc w:val="both"/>
        <w:rPr>
          <w:rFonts w:cstheme="minorHAnsi"/>
        </w:rPr>
      </w:pPr>
      <w:r w:rsidRPr="00FA4DB2">
        <w:rPr>
          <w:rFonts w:cstheme="minorHAnsi"/>
        </w:rPr>
        <w:t>Means, medians, dispersion and confidence intervals will summarise quantitative data. Paired-samples t-tests will compare normally distributed continuous outcomes; otherwise, Wilcoxon signed-rank tests will be used. Paired categorical outcomes will use an appropriate test. Effect sizes will accompany p-values. Qualitative data will undergo reflexive thematic analysis through familiarisation, coding, theme development, review and naming. Findings will then be triangulated, including contradictory evidence.</w:t>
      </w:r>
    </w:p>
    <w:p w14:paraId="3C52C61C" w14:textId="77777777" w:rsidR="00D54825" w:rsidRPr="00FA4DB2" w:rsidRDefault="00D54825" w:rsidP="00FA4DB2">
      <w:pPr>
        <w:jc w:val="both"/>
        <w:rPr>
          <w:rFonts w:cstheme="minorHAnsi"/>
        </w:rPr>
      </w:pPr>
      <w:r w:rsidRPr="00FA4DB2">
        <w:rPr>
          <w:rFonts w:cstheme="minorHAnsi"/>
        </w:rPr>
        <w:t xml:space="preserve">The AI interface will be considered successful if it produces a higher SUS estimate and improved or equivalent task performance without reducing accessibility or perceived control. The SUS benchmark </w:t>
      </w:r>
      <w:r w:rsidRPr="00FA4DB2">
        <w:rPr>
          <w:rFonts w:cstheme="minorHAnsi"/>
        </w:rPr>
        <w:lastRenderedPageBreak/>
        <w:t>of 68 will provide context [8], while effect sizes, confidence intervals and qualitative findings will indicate practical significance.</w:t>
      </w:r>
    </w:p>
    <w:p w14:paraId="4E86EA20" w14:textId="77777777" w:rsidR="00D54825" w:rsidRPr="00FA4DB2" w:rsidRDefault="00D54825" w:rsidP="00FA4DB2">
      <w:pPr>
        <w:jc w:val="both"/>
        <w:rPr>
          <w:rFonts w:cstheme="minorHAnsi"/>
        </w:rPr>
      </w:pPr>
      <w:r w:rsidRPr="00FA4DB2">
        <w:rPr>
          <w:rFonts w:cstheme="minorHAnsi"/>
        </w:rPr>
        <w:t>Ethical approval will be obtained before recruitment. Participants will receive information, provide consent and retain the right to withdraw. Only necessary data will be anonymised and securely stored. Synthetic scenarios will prevent collection of real patient information, and identifiable data will not be sent to an external AI provider. Participants will be told that the prototype is not a clinical service. The ethics application will address accessibility, bias, data protection, misleading outputs and over-reliance on AI [2], [4], [6], [7].</w:t>
      </w:r>
    </w:p>
    <w:p w14:paraId="397C0685" w14:textId="77777777" w:rsidR="00D54825" w:rsidRPr="00FA4DB2" w:rsidRDefault="00D54825" w:rsidP="00FA4DB2">
      <w:pPr>
        <w:jc w:val="both"/>
        <w:rPr>
          <w:rFonts w:cstheme="minorHAnsi"/>
        </w:rPr>
      </w:pPr>
    </w:p>
    <w:p w14:paraId="4288EF16" w14:textId="77777777" w:rsidR="009A6CC0" w:rsidRPr="001E48CC" w:rsidRDefault="009A6CC0" w:rsidP="001E48CC">
      <w:pPr>
        <w:pStyle w:val="Heading1"/>
        <w:jc w:val="center"/>
        <w:rPr>
          <w:rFonts w:asciiTheme="minorHAnsi" w:hAnsiTheme="minorHAnsi" w:cstheme="minorHAnsi"/>
          <w:b/>
          <w:bCs/>
          <w:color w:val="auto"/>
          <w:sz w:val="22"/>
          <w:szCs w:val="22"/>
        </w:rPr>
      </w:pPr>
      <w:bookmarkStart w:id="13" w:name="_Toc236060138"/>
      <w:r w:rsidRPr="001E48CC">
        <w:rPr>
          <w:rFonts w:asciiTheme="minorHAnsi" w:hAnsiTheme="minorHAnsi" w:cstheme="minorHAnsi"/>
          <w:b/>
          <w:bCs/>
          <w:color w:val="auto"/>
          <w:sz w:val="22"/>
          <w:szCs w:val="22"/>
        </w:rPr>
        <w:t>4.0 EXPECTED OUTCOMES AND IMPACT</w:t>
      </w:r>
      <w:bookmarkEnd w:id="13"/>
    </w:p>
    <w:p w14:paraId="148C7F72" w14:textId="77777777" w:rsidR="00D54825" w:rsidRPr="00FA4DB2" w:rsidRDefault="00D54825" w:rsidP="00FA4DB2">
      <w:pPr>
        <w:jc w:val="both"/>
        <w:rPr>
          <w:rFonts w:cstheme="minorHAnsi"/>
        </w:rPr>
      </w:pPr>
    </w:p>
    <w:p w14:paraId="49ADF65D" w14:textId="77777777" w:rsidR="00D54825" w:rsidRPr="00FA4DB2" w:rsidRDefault="00D54825" w:rsidP="00FA4DB2">
      <w:pPr>
        <w:jc w:val="both"/>
        <w:rPr>
          <w:rFonts w:cstheme="minorHAnsi"/>
        </w:rPr>
      </w:pPr>
      <w:r w:rsidRPr="00FA4DB2">
        <w:rPr>
          <w:rFonts w:cstheme="minorHAnsi"/>
        </w:rPr>
        <w:t>Outputs will include a literature review, requirements specification, two booking prototypes, architecture documentation, an anonymised usability dataset, a comparative evaluation report, design recommendations and the final dissertation. The study will not assume AI superiority; it will identify which functions improve or hinder effectiveness, efficiency, satisfaction, trust and accessibility.</w:t>
      </w:r>
    </w:p>
    <w:p w14:paraId="31D13C75" w14:textId="77777777" w:rsidR="00D54825" w:rsidRPr="00FA4DB2" w:rsidRDefault="00D54825" w:rsidP="00FA4DB2">
      <w:pPr>
        <w:jc w:val="both"/>
        <w:rPr>
          <w:rFonts w:cstheme="minorHAnsi"/>
        </w:rPr>
      </w:pPr>
      <w:r w:rsidRPr="00FA4DB2">
        <w:rPr>
          <w:rFonts w:cstheme="minorHAnsi"/>
        </w:rPr>
        <w:t>Academically, the project links healthcare-AI research with controlled usability evaluation. Practically, it will provide guidance on constrained conversational support, fallback navigation, transparency, privacy and inclusive design. Findings may inform future patient-facing booking systems while remaining limited to prototype usability rather than clinical safety or organisation-wide effectiveness.</w:t>
      </w:r>
    </w:p>
    <w:p w14:paraId="7C730AA1" w14:textId="77777777" w:rsidR="00D54825" w:rsidRPr="00FA4DB2" w:rsidRDefault="00D54825" w:rsidP="00FA4DB2">
      <w:pPr>
        <w:jc w:val="both"/>
        <w:rPr>
          <w:rFonts w:cstheme="minorHAnsi"/>
        </w:rPr>
      </w:pPr>
    </w:p>
    <w:p w14:paraId="7328E42C" w14:textId="658A55B7" w:rsidR="00CD7EB4" w:rsidRPr="00FA4DB2" w:rsidRDefault="00CD7EB4" w:rsidP="00FA4DB2">
      <w:pPr>
        <w:jc w:val="both"/>
        <w:rPr>
          <w:rFonts w:eastAsiaTheme="majorEastAsia" w:cstheme="minorHAnsi"/>
        </w:rPr>
      </w:pPr>
      <w:r w:rsidRPr="00FA4DB2">
        <w:rPr>
          <w:rFonts w:cstheme="minorHAnsi"/>
        </w:rPr>
        <w:br w:type="page"/>
      </w:r>
    </w:p>
    <w:p w14:paraId="02C65197" w14:textId="77777777" w:rsidR="009A6CC0" w:rsidRPr="001E48CC" w:rsidRDefault="009A6CC0" w:rsidP="001E48CC">
      <w:pPr>
        <w:pStyle w:val="Heading1"/>
        <w:jc w:val="center"/>
        <w:rPr>
          <w:rFonts w:asciiTheme="minorHAnsi" w:hAnsiTheme="minorHAnsi" w:cstheme="minorHAnsi"/>
          <w:b/>
          <w:bCs/>
          <w:color w:val="auto"/>
          <w:sz w:val="22"/>
          <w:szCs w:val="22"/>
        </w:rPr>
      </w:pPr>
      <w:bookmarkStart w:id="14" w:name="_Toc236060139"/>
      <w:r w:rsidRPr="001E48CC">
        <w:rPr>
          <w:rFonts w:asciiTheme="minorHAnsi" w:hAnsiTheme="minorHAnsi" w:cstheme="minorHAnsi"/>
          <w:b/>
          <w:bCs/>
          <w:color w:val="auto"/>
          <w:sz w:val="22"/>
          <w:szCs w:val="22"/>
        </w:rPr>
        <w:lastRenderedPageBreak/>
        <w:t>5.0 PROJECT TIMELINE</w:t>
      </w:r>
      <w:bookmarkEnd w:id="14"/>
    </w:p>
    <w:p w14:paraId="3C9B6054" w14:textId="77777777" w:rsidR="00F017E7" w:rsidRDefault="00B677C8" w:rsidP="00F017E7">
      <w:pPr>
        <w:keepNext/>
        <w:jc w:val="both"/>
      </w:pPr>
      <w:r w:rsidRPr="00FA4DB2">
        <w:rPr>
          <w:rFonts w:cstheme="minorHAnsi"/>
          <w:noProof/>
        </w:rPr>
        <w:drawing>
          <wp:inline distT="0" distB="0" distL="0" distR="0" wp14:anchorId="08C43C79" wp14:editId="05488B4E">
            <wp:extent cx="5235276" cy="3215640"/>
            <wp:effectExtent l="0" t="0" r="3810" b="3810"/>
            <wp:docPr id="604954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54392" name=""/>
                    <pic:cNvPicPr/>
                  </pic:nvPicPr>
                  <pic:blipFill>
                    <a:blip r:embed="rId10"/>
                    <a:stretch>
                      <a:fillRect/>
                    </a:stretch>
                  </pic:blipFill>
                  <pic:spPr>
                    <a:xfrm>
                      <a:off x="0" y="0"/>
                      <a:ext cx="5240782" cy="3219022"/>
                    </a:xfrm>
                    <a:prstGeom prst="rect">
                      <a:avLst/>
                    </a:prstGeom>
                  </pic:spPr>
                </pic:pic>
              </a:graphicData>
            </a:graphic>
          </wp:inline>
        </w:drawing>
      </w:r>
    </w:p>
    <w:p w14:paraId="1106B1F9" w14:textId="39283BAD" w:rsidR="00CD7EB4" w:rsidRPr="00FA4DB2" w:rsidRDefault="00F017E7" w:rsidP="00F017E7">
      <w:pPr>
        <w:pStyle w:val="Caption"/>
        <w:jc w:val="both"/>
        <w:rPr>
          <w:rFonts w:cstheme="minorHAnsi"/>
          <w:sz w:val="22"/>
          <w:szCs w:val="22"/>
        </w:rPr>
      </w:pPr>
      <w:r>
        <w:t xml:space="preserve">Figure </w:t>
      </w:r>
      <w:fldSimple w:instr=" SEQ Figure \* ARABIC ">
        <w:r>
          <w:rPr>
            <w:noProof/>
          </w:rPr>
          <w:t>3</w:t>
        </w:r>
      </w:fldSimple>
      <w:r>
        <w:t xml:space="preserve"> - Gantt Chart</w:t>
      </w:r>
    </w:p>
    <w:p w14:paraId="48E64937" w14:textId="77777777" w:rsidR="009A6CC0" w:rsidRPr="00FA4DB2" w:rsidRDefault="009A6CC0" w:rsidP="00FA4DB2">
      <w:pPr>
        <w:jc w:val="both"/>
        <w:rPr>
          <w:rFonts w:cstheme="minorHAnsi"/>
        </w:rPr>
      </w:pPr>
      <w:r w:rsidRPr="00FA4DB2">
        <w:rPr>
          <w:rFonts w:cstheme="minorHAnsi"/>
        </w:rPr>
        <w:t>The schedule ensures that ethics approval precedes participant research. It also provides a logical progression from evidence review and requirements analysis to implementation, evaluation and final reporting. Development and writing overlap to reduce end-stage workload, while time is retained for prototype refinement and recruitment delays.</w:t>
      </w:r>
    </w:p>
    <w:p w14:paraId="45939FD1" w14:textId="77777777" w:rsidR="00911567" w:rsidRPr="00FA4DB2" w:rsidRDefault="00911567" w:rsidP="00FA4DB2">
      <w:pPr>
        <w:jc w:val="both"/>
        <w:rPr>
          <w:rFonts w:eastAsiaTheme="majorEastAsia" w:cstheme="minorHAnsi"/>
        </w:rPr>
      </w:pPr>
      <w:r w:rsidRPr="00FA4DB2">
        <w:rPr>
          <w:rFonts w:cstheme="minorHAnsi"/>
        </w:rPr>
        <w:br w:type="page"/>
      </w:r>
    </w:p>
    <w:p w14:paraId="4B66F0CA" w14:textId="77777777" w:rsidR="009A6CC0" w:rsidRPr="001F71F7" w:rsidRDefault="009A6CC0" w:rsidP="001F71F7">
      <w:pPr>
        <w:pStyle w:val="Heading1"/>
        <w:jc w:val="center"/>
        <w:rPr>
          <w:rFonts w:asciiTheme="minorHAnsi" w:hAnsiTheme="minorHAnsi" w:cstheme="minorHAnsi"/>
          <w:b/>
          <w:bCs/>
          <w:color w:val="auto"/>
          <w:sz w:val="22"/>
          <w:szCs w:val="22"/>
        </w:rPr>
      </w:pPr>
      <w:bookmarkStart w:id="15" w:name="_Toc236060140"/>
      <w:r w:rsidRPr="001F71F7">
        <w:rPr>
          <w:rFonts w:asciiTheme="minorHAnsi" w:hAnsiTheme="minorHAnsi" w:cstheme="minorHAnsi"/>
          <w:b/>
          <w:bCs/>
          <w:color w:val="auto"/>
          <w:sz w:val="22"/>
          <w:szCs w:val="22"/>
        </w:rPr>
        <w:lastRenderedPageBreak/>
        <w:t>REFERENCES</w:t>
      </w:r>
      <w:bookmarkEnd w:id="15"/>
    </w:p>
    <w:p w14:paraId="47304362" w14:textId="77777777" w:rsidR="006E674F" w:rsidRPr="00FA4DB2" w:rsidRDefault="003815DE" w:rsidP="00FA4DB2">
      <w:pPr>
        <w:pStyle w:val="ListParagraph"/>
        <w:numPr>
          <w:ilvl w:val="0"/>
          <w:numId w:val="5"/>
        </w:numPr>
        <w:snapToGrid w:val="0"/>
        <w:spacing w:line="240" w:lineRule="auto"/>
        <w:ind w:left="425" w:hanging="425"/>
        <w:contextualSpacing w:val="0"/>
        <w:jc w:val="both"/>
        <w:rPr>
          <w:rFonts w:cstheme="minorHAnsi"/>
        </w:rPr>
      </w:pPr>
      <w:bookmarkStart w:id="16" w:name="A"/>
      <w:r w:rsidRPr="00FA4DB2">
        <w:rPr>
          <w:rFonts w:cstheme="minorHAnsi"/>
        </w:rPr>
        <w:t xml:space="preserve">Á. </w:t>
      </w:r>
      <w:proofErr w:type="spellStart"/>
      <w:r w:rsidRPr="00FA4DB2">
        <w:rPr>
          <w:rFonts w:cstheme="minorHAnsi"/>
        </w:rPr>
        <w:t>Periáñez</w:t>
      </w:r>
      <w:proofErr w:type="spellEnd"/>
      <w:r w:rsidRPr="00FA4DB2">
        <w:rPr>
          <w:rFonts w:cstheme="minorHAnsi"/>
        </w:rPr>
        <w:t xml:space="preserve"> </w:t>
      </w:r>
      <w:r w:rsidRPr="00FA4DB2">
        <w:rPr>
          <w:rFonts w:cstheme="minorHAnsi"/>
          <w:i/>
          <w:iCs/>
        </w:rPr>
        <w:t>et al</w:t>
      </w:r>
      <w:r w:rsidRPr="00FA4DB2">
        <w:rPr>
          <w:rFonts w:cstheme="minorHAnsi"/>
        </w:rPr>
        <w:t xml:space="preserve">., </w:t>
      </w:r>
      <w:r w:rsidR="009A6CC0" w:rsidRPr="00FA4DB2">
        <w:rPr>
          <w:rFonts w:cstheme="minorHAnsi"/>
        </w:rPr>
        <w:t xml:space="preserve">“The digital transformation in health: How AI can improve the performance of health systems,” </w:t>
      </w:r>
      <w:r w:rsidR="009A6CC0" w:rsidRPr="00FA4DB2">
        <w:rPr>
          <w:rFonts w:cstheme="minorHAnsi"/>
          <w:i/>
          <w:iCs/>
        </w:rPr>
        <w:t>Health Systems &amp; Reform</w:t>
      </w:r>
      <w:r w:rsidR="009A6CC0" w:rsidRPr="00FA4DB2">
        <w:rPr>
          <w:rFonts w:cstheme="minorHAnsi"/>
        </w:rPr>
        <w:t xml:space="preserve">, vol. 10, no. 2, Art. no. 2387138, 2024, </w:t>
      </w:r>
      <w:proofErr w:type="spellStart"/>
      <w:r w:rsidR="009A6CC0" w:rsidRPr="00FA4DB2">
        <w:rPr>
          <w:rFonts w:cstheme="minorHAnsi"/>
        </w:rPr>
        <w:t>doi</w:t>
      </w:r>
      <w:proofErr w:type="spellEnd"/>
      <w:r w:rsidR="009A6CC0" w:rsidRPr="00FA4DB2">
        <w:rPr>
          <w:rFonts w:cstheme="minorHAnsi"/>
        </w:rPr>
        <w:t xml:space="preserve">: </w:t>
      </w:r>
      <w:hyperlink r:id="rId11" w:history="1">
        <w:r w:rsidR="009A6CC0" w:rsidRPr="00FA4DB2">
          <w:rPr>
            <w:rStyle w:val="Hyperlink"/>
            <w:rFonts w:cstheme="minorHAnsi"/>
          </w:rPr>
          <w:t>10.1080/23288604.2024.2387138</w:t>
        </w:r>
      </w:hyperlink>
      <w:r w:rsidR="009A6CC0" w:rsidRPr="00FA4DB2">
        <w:rPr>
          <w:rFonts w:cstheme="minorHAnsi"/>
        </w:rPr>
        <w:t>.</w:t>
      </w:r>
    </w:p>
    <w:p w14:paraId="2195E3D1"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17" w:name="Alowais"/>
      <w:bookmarkEnd w:id="16"/>
      <w:r w:rsidRPr="00FA4DB2">
        <w:rPr>
          <w:rFonts w:cstheme="minorHAnsi"/>
        </w:rPr>
        <w:t xml:space="preserve">S. A. </w:t>
      </w:r>
      <w:proofErr w:type="spellStart"/>
      <w:r w:rsidRPr="00FA4DB2">
        <w:rPr>
          <w:rFonts w:cstheme="minorHAnsi"/>
        </w:rPr>
        <w:t>Alowais</w:t>
      </w:r>
      <w:proofErr w:type="spellEnd"/>
      <w:r w:rsidRPr="00FA4DB2">
        <w:rPr>
          <w:rFonts w:cstheme="minorHAnsi"/>
        </w:rPr>
        <w:t xml:space="preserve"> </w:t>
      </w:r>
      <w:r w:rsidRPr="00FA4DB2">
        <w:rPr>
          <w:rFonts w:cstheme="minorHAnsi"/>
          <w:i/>
          <w:iCs/>
        </w:rPr>
        <w:t>et al</w:t>
      </w:r>
      <w:r w:rsidRPr="00FA4DB2">
        <w:rPr>
          <w:rFonts w:cstheme="minorHAnsi"/>
        </w:rPr>
        <w:t xml:space="preserve">., “Revolutionizing healthcare: The role of artificial intelligence in clinical practice,” </w:t>
      </w:r>
      <w:r w:rsidRPr="00FA4DB2">
        <w:rPr>
          <w:rFonts w:cstheme="minorHAnsi"/>
          <w:i/>
          <w:iCs/>
        </w:rPr>
        <w:t>BMC Medical Education</w:t>
      </w:r>
      <w:r w:rsidRPr="00FA4DB2">
        <w:rPr>
          <w:rFonts w:cstheme="minorHAnsi"/>
        </w:rPr>
        <w:t xml:space="preserve">, vol. 23, Art. no. 689, 2023, </w:t>
      </w:r>
      <w:proofErr w:type="spellStart"/>
      <w:r w:rsidRPr="00FA4DB2">
        <w:rPr>
          <w:rFonts w:cstheme="minorHAnsi"/>
        </w:rPr>
        <w:t>doi</w:t>
      </w:r>
      <w:proofErr w:type="spellEnd"/>
      <w:r w:rsidRPr="00FA4DB2">
        <w:rPr>
          <w:rFonts w:cstheme="minorHAnsi"/>
        </w:rPr>
        <w:t xml:space="preserve">: </w:t>
      </w:r>
      <w:hyperlink r:id="rId12" w:history="1">
        <w:r w:rsidRPr="00FA4DB2">
          <w:rPr>
            <w:rStyle w:val="Hyperlink"/>
            <w:rFonts w:cstheme="minorHAnsi"/>
          </w:rPr>
          <w:t>10.1186/s12909-023-04698-z.</w:t>
        </w:r>
      </w:hyperlink>
    </w:p>
    <w:p w14:paraId="0E517AE8"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18" w:name="Wood"/>
      <w:bookmarkEnd w:id="17"/>
      <w:r w:rsidRPr="00FA4DB2">
        <w:rPr>
          <w:rFonts w:cstheme="minorHAnsi"/>
        </w:rPr>
        <w:t xml:space="preserve">K. V. Wood, D. Frings, C. Flood, and N. Thomas, “Artificial intelligence machine learning-driven outpatient appointment management: A qualitative study on acceptability,” </w:t>
      </w:r>
      <w:r w:rsidRPr="00FA4DB2">
        <w:rPr>
          <w:rFonts w:cstheme="minorHAnsi"/>
          <w:i/>
          <w:iCs/>
        </w:rPr>
        <w:t>Digital Health</w:t>
      </w:r>
      <w:r w:rsidRPr="00FA4DB2">
        <w:rPr>
          <w:rFonts w:cstheme="minorHAnsi"/>
        </w:rPr>
        <w:t xml:space="preserve">, vol. 11, Art. no. 20552076251321016, 2025, </w:t>
      </w:r>
      <w:proofErr w:type="spellStart"/>
      <w:r w:rsidRPr="00FA4DB2">
        <w:rPr>
          <w:rFonts w:cstheme="minorHAnsi"/>
        </w:rPr>
        <w:t>doi</w:t>
      </w:r>
      <w:proofErr w:type="spellEnd"/>
      <w:r w:rsidRPr="00FA4DB2">
        <w:rPr>
          <w:rFonts w:cstheme="minorHAnsi"/>
        </w:rPr>
        <w:t xml:space="preserve">: </w:t>
      </w:r>
      <w:hyperlink r:id="rId13" w:history="1">
        <w:r w:rsidRPr="00FA4DB2">
          <w:rPr>
            <w:rStyle w:val="Hyperlink"/>
            <w:rFonts w:cstheme="minorHAnsi"/>
          </w:rPr>
          <w:t>10.1177/20552076251321016</w:t>
        </w:r>
      </w:hyperlink>
      <w:bookmarkEnd w:id="18"/>
      <w:r w:rsidRPr="00FA4DB2">
        <w:rPr>
          <w:rFonts w:cstheme="minorHAnsi"/>
        </w:rPr>
        <w:t>.</w:t>
      </w:r>
    </w:p>
    <w:p w14:paraId="66E4CFAD"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19" w:name="Li"/>
      <w:r w:rsidRPr="00FA4DB2">
        <w:rPr>
          <w:rFonts w:cstheme="minorHAnsi"/>
        </w:rPr>
        <w:t xml:space="preserve">Y.-H. Li, Y.-L. Li, M.-Y. Wei, and G.-Y. Li, “Innovation and challenges of artificial intelligence technology in personalized healthcare,” </w:t>
      </w:r>
      <w:r w:rsidRPr="00FA4DB2">
        <w:rPr>
          <w:rFonts w:cstheme="minorHAnsi"/>
          <w:i/>
          <w:iCs/>
        </w:rPr>
        <w:t>Scientific Reports</w:t>
      </w:r>
      <w:r w:rsidRPr="00FA4DB2">
        <w:rPr>
          <w:rFonts w:cstheme="minorHAnsi"/>
        </w:rPr>
        <w:t xml:space="preserve">, vol. 14, Art. no. 18994, 2024, </w:t>
      </w:r>
      <w:proofErr w:type="spellStart"/>
      <w:r w:rsidRPr="00FA4DB2">
        <w:rPr>
          <w:rFonts w:cstheme="minorHAnsi"/>
        </w:rPr>
        <w:t>doi</w:t>
      </w:r>
      <w:proofErr w:type="spellEnd"/>
      <w:r w:rsidRPr="00FA4DB2">
        <w:rPr>
          <w:rFonts w:cstheme="minorHAnsi"/>
        </w:rPr>
        <w:t xml:space="preserve">: </w:t>
      </w:r>
      <w:hyperlink r:id="rId14" w:history="1">
        <w:r w:rsidRPr="00FA4DB2">
          <w:rPr>
            <w:rStyle w:val="Hyperlink"/>
            <w:rFonts w:cstheme="minorHAnsi"/>
          </w:rPr>
          <w:t>10.1038/s41598-024-70073-7</w:t>
        </w:r>
      </w:hyperlink>
      <w:r w:rsidRPr="00FA4DB2">
        <w:rPr>
          <w:rFonts w:cstheme="minorHAnsi"/>
        </w:rPr>
        <w:t>.</w:t>
      </w:r>
      <w:bookmarkEnd w:id="19"/>
    </w:p>
    <w:p w14:paraId="72FFFEEE"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0" w:name="Piccialli"/>
      <w:r w:rsidRPr="00FA4DB2">
        <w:rPr>
          <w:rFonts w:cstheme="minorHAnsi"/>
        </w:rPr>
        <w:t xml:space="preserve">F. Piccialli, F. Giampaolo, E. Prezioso, D. Camacho, and G. Acampora, “Artificial intelligence and healthcare: Forecasting of medical bookings through multi-source time-series fusion,” </w:t>
      </w:r>
      <w:r w:rsidRPr="00FA4DB2">
        <w:rPr>
          <w:rFonts w:cstheme="minorHAnsi"/>
          <w:i/>
          <w:iCs/>
        </w:rPr>
        <w:t>Information Fusion</w:t>
      </w:r>
      <w:r w:rsidRPr="00FA4DB2">
        <w:rPr>
          <w:rFonts w:cstheme="minorHAnsi"/>
        </w:rPr>
        <w:t xml:space="preserve">, vol. 74, pp. 1–16, 2021, </w:t>
      </w:r>
      <w:proofErr w:type="spellStart"/>
      <w:r w:rsidRPr="00FA4DB2">
        <w:rPr>
          <w:rFonts w:cstheme="minorHAnsi"/>
        </w:rPr>
        <w:t>doi</w:t>
      </w:r>
      <w:proofErr w:type="spellEnd"/>
      <w:r w:rsidRPr="00FA4DB2">
        <w:rPr>
          <w:rFonts w:cstheme="minorHAnsi"/>
        </w:rPr>
        <w:t xml:space="preserve">: </w:t>
      </w:r>
      <w:hyperlink r:id="rId15" w:history="1">
        <w:r w:rsidRPr="00FA4DB2">
          <w:rPr>
            <w:rStyle w:val="Hyperlink"/>
            <w:rFonts w:cstheme="minorHAnsi"/>
          </w:rPr>
          <w:t>10.1016/j.inffus.2021.03.004</w:t>
        </w:r>
      </w:hyperlink>
      <w:bookmarkEnd w:id="20"/>
      <w:r w:rsidRPr="00FA4DB2">
        <w:rPr>
          <w:rFonts w:cstheme="minorHAnsi"/>
        </w:rPr>
        <w:t>.</w:t>
      </w:r>
    </w:p>
    <w:p w14:paraId="61E3DD8E"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1" w:name="Abbasian"/>
      <w:r w:rsidRPr="00FA4DB2">
        <w:rPr>
          <w:rFonts w:cstheme="minorHAnsi"/>
        </w:rPr>
        <w:t xml:space="preserve">M. Abbasian </w:t>
      </w:r>
      <w:r w:rsidRPr="00FA4DB2">
        <w:rPr>
          <w:rFonts w:cstheme="minorHAnsi"/>
          <w:i/>
          <w:iCs/>
        </w:rPr>
        <w:t>et al</w:t>
      </w:r>
      <w:r w:rsidRPr="00FA4DB2">
        <w:rPr>
          <w:rFonts w:cstheme="minorHAnsi"/>
        </w:rPr>
        <w:t xml:space="preserve">., “Foundation metrics for evaluating effectiveness of healthcare conversations powered by generative AI,” </w:t>
      </w:r>
      <w:proofErr w:type="spellStart"/>
      <w:r w:rsidRPr="00FA4DB2">
        <w:rPr>
          <w:rFonts w:cstheme="minorHAnsi"/>
          <w:i/>
          <w:iCs/>
        </w:rPr>
        <w:t>npj</w:t>
      </w:r>
      <w:proofErr w:type="spellEnd"/>
      <w:r w:rsidRPr="00FA4DB2">
        <w:rPr>
          <w:rFonts w:cstheme="minorHAnsi"/>
          <w:i/>
          <w:iCs/>
        </w:rPr>
        <w:t xml:space="preserve"> Digital Medicine</w:t>
      </w:r>
      <w:r w:rsidRPr="00FA4DB2">
        <w:rPr>
          <w:rFonts w:cstheme="minorHAnsi"/>
        </w:rPr>
        <w:t xml:space="preserve">, vol. 7, Art. no. 82, 2024, </w:t>
      </w:r>
      <w:proofErr w:type="spellStart"/>
      <w:r w:rsidRPr="00FA4DB2">
        <w:rPr>
          <w:rFonts w:cstheme="minorHAnsi"/>
        </w:rPr>
        <w:t>doi</w:t>
      </w:r>
      <w:proofErr w:type="spellEnd"/>
      <w:r w:rsidRPr="00FA4DB2">
        <w:rPr>
          <w:rFonts w:cstheme="minorHAnsi"/>
        </w:rPr>
        <w:t xml:space="preserve">: </w:t>
      </w:r>
      <w:hyperlink r:id="rId16" w:history="1">
        <w:r w:rsidRPr="00FA4DB2">
          <w:rPr>
            <w:rStyle w:val="Hyperlink"/>
            <w:rFonts w:cstheme="minorHAnsi"/>
          </w:rPr>
          <w:t>10.1038/s41746-024-01074-z</w:t>
        </w:r>
      </w:hyperlink>
      <w:r w:rsidRPr="00FA4DB2">
        <w:rPr>
          <w:rFonts w:cstheme="minorHAnsi"/>
        </w:rPr>
        <w:t>.</w:t>
      </w:r>
      <w:bookmarkEnd w:id="21"/>
    </w:p>
    <w:p w14:paraId="7DB77C68"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2" w:name="Yeung"/>
      <w:r w:rsidRPr="00FA4DB2">
        <w:rPr>
          <w:rFonts w:cstheme="minorHAnsi"/>
        </w:rPr>
        <w:t xml:space="preserve">J. Au Yeung </w:t>
      </w:r>
      <w:r w:rsidRPr="00FA4DB2">
        <w:rPr>
          <w:rFonts w:cstheme="minorHAnsi"/>
          <w:i/>
          <w:iCs/>
        </w:rPr>
        <w:t>et al</w:t>
      </w:r>
      <w:r w:rsidRPr="00FA4DB2">
        <w:rPr>
          <w:rFonts w:cstheme="minorHAnsi"/>
        </w:rPr>
        <w:t xml:space="preserve">., “AI chatbots not yet ready for clinical use,” </w:t>
      </w:r>
      <w:r w:rsidRPr="00FA4DB2">
        <w:rPr>
          <w:rFonts w:cstheme="minorHAnsi"/>
          <w:i/>
          <w:iCs/>
        </w:rPr>
        <w:t>Frontiers in Digital Health</w:t>
      </w:r>
      <w:r w:rsidRPr="00FA4DB2">
        <w:rPr>
          <w:rFonts w:cstheme="minorHAnsi"/>
        </w:rPr>
        <w:t xml:space="preserve">, vol. 5, Art. no. 1161098, 2023, </w:t>
      </w:r>
      <w:proofErr w:type="spellStart"/>
      <w:r w:rsidRPr="00FA4DB2">
        <w:rPr>
          <w:rFonts w:cstheme="minorHAnsi"/>
        </w:rPr>
        <w:t>doi</w:t>
      </w:r>
      <w:proofErr w:type="spellEnd"/>
      <w:r w:rsidRPr="00FA4DB2">
        <w:rPr>
          <w:rFonts w:cstheme="minorHAnsi"/>
        </w:rPr>
        <w:t xml:space="preserve">: </w:t>
      </w:r>
      <w:hyperlink r:id="rId17" w:history="1">
        <w:r w:rsidRPr="00FA4DB2">
          <w:rPr>
            <w:rStyle w:val="Hyperlink"/>
            <w:rFonts w:cstheme="minorHAnsi"/>
          </w:rPr>
          <w:t>10.3389/fdgth.2023.1161098</w:t>
        </w:r>
      </w:hyperlink>
      <w:bookmarkEnd w:id="22"/>
      <w:r w:rsidRPr="00FA4DB2">
        <w:rPr>
          <w:rFonts w:cstheme="minorHAnsi"/>
        </w:rPr>
        <w:t>.</w:t>
      </w:r>
    </w:p>
    <w:p w14:paraId="032C8A3C"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3" w:name="Hyzy"/>
      <w:r w:rsidRPr="00FA4DB2">
        <w:rPr>
          <w:rFonts w:cstheme="minorHAnsi"/>
        </w:rPr>
        <w:t xml:space="preserve">M. Hyzy, R. Bond, M. Mulvenna, L. Bai, A. Dix, S. Leigh, and S. Hunt, “System Usability Scale benchmarking for digital health apps: Meta-analysis,” </w:t>
      </w:r>
      <w:r w:rsidRPr="00FA4DB2">
        <w:rPr>
          <w:rFonts w:cstheme="minorHAnsi"/>
          <w:i/>
          <w:iCs/>
        </w:rPr>
        <w:t xml:space="preserve">JMIR mHealth and </w:t>
      </w:r>
      <w:proofErr w:type="spellStart"/>
      <w:r w:rsidRPr="00FA4DB2">
        <w:rPr>
          <w:rFonts w:cstheme="minorHAnsi"/>
          <w:i/>
          <w:iCs/>
        </w:rPr>
        <w:t>uHealth</w:t>
      </w:r>
      <w:proofErr w:type="spellEnd"/>
      <w:r w:rsidRPr="00FA4DB2">
        <w:rPr>
          <w:rFonts w:cstheme="minorHAnsi"/>
        </w:rPr>
        <w:t xml:space="preserve">, vol. 10, no. 8, Art. no. e37290, 2022, </w:t>
      </w:r>
      <w:proofErr w:type="spellStart"/>
      <w:r w:rsidRPr="00FA4DB2">
        <w:rPr>
          <w:rFonts w:cstheme="minorHAnsi"/>
        </w:rPr>
        <w:t>doi</w:t>
      </w:r>
      <w:proofErr w:type="spellEnd"/>
      <w:r w:rsidRPr="00FA4DB2">
        <w:rPr>
          <w:rFonts w:cstheme="minorHAnsi"/>
        </w:rPr>
        <w:t xml:space="preserve">: </w:t>
      </w:r>
      <w:hyperlink r:id="rId18" w:history="1">
        <w:r w:rsidRPr="00FA4DB2">
          <w:rPr>
            <w:rStyle w:val="Hyperlink"/>
            <w:rFonts w:cstheme="minorHAnsi"/>
          </w:rPr>
          <w:t>10.2196/37290</w:t>
        </w:r>
      </w:hyperlink>
      <w:bookmarkEnd w:id="23"/>
      <w:r w:rsidRPr="00FA4DB2">
        <w:rPr>
          <w:rFonts w:cstheme="minorHAnsi"/>
        </w:rPr>
        <w:t>.</w:t>
      </w:r>
    </w:p>
    <w:p w14:paraId="5EBFDB5D"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4" w:name="Papadopoulos"/>
      <w:r w:rsidRPr="00FA4DB2">
        <w:rPr>
          <w:rFonts w:cstheme="minorHAnsi"/>
        </w:rPr>
        <w:t xml:space="preserve">P. Papadopoulos, M. </w:t>
      </w:r>
      <w:proofErr w:type="spellStart"/>
      <w:r w:rsidRPr="00FA4DB2">
        <w:rPr>
          <w:rFonts w:cstheme="minorHAnsi"/>
        </w:rPr>
        <w:t>Soflano</w:t>
      </w:r>
      <w:proofErr w:type="spellEnd"/>
      <w:r w:rsidRPr="00FA4DB2">
        <w:rPr>
          <w:rFonts w:cstheme="minorHAnsi"/>
        </w:rPr>
        <w:t xml:space="preserve">, and T. Connolly, “A digital health intervention platform (Active and Independent Management System) to enhance the rehabilitation experience for </w:t>
      </w:r>
      <w:proofErr w:type="spellStart"/>
      <w:r w:rsidRPr="00FA4DB2">
        <w:rPr>
          <w:rFonts w:cstheme="minorHAnsi"/>
        </w:rPr>
        <w:t>orthopedic</w:t>
      </w:r>
      <w:proofErr w:type="spellEnd"/>
      <w:r w:rsidRPr="00FA4DB2">
        <w:rPr>
          <w:rFonts w:cstheme="minorHAnsi"/>
        </w:rPr>
        <w:t xml:space="preserve"> joint replacement patients: Usability evaluation study,” </w:t>
      </w:r>
      <w:r w:rsidRPr="00FA4DB2">
        <w:rPr>
          <w:rFonts w:cstheme="minorHAnsi"/>
          <w:i/>
          <w:iCs/>
        </w:rPr>
        <w:t>JMIR Human Factors</w:t>
      </w:r>
      <w:r w:rsidRPr="00FA4DB2">
        <w:rPr>
          <w:rFonts w:cstheme="minorHAnsi"/>
        </w:rPr>
        <w:t xml:space="preserve">, vol. 11, Art. no. e50430, 2024, </w:t>
      </w:r>
      <w:proofErr w:type="spellStart"/>
      <w:r w:rsidRPr="00FA4DB2">
        <w:rPr>
          <w:rFonts w:cstheme="minorHAnsi"/>
        </w:rPr>
        <w:t>doi</w:t>
      </w:r>
      <w:proofErr w:type="spellEnd"/>
      <w:r w:rsidRPr="00FA4DB2">
        <w:rPr>
          <w:rFonts w:cstheme="minorHAnsi"/>
        </w:rPr>
        <w:t xml:space="preserve">: </w:t>
      </w:r>
      <w:hyperlink r:id="rId19" w:history="1">
        <w:r w:rsidRPr="00FA4DB2">
          <w:rPr>
            <w:rStyle w:val="Hyperlink"/>
            <w:rFonts w:cstheme="minorHAnsi"/>
          </w:rPr>
          <w:t>10.2196/50430</w:t>
        </w:r>
      </w:hyperlink>
      <w:bookmarkEnd w:id="24"/>
      <w:r w:rsidRPr="00FA4DB2">
        <w:rPr>
          <w:rFonts w:cstheme="minorHAnsi"/>
        </w:rPr>
        <w:t>.</w:t>
      </w:r>
    </w:p>
    <w:p w14:paraId="014F6824"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5" w:name="Afrizal"/>
      <w:r w:rsidRPr="00FA4DB2">
        <w:rPr>
          <w:rFonts w:cstheme="minorHAnsi"/>
        </w:rPr>
        <w:t xml:space="preserve">S. </w:t>
      </w:r>
      <w:proofErr w:type="spellStart"/>
      <w:r w:rsidRPr="00FA4DB2">
        <w:rPr>
          <w:rFonts w:cstheme="minorHAnsi"/>
        </w:rPr>
        <w:t>Afrizal</w:t>
      </w:r>
      <w:proofErr w:type="spellEnd"/>
      <w:r w:rsidRPr="00FA4DB2">
        <w:rPr>
          <w:rFonts w:cstheme="minorHAnsi"/>
        </w:rPr>
        <w:t xml:space="preserve">, R. </w:t>
      </w:r>
      <w:proofErr w:type="spellStart"/>
      <w:r w:rsidRPr="00FA4DB2">
        <w:rPr>
          <w:rFonts w:cstheme="minorHAnsi"/>
        </w:rPr>
        <w:t>Prihatni</w:t>
      </w:r>
      <w:proofErr w:type="spellEnd"/>
      <w:r w:rsidRPr="00FA4DB2">
        <w:rPr>
          <w:rFonts w:cstheme="minorHAnsi"/>
        </w:rPr>
        <w:t xml:space="preserve">, and S. P. </w:t>
      </w:r>
      <w:proofErr w:type="spellStart"/>
      <w:r w:rsidRPr="00FA4DB2">
        <w:rPr>
          <w:rFonts w:cstheme="minorHAnsi"/>
        </w:rPr>
        <w:t>Hastono</w:t>
      </w:r>
      <w:proofErr w:type="spellEnd"/>
      <w:r w:rsidRPr="00FA4DB2">
        <w:rPr>
          <w:rFonts w:cstheme="minorHAnsi"/>
        </w:rPr>
        <w:t xml:space="preserve">, “Evaluation of the quality of health applications using the System Usability Scale,” </w:t>
      </w:r>
      <w:proofErr w:type="spellStart"/>
      <w:r w:rsidRPr="00FA4DB2">
        <w:rPr>
          <w:rFonts w:cstheme="minorHAnsi"/>
          <w:i/>
          <w:iCs/>
        </w:rPr>
        <w:t>Jurnal</w:t>
      </w:r>
      <w:proofErr w:type="spellEnd"/>
      <w:r w:rsidRPr="00FA4DB2">
        <w:rPr>
          <w:rFonts w:cstheme="minorHAnsi"/>
          <w:i/>
          <w:iCs/>
        </w:rPr>
        <w:t xml:space="preserve"> </w:t>
      </w:r>
      <w:proofErr w:type="spellStart"/>
      <w:r w:rsidRPr="00FA4DB2">
        <w:rPr>
          <w:rFonts w:cstheme="minorHAnsi"/>
          <w:i/>
          <w:iCs/>
        </w:rPr>
        <w:t>Manajemen</w:t>
      </w:r>
      <w:proofErr w:type="spellEnd"/>
      <w:r w:rsidRPr="00FA4DB2">
        <w:rPr>
          <w:rFonts w:cstheme="minorHAnsi"/>
          <w:i/>
          <w:iCs/>
        </w:rPr>
        <w:t xml:space="preserve"> </w:t>
      </w:r>
      <w:proofErr w:type="spellStart"/>
      <w:r w:rsidRPr="00FA4DB2">
        <w:rPr>
          <w:rFonts w:cstheme="minorHAnsi"/>
          <w:i/>
          <w:iCs/>
        </w:rPr>
        <w:t>Informasi</w:t>
      </w:r>
      <w:proofErr w:type="spellEnd"/>
      <w:r w:rsidRPr="00FA4DB2">
        <w:rPr>
          <w:rFonts w:cstheme="minorHAnsi"/>
          <w:i/>
          <w:iCs/>
        </w:rPr>
        <w:t xml:space="preserve"> Kesehatan (Health Information Management)</w:t>
      </w:r>
      <w:r w:rsidRPr="00FA4DB2">
        <w:rPr>
          <w:rFonts w:cstheme="minorHAnsi"/>
        </w:rPr>
        <w:t xml:space="preserve">, vol. 9, no. 1, pp. 1–9, 2024, </w:t>
      </w:r>
      <w:proofErr w:type="spellStart"/>
      <w:r w:rsidRPr="00FA4DB2">
        <w:rPr>
          <w:rFonts w:cstheme="minorHAnsi"/>
        </w:rPr>
        <w:t>doi</w:t>
      </w:r>
      <w:proofErr w:type="spellEnd"/>
      <w:r w:rsidRPr="00FA4DB2">
        <w:rPr>
          <w:rFonts w:cstheme="minorHAnsi"/>
        </w:rPr>
        <w:t xml:space="preserve">: </w:t>
      </w:r>
      <w:hyperlink r:id="rId20" w:history="1">
        <w:r w:rsidRPr="00FA4DB2">
          <w:rPr>
            <w:rStyle w:val="Hyperlink"/>
            <w:rFonts w:cstheme="minorHAnsi"/>
          </w:rPr>
          <w:t>10.51851/jmis.v9i1.492</w:t>
        </w:r>
      </w:hyperlink>
      <w:r w:rsidRPr="00FA4DB2">
        <w:rPr>
          <w:rFonts w:cstheme="minorHAnsi"/>
        </w:rPr>
        <w:t>.</w:t>
      </w:r>
    </w:p>
    <w:p w14:paraId="5E5AE007"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6" w:name="Meidani"/>
      <w:bookmarkEnd w:id="25"/>
      <w:r w:rsidRPr="00FA4DB2">
        <w:rPr>
          <w:rFonts w:cstheme="minorHAnsi"/>
        </w:rPr>
        <w:t xml:space="preserve">Z. </w:t>
      </w:r>
      <w:proofErr w:type="spellStart"/>
      <w:r w:rsidRPr="00FA4DB2">
        <w:rPr>
          <w:rFonts w:cstheme="minorHAnsi"/>
        </w:rPr>
        <w:t>Meidani</w:t>
      </w:r>
      <w:proofErr w:type="spellEnd"/>
      <w:r w:rsidRPr="00FA4DB2">
        <w:rPr>
          <w:rFonts w:cstheme="minorHAnsi"/>
        </w:rPr>
        <w:t xml:space="preserve"> </w:t>
      </w:r>
      <w:r w:rsidRPr="00FA4DB2">
        <w:rPr>
          <w:rFonts w:cstheme="minorHAnsi"/>
          <w:i/>
          <w:iCs/>
        </w:rPr>
        <w:t>et al</w:t>
      </w:r>
      <w:r w:rsidRPr="00FA4DB2">
        <w:rPr>
          <w:rFonts w:cstheme="minorHAnsi"/>
        </w:rPr>
        <w:t xml:space="preserve">., “Evaluating the usability and quality of a clinical mobile app for assisting physicians in head computed tomography scan ordering: Mixed methods study,” </w:t>
      </w:r>
      <w:r w:rsidRPr="00FA4DB2">
        <w:rPr>
          <w:rFonts w:cstheme="minorHAnsi"/>
          <w:i/>
          <w:iCs/>
        </w:rPr>
        <w:t>JMIR Human Factors</w:t>
      </w:r>
      <w:r w:rsidRPr="00FA4DB2">
        <w:rPr>
          <w:rFonts w:cstheme="minorHAnsi"/>
        </w:rPr>
        <w:t xml:space="preserve">, vol. 11, Art. no. e55790, 2024, </w:t>
      </w:r>
      <w:proofErr w:type="spellStart"/>
      <w:r w:rsidRPr="00FA4DB2">
        <w:rPr>
          <w:rFonts w:cstheme="minorHAnsi"/>
        </w:rPr>
        <w:t>doi</w:t>
      </w:r>
      <w:proofErr w:type="spellEnd"/>
      <w:r w:rsidRPr="00FA4DB2">
        <w:rPr>
          <w:rFonts w:cstheme="minorHAnsi"/>
        </w:rPr>
        <w:t xml:space="preserve">: </w:t>
      </w:r>
      <w:hyperlink r:id="rId21" w:history="1">
        <w:r w:rsidRPr="00FA4DB2">
          <w:rPr>
            <w:rStyle w:val="Hyperlink"/>
            <w:rFonts w:cstheme="minorHAnsi"/>
          </w:rPr>
          <w:t>10.2196/55790</w:t>
        </w:r>
      </w:hyperlink>
      <w:r w:rsidRPr="00FA4DB2">
        <w:rPr>
          <w:rFonts w:cstheme="minorHAnsi"/>
        </w:rPr>
        <w:t>.</w:t>
      </w:r>
      <w:bookmarkEnd w:id="26"/>
    </w:p>
    <w:p w14:paraId="5F515A2A"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7" w:name="Murabito"/>
      <w:r w:rsidRPr="00FA4DB2">
        <w:rPr>
          <w:rFonts w:cstheme="minorHAnsi"/>
        </w:rPr>
        <w:t xml:space="preserve">J. M. Murabito </w:t>
      </w:r>
      <w:r w:rsidRPr="00FA4DB2">
        <w:rPr>
          <w:rFonts w:cstheme="minorHAnsi"/>
          <w:i/>
          <w:iCs/>
        </w:rPr>
        <w:t>et al</w:t>
      </w:r>
      <w:r w:rsidRPr="00FA4DB2">
        <w:rPr>
          <w:rFonts w:cstheme="minorHAnsi"/>
        </w:rPr>
        <w:t xml:space="preserve">., “Smartphone app designed to collect health information in older adults: Usability study,” </w:t>
      </w:r>
      <w:r w:rsidRPr="00FA4DB2">
        <w:rPr>
          <w:rFonts w:cstheme="minorHAnsi"/>
          <w:i/>
          <w:iCs/>
        </w:rPr>
        <w:t>JMIR Human Factors</w:t>
      </w:r>
      <w:r w:rsidRPr="00FA4DB2">
        <w:rPr>
          <w:rFonts w:cstheme="minorHAnsi"/>
        </w:rPr>
        <w:t xml:space="preserve">, vol. 11, Art. no. e56653, 2024, </w:t>
      </w:r>
      <w:proofErr w:type="spellStart"/>
      <w:r w:rsidRPr="00FA4DB2">
        <w:rPr>
          <w:rFonts w:cstheme="minorHAnsi"/>
        </w:rPr>
        <w:t>doi</w:t>
      </w:r>
      <w:proofErr w:type="spellEnd"/>
      <w:r w:rsidRPr="00FA4DB2">
        <w:rPr>
          <w:rFonts w:cstheme="minorHAnsi"/>
        </w:rPr>
        <w:t xml:space="preserve">: </w:t>
      </w:r>
      <w:hyperlink r:id="rId22" w:history="1">
        <w:r w:rsidRPr="00FA4DB2">
          <w:rPr>
            <w:rStyle w:val="Hyperlink"/>
            <w:rFonts w:cstheme="minorHAnsi"/>
          </w:rPr>
          <w:t>10.2196/56653</w:t>
        </w:r>
      </w:hyperlink>
      <w:bookmarkEnd w:id="27"/>
      <w:r w:rsidRPr="00FA4DB2">
        <w:rPr>
          <w:rFonts w:cstheme="minorHAnsi"/>
        </w:rPr>
        <w:t>.</w:t>
      </w:r>
    </w:p>
    <w:p w14:paraId="4EFCD898" w14:textId="77777777" w:rsidR="006E674F" w:rsidRPr="00FA4DB2" w:rsidRDefault="009A6CC0" w:rsidP="00FA4DB2">
      <w:pPr>
        <w:pStyle w:val="ListParagraph"/>
        <w:numPr>
          <w:ilvl w:val="0"/>
          <w:numId w:val="5"/>
        </w:numPr>
        <w:snapToGrid w:val="0"/>
        <w:spacing w:line="240" w:lineRule="auto"/>
        <w:ind w:left="425" w:hanging="425"/>
        <w:contextualSpacing w:val="0"/>
        <w:jc w:val="both"/>
        <w:rPr>
          <w:rFonts w:cstheme="minorHAnsi"/>
        </w:rPr>
      </w:pPr>
      <w:bookmarkStart w:id="28" w:name="Chatsatrian"/>
      <w:r w:rsidRPr="00FA4DB2">
        <w:rPr>
          <w:rFonts w:cstheme="minorHAnsi"/>
        </w:rPr>
        <w:t xml:space="preserve">M. </w:t>
      </w:r>
      <w:proofErr w:type="spellStart"/>
      <w:r w:rsidRPr="00FA4DB2">
        <w:rPr>
          <w:rFonts w:cstheme="minorHAnsi"/>
        </w:rPr>
        <w:t>Chatsatrian</w:t>
      </w:r>
      <w:proofErr w:type="spellEnd"/>
      <w:r w:rsidRPr="00FA4DB2">
        <w:rPr>
          <w:rFonts w:cstheme="minorHAnsi"/>
        </w:rPr>
        <w:t xml:space="preserve"> </w:t>
      </w:r>
      <w:r w:rsidRPr="00FA4DB2">
        <w:rPr>
          <w:rFonts w:cstheme="minorHAnsi"/>
          <w:i/>
          <w:iCs/>
        </w:rPr>
        <w:t>et al</w:t>
      </w:r>
      <w:r w:rsidRPr="00FA4DB2">
        <w:rPr>
          <w:rFonts w:cstheme="minorHAnsi"/>
        </w:rPr>
        <w:t xml:space="preserve">., “Usability evaluation of digital health applications for older people with depressive disorders: Prospective observational study in a mixed methods design,” </w:t>
      </w:r>
      <w:r w:rsidRPr="00FA4DB2">
        <w:rPr>
          <w:rFonts w:cstheme="minorHAnsi"/>
          <w:i/>
          <w:iCs/>
        </w:rPr>
        <w:t>JMIR Human Factors</w:t>
      </w:r>
      <w:r w:rsidRPr="00FA4DB2">
        <w:rPr>
          <w:rFonts w:cstheme="minorHAnsi"/>
        </w:rPr>
        <w:t xml:space="preserve">, vol. 12, Art. no. e66271, 2025, </w:t>
      </w:r>
      <w:proofErr w:type="spellStart"/>
      <w:r w:rsidRPr="00FA4DB2">
        <w:rPr>
          <w:rFonts w:cstheme="minorHAnsi"/>
        </w:rPr>
        <w:t>doi</w:t>
      </w:r>
      <w:proofErr w:type="spellEnd"/>
      <w:r w:rsidRPr="00FA4DB2">
        <w:rPr>
          <w:rFonts w:cstheme="minorHAnsi"/>
        </w:rPr>
        <w:t xml:space="preserve">: </w:t>
      </w:r>
      <w:hyperlink r:id="rId23" w:history="1">
        <w:r w:rsidRPr="00FA4DB2">
          <w:rPr>
            <w:rStyle w:val="Hyperlink"/>
            <w:rFonts w:cstheme="minorHAnsi"/>
          </w:rPr>
          <w:t>10.2196/66271</w:t>
        </w:r>
      </w:hyperlink>
      <w:bookmarkEnd w:id="28"/>
      <w:r w:rsidRPr="00FA4DB2">
        <w:rPr>
          <w:rFonts w:cstheme="minorHAnsi"/>
        </w:rPr>
        <w:t>.</w:t>
      </w:r>
    </w:p>
    <w:p w14:paraId="550E292B" w14:textId="77777777" w:rsidR="00740B68" w:rsidRPr="00E811C7" w:rsidRDefault="009A6CC0" w:rsidP="00FA4DB2">
      <w:pPr>
        <w:pStyle w:val="ListParagraph"/>
        <w:numPr>
          <w:ilvl w:val="0"/>
          <w:numId w:val="5"/>
        </w:numPr>
        <w:snapToGrid w:val="0"/>
        <w:spacing w:line="240" w:lineRule="auto"/>
        <w:ind w:left="425" w:hanging="425"/>
        <w:contextualSpacing w:val="0"/>
        <w:jc w:val="both"/>
        <w:rPr>
          <w:rFonts w:asciiTheme="minorBidi" w:hAnsiTheme="minorBidi"/>
        </w:rPr>
      </w:pPr>
      <w:bookmarkStart w:id="29" w:name="International"/>
      <w:r w:rsidRPr="00FA4DB2">
        <w:rPr>
          <w:rFonts w:cstheme="minorHAnsi"/>
        </w:rPr>
        <w:t xml:space="preserve">International Organization for Standardization, </w:t>
      </w:r>
      <w:r w:rsidRPr="00FA4DB2">
        <w:rPr>
          <w:rFonts w:cstheme="minorHAnsi"/>
          <w:i/>
          <w:iCs/>
        </w:rPr>
        <w:t>Ergonomics of Human-System Interaction—Part 11: Usability: Definitions and Concepts</w:t>
      </w:r>
      <w:r w:rsidRPr="00FA4DB2">
        <w:rPr>
          <w:rFonts w:cstheme="minorHAnsi"/>
        </w:rPr>
        <w:t>, ISO 9241-11:2018, Geneva, Switzerland, 2018</w:t>
      </w:r>
      <w:r w:rsidRPr="006E674F">
        <w:rPr>
          <w:rFonts w:asciiTheme="minorBidi" w:hAnsiTheme="minorBidi"/>
        </w:rPr>
        <w:t>.</w:t>
      </w:r>
      <w:bookmarkEnd w:id="29"/>
    </w:p>
    <w:sectPr w:rsidR="00740B68" w:rsidRPr="00E811C7" w:rsidSect="00787031">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E41AA" w14:textId="77777777" w:rsidR="00571655" w:rsidRDefault="00571655" w:rsidP="00787031">
      <w:pPr>
        <w:spacing w:after="0" w:line="240" w:lineRule="auto"/>
      </w:pPr>
      <w:r>
        <w:separator/>
      </w:r>
    </w:p>
  </w:endnote>
  <w:endnote w:type="continuationSeparator" w:id="0">
    <w:p w14:paraId="4BA372C3" w14:textId="77777777" w:rsidR="00571655" w:rsidRDefault="00571655" w:rsidP="00787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973646"/>
      <w:docPartObj>
        <w:docPartGallery w:val="Page Numbers (Bottom of Page)"/>
        <w:docPartUnique/>
      </w:docPartObj>
    </w:sdtPr>
    <w:sdtContent>
      <w:p w14:paraId="3E056D1B" w14:textId="77777777" w:rsidR="00787031" w:rsidRDefault="0037666F">
        <w:pPr>
          <w:pStyle w:val="Footer"/>
          <w:jc w:val="center"/>
        </w:pPr>
        <w:r>
          <w:fldChar w:fldCharType="begin"/>
        </w:r>
        <w:r w:rsidR="007B73F0">
          <w:instrText xml:space="preserve"> PAGE   \* MERGEFORMAT </w:instrText>
        </w:r>
        <w:r>
          <w:fldChar w:fldCharType="separate"/>
        </w:r>
        <w:r w:rsidR="00A34D45">
          <w:rPr>
            <w:noProof/>
          </w:rPr>
          <w:t>2</w:t>
        </w:r>
        <w:r>
          <w:rPr>
            <w:noProof/>
          </w:rPr>
          <w:fldChar w:fldCharType="end"/>
        </w:r>
      </w:p>
    </w:sdtContent>
  </w:sdt>
  <w:p w14:paraId="71376BC3" w14:textId="77777777" w:rsidR="00787031" w:rsidRDefault="00787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1F956" w14:textId="77777777" w:rsidR="00571655" w:rsidRDefault="00571655" w:rsidP="00787031">
      <w:pPr>
        <w:spacing w:after="0" w:line="240" w:lineRule="auto"/>
      </w:pPr>
      <w:r>
        <w:separator/>
      </w:r>
    </w:p>
  </w:footnote>
  <w:footnote w:type="continuationSeparator" w:id="0">
    <w:p w14:paraId="49ACDEF9" w14:textId="77777777" w:rsidR="00571655" w:rsidRDefault="00571655" w:rsidP="00787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15FE"/>
    <w:multiLevelType w:val="multilevel"/>
    <w:tmpl w:val="A8369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76641"/>
    <w:multiLevelType w:val="multilevel"/>
    <w:tmpl w:val="2B443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164949"/>
    <w:multiLevelType w:val="hybridMultilevel"/>
    <w:tmpl w:val="57C6B17E"/>
    <w:lvl w:ilvl="0" w:tplc="E898D6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013035"/>
    <w:multiLevelType w:val="multilevel"/>
    <w:tmpl w:val="41B2A9DA"/>
    <w:lvl w:ilvl="0">
      <w:start w:val="1"/>
      <w:numFmt w:val="decimal"/>
      <w:lvlText w:val="%1.0"/>
      <w:lvlJc w:val="left"/>
      <w:pPr>
        <w:ind w:left="528" w:hanging="528"/>
      </w:pPr>
      <w:rPr>
        <w:rFonts w:hint="default"/>
      </w:rPr>
    </w:lvl>
    <w:lvl w:ilvl="1">
      <w:start w:val="1"/>
      <w:numFmt w:val="decimal"/>
      <w:lvlText w:val="%1.%2"/>
      <w:lvlJc w:val="left"/>
      <w:pPr>
        <w:ind w:left="1248" w:hanging="52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4C701BE9"/>
    <w:multiLevelType w:val="multilevel"/>
    <w:tmpl w:val="D6286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D80772"/>
    <w:multiLevelType w:val="multilevel"/>
    <w:tmpl w:val="B6C66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EB1B86"/>
    <w:multiLevelType w:val="multilevel"/>
    <w:tmpl w:val="33A23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1202160">
    <w:abstractNumId w:val="0"/>
  </w:num>
  <w:num w:numId="2" w16cid:durableId="287665728">
    <w:abstractNumId w:val="6"/>
  </w:num>
  <w:num w:numId="3" w16cid:durableId="268321642">
    <w:abstractNumId w:val="5"/>
  </w:num>
  <w:num w:numId="4" w16cid:durableId="1012685458">
    <w:abstractNumId w:val="1"/>
  </w:num>
  <w:num w:numId="5" w16cid:durableId="987516975">
    <w:abstractNumId w:val="2"/>
  </w:num>
  <w:num w:numId="6" w16cid:durableId="2052920271">
    <w:abstractNumId w:val="4"/>
  </w:num>
  <w:num w:numId="7" w16cid:durableId="1220282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D3B"/>
    <w:rsid w:val="000302A7"/>
    <w:rsid w:val="000440BF"/>
    <w:rsid w:val="000629AF"/>
    <w:rsid w:val="000805C0"/>
    <w:rsid w:val="001216CF"/>
    <w:rsid w:val="00145C81"/>
    <w:rsid w:val="00147006"/>
    <w:rsid w:val="001858B4"/>
    <w:rsid w:val="00187755"/>
    <w:rsid w:val="001B2F6C"/>
    <w:rsid w:val="001D652F"/>
    <w:rsid w:val="001E48CC"/>
    <w:rsid w:val="001F6175"/>
    <w:rsid w:val="001F71F7"/>
    <w:rsid w:val="002047C6"/>
    <w:rsid w:val="00221741"/>
    <w:rsid w:val="002310AD"/>
    <w:rsid w:val="002B4494"/>
    <w:rsid w:val="002D11B9"/>
    <w:rsid w:val="00322881"/>
    <w:rsid w:val="00354A0D"/>
    <w:rsid w:val="0037666F"/>
    <w:rsid w:val="003815DE"/>
    <w:rsid w:val="00391824"/>
    <w:rsid w:val="003A7B5E"/>
    <w:rsid w:val="003F24C3"/>
    <w:rsid w:val="00423166"/>
    <w:rsid w:val="004F118A"/>
    <w:rsid w:val="0055460D"/>
    <w:rsid w:val="00565D3B"/>
    <w:rsid w:val="00571655"/>
    <w:rsid w:val="00613CD9"/>
    <w:rsid w:val="00637BF4"/>
    <w:rsid w:val="00653C6E"/>
    <w:rsid w:val="006D5B59"/>
    <w:rsid w:val="006E674F"/>
    <w:rsid w:val="00740B68"/>
    <w:rsid w:val="00753C92"/>
    <w:rsid w:val="00780F2E"/>
    <w:rsid w:val="00787031"/>
    <w:rsid w:val="007B73F0"/>
    <w:rsid w:val="007C6938"/>
    <w:rsid w:val="007E719B"/>
    <w:rsid w:val="008418EE"/>
    <w:rsid w:val="00884A43"/>
    <w:rsid w:val="00897D0E"/>
    <w:rsid w:val="008A2B36"/>
    <w:rsid w:val="009030FD"/>
    <w:rsid w:val="009042B2"/>
    <w:rsid w:val="0090786F"/>
    <w:rsid w:val="00911567"/>
    <w:rsid w:val="00946A6A"/>
    <w:rsid w:val="009A6CC0"/>
    <w:rsid w:val="009F567C"/>
    <w:rsid w:val="00A34D45"/>
    <w:rsid w:val="00A65FEF"/>
    <w:rsid w:val="00AA7FD5"/>
    <w:rsid w:val="00AE41DA"/>
    <w:rsid w:val="00B15B2D"/>
    <w:rsid w:val="00B45D53"/>
    <w:rsid w:val="00B677C8"/>
    <w:rsid w:val="00BC54E2"/>
    <w:rsid w:val="00BE3971"/>
    <w:rsid w:val="00BF5089"/>
    <w:rsid w:val="00C716BC"/>
    <w:rsid w:val="00CA66E6"/>
    <w:rsid w:val="00CC1E3C"/>
    <w:rsid w:val="00CD7EB4"/>
    <w:rsid w:val="00D35BFF"/>
    <w:rsid w:val="00D40B39"/>
    <w:rsid w:val="00D54825"/>
    <w:rsid w:val="00D61A10"/>
    <w:rsid w:val="00D9538B"/>
    <w:rsid w:val="00DF01D3"/>
    <w:rsid w:val="00E165E7"/>
    <w:rsid w:val="00E17617"/>
    <w:rsid w:val="00E7169D"/>
    <w:rsid w:val="00E811C7"/>
    <w:rsid w:val="00ED2334"/>
    <w:rsid w:val="00EE0BA1"/>
    <w:rsid w:val="00EF12C8"/>
    <w:rsid w:val="00F017E7"/>
    <w:rsid w:val="00F22F25"/>
    <w:rsid w:val="00F43568"/>
    <w:rsid w:val="00F70E64"/>
    <w:rsid w:val="00F92B05"/>
    <w:rsid w:val="00FA4DB2"/>
    <w:rsid w:val="00FE35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F2451"/>
  <w15:docId w15:val="{69C0B0F8-6E99-431A-94DF-50376DD41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A6A"/>
  </w:style>
  <w:style w:type="paragraph" w:styleId="Heading1">
    <w:name w:val="heading 1"/>
    <w:basedOn w:val="Normal"/>
    <w:next w:val="Normal"/>
    <w:link w:val="Heading1Char"/>
    <w:uiPriority w:val="9"/>
    <w:qFormat/>
    <w:rsid w:val="00565D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65D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5D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5D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5D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5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D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65D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5D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5D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5D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5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D3B"/>
    <w:rPr>
      <w:rFonts w:eastAsiaTheme="majorEastAsia" w:cstheme="majorBidi"/>
      <w:color w:val="272727" w:themeColor="text1" w:themeTint="D8"/>
    </w:rPr>
  </w:style>
  <w:style w:type="paragraph" w:styleId="Title">
    <w:name w:val="Title"/>
    <w:basedOn w:val="Normal"/>
    <w:next w:val="Normal"/>
    <w:link w:val="TitleChar"/>
    <w:uiPriority w:val="10"/>
    <w:qFormat/>
    <w:rsid w:val="00565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D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D3B"/>
    <w:pPr>
      <w:spacing w:before="160"/>
      <w:jc w:val="center"/>
    </w:pPr>
    <w:rPr>
      <w:i/>
      <w:iCs/>
      <w:color w:val="404040" w:themeColor="text1" w:themeTint="BF"/>
    </w:rPr>
  </w:style>
  <w:style w:type="character" w:customStyle="1" w:styleId="QuoteChar">
    <w:name w:val="Quote Char"/>
    <w:basedOn w:val="DefaultParagraphFont"/>
    <w:link w:val="Quote"/>
    <w:uiPriority w:val="29"/>
    <w:rsid w:val="00565D3B"/>
    <w:rPr>
      <w:i/>
      <w:iCs/>
      <w:color w:val="404040" w:themeColor="text1" w:themeTint="BF"/>
    </w:rPr>
  </w:style>
  <w:style w:type="paragraph" w:styleId="ListParagraph">
    <w:name w:val="List Paragraph"/>
    <w:basedOn w:val="Normal"/>
    <w:uiPriority w:val="34"/>
    <w:qFormat/>
    <w:rsid w:val="00565D3B"/>
    <w:pPr>
      <w:ind w:left="720"/>
      <w:contextualSpacing/>
    </w:pPr>
  </w:style>
  <w:style w:type="character" w:styleId="IntenseEmphasis">
    <w:name w:val="Intense Emphasis"/>
    <w:basedOn w:val="DefaultParagraphFont"/>
    <w:uiPriority w:val="21"/>
    <w:qFormat/>
    <w:rsid w:val="00565D3B"/>
    <w:rPr>
      <w:i/>
      <w:iCs/>
      <w:color w:val="2F5496" w:themeColor="accent1" w:themeShade="BF"/>
    </w:rPr>
  </w:style>
  <w:style w:type="paragraph" w:styleId="IntenseQuote">
    <w:name w:val="Intense Quote"/>
    <w:basedOn w:val="Normal"/>
    <w:next w:val="Normal"/>
    <w:link w:val="IntenseQuoteChar"/>
    <w:uiPriority w:val="30"/>
    <w:qFormat/>
    <w:rsid w:val="00565D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5D3B"/>
    <w:rPr>
      <w:i/>
      <w:iCs/>
      <w:color w:val="2F5496" w:themeColor="accent1" w:themeShade="BF"/>
    </w:rPr>
  </w:style>
  <w:style w:type="character" w:styleId="IntenseReference">
    <w:name w:val="Intense Reference"/>
    <w:basedOn w:val="DefaultParagraphFont"/>
    <w:uiPriority w:val="32"/>
    <w:qFormat/>
    <w:rsid w:val="00565D3B"/>
    <w:rPr>
      <w:b/>
      <w:bCs/>
      <w:smallCaps/>
      <w:color w:val="2F5496" w:themeColor="accent1" w:themeShade="BF"/>
      <w:spacing w:val="5"/>
    </w:rPr>
  </w:style>
  <w:style w:type="paragraph" w:styleId="NoSpacing">
    <w:name w:val="No Spacing"/>
    <w:link w:val="NoSpacingChar"/>
    <w:uiPriority w:val="1"/>
    <w:qFormat/>
    <w:rsid w:val="00787031"/>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787031"/>
    <w:rPr>
      <w:rFonts w:eastAsiaTheme="minorEastAsia"/>
      <w:kern w:val="0"/>
      <w:lang w:val="en-US"/>
    </w:rPr>
  </w:style>
  <w:style w:type="paragraph" w:styleId="BalloonText">
    <w:name w:val="Balloon Text"/>
    <w:basedOn w:val="Normal"/>
    <w:link w:val="BalloonTextChar"/>
    <w:uiPriority w:val="99"/>
    <w:semiHidden/>
    <w:unhideWhenUsed/>
    <w:rsid w:val="00787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031"/>
    <w:rPr>
      <w:rFonts w:ascii="Tahoma" w:hAnsi="Tahoma" w:cs="Tahoma"/>
      <w:sz w:val="16"/>
      <w:szCs w:val="16"/>
    </w:rPr>
  </w:style>
  <w:style w:type="paragraph" w:styleId="Header">
    <w:name w:val="header"/>
    <w:basedOn w:val="Normal"/>
    <w:link w:val="HeaderChar"/>
    <w:uiPriority w:val="99"/>
    <w:unhideWhenUsed/>
    <w:rsid w:val="00787031"/>
    <w:pPr>
      <w:tabs>
        <w:tab w:val="center" w:pos="4320"/>
        <w:tab w:val="right" w:pos="8640"/>
      </w:tabs>
      <w:spacing w:after="0" w:line="240" w:lineRule="auto"/>
    </w:pPr>
  </w:style>
  <w:style w:type="character" w:customStyle="1" w:styleId="HeaderChar">
    <w:name w:val="Header Char"/>
    <w:basedOn w:val="DefaultParagraphFont"/>
    <w:link w:val="Header"/>
    <w:uiPriority w:val="99"/>
    <w:rsid w:val="00787031"/>
  </w:style>
  <w:style w:type="paragraph" w:styleId="Footer">
    <w:name w:val="footer"/>
    <w:basedOn w:val="Normal"/>
    <w:link w:val="FooterChar"/>
    <w:uiPriority w:val="99"/>
    <w:unhideWhenUsed/>
    <w:rsid w:val="00787031"/>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7031"/>
  </w:style>
  <w:style w:type="paragraph" w:styleId="TOCHeading">
    <w:name w:val="TOC Heading"/>
    <w:basedOn w:val="Heading1"/>
    <w:next w:val="Normal"/>
    <w:uiPriority w:val="39"/>
    <w:semiHidden/>
    <w:unhideWhenUsed/>
    <w:qFormat/>
    <w:rsid w:val="000302A7"/>
    <w:pPr>
      <w:spacing w:before="480" w:after="0" w:line="276" w:lineRule="auto"/>
      <w:outlineLvl w:val="9"/>
    </w:pPr>
    <w:rPr>
      <w:b/>
      <w:bCs/>
      <w:kern w:val="0"/>
      <w:sz w:val="28"/>
      <w:szCs w:val="28"/>
      <w:lang w:val="en-US"/>
    </w:rPr>
  </w:style>
  <w:style w:type="paragraph" w:styleId="TOC1">
    <w:name w:val="toc 1"/>
    <w:basedOn w:val="Normal"/>
    <w:next w:val="Normal"/>
    <w:autoRedefine/>
    <w:uiPriority w:val="39"/>
    <w:unhideWhenUsed/>
    <w:rsid w:val="000302A7"/>
    <w:pPr>
      <w:spacing w:after="100"/>
    </w:pPr>
  </w:style>
  <w:style w:type="paragraph" w:styleId="TOC2">
    <w:name w:val="toc 2"/>
    <w:basedOn w:val="Normal"/>
    <w:next w:val="Normal"/>
    <w:autoRedefine/>
    <w:uiPriority w:val="39"/>
    <w:unhideWhenUsed/>
    <w:rsid w:val="000302A7"/>
    <w:pPr>
      <w:spacing w:after="100"/>
      <w:ind w:left="220"/>
    </w:pPr>
  </w:style>
  <w:style w:type="character" w:styleId="Hyperlink">
    <w:name w:val="Hyperlink"/>
    <w:basedOn w:val="DefaultParagraphFont"/>
    <w:uiPriority w:val="99"/>
    <w:unhideWhenUsed/>
    <w:rsid w:val="000302A7"/>
    <w:rPr>
      <w:color w:val="0563C1" w:themeColor="hyperlink"/>
      <w:u w:val="single"/>
    </w:rPr>
  </w:style>
  <w:style w:type="character" w:styleId="FollowedHyperlink">
    <w:name w:val="FollowedHyperlink"/>
    <w:basedOn w:val="DefaultParagraphFont"/>
    <w:uiPriority w:val="99"/>
    <w:semiHidden/>
    <w:unhideWhenUsed/>
    <w:rsid w:val="00911567"/>
    <w:rPr>
      <w:color w:val="954F72" w:themeColor="followedHyperlink"/>
      <w:u w:val="single"/>
    </w:rPr>
  </w:style>
  <w:style w:type="character" w:styleId="CommentReference">
    <w:name w:val="annotation reference"/>
    <w:basedOn w:val="DefaultParagraphFont"/>
    <w:uiPriority w:val="99"/>
    <w:semiHidden/>
    <w:unhideWhenUsed/>
    <w:rsid w:val="00BE3971"/>
    <w:rPr>
      <w:sz w:val="16"/>
      <w:szCs w:val="16"/>
    </w:rPr>
  </w:style>
  <w:style w:type="paragraph" w:styleId="CommentText">
    <w:name w:val="annotation text"/>
    <w:basedOn w:val="Normal"/>
    <w:link w:val="CommentTextChar"/>
    <w:uiPriority w:val="99"/>
    <w:semiHidden/>
    <w:unhideWhenUsed/>
    <w:rsid w:val="00BE3971"/>
    <w:pPr>
      <w:spacing w:line="240" w:lineRule="auto"/>
    </w:pPr>
    <w:rPr>
      <w:sz w:val="20"/>
      <w:szCs w:val="20"/>
    </w:rPr>
  </w:style>
  <w:style w:type="character" w:customStyle="1" w:styleId="CommentTextChar">
    <w:name w:val="Comment Text Char"/>
    <w:basedOn w:val="DefaultParagraphFont"/>
    <w:link w:val="CommentText"/>
    <w:uiPriority w:val="99"/>
    <w:semiHidden/>
    <w:rsid w:val="00BE3971"/>
    <w:rPr>
      <w:sz w:val="20"/>
      <w:szCs w:val="20"/>
    </w:rPr>
  </w:style>
  <w:style w:type="paragraph" w:styleId="CommentSubject">
    <w:name w:val="annotation subject"/>
    <w:basedOn w:val="CommentText"/>
    <w:next w:val="CommentText"/>
    <w:link w:val="CommentSubjectChar"/>
    <w:uiPriority w:val="99"/>
    <w:semiHidden/>
    <w:unhideWhenUsed/>
    <w:rsid w:val="00BE3971"/>
    <w:rPr>
      <w:b/>
      <w:bCs/>
    </w:rPr>
  </w:style>
  <w:style w:type="character" w:customStyle="1" w:styleId="CommentSubjectChar">
    <w:name w:val="Comment Subject Char"/>
    <w:basedOn w:val="CommentTextChar"/>
    <w:link w:val="CommentSubject"/>
    <w:uiPriority w:val="99"/>
    <w:semiHidden/>
    <w:rsid w:val="00BE3971"/>
    <w:rPr>
      <w:b/>
      <w:bCs/>
      <w:sz w:val="20"/>
      <w:szCs w:val="20"/>
    </w:rPr>
  </w:style>
  <w:style w:type="character" w:customStyle="1" w:styleId="inqyif">
    <w:name w:val="inqyif"/>
    <w:basedOn w:val="DefaultParagraphFont"/>
    <w:rsid w:val="00A34D45"/>
  </w:style>
  <w:style w:type="character" w:styleId="UnresolvedMention">
    <w:name w:val="Unresolved Mention"/>
    <w:basedOn w:val="DefaultParagraphFont"/>
    <w:uiPriority w:val="99"/>
    <w:semiHidden/>
    <w:unhideWhenUsed/>
    <w:rsid w:val="00637BF4"/>
    <w:rPr>
      <w:color w:val="605E5C"/>
      <w:shd w:val="clear" w:color="auto" w:fill="E1DFDD"/>
    </w:rPr>
  </w:style>
  <w:style w:type="paragraph" w:styleId="NormalWeb">
    <w:name w:val="Normal (Web)"/>
    <w:basedOn w:val="Normal"/>
    <w:uiPriority w:val="99"/>
    <w:semiHidden/>
    <w:unhideWhenUsed/>
    <w:rsid w:val="0055460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Caption">
    <w:name w:val="caption"/>
    <w:basedOn w:val="Normal"/>
    <w:next w:val="Normal"/>
    <w:uiPriority w:val="35"/>
    <w:unhideWhenUsed/>
    <w:qFormat/>
    <w:rsid w:val="0032288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77/20552076251321016" TargetMode="External"/><Relationship Id="rId18" Type="http://schemas.openxmlformats.org/officeDocument/2006/relationships/hyperlink" Target="https://doi.org/10.2196/3729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2196/55790" TargetMode="External"/><Relationship Id="rId7" Type="http://schemas.openxmlformats.org/officeDocument/2006/relationships/endnotes" Target="endnotes.xml"/><Relationship Id="rId12" Type="http://schemas.openxmlformats.org/officeDocument/2006/relationships/hyperlink" Target="https://doi.org/10.1186/s12909-023-04698-z" TargetMode="External"/><Relationship Id="rId17" Type="http://schemas.openxmlformats.org/officeDocument/2006/relationships/hyperlink" Target="https://doi.org/10.3389/fdgth.2023.116109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38/s41746-024-01074-z" TargetMode="External"/><Relationship Id="rId20" Type="http://schemas.openxmlformats.org/officeDocument/2006/relationships/hyperlink" Target="https://doi.org/10.51851/jmis.v9i1.4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3288604.2024.238713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inffus.2021.03.004" TargetMode="External"/><Relationship Id="rId23" Type="http://schemas.openxmlformats.org/officeDocument/2006/relationships/hyperlink" Target="doi:%2010.2196/66271" TargetMode="External"/><Relationship Id="rId10" Type="http://schemas.openxmlformats.org/officeDocument/2006/relationships/image" Target="media/image3.png"/><Relationship Id="rId19" Type="http://schemas.openxmlformats.org/officeDocument/2006/relationships/hyperlink" Target="https://doi.org/10.2196/504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user\Desktop\:%2010.1038\s41598-024-70073-7" TargetMode="External"/><Relationship Id="rId22" Type="http://schemas.openxmlformats.org/officeDocument/2006/relationships/hyperlink" Target="https://doi.org/10.2196/56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0A6D1D-07A4-4524-998B-779F9C5FF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2760</Words>
  <Characters>15736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Evaluating the Impact of Artificial Intelligence on the Usability of Healthcare Appointment Booking Systems</vt:lpstr>
    </vt:vector>
  </TitlesOfParts>
  <Company/>
  <LinksUpToDate>false</LinksUpToDate>
  <CharactersWithSpaces>18460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Impact of Artificial Intelligence on the Usability of Healthcare Appointment Booking Systems</dc:title>
  <dc:creator>Evans Quartey-Tackie (2318850)</dc:creator>
  <cp:lastModifiedBy>Evans Quartey-Tackie (2318850)</cp:lastModifiedBy>
  <cp:revision>19</cp:revision>
  <dcterms:created xsi:type="dcterms:W3CDTF">2026-07-26T19:28:00Z</dcterms:created>
  <dcterms:modified xsi:type="dcterms:W3CDTF">2026-07-30T16:20:00Z</dcterms:modified>
</cp:coreProperties>
</file>