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3A45BA37" w:rsidR="00EB12BC" w:rsidRPr="00AF4FFA" w:rsidRDefault="00EB12BC" w:rsidP="00C03A91">
      <w:pPr>
        <w:tabs>
          <w:tab w:val="left" w:pos="6540"/>
        </w:tabs>
        <w:spacing w:line="360" w:lineRule="auto"/>
        <w:rPr>
          <w:rFonts w:ascii="Arial" w:hAnsi="Arial" w:cs="Arial"/>
          <w:sz w:val="28"/>
          <w:szCs w:val="28"/>
        </w:rPr>
      </w:pPr>
      <w:r w:rsidRPr="00AF4FFA">
        <w:rPr>
          <w:rFonts w:ascii="Arial" w:hAnsi="Arial" w:cs="Arial"/>
          <w:b/>
          <w:bCs/>
          <w:sz w:val="28"/>
          <w:szCs w:val="28"/>
        </w:rPr>
        <w:t xml:space="preserve">Student </w:t>
      </w:r>
      <w:r w:rsidR="003A6FAA" w:rsidRPr="00AF4FFA">
        <w:rPr>
          <w:rFonts w:ascii="Arial" w:hAnsi="Arial" w:cs="Arial"/>
          <w:b/>
          <w:bCs/>
          <w:sz w:val="28"/>
          <w:szCs w:val="28"/>
        </w:rPr>
        <w:t>name</w:t>
      </w:r>
      <w:r w:rsidR="003A6FAA" w:rsidRPr="00AF4FFA">
        <w:rPr>
          <w:rFonts w:ascii="Arial" w:hAnsi="Arial" w:cs="Arial"/>
          <w:sz w:val="28"/>
          <w:szCs w:val="28"/>
        </w:rPr>
        <w:t>:</w:t>
      </w:r>
      <w:r w:rsidR="003A6FAA">
        <w:rPr>
          <w:rFonts w:ascii="Arial" w:hAnsi="Arial" w:cs="Arial"/>
          <w:sz w:val="28"/>
          <w:szCs w:val="28"/>
        </w:rPr>
        <w:t xml:space="preserve"> Paula Gavriloaei</w:t>
      </w:r>
    </w:p>
    <w:p w14:paraId="21E9DC72" w14:textId="2005B4E9" w:rsidR="00EB12BC" w:rsidRPr="00AF4FFA" w:rsidRDefault="00EB12BC" w:rsidP="00C03A91">
      <w:pPr>
        <w:tabs>
          <w:tab w:val="left" w:pos="6540"/>
        </w:tabs>
        <w:spacing w:line="360" w:lineRule="auto"/>
        <w:rPr>
          <w:rFonts w:ascii="Arial" w:hAnsi="Arial" w:cs="Arial"/>
          <w:sz w:val="28"/>
          <w:szCs w:val="28"/>
        </w:rPr>
      </w:pPr>
      <w:r w:rsidRPr="00AF4FFA">
        <w:rPr>
          <w:rFonts w:ascii="Arial" w:hAnsi="Arial" w:cs="Arial"/>
          <w:b/>
          <w:bCs/>
          <w:sz w:val="28"/>
          <w:szCs w:val="28"/>
        </w:rPr>
        <w:t>Student ID</w:t>
      </w:r>
      <w:r w:rsidRPr="00AF4FFA">
        <w:rPr>
          <w:rFonts w:ascii="Arial" w:hAnsi="Arial" w:cs="Arial"/>
          <w:sz w:val="28"/>
          <w:szCs w:val="28"/>
        </w:rPr>
        <w:t>:</w:t>
      </w:r>
      <w:r w:rsidR="003A6FAA">
        <w:rPr>
          <w:rFonts w:ascii="Arial" w:hAnsi="Arial" w:cs="Arial"/>
          <w:sz w:val="28"/>
          <w:szCs w:val="28"/>
        </w:rPr>
        <w:t>2415803</w:t>
      </w:r>
    </w:p>
    <w:p w14:paraId="23BAC9B9" w14:textId="6448788E" w:rsidR="00EB12BC" w:rsidRPr="00AF4FFA" w:rsidRDefault="00EB12BC" w:rsidP="00C03A91">
      <w:pPr>
        <w:tabs>
          <w:tab w:val="left" w:pos="6540"/>
        </w:tabs>
        <w:spacing w:line="360" w:lineRule="auto"/>
        <w:rPr>
          <w:rFonts w:ascii="Arial" w:hAnsi="Arial" w:cs="Arial"/>
          <w:sz w:val="28"/>
          <w:szCs w:val="28"/>
        </w:rPr>
      </w:pPr>
      <w:r w:rsidRPr="00AF4FFA">
        <w:rPr>
          <w:rFonts w:ascii="Arial" w:hAnsi="Arial" w:cs="Arial"/>
          <w:b/>
          <w:bCs/>
          <w:sz w:val="28"/>
          <w:szCs w:val="28"/>
        </w:rPr>
        <w:t>Module name</w:t>
      </w:r>
      <w:r w:rsidRPr="00AF4FFA">
        <w:rPr>
          <w:rFonts w:ascii="Arial" w:hAnsi="Arial" w:cs="Arial"/>
          <w:sz w:val="28"/>
          <w:szCs w:val="28"/>
        </w:rPr>
        <w:t xml:space="preserve">: </w:t>
      </w:r>
      <w:r w:rsidR="003A6FAA">
        <w:rPr>
          <w:rFonts w:ascii="Arial" w:hAnsi="Arial" w:cs="Arial"/>
          <w:sz w:val="28"/>
          <w:szCs w:val="28"/>
        </w:rPr>
        <w:t>Protecting and Supporting Families in Health and Care</w:t>
      </w:r>
    </w:p>
    <w:p w14:paraId="4FD97C8C" w14:textId="74AA5F60"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 xml:space="preserve">Module </w:t>
      </w:r>
      <w:r w:rsidR="00F55BA3" w:rsidRPr="00C03A91">
        <w:rPr>
          <w:rFonts w:ascii="Arial" w:hAnsi="Arial" w:cs="Arial"/>
          <w:b/>
          <w:bCs/>
          <w:sz w:val="28"/>
          <w:szCs w:val="28"/>
        </w:rPr>
        <w:t>code</w:t>
      </w:r>
      <w:r w:rsidR="00F55BA3" w:rsidRPr="00C03A91">
        <w:rPr>
          <w:rFonts w:ascii="Arial" w:hAnsi="Arial" w:cs="Arial"/>
          <w:sz w:val="28"/>
          <w:szCs w:val="28"/>
        </w:rPr>
        <w:t>:</w:t>
      </w:r>
      <w:r w:rsidR="00F55BA3">
        <w:rPr>
          <w:rFonts w:ascii="Arial" w:hAnsi="Arial" w:cs="Arial"/>
          <w:sz w:val="28"/>
          <w:szCs w:val="28"/>
        </w:rPr>
        <w:t xml:space="preserve"> BMHP5021</w:t>
      </w:r>
    </w:p>
    <w:p w14:paraId="658BE57E" w14:textId="768A3B31"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 xml:space="preserve">Lecturer </w:t>
      </w:r>
      <w:r w:rsidR="00F55BA3" w:rsidRPr="00C03A91">
        <w:rPr>
          <w:rFonts w:ascii="Arial" w:hAnsi="Arial" w:cs="Arial"/>
          <w:b/>
          <w:bCs/>
          <w:sz w:val="28"/>
          <w:szCs w:val="28"/>
        </w:rPr>
        <w:t>name</w:t>
      </w:r>
      <w:r w:rsidR="00F55BA3" w:rsidRPr="00C03A91">
        <w:rPr>
          <w:rFonts w:ascii="Arial" w:hAnsi="Arial" w:cs="Arial"/>
          <w:sz w:val="28"/>
          <w:szCs w:val="28"/>
        </w:rPr>
        <w:t>:</w:t>
      </w:r>
      <w:r w:rsidR="00F55BA3">
        <w:rPr>
          <w:rFonts w:ascii="Arial" w:hAnsi="Arial" w:cs="Arial"/>
          <w:sz w:val="28"/>
          <w:szCs w:val="28"/>
        </w:rPr>
        <w:t xml:space="preserve"> G1 Amanda Jones </w:t>
      </w:r>
    </w:p>
    <w:p w14:paraId="6D4DAD70" w14:textId="77777777" w:rsidR="003314F5" w:rsidRDefault="003314F5" w:rsidP="00C03A91">
      <w:pPr>
        <w:tabs>
          <w:tab w:val="left" w:pos="6540"/>
        </w:tabs>
        <w:spacing w:line="360" w:lineRule="auto"/>
        <w:rPr>
          <w:rFonts w:ascii="Arial" w:hAnsi="Arial" w:cs="Arial"/>
          <w:b/>
          <w:bCs/>
          <w:sz w:val="28"/>
          <w:szCs w:val="28"/>
        </w:rPr>
      </w:pPr>
    </w:p>
    <w:p w14:paraId="1975B27B" w14:textId="0ABFB77C" w:rsidR="003314F5" w:rsidRDefault="00D42538" w:rsidP="00C03A91">
      <w:pPr>
        <w:tabs>
          <w:tab w:val="left" w:pos="6540"/>
        </w:tabs>
        <w:spacing w:line="360" w:lineRule="auto"/>
        <w:rPr>
          <w:rFonts w:ascii="Arial" w:hAnsi="Arial" w:cs="Arial"/>
          <w:b/>
          <w:bCs/>
          <w:sz w:val="28"/>
          <w:szCs w:val="28"/>
        </w:rPr>
      </w:pPr>
      <w:r>
        <w:rPr>
          <w:rFonts w:ascii="Arial" w:hAnsi="Arial" w:cs="Arial"/>
          <w:b/>
          <w:bCs/>
          <w:sz w:val="28"/>
          <w:szCs w:val="28"/>
        </w:rPr>
        <w:t xml:space="preserve"> </w:t>
      </w:r>
    </w:p>
    <w:p w14:paraId="46C215BA" w14:textId="77777777" w:rsidR="003314F5" w:rsidRDefault="003314F5" w:rsidP="00C03A91">
      <w:pPr>
        <w:tabs>
          <w:tab w:val="left" w:pos="6540"/>
        </w:tabs>
        <w:spacing w:line="360" w:lineRule="auto"/>
        <w:rPr>
          <w:rFonts w:ascii="Arial" w:hAnsi="Arial" w:cs="Arial"/>
          <w:b/>
          <w:bCs/>
          <w:sz w:val="28"/>
          <w:szCs w:val="28"/>
        </w:rPr>
      </w:pPr>
    </w:p>
    <w:p w14:paraId="07721D9F" w14:textId="77777777" w:rsidR="003314F5" w:rsidRDefault="003314F5" w:rsidP="00C03A91">
      <w:pPr>
        <w:tabs>
          <w:tab w:val="left" w:pos="6540"/>
        </w:tabs>
        <w:spacing w:line="360" w:lineRule="auto"/>
        <w:rPr>
          <w:rFonts w:ascii="Arial" w:hAnsi="Arial" w:cs="Arial"/>
          <w:b/>
          <w:bCs/>
          <w:sz w:val="28"/>
          <w:szCs w:val="28"/>
        </w:rPr>
      </w:pPr>
    </w:p>
    <w:p w14:paraId="1F555B1A" w14:textId="77777777" w:rsidR="003314F5" w:rsidRDefault="003314F5" w:rsidP="00C03A91">
      <w:pPr>
        <w:tabs>
          <w:tab w:val="left" w:pos="6540"/>
        </w:tabs>
        <w:spacing w:line="360" w:lineRule="auto"/>
        <w:rPr>
          <w:rFonts w:ascii="Arial" w:hAnsi="Arial" w:cs="Arial"/>
          <w:b/>
          <w:bCs/>
          <w:sz w:val="28"/>
          <w:szCs w:val="28"/>
        </w:rPr>
      </w:pPr>
    </w:p>
    <w:p w14:paraId="6A65359E" w14:textId="77777777" w:rsidR="003314F5" w:rsidRDefault="003314F5" w:rsidP="00C03A91">
      <w:pPr>
        <w:tabs>
          <w:tab w:val="left" w:pos="6540"/>
        </w:tabs>
        <w:spacing w:line="360" w:lineRule="auto"/>
        <w:rPr>
          <w:rFonts w:ascii="Arial" w:hAnsi="Arial" w:cs="Arial"/>
          <w:b/>
          <w:bCs/>
          <w:sz w:val="28"/>
          <w:szCs w:val="28"/>
        </w:rPr>
      </w:pPr>
    </w:p>
    <w:p w14:paraId="35D07AB6" w14:textId="77777777" w:rsidR="003314F5" w:rsidRDefault="003314F5" w:rsidP="00C03A91">
      <w:pPr>
        <w:tabs>
          <w:tab w:val="left" w:pos="6540"/>
        </w:tabs>
        <w:spacing w:line="360" w:lineRule="auto"/>
        <w:rPr>
          <w:rFonts w:ascii="Arial" w:hAnsi="Arial" w:cs="Arial"/>
          <w:b/>
          <w:bCs/>
          <w:sz w:val="28"/>
          <w:szCs w:val="28"/>
        </w:rPr>
      </w:pPr>
    </w:p>
    <w:p w14:paraId="1F7C6608" w14:textId="77777777" w:rsidR="003314F5" w:rsidRDefault="003314F5" w:rsidP="00C03A91">
      <w:pPr>
        <w:tabs>
          <w:tab w:val="left" w:pos="6540"/>
        </w:tabs>
        <w:spacing w:line="360" w:lineRule="auto"/>
        <w:rPr>
          <w:rFonts w:ascii="Arial" w:hAnsi="Arial" w:cs="Arial"/>
          <w:b/>
          <w:bCs/>
          <w:sz w:val="28"/>
          <w:szCs w:val="28"/>
        </w:rPr>
      </w:pPr>
    </w:p>
    <w:p w14:paraId="2937C5EC" w14:textId="77777777" w:rsidR="003314F5" w:rsidRDefault="003314F5" w:rsidP="00C03A91">
      <w:pPr>
        <w:tabs>
          <w:tab w:val="left" w:pos="6540"/>
        </w:tabs>
        <w:spacing w:line="360" w:lineRule="auto"/>
        <w:rPr>
          <w:rFonts w:ascii="Arial" w:hAnsi="Arial" w:cs="Arial"/>
          <w:b/>
          <w:bCs/>
          <w:sz w:val="28"/>
          <w:szCs w:val="28"/>
        </w:rPr>
      </w:pPr>
    </w:p>
    <w:p w14:paraId="25511781" w14:textId="77777777" w:rsidR="003314F5" w:rsidRDefault="003314F5" w:rsidP="00C03A91">
      <w:pPr>
        <w:tabs>
          <w:tab w:val="left" w:pos="6540"/>
        </w:tabs>
        <w:spacing w:line="360" w:lineRule="auto"/>
        <w:rPr>
          <w:rFonts w:ascii="Arial" w:hAnsi="Arial" w:cs="Arial"/>
          <w:b/>
          <w:bCs/>
          <w:sz w:val="28"/>
          <w:szCs w:val="28"/>
        </w:rPr>
      </w:pPr>
    </w:p>
    <w:p w14:paraId="0F7DD9A3" w14:textId="77777777" w:rsidR="003314F5" w:rsidRDefault="003314F5" w:rsidP="00C03A91">
      <w:pPr>
        <w:tabs>
          <w:tab w:val="left" w:pos="6540"/>
        </w:tabs>
        <w:spacing w:line="360" w:lineRule="auto"/>
        <w:rPr>
          <w:rFonts w:ascii="Arial" w:hAnsi="Arial" w:cs="Arial"/>
          <w:b/>
          <w:bCs/>
          <w:sz w:val="28"/>
          <w:szCs w:val="28"/>
        </w:rPr>
      </w:pPr>
    </w:p>
    <w:p w14:paraId="53B923F4" w14:textId="32FF8429" w:rsidR="001B7A40" w:rsidRDefault="00F55BA3" w:rsidP="00C03A91">
      <w:pPr>
        <w:tabs>
          <w:tab w:val="left" w:pos="6540"/>
        </w:tabs>
        <w:spacing w:line="360" w:lineRule="auto"/>
        <w:rPr>
          <w:rFonts w:ascii="Arial" w:hAnsi="Arial" w:cs="Arial"/>
          <w:sz w:val="28"/>
          <w:szCs w:val="24"/>
        </w:rPr>
      </w:pPr>
      <w:r>
        <w:rPr>
          <w:rFonts w:ascii="Arial" w:hAnsi="Arial" w:cs="Arial"/>
          <w:sz w:val="28"/>
          <w:szCs w:val="24"/>
        </w:rPr>
        <w:lastRenderedPageBreak/>
        <w:t>Tabel Contents</w:t>
      </w:r>
    </w:p>
    <w:p w14:paraId="0E42E6FA" w14:textId="02492474" w:rsidR="003314F5" w:rsidRPr="003314F5" w:rsidRDefault="003314F5" w:rsidP="003314F5">
      <w:pPr>
        <w:tabs>
          <w:tab w:val="left" w:pos="6540"/>
        </w:tabs>
        <w:spacing w:line="360" w:lineRule="auto"/>
        <w:rPr>
          <w:rFonts w:ascii="Arial" w:hAnsi="Arial" w:cs="Arial"/>
          <w:szCs w:val="24"/>
        </w:rPr>
      </w:pPr>
      <w:r w:rsidRPr="003314F5">
        <w:rPr>
          <w:rFonts w:ascii="Arial" w:hAnsi="Arial" w:cs="Arial"/>
          <w:szCs w:val="24"/>
        </w:rPr>
        <w:t xml:space="preserve">1 </w:t>
      </w:r>
      <w:r w:rsidR="00F55BA3" w:rsidRPr="003314F5">
        <w:rPr>
          <w:rFonts w:ascii="Arial" w:hAnsi="Arial" w:cs="Arial"/>
          <w:szCs w:val="24"/>
        </w:rPr>
        <w:t>Introduction</w:t>
      </w:r>
      <w:r w:rsidR="00D42538">
        <w:rPr>
          <w:rFonts w:ascii="Arial" w:hAnsi="Arial" w:cs="Arial"/>
          <w:szCs w:val="24"/>
        </w:rPr>
        <w:t>…………………………………………………………………...</w:t>
      </w:r>
      <w:proofErr w:type="gramStart"/>
      <w:r w:rsidR="00D42538">
        <w:rPr>
          <w:rFonts w:ascii="Arial" w:hAnsi="Arial" w:cs="Arial"/>
          <w:szCs w:val="24"/>
        </w:rPr>
        <w:t>3</w:t>
      </w:r>
      <w:proofErr w:type="gramEnd"/>
    </w:p>
    <w:p w14:paraId="0D66231D" w14:textId="4DD8BC54" w:rsidR="00D42538" w:rsidRPr="00D42538" w:rsidRDefault="00F55BA3" w:rsidP="00D42538">
      <w:pPr>
        <w:numPr>
          <w:ilvl w:val="1"/>
          <w:numId w:val="17"/>
        </w:numPr>
        <w:tabs>
          <w:tab w:val="left" w:pos="6540"/>
        </w:tabs>
        <w:spacing w:line="360" w:lineRule="auto"/>
        <w:rPr>
          <w:rFonts w:ascii="Arial" w:eastAsia="Times New Roman" w:hAnsi="Arial" w:cs="Arial"/>
          <w:szCs w:val="24"/>
          <w:lang w:eastAsia="en-GB"/>
        </w:rPr>
      </w:pPr>
      <w:r w:rsidRPr="003314F5">
        <w:rPr>
          <w:rFonts w:ascii="Arial" w:eastAsia="Times New Roman" w:hAnsi="Arial" w:cs="Arial"/>
          <w:szCs w:val="24"/>
          <w:lang w:eastAsia="en-GB"/>
        </w:rPr>
        <w:t>Leicester City Counci</w:t>
      </w:r>
      <w:r w:rsidR="003314F5" w:rsidRPr="003314F5">
        <w:rPr>
          <w:rFonts w:ascii="Arial" w:eastAsia="Times New Roman" w:hAnsi="Arial" w:cs="Arial"/>
          <w:szCs w:val="24"/>
          <w:lang w:eastAsia="en-GB"/>
        </w:rPr>
        <w:t>l</w:t>
      </w:r>
      <w:r w:rsidR="00D42538">
        <w:rPr>
          <w:rFonts w:ascii="Arial" w:eastAsia="Times New Roman" w:hAnsi="Arial" w:cs="Arial"/>
          <w:szCs w:val="24"/>
          <w:lang w:eastAsia="en-GB"/>
        </w:rPr>
        <w:t>……………………………………………………...</w:t>
      </w:r>
      <w:proofErr w:type="gramStart"/>
      <w:r w:rsidR="00D42538">
        <w:rPr>
          <w:rFonts w:ascii="Arial" w:eastAsia="Times New Roman" w:hAnsi="Arial" w:cs="Arial"/>
          <w:szCs w:val="24"/>
          <w:lang w:eastAsia="en-GB"/>
        </w:rPr>
        <w:t>3</w:t>
      </w:r>
      <w:proofErr w:type="gramEnd"/>
    </w:p>
    <w:p w14:paraId="45E5EB37" w14:textId="06657867" w:rsidR="00F55BA3" w:rsidRPr="003314F5" w:rsidRDefault="00F55BA3" w:rsidP="003314F5">
      <w:pPr>
        <w:spacing w:after="0" w:line="360" w:lineRule="auto"/>
        <w:rPr>
          <w:rFonts w:ascii="Arial" w:eastAsia="Times New Roman" w:hAnsi="Arial" w:cs="Arial"/>
          <w:szCs w:val="24"/>
          <w:lang w:eastAsia="en-GB"/>
        </w:rPr>
      </w:pPr>
      <w:r w:rsidRPr="003314F5">
        <w:rPr>
          <w:rFonts w:ascii="Arial" w:eastAsia="Times New Roman" w:hAnsi="Arial" w:cs="Arial"/>
          <w:szCs w:val="24"/>
          <w:lang w:eastAsia="en-GB"/>
        </w:rPr>
        <w:t>1.2 Norfolk County Council</w:t>
      </w:r>
      <w:r w:rsidR="00D42538">
        <w:rPr>
          <w:rFonts w:ascii="Arial" w:eastAsia="Times New Roman" w:hAnsi="Arial" w:cs="Arial"/>
          <w:szCs w:val="24"/>
          <w:lang w:eastAsia="en-GB"/>
        </w:rPr>
        <w:t>……………………………………………………</w:t>
      </w:r>
      <w:proofErr w:type="gramStart"/>
      <w:r w:rsidR="00D42538">
        <w:rPr>
          <w:rFonts w:ascii="Arial" w:eastAsia="Times New Roman" w:hAnsi="Arial" w:cs="Arial"/>
          <w:szCs w:val="24"/>
          <w:lang w:eastAsia="en-GB"/>
        </w:rPr>
        <w:t>3</w:t>
      </w:r>
      <w:proofErr w:type="gramEnd"/>
    </w:p>
    <w:p w14:paraId="6F412268" w14:textId="13B497F9" w:rsidR="003314F5" w:rsidRPr="003314F5" w:rsidRDefault="003314F5" w:rsidP="003314F5">
      <w:pPr>
        <w:spacing w:after="0" w:line="360" w:lineRule="auto"/>
        <w:rPr>
          <w:rFonts w:ascii="Arial" w:eastAsia="Times New Roman" w:hAnsi="Arial" w:cs="Arial"/>
          <w:szCs w:val="24"/>
          <w:lang w:eastAsia="en-GB"/>
        </w:rPr>
      </w:pPr>
      <w:r w:rsidRPr="003314F5">
        <w:rPr>
          <w:rFonts w:ascii="Arial" w:eastAsia="Times New Roman" w:hAnsi="Arial" w:cs="Arial"/>
          <w:szCs w:val="24"/>
          <w:lang w:eastAsia="en-GB"/>
        </w:rPr>
        <w:t>1.3 Staffordshire County Council</w:t>
      </w:r>
      <w:r w:rsidR="00D42538">
        <w:rPr>
          <w:rFonts w:ascii="Arial" w:eastAsia="Times New Roman" w:hAnsi="Arial" w:cs="Arial"/>
          <w:szCs w:val="24"/>
          <w:lang w:eastAsia="en-GB"/>
        </w:rPr>
        <w:t>…………………………………………</w:t>
      </w:r>
      <w:r w:rsidR="006D5C50">
        <w:rPr>
          <w:rFonts w:ascii="Arial" w:eastAsia="Times New Roman" w:hAnsi="Arial" w:cs="Arial"/>
          <w:szCs w:val="24"/>
          <w:lang w:eastAsia="en-GB"/>
        </w:rPr>
        <w:t>…...</w:t>
      </w:r>
      <w:proofErr w:type="gramStart"/>
      <w:r w:rsidR="00D42538">
        <w:rPr>
          <w:rFonts w:ascii="Arial" w:eastAsia="Times New Roman" w:hAnsi="Arial" w:cs="Arial"/>
          <w:szCs w:val="24"/>
          <w:lang w:eastAsia="en-GB"/>
        </w:rPr>
        <w:t>4</w:t>
      </w:r>
      <w:proofErr w:type="gramEnd"/>
    </w:p>
    <w:p w14:paraId="1B810E86" w14:textId="35628183" w:rsidR="00D42538" w:rsidRDefault="003314F5" w:rsidP="003314F5">
      <w:pPr>
        <w:spacing w:after="0" w:line="360" w:lineRule="auto"/>
        <w:rPr>
          <w:rFonts w:ascii="Arial" w:eastAsia="Times New Roman" w:hAnsi="Arial" w:cs="Arial"/>
          <w:szCs w:val="24"/>
          <w:lang w:eastAsia="en-GB"/>
        </w:rPr>
      </w:pPr>
      <w:r w:rsidRPr="003314F5">
        <w:rPr>
          <w:rFonts w:ascii="Arial" w:eastAsia="Times New Roman" w:hAnsi="Arial" w:cs="Arial"/>
          <w:szCs w:val="24"/>
          <w:lang w:eastAsia="en-GB"/>
        </w:rPr>
        <w:t>1.4 Report Overwide</w:t>
      </w:r>
      <w:r w:rsidR="00D42538">
        <w:rPr>
          <w:rFonts w:ascii="Arial" w:eastAsia="Times New Roman" w:hAnsi="Arial" w:cs="Arial"/>
          <w:szCs w:val="24"/>
          <w:lang w:eastAsia="en-GB"/>
        </w:rPr>
        <w:t>…………………………………………………..............4</w:t>
      </w:r>
    </w:p>
    <w:p w14:paraId="6C8F8540" w14:textId="5A2D3129" w:rsidR="003314F5" w:rsidRPr="00D42538" w:rsidRDefault="003314F5" w:rsidP="00D42538">
      <w:pPr>
        <w:spacing w:after="0" w:line="360" w:lineRule="auto"/>
        <w:rPr>
          <w:rFonts w:ascii="Arial" w:eastAsia="Times New Roman" w:hAnsi="Arial" w:cs="Arial"/>
          <w:szCs w:val="24"/>
          <w:lang w:eastAsia="en-GB"/>
        </w:rPr>
      </w:pPr>
      <w:r w:rsidRPr="003314F5">
        <w:rPr>
          <w:rFonts w:ascii="Arial" w:eastAsia="Times New Roman" w:hAnsi="Arial" w:cs="Arial"/>
          <w:szCs w:val="24"/>
          <w:lang w:eastAsia="en-GB"/>
        </w:rPr>
        <w:t xml:space="preserve">2 </w:t>
      </w:r>
      <w:r w:rsidRPr="003314F5">
        <w:rPr>
          <w:rFonts w:ascii="Arial" w:hAnsi="Arial" w:cs="Arial"/>
        </w:rPr>
        <w:t>Main</w:t>
      </w:r>
      <w:r w:rsidRPr="003314F5">
        <w:rPr>
          <w:rFonts w:ascii="Arial" w:hAnsi="Arial" w:cs="Arial"/>
        </w:rPr>
        <w:t xml:space="preserve"> body</w:t>
      </w:r>
      <w:r w:rsidR="00D42538">
        <w:rPr>
          <w:rFonts w:ascii="Arial" w:hAnsi="Arial" w:cs="Arial"/>
        </w:rPr>
        <w:t>…………………………………………………………………......</w:t>
      </w:r>
      <w:proofErr w:type="gramStart"/>
      <w:r w:rsidR="006D5C50">
        <w:rPr>
          <w:rFonts w:ascii="Arial" w:hAnsi="Arial" w:cs="Arial"/>
        </w:rPr>
        <w:t>4</w:t>
      </w:r>
      <w:proofErr w:type="gramEnd"/>
      <w:r w:rsidR="006D5C50">
        <w:rPr>
          <w:rFonts w:ascii="Arial" w:hAnsi="Arial" w:cs="Arial"/>
        </w:rPr>
        <w:t>...</w:t>
      </w:r>
      <w:proofErr w:type="gramStart"/>
      <w:r w:rsidR="00D42538">
        <w:rPr>
          <w:rFonts w:ascii="Arial" w:hAnsi="Arial" w:cs="Arial"/>
        </w:rPr>
        <w:t>5</w:t>
      </w:r>
      <w:proofErr w:type="gramEnd"/>
    </w:p>
    <w:p w14:paraId="55F74126" w14:textId="17C53061" w:rsidR="003314F5" w:rsidRPr="003314F5" w:rsidRDefault="003314F5" w:rsidP="003314F5">
      <w:pPr>
        <w:spacing w:after="0" w:line="360" w:lineRule="auto"/>
        <w:rPr>
          <w:rFonts w:ascii="Arial" w:eastAsia="Times New Roman" w:hAnsi="Arial" w:cs="Arial"/>
          <w:szCs w:val="24"/>
          <w:lang w:eastAsia="en-GB"/>
        </w:rPr>
      </w:pPr>
      <w:r w:rsidRPr="003314F5">
        <w:rPr>
          <w:rFonts w:ascii="Arial" w:eastAsia="Times New Roman" w:hAnsi="Arial" w:cs="Arial"/>
          <w:szCs w:val="24"/>
          <w:lang w:eastAsia="en-GB"/>
        </w:rPr>
        <w:t>2.1 Leicester City Council</w:t>
      </w:r>
      <w:r w:rsidR="00D42538">
        <w:rPr>
          <w:rFonts w:ascii="Arial" w:eastAsia="Times New Roman" w:hAnsi="Arial" w:cs="Arial"/>
          <w:szCs w:val="24"/>
          <w:lang w:eastAsia="en-GB"/>
        </w:rPr>
        <w:t>………………………………………………….......5</w:t>
      </w:r>
    </w:p>
    <w:p w14:paraId="3ACFC24F" w14:textId="0B0E7ACE" w:rsidR="003314F5" w:rsidRPr="003314F5" w:rsidRDefault="003314F5" w:rsidP="003314F5">
      <w:pPr>
        <w:spacing w:after="0" w:line="360" w:lineRule="auto"/>
        <w:rPr>
          <w:rFonts w:ascii="Arial" w:eastAsia="Times New Roman" w:hAnsi="Arial" w:cs="Arial"/>
          <w:szCs w:val="24"/>
          <w:lang w:eastAsia="en-GB"/>
        </w:rPr>
      </w:pPr>
      <w:r w:rsidRPr="003314F5">
        <w:rPr>
          <w:rFonts w:ascii="Arial" w:eastAsia="Times New Roman" w:hAnsi="Arial" w:cs="Arial"/>
          <w:szCs w:val="24"/>
          <w:lang w:eastAsia="en-GB"/>
        </w:rPr>
        <w:t>2.2 Norfolk County Council</w:t>
      </w:r>
      <w:r w:rsidR="00D42538">
        <w:rPr>
          <w:rFonts w:ascii="Arial" w:eastAsia="Times New Roman" w:hAnsi="Arial" w:cs="Arial"/>
          <w:szCs w:val="24"/>
          <w:lang w:eastAsia="en-GB"/>
        </w:rPr>
        <w:t>…………………………………………………</w:t>
      </w:r>
      <w:r w:rsidR="006D5C50">
        <w:rPr>
          <w:rFonts w:ascii="Arial" w:eastAsia="Times New Roman" w:hAnsi="Arial" w:cs="Arial"/>
          <w:szCs w:val="24"/>
          <w:lang w:eastAsia="en-GB"/>
        </w:rPr>
        <w:t>…...</w:t>
      </w:r>
      <w:proofErr w:type="gramStart"/>
      <w:r w:rsidR="006D5C50">
        <w:rPr>
          <w:rFonts w:ascii="Arial" w:eastAsia="Times New Roman" w:hAnsi="Arial" w:cs="Arial"/>
          <w:szCs w:val="24"/>
          <w:lang w:eastAsia="en-GB"/>
        </w:rPr>
        <w:t>6</w:t>
      </w:r>
      <w:proofErr w:type="gramEnd"/>
    </w:p>
    <w:p w14:paraId="6DA57B01" w14:textId="5CC25DD0" w:rsidR="003314F5" w:rsidRPr="003314F5" w:rsidRDefault="003314F5" w:rsidP="003314F5">
      <w:pPr>
        <w:spacing w:after="0" w:line="360" w:lineRule="auto"/>
        <w:rPr>
          <w:rFonts w:ascii="Arial" w:hAnsi="Arial" w:cs="Arial"/>
        </w:rPr>
      </w:pPr>
      <w:r w:rsidRPr="003314F5">
        <w:rPr>
          <w:rFonts w:ascii="Arial" w:eastAsia="Times New Roman" w:hAnsi="Arial" w:cs="Arial"/>
          <w:szCs w:val="24"/>
          <w:lang w:eastAsia="en-GB"/>
        </w:rPr>
        <w:t xml:space="preserve">2.3 </w:t>
      </w:r>
      <w:r w:rsidRPr="003314F5">
        <w:rPr>
          <w:rFonts w:ascii="Arial" w:hAnsi="Arial" w:cs="Arial"/>
        </w:rPr>
        <w:t>Staffordshire County Counci</w:t>
      </w:r>
      <w:r w:rsidRPr="003314F5">
        <w:rPr>
          <w:rFonts w:ascii="Arial" w:hAnsi="Arial" w:cs="Arial"/>
        </w:rPr>
        <w:t>l</w:t>
      </w:r>
      <w:r w:rsidR="00D42538">
        <w:rPr>
          <w:rFonts w:ascii="Arial" w:hAnsi="Arial" w:cs="Arial"/>
        </w:rPr>
        <w:t>……………………………………</w:t>
      </w:r>
      <w:r w:rsidR="006D5C50">
        <w:rPr>
          <w:rFonts w:ascii="Arial" w:hAnsi="Arial" w:cs="Arial"/>
        </w:rPr>
        <w:t>…………6...</w:t>
      </w:r>
      <w:proofErr w:type="gramStart"/>
      <w:r w:rsidR="006D5C50">
        <w:rPr>
          <w:rFonts w:ascii="Arial" w:hAnsi="Arial" w:cs="Arial"/>
        </w:rPr>
        <w:t>7</w:t>
      </w:r>
      <w:proofErr w:type="gramEnd"/>
    </w:p>
    <w:p w14:paraId="4ED034E1" w14:textId="2BB86A00" w:rsidR="003314F5" w:rsidRPr="003314F5" w:rsidRDefault="003314F5" w:rsidP="003314F5">
      <w:pPr>
        <w:tabs>
          <w:tab w:val="left" w:pos="6540"/>
        </w:tabs>
        <w:spacing w:line="360" w:lineRule="auto"/>
        <w:rPr>
          <w:rFonts w:ascii="Arial" w:hAnsi="Arial" w:cs="Arial"/>
        </w:rPr>
      </w:pPr>
      <w:r w:rsidRPr="003314F5">
        <w:rPr>
          <w:rFonts w:ascii="Arial" w:hAnsi="Arial" w:cs="Arial"/>
        </w:rPr>
        <w:t>Comparative Analysis: Key Strengths and Weaknesses Summary</w:t>
      </w:r>
      <w:r w:rsidR="00D42538">
        <w:rPr>
          <w:rFonts w:ascii="Arial" w:hAnsi="Arial" w:cs="Arial"/>
        </w:rPr>
        <w:t>……</w:t>
      </w:r>
      <w:r w:rsidR="006D5C50">
        <w:rPr>
          <w:rFonts w:ascii="Arial" w:hAnsi="Arial" w:cs="Arial"/>
        </w:rPr>
        <w:t>…. 7..8</w:t>
      </w:r>
    </w:p>
    <w:p w14:paraId="7A50E0FF" w14:textId="13BB9A50" w:rsidR="003314F5" w:rsidRPr="003314F5" w:rsidRDefault="003314F5" w:rsidP="003314F5">
      <w:pPr>
        <w:tabs>
          <w:tab w:val="left" w:pos="6540"/>
        </w:tabs>
        <w:spacing w:line="360" w:lineRule="auto"/>
        <w:rPr>
          <w:rFonts w:ascii="Arial" w:hAnsi="Arial" w:cs="Arial"/>
        </w:rPr>
      </w:pPr>
      <w:r w:rsidRPr="003314F5">
        <w:rPr>
          <w:rFonts w:ascii="Arial" w:hAnsi="Arial" w:cs="Arial"/>
          <w:bCs/>
        </w:rPr>
        <w:t xml:space="preserve"> </w:t>
      </w:r>
      <w:r w:rsidRPr="003314F5">
        <w:rPr>
          <w:rFonts w:ascii="Arial" w:hAnsi="Arial" w:cs="Arial"/>
          <w:bCs/>
        </w:rPr>
        <w:t xml:space="preserve">3 </w:t>
      </w:r>
      <w:r w:rsidRPr="003314F5">
        <w:rPr>
          <w:rFonts w:ascii="Arial" w:hAnsi="Arial" w:cs="Arial"/>
          <w:bCs/>
        </w:rPr>
        <w:t>Conclusion</w:t>
      </w:r>
      <w:r w:rsidR="00D42538">
        <w:rPr>
          <w:rFonts w:ascii="Arial" w:hAnsi="Arial" w:cs="Arial"/>
          <w:bCs/>
        </w:rPr>
        <w:t>…………………………………………………………………</w:t>
      </w:r>
      <w:r w:rsidR="006D5C50">
        <w:rPr>
          <w:rFonts w:ascii="Arial" w:hAnsi="Arial" w:cs="Arial"/>
          <w:bCs/>
        </w:rPr>
        <w:t>……</w:t>
      </w:r>
      <w:proofErr w:type="gramStart"/>
      <w:r w:rsidR="006D5C50">
        <w:rPr>
          <w:rFonts w:ascii="Arial" w:hAnsi="Arial" w:cs="Arial"/>
          <w:bCs/>
        </w:rPr>
        <w:t>8</w:t>
      </w:r>
      <w:proofErr w:type="gramEnd"/>
    </w:p>
    <w:p w14:paraId="650787BF" w14:textId="067F8E50" w:rsidR="003314F5" w:rsidRPr="003314F5" w:rsidRDefault="003314F5" w:rsidP="003314F5">
      <w:pPr>
        <w:tabs>
          <w:tab w:val="left" w:pos="6540"/>
        </w:tabs>
        <w:spacing w:line="360" w:lineRule="auto"/>
        <w:rPr>
          <w:rFonts w:ascii="Arial" w:hAnsi="Arial" w:cs="Arial"/>
        </w:rPr>
      </w:pPr>
      <w:r w:rsidRPr="003314F5">
        <w:rPr>
          <w:rFonts w:ascii="Arial" w:hAnsi="Arial" w:cs="Arial"/>
        </w:rPr>
        <w:t>4 Recommendations</w:t>
      </w:r>
      <w:r w:rsidR="00D42538">
        <w:rPr>
          <w:rFonts w:ascii="Arial" w:hAnsi="Arial" w:cs="Arial"/>
        </w:rPr>
        <w:t>…………………………………………………………</w:t>
      </w:r>
      <w:r w:rsidR="006D5C50">
        <w:rPr>
          <w:rFonts w:ascii="Arial" w:hAnsi="Arial" w:cs="Arial"/>
        </w:rPr>
        <w:t>…...8.9</w:t>
      </w:r>
    </w:p>
    <w:p w14:paraId="712382C2" w14:textId="60E84BCA" w:rsidR="003314F5" w:rsidRPr="003314F5" w:rsidRDefault="003314F5" w:rsidP="003314F5">
      <w:pPr>
        <w:tabs>
          <w:tab w:val="left" w:pos="6540"/>
        </w:tabs>
        <w:spacing w:line="360" w:lineRule="auto"/>
        <w:rPr>
          <w:rFonts w:ascii="Arial" w:hAnsi="Arial" w:cs="Arial"/>
        </w:rPr>
      </w:pPr>
      <w:r w:rsidRPr="003314F5">
        <w:rPr>
          <w:rFonts w:ascii="Arial" w:hAnsi="Arial" w:cs="Arial"/>
        </w:rPr>
        <w:t>5 References</w:t>
      </w:r>
      <w:r w:rsidR="00D42538">
        <w:rPr>
          <w:rFonts w:ascii="Arial" w:hAnsi="Arial" w:cs="Arial"/>
        </w:rPr>
        <w:t>…………………………………………………………………</w:t>
      </w:r>
      <w:r w:rsidR="006D5C50">
        <w:rPr>
          <w:rFonts w:ascii="Arial" w:hAnsi="Arial" w:cs="Arial"/>
        </w:rPr>
        <w:t>…….9.10</w:t>
      </w:r>
    </w:p>
    <w:p w14:paraId="7A6C07BC" w14:textId="77777777" w:rsidR="003314F5" w:rsidRDefault="003314F5" w:rsidP="003314F5">
      <w:pPr>
        <w:tabs>
          <w:tab w:val="left" w:pos="6540"/>
        </w:tabs>
        <w:spacing w:line="360" w:lineRule="auto"/>
        <w:rPr>
          <w:rFonts w:ascii="Arial" w:hAnsi="Arial" w:cs="Arial"/>
        </w:rPr>
      </w:pPr>
    </w:p>
    <w:p w14:paraId="271ECF4C" w14:textId="77777777" w:rsidR="003314F5" w:rsidRPr="003314F5" w:rsidRDefault="003314F5" w:rsidP="003314F5">
      <w:pPr>
        <w:tabs>
          <w:tab w:val="left" w:pos="6540"/>
        </w:tabs>
        <w:spacing w:line="360" w:lineRule="auto"/>
        <w:rPr>
          <w:rFonts w:ascii="Arial" w:hAnsi="Arial" w:cs="Arial"/>
        </w:rPr>
      </w:pPr>
    </w:p>
    <w:p w14:paraId="1611747A" w14:textId="77777777" w:rsidR="003314F5" w:rsidRPr="003314F5" w:rsidRDefault="003314F5" w:rsidP="003314F5">
      <w:pPr>
        <w:spacing w:after="0" w:line="360" w:lineRule="atLeast"/>
        <w:rPr>
          <w:rFonts w:ascii="Arial" w:eastAsia="Times New Roman" w:hAnsi="Arial" w:cs="Arial"/>
          <w:szCs w:val="24"/>
          <w:lang w:eastAsia="en-GB"/>
        </w:rPr>
      </w:pPr>
    </w:p>
    <w:p w14:paraId="7F56AA4A" w14:textId="77777777" w:rsidR="003314F5" w:rsidRPr="003314F5" w:rsidRDefault="003314F5" w:rsidP="003314F5">
      <w:pPr>
        <w:spacing w:after="0" w:line="360" w:lineRule="atLeast"/>
        <w:rPr>
          <w:rFonts w:ascii="Arial" w:eastAsia="Times New Roman" w:hAnsi="Arial" w:cs="Arial"/>
          <w:szCs w:val="24"/>
          <w:lang w:eastAsia="en-GB"/>
        </w:rPr>
      </w:pPr>
    </w:p>
    <w:p w14:paraId="26B1D793" w14:textId="77777777" w:rsidR="003314F5" w:rsidRPr="003314F5" w:rsidRDefault="003314F5" w:rsidP="003314F5">
      <w:pPr>
        <w:spacing w:after="0" w:line="360" w:lineRule="atLeast"/>
        <w:rPr>
          <w:rFonts w:ascii="Arial" w:hAnsi="Arial" w:cs="Arial"/>
        </w:rPr>
      </w:pPr>
    </w:p>
    <w:p w14:paraId="4D909ACC" w14:textId="77777777" w:rsidR="003314F5" w:rsidRDefault="003314F5" w:rsidP="003314F5">
      <w:pPr>
        <w:spacing w:after="0" w:line="360" w:lineRule="atLeast"/>
        <w:rPr>
          <w:rFonts w:ascii="Arial" w:hAnsi="Arial" w:cs="Arial"/>
        </w:rPr>
      </w:pPr>
    </w:p>
    <w:p w14:paraId="04C6B935" w14:textId="77777777" w:rsidR="003314F5" w:rsidRPr="003314F5" w:rsidRDefault="003314F5" w:rsidP="003314F5">
      <w:pPr>
        <w:spacing w:after="0" w:line="360" w:lineRule="atLeast"/>
        <w:rPr>
          <w:rFonts w:ascii="Arial" w:eastAsia="Times New Roman" w:hAnsi="Arial" w:cs="Arial"/>
          <w:szCs w:val="24"/>
          <w:lang w:eastAsia="en-GB"/>
        </w:rPr>
      </w:pPr>
    </w:p>
    <w:p w14:paraId="7DD7BDC4" w14:textId="77777777" w:rsidR="003314F5" w:rsidRPr="003314F5" w:rsidRDefault="003314F5" w:rsidP="003314F5">
      <w:pPr>
        <w:spacing w:after="0" w:line="360" w:lineRule="atLeast"/>
        <w:rPr>
          <w:rFonts w:ascii="Arial" w:eastAsia="Times New Roman" w:hAnsi="Arial" w:cs="Arial"/>
          <w:szCs w:val="24"/>
          <w:lang w:eastAsia="en-GB"/>
        </w:rPr>
      </w:pPr>
    </w:p>
    <w:p w14:paraId="13EF37C1" w14:textId="77777777" w:rsidR="003314F5" w:rsidRPr="003314F5" w:rsidRDefault="003314F5" w:rsidP="003314F5">
      <w:pPr>
        <w:spacing w:after="0" w:line="360" w:lineRule="atLeast"/>
        <w:rPr>
          <w:rFonts w:ascii="Arial" w:eastAsia="Times New Roman" w:hAnsi="Arial" w:cs="Arial"/>
          <w:szCs w:val="24"/>
          <w:lang w:eastAsia="en-GB"/>
        </w:rPr>
      </w:pPr>
    </w:p>
    <w:p w14:paraId="56D2C7A0" w14:textId="77777777" w:rsidR="003314F5" w:rsidRPr="00F55BA3" w:rsidRDefault="003314F5" w:rsidP="00F55BA3">
      <w:pPr>
        <w:spacing w:after="0" w:line="360" w:lineRule="atLeast"/>
        <w:rPr>
          <w:rFonts w:ascii="Arial" w:eastAsia="Times New Roman" w:hAnsi="Arial" w:cs="Arial"/>
          <w:szCs w:val="24"/>
          <w:lang w:eastAsia="en-GB"/>
        </w:rPr>
      </w:pPr>
    </w:p>
    <w:p w14:paraId="6D907D9C" w14:textId="77777777" w:rsidR="00F55BA3" w:rsidRPr="00C03A91" w:rsidRDefault="00F55BA3" w:rsidP="00C03A91">
      <w:pPr>
        <w:tabs>
          <w:tab w:val="left" w:pos="6540"/>
        </w:tabs>
        <w:spacing w:line="360" w:lineRule="auto"/>
        <w:rPr>
          <w:rFonts w:ascii="Arial" w:hAnsi="Arial" w:cs="Arial"/>
          <w:b/>
          <w:bCs/>
          <w:sz w:val="28"/>
          <w:szCs w:val="28"/>
        </w:rPr>
      </w:pP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442A8432" w14:textId="2145FD53" w:rsidR="000C4EDA" w:rsidRDefault="000C4EDA" w:rsidP="006D5C50">
      <w:pPr>
        <w:pStyle w:val="Heading1"/>
        <w:numPr>
          <w:ilvl w:val="0"/>
          <w:numId w:val="9"/>
        </w:numPr>
      </w:pPr>
      <w:r w:rsidRPr="00C03A91">
        <w:lastRenderedPageBreak/>
        <w:t>Introduction</w:t>
      </w:r>
      <w:r w:rsidR="00C03A91" w:rsidRPr="00C03A91">
        <w:t xml:space="preserve"> </w:t>
      </w:r>
    </w:p>
    <w:p w14:paraId="3135D2D2" w14:textId="77777777" w:rsidR="00AF4FFA" w:rsidRDefault="00AF4FFA" w:rsidP="00AF4FFA">
      <w:pPr>
        <w:spacing w:after="0" w:line="360" w:lineRule="atLeast"/>
        <w:rPr>
          <w:rFonts w:ascii="Arial" w:eastAsia="Times New Roman" w:hAnsi="Arial" w:cs="Arial"/>
          <w:szCs w:val="24"/>
          <w:lang w:eastAsia="en-GB"/>
        </w:rPr>
      </w:pPr>
      <w:r w:rsidRPr="00AF4FFA">
        <w:rPr>
          <w:rFonts w:ascii="Arial" w:eastAsia="Times New Roman" w:hAnsi="Arial" w:cs="Arial"/>
          <w:szCs w:val="24"/>
          <w:lang w:eastAsia="en-GB"/>
        </w:rPr>
        <w:t xml:space="preserve">The Early Help System is a coordinated, multi-agency network of support designed to provide timely, voluntary assistance to children, young </w:t>
      </w:r>
      <w:r w:rsidRPr="00AF4FFA">
        <w:rPr>
          <w:rFonts w:ascii="Arial" w:eastAsia="Times New Roman" w:hAnsi="Arial" w:cs="Arial"/>
          <w:szCs w:val="24"/>
          <w:lang w:eastAsia="en-GB"/>
        </w:rPr>
        <w:t>people,</w:t>
      </w:r>
      <w:r w:rsidRPr="00AF4FFA">
        <w:rPr>
          <w:rFonts w:ascii="Arial" w:eastAsia="Times New Roman" w:hAnsi="Arial" w:cs="Arial"/>
          <w:szCs w:val="24"/>
          <w:lang w:eastAsia="en-GB"/>
        </w:rPr>
        <w:t xml:space="preserve"> and their families as soon as challenges or difficulties emerge, before issues escalate into serious harm or require formal statutory child protection intervention. It encompasses universal services available to all families (such as schools, health </w:t>
      </w:r>
      <w:r w:rsidRPr="00AF4FFA">
        <w:rPr>
          <w:rFonts w:ascii="Arial" w:eastAsia="Times New Roman" w:hAnsi="Arial" w:cs="Arial"/>
          <w:szCs w:val="24"/>
          <w:lang w:eastAsia="en-GB"/>
        </w:rPr>
        <w:t>services,</w:t>
      </w:r>
      <w:r w:rsidRPr="00AF4FFA">
        <w:rPr>
          <w:rFonts w:ascii="Arial" w:eastAsia="Times New Roman" w:hAnsi="Arial" w:cs="Arial"/>
          <w:szCs w:val="24"/>
          <w:lang w:eastAsia="en-GB"/>
        </w:rPr>
        <w:t xml:space="preserve"> and community support) alongside targeted early help for those needing extra assistance, delivered collaboratively across local authorities, health providers, education, the </w:t>
      </w:r>
      <w:r w:rsidRPr="00AF4FFA">
        <w:rPr>
          <w:rFonts w:ascii="Arial" w:eastAsia="Times New Roman" w:hAnsi="Arial" w:cs="Arial"/>
          <w:szCs w:val="24"/>
          <w:lang w:eastAsia="en-GB"/>
        </w:rPr>
        <w:t>police,</w:t>
      </w:r>
      <w:r w:rsidRPr="00AF4FFA">
        <w:rPr>
          <w:rFonts w:ascii="Arial" w:eastAsia="Times New Roman" w:hAnsi="Arial" w:cs="Arial"/>
          <w:szCs w:val="24"/>
          <w:lang w:eastAsia="en-GB"/>
        </w:rPr>
        <w:t xml:space="preserve"> and voluntary organisations. Its core purpose is to strengthen family resilience, improve wellbeing, prevent </w:t>
      </w:r>
      <w:r w:rsidRPr="00AF4FFA">
        <w:rPr>
          <w:rFonts w:ascii="Arial" w:eastAsia="Times New Roman" w:hAnsi="Arial" w:cs="Arial"/>
          <w:szCs w:val="24"/>
          <w:lang w:eastAsia="en-GB"/>
        </w:rPr>
        <w:t>crisis,</w:t>
      </w:r>
      <w:r w:rsidRPr="00AF4FFA">
        <w:rPr>
          <w:rFonts w:ascii="Arial" w:eastAsia="Times New Roman" w:hAnsi="Arial" w:cs="Arial"/>
          <w:szCs w:val="24"/>
          <w:lang w:eastAsia="en-GB"/>
        </w:rPr>
        <w:t xml:space="preserve"> and reduce the need for intrusive statutory social care or legal </w:t>
      </w:r>
      <w:r w:rsidRPr="00AF4FFA">
        <w:rPr>
          <w:rFonts w:ascii="Arial" w:eastAsia="Times New Roman" w:hAnsi="Arial" w:cs="Arial"/>
          <w:szCs w:val="24"/>
          <w:lang w:eastAsia="en-GB"/>
        </w:rPr>
        <w:t>intervention. Within</w:t>
      </w:r>
      <w:r w:rsidRPr="00AF4FFA">
        <w:rPr>
          <w:rFonts w:ascii="Arial" w:eastAsia="Times New Roman" w:hAnsi="Arial" w:cs="Arial"/>
          <w:szCs w:val="24"/>
          <w:lang w:eastAsia="en-GB"/>
        </w:rPr>
        <w:t xml:space="preserve"> the strategic safeguarding system, Early Help acts as the critical preventative foundation. Safeguarding is the overarching statutory duty to protect children from abuse, neglect, or impairment to their health and development, rooted in </w:t>
      </w:r>
      <w:r w:rsidRPr="00EB6656">
        <w:rPr>
          <w:rFonts w:ascii="Arial" w:eastAsia="Times New Roman" w:hAnsi="Arial" w:cs="Arial"/>
          <w:szCs w:val="24"/>
          <w:lang w:eastAsia="en-GB"/>
        </w:rPr>
        <w:t>the Children Act 1989 and Children Act 2004, and guided by national statutory guidance such as Working Together to</w:t>
      </w:r>
      <w:r w:rsidRPr="00AF4FFA">
        <w:rPr>
          <w:rFonts w:ascii="Arial" w:eastAsia="Times New Roman" w:hAnsi="Arial" w:cs="Arial"/>
          <w:i/>
          <w:iCs/>
          <w:szCs w:val="24"/>
          <w:lang w:eastAsia="en-GB"/>
        </w:rPr>
        <w:t xml:space="preserve"> </w:t>
      </w:r>
      <w:r w:rsidRPr="00EB6656">
        <w:rPr>
          <w:rFonts w:ascii="Arial" w:eastAsia="Times New Roman" w:hAnsi="Arial" w:cs="Arial"/>
          <w:szCs w:val="24"/>
          <w:lang w:eastAsia="en-GB"/>
        </w:rPr>
        <w:t>Safeguard Children.</w:t>
      </w:r>
      <w:r w:rsidRPr="00AF4FFA">
        <w:rPr>
          <w:rFonts w:ascii="Arial" w:eastAsia="Times New Roman" w:hAnsi="Arial" w:cs="Arial"/>
          <w:szCs w:val="24"/>
          <w:lang w:eastAsia="en-GB"/>
        </w:rPr>
        <w:t xml:space="preserve"> Early Help sits at the start of the continuum of support: it resolves difficulties early, builds protective factors and reduces the number of cases that progress to specialist children’s social care or formal child protection plans. It operates under the legal duty for agencies to cooperate to promote children’s wellbeing; where early support is insufficient or risks rise to the threshold of significant harm, there are clear, structured processes to escalate concerns into formal safeguarding or social care responses — creating a joined-up system that balances proactive prevention with robust protection when needed.</w:t>
      </w:r>
    </w:p>
    <w:p w14:paraId="324BC190" w14:textId="3275AE6D" w:rsidR="00AF4FFA" w:rsidRPr="009A4472" w:rsidRDefault="00F55BA3" w:rsidP="00AF4FFA">
      <w:pPr>
        <w:spacing w:after="0" w:line="360" w:lineRule="atLeast"/>
        <w:rPr>
          <w:rFonts w:ascii="Arial" w:eastAsia="Times New Roman" w:hAnsi="Arial" w:cs="Arial"/>
          <w:b/>
          <w:bCs/>
          <w:szCs w:val="24"/>
          <w:lang w:eastAsia="en-GB"/>
        </w:rPr>
      </w:pPr>
      <w:r>
        <w:rPr>
          <w:rFonts w:ascii="Arial" w:eastAsia="Times New Roman" w:hAnsi="Arial" w:cs="Arial"/>
          <w:b/>
          <w:bCs/>
          <w:szCs w:val="24"/>
          <w:lang w:eastAsia="en-GB"/>
        </w:rPr>
        <w:t xml:space="preserve">1.1 </w:t>
      </w:r>
      <w:r w:rsidR="00AF4FFA" w:rsidRPr="009A4472">
        <w:rPr>
          <w:rFonts w:ascii="Arial" w:eastAsia="Times New Roman" w:hAnsi="Arial" w:cs="Arial"/>
          <w:b/>
          <w:bCs/>
          <w:szCs w:val="24"/>
          <w:lang w:eastAsia="en-GB"/>
        </w:rPr>
        <w:t>Leicester City Council</w:t>
      </w:r>
    </w:p>
    <w:p w14:paraId="4381C3D4" w14:textId="65D16D6C" w:rsidR="00AF4FFA" w:rsidRDefault="00AF4FFA" w:rsidP="00AF4FFA">
      <w:pPr>
        <w:spacing w:after="0" w:line="360" w:lineRule="atLeast"/>
        <w:rPr>
          <w:rFonts w:ascii="Arial" w:eastAsia="Times New Roman" w:hAnsi="Arial" w:cs="Arial"/>
          <w:szCs w:val="24"/>
          <w:lang w:eastAsia="en-GB"/>
        </w:rPr>
      </w:pPr>
      <w:r w:rsidRPr="00AF4FFA">
        <w:rPr>
          <w:rFonts w:ascii="Arial" w:eastAsia="Times New Roman" w:hAnsi="Arial" w:cs="Arial"/>
          <w:szCs w:val="24"/>
          <w:lang w:eastAsia="en-GB"/>
        </w:rPr>
        <w:t xml:space="preserve">Leicester City Council delivers a full range of children’s services, education, social </w:t>
      </w:r>
      <w:r w:rsidRPr="00AF4FFA">
        <w:rPr>
          <w:rFonts w:ascii="Arial" w:eastAsia="Times New Roman" w:hAnsi="Arial" w:cs="Arial"/>
          <w:szCs w:val="24"/>
          <w:lang w:eastAsia="en-GB"/>
        </w:rPr>
        <w:t>care,</w:t>
      </w:r>
      <w:r w:rsidRPr="00AF4FFA">
        <w:rPr>
          <w:rFonts w:ascii="Arial" w:eastAsia="Times New Roman" w:hAnsi="Arial" w:cs="Arial"/>
          <w:szCs w:val="24"/>
          <w:lang w:eastAsia="en-GB"/>
        </w:rPr>
        <w:t xml:space="preserve"> and family support across its diverse urban community. Its website clearly features a dedicated section for children, young </w:t>
      </w:r>
      <w:r w:rsidR="00EB6656" w:rsidRPr="00AF4FFA">
        <w:rPr>
          <w:rFonts w:ascii="Arial" w:eastAsia="Times New Roman" w:hAnsi="Arial" w:cs="Arial"/>
          <w:szCs w:val="24"/>
          <w:lang w:eastAsia="en-GB"/>
        </w:rPr>
        <w:t>people,</w:t>
      </w:r>
      <w:r w:rsidRPr="00AF4FFA">
        <w:rPr>
          <w:rFonts w:ascii="Arial" w:eastAsia="Times New Roman" w:hAnsi="Arial" w:cs="Arial"/>
          <w:szCs w:val="24"/>
          <w:lang w:eastAsia="en-GB"/>
        </w:rPr>
        <w:t xml:space="preserve"> and families, explicitly highlighting early help alongside parenting support, childcare and children’s social care. It presents early help as accessible support available when problems first appear, covering areas such as parenting guidance, mental health support, school attendance and housing advice, and references how support is coordinated for families.</w:t>
      </w:r>
    </w:p>
    <w:p w14:paraId="1FA0E40C" w14:textId="4FD3EEB2" w:rsidR="00AF4FFA" w:rsidRPr="009A4472" w:rsidRDefault="00F55BA3" w:rsidP="00AF4FFA">
      <w:pPr>
        <w:spacing w:after="0" w:line="360" w:lineRule="atLeast"/>
        <w:rPr>
          <w:rFonts w:ascii="Arial" w:eastAsia="Times New Roman" w:hAnsi="Arial" w:cs="Arial"/>
          <w:b/>
          <w:bCs/>
          <w:szCs w:val="24"/>
          <w:lang w:eastAsia="en-GB"/>
        </w:rPr>
      </w:pPr>
      <w:r>
        <w:rPr>
          <w:rFonts w:ascii="Arial" w:eastAsia="Times New Roman" w:hAnsi="Arial" w:cs="Arial"/>
          <w:b/>
          <w:bCs/>
          <w:szCs w:val="24"/>
          <w:lang w:eastAsia="en-GB"/>
        </w:rPr>
        <w:t xml:space="preserve">1.2 </w:t>
      </w:r>
      <w:r w:rsidR="00AF4FFA" w:rsidRPr="009A4472">
        <w:rPr>
          <w:rFonts w:ascii="Arial" w:eastAsia="Times New Roman" w:hAnsi="Arial" w:cs="Arial"/>
          <w:b/>
          <w:bCs/>
          <w:szCs w:val="24"/>
          <w:lang w:eastAsia="en-GB"/>
        </w:rPr>
        <w:t>Norfolk County Council</w:t>
      </w:r>
    </w:p>
    <w:p w14:paraId="002870CE" w14:textId="10BD64CD" w:rsidR="00AF4FFA" w:rsidRDefault="00AF4FFA" w:rsidP="00AF4FFA">
      <w:pPr>
        <w:spacing w:after="0" w:line="360" w:lineRule="atLeast"/>
        <w:rPr>
          <w:rFonts w:ascii="Arial" w:eastAsia="Times New Roman" w:hAnsi="Arial" w:cs="Arial"/>
          <w:szCs w:val="24"/>
          <w:lang w:eastAsia="en-GB"/>
        </w:rPr>
      </w:pPr>
      <w:r w:rsidRPr="00AF4FFA">
        <w:rPr>
          <w:rFonts w:ascii="Arial" w:eastAsia="Times New Roman" w:hAnsi="Arial" w:cs="Arial"/>
          <w:szCs w:val="24"/>
          <w:lang w:eastAsia="en-GB"/>
        </w:rPr>
        <w:t xml:space="preserve">Norfolk County Council serves a large, geographically dispersed county including rural communities, market </w:t>
      </w:r>
      <w:r w:rsidRPr="00AF4FFA">
        <w:rPr>
          <w:rFonts w:ascii="Arial" w:eastAsia="Times New Roman" w:hAnsi="Arial" w:cs="Arial"/>
          <w:szCs w:val="24"/>
          <w:lang w:eastAsia="en-GB"/>
        </w:rPr>
        <w:t>towns,</w:t>
      </w:r>
      <w:r w:rsidRPr="00AF4FFA">
        <w:rPr>
          <w:rFonts w:ascii="Arial" w:eastAsia="Times New Roman" w:hAnsi="Arial" w:cs="Arial"/>
          <w:szCs w:val="24"/>
          <w:lang w:eastAsia="en-GB"/>
        </w:rPr>
        <w:t xml:space="preserve"> and urban areas. Under its children and families service area, the council outlines family support, childcare, early </w:t>
      </w:r>
      <w:r w:rsidR="00EB6656" w:rsidRPr="00AF4FFA">
        <w:rPr>
          <w:rFonts w:ascii="Arial" w:eastAsia="Times New Roman" w:hAnsi="Arial" w:cs="Arial"/>
          <w:szCs w:val="24"/>
          <w:lang w:eastAsia="en-GB"/>
        </w:rPr>
        <w:t>learning,</w:t>
      </w:r>
      <w:r w:rsidRPr="00AF4FFA">
        <w:rPr>
          <w:rFonts w:ascii="Arial" w:eastAsia="Times New Roman" w:hAnsi="Arial" w:cs="Arial"/>
          <w:szCs w:val="24"/>
          <w:lang w:eastAsia="en-GB"/>
        </w:rPr>
        <w:t xml:space="preserve"> and safeguarding resources. Information is organised to help families and professionals </w:t>
      </w:r>
      <w:r w:rsidRPr="00AF4FFA">
        <w:rPr>
          <w:rFonts w:ascii="Arial" w:eastAsia="Times New Roman" w:hAnsi="Arial" w:cs="Arial"/>
          <w:szCs w:val="24"/>
          <w:lang w:eastAsia="en-GB"/>
        </w:rPr>
        <w:lastRenderedPageBreak/>
        <w:t xml:space="preserve">locate local support, safety </w:t>
      </w:r>
      <w:r w:rsidRPr="00AF4FFA">
        <w:rPr>
          <w:rFonts w:ascii="Arial" w:eastAsia="Times New Roman" w:hAnsi="Arial" w:cs="Arial"/>
          <w:szCs w:val="24"/>
          <w:lang w:eastAsia="en-GB"/>
        </w:rPr>
        <w:t>advice,</w:t>
      </w:r>
      <w:r w:rsidRPr="00AF4FFA">
        <w:rPr>
          <w:rFonts w:ascii="Arial" w:eastAsia="Times New Roman" w:hAnsi="Arial" w:cs="Arial"/>
          <w:szCs w:val="24"/>
          <w:lang w:eastAsia="en-GB"/>
        </w:rPr>
        <w:t xml:space="preserve"> and targeted provision such as the SEND Local Offer, reflecting the need to make services accessible across a wide area.</w:t>
      </w:r>
    </w:p>
    <w:p w14:paraId="30676E73" w14:textId="312E6798" w:rsidR="00AF4FFA" w:rsidRPr="009A4472" w:rsidRDefault="00F55BA3" w:rsidP="00AF4FFA">
      <w:pPr>
        <w:spacing w:after="0" w:line="360" w:lineRule="atLeast"/>
        <w:rPr>
          <w:rFonts w:ascii="Arial" w:eastAsia="Times New Roman" w:hAnsi="Arial" w:cs="Arial"/>
          <w:b/>
          <w:bCs/>
          <w:szCs w:val="24"/>
          <w:lang w:eastAsia="en-GB"/>
        </w:rPr>
      </w:pPr>
      <w:r>
        <w:rPr>
          <w:rFonts w:ascii="Arial" w:eastAsia="Times New Roman" w:hAnsi="Arial" w:cs="Arial"/>
          <w:b/>
          <w:bCs/>
          <w:szCs w:val="24"/>
          <w:lang w:eastAsia="en-GB"/>
        </w:rPr>
        <w:t xml:space="preserve">1.3 </w:t>
      </w:r>
      <w:r w:rsidR="00AF4FFA" w:rsidRPr="009A4472">
        <w:rPr>
          <w:rFonts w:ascii="Arial" w:eastAsia="Times New Roman" w:hAnsi="Arial" w:cs="Arial"/>
          <w:b/>
          <w:bCs/>
          <w:szCs w:val="24"/>
          <w:lang w:eastAsia="en-GB"/>
        </w:rPr>
        <w:t>Staffordshire County Council</w:t>
      </w:r>
    </w:p>
    <w:p w14:paraId="0B050447" w14:textId="6B176A4B" w:rsidR="00AF4FFA" w:rsidRPr="00AF4FFA" w:rsidRDefault="00AF4FFA" w:rsidP="00AF4FFA">
      <w:pPr>
        <w:spacing w:after="0" w:line="360" w:lineRule="atLeast"/>
        <w:rPr>
          <w:rFonts w:ascii="Arial" w:eastAsia="Times New Roman" w:hAnsi="Arial" w:cs="Arial"/>
          <w:szCs w:val="24"/>
          <w:lang w:eastAsia="en-GB"/>
        </w:rPr>
      </w:pPr>
      <w:r w:rsidRPr="00AF4FFA">
        <w:rPr>
          <w:rFonts w:ascii="Arial" w:eastAsia="Times New Roman" w:hAnsi="Arial" w:cs="Arial"/>
          <w:szCs w:val="24"/>
          <w:lang w:eastAsia="en-GB"/>
        </w:rPr>
        <w:t xml:space="preserve">Staffordshire County Council delivers children’s services, </w:t>
      </w:r>
      <w:r w:rsidRPr="00AF4FFA">
        <w:rPr>
          <w:rFonts w:ascii="Arial" w:eastAsia="Times New Roman" w:hAnsi="Arial" w:cs="Arial"/>
          <w:szCs w:val="24"/>
          <w:lang w:eastAsia="en-GB"/>
        </w:rPr>
        <w:t>education,</w:t>
      </w:r>
      <w:r w:rsidRPr="00AF4FFA">
        <w:rPr>
          <w:rFonts w:ascii="Arial" w:eastAsia="Times New Roman" w:hAnsi="Arial" w:cs="Arial"/>
          <w:szCs w:val="24"/>
          <w:lang w:eastAsia="en-GB"/>
        </w:rPr>
        <w:t xml:space="preserve"> and family support across a mixed landscape of rural villages and industrial towns. Its official website provides access to children’s services, community support and wellbeing resources, organised to connect families with help, advice and multi-agency support aligned with national safeguarding and early intervention principles.</w:t>
      </w:r>
    </w:p>
    <w:p w14:paraId="102CC78C" w14:textId="5DEFEFE9" w:rsidR="00AF4FFA" w:rsidRPr="009A4472" w:rsidRDefault="00F55BA3" w:rsidP="00AF4FFA">
      <w:pPr>
        <w:spacing w:after="0" w:line="360" w:lineRule="atLeast"/>
        <w:rPr>
          <w:rFonts w:ascii="Arial" w:eastAsia="Times New Roman" w:hAnsi="Arial" w:cs="Arial"/>
          <w:b/>
          <w:bCs/>
          <w:szCs w:val="24"/>
          <w:lang w:eastAsia="en-GB"/>
        </w:rPr>
      </w:pPr>
      <w:r>
        <w:rPr>
          <w:rFonts w:ascii="Arial" w:eastAsia="Times New Roman" w:hAnsi="Arial" w:cs="Arial"/>
          <w:b/>
          <w:bCs/>
          <w:szCs w:val="24"/>
          <w:lang w:eastAsia="en-GB"/>
        </w:rPr>
        <w:t xml:space="preserve">1.4 </w:t>
      </w:r>
      <w:r w:rsidR="009A4472" w:rsidRPr="009A4472">
        <w:rPr>
          <w:rFonts w:ascii="Arial" w:eastAsia="Times New Roman" w:hAnsi="Arial" w:cs="Arial"/>
          <w:b/>
          <w:bCs/>
          <w:szCs w:val="24"/>
          <w:lang w:eastAsia="en-GB"/>
        </w:rPr>
        <w:t>Report Overwide</w:t>
      </w:r>
    </w:p>
    <w:p w14:paraId="01186E24" w14:textId="1E32BC5C" w:rsidR="00AF4FFA" w:rsidRPr="003A6FAA" w:rsidRDefault="009A4472" w:rsidP="003A6FAA">
      <w:pPr>
        <w:spacing w:after="0" w:line="360" w:lineRule="atLeast"/>
        <w:rPr>
          <w:rFonts w:ascii="Arial" w:eastAsia="Times New Roman" w:hAnsi="Arial" w:cs="Arial"/>
          <w:szCs w:val="24"/>
          <w:lang w:eastAsia="en-GB"/>
        </w:rPr>
      </w:pPr>
      <w:r w:rsidRPr="009A4472">
        <w:rPr>
          <w:rFonts w:ascii="Arial" w:hAnsi="Arial" w:cs="Arial"/>
          <w:szCs w:val="24"/>
        </w:rPr>
        <w:t xml:space="preserve">This report examines the Early Help System and its critical role within </w:t>
      </w:r>
      <w:r w:rsidRPr="009A4472">
        <w:rPr>
          <w:rFonts w:ascii="Arial" w:hAnsi="Arial" w:cs="Arial"/>
          <w:szCs w:val="24"/>
        </w:rPr>
        <w:t>safeguarding;</w:t>
      </w:r>
      <w:r w:rsidRPr="009A4472">
        <w:rPr>
          <w:rFonts w:ascii="Arial" w:hAnsi="Arial" w:cs="Arial"/>
          <w:szCs w:val="24"/>
        </w:rPr>
        <w:t xml:space="preserve"> alongside how local authorities communicate these key services. Following this introduction — which defines Early Help, explains its link to safeguarding, and introduces Leicester City, Norfolk County and Staffordshire County Councils — the main body will detail the system’s principles, core </w:t>
      </w:r>
      <w:r w:rsidRPr="009A4472">
        <w:rPr>
          <w:rFonts w:ascii="Arial" w:hAnsi="Arial" w:cs="Arial"/>
          <w:szCs w:val="24"/>
        </w:rPr>
        <w:t>components,</w:t>
      </w:r>
      <w:r w:rsidRPr="009A4472">
        <w:rPr>
          <w:rFonts w:ascii="Arial" w:hAnsi="Arial" w:cs="Arial"/>
          <w:szCs w:val="24"/>
        </w:rPr>
        <w:t xml:space="preserve"> and continuum of support. It will then analyse multi-agency working, covering its legal basis and importance for holistic family support. Next, an evaluation and comparison of the three councils’ published information will assess clarity, accessibility and comprehensiveness, highlighting strengths, </w:t>
      </w:r>
      <w:r w:rsidRPr="009A4472">
        <w:rPr>
          <w:rFonts w:ascii="Arial" w:hAnsi="Arial" w:cs="Arial"/>
          <w:szCs w:val="24"/>
        </w:rPr>
        <w:t>weaknesses,</w:t>
      </w:r>
      <w:r w:rsidRPr="009A4472">
        <w:rPr>
          <w:rFonts w:ascii="Arial" w:hAnsi="Arial" w:cs="Arial"/>
          <w:szCs w:val="24"/>
        </w:rPr>
        <w:t xml:space="preserve"> and differences. The report will conclude with key findings, identify the most effective provider, and set out recommendations to improve communication, </w:t>
      </w:r>
      <w:r w:rsidRPr="009A4472">
        <w:rPr>
          <w:rFonts w:ascii="Arial" w:hAnsi="Arial" w:cs="Arial"/>
          <w:szCs w:val="24"/>
        </w:rPr>
        <w:t>access,</w:t>
      </w:r>
      <w:r w:rsidRPr="009A4472">
        <w:rPr>
          <w:rFonts w:ascii="Arial" w:hAnsi="Arial" w:cs="Arial"/>
          <w:szCs w:val="24"/>
        </w:rPr>
        <w:t xml:space="preserve"> and alignment with national </w:t>
      </w:r>
      <w:r w:rsidRPr="009A4472">
        <w:rPr>
          <w:rFonts w:ascii="Arial" w:hAnsi="Arial" w:cs="Arial"/>
          <w:szCs w:val="24"/>
        </w:rPr>
        <w:t>standards.</w:t>
      </w:r>
    </w:p>
    <w:p w14:paraId="2D95E97C" w14:textId="4A5E3861" w:rsidR="00C03A91" w:rsidRPr="006D5C50" w:rsidRDefault="00C03A91" w:rsidP="006D5C50">
      <w:pPr>
        <w:pStyle w:val="Heading1"/>
      </w:pPr>
      <w:r w:rsidRPr="006D5C50">
        <w:t xml:space="preserve">2. </w:t>
      </w:r>
      <w:r w:rsidR="00764F2A" w:rsidRPr="006D5C50">
        <w:t>Main body</w:t>
      </w:r>
    </w:p>
    <w:p w14:paraId="7E8741DF" w14:textId="77777777" w:rsidR="009A4472" w:rsidRPr="009A4472" w:rsidRDefault="009A4472" w:rsidP="009A4472">
      <w:pPr>
        <w:spacing w:after="0" w:line="360" w:lineRule="atLeast"/>
        <w:rPr>
          <w:rFonts w:ascii="Arial" w:eastAsia="Times New Roman" w:hAnsi="Arial" w:cs="Arial"/>
          <w:szCs w:val="24"/>
          <w:lang w:eastAsia="en-GB"/>
        </w:rPr>
      </w:pPr>
      <w:r w:rsidRPr="009A4472">
        <w:rPr>
          <w:rFonts w:ascii="Arial" w:eastAsia="Times New Roman" w:hAnsi="Arial" w:cs="Arial"/>
          <w:szCs w:val="24"/>
          <w:lang w:eastAsia="en-GB"/>
        </w:rPr>
        <w:t>The Early Help System is a coordinated network of universal, community and targeted support, designed to strengthen family resilience and intervene early to stop difficulties worsening, avoiding the need for costly statutory intervention. It is delivered through integrated models such as Family Hubs, built on the core principle of family voice: families know how to access help, have a named Lead Practitioner, share their story once and are supported by a unified Team Around the Family working to one shared plan.</w:t>
      </w:r>
    </w:p>
    <w:p w14:paraId="71281FF2" w14:textId="34047513" w:rsidR="004A3490" w:rsidRDefault="009A4472" w:rsidP="004A3490">
      <w:pPr>
        <w:spacing w:after="0" w:line="360" w:lineRule="atLeast"/>
        <w:rPr>
          <w:rFonts w:ascii="Arial" w:eastAsia="Times New Roman" w:hAnsi="Arial" w:cs="Arial"/>
          <w:szCs w:val="24"/>
          <w:lang w:eastAsia="en-GB"/>
        </w:rPr>
      </w:pPr>
      <w:r w:rsidRPr="009A4472">
        <w:rPr>
          <w:rFonts w:ascii="Arial" w:eastAsia="Times New Roman" w:hAnsi="Arial" w:cs="Arial"/>
          <w:szCs w:val="24"/>
          <w:lang w:eastAsia="en-GB"/>
        </w:rPr>
        <w:t xml:space="preserve">Whole-family working is everyone’s responsibility, with a skilled, aligned workforce, strong partnerships with community and voluntary groups, and empowered local communities. Success is driven by strategic multi-agency leadership and safe, shared data used to plan, </w:t>
      </w:r>
      <w:r w:rsidR="004A3490" w:rsidRPr="009A4472">
        <w:rPr>
          <w:rFonts w:ascii="Arial" w:eastAsia="Times New Roman" w:hAnsi="Arial" w:cs="Arial"/>
          <w:szCs w:val="24"/>
          <w:lang w:eastAsia="en-GB"/>
        </w:rPr>
        <w:t>monitor,</w:t>
      </w:r>
      <w:r w:rsidRPr="009A4472">
        <w:rPr>
          <w:rFonts w:ascii="Arial" w:eastAsia="Times New Roman" w:hAnsi="Arial" w:cs="Arial"/>
          <w:szCs w:val="24"/>
          <w:lang w:eastAsia="en-GB"/>
        </w:rPr>
        <w:t xml:space="preserve"> and improve outcomes. Its central aim is to build sustainable family strength and wellbeing, ensuring families can thrive independently.</w:t>
      </w:r>
    </w:p>
    <w:p w14:paraId="6C696FB5" w14:textId="4492024D" w:rsidR="004A3490" w:rsidRPr="004A3490" w:rsidRDefault="004A3490" w:rsidP="004A3490">
      <w:pPr>
        <w:spacing w:after="0" w:line="360" w:lineRule="atLeast"/>
        <w:rPr>
          <w:rFonts w:ascii="Arial" w:eastAsia="Times New Roman" w:hAnsi="Arial" w:cs="Arial"/>
          <w:szCs w:val="24"/>
          <w:lang w:eastAsia="en-GB"/>
        </w:rPr>
      </w:pPr>
      <w:r w:rsidRPr="004A3490">
        <w:rPr>
          <w:rFonts w:ascii="Arial" w:eastAsia="Times New Roman" w:hAnsi="Arial" w:cs="Arial"/>
          <w:szCs w:val="24"/>
          <w:lang w:eastAsia="en-GB"/>
        </w:rPr>
        <w:t xml:space="preserve">Multi-agency working is the statutory, collaborative framework where all relevant organisations – including local authorities, health services, police, </w:t>
      </w:r>
      <w:r w:rsidR="00442C01" w:rsidRPr="004A3490">
        <w:rPr>
          <w:rFonts w:ascii="Arial" w:eastAsia="Times New Roman" w:hAnsi="Arial" w:cs="Arial"/>
          <w:szCs w:val="24"/>
          <w:lang w:eastAsia="en-GB"/>
        </w:rPr>
        <w:t>education,</w:t>
      </w:r>
      <w:r w:rsidRPr="004A3490">
        <w:rPr>
          <w:rFonts w:ascii="Arial" w:eastAsia="Times New Roman" w:hAnsi="Arial" w:cs="Arial"/>
          <w:szCs w:val="24"/>
          <w:lang w:eastAsia="en-GB"/>
        </w:rPr>
        <w:t xml:space="preserve"> and </w:t>
      </w:r>
      <w:r w:rsidRPr="004A3490">
        <w:rPr>
          <w:rFonts w:ascii="Arial" w:eastAsia="Times New Roman" w:hAnsi="Arial" w:cs="Arial"/>
          <w:szCs w:val="24"/>
          <w:lang w:eastAsia="en-GB"/>
        </w:rPr>
        <w:lastRenderedPageBreak/>
        <w:t>voluntary groups – work together under shared safeguarding duties to promote children’s wellbeing. Interdisciplinary working is the integrated practice within this framework: professionals with different skills and expertise work as one team, combining knowledge and joint decision-making rather than operating in isolation.</w:t>
      </w:r>
    </w:p>
    <w:p w14:paraId="7FB1BB21" w14:textId="77777777" w:rsidR="00EB6656" w:rsidRDefault="004A3490" w:rsidP="00EB6656">
      <w:pPr>
        <w:spacing w:after="0" w:line="360" w:lineRule="atLeast"/>
        <w:rPr>
          <w:rFonts w:ascii="Arial" w:eastAsia="Times New Roman" w:hAnsi="Arial" w:cs="Arial"/>
          <w:szCs w:val="24"/>
          <w:lang w:eastAsia="en-GB"/>
        </w:rPr>
      </w:pPr>
      <w:r w:rsidRPr="004A3490">
        <w:rPr>
          <w:rFonts w:ascii="Arial" w:eastAsia="Times New Roman" w:hAnsi="Arial" w:cs="Arial"/>
          <w:szCs w:val="24"/>
          <w:lang w:eastAsia="en-GB"/>
        </w:rPr>
        <w:t xml:space="preserve">This partnership is vital to build a complete, holistic understanding of complex family needs, enabling early intervention to prevent crisis or harm. It removes duplication of effort and conflicting advice, reducing stress for families and ensuring consistent, child-centred support. It strengthens safety through shared oversight, meets legal obligations, and delivers better long-term outcomes for children, creating a unified safety net that prioritises their welfare </w:t>
      </w:r>
      <w:r w:rsidRPr="004A3490">
        <w:rPr>
          <w:rFonts w:ascii="Arial" w:eastAsia="Times New Roman" w:hAnsi="Arial" w:cs="Arial"/>
          <w:szCs w:val="24"/>
          <w:lang w:eastAsia="en-GB"/>
        </w:rPr>
        <w:t>primarily</w:t>
      </w:r>
      <w:r w:rsidRPr="004A3490">
        <w:rPr>
          <w:rFonts w:ascii="Arial" w:eastAsia="Times New Roman" w:hAnsi="Arial" w:cs="Arial"/>
          <w:szCs w:val="24"/>
          <w:lang w:eastAsia="en-GB"/>
        </w:rPr>
        <w:t>.</w:t>
      </w:r>
    </w:p>
    <w:p w14:paraId="724BE350" w14:textId="0420A233" w:rsidR="00EB6656" w:rsidRPr="003314F5" w:rsidRDefault="003314F5" w:rsidP="00EB6656">
      <w:pPr>
        <w:spacing w:after="0" w:line="360" w:lineRule="atLeast"/>
        <w:rPr>
          <w:rFonts w:ascii="Arial" w:eastAsia="Times New Roman" w:hAnsi="Arial" w:cs="Arial"/>
          <w:b/>
          <w:bCs/>
          <w:szCs w:val="24"/>
          <w:lang w:eastAsia="en-GB"/>
        </w:rPr>
      </w:pPr>
      <w:r>
        <w:rPr>
          <w:rFonts w:ascii="Arial" w:eastAsia="Times New Roman" w:hAnsi="Arial" w:cs="Arial"/>
          <w:b/>
          <w:bCs/>
          <w:szCs w:val="24"/>
          <w:lang w:eastAsia="en-GB"/>
        </w:rPr>
        <w:t xml:space="preserve">2.1 </w:t>
      </w:r>
      <w:r w:rsidR="00EB6656" w:rsidRPr="003314F5">
        <w:rPr>
          <w:rFonts w:ascii="Arial" w:eastAsia="Times New Roman" w:hAnsi="Arial" w:cs="Arial"/>
          <w:b/>
          <w:bCs/>
          <w:szCs w:val="24"/>
          <w:lang w:eastAsia="en-GB"/>
        </w:rPr>
        <w:t>Leicester</w:t>
      </w:r>
      <w:r w:rsidR="00EB6656" w:rsidRPr="003314F5">
        <w:rPr>
          <w:rFonts w:ascii="Arial" w:eastAsia="Times New Roman" w:hAnsi="Arial" w:cs="Arial"/>
          <w:b/>
          <w:bCs/>
          <w:szCs w:val="24"/>
          <w:lang w:eastAsia="en-GB"/>
        </w:rPr>
        <w:t xml:space="preserve"> City Council</w:t>
      </w:r>
    </w:p>
    <w:p w14:paraId="70F7222E" w14:textId="77777777" w:rsidR="00EB6656" w:rsidRPr="00EB6656" w:rsidRDefault="00EB6656" w:rsidP="00EB6656">
      <w:pPr>
        <w:spacing w:after="0" w:line="360" w:lineRule="atLeast"/>
        <w:rPr>
          <w:rFonts w:ascii="Arial" w:eastAsia="Times New Roman" w:hAnsi="Arial" w:cs="Arial"/>
          <w:szCs w:val="24"/>
          <w:lang w:val="nl-NL" w:eastAsia="en-GB"/>
        </w:rPr>
      </w:pPr>
      <w:r w:rsidRPr="00EB6656">
        <w:rPr>
          <w:rFonts w:ascii="Arial" w:eastAsia="Times New Roman" w:hAnsi="Arial" w:cs="Arial"/>
          <w:szCs w:val="24"/>
          <w:lang w:val="nl-NL" w:eastAsia="en-GB"/>
        </w:rPr>
        <w:t xml:space="preserve">Website: </w:t>
      </w:r>
      <w:hyperlink r:id="rId9" w:tgtFrame="_blank" w:tooltip="autolink" w:history="1">
        <w:r w:rsidRPr="00EB6656">
          <w:rPr>
            <w:rFonts w:ascii="Arial" w:eastAsia="Times New Roman" w:hAnsi="Arial" w:cs="Arial"/>
            <w:color w:val="0066FF"/>
            <w:szCs w:val="24"/>
            <w:u w:val="single"/>
            <w:lang w:val="nl-NL" w:eastAsia="en-GB"/>
          </w:rPr>
          <w:t>https://www.leicester.gov.uk</w:t>
        </w:r>
      </w:hyperlink>
    </w:p>
    <w:p w14:paraId="4644B026" w14:textId="551DBD61" w:rsidR="00EB6656" w:rsidRPr="00EB6656" w:rsidRDefault="00EB6656" w:rsidP="00EB6656">
      <w:pPr>
        <w:spacing w:after="0" w:line="360" w:lineRule="atLeast"/>
        <w:rPr>
          <w:rFonts w:ascii="Arial" w:eastAsia="Times New Roman" w:hAnsi="Arial" w:cs="Arial"/>
          <w:b/>
          <w:bCs/>
          <w:szCs w:val="24"/>
          <w:lang w:eastAsia="en-GB"/>
        </w:rPr>
      </w:pPr>
      <w:r w:rsidRPr="00EB6656">
        <w:rPr>
          <w:rFonts w:ascii="Arial" w:eastAsia="Times New Roman" w:hAnsi="Arial" w:cs="Arial"/>
          <w:b/>
          <w:bCs/>
          <w:szCs w:val="24"/>
          <w:lang w:eastAsia="en-GB"/>
        </w:rPr>
        <w:t>Strengths</w:t>
      </w:r>
    </w:p>
    <w:p w14:paraId="54266F94" w14:textId="18AFCB85" w:rsidR="00EB6656" w:rsidRPr="00EB6656" w:rsidRDefault="00EB6656" w:rsidP="00EB6656">
      <w:pPr>
        <w:numPr>
          <w:ilvl w:val="0"/>
          <w:numId w:val="15"/>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 xml:space="preserve">Accessible, family-friendly layout: The site has a </w:t>
      </w:r>
      <w:r w:rsidRPr="00EB6656">
        <w:rPr>
          <w:rFonts w:ascii="Arial" w:eastAsia="Times New Roman" w:hAnsi="Arial" w:cs="Arial"/>
          <w:szCs w:val="24"/>
          <w:lang w:eastAsia="en-GB"/>
        </w:rPr>
        <w:t>resolute</w:t>
      </w:r>
      <w:r w:rsidRPr="00EB6656">
        <w:rPr>
          <w:rFonts w:ascii="Arial" w:eastAsia="Times New Roman" w:hAnsi="Arial" w:cs="Arial"/>
          <w:szCs w:val="24"/>
          <w:lang w:eastAsia="en-GB"/>
        </w:rPr>
        <w:t xml:space="preserve"> children, young people and </w:t>
      </w:r>
      <w:r w:rsidRPr="00EB6656">
        <w:rPr>
          <w:rFonts w:ascii="Arial" w:eastAsia="Times New Roman" w:hAnsi="Arial" w:cs="Arial"/>
          <w:szCs w:val="24"/>
          <w:lang w:eastAsia="en-GB"/>
        </w:rPr>
        <w:t>family’s</w:t>
      </w:r>
      <w:r w:rsidRPr="00EB6656">
        <w:rPr>
          <w:rFonts w:ascii="Arial" w:eastAsia="Times New Roman" w:hAnsi="Arial" w:cs="Arial"/>
          <w:szCs w:val="24"/>
          <w:lang w:eastAsia="en-GB"/>
        </w:rPr>
        <w:t xml:space="preserve"> section that is easy to locate, with plain, straightforward language that avoids complex jargon – supporting families with varying literacy levels or English as an additional language.</w:t>
      </w:r>
    </w:p>
    <w:p w14:paraId="61936F6F" w14:textId="3D6A0F50" w:rsidR="00EB6656" w:rsidRPr="00EB6656" w:rsidRDefault="00EB6656" w:rsidP="00EB6656">
      <w:pPr>
        <w:numPr>
          <w:ilvl w:val="0"/>
          <w:numId w:val="15"/>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 xml:space="preserve">Clear core service signposting: Key areas of support – parenting advice, mental health support, housing help, childcare and children’s social care – are clearly listed with up-to-date contact details, phone </w:t>
      </w:r>
      <w:r w:rsidRPr="00EB6656">
        <w:rPr>
          <w:rFonts w:ascii="Arial" w:eastAsia="Times New Roman" w:hAnsi="Arial" w:cs="Arial"/>
          <w:szCs w:val="24"/>
          <w:lang w:eastAsia="en-GB"/>
        </w:rPr>
        <w:t>numbers,</w:t>
      </w:r>
      <w:r w:rsidRPr="00EB6656">
        <w:rPr>
          <w:rFonts w:ascii="Arial" w:eastAsia="Times New Roman" w:hAnsi="Arial" w:cs="Arial"/>
          <w:szCs w:val="24"/>
          <w:lang w:eastAsia="en-GB"/>
        </w:rPr>
        <w:t xml:space="preserve"> and service descriptions, so families quickly know what help exists.</w:t>
      </w:r>
    </w:p>
    <w:p w14:paraId="022DB4A2" w14:textId="77777777" w:rsidR="00EB6656" w:rsidRDefault="00EB6656" w:rsidP="00EB6656">
      <w:pPr>
        <w:numPr>
          <w:ilvl w:val="0"/>
          <w:numId w:val="15"/>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Inclusive focus: Content acknowledges diverse family circumstances and frames support as available to all, normalising asking for help before problems grow.</w:t>
      </w:r>
    </w:p>
    <w:p w14:paraId="1D871D2E" w14:textId="68222D38" w:rsidR="00EB6656" w:rsidRPr="00EB6656" w:rsidRDefault="00EB6656" w:rsidP="00EB6656">
      <w:pPr>
        <w:spacing w:after="0" w:line="360" w:lineRule="atLeast"/>
        <w:ind w:left="720"/>
        <w:rPr>
          <w:rFonts w:ascii="Arial" w:eastAsia="Times New Roman" w:hAnsi="Arial" w:cs="Arial"/>
          <w:b/>
          <w:bCs/>
          <w:szCs w:val="24"/>
          <w:lang w:eastAsia="en-GB"/>
        </w:rPr>
      </w:pPr>
      <w:r w:rsidRPr="00EB6656">
        <w:rPr>
          <w:rFonts w:ascii="Arial" w:eastAsia="Times New Roman" w:hAnsi="Arial" w:cs="Arial"/>
          <w:b/>
          <w:bCs/>
          <w:szCs w:val="24"/>
          <w:lang w:eastAsia="en-GB"/>
        </w:rPr>
        <w:t>Weaknesses</w:t>
      </w:r>
    </w:p>
    <w:p w14:paraId="63773112" w14:textId="77777777" w:rsidR="00EB6656" w:rsidRPr="00EB6656" w:rsidRDefault="00EB6656" w:rsidP="00EB6656">
      <w:pPr>
        <w:numPr>
          <w:ilvl w:val="0"/>
          <w:numId w:val="16"/>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Limited use of national terminology: The specific term "Early Help" is less prominent or sometimes replaced with general phrases like "family support". This can confuse families or professionals familiar with national guidance, making targeted early support harder to find quickly.</w:t>
      </w:r>
    </w:p>
    <w:p w14:paraId="6EA264B1" w14:textId="63421A48" w:rsidR="00EB6656" w:rsidRPr="00EB6656" w:rsidRDefault="00EB6656" w:rsidP="00EB6656">
      <w:pPr>
        <w:numPr>
          <w:ilvl w:val="0"/>
          <w:numId w:val="16"/>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 xml:space="preserve">Lack of detailed operational explanation: There is limited information explaining the Lead Practitioner role, how Team Around the Family multi-agency meetings work, or how different services coordinate together to deliver a </w:t>
      </w:r>
      <w:r w:rsidRPr="00EB6656">
        <w:rPr>
          <w:rFonts w:ascii="Arial" w:eastAsia="Times New Roman" w:hAnsi="Arial" w:cs="Arial"/>
          <w:szCs w:val="24"/>
          <w:lang w:eastAsia="en-GB"/>
        </w:rPr>
        <w:t>single-family</w:t>
      </w:r>
      <w:r w:rsidRPr="00EB6656">
        <w:rPr>
          <w:rFonts w:ascii="Arial" w:eastAsia="Times New Roman" w:hAnsi="Arial" w:cs="Arial"/>
          <w:szCs w:val="24"/>
          <w:lang w:eastAsia="en-GB"/>
        </w:rPr>
        <w:t xml:space="preserve"> plan – missing key details about how the system functions in practice.</w:t>
      </w:r>
    </w:p>
    <w:p w14:paraId="66FDBC61" w14:textId="77777777" w:rsidR="00EB6656" w:rsidRPr="00EB6656" w:rsidRDefault="00EB6656" w:rsidP="00EB6656">
      <w:pPr>
        <w:numPr>
          <w:ilvl w:val="0"/>
          <w:numId w:val="16"/>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Service depth varies: Some specific early help programmes or targeted support for issues like domestic abuse, parental conflict or young carers are mentioned briefly but lack detailed descriptions or dedicated pages.</w:t>
      </w:r>
    </w:p>
    <w:p w14:paraId="69FBBB84" w14:textId="77777777" w:rsidR="00EB6656" w:rsidRDefault="00EB6656" w:rsidP="00EB6656">
      <w:pPr>
        <w:spacing w:after="0" w:line="360" w:lineRule="atLeast"/>
        <w:rPr>
          <w:rFonts w:ascii="Arial" w:eastAsia="Times New Roman" w:hAnsi="Arial" w:cs="Arial"/>
          <w:szCs w:val="24"/>
          <w:lang w:eastAsia="en-GB"/>
        </w:rPr>
      </w:pPr>
    </w:p>
    <w:p w14:paraId="239B8E1F" w14:textId="52F9B90C" w:rsidR="00EB6656" w:rsidRPr="00EB6656" w:rsidRDefault="003314F5" w:rsidP="00EB6656">
      <w:pPr>
        <w:spacing w:after="0" w:line="360" w:lineRule="atLeast"/>
        <w:rPr>
          <w:rFonts w:ascii="Arial" w:eastAsia="Times New Roman" w:hAnsi="Arial" w:cs="Arial"/>
          <w:b/>
          <w:bCs/>
          <w:szCs w:val="24"/>
          <w:lang w:eastAsia="en-GB"/>
        </w:rPr>
      </w:pPr>
      <w:r>
        <w:rPr>
          <w:rFonts w:ascii="Arial" w:eastAsia="Times New Roman" w:hAnsi="Arial" w:cs="Arial"/>
          <w:b/>
          <w:bCs/>
          <w:szCs w:val="24"/>
          <w:lang w:eastAsia="en-GB"/>
        </w:rPr>
        <w:lastRenderedPageBreak/>
        <w:t xml:space="preserve">2.2 </w:t>
      </w:r>
      <w:r w:rsidR="00EB6656" w:rsidRPr="00EB6656">
        <w:rPr>
          <w:rFonts w:ascii="Arial" w:eastAsia="Times New Roman" w:hAnsi="Arial" w:cs="Arial"/>
          <w:b/>
          <w:bCs/>
          <w:szCs w:val="24"/>
          <w:lang w:eastAsia="en-GB"/>
        </w:rPr>
        <w:t>Norfolk County Council</w:t>
      </w:r>
    </w:p>
    <w:p w14:paraId="30EBF22F" w14:textId="77777777" w:rsidR="00EB6656" w:rsidRPr="00EB6656" w:rsidRDefault="00EB6656" w:rsidP="00EB6656">
      <w:pPr>
        <w:spacing w:after="0" w:line="360" w:lineRule="atLeast"/>
        <w:rPr>
          <w:rFonts w:ascii="Arial" w:eastAsia="Times New Roman" w:hAnsi="Arial" w:cs="Arial"/>
          <w:szCs w:val="24"/>
          <w:lang w:val="nl-NL" w:eastAsia="en-GB"/>
        </w:rPr>
      </w:pPr>
      <w:r w:rsidRPr="00EB6656">
        <w:rPr>
          <w:rFonts w:ascii="Arial" w:eastAsia="Times New Roman" w:hAnsi="Arial" w:cs="Arial"/>
          <w:szCs w:val="24"/>
          <w:lang w:val="nl-NL" w:eastAsia="en-GB"/>
        </w:rPr>
        <w:t xml:space="preserve">Website: </w:t>
      </w:r>
      <w:hyperlink r:id="rId10" w:tgtFrame="_blank" w:tooltip="autolink" w:history="1">
        <w:r w:rsidRPr="00EB6656">
          <w:rPr>
            <w:rFonts w:ascii="Arial" w:eastAsia="Times New Roman" w:hAnsi="Arial" w:cs="Arial"/>
            <w:color w:val="0066FF"/>
            <w:szCs w:val="24"/>
            <w:u w:val="single"/>
            <w:lang w:val="nl-NL" w:eastAsia="en-GB"/>
          </w:rPr>
          <w:t>https://www.norfolk.gov.uk</w:t>
        </w:r>
      </w:hyperlink>
    </w:p>
    <w:p w14:paraId="434AB126" w14:textId="171F9035" w:rsidR="00EB6656" w:rsidRPr="00EB6656" w:rsidRDefault="00EB6656" w:rsidP="00EB6656">
      <w:pPr>
        <w:spacing w:after="0" w:line="360" w:lineRule="atLeast"/>
        <w:rPr>
          <w:rFonts w:ascii="Arial" w:eastAsia="Times New Roman" w:hAnsi="Arial" w:cs="Arial"/>
          <w:b/>
          <w:bCs/>
          <w:szCs w:val="24"/>
          <w:lang w:eastAsia="en-GB"/>
        </w:rPr>
      </w:pPr>
      <w:r w:rsidRPr="00EB6656">
        <w:rPr>
          <w:rFonts w:ascii="Arial" w:eastAsia="Times New Roman" w:hAnsi="Arial" w:cs="Arial"/>
          <w:b/>
          <w:bCs/>
          <w:szCs w:val="24"/>
          <w:lang w:eastAsia="en-GB"/>
        </w:rPr>
        <w:t>Strengths</w:t>
      </w:r>
    </w:p>
    <w:p w14:paraId="237AE682" w14:textId="4B11B96F" w:rsidR="00EB6656" w:rsidRPr="00EB6656" w:rsidRDefault="00EB6656" w:rsidP="00EB6656">
      <w:pPr>
        <w:numPr>
          <w:ilvl w:val="0"/>
          <w:numId w:val="11"/>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 xml:space="preserve">Comprehensive, detailed guidance: Offers extensive information covering early help pathways, assessment processes, family </w:t>
      </w:r>
      <w:r w:rsidRPr="00EB6656">
        <w:rPr>
          <w:rFonts w:ascii="Arial" w:eastAsia="Times New Roman" w:hAnsi="Arial" w:cs="Arial"/>
          <w:szCs w:val="24"/>
          <w:lang w:eastAsia="en-GB"/>
        </w:rPr>
        <w:t>support,</w:t>
      </w:r>
      <w:r w:rsidRPr="00EB6656">
        <w:rPr>
          <w:rFonts w:ascii="Arial" w:eastAsia="Times New Roman" w:hAnsi="Arial" w:cs="Arial"/>
          <w:szCs w:val="24"/>
          <w:lang w:eastAsia="en-GB"/>
        </w:rPr>
        <w:t xml:space="preserve"> and safeguarding – with dedicated sections useful for both families and professional practitioners.</w:t>
      </w:r>
    </w:p>
    <w:p w14:paraId="3CE9CBB0" w14:textId="6B0A9BB1" w:rsidR="00EB6656" w:rsidRPr="00EB6656" w:rsidRDefault="00EB6656" w:rsidP="00EB6656">
      <w:pPr>
        <w:numPr>
          <w:ilvl w:val="0"/>
          <w:numId w:val="11"/>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 xml:space="preserve">Strong local service mapping: Excellent focus on location-specific support – critical for Norfolk’s large rural county. Families can find services, Family </w:t>
      </w:r>
      <w:r w:rsidRPr="00EB6656">
        <w:rPr>
          <w:rFonts w:ascii="Arial" w:eastAsia="Times New Roman" w:hAnsi="Arial" w:cs="Arial"/>
          <w:szCs w:val="24"/>
          <w:lang w:eastAsia="en-GB"/>
        </w:rPr>
        <w:t>Hubs,</w:t>
      </w:r>
      <w:r w:rsidRPr="00EB6656">
        <w:rPr>
          <w:rFonts w:ascii="Arial" w:eastAsia="Times New Roman" w:hAnsi="Arial" w:cs="Arial"/>
          <w:szCs w:val="24"/>
          <w:lang w:eastAsia="en-GB"/>
        </w:rPr>
        <w:t xml:space="preserve"> and community provision close to their home, addressing the challenge of dispersed rural populations.</w:t>
      </w:r>
    </w:p>
    <w:p w14:paraId="14B85221" w14:textId="77777777" w:rsidR="00EB6656" w:rsidRDefault="00EB6656" w:rsidP="00EB6656">
      <w:pPr>
        <w:numPr>
          <w:ilvl w:val="0"/>
          <w:numId w:val="11"/>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Clear process explanation: Describes the Early Help Assessment process, how families contribute to their own support plans, and how universal, targeted and specialist services link together – aligning closely with multi-agency working principles.</w:t>
      </w:r>
    </w:p>
    <w:p w14:paraId="2EF95456" w14:textId="213F4EA2" w:rsidR="00EB6656" w:rsidRPr="00EB6656" w:rsidRDefault="00EB6656" w:rsidP="00EB6656">
      <w:pPr>
        <w:spacing w:after="0" w:line="360" w:lineRule="atLeast"/>
        <w:ind w:left="720"/>
        <w:rPr>
          <w:rFonts w:ascii="Arial" w:eastAsia="Times New Roman" w:hAnsi="Arial" w:cs="Arial"/>
          <w:b/>
          <w:bCs/>
          <w:szCs w:val="24"/>
          <w:lang w:eastAsia="en-GB"/>
        </w:rPr>
      </w:pPr>
      <w:r w:rsidRPr="00EB6656">
        <w:rPr>
          <w:rFonts w:ascii="Arial" w:eastAsia="Times New Roman" w:hAnsi="Arial" w:cs="Arial"/>
          <w:b/>
          <w:bCs/>
          <w:szCs w:val="24"/>
          <w:lang w:eastAsia="en-GB"/>
        </w:rPr>
        <w:t>Weaknesses</w:t>
      </w:r>
    </w:p>
    <w:p w14:paraId="2E2533BF" w14:textId="77777777" w:rsidR="00EB6656" w:rsidRPr="00EB6656" w:rsidRDefault="00EB6656" w:rsidP="00EB6656">
      <w:pPr>
        <w:numPr>
          <w:ilvl w:val="0"/>
          <w:numId w:val="12"/>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Complex navigation: Information is often buried within multiple sub-categories or lengthy pages. Families facing stress or urgent need may struggle to find key information quickly, as menus are dense and not always prioritised by urgency.</w:t>
      </w:r>
    </w:p>
    <w:p w14:paraId="643EEB52" w14:textId="1DFF4742" w:rsidR="00EB6656" w:rsidRPr="00EB6656" w:rsidRDefault="00EB6656" w:rsidP="00EB6656">
      <w:pPr>
        <w:numPr>
          <w:ilvl w:val="0"/>
          <w:numId w:val="12"/>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 xml:space="preserve">Limited digital referral options: Many support requests still require families to phone, email or visit an office directly, rather than completing simple, secure online forms – creating barriers for those with limited mobility, caring </w:t>
      </w:r>
      <w:r w:rsidRPr="00EB6656">
        <w:rPr>
          <w:rFonts w:ascii="Arial" w:eastAsia="Times New Roman" w:hAnsi="Arial" w:cs="Arial"/>
          <w:szCs w:val="24"/>
          <w:lang w:eastAsia="en-GB"/>
        </w:rPr>
        <w:t>responsibilities,</w:t>
      </w:r>
      <w:r w:rsidRPr="00EB6656">
        <w:rPr>
          <w:rFonts w:ascii="Arial" w:eastAsia="Times New Roman" w:hAnsi="Arial" w:cs="Arial"/>
          <w:szCs w:val="24"/>
          <w:lang w:eastAsia="en-GB"/>
        </w:rPr>
        <w:t xml:space="preserve"> or poor digital confidence/access.</w:t>
      </w:r>
    </w:p>
    <w:p w14:paraId="7A1B5941" w14:textId="46038538" w:rsidR="00EB6656" w:rsidRPr="00EB6656" w:rsidRDefault="00EB6656" w:rsidP="00EB6656">
      <w:pPr>
        <w:numPr>
          <w:ilvl w:val="0"/>
          <w:numId w:val="12"/>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Inconsistent terminology: Occasionally alternates between "early help", "family support" and "targeted help" without clear cross-referencing, slowing down users searching using official terms.</w:t>
      </w:r>
    </w:p>
    <w:p w14:paraId="53382429" w14:textId="7BF5FA6A" w:rsidR="00EB6656" w:rsidRPr="00EB6656" w:rsidRDefault="003314F5" w:rsidP="00EB6656">
      <w:pPr>
        <w:spacing w:after="0" w:line="360" w:lineRule="atLeast"/>
        <w:rPr>
          <w:rFonts w:ascii="Arial" w:eastAsia="Times New Roman" w:hAnsi="Arial" w:cs="Arial"/>
          <w:b/>
          <w:bCs/>
          <w:szCs w:val="24"/>
          <w:lang w:eastAsia="en-GB"/>
        </w:rPr>
      </w:pPr>
      <w:r>
        <w:rPr>
          <w:rFonts w:ascii="Arial" w:eastAsia="Times New Roman" w:hAnsi="Arial" w:cs="Arial"/>
          <w:b/>
          <w:bCs/>
          <w:szCs w:val="24"/>
          <w:lang w:eastAsia="en-GB"/>
        </w:rPr>
        <w:t xml:space="preserve">2.3 </w:t>
      </w:r>
      <w:r w:rsidR="00EB6656" w:rsidRPr="00EB6656">
        <w:rPr>
          <w:rFonts w:ascii="Arial" w:eastAsia="Times New Roman" w:hAnsi="Arial" w:cs="Arial"/>
          <w:b/>
          <w:bCs/>
          <w:szCs w:val="24"/>
          <w:lang w:eastAsia="en-GB"/>
        </w:rPr>
        <w:t>Staffordshire County Council</w:t>
      </w:r>
    </w:p>
    <w:p w14:paraId="19E10EF2" w14:textId="77777777" w:rsidR="00EB6656" w:rsidRPr="00EB6656" w:rsidRDefault="00EB6656" w:rsidP="00EB6656">
      <w:pPr>
        <w:spacing w:after="0" w:line="360" w:lineRule="atLeast"/>
        <w:rPr>
          <w:rFonts w:ascii="Arial" w:eastAsia="Times New Roman" w:hAnsi="Arial" w:cs="Arial"/>
          <w:szCs w:val="24"/>
          <w:lang w:val="nl-NL" w:eastAsia="en-GB"/>
        </w:rPr>
      </w:pPr>
      <w:r w:rsidRPr="00EB6656">
        <w:rPr>
          <w:rFonts w:ascii="Arial" w:eastAsia="Times New Roman" w:hAnsi="Arial" w:cs="Arial"/>
          <w:szCs w:val="24"/>
          <w:lang w:val="nl-NL" w:eastAsia="en-GB"/>
        </w:rPr>
        <w:t xml:space="preserve">Website: </w:t>
      </w:r>
      <w:hyperlink r:id="rId11" w:tgtFrame="_blank" w:tooltip="autolink" w:history="1">
        <w:r w:rsidRPr="00EB6656">
          <w:rPr>
            <w:rFonts w:ascii="Arial" w:eastAsia="Times New Roman" w:hAnsi="Arial" w:cs="Arial"/>
            <w:color w:val="0066FF"/>
            <w:szCs w:val="24"/>
            <w:u w:val="single"/>
            <w:lang w:val="nl-NL" w:eastAsia="en-GB"/>
          </w:rPr>
          <w:t>https://www.staffordshire.gov.uk</w:t>
        </w:r>
      </w:hyperlink>
    </w:p>
    <w:p w14:paraId="69D2D7CD" w14:textId="2F4F8D00" w:rsidR="00EB6656" w:rsidRPr="00EB6656" w:rsidRDefault="00EB6656" w:rsidP="00EB6656">
      <w:pPr>
        <w:spacing w:after="0" w:line="360" w:lineRule="atLeast"/>
        <w:rPr>
          <w:rFonts w:ascii="Arial" w:eastAsia="Times New Roman" w:hAnsi="Arial" w:cs="Arial"/>
          <w:szCs w:val="24"/>
          <w:lang w:eastAsia="en-GB"/>
        </w:rPr>
      </w:pPr>
      <w:r w:rsidRPr="00EB6656">
        <w:rPr>
          <w:rFonts w:ascii="Arial" w:eastAsia="Times New Roman" w:hAnsi="Arial" w:cs="Arial"/>
          <w:b/>
          <w:bCs/>
          <w:szCs w:val="24"/>
          <w:lang w:eastAsia="en-GB"/>
        </w:rPr>
        <w:t>Strength</w:t>
      </w:r>
      <w:r w:rsidRPr="00EB6656">
        <w:rPr>
          <w:rFonts w:ascii="Arial" w:eastAsia="Times New Roman" w:hAnsi="Arial" w:cs="Arial"/>
          <w:szCs w:val="24"/>
          <w:lang w:eastAsia="en-GB"/>
        </w:rPr>
        <w:t>s</w:t>
      </w:r>
    </w:p>
    <w:p w14:paraId="58ADC2D1" w14:textId="77777777" w:rsidR="00EB6656" w:rsidRPr="00EB6656" w:rsidRDefault="00EB6656" w:rsidP="00EB6656">
      <w:pPr>
        <w:numPr>
          <w:ilvl w:val="0"/>
          <w:numId w:val="13"/>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Highly intuitive, user-centred design: Clean, well-structured layout with prominent, clearly labelled quick links to "Help and Support for Families" and early intervention – putting vital information at the forefront.</w:t>
      </w:r>
    </w:p>
    <w:p w14:paraId="1D17A29F" w14:textId="77777777" w:rsidR="00EB6656" w:rsidRPr="00EB6656" w:rsidRDefault="00EB6656" w:rsidP="00EB6656">
      <w:pPr>
        <w:numPr>
          <w:ilvl w:val="0"/>
          <w:numId w:val="13"/>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Direct alignment with national guidance: Explicitly uses the term Early Help, clearly defining it as support available early to prevent problems getting</w:t>
      </w:r>
      <w:r w:rsidRPr="00EB6656">
        <w:rPr>
          <w:rFonts w:ascii="Arial" w:eastAsia="Times New Roman" w:hAnsi="Arial" w:cs="Arial"/>
          <w:i/>
          <w:iCs/>
          <w:szCs w:val="24"/>
          <w:lang w:eastAsia="en-GB"/>
        </w:rPr>
        <w:t xml:space="preserve"> </w:t>
      </w:r>
      <w:r w:rsidRPr="00EB6656">
        <w:rPr>
          <w:rFonts w:ascii="Arial" w:eastAsia="Times New Roman" w:hAnsi="Arial" w:cs="Arial"/>
          <w:szCs w:val="24"/>
          <w:lang w:eastAsia="en-GB"/>
        </w:rPr>
        <w:t>worse. It directly references core principles: voluntary support, whole-family working and coordinated multi-agency help – matching national standards perfectly.</w:t>
      </w:r>
    </w:p>
    <w:p w14:paraId="2EC6674F" w14:textId="77777777" w:rsidR="00EB6656" w:rsidRPr="00EB6656" w:rsidRDefault="00EB6656" w:rsidP="00EB6656">
      <w:pPr>
        <w:numPr>
          <w:ilvl w:val="0"/>
          <w:numId w:val="13"/>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lastRenderedPageBreak/>
        <w:t>Concise, accessible information: Describes who can access support, the types of help offered and simple, direct contact routes in short, easy-to-read sections – ideal for parents or carers feeling overwhelmed or anxious.</w:t>
      </w:r>
    </w:p>
    <w:p w14:paraId="628E79B2" w14:textId="77777777" w:rsidR="00EB6656" w:rsidRDefault="00EB6656" w:rsidP="00EB6656">
      <w:pPr>
        <w:numPr>
          <w:ilvl w:val="0"/>
          <w:numId w:val="13"/>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Transparent access pathways: Clearly states how families, schools or professionals can request support, removing uncertainty about the first step to getting help.</w:t>
      </w:r>
    </w:p>
    <w:p w14:paraId="272B6FEA" w14:textId="6034BEF4" w:rsidR="00EB6656" w:rsidRPr="00EB6656" w:rsidRDefault="00EB6656" w:rsidP="00EB6656">
      <w:pPr>
        <w:spacing w:after="0" w:line="360" w:lineRule="atLeast"/>
        <w:ind w:left="720"/>
        <w:rPr>
          <w:rFonts w:ascii="Arial" w:eastAsia="Times New Roman" w:hAnsi="Arial" w:cs="Arial"/>
          <w:b/>
          <w:bCs/>
          <w:szCs w:val="24"/>
          <w:lang w:eastAsia="en-GB"/>
        </w:rPr>
      </w:pPr>
      <w:r w:rsidRPr="00EB6656">
        <w:rPr>
          <w:rFonts w:ascii="Arial" w:eastAsia="Times New Roman" w:hAnsi="Arial" w:cs="Arial"/>
          <w:b/>
          <w:bCs/>
          <w:szCs w:val="24"/>
          <w:lang w:eastAsia="en-GB"/>
        </w:rPr>
        <w:t>Weaknesses</w:t>
      </w:r>
    </w:p>
    <w:p w14:paraId="48712A37" w14:textId="01A7B6DA" w:rsidR="00EB6656" w:rsidRPr="00EB6656" w:rsidRDefault="00EB6656" w:rsidP="00EB6656">
      <w:pPr>
        <w:numPr>
          <w:ilvl w:val="0"/>
          <w:numId w:val="14"/>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 xml:space="preserve">Limited professional-focused resources: While excellent for families, detailed guidance for practitioners – such as multi-agency protocols, referral </w:t>
      </w:r>
      <w:r w:rsidRPr="00EB6656">
        <w:rPr>
          <w:rFonts w:ascii="Arial" w:eastAsia="Times New Roman" w:hAnsi="Arial" w:cs="Arial"/>
          <w:szCs w:val="24"/>
          <w:lang w:eastAsia="en-GB"/>
        </w:rPr>
        <w:t>criteria,</w:t>
      </w:r>
      <w:r w:rsidRPr="00EB6656">
        <w:rPr>
          <w:rFonts w:ascii="Arial" w:eastAsia="Times New Roman" w:hAnsi="Arial" w:cs="Arial"/>
          <w:szCs w:val="24"/>
          <w:lang w:eastAsia="en-GB"/>
        </w:rPr>
        <w:t xml:space="preserve"> or training information – is less developed compared to Norfolk’s comprehensive professional sections.</w:t>
      </w:r>
    </w:p>
    <w:p w14:paraId="386D6163" w14:textId="77777777" w:rsidR="00EB6656" w:rsidRPr="00EB6656" w:rsidRDefault="00EB6656" w:rsidP="00EB6656">
      <w:pPr>
        <w:numPr>
          <w:ilvl w:val="0"/>
          <w:numId w:val="14"/>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Fewer links to community/voluntary services: Statutory services are well-covered, but there are fewer direct links to independent charities, community groups or local community support that are essential to holistic, sustainable early help.</w:t>
      </w:r>
    </w:p>
    <w:p w14:paraId="573DF1E6" w14:textId="77777777" w:rsidR="00EB6656" w:rsidRPr="00EB6656" w:rsidRDefault="00EB6656" w:rsidP="00EB6656">
      <w:pPr>
        <w:numPr>
          <w:ilvl w:val="0"/>
          <w:numId w:val="14"/>
        </w:numPr>
        <w:spacing w:after="0" w:line="360" w:lineRule="atLeast"/>
        <w:rPr>
          <w:rFonts w:ascii="Arial" w:eastAsia="Times New Roman" w:hAnsi="Arial" w:cs="Arial"/>
          <w:szCs w:val="24"/>
          <w:lang w:eastAsia="en-GB"/>
        </w:rPr>
      </w:pPr>
      <w:r w:rsidRPr="00EB6656">
        <w:rPr>
          <w:rFonts w:ascii="Arial" w:eastAsia="Times New Roman" w:hAnsi="Arial" w:cs="Arial"/>
          <w:szCs w:val="24"/>
          <w:lang w:eastAsia="en-GB"/>
        </w:rPr>
        <w:t>Brief service descriptions: Some individual support programmes are listed but lack deeper explanation of what they involve, how long support lasts or expected outcomes.</w:t>
      </w:r>
    </w:p>
    <w:p w14:paraId="708C5A1A" w14:textId="77777777" w:rsidR="00EB6656" w:rsidRPr="004A3490" w:rsidRDefault="00EB6656" w:rsidP="004A3490">
      <w:pPr>
        <w:spacing w:after="0" w:line="360" w:lineRule="atLeast"/>
        <w:rPr>
          <w:rFonts w:ascii="Arial" w:eastAsia="Times New Roman" w:hAnsi="Arial" w:cs="Arial"/>
          <w:szCs w:val="24"/>
          <w:lang w:eastAsia="en-GB"/>
        </w:rPr>
      </w:pPr>
    </w:p>
    <w:p w14:paraId="5FAEFA30" w14:textId="77777777" w:rsidR="004A3490" w:rsidRPr="004A3490" w:rsidRDefault="004A3490" w:rsidP="004A3490">
      <w:pPr>
        <w:spacing w:after="0" w:line="360" w:lineRule="atLeast"/>
        <w:rPr>
          <w:rFonts w:ascii="Arial" w:eastAsia="Times New Roman" w:hAnsi="Arial" w:cs="Arial"/>
          <w:szCs w:val="24"/>
          <w:lang w:eastAsia="en-GB"/>
        </w:rPr>
      </w:pPr>
    </w:p>
    <w:p w14:paraId="43EC6516" w14:textId="682DDA3C" w:rsidR="003E03CB" w:rsidRDefault="00442C01" w:rsidP="00C03A91">
      <w:pPr>
        <w:tabs>
          <w:tab w:val="left" w:pos="6540"/>
        </w:tabs>
        <w:spacing w:line="360" w:lineRule="auto"/>
        <w:rPr>
          <w:rFonts w:ascii="Arial" w:hAnsi="Arial" w:cs="Arial"/>
          <w:b/>
          <w:bCs/>
        </w:rPr>
      </w:pPr>
      <w:r w:rsidRPr="00442C01">
        <w:rPr>
          <w:rFonts w:ascii="Arial" w:hAnsi="Arial" w:cs="Arial"/>
          <w:b/>
          <w:bCs/>
        </w:rPr>
        <w:t>Comparative Analysis: Key Strengths and Weaknesses Summary</w:t>
      </w:r>
    </w:p>
    <w:tbl>
      <w:tblPr>
        <w:tblW w:w="5000" w:type="pct"/>
        <w:tblCellMar>
          <w:top w:w="15" w:type="dxa"/>
          <w:left w:w="15" w:type="dxa"/>
          <w:bottom w:w="15" w:type="dxa"/>
          <w:right w:w="15" w:type="dxa"/>
        </w:tblCellMar>
        <w:tblLook w:val="04A0" w:firstRow="1" w:lastRow="0" w:firstColumn="1" w:lastColumn="0" w:noHBand="0" w:noVBand="1"/>
      </w:tblPr>
      <w:tblGrid>
        <w:gridCol w:w="2047"/>
        <w:gridCol w:w="2327"/>
        <w:gridCol w:w="2398"/>
        <w:gridCol w:w="2238"/>
      </w:tblGrid>
      <w:tr w:rsidR="00442C01" w:rsidRPr="00442C01" w14:paraId="5077BEE9"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8E2B9B8" w14:textId="77777777" w:rsidR="00442C01" w:rsidRPr="00442C01" w:rsidRDefault="00442C01" w:rsidP="00442C01">
            <w:pPr>
              <w:spacing w:after="0" w:line="240" w:lineRule="auto"/>
              <w:rPr>
                <w:rFonts w:ascii="Arial" w:eastAsia="Times New Roman" w:hAnsi="Arial" w:cs="Arial"/>
                <w:b/>
                <w:bCs/>
                <w:szCs w:val="24"/>
                <w:lang w:eastAsia="en-GB"/>
              </w:rPr>
            </w:pPr>
            <w:r w:rsidRPr="00442C01">
              <w:rPr>
                <w:rFonts w:ascii="Arial" w:eastAsia="Times New Roman" w:hAnsi="Arial" w:cs="Arial"/>
                <w:b/>
                <w:bCs/>
                <w:szCs w:val="24"/>
                <w:lang w:eastAsia="en-GB"/>
              </w:rPr>
              <w:t>Aspect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CFBB47E" w14:textId="77777777" w:rsidR="00442C01" w:rsidRPr="00442C01" w:rsidRDefault="00442C01" w:rsidP="00442C01">
            <w:pPr>
              <w:spacing w:after="0" w:line="240" w:lineRule="auto"/>
              <w:rPr>
                <w:rFonts w:ascii="Arial" w:eastAsia="Times New Roman" w:hAnsi="Arial" w:cs="Arial"/>
                <w:b/>
                <w:bCs/>
                <w:szCs w:val="24"/>
                <w:lang w:eastAsia="en-GB"/>
              </w:rPr>
            </w:pPr>
            <w:r w:rsidRPr="00442C01">
              <w:rPr>
                <w:rFonts w:ascii="Arial" w:eastAsia="Times New Roman" w:hAnsi="Arial" w:cs="Arial"/>
                <w:b/>
                <w:bCs/>
                <w:szCs w:val="24"/>
                <w:lang w:eastAsia="en-GB"/>
              </w:rPr>
              <w:t>Leicester City Council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4807CA" w14:textId="77777777" w:rsidR="00442C01" w:rsidRPr="00442C01" w:rsidRDefault="00442C01" w:rsidP="00442C01">
            <w:pPr>
              <w:spacing w:after="0" w:line="240" w:lineRule="auto"/>
              <w:rPr>
                <w:rFonts w:ascii="Arial" w:eastAsia="Times New Roman" w:hAnsi="Arial" w:cs="Arial"/>
                <w:b/>
                <w:bCs/>
                <w:szCs w:val="24"/>
                <w:lang w:eastAsia="en-GB"/>
              </w:rPr>
            </w:pPr>
            <w:r w:rsidRPr="00442C01">
              <w:rPr>
                <w:rFonts w:ascii="Arial" w:eastAsia="Times New Roman" w:hAnsi="Arial" w:cs="Arial"/>
                <w:b/>
                <w:bCs/>
                <w:szCs w:val="24"/>
                <w:lang w:eastAsia="en-GB"/>
              </w:rPr>
              <w:t>Norfolk County Council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95F84D6" w14:textId="77777777" w:rsidR="00442C01" w:rsidRPr="00442C01" w:rsidRDefault="00442C01" w:rsidP="00442C01">
            <w:pPr>
              <w:spacing w:after="0" w:line="240" w:lineRule="auto"/>
              <w:rPr>
                <w:rFonts w:ascii="Arial" w:eastAsia="Times New Roman" w:hAnsi="Arial" w:cs="Arial"/>
                <w:b/>
                <w:bCs/>
                <w:szCs w:val="24"/>
                <w:lang w:eastAsia="en-GB"/>
              </w:rPr>
            </w:pPr>
            <w:r w:rsidRPr="00442C01">
              <w:rPr>
                <w:rFonts w:ascii="Arial" w:eastAsia="Times New Roman" w:hAnsi="Arial" w:cs="Arial"/>
                <w:b/>
                <w:bCs/>
                <w:szCs w:val="24"/>
                <w:lang w:eastAsia="en-GB"/>
              </w:rPr>
              <w:t>Staffordshire County Council</w:t>
            </w:r>
          </w:p>
        </w:tc>
      </w:tr>
      <w:tr w:rsidR="00442C01" w:rsidRPr="00442C01" w14:paraId="62A36ABC"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CE3E130"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b/>
                <w:bCs/>
                <w:szCs w:val="24"/>
                <w:lang w:eastAsia="en-GB"/>
              </w:rPr>
              <w:t>Clarity of Early Help concept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42C188"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Understandable but inconsistent national terminology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07691B"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Detailed but sometimes hard to locate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857FD75" w14:textId="129A2593"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 xml:space="preserve">Clear, </w:t>
            </w:r>
            <w:r w:rsidRPr="00442C01">
              <w:rPr>
                <w:rFonts w:ascii="Arial" w:eastAsia="Times New Roman" w:hAnsi="Arial" w:cs="Arial"/>
                <w:szCs w:val="24"/>
                <w:lang w:eastAsia="en-GB"/>
              </w:rPr>
              <w:t>consistent,</w:t>
            </w:r>
            <w:r w:rsidRPr="00442C01">
              <w:rPr>
                <w:rFonts w:ascii="Arial" w:eastAsia="Times New Roman" w:hAnsi="Arial" w:cs="Arial"/>
                <w:szCs w:val="24"/>
                <w:lang w:eastAsia="en-GB"/>
              </w:rPr>
              <w:t xml:space="preserve"> and explicitly aligned with national guidance</w:t>
            </w:r>
          </w:p>
        </w:tc>
      </w:tr>
      <w:tr w:rsidR="00442C01" w:rsidRPr="00442C01" w14:paraId="344E8603"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242AA9B"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b/>
                <w:bCs/>
                <w:szCs w:val="24"/>
                <w:lang w:eastAsia="en-GB"/>
              </w:rPr>
              <w:t>Ease of navigation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97BCE6"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Simple and family-focused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2368D0F"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Complex, multi-layered menus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CE598F"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Intuitive, prominent links and quick access</w:t>
            </w:r>
          </w:p>
        </w:tc>
      </w:tr>
      <w:tr w:rsidR="00442C01" w:rsidRPr="00442C01" w14:paraId="67240074"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377EA5F"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b/>
                <w:bCs/>
                <w:szCs w:val="24"/>
                <w:lang w:eastAsia="en-GB"/>
              </w:rPr>
              <w:t>Completeness of information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A670AB6"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Good core overview, lacks operational detail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E12DDE8"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Most comprehensive, detailed for families and professionals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4D7D571"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Concise, easy to digest but less deep</w:t>
            </w:r>
          </w:p>
        </w:tc>
      </w:tr>
      <w:tr w:rsidR="00442C01" w:rsidRPr="00442C01" w14:paraId="60ABBCD3"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B324904"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b/>
                <w:bCs/>
                <w:szCs w:val="24"/>
                <w:lang w:eastAsia="en-GB"/>
              </w:rPr>
              <w:t>Accessibility &amp; referral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328075B"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Good contact details, clear pathways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1AEECED"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Relies heavily on phone/email contact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EC402CA"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Simple, direct access information and clear next steps</w:t>
            </w:r>
          </w:p>
        </w:tc>
      </w:tr>
      <w:tr w:rsidR="00442C01" w:rsidRPr="00442C01" w14:paraId="7E52DD3B"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77C265"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b/>
                <w:bCs/>
                <w:szCs w:val="24"/>
                <w:lang w:eastAsia="en-GB"/>
              </w:rPr>
              <w:lastRenderedPageBreak/>
              <w:t>Local relevance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8696B12"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Good urban community focus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3D44DD"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Excellent rural/local service mapping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87BC61"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Good general overview, less specific local breakdown</w:t>
            </w:r>
          </w:p>
        </w:tc>
      </w:tr>
      <w:tr w:rsidR="00442C01" w:rsidRPr="00442C01" w14:paraId="5C16A034"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FE1459"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b/>
                <w:bCs/>
                <w:szCs w:val="24"/>
                <w:lang w:eastAsia="en-GB"/>
              </w:rPr>
              <w:t>Multi-agency explanation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5F742B"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Limited detail on how services work together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F88DA9"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Strong explanation of partnership working</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5F3F92" w14:textId="77777777" w:rsidR="00442C01" w:rsidRPr="00442C01" w:rsidRDefault="00442C01" w:rsidP="00442C01">
            <w:pPr>
              <w:spacing w:after="0" w:line="240" w:lineRule="auto"/>
              <w:rPr>
                <w:rFonts w:ascii="Arial" w:eastAsia="Times New Roman" w:hAnsi="Arial" w:cs="Arial"/>
                <w:szCs w:val="24"/>
                <w:lang w:eastAsia="en-GB"/>
              </w:rPr>
            </w:pPr>
            <w:r w:rsidRPr="00442C01">
              <w:rPr>
                <w:rFonts w:ascii="Arial" w:eastAsia="Times New Roman" w:hAnsi="Arial" w:cs="Arial"/>
                <w:szCs w:val="24"/>
                <w:lang w:eastAsia="en-GB"/>
              </w:rPr>
              <w:t>Clear principle but limited operational detail</w:t>
            </w:r>
          </w:p>
        </w:tc>
      </w:tr>
      <w:tr w:rsidR="00442C01" w:rsidRPr="00442C01" w14:paraId="30FEE9C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9FD883A" w14:textId="77777777" w:rsidR="00442C01" w:rsidRPr="00442C01" w:rsidRDefault="00442C01" w:rsidP="00442C01">
            <w:pPr>
              <w:spacing w:after="0" w:line="240" w:lineRule="auto"/>
              <w:rPr>
                <w:rFonts w:ascii="Arial" w:eastAsia="Times New Roman" w:hAnsi="Arial" w:cs="Arial"/>
                <w:b/>
                <w:bCs/>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5FDE14"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ED78A45"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DE04D36" w14:textId="77777777" w:rsidR="00442C01" w:rsidRPr="00442C01" w:rsidRDefault="00442C01" w:rsidP="00442C01">
            <w:pPr>
              <w:spacing w:after="0" w:line="240" w:lineRule="auto"/>
              <w:rPr>
                <w:rFonts w:ascii="Arial" w:eastAsia="Times New Roman" w:hAnsi="Arial" w:cs="Arial"/>
                <w:szCs w:val="24"/>
                <w:lang w:eastAsia="en-GB"/>
              </w:rPr>
            </w:pPr>
          </w:p>
        </w:tc>
      </w:tr>
      <w:tr w:rsidR="00442C01" w:rsidRPr="00442C01" w14:paraId="7276952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E5B7D57" w14:textId="77777777" w:rsidR="00442C01" w:rsidRPr="00442C01" w:rsidRDefault="00442C01" w:rsidP="00442C01">
            <w:pPr>
              <w:spacing w:after="0" w:line="240" w:lineRule="auto"/>
              <w:rPr>
                <w:rFonts w:ascii="Arial" w:eastAsia="Times New Roman" w:hAnsi="Arial" w:cs="Arial"/>
                <w:b/>
                <w:bCs/>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6E44AB8"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F136610"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63F38E5" w14:textId="77777777" w:rsidR="00442C01" w:rsidRPr="00442C01" w:rsidRDefault="00442C01" w:rsidP="00442C01">
            <w:pPr>
              <w:spacing w:after="0" w:line="240" w:lineRule="auto"/>
              <w:rPr>
                <w:rFonts w:ascii="Arial" w:eastAsia="Times New Roman" w:hAnsi="Arial" w:cs="Arial"/>
                <w:szCs w:val="24"/>
                <w:lang w:eastAsia="en-GB"/>
              </w:rPr>
            </w:pPr>
          </w:p>
        </w:tc>
      </w:tr>
      <w:tr w:rsidR="00442C01" w:rsidRPr="00442C01" w14:paraId="6F558A57"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A453C5B" w14:textId="77777777" w:rsidR="00442C01" w:rsidRPr="00442C01" w:rsidRDefault="00442C01" w:rsidP="00442C01">
            <w:pPr>
              <w:spacing w:after="0" w:line="240" w:lineRule="auto"/>
              <w:rPr>
                <w:rFonts w:ascii="Arial" w:eastAsia="Times New Roman" w:hAnsi="Arial" w:cs="Arial"/>
                <w:b/>
                <w:bCs/>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D294FA4"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4E12597"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1C6BD19F" w14:textId="77777777" w:rsidR="00442C01" w:rsidRPr="00442C01" w:rsidRDefault="00442C01" w:rsidP="00442C01">
            <w:pPr>
              <w:spacing w:after="0" w:line="240" w:lineRule="auto"/>
              <w:rPr>
                <w:rFonts w:ascii="Arial" w:eastAsia="Times New Roman" w:hAnsi="Arial" w:cs="Arial"/>
                <w:szCs w:val="24"/>
                <w:lang w:eastAsia="en-GB"/>
              </w:rPr>
            </w:pPr>
          </w:p>
        </w:tc>
      </w:tr>
      <w:tr w:rsidR="00442C01" w:rsidRPr="00442C01" w14:paraId="206EC715"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FA913AE" w14:textId="77777777" w:rsidR="00442C01" w:rsidRPr="00442C01" w:rsidRDefault="00442C01" w:rsidP="00442C01">
            <w:pPr>
              <w:spacing w:after="0" w:line="240" w:lineRule="auto"/>
              <w:rPr>
                <w:rFonts w:ascii="Arial" w:eastAsia="Times New Roman" w:hAnsi="Arial" w:cs="Arial"/>
                <w:b/>
                <w:bCs/>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464DF97"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3CE2747B"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69B573E" w14:textId="77777777" w:rsidR="00442C01" w:rsidRPr="00442C01" w:rsidRDefault="00442C01" w:rsidP="00442C01">
            <w:pPr>
              <w:spacing w:after="0" w:line="240" w:lineRule="auto"/>
              <w:rPr>
                <w:rFonts w:ascii="Arial" w:eastAsia="Times New Roman" w:hAnsi="Arial" w:cs="Arial"/>
                <w:szCs w:val="24"/>
                <w:lang w:eastAsia="en-GB"/>
              </w:rPr>
            </w:pPr>
          </w:p>
        </w:tc>
      </w:tr>
      <w:tr w:rsidR="00442C01" w:rsidRPr="00442C01" w14:paraId="07C6557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4D83723" w14:textId="77777777" w:rsidR="00442C01" w:rsidRPr="00442C01" w:rsidRDefault="00442C01" w:rsidP="00442C01">
            <w:pPr>
              <w:spacing w:after="0" w:line="240" w:lineRule="auto"/>
              <w:rPr>
                <w:rFonts w:ascii="Arial" w:eastAsia="Times New Roman" w:hAnsi="Arial" w:cs="Arial"/>
                <w:b/>
                <w:bCs/>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05C810A3"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6732E54D"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6939BA2" w14:textId="77777777" w:rsidR="00442C01" w:rsidRPr="00442C01" w:rsidRDefault="00442C01" w:rsidP="00442C01">
            <w:pPr>
              <w:spacing w:after="0" w:line="240" w:lineRule="auto"/>
              <w:rPr>
                <w:rFonts w:ascii="Arial" w:eastAsia="Times New Roman" w:hAnsi="Arial" w:cs="Arial"/>
                <w:szCs w:val="24"/>
                <w:lang w:eastAsia="en-GB"/>
              </w:rPr>
            </w:pPr>
          </w:p>
        </w:tc>
      </w:tr>
      <w:tr w:rsidR="00442C01" w:rsidRPr="00442C01" w14:paraId="299B9E5B"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EC9983C" w14:textId="77777777" w:rsidR="00442C01" w:rsidRPr="00442C01" w:rsidRDefault="00442C01" w:rsidP="00442C01">
            <w:pPr>
              <w:spacing w:after="0" w:line="240" w:lineRule="auto"/>
              <w:rPr>
                <w:rFonts w:ascii="Arial" w:eastAsia="Times New Roman" w:hAnsi="Arial" w:cs="Arial"/>
                <w:b/>
                <w:bCs/>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6E2261D"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CDD0B16"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6FF4234" w14:textId="77777777" w:rsidR="00442C01" w:rsidRPr="00442C01" w:rsidRDefault="00442C01" w:rsidP="00442C01">
            <w:pPr>
              <w:spacing w:after="0" w:line="240" w:lineRule="auto"/>
              <w:rPr>
                <w:rFonts w:ascii="Arial" w:eastAsia="Times New Roman" w:hAnsi="Arial" w:cs="Arial"/>
                <w:szCs w:val="24"/>
                <w:lang w:eastAsia="en-GB"/>
              </w:rPr>
            </w:pPr>
          </w:p>
        </w:tc>
      </w:tr>
      <w:tr w:rsidR="00442C01" w:rsidRPr="00442C01" w14:paraId="1F19ED99" w14:textId="77777777" w:rsidTr="00442C01">
        <w:trPr>
          <w:trHeight w:val="25"/>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216DE40" w14:textId="77777777" w:rsidR="00442C01" w:rsidRPr="00442C01" w:rsidRDefault="00442C01" w:rsidP="00442C01">
            <w:pPr>
              <w:spacing w:after="0" w:line="240" w:lineRule="auto"/>
              <w:rPr>
                <w:rFonts w:ascii="Arial" w:eastAsia="Times New Roman" w:hAnsi="Arial" w:cs="Arial"/>
                <w:b/>
                <w:bCs/>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2592B3E"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41DCDC3D" w14:textId="77777777" w:rsidR="00442C01" w:rsidRPr="00442C01" w:rsidRDefault="00442C01" w:rsidP="00442C01">
            <w:pPr>
              <w:spacing w:after="0" w:line="240" w:lineRule="auto"/>
              <w:rPr>
                <w:rFonts w:ascii="Arial" w:eastAsia="Times New Roman" w:hAnsi="Arial" w:cs="Arial"/>
                <w:szCs w:val="24"/>
                <w:lang w:eastAsia="en-GB"/>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50F9ED85" w14:textId="77777777" w:rsidR="00442C01" w:rsidRPr="00442C01" w:rsidRDefault="00442C01" w:rsidP="00442C01">
            <w:pPr>
              <w:spacing w:after="0" w:line="240" w:lineRule="auto"/>
              <w:rPr>
                <w:rFonts w:ascii="Arial" w:eastAsia="Times New Roman" w:hAnsi="Arial" w:cs="Arial"/>
                <w:szCs w:val="24"/>
                <w:lang w:eastAsia="en-GB"/>
              </w:rPr>
            </w:pPr>
          </w:p>
        </w:tc>
      </w:tr>
    </w:tbl>
    <w:p w14:paraId="0AE8643D" w14:textId="77777777" w:rsidR="003E03CB" w:rsidRPr="00442C01" w:rsidRDefault="003E03CB" w:rsidP="00C03A91">
      <w:pPr>
        <w:tabs>
          <w:tab w:val="left" w:pos="6540"/>
        </w:tabs>
        <w:spacing w:line="360" w:lineRule="auto"/>
        <w:rPr>
          <w:rFonts w:ascii="Arial" w:hAnsi="Arial" w:cs="Arial"/>
          <w:szCs w:val="24"/>
        </w:rPr>
      </w:pPr>
    </w:p>
    <w:p w14:paraId="08E99182" w14:textId="4CF279F2" w:rsidR="001B7A40" w:rsidRPr="00C03A91" w:rsidRDefault="00076AC0" w:rsidP="006D5C50">
      <w:pPr>
        <w:pStyle w:val="Heading1"/>
      </w:pPr>
      <w:r>
        <w:t>3</w:t>
      </w:r>
      <w:r w:rsidR="000C4EDA" w:rsidRPr="00C03A91">
        <w:t xml:space="preserve">. </w:t>
      </w:r>
      <w:r w:rsidR="002F2C0A">
        <w:t>Conclusion</w:t>
      </w:r>
    </w:p>
    <w:p w14:paraId="0EAFC013" w14:textId="77777777" w:rsidR="00442C01" w:rsidRPr="00442C01" w:rsidRDefault="00442C01" w:rsidP="00442C01">
      <w:pPr>
        <w:spacing w:after="0" w:line="360" w:lineRule="atLeast"/>
        <w:rPr>
          <w:rFonts w:ascii="Arial" w:eastAsia="Times New Roman" w:hAnsi="Arial" w:cs="Arial"/>
          <w:szCs w:val="24"/>
          <w:lang w:eastAsia="en-GB"/>
        </w:rPr>
      </w:pPr>
      <w:r w:rsidRPr="00442C01">
        <w:rPr>
          <w:rFonts w:ascii="Arial" w:eastAsia="Times New Roman" w:hAnsi="Arial" w:cs="Arial"/>
          <w:szCs w:val="24"/>
          <w:lang w:eastAsia="en-GB"/>
        </w:rPr>
        <w:t>This report has explored the vital role of the Early Help System as the preventative foundation of the national safeguarding framework. It is defined as a coordinated network of universal, community and targeted support, built on core principles of family voice, whole-family working, a named Lead Practitioner and integrated delivery – designed to build resilience and intervene early to prevent difficulties escalating into crisis or statutory intervention.</w:t>
      </w:r>
    </w:p>
    <w:p w14:paraId="07684962" w14:textId="03E9FDFE" w:rsidR="00442C01" w:rsidRPr="00442C01" w:rsidRDefault="00442C01" w:rsidP="00442C01">
      <w:pPr>
        <w:spacing w:after="0" w:line="360" w:lineRule="atLeast"/>
        <w:rPr>
          <w:rFonts w:ascii="Arial" w:eastAsia="Times New Roman" w:hAnsi="Arial" w:cs="Arial"/>
          <w:szCs w:val="24"/>
          <w:lang w:eastAsia="en-GB"/>
        </w:rPr>
      </w:pPr>
      <w:r w:rsidRPr="00442C01">
        <w:rPr>
          <w:rFonts w:ascii="Arial" w:eastAsia="Times New Roman" w:hAnsi="Arial" w:cs="Arial"/>
          <w:szCs w:val="24"/>
          <w:lang w:eastAsia="en-GB"/>
        </w:rPr>
        <w:t>The report also highlighted that multi-</w:t>
      </w:r>
      <w:r w:rsidRPr="00442C01">
        <w:rPr>
          <w:rFonts w:ascii="Arial" w:eastAsia="Times New Roman" w:hAnsi="Arial" w:cs="Arial"/>
          <w:szCs w:val="24"/>
          <w:lang w:eastAsia="en-GB"/>
        </w:rPr>
        <w:t>agency,</w:t>
      </w:r>
      <w:r w:rsidRPr="00442C01">
        <w:rPr>
          <w:rFonts w:ascii="Arial" w:eastAsia="Times New Roman" w:hAnsi="Arial" w:cs="Arial"/>
          <w:szCs w:val="24"/>
          <w:lang w:eastAsia="en-GB"/>
        </w:rPr>
        <w:t xml:space="preserve"> and interdisciplinary working is not just best practice but a statutory requirement under the Children Act 2004. It requires health, education, social care, </w:t>
      </w:r>
      <w:r w:rsidRPr="00442C01">
        <w:rPr>
          <w:rFonts w:ascii="Arial" w:eastAsia="Times New Roman" w:hAnsi="Arial" w:cs="Arial"/>
          <w:szCs w:val="24"/>
          <w:lang w:eastAsia="en-GB"/>
        </w:rPr>
        <w:t>police,</w:t>
      </w:r>
      <w:r w:rsidRPr="00442C01">
        <w:rPr>
          <w:rFonts w:ascii="Arial" w:eastAsia="Times New Roman" w:hAnsi="Arial" w:cs="Arial"/>
          <w:szCs w:val="24"/>
          <w:lang w:eastAsia="en-GB"/>
        </w:rPr>
        <w:t xml:space="preserve"> and voluntary services to collaborate as equal partners, combining different skills and expertise to understand complex family needs fully, reduce duplication, avoid conflicting advice and deliver consistent, child-centred support that achieves better long-term outcomes for children.</w:t>
      </w:r>
    </w:p>
    <w:p w14:paraId="6DC20AD7" w14:textId="4CD0CBF9" w:rsidR="003E03CB" w:rsidRPr="00EB6656" w:rsidRDefault="00442C01" w:rsidP="00EB6656">
      <w:pPr>
        <w:spacing w:after="0" w:line="360" w:lineRule="atLeast"/>
        <w:rPr>
          <w:rFonts w:ascii="Arial" w:eastAsia="Times New Roman" w:hAnsi="Arial" w:cs="Arial"/>
          <w:szCs w:val="24"/>
          <w:lang w:eastAsia="en-GB"/>
        </w:rPr>
      </w:pPr>
      <w:r w:rsidRPr="00442C01">
        <w:rPr>
          <w:rFonts w:ascii="Arial" w:eastAsia="Times New Roman" w:hAnsi="Arial" w:cs="Arial"/>
          <w:szCs w:val="24"/>
          <w:lang w:eastAsia="en-GB"/>
        </w:rPr>
        <w:t>Finally, the report evaluated and compared how Leicester City Council, Norfolk County Council and Staffordshire County Council communicate these essential services on their public websites, assessing clarity, accessibility, alignment with national standards and ease of access for families.</w:t>
      </w:r>
    </w:p>
    <w:p w14:paraId="1D368611" w14:textId="6F0F56E4" w:rsidR="003E03CB" w:rsidRDefault="003E03CB" w:rsidP="006D5C50">
      <w:pPr>
        <w:pStyle w:val="Heading1"/>
      </w:pPr>
      <w:r>
        <w:lastRenderedPageBreak/>
        <w:t>4</w:t>
      </w:r>
      <w:r w:rsidRPr="00C03A91">
        <w:t xml:space="preserve">. </w:t>
      </w:r>
      <w:r>
        <w:t xml:space="preserve">Recommendations </w:t>
      </w:r>
    </w:p>
    <w:p w14:paraId="7AD9E5B5" w14:textId="6C9DA10A" w:rsidR="00442C01" w:rsidRPr="00442C01" w:rsidRDefault="00442C01" w:rsidP="00442C01">
      <w:pPr>
        <w:spacing w:after="0" w:line="360" w:lineRule="atLeast"/>
        <w:rPr>
          <w:rFonts w:ascii="Arial" w:eastAsia="Times New Roman" w:hAnsi="Arial" w:cs="Arial"/>
          <w:szCs w:val="24"/>
          <w:lang w:eastAsia="en-GB"/>
        </w:rPr>
      </w:pPr>
      <w:r w:rsidRPr="00442C01">
        <w:rPr>
          <w:rFonts w:ascii="Arial" w:hAnsi="Arial" w:cs="Arial"/>
        </w:rPr>
        <w:t xml:space="preserve">To strengthen the Early Help System overall, nationally we recommend consistent use of official terminology, accessible digital and offline referral pathways, greater transparency about multi-agency working, and centring family feedback to shape inclusive services. Individually, Leicester should adopt clear "Early Help" branding and explain coordinated support processes more fully; Norfolk needs simpler website navigation, digital referral </w:t>
      </w:r>
      <w:r w:rsidRPr="00442C01">
        <w:rPr>
          <w:rFonts w:ascii="Arial" w:hAnsi="Arial" w:cs="Arial"/>
        </w:rPr>
        <w:t>options,</w:t>
      </w:r>
      <w:r w:rsidRPr="00442C01">
        <w:rPr>
          <w:rFonts w:ascii="Arial" w:hAnsi="Arial" w:cs="Arial"/>
        </w:rPr>
        <w:t xml:space="preserve"> and unified language; and Staffordshire should expand professional resources and links to community and voluntary support. Regular usability testing and sharing successful practices across all three councils will further ensure information is clear, </w:t>
      </w:r>
      <w:r w:rsidRPr="00442C01">
        <w:rPr>
          <w:rFonts w:ascii="Arial" w:hAnsi="Arial" w:cs="Arial"/>
        </w:rPr>
        <w:t>accessible,</w:t>
      </w:r>
      <w:r w:rsidRPr="00442C01">
        <w:rPr>
          <w:rFonts w:ascii="Arial" w:hAnsi="Arial" w:cs="Arial"/>
        </w:rPr>
        <w:t xml:space="preserve"> and effective in helping families get timely support before difficulties escalate</w:t>
      </w:r>
      <w:r w:rsidRPr="00442C01">
        <w:rPr>
          <w:rFonts w:ascii="Arial" w:eastAsia="Times New Roman" w:hAnsi="Arial" w:cs="Arial"/>
          <w:szCs w:val="24"/>
          <w:lang w:eastAsia="en-GB"/>
        </w:rPr>
        <w:t>.</w:t>
      </w:r>
    </w:p>
    <w:p w14:paraId="1332E718" w14:textId="77777777" w:rsidR="003A6FAA" w:rsidRDefault="003A6FAA" w:rsidP="003A6FAA">
      <w:pPr>
        <w:spacing w:line="360" w:lineRule="auto"/>
        <w:rPr>
          <w:rFonts w:ascii="Arial" w:hAnsi="Arial" w:cs="Arial"/>
        </w:rPr>
      </w:pPr>
    </w:p>
    <w:p w14:paraId="251B3492" w14:textId="78EF6642" w:rsidR="001B7A40" w:rsidRPr="003A6FAA" w:rsidRDefault="001B7A40" w:rsidP="003A6FAA">
      <w:pPr>
        <w:spacing w:line="360" w:lineRule="auto"/>
        <w:rPr>
          <w:rFonts w:ascii="Arial" w:hAnsi="Arial" w:cs="Arial"/>
          <w:b/>
          <w:bCs/>
          <w:sz w:val="28"/>
          <w:szCs w:val="28"/>
        </w:rPr>
      </w:pPr>
      <w:r w:rsidRPr="003A6FAA">
        <w:rPr>
          <w:rFonts w:ascii="Arial" w:hAnsi="Arial" w:cs="Arial"/>
          <w:b/>
          <w:bCs/>
          <w:sz w:val="28"/>
          <w:szCs w:val="28"/>
        </w:rPr>
        <w:t>References</w:t>
      </w:r>
      <w:r w:rsidR="002F2C0A" w:rsidRPr="003A6FAA">
        <w:rPr>
          <w:rFonts w:ascii="Arial" w:hAnsi="Arial" w:cs="Arial"/>
          <w:b/>
          <w:bCs/>
          <w:sz w:val="28"/>
          <w:szCs w:val="28"/>
        </w:rPr>
        <w:t xml:space="preserve"> </w:t>
      </w:r>
    </w:p>
    <w:p w14:paraId="0BF70BDA" w14:textId="77777777" w:rsidR="003A6FAA" w:rsidRPr="003A6FAA" w:rsidRDefault="003A6FAA" w:rsidP="003A6FAA">
      <w:pPr>
        <w:spacing w:after="0" w:line="360" w:lineRule="atLeast"/>
        <w:rPr>
          <w:rFonts w:ascii="Arial" w:eastAsia="Times New Roman" w:hAnsi="Arial" w:cs="Arial"/>
          <w:szCs w:val="24"/>
          <w:lang w:eastAsia="en-GB"/>
        </w:rPr>
      </w:pPr>
      <w:r w:rsidRPr="003A6FAA">
        <w:rPr>
          <w:rFonts w:ascii="Arial" w:eastAsia="Times New Roman" w:hAnsi="Arial" w:cs="Arial"/>
          <w:szCs w:val="24"/>
          <w:lang w:eastAsia="en-GB"/>
        </w:rPr>
        <w:t xml:space="preserve">Department for Education (2022) Early Help System Guide. London: Department for Levelling Up, Housing &amp; Communities / Department for Education. Available at: </w:t>
      </w:r>
      <w:hyperlink r:id="rId12" w:tgtFrame="_blank" w:tooltip="autolink" w:history="1">
        <w:r w:rsidRPr="003A6FAA">
          <w:rPr>
            <w:rFonts w:ascii="Arial" w:eastAsia="Times New Roman" w:hAnsi="Arial" w:cs="Arial"/>
            <w:color w:val="0066FF"/>
            <w:szCs w:val="24"/>
            <w:u w:val="single"/>
            <w:lang w:eastAsia="en-GB"/>
          </w:rPr>
          <w:t>https://assets.publishing.service.gov.uk/media/628de13be90e071f5f7e1bd2/Early_Help_System_Guide.pdf</w:t>
        </w:r>
      </w:hyperlink>
      <w:r w:rsidRPr="003A6FAA">
        <w:rPr>
          <w:rFonts w:ascii="Arial" w:eastAsia="Times New Roman" w:hAnsi="Arial" w:cs="Arial"/>
          <w:szCs w:val="24"/>
          <w:lang w:eastAsia="en-GB"/>
        </w:rPr>
        <w:t xml:space="preserve"> (Accessed: 7 August 2026)</w:t>
      </w:r>
    </w:p>
    <w:p w14:paraId="1F8E5DD3" w14:textId="77777777" w:rsidR="003A6FAA" w:rsidRPr="003A6FAA" w:rsidRDefault="003A6FAA" w:rsidP="003A6FAA">
      <w:pPr>
        <w:spacing w:after="0" w:line="360" w:lineRule="atLeast"/>
        <w:rPr>
          <w:rFonts w:ascii="Arial" w:eastAsia="Times New Roman" w:hAnsi="Arial" w:cs="Arial"/>
          <w:szCs w:val="24"/>
          <w:lang w:eastAsia="en-GB"/>
        </w:rPr>
      </w:pPr>
      <w:r w:rsidRPr="003A6FAA">
        <w:rPr>
          <w:rFonts w:ascii="Arial" w:eastAsia="Times New Roman" w:hAnsi="Arial" w:cs="Arial"/>
          <w:szCs w:val="24"/>
          <w:lang w:eastAsia="en-GB"/>
        </w:rPr>
        <w:t xml:space="preserve">Department for Education (2023a) Keeping Children Safe in Education: Statutory guidance for schools and colleges. London: HM Government. Available at: </w:t>
      </w:r>
      <w:hyperlink r:id="rId13" w:tgtFrame="_blank" w:tooltip="autolink" w:history="1">
        <w:r w:rsidRPr="003A6FAA">
          <w:rPr>
            <w:rFonts w:ascii="Arial" w:eastAsia="Times New Roman" w:hAnsi="Arial" w:cs="Arial"/>
            <w:color w:val="0066FF"/>
            <w:szCs w:val="24"/>
            <w:u w:val="single"/>
            <w:lang w:eastAsia="en-GB"/>
          </w:rPr>
          <w:t>https://www.gov.uk/government/publications/keeping-children-safe-in-education--2</w:t>
        </w:r>
      </w:hyperlink>
      <w:r w:rsidRPr="003A6FAA">
        <w:rPr>
          <w:rFonts w:ascii="Arial" w:eastAsia="Times New Roman" w:hAnsi="Arial" w:cs="Arial"/>
          <w:szCs w:val="24"/>
          <w:lang w:eastAsia="en-GB"/>
        </w:rPr>
        <w:t xml:space="preserve"> (Accessed: 3 August 2026)</w:t>
      </w:r>
    </w:p>
    <w:p w14:paraId="33B220E6" w14:textId="77777777" w:rsidR="003A6FAA" w:rsidRPr="003A6FAA" w:rsidRDefault="003A6FAA" w:rsidP="003A6FAA">
      <w:pPr>
        <w:spacing w:after="0" w:line="360" w:lineRule="atLeast"/>
        <w:rPr>
          <w:rFonts w:ascii="Arial" w:eastAsia="Times New Roman" w:hAnsi="Arial" w:cs="Arial"/>
          <w:szCs w:val="24"/>
          <w:lang w:eastAsia="en-GB"/>
        </w:rPr>
      </w:pPr>
      <w:r w:rsidRPr="003A6FAA">
        <w:rPr>
          <w:rFonts w:ascii="Arial" w:eastAsia="Times New Roman" w:hAnsi="Arial" w:cs="Arial"/>
          <w:szCs w:val="24"/>
          <w:lang w:eastAsia="en-GB"/>
        </w:rPr>
        <w:t xml:space="preserve">Department for Education (2023b) Working Together to Safeguard Children 2023: A guide to multi-agency working to help, protect and promote the welfare of children. London: HM Government. Available at: </w:t>
      </w:r>
      <w:hyperlink r:id="rId14" w:tgtFrame="_blank" w:tooltip="autolink" w:history="1">
        <w:r w:rsidRPr="003A6FAA">
          <w:rPr>
            <w:rFonts w:ascii="Arial" w:eastAsia="Times New Roman" w:hAnsi="Arial" w:cs="Arial"/>
            <w:color w:val="0066FF"/>
            <w:szCs w:val="24"/>
            <w:u w:val="single"/>
            <w:lang w:eastAsia="en-GB"/>
          </w:rPr>
          <w:t>https://assets.publishing.service.gov.uk/media/65803fe31c0c2a000d18cf40/Working_together_to_safeguard_children_2023_-_statutory_guidance.pdf</w:t>
        </w:r>
      </w:hyperlink>
      <w:r w:rsidRPr="003A6FAA">
        <w:rPr>
          <w:rFonts w:ascii="Arial" w:eastAsia="Times New Roman" w:hAnsi="Arial" w:cs="Arial"/>
          <w:szCs w:val="24"/>
          <w:lang w:eastAsia="en-GB"/>
        </w:rPr>
        <w:t xml:space="preserve"> (Accessed: 7 August 2026)</w:t>
      </w:r>
    </w:p>
    <w:p w14:paraId="53A4E8B3" w14:textId="77777777" w:rsidR="003A6FAA" w:rsidRPr="003A6FAA" w:rsidRDefault="003A6FAA" w:rsidP="003A6FAA">
      <w:pPr>
        <w:spacing w:after="0" w:line="360" w:lineRule="atLeast"/>
        <w:rPr>
          <w:rFonts w:ascii="Arial" w:eastAsia="Times New Roman" w:hAnsi="Arial" w:cs="Arial"/>
          <w:szCs w:val="24"/>
          <w:lang w:eastAsia="en-GB"/>
        </w:rPr>
      </w:pPr>
      <w:r w:rsidRPr="003A6FAA">
        <w:rPr>
          <w:rFonts w:ascii="Arial" w:eastAsia="Times New Roman" w:hAnsi="Arial" w:cs="Arial"/>
          <w:szCs w:val="24"/>
          <w:lang w:eastAsia="en-GB"/>
        </w:rPr>
        <w:t xml:space="preserve">Department of Health and Social Care &amp; Department for Education (2022) Family Hubs: Transforming support for families. London: HM Government. Available at: </w:t>
      </w:r>
      <w:hyperlink r:id="rId15" w:tgtFrame="_blank" w:tooltip="autolink" w:history="1">
        <w:r w:rsidRPr="003A6FAA">
          <w:rPr>
            <w:rFonts w:ascii="Arial" w:eastAsia="Times New Roman" w:hAnsi="Arial" w:cs="Arial"/>
            <w:color w:val="0066FF"/>
            <w:szCs w:val="24"/>
            <w:u w:val="single"/>
            <w:lang w:eastAsia="en-GB"/>
          </w:rPr>
          <w:t>https://www.gov.uk/government/publications/family-hubs-transforming-support-for-families</w:t>
        </w:r>
      </w:hyperlink>
      <w:r w:rsidRPr="003A6FAA">
        <w:rPr>
          <w:rFonts w:ascii="Arial" w:eastAsia="Times New Roman" w:hAnsi="Arial" w:cs="Arial"/>
          <w:szCs w:val="24"/>
          <w:lang w:eastAsia="en-GB"/>
        </w:rPr>
        <w:t xml:space="preserve"> (Accessed: 5 August 2026)</w:t>
      </w:r>
    </w:p>
    <w:p w14:paraId="7880105D" w14:textId="23CDA58B" w:rsidR="003A6FAA" w:rsidRPr="003A6FAA" w:rsidRDefault="003A6FAA" w:rsidP="003A6FAA">
      <w:pPr>
        <w:spacing w:after="0" w:line="360" w:lineRule="atLeast"/>
        <w:rPr>
          <w:rFonts w:ascii="Arial" w:eastAsia="Times New Roman" w:hAnsi="Arial" w:cs="Arial"/>
          <w:szCs w:val="24"/>
          <w:lang w:eastAsia="en-GB"/>
        </w:rPr>
      </w:pPr>
      <w:r w:rsidRPr="003A6FAA">
        <w:rPr>
          <w:rFonts w:ascii="Arial" w:eastAsia="Times New Roman" w:hAnsi="Arial" w:cs="Arial"/>
          <w:szCs w:val="24"/>
          <w:lang w:eastAsia="en-GB"/>
        </w:rPr>
        <w:t xml:space="preserve">Department for Education (2024) Statutory framework for the early </w:t>
      </w:r>
      <w:r w:rsidRPr="003A6FAA">
        <w:rPr>
          <w:rFonts w:ascii="Arial" w:eastAsia="Times New Roman" w:hAnsi="Arial" w:cs="Arial"/>
          <w:szCs w:val="24"/>
          <w:lang w:eastAsia="en-GB"/>
        </w:rPr>
        <w:t>years’</w:t>
      </w:r>
      <w:r w:rsidRPr="003A6FAA">
        <w:rPr>
          <w:rFonts w:ascii="Arial" w:eastAsia="Times New Roman" w:hAnsi="Arial" w:cs="Arial"/>
          <w:szCs w:val="24"/>
          <w:lang w:eastAsia="en-GB"/>
        </w:rPr>
        <w:t xml:space="preserve"> foundation stage. London: Department for Education. Available at: </w:t>
      </w:r>
      <w:hyperlink r:id="rId16" w:tgtFrame="_blank" w:tooltip="autolink" w:history="1">
        <w:r w:rsidRPr="003A6FAA">
          <w:rPr>
            <w:rFonts w:ascii="Arial" w:eastAsia="Times New Roman" w:hAnsi="Arial" w:cs="Arial"/>
            <w:color w:val="0066FF"/>
            <w:szCs w:val="24"/>
            <w:u w:val="single"/>
            <w:lang w:eastAsia="en-GB"/>
          </w:rPr>
          <w:t>https://www.gov.uk/government/publications/early-years-foundation-stage-framework--2</w:t>
        </w:r>
      </w:hyperlink>
      <w:r w:rsidRPr="003A6FAA">
        <w:rPr>
          <w:rFonts w:ascii="Arial" w:eastAsia="Times New Roman" w:hAnsi="Arial" w:cs="Arial"/>
          <w:szCs w:val="24"/>
          <w:lang w:eastAsia="en-GB"/>
        </w:rPr>
        <w:t xml:space="preserve"> (Accessed: 2 August 2026)</w:t>
      </w:r>
    </w:p>
    <w:p w14:paraId="6400AADB" w14:textId="77777777" w:rsidR="003A6FAA" w:rsidRPr="003A6FAA" w:rsidRDefault="003A6FAA" w:rsidP="003A6FAA">
      <w:pPr>
        <w:spacing w:after="0" w:line="360" w:lineRule="atLeast"/>
        <w:rPr>
          <w:rFonts w:ascii="Arial" w:eastAsia="Times New Roman" w:hAnsi="Arial" w:cs="Arial"/>
          <w:szCs w:val="24"/>
          <w:lang w:eastAsia="en-GB"/>
        </w:rPr>
      </w:pPr>
      <w:r w:rsidRPr="003A6FAA">
        <w:rPr>
          <w:rFonts w:ascii="Arial" w:eastAsia="Times New Roman" w:hAnsi="Arial" w:cs="Arial"/>
          <w:szCs w:val="24"/>
          <w:lang w:eastAsia="en-GB"/>
        </w:rPr>
        <w:lastRenderedPageBreak/>
        <w:t xml:space="preserve">Great Britain (1989) Children Act 1989 (c. 41). London: The Stationery Office. Available at: </w:t>
      </w:r>
      <w:hyperlink r:id="rId17" w:tgtFrame="_blank" w:tooltip="autolink" w:history="1">
        <w:r w:rsidRPr="003A6FAA">
          <w:rPr>
            <w:rFonts w:ascii="Arial" w:eastAsia="Times New Roman" w:hAnsi="Arial" w:cs="Arial"/>
            <w:color w:val="0066FF"/>
            <w:szCs w:val="24"/>
            <w:u w:val="single"/>
            <w:lang w:eastAsia="en-GB"/>
          </w:rPr>
          <w:t>https://www.legislation.gov.uk/ukpga/1989/41/contents</w:t>
        </w:r>
      </w:hyperlink>
      <w:r w:rsidRPr="003A6FAA">
        <w:rPr>
          <w:rFonts w:ascii="Arial" w:eastAsia="Times New Roman" w:hAnsi="Arial" w:cs="Arial"/>
          <w:szCs w:val="24"/>
          <w:lang w:eastAsia="en-GB"/>
        </w:rPr>
        <w:t xml:space="preserve"> (Accessed: 2 August 2026)</w:t>
      </w:r>
    </w:p>
    <w:p w14:paraId="08A78321" w14:textId="77777777" w:rsidR="003A6FAA" w:rsidRPr="003A6FAA" w:rsidRDefault="003A6FAA" w:rsidP="003A6FAA">
      <w:pPr>
        <w:spacing w:after="0" w:line="360" w:lineRule="atLeast"/>
        <w:rPr>
          <w:rFonts w:ascii="Arial" w:eastAsia="Times New Roman" w:hAnsi="Arial" w:cs="Arial"/>
          <w:szCs w:val="24"/>
          <w:lang w:eastAsia="en-GB"/>
        </w:rPr>
      </w:pPr>
      <w:r w:rsidRPr="003A6FAA">
        <w:rPr>
          <w:rFonts w:ascii="Arial" w:eastAsia="Times New Roman" w:hAnsi="Arial" w:cs="Arial"/>
          <w:szCs w:val="24"/>
          <w:lang w:eastAsia="en-GB"/>
        </w:rPr>
        <w:t xml:space="preserve">Great Britain (2004) Children Act 2004 (c. 31). London: The Stationery Office. Available at: </w:t>
      </w:r>
      <w:hyperlink r:id="rId18" w:tgtFrame="_blank" w:tooltip="autolink" w:history="1">
        <w:r w:rsidRPr="003A6FAA">
          <w:rPr>
            <w:rFonts w:ascii="Arial" w:eastAsia="Times New Roman" w:hAnsi="Arial" w:cs="Arial"/>
            <w:color w:val="0066FF"/>
            <w:szCs w:val="24"/>
            <w:u w:val="single"/>
            <w:lang w:eastAsia="en-GB"/>
          </w:rPr>
          <w:t>https://www.legislation.gov.uk/ukpga/2004/31/contents</w:t>
        </w:r>
      </w:hyperlink>
      <w:r w:rsidRPr="003A6FAA">
        <w:rPr>
          <w:rFonts w:ascii="Arial" w:eastAsia="Times New Roman" w:hAnsi="Arial" w:cs="Arial"/>
          <w:szCs w:val="24"/>
          <w:lang w:eastAsia="en-GB"/>
        </w:rPr>
        <w:t xml:space="preserve"> (Accessed: 2 August 2026)</w:t>
      </w:r>
    </w:p>
    <w:p w14:paraId="1D5E4E39" w14:textId="18637A61" w:rsidR="003A6FAA" w:rsidRPr="003A6FAA" w:rsidRDefault="003A6FAA" w:rsidP="003A6FAA">
      <w:pPr>
        <w:spacing w:after="0" w:line="360" w:lineRule="atLeast"/>
        <w:rPr>
          <w:rFonts w:ascii="Arial" w:eastAsia="Times New Roman" w:hAnsi="Arial" w:cs="Arial"/>
          <w:szCs w:val="24"/>
          <w:lang w:eastAsia="en-GB"/>
        </w:rPr>
      </w:pPr>
      <w:r w:rsidRPr="003A6FAA">
        <w:rPr>
          <w:rFonts w:ascii="Arial" w:eastAsia="Times New Roman" w:hAnsi="Arial" w:cs="Arial"/>
          <w:szCs w:val="24"/>
          <w:lang w:eastAsia="en-GB"/>
        </w:rPr>
        <w:t xml:space="preserve">Leicester City Council (2026) Children, young </w:t>
      </w:r>
      <w:r w:rsidRPr="003A6FAA">
        <w:rPr>
          <w:rFonts w:ascii="Arial" w:eastAsia="Times New Roman" w:hAnsi="Arial" w:cs="Arial"/>
          <w:szCs w:val="24"/>
          <w:lang w:eastAsia="en-GB"/>
        </w:rPr>
        <w:t>people,</w:t>
      </w:r>
      <w:r w:rsidRPr="003A6FAA">
        <w:rPr>
          <w:rFonts w:ascii="Arial" w:eastAsia="Times New Roman" w:hAnsi="Arial" w:cs="Arial"/>
          <w:szCs w:val="24"/>
          <w:lang w:eastAsia="en-GB"/>
        </w:rPr>
        <w:t xml:space="preserve"> and families. Available at: </w:t>
      </w:r>
      <w:hyperlink r:id="rId19" w:tgtFrame="_blank" w:tooltip="autolink" w:history="1">
        <w:r w:rsidRPr="003A6FAA">
          <w:rPr>
            <w:rFonts w:ascii="Arial" w:eastAsia="Times New Roman" w:hAnsi="Arial" w:cs="Arial"/>
            <w:color w:val="0066FF"/>
            <w:szCs w:val="24"/>
            <w:u w:val="single"/>
            <w:lang w:eastAsia="en-GB"/>
          </w:rPr>
          <w:t>https://www.leicester.gov.uk/children-and-families</w:t>
        </w:r>
      </w:hyperlink>
      <w:r w:rsidRPr="003A6FAA">
        <w:rPr>
          <w:rFonts w:ascii="Arial" w:eastAsia="Times New Roman" w:hAnsi="Arial" w:cs="Arial"/>
          <w:szCs w:val="24"/>
          <w:lang w:eastAsia="en-GB"/>
        </w:rPr>
        <w:t xml:space="preserve"> (Accessed: 7 August 2026)</w:t>
      </w:r>
    </w:p>
    <w:p w14:paraId="45EBB441" w14:textId="77777777" w:rsidR="003A6FAA" w:rsidRPr="003A6FAA" w:rsidRDefault="003A6FAA" w:rsidP="003A6FAA">
      <w:pPr>
        <w:spacing w:after="0" w:line="360" w:lineRule="atLeast"/>
        <w:rPr>
          <w:rFonts w:ascii="Arial" w:eastAsia="Times New Roman" w:hAnsi="Arial" w:cs="Arial"/>
          <w:szCs w:val="24"/>
          <w:lang w:eastAsia="en-GB"/>
        </w:rPr>
      </w:pPr>
      <w:r w:rsidRPr="003A6FAA">
        <w:rPr>
          <w:rFonts w:ascii="Arial" w:eastAsia="Times New Roman" w:hAnsi="Arial" w:cs="Arial"/>
          <w:szCs w:val="24"/>
          <w:lang w:eastAsia="en-GB"/>
        </w:rPr>
        <w:t xml:space="preserve">Local Government Association (2021) Good practice in early help delivery. London: Local Government Association. Available at: </w:t>
      </w:r>
      <w:hyperlink r:id="rId20" w:tgtFrame="_blank" w:tooltip="autolink" w:history="1">
        <w:r w:rsidRPr="003A6FAA">
          <w:rPr>
            <w:rFonts w:ascii="Arial" w:eastAsia="Times New Roman" w:hAnsi="Arial" w:cs="Arial"/>
            <w:color w:val="0066FF"/>
            <w:szCs w:val="24"/>
            <w:u w:val="single"/>
            <w:lang w:eastAsia="en-GB"/>
          </w:rPr>
          <w:t>https://www.local.gov.uk/topics/children-and-young-people/early-help-and-family-support</w:t>
        </w:r>
      </w:hyperlink>
      <w:r w:rsidRPr="003A6FAA">
        <w:rPr>
          <w:rFonts w:ascii="Arial" w:eastAsia="Times New Roman" w:hAnsi="Arial" w:cs="Arial"/>
          <w:szCs w:val="24"/>
          <w:lang w:eastAsia="en-GB"/>
        </w:rPr>
        <w:t xml:space="preserve"> (Accessed: 5 August 2026)</w:t>
      </w:r>
    </w:p>
    <w:p w14:paraId="7E6EE964" w14:textId="77777777" w:rsidR="003A6FAA" w:rsidRPr="003A6FAA" w:rsidRDefault="003A6FAA" w:rsidP="003A6FAA">
      <w:pPr>
        <w:spacing w:after="0" w:line="360" w:lineRule="atLeast"/>
        <w:rPr>
          <w:rFonts w:ascii="Arial" w:eastAsia="Times New Roman" w:hAnsi="Arial" w:cs="Arial"/>
          <w:szCs w:val="24"/>
          <w:lang w:eastAsia="en-GB"/>
        </w:rPr>
      </w:pPr>
      <w:r w:rsidRPr="003A6FAA">
        <w:rPr>
          <w:rFonts w:ascii="Arial" w:eastAsia="Times New Roman" w:hAnsi="Arial" w:cs="Arial"/>
          <w:szCs w:val="24"/>
          <w:lang w:eastAsia="en-GB"/>
        </w:rPr>
        <w:t xml:space="preserve">Norfolk County Council (2026) Children and families. Available at: </w:t>
      </w:r>
      <w:hyperlink r:id="rId21" w:tgtFrame="_blank" w:tooltip="autolink" w:history="1">
        <w:r w:rsidRPr="003A6FAA">
          <w:rPr>
            <w:rFonts w:ascii="Arial" w:eastAsia="Times New Roman" w:hAnsi="Arial" w:cs="Arial"/>
            <w:color w:val="0066FF"/>
            <w:szCs w:val="24"/>
            <w:u w:val="single"/>
            <w:lang w:eastAsia="en-GB"/>
          </w:rPr>
          <w:t>https://www.norfolk.gov.uk/children-and-families</w:t>
        </w:r>
      </w:hyperlink>
      <w:r w:rsidRPr="003A6FAA">
        <w:rPr>
          <w:rFonts w:ascii="Arial" w:eastAsia="Times New Roman" w:hAnsi="Arial" w:cs="Arial"/>
          <w:szCs w:val="24"/>
          <w:lang w:eastAsia="en-GB"/>
        </w:rPr>
        <w:t xml:space="preserve"> (Accessed: 7 August 2026)</w:t>
      </w:r>
    </w:p>
    <w:p w14:paraId="7FFCA1FA" w14:textId="77777777" w:rsidR="003A6FAA" w:rsidRPr="003A6FAA" w:rsidRDefault="003A6FAA" w:rsidP="003A6FAA">
      <w:pPr>
        <w:spacing w:after="0" w:line="360" w:lineRule="atLeast"/>
        <w:rPr>
          <w:rFonts w:ascii="Arial" w:eastAsia="Times New Roman" w:hAnsi="Arial" w:cs="Arial"/>
          <w:szCs w:val="24"/>
          <w:lang w:eastAsia="en-GB"/>
        </w:rPr>
      </w:pPr>
      <w:r w:rsidRPr="003A6FAA">
        <w:rPr>
          <w:rFonts w:ascii="Arial" w:eastAsia="Times New Roman" w:hAnsi="Arial" w:cs="Arial"/>
          <w:szCs w:val="24"/>
          <w:lang w:eastAsia="en-GB"/>
        </w:rPr>
        <w:t xml:space="preserve">NSPCC (2024) Early intervention and early help. London: National Society for the Prevention of Cruelty to Children. Available at: </w:t>
      </w:r>
      <w:hyperlink r:id="rId22" w:tgtFrame="_blank" w:tooltip="autolink" w:history="1">
        <w:r w:rsidRPr="003A6FAA">
          <w:rPr>
            <w:rFonts w:ascii="Arial" w:eastAsia="Times New Roman" w:hAnsi="Arial" w:cs="Arial"/>
            <w:color w:val="0066FF"/>
            <w:szCs w:val="24"/>
            <w:u w:val="single"/>
            <w:lang w:eastAsia="en-GB"/>
          </w:rPr>
          <w:t>https://www.nspcc.org.uk/keeping-children-safe/support-for-professionals/early-intervention/</w:t>
        </w:r>
      </w:hyperlink>
      <w:r w:rsidRPr="003A6FAA">
        <w:rPr>
          <w:rFonts w:ascii="Arial" w:eastAsia="Times New Roman" w:hAnsi="Arial" w:cs="Arial"/>
          <w:szCs w:val="24"/>
          <w:lang w:eastAsia="en-GB"/>
        </w:rPr>
        <w:t xml:space="preserve"> (Accessed: 4 August 2026)</w:t>
      </w:r>
    </w:p>
    <w:p w14:paraId="19DEEF61" w14:textId="77777777" w:rsidR="003A6FAA" w:rsidRPr="003A6FAA" w:rsidRDefault="003A6FAA" w:rsidP="003A6FAA">
      <w:pPr>
        <w:spacing w:after="0" w:line="360" w:lineRule="atLeast"/>
        <w:rPr>
          <w:rFonts w:ascii="Arial" w:eastAsia="Times New Roman" w:hAnsi="Arial" w:cs="Arial"/>
          <w:szCs w:val="24"/>
          <w:lang w:eastAsia="en-GB"/>
        </w:rPr>
      </w:pPr>
      <w:r w:rsidRPr="003A6FAA">
        <w:rPr>
          <w:rFonts w:ascii="Arial" w:eastAsia="Times New Roman" w:hAnsi="Arial" w:cs="Arial"/>
          <w:szCs w:val="24"/>
          <w:lang w:eastAsia="en-GB"/>
        </w:rPr>
        <w:t xml:space="preserve">Social Care Institute for Excellence (2023) Multi-agency working in early help. London: Social Care Institute for Excellence. Available at: </w:t>
      </w:r>
      <w:hyperlink r:id="rId23" w:tgtFrame="_blank" w:tooltip="autolink" w:history="1">
        <w:r w:rsidRPr="003A6FAA">
          <w:rPr>
            <w:rFonts w:ascii="Arial" w:eastAsia="Times New Roman" w:hAnsi="Arial" w:cs="Arial"/>
            <w:color w:val="0066FF"/>
            <w:szCs w:val="24"/>
            <w:u w:val="single"/>
            <w:lang w:eastAsia="en-GB"/>
          </w:rPr>
          <w:t>https://www.scie.org.uk/early-help/multi-agency-working</w:t>
        </w:r>
      </w:hyperlink>
      <w:r w:rsidRPr="003A6FAA">
        <w:rPr>
          <w:rFonts w:ascii="Arial" w:eastAsia="Times New Roman" w:hAnsi="Arial" w:cs="Arial"/>
          <w:szCs w:val="24"/>
          <w:lang w:eastAsia="en-GB"/>
        </w:rPr>
        <w:t xml:space="preserve"> (Accessed: 4 August 2026)</w:t>
      </w:r>
    </w:p>
    <w:p w14:paraId="189223F3" w14:textId="50F3C16A" w:rsidR="003A6FAA" w:rsidRPr="003A6FAA" w:rsidRDefault="003A6FAA" w:rsidP="003A6FAA">
      <w:pPr>
        <w:spacing w:after="0" w:line="360" w:lineRule="atLeast"/>
        <w:rPr>
          <w:rFonts w:ascii="Arial" w:eastAsia="Times New Roman" w:hAnsi="Arial" w:cs="Arial"/>
          <w:szCs w:val="24"/>
          <w:lang w:eastAsia="en-GB"/>
        </w:rPr>
      </w:pPr>
      <w:r w:rsidRPr="003A6FAA">
        <w:rPr>
          <w:rFonts w:ascii="Arial" w:eastAsia="Times New Roman" w:hAnsi="Arial" w:cs="Arial"/>
          <w:szCs w:val="24"/>
          <w:lang w:eastAsia="en-GB"/>
        </w:rPr>
        <w:t xml:space="preserve">Staffordshire County Council (2026) Children, young </w:t>
      </w:r>
      <w:r w:rsidRPr="003A6FAA">
        <w:rPr>
          <w:rFonts w:ascii="Arial" w:eastAsia="Times New Roman" w:hAnsi="Arial" w:cs="Arial"/>
          <w:szCs w:val="24"/>
          <w:lang w:eastAsia="en-GB"/>
        </w:rPr>
        <w:t>people,</w:t>
      </w:r>
      <w:r w:rsidRPr="003A6FAA">
        <w:rPr>
          <w:rFonts w:ascii="Arial" w:eastAsia="Times New Roman" w:hAnsi="Arial" w:cs="Arial"/>
          <w:szCs w:val="24"/>
          <w:lang w:eastAsia="en-GB"/>
        </w:rPr>
        <w:t xml:space="preserve"> and families. Available at: </w:t>
      </w:r>
      <w:hyperlink r:id="rId24" w:tgtFrame="_blank" w:tooltip="autolink" w:history="1">
        <w:r w:rsidRPr="003A6FAA">
          <w:rPr>
            <w:rFonts w:ascii="Arial" w:eastAsia="Times New Roman" w:hAnsi="Arial" w:cs="Arial"/>
            <w:color w:val="0066FF"/>
            <w:szCs w:val="24"/>
            <w:u w:val="single"/>
            <w:lang w:eastAsia="en-GB"/>
          </w:rPr>
          <w:t>https://www.staffordshire.gov.uk/Children-and-families</w:t>
        </w:r>
      </w:hyperlink>
      <w:r w:rsidRPr="003A6FAA">
        <w:rPr>
          <w:rFonts w:ascii="Arial" w:eastAsia="Times New Roman" w:hAnsi="Arial" w:cs="Arial"/>
          <w:szCs w:val="24"/>
          <w:lang w:eastAsia="en-GB"/>
        </w:rPr>
        <w:t xml:space="preserve"> (Accessed: 7 August 2026)</w:t>
      </w:r>
    </w:p>
    <w:p w14:paraId="70BF5955" w14:textId="77777777" w:rsidR="003A6FAA" w:rsidRPr="003A6FAA" w:rsidRDefault="003A6FAA" w:rsidP="003A6FAA"/>
    <w:p w14:paraId="20E16BE6" w14:textId="77777777" w:rsidR="003E03CB" w:rsidRDefault="003E03CB" w:rsidP="003E03CB"/>
    <w:p w14:paraId="11547B21" w14:textId="77777777" w:rsidR="003E03CB" w:rsidRPr="003E03CB" w:rsidRDefault="003E03CB" w:rsidP="003E03CB"/>
    <w:p w14:paraId="15D654F8" w14:textId="77777777" w:rsidR="001B7A40" w:rsidRPr="00C03A91" w:rsidRDefault="001B7A40" w:rsidP="00C03A91">
      <w:pPr>
        <w:spacing w:line="360" w:lineRule="auto"/>
        <w:rPr>
          <w:rFonts w:ascii="Arial" w:hAnsi="Arial" w:cs="Arial"/>
        </w:rPr>
      </w:pP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F3E22" w14:textId="77777777" w:rsidR="006B6B85" w:rsidRDefault="006B6B85" w:rsidP="00C03A91">
      <w:pPr>
        <w:spacing w:after="0" w:line="240" w:lineRule="auto"/>
      </w:pPr>
      <w:r>
        <w:separator/>
      </w:r>
    </w:p>
  </w:endnote>
  <w:endnote w:type="continuationSeparator" w:id="0">
    <w:p w14:paraId="4D8F7BED" w14:textId="77777777" w:rsidR="006B6B85" w:rsidRDefault="006B6B85"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FB868" w14:textId="77777777" w:rsidR="006B6B85" w:rsidRDefault="006B6B85" w:rsidP="00C03A91">
      <w:pPr>
        <w:spacing w:after="0" w:line="240" w:lineRule="auto"/>
      </w:pPr>
      <w:r>
        <w:separator/>
      </w:r>
    </w:p>
  </w:footnote>
  <w:footnote w:type="continuationSeparator" w:id="0">
    <w:p w14:paraId="5FBB8205" w14:textId="77777777" w:rsidR="006B6B85" w:rsidRDefault="006B6B85"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06A42"/>
    <w:multiLevelType w:val="multilevel"/>
    <w:tmpl w:val="54FE1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70360A"/>
    <w:multiLevelType w:val="multilevel"/>
    <w:tmpl w:val="AE50D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E44CFA"/>
    <w:multiLevelType w:val="multilevel"/>
    <w:tmpl w:val="AE3C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CB670F"/>
    <w:multiLevelType w:val="multilevel"/>
    <w:tmpl w:val="0074D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B373FB"/>
    <w:multiLevelType w:val="multilevel"/>
    <w:tmpl w:val="76DE8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C81498"/>
    <w:multiLevelType w:val="hybridMultilevel"/>
    <w:tmpl w:val="BF5A5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FE1831"/>
    <w:multiLevelType w:val="multilevel"/>
    <w:tmpl w:val="6436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464597"/>
    <w:multiLevelType w:val="multilevel"/>
    <w:tmpl w:val="CD50FFF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BF01AC5"/>
    <w:multiLevelType w:val="multilevel"/>
    <w:tmpl w:val="3CACD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7"/>
  </w:num>
  <w:num w:numId="2" w16cid:durableId="1940680655">
    <w:abstractNumId w:val="5"/>
  </w:num>
  <w:num w:numId="3" w16cid:durableId="1890221906">
    <w:abstractNumId w:val="3"/>
  </w:num>
  <w:num w:numId="4" w16cid:durableId="396249628">
    <w:abstractNumId w:val="9"/>
  </w:num>
  <w:num w:numId="5" w16cid:durableId="156192234">
    <w:abstractNumId w:val="16"/>
  </w:num>
  <w:num w:numId="6" w16cid:durableId="926303317">
    <w:abstractNumId w:val="8"/>
  </w:num>
  <w:num w:numId="7" w16cid:durableId="1188908463">
    <w:abstractNumId w:val="2"/>
  </w:num>
  <w:num w:numId="8" w16cid:durableId="567612098">
    <w:abstractNumId w:val="6"/>
  </w:num>
  <w:num w:numId="9" w16cid:durableId="348071910">
    <w:abstractNumId w:val="12"/>
  </w:num>
  <w:num w:numId="10" w16cid:durableId="762268079">
    <w:abstractNumId w:val="13"/>
  </w:num>
  <w:num w:numId="11" w16cid:durableId="63767373">
    <w:abstractNumId w:val="4"/>
  </w:num>
  <w:num w:numId="12" w16cid:durableId="1491091602">
    <w:abstractNumId w:val="11"/>
  </w:num>
  <w:num w:numId="13" w16cid:durableId="1139763963">
    <w:abstractNumId w:val="10"/>
  </w:num>
  <w:num w:numId="14" w16cid:durableId="582569000">
    <w:abstractNumId w:val="15"/>
  </w:num>
  <w:num w:numId="15" w16cid:durableId="910768599">
    <w:abstractNumId w:val="0"/>
  </w:num>
  <w:num w:numId="16" w16cid:durableId="551618472">
    <w:abstractNumId w:val="1"/>
  </w:num>
  <w:num w:numId="17" w16cid:durableId="10265612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C4EDA"/>
    <w:rsid w:val="001B7A40"/>
    <w:rsid w:val="001F6DDB"/>
    <w:rsid w:val="00216C85"/>
    <w:rsid w:val="00273EDD"/>
    <w:rsid w:val="002C3965"/>
    <w:rsid w:val="002D5EDB"/>
    <w:rsid w:val="002F2C0A"/>
    <w:rsid w:val="00321C4C"/>
    <w:rsid w:val="003314F5"/>
    <w:rsid w:val="00370282"/>
    <w:rsid w:val="003A6FAA"/>
    <w:rsid w:val="003E03CB"/>
    <w:rsid w:val="00442C01"/>
    <w:rsid w:val="004577F7"/>
    <w:rsid w:val="004A3490"/>
    <w:rsid w:val="005247B0"/>
    <w:rsid w:val="005851AD"/>
    <w:rsid w:val="006B6B85"/>
    <w:rsid w:val="006D5C50"/>
    <w:rsid w:val="00764F2A"/>
    <w:rsid w:val="007A7297"/>
    <w:rsid w:val="007E7745"/>
    <w:rsid w:val="008353D4"/>
    <w:rsid w:val="009976C6"/>
    <w:rsid w:val="009A4472"/>
    <w:rsid w:val="009D1D1E"/>
    <w:rsid w:val="00A035FD"/>
    <w:rsid w:val="00AA4DD8"/>
    <w:rsid w:val="00AF2969"/>
    <w:rsid w:val="00AF4FFA"/>
    <w:rsid w:val="00B21D29"/>
    <w:rsid w:val="00B92565"/>
    <w:rsid w:val="00BD0069"/>
    <w:rsid w:val="00C03A91"/>
    <w:rsid w:val="00CD2863"/>
    <w:rsid w:val="00CE7A90"/>
    <w:rsid w:val="00D42538"/>
    <w:rsid w:val="00D73FB0"/>
    <w:rsid w:val="00DA2A1E"/>
    <w:rsid w:val="00DA709B"/>
    <w:rsid w:val="00DB6D4B"/>
    <w:rsid w:val="00E2038D"/>
    <w:rsid w:val="00EB12BC"/>
    <w:rsid w:val="00EB6656"/>
    <w:rsid w:val="00F137E3"/>
    <w:rsid w:val="00F44C8F"/>
    <w:rsid w:val="00F55BA3"/>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D5C50"/>
    <w:pPr>
      <w:keepNext/>
      <w:keepLines/>
      <w:spacing w:before="240" w:after="0" w:line="360" w:lineRule="auto"/>
      <w:outlineLvl w:val="0"/>
    </w:pPr>
    <w:rPr>
      <w:rFonts w:ascii="Arial" w:eastAsiaTheme="majorEastAsia" w:hAnsi="Arial" w:cs="Arial"/>
      <w:b/>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4">
    <w:name w:val="heading 4"/>
    <w:basedOn w:val="Normal"/>
    <w:next w:val="Normal"/>
    <w:link w:val="Heading4Char"/>
    <w:uiPriority w:val="9"/>
    <w:semiHidden/>
    <w:unhideWhenUsed/>
    <w:qFormat/>
    <w:rsid w:val="00AF4F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C50"/>
    <w:rPr>
      <w:rFonts w:ascii="Arial" w:eastAsiaTheme="majorEastAsia" w:hAnsi="Arial" w:cs="Arial"/>
      <w:b/>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character" w:styleId="Strong">
    <w:name w:val="Strong"/>
    <w:basedOn w:val="DefaultParagraphFont"/>
    <w:uiPriority w:val="22"/>
    <w:qFormat/>
    <w:rsid w:val="00AF4FFA"/>
    <w:rPr>
      <w:b/>
      <w:bCs/>
    </w:rPr>
  </w:style>
  <w:style w:type="character" w:styleId="Emphasis">
    <w:name w:val="Emphasis"/>
    <w:basedOn w:val="DefaultParagraphFont"/>
    <w:uiPriority w:val="20"/>
    <w:qFormat/>
    <w:rsid w:val="00AF4FFA"/>
    <w:rPr>
      <w:i/>
      <w:iCs/>
    </w:rPr>
  </w:style>
  <w:style w:type="character" w:customStyle="1" w:styleId="Heading4Char">
    <w:name w:val="Heading 4 Char"/>
    <w:basedOn w:val="DefaultParagraphFont"/>
    <w:link w:val="Heading4"/>
    <w:uiPriority w:val="9"/>
    <w:semiHidden/>
    <w:rsid w:val="00AF4FFA"/>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sg-link.byteoversea.com/?target=https%3A%2F%2Fwww.gov.uk%2Fgovernment%2Fpublications%2Fkeeping-children-safe-in-education--2&amp;scene=im&amp;aid=582465&amp;lang=en-US" TargetMode="External"/><Relationship Id="rId18" Type="http://schemas.openxmlformats.org/officeDocument/2006/relationships/hyperlink" Target="https://sg-link.byteoversea.com/?target=https%3A%2F%2Fwww.legislation.gov.uk%2Fukpga%2F2004%2F31%2Fcontents&amp;scene=im&amp;aid=582465&amp;lang=en-U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g-link.byteoversea.com/?target=https%3A%2F%2Fwww.norfolk.gov.uk%2Fchildren-and-families&amp;scene=im&amp;aid=582465&amp;lang=en-US" TargetMode="External"/><Relationship Id="rId7" Type="http://schemas.openxmlformats.org/officeDocument/2006/relationships/image" Target="media/image1.png"/><Relationship Id="rId12" Type="http://schemas.openxmlformats.org/officeDocument/2006/relationships/hyperlink" Target="https://sg-link.byteoversea.com/?target=https%3A%2F%2Fassets.publishing.service.gov.uk%2Fmedia%2F628de13be90e071f5f7e1bd2%2FEarly_Help_System_Guide.pdf&amp;scene=im&amp;aid=582465&amp;lang=en-US" TargetMode="External"/><Relationship Id="rId17" Type="http://schemas.openxmlformats.org/officeDocument/2006/relationships/hyperlink" Target="https://sg-link.byteoversea.com/?target=https%3A%2F%2Fwww.legislation.gov.uk%2Fukpga%2F1989%2F41%2Fcontents&amp;scene=im&amp;aid=582465&amp;lang=en-U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g-link.byteoversea.com/?target=https%3A%2F%2Fwww.gov.uk%2Fgovernment%2Fpublications%2Fearly-years-foundation-stage-framework--2&amp;scene=im&amp;aid=582465&amp;lang=en-US" TargetMode="External"/><Relationship Id="rId20" Type="http://schemas.openxmlformats.org/officeDocument/2006/relationships/hyperlink" Target="https://sg-link.byteoversea.com/?target=https%3A%2F%2Fwww.local.gov.uk%2Ftopics%2Fchildren-and-young-people%2Fearly-help-and-family-support&amp;scene=im&amp;aid=582465&amp;lang=en-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g-link.byteoversea.com/?target=https%3A%2F%2Fwww.staffordshire.gov.uk&amp;scene=im&amp;aid=582465&amp;lang=en-US" TargetMode="External"/><Relationship Id="rId24" Type="http://schemas.openxmlformats.org/officeDocument/2006/relationships/hyperlink" Target="https://sg-link.byteoversea.com/?target=https%3A%2F%2Fwww.staffordshire.gov.uk%2FChildren-and-families&amp;scene=im&amp;aid=582465&amp;lang=en-US" TargetMode="External"/><Relationship Id="rId5" Type="http://schemas.openxmlformats.org/officeDocument/2006/relationships/footnotes" Target="footnotes.xml"/><Relationship Id="rId15" Type="http://schemas.openxmlformats.org/officeDocument/2006/relationships/hyperlink" Target="https://sg-link.byteoversea.com/?target=https%3A%2F%2Fwww.gov.uk%2Fgovernment%2Fpublications%2Ffamily-hubs-transforming-support-for-families&amp;scene=im&amp;aid=582465&amp;lang=en-US" TargetMode="External"/><Relationship Id="rId23" Type="http://schemas.openxmlformats.org/officeDocument/2006/relationships/hyperlink" Target="https://sg-link.byteoversea.com/?target=https%3A%2F%2Fwww.scie.org.uk%2Fearly-help%2Fmulti-agency-working&amp;scene=im&amp;aid=582465&amp;lang=en-US" TargetMode="External"/><Relationship Id="rId10" Type="http://schemas.openxmlformats.org/officeDocument/2006/relationships/hyperlink" Target="https://sg-link.byteoversea.com/?target=https%3A%2F%2Fwww.norfolk.gov.uk&amp;scene=im&amp;aid=582465&amp;lang=en-US" TargetMode="External"/><Relationship Id="rId19" Type="http://schemas.openxmlformats.org/officeDocument/2006/relationships/hyperlink" Target="https://sg-link.byteoversea.com/?target=https%3A%2F%2Fwww.leicester.gov.uk%2Fchildren-and-families&amp;scene=im&amp;aid=582465&amp;lang=en-US" TargetMode="External"/><Relationship Id="rId4" Type="http://schemas.openxmlformats.org/officeDocument/2006/relationships/webSettings" Target="webSettings.xml"/><Relationship Id="rId9" Type="http://schemas.openxmlformats.org/officeDocument/2006/relationships/hyperlink" Target="https://sg-link.byteoversea.com/?target=https%3A%2F%2Fwww.leicester.gov.uk&amp;scene=im&amp;aid=582465&amp;lang=en-US" TargetMode="External"/><Relationship Id="rId14" Type="http://schemas.openxmlformats.org/officeDocument/2006/relationships/hyperlink" Target="https://sg-link.byteoversea.com/?target=https%3A%2F%2Fassets.publishing.service.gov.uk%2Fmedia%2F65803fe31c0c2a000d18cf40%2FWorking_together_to_safeguard_children_2023_-_statutory_guidance.pdf&amp;scene=im&amp;aid=582465&amp;lang=en-US" TargetMode="External"/><Relationship Id="rId22" Type="http://schemas.openxmlformats.org/officeDocument/2006/relationships/hyperlink" Target="https://sg-link.byteoversea.com/?target=https%3A%2F%2Fwww.nspcc.org.uk%2Fkeeping-children-safe%2Fsupport-for-professionals%2Fearly-intervention%2F&amp;scene=im&amp;aid=582465&amp;lang=en-U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3154</Words>
  <Characters>17981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Paula Gavriloaei (2415803)</cp:lastModifiedBy>
  <cp:revision>2</cp:revision>
  <cp:lastPrinted>2026-04-08T10:29:00Z</cp:lastPrinted>
  <dcterms:created xsi:type="dcterms:W3CDTF">2026-08-07T18:00:00Z</dcterms:created>
  <dcterms:modified xsi:type="dcterms:W3CDTF">2026-08-07T18:00:00Z</dcterms:modified>
</cp:coreProperties>
</file>