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F31D9" w14:textId="6DC30391" w:rsidR="00470B36" w:rsidRDefault="00470B36" w:rsidP="00470B36">
      <w:pPr>
        <w:spacing w:line="720" w:lineRule="auto"/>
      </w:pPr>
      <w:r>
        <w:rPr>
          <w:noProof/>
        </w:rPr>
        <w:drawing>
          <wp:inline distT="0" distB="0" distL="0" distR="0" wp14:anchorId="2FF7C6B7" wp14:editId="6460B9C1">
            <wp:extent cx="1584960" cy="883920"/>
            <wp:effectExtent l="0" t="0" r="0" b="0"/>
            <wp:docPr id="5105225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4960" cy="883920"/>
                    </a:xfrm>
                    <a:prstGeom prst="rect">
                      <a:avLst/>
                    </a:prstGeom>
                    <a:noFill/>
                    <a:ln>
                      <a:noFill/>
                    </a:ln>
                  </pic:spPr>
                </pic:pic>
              </a:graphicData>
            </a:graphic>
          </wp:inline>
        </w:drawing>
      </w:r>
    </w:p>
    <w:p w14:paraId="437823BB" w14:textId="0C8C156B" w:rsidR="00470B36" w:rsidRDefault="00794249" w:rsidP="00470B36">
      <w:pPr>
        <w:spacing w:line="480" w:lineRule="auto"/>
      </w:pPr>
      <w:r>
        <w:rPr>
          <w:rFonts w:ascii="Times New Roman" w:hAnsi="Times New Roman"/>
          <w:b/>
          <w:bCs/>
        </w:rPr>
        <w:t xml:space="preserve">Name: </w:t>
      </w:r>
      <w:proofErr w:type="spellStart"/>
      <w:r>
        <w:rPr>
          <w:rFonts w:ascii="Times New Roman" w:hAnsi="Times New Roman"/>
        </w:rPr>
        <w:t>Zulfiquar</w:t>
      </w:r>
      <w:proofErr w:type="spellEnd"/>
      <w:r>
        <w:rPr>
          <w:rFonts w:ascii="Times New Roman" w:hAnsi="Times New Roman"/>
        </w:rPr>
        <w:t xml:space="preserve"> Shah</w:t>
      </w:r>
      <w:r>
        <w:rPr>
          <w:rFonts w:ascii="Times New Roman" w:hAnsi="Times New Roman"/>
        </w:rPr>
        <w:br/>
      </w:r>
      <w:r>
        <w:rPr>
          <w:rFonts w:ascii="Times New Roman" w:hAnsi="Times New Roman"/>
          <w:b/>
          <w:bCs/>
        </w:rPr>
        <w:t xml:space="preserve">Student ID: </w:t>
      </w:r>
      <w:r>
        <w:rPr>
          <w:rFonts w:ascii="Times New Roman" w:hAnsi="Times New Roman"/>
        </w:rPr>
        <w:t>2540584</w:t>
      </w:r>
      <w:r>
        <w:rPr>
          <w:rFonts w:ascii="Times New Roman" w:hAnsi="Times New Roman"/>
        </w:rPr>
        <w:br/>
      </w:r>
      <w:r>
        <w:rPr>
          <w:rFonts w:ascii="Times New Roman" w:hAnsi="Times New Roman"/>
          <w:b/>
          <w:bCs/>
        </w:rPr>
        <w:t xml:space="preserve">Module Code: </w:t>
      </w:r>
      <w:r>
        <w:rPr>
          <w:rFonts w:ascii="Times New Roman" w:hAnsi="Times New Roman"/>
        </w:rPr>
        <w:t>LCHS4001</w:t>
      </w:r>
      <w:r>
        <w:rPr>
          <w:rFonts w:ascii="Times New Roman" w:hAnsi="Times New Roman"/>
        </w:rPr>
        <w:br/>
      </w:r>
      <w:r>
        <w:rPr>
          <w:rFonts w:ascii="Times New Roman" w:hAnsi="Times New Roman"/>
          <w:b/>
          <w:bCs/>
        </w:rPr>
        <w:t xml:space="preserve">Module: </w:t>
      </w:r>
      <w:r>
        <w:rPr>
          <w:rFonts w:ascii="Times New Roman" w:hAnsi="Times New Roman"/>
        </w:rPr>
        <w:t>Academic and Employability Skills</w:t>
      </w:r>
      <w:r>
        <w:rPr>
          <w:rFonts w:ascii="Times New Roman" w:hAnsi="Times New Roman"/>
        </w:rPr>
        <w:br/>
      </w:r>
      <w:r>
        <w:rPr>
          <w:rFonts w:ascii="Times New Roman" w:hAnsi="Times New Roman"/>
          <w:b/>
          <w:bCs/>
        </w:rPr>
        <w:t xml:space="preserve">Lecturer: </w:t>
      </w:r>
      <w:r>
        <w:rPr>
          <w:rFonts w:ascii="Times New Roman" w:hAnsi="Times New Roman"/>
        </w:rPr>
        <w:t>Danial Jenkin Smith</w:t>
      </w:r>
      <w:r w:rsidR="00470B36">
        <w:br/>
      </w:r>
      <w:r w:rsidR="00470B36">
        <w:rPr>
          <w:b/>
          <w:bCs/>
        </w:rPr>
        <w:t>Submitted on:</w:t>
      </w:r>
      <w:r w:rsidR="00470B36">
        <w:t xml:space="preserve"> July 2026</w:t>
      </w:r>
    </w:p>
    <w:p w14:paraId="72FF84DD" w14:textId="77777777" w:rsidR="00470B36" w:rsidRDefault="00470B36" w:rsidP="00470B36">
      <w:pPr>
        <w:spacing w:line="480" w:lineRule="auto"/>
        <w:jc w:val="center"/>
      </w:pPr>
      <w:r>
        <w:rPr>
          <w:b/>
          <w:sz w:val="28"/>
        </w:rPr>
        <w:t>The Role of Sports Support Worker in Health and Social Care</w:t>
      </w:r>
    </w:p>
    <w:tbl>
      <w:tblPr>
        <w:tblStyle w:val="TableGrid"/>
        <w:tblW w:w="0" w:type="auto"/>
        <w:tblLook w:val="04A0" w:firstRow="1" w:lastRow="0" w:firstColumn="1" w:lastColumn="0" w:noHBand="0" w:noVBand="1"/>
      </w:tblPr>
      <w:tblGrid>
        <w:gridCol w:w="2761"/>
        <w:gridCol w:w="6095"/>
      </w:tblGrid>
      <w:tr w:rsidR="009F75C7" w14:paraId="1BAFA41D" w14:textId="77777777" w:rsidTr="00470B36">
        <w:tc>
          <w:tcPr>
            <w:tcW w:w="2761" w:type="dxa"/>
          </w:tcPr>
          <w:p w14:paraId="32AC4C5D" w14:textId="77777777" w:rsidR="009F75C7" w:rsidRPr="00470B36" w:rsidRDefault="00000000" w:rsidP="00470B36">
            <w:pPr>
              <w:jc w:val="center"/>
              <w:rPr>
                <w:b/>
                <w:bCs/>
              </w:rPr>
            </w:pPr>
            <w:r w:rsidRPr="00470B36">
              <w:rPr>
                <w:b/>
                <w:bCs/>
              </w:rPr>
              <w:t>Section</w:t>
            </w:r>
          </w:p>
        </w:tc>
        <w:tc>
          <w:tcPr>
            <w:tcW w:w="6095" w:type="dxa"/>
          </w:tcPr>
          <w:p w14:paraId="16FA4ED9" w14:textId="6175FC8F" w:rsidR="009F75C7" w:rsidRPr="00470B36" w:rsidRDefault="00470B36" w:rsidP="00470B36">
            <w:pPr>
              <w:jc w:val="center"/>
              <w:rPr>
                <w:b/>
                <w:bCs/>
              </w:rPr>
            </w:pPr>
            <w:r w:rsidRPr="00470B36">
              <w:rPr>
                <w:b/>
                <w:bCs/>
              </w:rPr>
              <w:t>Response</w:t>
            </w:r>
          </w:p>
        </w:tc>
      </w:tr>
      <w:tr w:rsidR="009F75C7" w14:paraId="46A4E626" w14:textId="77777777" w:rsidTr="00470B36">
        <w:tc>
          <w:tcPr>
            <w:tcW w:w="2761" w:type="dxa"/>
          </w:tcPr>
          <w:p w14:paraId="3C37B8BD" w14:textId="77777777" w:rsidR="009F75C7" w:rsidRPr="00470B36" w:rsidRDefault="00000000">
            <w:pPr>
              <w:rPr>
                <w:b/>
                <w:bCs/>
              </w:rPr>
            </w:pPr>
            <w:r w:rsidRPr="00470B36">
              <w:rPr>
                <w:b/>
                <w:bCs/>
              </w:rPr>
              <w:t>1. Research</w:t>
            </w:r>
          </w:p>
        </w:tc>
        <w:tc>
          <w:tcPr>
            <w:tcW w:w="6095" w:type="dxa"/>
          </w:tcPr>
          <w:p w14:paraId="40B6FA16" w14:textId="7C73152A" w:rsidR="009F75C7" w:rsidRDefault="00470B36" w:rsidP="00470B36">
            <w:pPr>
              <w:jc w:val="both"/>
            </w:pPr>
            <w:r w:rsidRPr="00470B36">
              <w:t>Keyword and its corresponding references to Sports Support Worker in the context of Learning Disability and Mental Health Services have been identified while doing research. All reliable sources have been identified with the aid of guidelines provided by the organization as per government rules. CRAAP tests have been conducted for all sources.</w:t>
            </w:r>
          </w:p>
        </w:tc>
      </w:tr>
      <w:tr w:rsidR="009F75C7" w14:paraId="4F398AE8" w14:textId="77777777" w:rsidTr="00470B36">
        <w:tc>
          <w:tcPr>
            <w:tcW w:w="2761" w:type="dxa"/>
          </w:tcPr>
          <w:p w14:paraId="3F1E1692" w14:textId="77777777" w:rsidR="009F75C7" w:rsidRPr="00470B36" w:rsidRDefault="00000000">
            <w:pPr>
              <w:rPr>
                <w:b/>
                <w:bCs/>
              </w:rPr>
            </w:pPr>
            <w:r w:rsidRPr="00470B36">
              <w:rPr>
                <w:b/>
                <w:bCs/>
              </w:rPr>
              <w:t>2. Presenting</w:t>
            </w:r>
          </w:p>
        </w:tc>
        <w:tc>
          <w:tcPr>
            <w:tcW w:w="6095" w:type="dxa"/>
          </w:tcPr>
          <w:p w14:paraId="0054C5EB" w14:textId="36598377" w:rsidR="009F75C7" w:rsidRDefault="00470B36" w:rsidP="00470B36">
            <w:pPr>
              <w:jc w:val="both"/>
            </w:pPr>
            <w:r w:rsidRPr="00470B36">
              <w:t>The five-minute-long video presentation highlights the reasons why the Sports Support Worker position was selected and the research method, terminology used, and sources consulted. The evaluation of one of the sources is performed using the CRAAP test method. Some of the challenges faced while doing the research, as well as plans for completing the assignment, are highlighted.</w:t>
            </w:r>
          </w:p>
        </w:tc>
      </w:tr>
      <w:tr w:rsidR="009F75C7" w14:paraId="23FC0EEA" w14:textId="77777777" w:rsidTr="00470B36">
        <w:tc>
          <w:tcPr>
            <w:tcW w:w="2761" w:type="dxa"/>
          </w:tcPr>
          <w:p w14:paraId="6D92CB82" w14:textId="77777777" w:rsidR="009F75C7" w:rsidRPr="00470B36" w:rsidRDefault="00000000">
            <w:pPr>
              <w:rPr>
                <w:b/>
                <w:bCs/>
              </w:rPr>
            </w:pPr>
            <w:r w:rsidRPr="00470B36">
              <w:rPr>
                <w:b/>
                <w:bCs/>
              </w:rPr>
              <w:t>3. Challenges you faced with your presentation</w:t>
            </w:r>
          </w:p>
        </w:tc>
        <w:tc>
          <w:tcPr>
            <w:tcW w:w="6095" w:type="dxa"/>
          </w:tcPr>
          <w:p w14:paraId="339631AA" w14:textId="228100DD" w:rsidR="009F75C7" w:rsidRDefault="00470B36" w:rsidP="00470B36">
            <w:pPr>
              <w:jc w:val="both"/>
            </w:pPr>
            <w:r w:rsidRPr="00470B36">
              <w:t xml:space="preserve">My speech rate was fast due to nervousness </w:t>
            </w:r>
            <w:proofErr w:type="gramStart"/>
            <w:r w:rsidRPr="00470B36">
              <w:t>and also</w:t>
            </w:r>
            <w:proofErr w:type="gramEnd"/>
            <w:r w:rsidRPr="00470B36">
              <w:t xml:space="preserve"> because of my desire to pass many things within a small amount of time. Inadequate practice is what made my fluency poor. Poor transition was due to lack of adequate preparation for the presentation.</w:t>
            </w:r>
          </w:p>
        </w:tc>
      </w:tr>
      <w:tr w:rsidR="009F75C7" w14:paraId="035276BD" w14:textId="77777777" w:rsidTr="00470B36">
        <w:tc>
          <w:tcPr>
            <w:tcW w:w="2761" w:type="dxa"/>
          </w:tcPr>
          <w:p w14:paraId="17D4FDC7" w14:textId="77777777" w:rsidR="009F75C7" w:rsidRPr="00470B36" w:rsidRDefault="00000000">
            <w:pPr>
              <w:rPr>
                <w:b/>
                <w:bCs/>
              </w:rPr>
            </w:pPr>
            <w:r w:rsidRPr="00470B36">
              <w:rPr>
                <w:b/>
                <w:bCs/>
              </w:rPr>
              <w:t>4. Actions to improve</w:t>
            </w:r>
          </w:p>
        </w:tc>
        <w:tc>
          <w:tcPr>
            <w:tcW w:w="6095" w:type="dxa"/>
          </w:tcPr>
          <w:p w14:paraId="61187BCE" w14:textId="66EE3E7A" w:rsidR="009F75C7" w:rsidRDefault="00470B36" w:rsidP="00470B36">
            <w:pPr>
              <w:jc w:val="both"/>
            </w:pPr>
            <w:r w:rsidRPr="00470B36">
              <w:t xml:space="preserve">For development of presentation and research skills: Film yourself when practicing, so that you can analyze your weak areas concerning your speed and way of presenting. Learn how to develop your presentation transition and practice them so that they will be smooth and connect logically the content of your presentation. Timing your presentation will </w:t>
            </w:r>
            <w:r w:rsidRPr="00470B36">
              <w:lastRenderedPageBreak/>
              <w:t>help you identify the parts of it which exceed the time limit. Speak slowly and clearly. Continue CRAAP Test in Task 3.</w:t>
            </w:r>
          </w:p>
        </w:tc>
      </w:tr>
      <w:tr w:rsidR="009F75C7" w14:paraId="6E4A79BC" w14:textId="77777777" w:rsidTr="00470B36">
        <w:tc>
          <w:tcPr>
            <w:tcW w:w="2761" w:type="dxa"/>
          </w:tcPr>
          <w:p w14:paraId="0DA1EF87" w14:textId="77777777" w:rsidR="009F75C7" w:rsidRPr="00470B36" w:rsidRDefault="00000000">
            <w:pPr>
              <w:rPr>
                <w:b/>
                <w:bCs/>
              </w:rPr>
            </w:pPr>
            <w:r w:rsidRPr="00470B36">
              <w:rPr>
                <w:b/>
                <w:bCs/>
              </w:rPr>
              <w:lastRenderedPageBreak/>
              <w:t>5. Further steps needed to Prepare for Task 3</w:t>
            </w:r>
          </w:p>
        </w:tc>
        <w:tc>
          <w:tcPr>
            <w:tcW w:w="6095" w:type="dxa"/>
          </w:tcPr>
          <w:p w14:paraId="186ED0BC" w14:textId="0E4DFB86" w:rsidR="009F75C7" w:rsidRDefault="00470B36" w:rsidP="00470B36">
            <w:pPr>
              <w:jc w:val="both"/>
            </w:pPr>
            <w:r w:rsidRPr="00470B36">
              <w:t>Task 3 involves extensive research on three basic Skills of a Sports Support Worker, source analysis using the CRAAP test, formulation of appropriate examples related to the Learning Disability and Mental Health sector and writing a report in a formal manner.</w:t>
            </w:r>
          </w:p>
        </w:tc>
      </w:tr>
    </w:tbl>
    <w:p w14:paraId="3A2D1F67" w14:textId="77777777" w:rsidR="0072283A" w:rsidRDefault="0072283A"/>
    <w:sectPr w:rsidR="0072283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38721915">
    <w:abstractNumId w:val="8"/>
  </w:num>
  <w:num w:numId="2" w16cid:durableId="742608022">
    <w:abstractNumId w:val="6"/>
  </w:num>
  <w:num w:numId="3" w16cid:durableId="1778403566">
    <w:abstractNumId w:val="5"/>
  </w:num>
  <w:num w:numId="4" w16cid:durableId="1618216981">
    <w:abstractNumId w:val="4"/>
  </w:num>
  <w:num w:numId="5" w16cid:durableId="960645799">
    <w:abstractNumId w:val="7"/>
  </w:num>
  <w:num w:numId="6" w16cid:durableId="1275401034">
    <w:abstractNumId w:val="3"/>
  </w:num>
  <w:num w:numId="7" w16cid:durableId="926305815">
    <w:abstractNumId w:val="2"/>
  </w:num>
  <w:num w:numId="8" w16cid:durableId="1149128965">
    <w:abstractNumId w:val="1"/>
  </w:num>
  <w:num w:numId="9" w16cid:durableId="411047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410E"/>
    <w:rsid w:val="0015074B"/>
    <w:rsid w:val="0029639D"/>
    <w:rsid w:val="00326F90"/>
    <w:rsid w:val="00470B36"/>
    <w:rsid w:val="0072283A"/>
    <w:rsid w:val="00794249"/>
    <w:rsid w:val="008E11F1"/>
    <w:rsid w:val="009F75C7"/>
    <w:rsid w:val="00A1787A"/>
    <w:rsid w:val="00AA1D8D"/>
    <w:rsid w:val="00B47730"/>
    <w:rsid w:val="00B64F5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61A9D0"/>
  <w14:defaultImageDpi w14:val="300"/>
  <w15:docId w15:val="{497AB60C-4074-4AB4-9439-0BDD00A0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312</Words>
  <Characters>1783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 Rahman F22-0521</cp:lastModifiedBy>
  <cp:revision>4</cp:revision>
  <dcterms:created xsi:type="dcterms:W3CDTF">2013-12-23T23:15:00Z</dcterms:created>
  <dcterms:modified xsi:type="dcterms:W3CDTF">2026-07-04T13:31:00Z</dcterms:modified>
  <cp:category/>
</cp:coreProperties>
</file>