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3F4D5" w14:textId="77777777" w:rsidR="00F807D6" w:rsidRDefault="00F807D6" w:rsidP="00F75C91">
      <w:pPr>
        <w:jc w:val="left"/>
        <w:rPr>
          <w:rFonts w:cs="Arial"/>
          <w:b/>
          <w:bCs/>
          <w:noProof/>
          <w:color w:val="222222"/>
          <w:sz w:val="36"/>
          <w:szCs w:val="36"/>
          <w:shd w:val="clear" w:color="auto" w:fill="FFFFFF"/>
        </w:rPr>
      </w:pPr>
      <w:r>
        <w:rPr>
          <w:rFonts w:cs="Arial"/>
          <w:b/>
          <w:bCs/>
          <w:noProof/>
          <w:color w:val="222222"/>
          <w:sz w:val="36"/>
          <w:szCs w:val="36"/>
          <w:shd w:val="clear" w:color="auto" w:fill="FFFFFF"/>
        </w:rPr>
        <w:drawing>
          <wp:inline distT="0" distB="0" distL="0" distR="0" wp14:anchorId="67159F21" wp14:editId="2BB6C03F">
            <wp:extent cx="3822700" cy="162750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2700" cy="1627505"/>
                    </a:xfrm>
                    <a:prstGeom prst="rect">
                      <a:avLst/>
                    </a:prstGeom>
                    <a:noFill/>
                  </pic:spPr>
                </pic:pic>
              </a:graphicData>
            </a:graphic>
          </wp:inline>
        </w:drawing>
      </w:r>
    </w:p>
    <w:tbl>
      <w:tblPr>
        <w:tblpPr w:leftFromText="180" w:rightFromText="180" w:vertAnchor="text" w:tblpX="31" w:tblpY="3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0"/>
        <w:gridCol w:w="4520"/>
      </w:tblGrid>
      <w:tr w:rsidR="00F807D6" w14:paraId="24FD0ED4" w14:textId="147F679F" w:rsidTr="00F807D6">
        <w:tblPrEx>
          <w:tblCellMar>
            <w:top w:w="0" w:type="dxa"/>
            <w:bottom w:w="0" w:type="dxa"/>
          </w:tblCellMar>
        </w:tblPrEx>
        <w:trPr>
          <w:trHeight w:val="1640"/>
        </w:trPr>
        <w:tc>
          <w:tcPr>
            <w:tcW w:w="4420" w:type="dxa"/>
          </w:tcPr>
          <w:p w14:paraId="761BD666" w14:textId="6453EE51" w:rsidR="00F807D6" w:rsidRDefault="00F807D6" w:rsidP="00F807D6">
            <w:pPr>
              <w:jc w:val="left"/>
              <w:rPr>
                <w:rFonts w:cs="Arial"/>
                <w:b/>
                <w:bCs/>
                <w:noProof/>
                <w:color w:val="222222"/>
                <w:sz w:val="36"/>
                <w:szCs w:val="36"/>
                <w:shd w:val="clear" w:color="auto" w:fill="FFFFFF"/>
              </w:rPr>
            </w:pPr>
            <w:r w:rsidRPr="00F807D6">
              <w:rPr>
                <w:rFonts w:cs="Arial"/>
                <w:b/>
                <w:bCs/>
                <w:noProof/>
                <w:color w:val="222222"/>
                <w:sz w:val="36"/>
                <w:szCs w:val="36"/>
                <w:shd w:val="clear" w:color="auto" w:fill="FFFFFF"/>
              </w:rPr>
              <w:t>Student Name</w:t>
            </w:r>
          </w:p>
        </w:tc>
        <w:tc>
          <w:tcPr>
            <w:tcW w:w="4520" w:type="dxa"/>
          </w:tcPr>
          <w:p w14:paraId="76B6F2D5" w14:textId="5422B466" w:rsidR="00F807D6" w:rsidRDefault="00F807D6" w:rsidP="00F807D6">
            <w:pPr>
              <w:jc w:val="left"/>
              <w:rPr>
                <w:rFonts w:cs="Arial"/>
                <w:b/>
                <w:bCs/>
                <w:noProof/>
                <w:color w:val="222222"/>
                <w:sz w:val="36"/>
                <w:szCs w:val="36"/>
                <w:shd w:val="clear" w:color="auto" w:fill="FFFFFF"/>
              </w:rPr>
            </w:pPr>
            <w:r w:rsidRPr="00F807D6">
              <w:rPr>
                <w:rFonts w:cs="Arial"/>
                <w:b/>
                <w:bCs/>
                <w:noProof/>
                <w:color w:val="222222"/>
                <w:sz w:val="36"/>
                <w:szCs w:val="36"/>
                <w:shd w:val="clear" w:color="auto" w:fill="FFFFFF"/>
              </w:rPr>
              <w:t>Diana Kryemadhi</w:t>
            </w:r>
          </w:p>
        </w:tc>
      </w:tr>
      <w:tr w:rsidR="00F807D6" w14:paraId="1D4B945F" w14:textId="0AE57AE1" w:rsidTr="00F807D6">
        <w:tblPrEx>
          <w:tblCellMar>
            <w:top w:w="0" w:type="dxa"/>
            <w:bottom w:w="0" w:type="dxa"/>
          </w:tblCellMar>
        </w:tblPrEx>
        <w:trPr>
          <w:trHeight w:val="1370"/>
        </w:trPr>
        <w:tc>
          <w:tcPr>
            <w:tcW w:w="4420" w:type="dxa"/>
          </w:tcPr>
          <w:p w14:paraId="64E0C0A6" w14:textId="784CA845" w:rsidR="00F807D6" w:rsidRDefault="00F807D6" w:rsidP="00F807D6">
            <w:pPr>
              <w:jc w:val="left"/>
              <w:rPr>
                <w:rFonts w:cs="Arial"/>
                <w:b/>
                <w:bCs/>
                <w:noProof/>
                <w:color w:val="222222"/>
                <w:sz w:val="36"/>
                <w:szCs w:val="36"/>
                <w:shd w:val="clear" w:color="auto" w:fill="FFFFFF"/>
              </w:rPr>
            </w:pPr>
            <w:r w:rsidRPr="00F807D6">
              <w:rPr>
                <w:rFonts w:cs="Arial"/>
                <w:b/>
                <w:bCs/>
                <w:noProof/>
                <w:color w:val="222222"/>
                <w:sz w:val="36"/>
                <w:szCs w:val="36"/>
                <w:shd w:val="clear" w:color="auto" w:fill="FFFFFF"/>
              </w:rPr>
              <w:t>Student Number</w:t>
            </w:r>
          </w:p>
        </w:tc>
        <w:tc>
          <w:tcPr>
            <w:tcW w:w="4520" w:type="dxa"/>
          </w:tcPr>
          <w:p w14:paraId="20A7C3F6" w14:textId="10C9C4E6" w:rsidR="00F807D6" w:rsidRDefault="00F807D6" w:rsidP="00F807D6">
            <w:pPr>
              <w:jc w:val="left"/>
              <w:rPr>
                <w:rFonts w:cs="Arial"/>
                <w:b/>
                <w:bCs/>
                <w:noProof/>
                <w:color w:val="222222"/>
                <w:sz w:val="36"/>
                <w:szCs w:val="36"/>
                <w:shd w:val="clear" w:color="auto" w:fill="FFFFFF"/>
              </w:rPr>
            </w:pPr>
            <w:r w:rsidRPr="00F807D6">
              <w:rPr>
                <w:rFonts w:cs="Arial"/>
                <w:b/>
                <w:bCs/>
                <w:noProof/>
                <w:color w:val="222222"/>
                <w:sz w:val="36"/>
                <w:szCs w:val="36"/>
                <w:shd w:val="clear" w:color="auto" w:fill="FFFFFF"/>
              </w:rPr>
              <w:t>20202482</w:t>
            </w:r>
          </w:p>
        </w:tc>
      </w:tr>
      <w:tr w:rsidR="00F807D6" w14:paraId="4AE82D5E" w14:textId="4DF00A80" w:rsidTr="00F807D6">
        <w:tblPrEx>
          <w:tblCellMar>
            <w:top w:w="0" w:type="dxa"/>
            <w:bottom w:w="0" w:type="dxa"/>
          </w:tblCellMar>
        </w:tblPrEx>
        <w:trPr>
          <w:trHeight w:val="1740"/>
        </w:trPr>
        <w:tc>
          <w:tcPr>
            <w:tcW w:w="4420" w:type="dxa"/>
          </w:tcPr>
          <w:p w14:paraId="2E248AA8" w14:textId="72868012" w:rsidR="00F807D6" w:rsidRDefault="00F807D6" w:rsidP="00F807D6">
            <w:pPr>
              <w:jc w:val="left"/>
              <w:rPr>
                <w:rFonts w:cs="Arial"/>
                <w:b/>
                <w:bCs/>
                <w:noProof/>
                <w:color w:val="222222"/>
                <w:sz w:val="36"/>
                <w:szCs w:val="36"/>
                <w:shd w:val="clear" w:color="auto" w:fill="FFFFFF"/>
              </w:rPr>
            </w:pPr>
            <w:r w:rsidRPr="00F807D6">
              <w:rPr>
                <w:rFonts w:cs="Arial"/>
                <w:b/>
                <w:bCs/>
                <w:noProof/>
                <w:color w:val="222222"/>
                <w:sz w:val="36"/>
                <w:szCs w:val="36"/>
                <w:shd w:val="clear" w:color="auto" w:fill="FFFFFF"/>
              </w:rPr>
              <w:t>Module Number</w:t>
            </w:r>
          </w:p>
        </w:tc>
        <w:tc>
          <w:tcPr>
            <w:tcW w:w="4520" w:type="dxa"/>
          </w:tcPr>
          <w:p w14:paraId="0CCFC085" w14:textId="19368E18" w:rsidR="00F807D6" w:rsidRDefault="00F807D6" w:rsidP="00F807D6">
            <w:pPr>
              <w:jc w:val="left"/>
              <w:rPr>
                <w:rFonts w:cs="Arial"/>
                <w:b/>
                <w:bCs/>
                <w:noProof/>
                <w:color w:val="222222"/>
                <w:sz w:val="36"/>
                <w:szCs w:val="36"/>
                <w:shd w:val="clear" w:color="auto" w:fill="FFFFFF"/>
              </w:rPr>
            </w:pPr>
            <w:r w:rsidRPr="00F807D6">
              <w:rPr>
                <w:rFonts w:cs="Arial"/>
                <w:b/>
                <w:bCs/>
                <w:noProof/>
                <w:color w:val="222222"/>
                <w:sz w:val="36"/>
                <w:szCs w:val="36"/>
                <w:shd w:val="clear" w:color="auto" w:fill="FFFFFF"/>
              </w:rPr>
              <w:t>BMSW4002</w:t>
            </w:r>
          </w:p>
        </w:tc>
      </w:tr>
      <w:tr w:rsidR="00F807D6" w14:paraId="16540C20" w14:textId="4F13F35B" w:rsidTr="00F807D6">
        <w:tblPrEx>
          <w:tblCellMar>
            <w:top w:w="0" w:type="dxa"/>
            <w:bottom w:w="0" w:type="dxa"/>
          </w:tblCellMar>
        </w:tblPrEx>
        <w:trPr>
          <w:trHeight w:val="1800"/>
        </w:trPr>
        <w:tc>
          <w:tcPr>
            <w:tcW w:w="4420" w:type="dxa"/>
          </w:tcPr>
          <w:p w14:paraId="3E2B1867" w14:textId="2A789FE4" w:rsidR="00F807D6" w:rsidRDefault="00F807D6" w:rsidP="00F807D6">
            <w:pPr>
              <w:jc w:val="left"/>
              <w:rPr>
                <w:rFonts w:cs="Arial"/>
                <w:b/>
                <w:bCs/>
                <w:noProof/>
                <w:color w:val="222222"/>
                <w:sz w:val="36"/>
                <w:szCs w:val="36"/>
                <w:shd w:val="clear" w:color="auto" w:fill="FFFFFF"/>
              </w:rPr>
            </w:pPr>
            <w:r w:rsidRPr="00F807D6">
              <w:rPr>
                <w:rFonts w:cs="Arial"/>
                <w:b/>
                <w:bCs/>
                <w:noProof/>
                <w:color w:val="222222"/>
                <w:sz w:val="36"/>
                <w:szCs w:val="36"/>
                <w:shd w:val="clear" w:color="auto" w:fill="FFFFFF"/>
              </w:rPr>
              <w:t>Module Title</w:t>
            </w:r>
          </w:p>
        </w:tc>
        <w:tc>
          <w:tcPr>
            <w:tcW w:w="4520" w:type="dxa"/>
          </w:tcPr>
          <w:p w14:paraId="4B6BC4A6" w14:textId="3252936E" w:rsidR="00F807D6" w:rsidRDefault="00F807D6" w:rsidP="00F807D6">
            <w:pPr>
              <w:jc w:val="left"/>
              <w:rPr>
                <w:rFonts w:cs="Arial"/>
                <w:b/>
                <w:bCs/>
                <w:noProof/>
                <w:color w:val="222222"/>
                <w:sz w:val="36"/>
                <w:szCs w:val="36"/>
                <w:shd w:val="clear" w:color="auto" w:fill="FFFFFF"/>
              </w:rPr>
            </w:pPr>
            <w:r w:rsidRPr="00F807D6">
              <w:rPr>
                <w:rFonts w:cs="Arial"/>
                <w:b/>
                <w:bCs/>
                <w:noProof/>
                <w:color w:val="222222"/>
                <w:sz w:val="36"/>
                <w:szCs w:val="36"/>
                <w:shd w:val="clear" w:color="auto" w:fill="FFFFFF"/>
              </w:rPr>
              <w:t>Effective Team Working and Communication</w:t>
            </w:r>
          </w:p>
        </w:tc>
      </w:tr>
      <w:tr w:rsidR="00F807D6" w14:paraId="666C3F4A" w14:textId="36770538" w:rsidTr="00F807D6">
        <w:tblPrEx>
          <w:tblCellMar>
            <w:top w:w="0" w:type="dxa"/>
            <w:bottom w:w="0" w:type="dxa"/>
          </w:tblCellMar>
        </w:tblPrEx>
        <w:trPr>
          <w:trHeight w:val="1770"/>
        </w:trPr>
        <w:tc>
          <w:tcPr>
            <w:tcW w:w="4420" w:type="dxa"/>
          </w:tcPr>
          <w:p w14:paraId="12D73DD8" w14:textId="737C68E1" w:rsidR="00F807D6" w:rsidRDefault="00F807D6" w:rsidP="00F807D6">
            <w:pPr>
              <w:jc w:val="left"/>
              <w:rPr>
                <w:rFonts w:cs="Arial"/>
                <w:b/>
                <w:bCs/>
                <w:noProof/>
                <w:color w:val="222222"/>
                <w:sz w:val="36"/>
                <w:szCs w:val="36"/>
                <w:shd w:val="clear" w:color="auto" w:fill="FFFFFF"/>
              </w:rPr>
            </w:pPr>
            <w:r w:rsidRPr="00F807D6">
              <w:rPr>
                <w:rFonts w:cs="Arial"/>
                <w:b/>
                <w:bCs/>
                <w:noProof/>
                <w:color w:val="222222"/>
                <w:sz w:val="36"/>
                <w:szCs w:val="36"/>
                <w:shd w:val="clear" w:color="auto" w:fill="FFFFFF"/>
              </w:rPr>
              <w:t>Lecture Name</w:t>
            </w:r>
          </w:p>
        </w:tc>
        <w:tc>
          <w:tcPr>
            <w:tcW w:w="4520" w:type="dxa"/>
          </w:tcPr>
          <w:p w14:paraId="0F1013C2" w14:textId="285AFEB8" w:rsidR="00F807D6" w:rsidRDefault="00F807D6" w:rsidP="00F807D6">
            <w:pPr>
              <w:jc w:val="left"/>
              <w:rPr>
                <w:rFonts w:cs="Arial"/>
                <w:b/>
                <w:bCs/>
                <w:noProof/>
                <w:color w:val="222222"/>
                <w:sz w:val="36"/>
                <w:szCs w:val="36"/>
                <w:shd w:val="clear" w:color="auto" w:fill="FFFFFF"/>
              </w:rPr>
            </w:pPr>
            <w:r>
              <w:rPr>
                <w:rFonts w:cs="Arial"/>
                <w:b/>
                <w:bCs/>
                <w:noProof/>
                <w:color w:val="222222"/>
                <w:sz w:val="36"/>
                <w:szCs w:val="36"/>
                <w:shd w:val="clear" w:color="auto" w:fill="FFFFFF"/>
              </w:rPr>
              <w:t>ZE ZOOK</w:t>
            </w:r>
          </w:p>
        </w:tc>
      </w:tr>
    </w:tbl>
    <w:p w14:paraId="2132964E" w14:textId="1FB52C5F" w:rsidR="00F807D6" w:rsidRPr="00F75C91" w:rsidRDefault="00CF0875" w:rsidP="00F75C91">
      <w:pPr>
        <w:jc w:val="left"/>
        <w:rPr>
          <w:rFonts w:cs="Arial"/>
          <w:b/>
          <w:bCs/>
          <w:noProof/>
          <w:color w:val="222222"/>
          <w:sz w:val="36"/>
          <w:szCs w:val="36"/>
          <w:shd w:val="clear" w:color="auto" w:fill="FFFFFF"/>
        </w:rPr>
      </w:pPr>
      <w:r w:rsidRPr="00F75C91">
        <w:rPr>
          <w:rFonts w:cs="Arial"/>
          <w:b/>
          <w:bCs/>
          <w:noProof/>
          <w:color w:val="222222"/>
          <w:sz w:val="36"/>
          <w:szCs w:val="36"/>
          <w:shd w:val="clear" w:color="auto" w:fill="FFFFFF"/>
        </w:rPr>
        <w:br w:type="page"/>
      </w:r>
    </w:p>
    <w:p w14:paraId="24D5FC0E" w14:textId="77777777" w:rsidR="00637D1A" w:rsidRPr="00F75C91" w:rsidRDefault="00637D1A" w:rsidP="00F75C91">
      <w:pPr>
        <w:jc w:val="left"/>
        <w:rPr>
          <w:rFonts w:cs="Arial"/>
          <w:noProof/>
          <w:color w:val="222222"/>
          <w:sz w:val="20"/>
          <w:szCs w:val="20"/>
          <w:shd w:val="clear" w:color="auto" w:fill="FFFFFF"/>
        </w:rPr>
      </w:pPr>
    </w:p>
    <w:sdt>
      <w:sdtPr>
        <w:rPr>
          <w:rFonts w:ascii="Times New Roman" w:eastAsiaTheme="minorHAnsi" w:hAnsi="Times New Roman" w:cstheme="minorBidi"/>
          <w:noProof/>
          <w:color w:val="auto"/>
          <w:sz w:val="24"/>
          <w:szCs w:val="22"/>
          <w:lang w:val="en-GB"/>
        </w:rPr>
        <w:id w:val="1612549484"/>
        <w:docPartObj>
          <w:docPartGallery w:val="Table of Contents"/>
          <w:docPartUnique/>
        </w:docPartObj>
      </w:sdtPr>
      <w:sdtEndPr>
        <w:rPr>
          <w:rFonts w:ascii="Arial" w:hAnsi="Arial"/>
          <w:b/>
          <w:bCs/>
        </w:rPr>
      </w:sdtEndPr>
      <w:sdtContent>
        <w:p w14:paraId="098EDA1F" w14:textId="466590D1" w:rsidR="00CF0875" w:rsidRPr="00F75C91" w:rsidRDefault="00CF0875" w:rsidP="00F75C91">
          <w:pPr>
            <w:pStyle w:val="TOCHeading"/>
            <w:spacing w:line="360" w:lineRule="auto"/>
            <w:rPr>
              <w:b/>
              <w:bCs/>
              <w:noProof/>
              <w:color w:val="002060"/>
              <w:lang w:val="en-GB"/>
            </w:rPr>
          </w:pPr>
          <w:r w:rsidRPr="00F75C91">
            <w:rPr>
              <w:b/>
              <w:bCs/>
              <w:noProof/>
              <w:color w:val="002060"/>
              <w:lang w:val="en-GB"/>
            </w:rPr>
            <w:t>Table of Contents</w:t>
          </w:r>
        </w:p>
        <w:p w14:paraId="7BDA1075" w14:textId="1BB08228" w:rsidR="00CF0875" w:rsidRPr="00F75C91" w:rsidRDefault="00CF0875" w:rsidP="00833CCA">
          <w:pPr>
            <w:pStyle w:val="TOC1"/>
            <w:tabs>
              <w:tab w:val="right" w:leader="dot" w:pos="9350"/>
            </w:tabs>
            <w:rPr>
              <w:noProof/>
            </w:rPr>
          </w:pPr>
          <w:r w:rsidRPr="00F75C91">
            <w:rPr>
              <w:noProof/>
            </w:rPr>
            <w:fldChar w:fldCharType="begin"/>
          </w:r>
          <w:r w:rsidRPr="00F75C91">
            <w:rPr>
              <w:noProof/>
            </w:rPr>
            <w:instrText xml:space="preserve"> TOC \o "1-3" \h \z \u </w:instrText>
          </w:r>
          <w:r w:rsidRPr="00F75C91">
            <w:rPr>
              <w:noProof/>
            </w:rPr>
            <w:fldChar w:fldCharType="separate"/>
          </w:r>
          <w:hyperlink w:anchor="_Toc78483172" w:history="1">
            <w:r w:rsidRPr="00F75C91">
              <w:rPr>
                <w:rStyle w:val="Hyperlink"/>
                <w:noProof/>
              </w:rPr>
              <w:t>Introduction</w:t>
            </w:r>
            <w:r w:rsidRPr="00F75C91">
              <w:rPr>
                <w:noProof/>
                <w:webHidden/>
              </w:rPr>
              <w:tab/>
            </w:r>
            <w:r w:rsidRPr="00F75C91">
              <w:rPr>
                <w:noProof/>
                <w:webHidden/>
              </w:rPr>
              <w:fldChar w:fldCharType="begin"/>
            </w:r>
            <w:r w:rsidRPr="00F75C91">
              <w:rPr>
                <w:noProof/>
                <w:webHidden/>
              </w:rPr>
              <w:instrText xml:space="preserve"> PAGEREF _Toc78483172 \h </w:instrText>
            </w:r>
            <w:r w:rsidRPr="00F75C91">
              <w:rPr>
                <w:noProof/>
                <w:webHidden/>
              </w:rPr>
            </w:r>
            <w:r w:rsidRPr="00F75C91">
              <w:rPr>
                <w:noProof/>
                <w:webHidden/>
              </w:rPr>
              <w:fldChar w:fldCharType="separate"/>
            </w:r>
            <w:r w:rsidRPr="00F75C91">
              <w:rPr>
                <w:noProof/>
                <w:webHidden/>
              </w:rPr>
              <w:t>2</w:t>
            </w:r>
            <w:r w:rsidRPr="00F75C91">
              <w:rPr>
                <w:noProof/>
                <w:webHidden/>
              </w:rPr>
              <w:fldChar w:fldCharType="end"/>
            </w:r>
          </w:hyperlink>
        </w:p>
        <w:p w14:paraId="77B64B4A" w14:textId="5A17A9AD" w:rsidR="00CF0875" w:rsidRPr="00F75C91" w:rsidRDefault="00CA642D" w:rsidP="00833CCA">
          <w:pPr>
            <w:pStyle w:val="TOC1"/>
            <w:tabs>
              <w:tab w:val="right" w:leader="dot" w:pos="9350"/>
            </w:tabs>
            <w:rPr>
              <w:noProof/>
            </w:rPr>
          </w:pPr>
          <w:hyperlink w:anchor="_Toc78483173" w:history="1">
            <w:r w:rsidR="00CF0875" w:rsidRPr="00F75C91">
              <w:rPr>
                <w:rStyle w:val="Hyperlink"/>
                <w:noProof/>
              </w:rPr>
              <w:t>Importance of communication in the workplace</w:t>
            </w:r>
            <w:r w:rsidR="00CF0875" w:rsidRPr="00F75C91">
              <w:rPr>
                <w:noProof/>
                <w:webHidden/>
              </w:rPr>
              <w:tab/>
            </w:r>
            <w:r w:rsidR="00CF0875" w:rsidRPr="00F75C91">
              <w:rPr>
                <w:noProof/>
                <w:webHidden/>
              </w:rPr>
              <w:fldChar w:fldCharType="begin"/>
            </w:r>
            <w:r w:rsidR="00CF0875" w:rsidRPr="00F75C91">
              <w:rPr>
                <w:noProof/>
                <w:webHidden/>
              </w:rPr>
              <w:instrText xml:space="preserve"> PAGEREF _Toc78483173 \h </w:instrText>
            </w:r>
            <w:r w:rsidR="00CF0875" w:rsidRPr="00F75C91">
              <w:rPr>
                <w:noProof/>
                <w:webHidden/>
              </w:rPr>
            </w:r>
            <w:r w:rsidR="00CF0875" w:rsidRPr="00F75C91">
              <w:rPr>
                <w:noProof/>
                <w:webHidden/>
              </w:rPr>
              <w:fldChar w:fldCharType="separate"/>
            </w:r>
            <w:r w:rsidR="00CF0875" w:rsidRPr="00F75C91">
              <w:rPr>
                <w:noProof/>
                <w:webHidden/>
              </w:rPr>
              <w:t>2</w:t>
            </w:r>
            <w:r w:rsidR="00CF0875" w:rsidRPr="00F75C91">
              <w:rPr>
                <w:noProof/>
                <w:webHidden/>
              </w:rPr>
              <w:fldChar w:fldCharType="end"/>
            </w:r>
          </w:hyperlink>
        </w:p>
        <w:p w14:paraId="27736094" w14:textId="018D3411" w:rsidR="00CF0875" w:rsidRPr="00F75C91" w:rsidRDefault="00CA642D" w:rsidP="00833CCA">
          <w:pPr>
            <w:pStyle w:val="TOC1"/>
            <w:tabs>
              <w:tab w:val="right" w:leader="dot" w:pos="9350"/>
            </w:tabs>
            <w:rPr>
              <w:noProof/>
            </w:rPr>
          </w:pPr>
          <w:hyperlink w:anchor="_Toc78483174" w:history="1">
            <w:r w:rsidR="00CF0875" w:rsidRPr="00F75C91">
              <w:rPr>
                <w:rStyle w:val="Hyperlink"/>
                <w:noProof/>
              </w:rPr>
              <w:t>Barriers to effective communication</w:t>
            </w:r>
            <w:r w:rsidR="00CF0875" w:rsidRPr="00F75C91">
              <w:rPr>
                <w:noProof/>
                <w:webHidden/>
              </w:rPr>
              <w:tab/>
            </w:r>
            <w:r w:rsidR="00CF0875" w:rsidRPr="00F75C91">
              <w:rPr>
                <w:noProof/>
                <w:webHidden/>
              </w:rPr>
              <w:fldChar w:fldCharType="begin"/>
            </w:r>
            <w:r w:rsidR="00CF0875" w:rsidRPr="00F75C91">
              <w:rPr>
                <w:noProof/>
                <w:webHidden/>
              </w:rPr>
              <w:instrText xml:space="preserve"> PAGEREF _Toc78483174 \h </w:instrText>
            </w:r>
            <w:r w:rsidR="00CF0875" w:rsidRPr="00F75C91">
              <w:rPr>
                <w:noProof/>
                <w:webHidden/>
              </w:rPr>
            </w:r>
            <w:r w:rsidR="00CF0875" w:rsidRPr="00F75C91">
              <w:rPr>
                <w:noProof/>
                <w:webHidden/>
              </w:rPr>
              <w:fldChar w:fldCharType="separate"/>
            </w:r>
            <w:r w:rsidR="00CF0875" w:rsidRPr="00F75C91">
              <w:rPr>
                <w:noProof/>
                <w:webHidden/>
              </w:rPr>
              <w:t>2</w:t>
            </w:r>
            <w:r w:rsidR="00CF0875" w:rsidRPr="00F75C91">
              <w:rPr>
                <w:noProof/>
                <w:webHidden/>
              </w:rPr>
              <w:fldChar w:fldCharType="end"/>
            </w:r>
          </w:hyperlink>
        </w:p>
        <w:p w14:paraId="104CC9A3" w14:textId="46E25C53" w:rsidR="00CF0875" w:rsidRPr="00F75C91" w:rsidRDefault="00CA642D" w:rsidP="00833CCA">
          <w:pPr>
            <w:pStyle w:val="TOC1"/>
            <w:tabs>
              <w:tab w:val="right" w:leader="dot" w:pos="9350"/>
            </w:tabs>
            <w:rPr>
              <w:noProof/>
            </w:rPr>
          </w:pPr>
          <w:hyperlink w:anchor="_Toc78483175" w:history="1">
            <w:r w:rsidR="00CF0875" w:rsidRPr="00F75C91">
              <w:rPr>
                <w:rStyle w:val="Hyperlink"/>
                <w:noProof/>
              </w:rPr>
              <w:t>Consequences due to poor communication</w:t>
            </w:r>
            <w:r w:rsidR="00CF0875" w:rsidRPr="00F75C91">
              <w:rPr>
                <w:noProof/>
                <w:webHidden/>
              </w:rPr>
              <w:tab/>
            </w:r>
            <w:r w:rsidR="00CF0875" w:rsidRPr="00F75C91">
              <w:rPr>
                <w:noProof/>
                <w:webHidden/>
              </w:rPr>
              <w:fldChar w:fldCharType="begin"/>
            </w:r>
            <w:r w:rsidR="00CF0875" w:rsidRPr="00F75C91">
              <w:rPr>
                <w:noProof/>
                <w:webHidden/>
              </w:rPr>
              <w:instrText xml:space="preserve"> PAGEREF _Toc78483175 \h </w:instrText>
            </w:r>
            <w:r w:rsidR="00CF0875" w:rsidRPr="00F75C91">
              <w:rPr>
                <w:noProof/>
                <w:webHidden/>
              </w:rPr>
            </w:r>
            <w:r w:rsidR="00CF0875" w:rsidRPr="00F75C91">
              <w:rPr>
                <w:noProof/>
                <w:webHidden/>
              </w:rPr>
              <w:fldChar w:fldCharType="separate"/>
            </w:r>
            <w:r w:rsidR="00CF0875" w:rsidRPr="00F75C91">
              <w:rPr>
                <w:noProof/>
                <w:webHidden/>
              </w:rPr>
              <w:t>3</w:t>
            </w:r>
            <w:r w:rsidR="00CF0875" w:rsidRPr="00F75C91">
              <w:rPr>
                <w:noProof/>
                <w:webHidden/>
              </w:rPr>
              <w:fldChar w:fldCharType="end"/>
            </w:r>
          </w:hyperlink>
        </w:p>
        <w:p w14:paraId="6CE02AB5" w14:textId="7C20F054" w:rsidR="00CF0875" w:rsidRPr="00F75C91" w:rsidRDefault="00CA642D" w:rsidP="00833CCA">
          <w:pPr>
            <w:pStyle w:val="TOC1"/>
            <w:tabs>
              <w:tab w:val="right" w:leader="dot" w:pos="9350"/>
            </w:tabs>
            <w:rPr>
              <w:noProof/>
            </w:rPr>
          </w:pPr>
          <w:hyperlink w:anchor="_Toc78483176" w:history="1">
            <w:r w:rsidR="00CF0875" w:rsidRPr="00F75C91">
              <w:rPr>
                <w:rStyle w:val="Hyperlink"/>
                <w:noProof/>
              </w:rPr>
              <w:t>Models of communication</w:t>
            </w:r>
            <w:r w:rsidR="00CF0875" w:rsidRPr="00F75C91">
              <w:rPr>
                <w:noProof/>
                <w:webHidden/>
              </w:rPr>
              <w:tab/>
            </w:r>
            <w:r w:rsidR="00CF0875" w:rsidRPr="00F75C91">
              <w:rPr>
                <w:noProof/>
                <w:webHidden/>
              </w:rPr>
              <w:fldChar w:fldCharType="begin"/>
            </w:r>
            <w:r w:rsidR="00CF0875" w:rsidRPr="00F75C91">
              <w:rPr>
                <w:noProof/>
                <w:webHidden/>
              </w:rPr>
              <w:instrText xml:space="preserve"> PAGEREF _Toc78483176 \h </w:instrText>
            </w:r>
            <w:r w:rsidR="00CF0875" w:rsidRPr="00F75C91">
              <w:rPr>
                <w:noProof/>
                <w:webHidden/>
              </w:rPr>
            </w:r>
            <w:r w:rsidR="00CF0875" w:rsidRPr="00F75C91">
              <w:rPr>
                <w:noProof/>
                <w:webHidden/>
              </w:rPr>
              <w:fldChar w:fldCharType="separate"/>
            </w:r>
            <w:r w:rsidR="00CF0875" w:rsidRPr="00F75C91">
              <w:rPr>
                <w:noProof/>
                <w:webHidden/>
              </w:rPr>
              <w:t>3</w:t>
            </w:r>
            <w:r w:rsidR="00CF0875" w:rsidRPr="00F75C91">
              <w:rPr>
                <w:noProof/>
                <w:webHidden/>
              </w:rPr>
              <w:fldChar w:fldCharType="end"/>
            </w:r>
          </w:hyperlink>
        </w:p>
        <w:p w14:paraId="6ED3604E" w14:textId="554C5D94" w:rsidR="00CF0875" w:rsidRPr="00F75C91" w:rsidRDefault="00CA642D" w:rsidP="00833CCA">
          <w:pPr>
            <w:pStyle w:val="TOC2"/>
            <w:tabs>
              <w:tab w:val="right" w:leader="dot" w:pos="9350"/>
            </w:tabs>
            <w:ind w:left="0"/>
            <w:rPr>
              <w:noProof/>
            </w:rPr>
          </w:pPr>
          <w:hyperlink w:anchor="_Toc78483177" w:history="1">
            <w:r w:rsidR="00CF0875" w:rsidRPr="00F75C91">
              <w:rPr>
                <w:rStyle w:val="Hyperlink"/>
                <w:noProof/>
              </w:rPr>
              <w:t>Linear models</w:t>
            </w:r>
            <w:r w:rsidR="00CF0875" w:rsidRPr="00F75C91">
              <w:rPr>
                <w:noProof/>
                <w:webHidden/>
              </w:rPr>
              <w:tab/>
            </w:r>
            <w:r w:rsidR="00CF0875" w:rsidRPr="00F75C91">
              <w:rPr>
                <w:noProof/>
                <w:webHidden/>
              </w:rPr>
              <w:fldChar w:fldCharType="begin"/>
            </w:r>
            <w:r w:rsidR="00CF0875" w:rsidRPr="00F75C91">
              <w:rPr>
                <w:noProof/>
                <w:webHidden/>
              </w:rPr>
              <w:instrText xml:space="preserve"> PAGEREF _Toc78483177 \h </w:instrText>
            </w:r>
            <w:r w:rsidR="00CF0875" w:rsidRPr="00F75C91">
              <w:rPr>
                <w:noProof/>
                <w:webHidden/>
              </w:rPr>
            </w:r>
            <w:r w:rsidR="00CF0875" w:rsidRPr="00F75C91">
              <w:rPr>
                <w:noProof/>
                <w:webHidden/>
              </w:rPr>
              <w:fldChar w:fldCharType="separate"/>
            </w:r>
            <w:r w:rsidR="00CF0875" w:rsidRPr="00F75C91">
              <w:rPr>
                <w:noProof/>
                <w:webHidden/>
              </w:rPr>
              <w:t>3</w:t>
            </w:r>
            <w:r w:rsidR="00CF0875" w:rsidRPr="00F75C91">
              <w:rPr>
                <w:noProof/>
                <w:webHidden/>
              </w:rPr>
              <w:fldChar w:fldCharType="end"/>
            </w:r>
          </w:hyperlink>
        </w:p>
        <w:p w14:paraId="3E228899" w14:textId="4767CE06" w:rsidR="00CF0875" w:rsidRPr="00F75C91" w:rsidRDefault="00CA642D" w:rsidP="00833CCA">
          <w:pPr>
            <w:pStyle w:val="TOC2"/>
            <w:tabs>
              <w:tab w:val="right" w:leader="dot" w:pos="9350"/>
            </w:tabs>
            <w:ind w:left="0"/>
            <w:rPr>
              <w:noProof/>
            </w:rPr>
          </w:pPr>
          <w:hyperlink w:anchor="_Toc78483178" w:history="1">
            <w:r w:rsidR="00CF0875" w:rsidRPr="00F75C91">
              <w:rPr>
                <w:rStyle w:val="Hyperlink"/>
                <w:noProof/>
              </w:rPr>
              <w:t>Shannon-Weaver model of communication</w:t>
            </w:r>
            <w:r w:rsidR="00CF0875" w:rsidRPr="00F75C91">
              <w:rPr>
                <w:noProof/>
                <w:webHidden/>
              </w:rPr>
              <w:tab/>
            </w:r>
            <w:r w:rsidR="00CF0875" w:rsidRPr="00F75C91">
              <w:rPr>
                <w:noProof/>
                <w:webHidden/>
              </w:rPr>
              <w:fldChar w:fldCharType="begin"/>
            </w:r>
            <w:r w:rsidR="00CF0875" w:rsidRPr="00F75C91">
              <w:rPr>
                <w:noProof/>
                <w:webHidden/>
              </w:rPr>
              <w:instrText xml:space="preserve"> PAGEREF _Toc78483178 \h </w:instrText>
            </w:r>
            <w:r w:rsidR="00CF0875" w:rsidRPr="00F75C91">
              <w:rPr>
                <w:noProof/>
                <w:webHidden/>
              </w:rPr>
            </w:r>
            <w:r w:rsidR="00CF0875" w:rsidRPr="00F75C91">
              <w:rPr>
                <w:noProof/>
                <w:webHidden/>
              </w:rPr>
              <w:fldChar w:fldCharType="separate"/>
            </w:r>
            <w:r w:rsidR="00CF0875" w:rsidRPr="00F75C91">
              <w:rPr>
                <w:noProof/>
                <w:webHidden/>
              </w:rPr>
              <w:t>4</w:t>
            </w:r>
            <w:r w:rsidR="00CF0875" w:rsidRPr="00F75C91">
              <w:rPr>
                <w:noProof/>
                <w:webHidden/>
              </w:rPr>
              <w:fldChar w:fldCharType="end"/>
            </w:r>
          </w:hyperlink>
        </w:p>
        <w:p w14:paraId="4DDF1D96" w14:textId="7AA4FC3E" w:rsidR="00CF0875" w:rsidRPr="00F75C91" w:rsidRDefault="00CA642D" w:rsidP="00833CCA">
          <w:pPr>
            <w:pStyle w:val="TOC2"/>
            <w:tabs>
              <w:tab w:val="right" w:leader="dot" w:pos="9350"/>
            </w:tabs>
            <w:ind w:left="0"/>
            <w:rPr>
              <w:noProof/>
            </w:rPr>
          </w:pPr>
          <w:hyperlink w:anchor="_Toc78483179" w:history="1">
            <w:r w:rsidR="00CF0875" w:rsidRPr="00F75C91">
              <w:rPr>
                <w:rStyle w:val="Hyperlink"/>
                <w:noProof/>
              </w:rPr>
              <w:t>Berlo’s model</w:t>
            </w:r>
            <w:r w:rsidR="00CF0875" w:rsidRPr="00F75C91">
              <w:rPr>
                <w:noProof/>
                <w:webHidden/>
              </w:rPr>
              <w:tab/>
            </w:r>
            <w:r w:rsidR="00CF0875" w:rsidRPr="00F75C91">
              <w:rPr>
                <w:noProof/>
                <w:webHidden/>
              </w:rPr>
              <w:fldChar w:fldCharType="begin"/>
            </w:r>
            <w:r w:rsidR="00CF0875" w:rsidRPr="00F75C91">
              <w:rPr>
                <w:noProof/>
                <w:webHidden/>
              </w:rPr>
              <w:instrText xml:space="preserve"> PAGEREF _Toc78483179 \h </w:instrText>
            </w:r>
            <w:r w:rsidR="00CF0875" w:rsidRPr="00F75C91">
              <w:rPr>
                <w:noProof/>
                <w:webHidden/>
              </w:rPr>
            </w:r>
            <w:r w:rsidR="00CF0875" w:rsidRPr="00F75C91">
              <w:rPr>
                <w:noProof/>
                <w:webHidden/>
              </w:rPr>
              <w:fldChar w:fldCharType="separate"/>
            </w:r>
            <w:r w:rsidR="00CF0875" w:rsidRPr="00F75C91">
              <w:rPr>
                <w:noProof/>
                <w:webHidden/>
              </w:rPr>
              <w:t>5</w:t>
            </w:r>
            <w:r w:rsidR="00CF0875" w:rsidRPr="00F75C91">
              <w:rPr>
                <w:noProof/>
                <w:webHidden/>
              </w:rPr>
              <w:fldChar w:fldCharType="end"/>
            </w:r>
          </w:hyperlink>
        </w:p>
        <w:p w14:paraId="037EF2B1" w14:textId="7020990F" w:rsidR="00CF0875" w:rsidRPr="00F75C91" w:rsidRDefault="00CA642D" w:rsidP="00833CCA">
          <w:pPr>
            <w:pStyle w:val="TOC2"/>
            <w:tabs>
              <w:tab w:val="right" w:leader="dot" w:pos="9350"/>
            </w:tabs>
            <w:ind w:left="0"/>
            <w:rPr>
              <w:noProof/>
            </w:rPr>
          </w:pPr>
          <w:hyperlink w:anchor="_Toc78483180" w:history="1">
            <w:r w:rsidR="00CF0875" w:rsidRPr="00F75C91">
              <w:rPr>
                <w:rStyle w:val="Hyperlink"/>
                <w:noProof/>
              </w:rPr>
              <w:t>Interactive model</w:t>
            </w:r>
            <w:r w:rsidR="00CF0875" w:rsidRPr="00F75C91">
              <w:rPr>
                <w:noProof/>
                <w:webHidden/>
              </w:rPr>
              <w:tab/>
            </w:r>
            <w:r w:rsidR="00CF0875" w:rsidRPr="00F75C91">
              <w:rPr>
                <w:noProof/>
                <w:webHidden/>
              </w:rPr>
              <w:fldChar w:fldCharType="begin"/>
            </w:r>
            <w:r w:rsidR="00CF0875" w:rsidRPr="00F75C91">
              <w:rPr>
                <w:noProof/>
                <w:webHidden/>
              </w:rPr>
              <w:instrText xml:space="preserve"> PAGEREF _Toc78483180 \h </w:instrText>
            </w:r>
            <w:r w:rsidR="00CF0875" w:rsidRPr="00F75C91">
              <w:rPr>
                <w:noProof/>
                <w:webHidden/>
              </w:rPr>
            </w:r>
            <w:r w:rsidR="00CF0875" w:rsidRPr="00F75C91">
              <w:rPr>
                <w:noProof/>
                <w:webHidden/>
              </w:rPr>
              <w:fldChar w:fldCharType="separate"/>
            </w:r>
            <w:r w:rsidR="00CF0875" w:rsidRPr="00F75C91">
              <w:rPr>
                <w:noProof/>
                <w:webHidden/>
              </w:rPr>
              <w:t>6</w:t>
            </w:r>
            <w:r w:rsidR="00CF0875" w:rsidRPr="00F75C91">
              <w:rPr>
                <w:noProof/>
                <w:webHidden/>
              </w:rPr>
              <w:fldChar w:fldCharType="end"/>
            </w:r>
          </w:hyperlink>
        </w:p>
        <w:p w14:paraId="383112B2" w14:textId="785BDE76" w:rsidR="00CF0875" w:rsidRPr="00F75C91" w:rsidRDefault="00CA642D" w:rsidP="00833CCA">
          <w:pPr>
            <w:pStyle w:val="TOC2"/>
            <w:tabs>
              <w:tab w:val="right" w:leader="dot" w:pos="9350"/>
            </w:tabs>
            <w:ind w:left="0"/>
            <w:rPr>
              <w:noProof/>
            </w:rPr>
          </w:pPr>
          <w:hyperlink w:anchor="_Toc78483181" w:history="1">
            <w:r w:rsidR="00CF0875" w:rsidRPr="00F75C91">
              <w:rPr>
                <w:rStyle w:val="Hyperlink"/>
                <w:noProof/>
              </w:rPr>
              <w:t>Schramm Model</w:t>
            </w:r>
            <w:r w:rsidR="00CF0875" w:rsidRPr="00F75C91">
              <w:rPr>
                <w:noProof/>
                <w:webHidden/>
              </w:rPr>
              <w:tab/>
            </w:r>
            <w:r w:rsidR="00CF0875" w:rsidRPr="00F75C91">
              <w:rPr>
                <w:noProof/>
                <w:webHidden/>
              </w:rPr>
              <w:fldChar w:fldCharType="begin"/>
            </w:r>
            <w:r w:rsidR="00CF0875" w:rsidRPr="00F75C91">
              <w:rPr>
                <w:noProof/>
                <w:webHidden/>
              </w:rPr>
              <w:instrText xml:space="preserve"> PAGEREF _Toc78483181 \h </w:instrText>
            </w:r>
            <w:r w:rsidR="00CF0875" w:rsidRPr="00F75C91">
              <w:rPr>
                <w:noProof/>
                <w:webHidden/>
              </w:rPr>
            </w:r>
            <w:r w:rsidR="00CF0875" w:rsidRPr="00F75C91">
              <w:rPr>
                <w:noProof/>
                <w:webHidden/>
              </w:rPr>
              <w:fldChar w:fldCharType="separate"/>
            </w:r>
            <w:r w:rsidR="00CF0875" w:rsidRPr="00F75C91">
              <w:rPr>
                <w:noProof/>
                <w:webHidden/>
              </w:rPr>
              <w:t>6</w:t>
            </w:r>
            <w:r w:rsidR="00CF0875" w:rsidRPr="00F75C91">
              <w:rPr>
                <w:noProof/>
                <w:webHidden/>
              </w:rPr>
              <w:fldChar w:fldCharType="end"/>
            </w:r>
          </w:hyperlink>
        </w:p>
        <w:p w14:paraId="4DA6F873" w14:textId="2CCE6C42" w:rsidR="00CF0875" w:rsidRPr="00F75C91" w:rsidRDefault="00CA642D" w:rsidP="00833CCA">
          <w:pPr>
            <w:pStyle w:val="TOC2"/>
            <w:tabs>
              <w:tab w:val="right" w:leader="dot" w:pos="9350"/>
            </w:tabs>
            <w:ind w:left="0"/>
            <w:rPr>
              <w:noProof/>
            </w:rPr>
          </w:pPr>
          <w:hyperlink w:anchor="_Toc78483182" w:history="1">
            <w:r w:rsidR="00CF0875" w:rsidRPr="00F75C91">
              <w:rPr>
                <w:rStyle w:val="Hyperlink"/>
                <w:noProof/>
              </w:rPr>
              <w:t>Transactional model</w:t>
            </w:r>
            <w:r w:rsidR="00CF0875" w:rsidRPr="00F75C91">
              <w:rPr>
                <w:noProof/>
                <w:webHidden/>
              </w:rPr>
              <w:tab/>
            </w:r>
            <w:r w:rsidR="00CF0875" w:rsidRPr="00F75C91">
              <w:rPr>
                <w:noProof/>
                <w:webHidden/>
              </w:rPr>
              <w:fldChar w:fldCharType="begin"/>
            </w:r>
            <w:r w:rsidR="00CF0875" w:rsidRPr="00F75C91">
              <w:rPr>
                <w:noProof/>
                <w:webHidden/>
              </w:rPr>
              <w:instrText xml:space="preserve"> PAGEREF _Toc78483182 \h </w:instrText>
            </w:r>
            <w:r w:rsidR="00CF0875" w:rsidRPr="00F75C91">
              <w:rPr>
                <w:noProof/>
                <w:webHidden/>
              </w:rPr>
            </w:r>
            <w:r w:rsidR="00CF0875" w:rsidRPr="00F75C91">
              <w:rPr>
                <w:noProof/>
                <w:webHidden/>
              </w:rPr>
              <w:fldChar w:fldCharType="separate"/>
            </w:r>
            <w:r w:rsidR="00CF0875" w:rsidRPr="00F75C91">
              <w:rPr>
                <w:noProof/>
                <w:webHidden/>
              </w:rPr>
              <w:t>7</w:t>
            </w:r>
            <w:r w:rsidR="00CF0875" w:rsidRPr="00F75C91">
              <w:rPr>
                <w:noProof/>
                <w:webHidden/>
              </w:rPr>
              <w:fldChar w:fldCharType="end"/>
            </w:r>
          </w:hyperlink>
        </w:p>
        <w:p w14:paraId="1996400D" w14:textId="13DECF04" w:rsidR="00CF0875" w:rsidRPr="00F75C91" w:rsidRDefault="00CA642D" w:rsidP="00833CCA">
          <w:pPr>
            <w:pStyle w:val="TOC1"/>
            <w:tabs>
              <w:tab w:val="right" w:leader="dot" w:pos="9350"/>
            </w:tabs>
            <w:rPr>
              <w:noProof/>
            </w:rPr>
          </w:pPr>
          <w:hyperlink w:anchor="_Toc78483183" w:history="1">
            <w:r w:rsidR="00CF0875" w:rsidRPr="00F75C91">
              <w:rPr>
                <w:rStyle w:val="Hyperlink"/>
                <w:noProof/>
              </w:rPr>
              <w:t>Theories of communication</w:t>
            </w:r>
            <w:r w:rsidR="00CF0875" w:rsidRPr="00F75C91">
              <w:rPr>
                <w:noProof/>
                <w:webHidden/>
              </w:rPr>
              <w:tab/>
            </w:r>
            <w:r w:rsidR="00CF0875" w:rsidRPr="00F75C91">
              <w:rPr>
                <w:noProof/>
                <w:webHidden/>
              </w:rPr>
              <w:fldChar w:fldCharType="begin"/>
            </w:r>
            <w:r w:rsidR="00CF0875" w:rsidRPr="00F75C91">
              <w:rPr>
                <w:noProof/>
                <w:webHidden/>
              </w:rPr>
              <w:instrText xml:space="preserve"> PAGEREF _Toc78483183 \h </w:instrText>
            </w:r>
            <w:r w:rsidR="00CF0875" w:rsidRPr="00F75C91">
              <w:rPr>
                <w:noProof/>
                <w:webHidden/>
              </w:rPr>
            </w:r>
            <w:r w:rsidR="00CF0875" w:rsidRPr="00F75C91">
              <w:rPr>
                <w:noProof/>
                <w:webHidden/>
              </w:rPr>
              <w:fldChar w:fldCharType="separate"/>
            </w:r>
            <w:r w:rsidR="00CF0875" w:rsidRPr="00F75C91">
              <w:rPr>
                <w:noProof/>
                <w:webHidden/>
              </w:rPr>
              <w:t>7</w:t>
            </w:r>
            <w:r w:rsidR="00CF0875" w:rsidRPr="00F75C91">
              <w:rPr>
                <w:noProof/>
                <w:webHidden/>
              </w:rPr>
              <w:fldChar w:fldCharType="end"/>
            </w:r>
          </w:hyperlink>
        </w:p>
        <w:p w14:paraId="3423F842" w14:textId="56296718" w:rsidR="00CF0875" w:rsidRPr="00F75C91" w:rsidRDefault="00CA642D" w:rsidP="00833CCA">
          <w:pPr>
            <w:pStyle w:val="TOC1"/>
            <w:tabs>
              <w:tab w:val="right" w:leader="dot" w:pos="9350"/>
            </w:tabs>
            <w:rPr>
              <w:noProof/>
            </w:rPr>
          </w:pPr>
          <w:hyperlink w:anchor="_Toc78483184" w:history="1">
            <w:r w:rsidR="00CF0875" w:rsidRPr="00F75C91">
              <w:rPr>
                <w:rStyle w:val="Hyperlink"/>
                <w:noProof/>
              </w:rPr>
              <w:t>Communication skills</w:t>
            </w:r>
            <w:r w:rsidR="00CF0875" w:rsidRPr="00F75C91">
              <w:rPr>
                <w:noProof/>
                <w:webHidden/>
              </w:rPr>
              <w:tab/>
            </w:r>
            <w:r w:rsidR="00CF0875" w:rsidRPr="00F75C91">
              <w:rPr>
                <w:noProof/>
                <w:webHidden/>
              </w:rPr>
              <w:fldChar w:fldCharType="begin"/>
            </w:r>
            <w:r w:rsidR="00CF0875" w:rsidRPr="00F75C91">
              <w:rPr>
                <w:noProof/>
                <w:webHidden/>
              </w:rPr>
              <w:instrText xml:space="preserve"> PAGEREF _Toc78483184 \h </w:instrText>
            </w:r>
            <w:r w:rsidR="00CF0875" w:rsidRPr="00F75C91">
              <w:rPr>
                <w:noProof/>
                <w:webHidden/>
              </w:rPr>
            </w:r>
            <w:r w:rsidR="00CF0875" w:rsidRPr="00F75C91">
              <w:rPr>
                <w:noProof/>
                <w:webHidden/>
              </w:rPr>
              <w:fldChar w:fldCharType="separate"/>
            </w:r>
            <w:r w:rsidR="00CF0875" w:rsidRPr="00F75C91">
              <w:rPr>
                <w:noProof/>
                <w:webHidden/>
              </w:rPr>
              <w:t>8</w:t>
            </w:r>
            <w:r w:rsidR="00CF0875" w:rsidRPr="00F75C91">
              <w:rPr>
                <w:noProof/>
                <w:webHidden/>
              </w:rPr>
              <w:fldChar w:fldCharType="end"/>
            </w:r>
          </w:hyperlink>
        </w:p>
        <w:p w14:paraId="62F7C508" w14:textId="462028A2" w:rsidR="00CF0875" w:rsidRPr="00F75C91" w:rsidRDefault="00CA642D" w:rsidP="00833CCA">
          <w:pPr>
            <w:pStyle w:val="TOC2"/>
            <w:tabs>
              <w:tab w:val="right" w:leader="dot" w:pos="9350"/>
            </w:tabs>
            <w:ind w:left="0"/>
            <w:rPr>
              <w:noProof/>
            </w:rPr>
          </w:pPr>
          <w:hyperlink w:anchor="_Toc78483185" w:history="1">
            <w:r w:rsidR="00CF0875" w:rsidRPr="00F75C91">
              <w:rPr>
                <w:rStyle w:val="Hyperlink"/>
                <w:noProof/>
              </w:rPr>
              <w:t>The way of effective communication</w:t>
            </w:r>
            <w:r w:rsidR="00CF0875" w:rsidRPr="00F75C91">
              <w:rPr>
                <w:noProof/>
                <w:webHidden/>
              </w:rPr>
              <w:tab/>
            </w:r>
            <w:r w:rsidR="00CF0875" w:rsidRPr="00F75C91">
              <w:rPr>
                <w:noProof/>
                <w:webHidden/>
              </w:rPr>
              <w:fldChar w:fldCharType="begin"/>
            </w:r>
            <w:r w:rsidR="00CF0875" w:rsidRPr="00F75C91">
              <w:rPr>
                <w:noProof/>
                <w:webHidden/>
              </w:rPr>
              <w:instrText xml:space="preserve"> PAGEREF _Toc78483185 \h </w:instrText>
            </w:r>
            <w:r w:rsidR="00CF0875" w:rsidRPr="00F75C91">
              <w:rPr>
                <w:noProof/>
                <w:webHidden/>
              </w:rPr>
            </w:r>
            <w:r w:rsidR="00CF0875" w:rsidRPr="00F75C91">
              <w:rPr>
                <w:noProof/>
                <w:webHidden/>
              </w:rPr>
              <w:fldChar w:fldCharType="separate"/>
            </w:r>
            <w:r w:rsidR="00CF0875" w:rsidRPr="00F75C91">
              <w:rPr>
                <w:noProof/>
                <w:webHidden/>
              </w:rPr>
              <w:t>9</w:t>
            </w:r>
            <w:r w:rsidR="00CF0875" w:rsidRPr="00F75C91">
              <w:rPr>
                <w:noProof/>
                <w:webHidden/>
              </w:rPr>
              <w:fldChar w:fldCharType="end"/>
            </w:r>
          </w:hyperlink>
        </w:p>
        <w:p w14:paraId="564EA191" w14:textId="56CCD0C5" w:rsidR="00CF0875" w:rsidRPr="00F75C91" w:rsidRDefault="00CA642D" w:rsidP="00833CCA">
          <w:pPr>
            <w:pStyle w:val="TOC1"/>
            <w:tabs>
              <w:tab w:val="right" w:leader="dot" w:pos="9350"/>
            </w:tabs>
            <w:rPr>
              <w:noProof/>
            </w:rPr>
          </w:pPr>
          <w:hyperlink w:anchor="_Toc78483186" w:history="1">
            <w:r w:rsidR="00CF0875" w:rsidRPr="00F75C91">
              <w:rPr>
                <w:rStyle w:val="Hyperlink"/>
                <w:noProof/>
              </w:rPr>
              <w:t>Conclusion</w:t>
            </w:r>
            <w:r w:rsidR="00CF0875" w:rsidRPr="00F75C91">
              <w:rPr>
                <w:noProof/>
                <w:webHidden/>
              </w:rPr>
              <w:tab/>
            </w:r>
            <w:r w:rsidR="00CF0875" w:rsidRPr="00F75C91">
              <w:rPr>
                <w:noProof/>
                <w:webHidden/>
              </w:rPr>
              <w:fldChar w:fldCharType="begin"/>
            </w:r>
            <w:r w:rsidR="00CF0875" w:rsidRPr="00F75C91">
              <w:rPr>
                <w:noProof/>
                <w:webHidden/>
              </w:rPr>
              <w:instrText xml:space="preserve"> PAGEREF _Toc78483186 \h </w:instrText>
            </w:r>
            <w:r w:rsidR="00CF0875" w:rsidRPr="00F75C91">
              <w:rPr>
                <w:noProof/>
                <w:webHidden/>
              </w:rPr>
            </w:r>
            <w:r w:rsidR="00CF0875" w:rsidRPr="00F75C91">
              <w:rPr>
                <w:noProof/>
                <w:webHidden/>
              </w:rPr>
              <w:fldChar w:fldCharType="separate"/>
            </w:r>
            <w:r w:rsidR="00CF0875" w:rsidRPr="00F75C91">
              <w:rPr>
                <w:noProof/>
                <w:webHidden/>
              </w:rPr>
              <w:t>9</w:t>
            </w:r>
            <w:r w:rsidR="00CF0875" w:rsidRPr="00F75C91">
              <w:rPr>
                <w:noProof/>
                <w:webHidden/>
              </w:rPr>
              <w:fldChar w:fldCharType="end"/>
            </w:r>
          </w:hyperlink>
        </w:p>
        <w:p w14:paraId="21991377" w14:textId="6EFD4D67" w:rsidR="00CF0875" w:rsidRPr="00F75C91" w:rsidRDefault="00CA642D" w:rsidP="00833CCA">
          <w:pPr>
            <w:pStyle w:val="TOC1"/>
            <w:tabs>
              <w:tab w:val="right" w:leader="dot" w:pos="9350"/>
            </w:tabs>
            <w:rPr>
              <w:noProof/>
            </w:rPr>
          </w:pPr>
          <w:hyperlink w:anchor="_Toc78483187" w:history="1">
            <w:r w:rsidR="00CF0875" w:rsidRPr="00F75C91">
              <w:rPr>
                <w:rStyle w:val="Hyperlink"/>
                <w:noProof/>
              </w:rPr>
              <w:t>References</w:t>
            </w:r>
            <w:r w:rsidR="00CF0875" w:rsidRPr="00F75C91">
              <w:rPr>
                <w:noProof/>
                <w:webHidden/>
              </w:rPr>
              <w:tab/>
            </w:r>
            <w:r w:rsidR="00CF0875" w:rsidRPr="00F75C91">
              <w:rPr>
                <w:noProof/>
                <w:webHidden/>
              </w:rPr>
              <w:fldChar w:fldCharType="begin"/>
            </w:r>
            <w:r w:rsidR="00CF0875" w:rsidRPr="00F75C91">
              <w:rPr>
                <w:noProof/>
                <w:webHidden/>
              </w:rPr>
              <w:instrText xml:space="preserve"> PAGEREF _Toc78483187 \h </w:instrText>
            </w:r>
            <w:r w:rsidR="00CF0875" w:rsidRPr="00F75C91">
              <w:rPr>
                <w:noProof/>
                <w:webHidden/>
              </w:rPr>
            </w:r>
            <w:r w:rsidR="00CF0875" w:rsidRPr="00F75C91">
              <w:rPr>
                <w:noProof/>
                <w:webHidden/>
              </w:rPr>
              <w:fldChar w:fldCharType="separate"/>
            </w:r>
            <w:r w:rsidR="00CF0875" w:rsidRPr="00F75C91">
              <w:rPr>
                <w:noProof/>
                <w:webHidden/>
              </w:rPr>
              <w:t>10</w:t>
            </w:r>
            <w:r w:rsidR="00CF0875" w:rsidRPr="00F75C91">
              <w:rPr>
                <w:noProof/>
                <w:webHidden/>
              </w:rPr>
              <w:fldChar w:fldCharType="end"/>
            </w:r>
          </w:hyperlink>
        </w:p>
        <w:p w14:paraId="48528FFB" w14:textId="068F66C0" w:rsidR="00CF0875" w:rsidRPr="00F75C91" w:rsidRDefault="00CF0875" w:rsidP="00833CCA">
          <w:pPr>
            <w:rPr>
              <w:noProof/>
            </w:rPr>
          </w:pPr>
          <w:r w:rsidRPr="00F75C91">
            <w:rPr>
              <w:b/>
              <w:bCs/>
              <w:noProof/>
            </w:rPr>
            <w:fldChar w:fldCharType="end"/>
          </w:r>
        </w:p>
      </w:sdtContent>
    </w:sdt>
    <w:p w14:paraId="5F60316B" w14:textId="3BD03672" w:rsidR="00637D1A" w:rsidRPr="00F75C91" w:rsidRDefault="00637D1A" w:rsidP="00833CCA">
      <w:pPr>
        <w:jc w:val="left"/>
        <w:rPr>
          <w:rFonts w:ascii="Roboto" w:hAnsi="Roboto"/>
          <w:noProof/>
          <w:color w:val="222222"/>
          <w:sz w:val="20"/>
          <w:szCs w:val="20"/>
          <w:shd w:val="clear" w:color="auto" w:fill="FFFFFF"/>
        </w:rPr>
      </w:pPr>
      <w:r w:rsidRPr="00F75C91">
        <w:rPr>
          <w:noProof/>
        </w:rPr>
        <w:br w:type="page"/>
      </w:r>
    </w:p>
    <w:p w14:paraId="6EF4559C" w14:textId="485E2938" w:rsidR="0082440B" w:rsidRPr="00F75C91" w:rsidRDefault="00EF47BC" w:rsidP="00833CCA">
      <w:pPr>
        <w:pStyle w:val="Heading1"/>
        <w:rPr>
          <w:noProof/>
        </w:rPr>
      </w:pPr>
      <w:bookmarkStart w:id="0" w:name="_Toc78483172"/>
      <w:r w:rsidRPr="00F75C91">
        <w:rPr>
          <w:noProof/>
        </w:rPr>
        <w:lastRenderedPageBreak/>
        <w:t>Introduction</w:t>
      </w:r>
      <w:bookmarkEnd w:id="0"/>
    </w:p>
    <w:p w14:paraId="567D2DA0" w14:textId="25FE0F45" w:rsidR="0082440B" w:rsidRPr="00833CCA" w:rsidRDefault="00B24286" w:rsidP="00833CCA">
      <w:pPr>
        <w:rPr>
          <w:rFonts w:cs="Arial"/>
          <w:noProof/>
          <w:sz w:val="22"/>
        </w:rPr>
      </w:pPr>
      <w:r w:rsidRPr="00833CCA">
        <w:rPr>
          <w:rFonts w:cs="Arial"/>
          <w:noProof/>
          <w:sz w:val="22"/>
        </w:rPr>
        <w:t xml:space="preserve">Communication has become </w:t>
      </w:r>
      <w:r w:rsidR="00637D1A" w:rsidRPr="00833CCA">
        <w:rPr>
          <w:rFonts w:cs="Arial"/>
          <w:noProof/>
          <w:sz w:val="22"/>
        </w:rPr>
        <w:t xml:space="preserve">a </w:t>
      </w:r>
      <w:r w:rsidRPr="00833CCA">
        <w:rPr>
          <w:rFonts w:cs="Arial"/>
          <w:noProof/>
          <w:sz w:val="22"/>
        </w:rPr>
        <w:t>vital tool in today's world. If there is no communication, human activity will come to an end. Human interaction grows as much as is possible just via communication</w:t>
      </w:r>
      <w:r w:rsidR="00244D84" w:rsidRPr="00833CCA">
        <w:rPr>
          <w:rFonts w:cs="Arial"/>
          <w:noProof/>
          <w:sz w:val="22"/>
        </w:rPr>
        <w:t xml:space="preserve"> </w:t>
      </w:r>
      <w:r w:rsidR="00244D84" w:rsidRPr="00833CCA">
        <w:rPr>
          <w:rFonts w:cs="Arial"/>
          <w:noProof/>
          <w:color w:val="000000"/>
          <w:sz w:val="22"/>
          <w:shd w:val="clear" w:color="auto" w:fill="FFFFFF"/>
        </w:rPr>
        <w:t>(Rosenthal, 2013)</w:t>
      </w:r>
      <w:r w:rsidRPr="00833CCA">
        <w:rPr>
          <w:rFonts w:cs="Arial"/>
          <w:noProof/>
          <w:sz w:val="22"/>
        </w:rPr>
        <w:t>. It is</w:t>
      </w:r>
      <w:r w:rsidR="0082440B" w:rsidRPr="00833CCA">
        <w:rPr>
          <w:rFonts w:cs="Arial"/>
          <w:noProof/>
          <w:sz w:val="22"/>
        </w:rPr>
        <w:t xml:space="preserve"> </w:t>
      </w:r>
      <w:r w:rsidRPr="00833CCA">
        <w:rPr>
          <w:rFonts w:cs="Arial"/>
          <w:noProof/>
          <w:sz w:val="22"/>
        </w:rPr>
        <w:t xml:space="preserve">the Kingpin of </w:t>
      </w:r>
      <w:r w:rsidR="0082440B" w:rsidRPr="00833CCA">
        <w:rPr>
          <w:rFonts w:cs="Arial"/>
          <w:noProof/>
          <w:sz w:val="22"/>
        </w:rPr>
        <w:t xml:space="preserve">personal development and </w:t>
      </w:r>
      <w:r w:rsidR="00637D1A" w:rsidRPr="00833CCA">
        <w:rPr>
          <w:rFonts w:cs="Arial"/>
          <w:noProof/>
          <w:sz w:val="22"/>
        </w:rPr>
        <w:t xml:space="preserve">a </w:t>
      </w:r>
      <w:r w:rsidR="0082440B" w:rsidRPr="00833CCA">
        <w:rPr>
          <w:rFonts w:cs="Arial"/>
          <w:noProof/>
          <w:sz w:val="22"/>
        </w:rPr>
        <w:t>lucrative career</w:t>
      </w:r>
      <w:r w:rsidRPr="00833CCA">
        <w:rPr>
          <w:rFonts w:cs="Arial"/>
          <w:noProof/>
          <w:sz w:val="22"/>
        </w:rPr>
        <w:t xml:space="preserve">. </w:t>
      </w:r>
      <w:r w:rsidR="0082440B" w:rsidRPr="00833CCA">
        <w:rPr>
          <w:rFonts w:cs="Arial"/>
          <w:noProof/>
          <w:sz w:val="22"/>
        </w:rPr>
        <w:t>There are many obstacles to effective communication which can be minimized by improving or using some technique. Poor communication leads to hostile relationship</w:t>
      </w:r>
      <w:r w:rsidR="00637D1A" w:rsidRPr="00833CCA">
        <w:rPr>
          <w:rFonts w:cs="Arial"/>
          <w:noProof/>
          <w:sz w:val="22"/>
        </w:rPr>
        <w:t>s</w:t>
      </w:r>
      <w:r w:rsidR="0082440B" w:rsidRPr="00833CCA">
        <w:rPr>
          <w:rFonts w:cs="Arial"/>
          <w:noProof/>
          <w:sz w:val="22"/>
        </w:rPr>
        <w:t>, misunderstanding</w:t>
      </w:r>
      <w:r w:rsidR="00637D1A" w:rsidRPr="00833CCA">
        <w:rPr>
          <w:rFonts w:cs="Arial"/>
          <w:noProof/>
          <w:sz w:val="22"/>
        </w:rPr>
        <w:t>s,</w:t>
      </w:r>
      <w:r w:rsidR="0082440B" w:rsidRPr="00833CCA">
        <w:rPr>
          <w:rFonts w:cs="Arial"/>
          <w:noProof/>
          <w:sz w:val="22"/>
        </w:rPr>
        <w:t xml:space="preserve"> and other disadvantages with people in our daily life and workplace. This report is aimed at describing various models and theories of communication which ha</w:t>
      </w:r>
      <w:r w:rsidR="00637D1A" w:rsidRPr="00833CCA">
        <w:rPr>
          <w:rFonts w:cs="Arial"/>
          <w:noProof/>
          <w:sz w:val="22"/>
        </w:rPr>
        <w:t>ve</w:t>
      </w:r>
      <w:r w:rsidR="0082440B" w:rsidRPr="00833CCA">
        <w:rPr>
          <w:rFonts w:cs="Arial"/>
          <w:noProof/>
          <w:sz w:val="22"/>
        </w:rPr>
        <w:t xml:space="preserve"> taken place in the second section. In the third section, various method</w:t>
      </w:r>
      <w:r w:rsidR="00637D1A" w:rsidRPr="00833CCA">
        <w:rPr>
          <w:rFonts w:cs="Arial"/>
          <w:noProof/>
          <w:sz w:val="22"/>
        </w:rPr>
        <w:t>s</w:t>
      </w:r>
      <w:r w:rsidR="0082440B" w:rsidRPr="00833CCA">
        <w:rPr>
          <w:rFonts w:cs="Arial"/>
          <w:noProof/>
          <w:sz w:val="22"/>
        </w:rPr>
        <w:t xml:space="preserve"> of communication and </w:t>
      </w:r>
      <w:r w:rsidR="00063486" w:rsidRPr="00833CCA">
        <w:rPr>
          <w:rFonts w:cs="Arial"/>
          <w:noProof/>
          <w:sz w:val="22"/>
        </w:rPr>
        <w:t xml:space="preserve">a case study related to communication. </w:t>
      </w:r>
    </w:p>
    <w:p w14:paraId="2E9AB808" w14:textId="1E9C8590" w:rsidR="00B24286" w:rsidRPr="00833CCA" w:rsidRDefault="00B24286" w:rsidP="00833CCA">
      <w:pPr>
        <w:pStyle w:val="Heading1"/>
        <w:rPr>
          <w:noProof/>
          <w:sz w:val="22"/>
          <w:szCs w:val="22"/>
        </w:rPr>
      </w:pPr>
      <w:bookmarkStart w:id="1" w:name="_Toc78483173"/>
      <w:r w:rsidRPr="00833CCA">
        <w:rPr>
          <w:noProof/>
          <w:sz w:val="22"/>
          <w:szCs w:val="22"/>
        </w:rPr>
        <w:t xml:space="preserve">Importance of communication in </w:t>
      </w:r>
      <w:r w:rsidR="00637D1A" w:rsidRPr="00833CCA">
        <w:rPr>
          <w:noProof/>
          <w:sz w:val="22"/>
          <w:szCs w:val="22"/>
        </w:rPr>
        <w:t xml:space="preserve">the </w:t>
      </w:r>
      <w:r w:rsidRPr="00833CCA">
        <w:rPr>
          <w:noProof/>
          <w:sz w:val="22"/>
          <w:szCs w:val="22"/>
        </w:rPr>
        <w:t>workplace</w:t>
      </w:r>
      <w:bookmarkEnd w:id="1"/>
    </w:p>
    <w:p w14:paraId="16177C9A" w14:textId="77777777" w:rsidR="0090143C" w:rsidRPr="00833CCA" w:rsidRDefault="0090143C" w:rsidP="00833CCA">
      <w:pPr>
        <w:rPr>
          <w:rFonts w:cs="Arial"/>
          <w:noProof/>
          <w:sz w:val="22"/>
        </w:rPr>
      </w:pPr>
      <w:r w:rsidRPr="00833CCA">
        <w:rPr>
          <w:rFonts w:cs="Arial"/>
          <w:b/>
          <w:bCs/>
          <w:noProof/>
          <w:sz w:val="22"/>
        </w:rPr>
        <w:t>Competitive advantage:</w:t>
      </w:r>
      <w:r w:rsidRPr="00833CCA">
        <w:rPr>
          <w:rFonts w:cs="Arial"/>
          <w:noProof/>
          <w:sz w:val="22"/>
        </w:rPr>
        <w:t xml:space="preserve"> As communication becomes more sophisticated, employers will need individuals who can communicate properly with all aspects of the company.</w:t>
      </w:r>
    </w:p>
    <w:p w14:paraId="39447BCC" w14:textId="4C313936" w:rsidR="0090143C" w:rsidRPr="00833CCA" w:rsidRDefault="0090143C" w:rsidP="00833CCA">
      <w:pPr>
        <w:rPr>
          <w:rFonts w:cs="Arial"/>
          <w:noProof/>
          <w:sz w:val="22"/>
        </w:rPr>
      </w:pPr>
      <w:r w:rsidRPr="00833CCA">
        <w:rPr>
          <w:rFonts w:cs="Arial"/>
          <w:b/>
          <w:bCs/>
          <w:noProof/>
          <w:sz w:val="22"/>
        </w:rPr>
        <w:t>Build trust:</w:t>
      </w:r>
      <w:r w:rsidRPr="00833CCA">
        <w:rPr>
          <w:rFonts w:cs="Arial"/>
          <w:noProof/>
          <w:sz w:val="22"/>
        </w:rPr>
        <w:t xml:space="preserve"> Effective communication may help with cooperation and system management since it encourages others to invest more resources in your happiness. If someone has gained respect from everyone you deal with, they will be able to more easily overcome unexpected conditions and difficult situations</w:t>
      </w:r>
      <w:r w:rsidR="00244D84" w:rsidRPr="00833CCA">
        <w:rPr>
          <w:rFonts w:cs="Arial"/>
          <w:noProof/>
          <w:sz w:val="22"/>
        </w:rPr>
        <w:t xml:space="preserve"> </w:t>
      </w:r>
      <w:r w:rsidR="00244D84" w:rsidRPr="00833CCA">
        <w:rPr>
          <w:rFonts w:cs="Arial"/>
          <w:noProof/>
          <w:color w:val="000000"/>
          <w:sz w:val="22"/>
          <w:shd w:val="clear" w:color="auto" w:fill="FFFFFF"/>
        </w:rPr>
        <w:t>(Peterson, 2021)</w:t>
      </w:r>
      <w:r w:rsidRPr="00833CCA">
        <w:rPr>
          <w:rFonts w:cs="Arial"/>
          <w:noProof/>
          <w:sz w:val="22"/>
        </w:rPr>
        <w:t>.</w:t>
      </w:r>
    </w:p>
    <w:p w14:paraId="5B3E2E07" w14:textId="2D828F6B" w:rsidR="0090143C" w:rsidRPr="00833CCA" w:rsidRDefault="002C512C" w:rsidP="00833CCA">
      <w:pPr>
        <w:pStyle w:val="Heading1"/>
        <w:rPr>
          <w:noProof/>
          <w:sz w:val="22"/>
          <w:szCs w:val="22"/>
        </w:rPr>
      </w:pPr>
      <w:bookmarkStart w:id="2" w:name="_Toc78483174"/>
      <w:r w:rsidRPr="00833CCA">
        <w:rPr>
          <w:noProof/>
          <w:sz w:val="22"/>
          <w:szCs w:val="22"/>
        </w:rPr>
        <w:t>Barriers to effective communication</w:t>
      </w:r>
      <w:bookmarkEnd w:id="2"/>
    </w:p>
    <w:p w14:paraId="56AAFF05" w14:textId="77777777" w:rsidR="000F4C20" w:rsidRPr="00833CCA" w:rsidRDefault="002C512C" w:rsidP="00833CCA">
      <w:pPr>
        <w:rPr>
          <w:rFonts w:cs="Arial"/>
          <w:b/>
          <w:bCs/>
          <w:noProof/>
          <w:sz w:val="22"/>
        </w:rPr>
      </w:pPr>
      <w:r w:rsidRPr="00833CCA">
        <w:rPr>
          <w:rFonts w:cs="Arial"/>
          <w:b/>
          <w:bCs/>
          <w:noProof/>
          <w:sz w:val="22"/>
        </w:rPr>
        <w:t>Inability to listen to others</w:t>
      </w:r>
    </w:p>
    <w:p w14:paraId="04C4D68A" w14:textId="24E717E2" w:rsidR="002C512C" w:rsidRPr="00833CCA" w:rsidRDefault="00107290" w:rsidP="00833CCA">
      <w:pPr>
        <w:rPr>
          <w:rFonts w:cs="Arial"/>
          <w:noProof/>
          <w:sz w:val="22"/>
        </w:rPr>
      </w:pPr>
      <w:r w:rsidRPr="00833CCA">
        <w:rPr>
          <w:rFonts w:cs="Arial"/>
          <w:noProof/>
          <w:sz w:val="22"/>
        </w:rPr>
        <w:t>Effective communication</w:t>
      </w:r>
      <w:r w:rsidR="000F4C20" w:rsidRPr="00833CCA">
        <w:rPr>
          <w:rFonts w:cs="Arial"/>
          <w:noProof/>
          <w:sz w:val="22"/>
        </w:rPr>
        <w:t xml:space="preserve"> and listening are interconnected</w:t>
      </w:r>
      <w:r w:rsidRPr="00833CCA">
        <w:rPr>
          <w:rFonts w:cs="Arial"/>
          <w:noProof/>
          <w:sz w:val="22"/>
        </w:rPr>
        <w:t>. It is not possible to connect with someone or understand some if not the person listens carefully don’t have good listening skills</w:t>
      </w:r>
      <w:r w:rsidR="00244D84" w:rsidRPr="00833CCA">
        <w:rPr>
          <w:rFonts w:cs="Arial"/>
          <w:noProof/>
          <w:sz w:val="22"/>
        </w:rPr>
        <w:t xml:space="preserve"> </w:t>
      </w:r>
      <w:r w:rsidR="00244D84" w:rsidRPr="00833CCA">
        <w:rPr>
          <w:rFonts w:cs="Arial"/>
          <w:noProof/>
          <w:color w:val="000000"/>
          <w:sz w:val="22"/>
          <w:shd w:val="clear" w:color="auto" w:fill="FFFFFF"/>
        </w:rPr>
        <w:t>(Nandi, 2021)</w:t>
      </w:r>
      <w:r w:rsidRPr="00833CCA">
        <w:rPr>
          <w:rFonts w:cs="Arial"/>
          <w:noProof/>
          <w:sz w:val="22"/>
        </w:rPr>
        <w:t>. In that case, the person will make an obscure assumption about the other person which will lead to poor communication.</w:t>
      </w:r>
    </w:p>
    <w:p w14:paraId="18C12D22" w14:textId="77777777" w:rsidR="000F4C20" w:rsidRPr="00833CCA" w:rsidRDefault="002C512C" w:rsidP="00833CCA">
      <w:pPr>
        <w:rPr>
          <w:rFonts w:cs="Arial"/>
          <w:b/>
          <w:bCs/>
          <w:noProof/>
          <w:sz w:val="22"/>
        </w:rPr>
      </w:pPr>
      <w:r w:rsidRPr="00833CCA">
        <w:rPr>
          <w:rFonts w:cs="Arial"/>
          <w:b/>
          <w:bCs/>
          <w:noProof/>
          <w:sz w:val="22"/>
        </w:rPr>
        <w:t>Communication style</w:t>
      </w:r>
    </w:p>
    <w:p w14:paraId="3A44C3EC" w14:textId="183369D5" w:rsidR="00107290" w:rsidRPr="00833CCA" w:rsidRDefault="00107290" w:rsidP="00833CCA">
      <w:pPr>
        <w:rPr>
          <w:rFonts w:cs="Arial"/>
          <w:noProof/>
          <w:sz w:val="22"/>
          <w:shd w:val="clear" w:color="auto" w:fill="FFFFFF"/>
        </w:rPr>
      </w:pPr>
      <w:r w:rsidRPr="00833CCA">
        <w:rPr>
          <w:rFonts w:cs="Arial"/>
          <w:noProof/>
          <w:sz w:val="22"/>
        </w:rPr>
        <w:t xml:space="preserve">All of us have a </w:t>
      </w:r>
      <w:r w:rsidR="002452BB" w:rsidRPr="00833CCA">
        <w:rPr>
          <w:rFonts w:cs="Arial"/>
          <w:noProof/>
          <w:sz w:val="22"/>
        </w:rPr>
        <w:t>different approach to communication. Some are straightforward while some are not. Some prefer verbal way of communication while some prefer non-verbal communication. Due to the variety of preference in communication a person have, the effectiveness of the style varies person to person</w:t>
      </w:r>
      <w:r w:rsidR="00CF0875" w:rsidRPr="00833CCA">
        <w:rPr>
          <w:rFonts w:cs="Arial"/>
          <w:noProof/>
          <w:sz w:val="22"/>
        </w:rPr>
        <w:t xml:space="preserve"> </w:t>
      </w:r>
      <w:r w:rsidR="00244D84" w:rsidRPr="00833CCA">
        <w:rPr>
          <w:rFonts w:cs="Arial"/>
          <w:noProof/>
          <w:sz w:val="22"/>
          <w:shd w:val="clear" w:color="auto" w:fill="FFFFFF"/>
        </w:rPr>
        <w:t>(Turner et al., 2012)</w:t>
      </w:r>
      <w:r w:rsidRPr="00833CCA">
        <w:rPr>
          <w:rFonts w:cs="Arial"/>
          <w:noProof/>
          <w:sz w:val="22"/>
        </w:rPr>
        <w:t>.</w:t>
      </w:r>
    </w:p>
    <w:p w14:paraId="544FBA07" w14:textId="46AA0B27" w:rsidR="00107290" w:rsidRPr="00833CCA" w:rsidRDefault="00107290" w:rsidP="00833CCA">
      <w:pPr>
        <w:pStyle w:val="Heading1"/>
        <w:rPr>
          <w:noProof/>
          <w:sz w:val="22"/>
          <w:szCs w:val="22"/>
        </w:rPr>
      </w:pPr>
      <w:bookmarkStart w:id="3" w:name="_Toc78483175"/>
      <w:r w:rsidRPr="00833CCA">
        <w:rPr>
          <w:noProof/>
          <w:sz w:val="22"/>
          <w:szCs w:val="22"/>
        </w:rPr>
        <w:t>Consequences due to poor communication</w:t>
      </w:r>
      <w:bookmarkEnd w:id="3"/>
    </w:p>
    <w:p w14:paraId="047AB249" w14:textId="380E9C1E" w:rsidR="006B06F6" w:rsidRPr="00833CCA" w:rsidRDefault="006B06F6" w:rsidP="00833CCA">
      <w:pPr>
        <w:rPr>
          <w:rFonts w:cs="Arial"/>
          <w:noProof/>
          <w:sz w:val="22"/>
        </w:rPr>
      </w:pPr>
      <w:r w:rsidRPr="00833CCA">
        <w:rPr>
          <w:rFonts w:cs="Arial"/>
          <w:b/>
          <w:bCs/>
          <w:noProof/>
          <w:sz w:val="22"/>
        </w:rPr>
        <w:t>Communication gap:</w:t>
      </w:r>
      <w:r w:rsidRPr="00833CCA">
        <w:rPr>
          <w:rFonts w:cs="Arial"/>
          <w:noProof/>
          <w:sz w:val="22"/>
        </w:rPr>
        <w:t xml:space="preserve">   This will result in erroneous data and information which will bring disaster and will become a huge impediment to acquir</w:t>
      </w:r>
      <w:r w:rsidR="00637D1A" w:rsidRPr="00833CCA">
        <w:rPr>
          <w:rFonts w:cs="Arial"/>
          <w:noProof/>
          <w:sz w:val="22"/>
        </w:rPr>
        <w:t>ing</w:t>
      </w:r>
      <w:r w:rsidRPr="00833CCA">
        <w:rPr>
          <w:rFonts w:cs="Arial"/>
          <w:noProof/>
          <w:sz w:val="22"/>
        </w:rPr>
        <w:t xml:space="preserve"> a common goal</w:t>
      </w:r>
      <w:r w:rsidR="00F75C91" w:rsidRPr="00833CCA">
        <w:rPr>
          <w:rFonts w:cs="Arial"/>
          <w:noProof/>
          <w:sz w:val="22"/>
        </w:rPr>
        <w:t xml:space="preserve"> (Harris, 2011)</w:t>
      </w:r>
      <w:r w:rsidRPr="00833CCA">
        <w:rPr>
          <w:rFonts w:cs="Arial"/>
          <w:noProof/>
          <w:sz w:val="22"/>
        </w:rPr>
        <w:t xml:space="preserve">. </w:t>
      </w:r>
    </w:p>
    <w:p w14:paraId="448D5657" w14:textId="6A429278" w:rsidR="006B06F6" w:rsidRPr="00833CCA" w:rsidRDefault="006B06F6" w:rsidP="00833CCA">
      <w:pPr>
        <w:rPr>
          <w:rFonts w:cs="Arial"/>
          <w:noProof/>
          <w:sz w:val="22"/>
        </w:rPr>
      </w:pPr>
      <w:r w:rsidRPr="00833CCA">
        <w:rPr>
          <w:rFonts w:cs="Arial"/>
          <w:b/>
          <w:bCs/>
          <w:noProof/>
          <w:sz w:val="22"/>
        </w:rPr>
        <w:lastRenderedPageBreak/>
        <w:t>False impression:</w:t>
      </w:r>
      <w:r w:rsidRPr="00833CCA">
        <w:rPr>
          <w:rFonts w:cs="Arial"/>
          <w:noProof/>
          <w:sz w:val="22"/>
        </w:rPr>
        <w:t xml:space="preserve"> Misunderstandings may arise as a result of poor communication. Dissatisfaction may result if an employee thinks his/her effort or time has been wasted, or if he/she blames a partner </w:t>
      </w:r>
      <w:r w:rsidR="00637D1A" w:rsidRPr="00833CCA">
        <w:rPr>
          <w:rFonts w:cs="Arial"/>
          <w:noProof/>
          <w:sz w:val="22"/>
        </w:rPr>
        <w:t>for</w:t>
      </w:r>
      <w:r w:rsidRPr="00833CCA">
        <w:rPr>
          <w:rFonts w:cs="Arial"/>
          <w:noProof/>
          <w:sz w:val="22"/>
        </w:rPr>
        <w:t xml:space="preserve"> not delivering the right information in a well-coordinated manner</w:t>
      </w:r>
      <w:r w:rsidR="00F75C91" w:rsidRPr="00833CCA">
        <w:rPr>
          <w:rFonts w:cs="Arial"/>
          <w:noProof/>
          <w:sz w:val="22"/>
        </w:rPr>
        <w:t xml:space="preserve"> (Turner et al., 2012)</w:t>
      </w:r>
      <w:r w:rsidRPr="00833CCA">
        <w:rPr>
          <w:rFonts w:cs="Arial"/>
          <w:noProof/>
          <w:sz w:val="22"/>
        </w:rPr>
        <w:t>.</w:t>
      </w:r>
    </w:p>
    <w:p w14:paraId="473AA199" w14:textId="08484C70" w:rsidR="006B06F6" w:rsidRPr="00833CCA" w:rsidRDefault="00C646F4" w:rsidP="00833CCA">
      <w:pPr>
        <w:pStyle w:val="Heading1"/>
        <w:rPr>
          <w:noProof/>
          <w:sz w:val="22"/>
          <w:szCs w:val="22"/>
        </w:rPr>
      </w:pPr>
      <w:bookmarkStart w:id="4" w:name="_Toc78483176"/>
      <w:r w:rsidRPr="00833CCA">
        <w:rPr>
          <w:noProof/>
          <w:sz w:val="22"/>
          <w:szCs w:val="22"/>
        </w:rPr>
        <w:t>Models of communication</w:t>
      </w:r>
      <w:bookmarkEnd w:id="4"/>
    </w:p>
    <w:p w14:paraId="58A9208E" w14:textId="3DD28A87" w:rsidR="00C646F4" w:rsidRPr="00833CCA" w:rsidRDefault="00351A2A" w:rsidP="00833CCA">
      <w:pPr>
        <w:rPr>
          <w:rFonts w:cs="Arial"/>
          <w:noProof/>
          <w:sz w:val="22"/>
          <w:shd w:val="clear" w:color="auto" w:fill="FFFFFF"/>
        </w:rPr>
      </w:pPr>
      <w:r w:rsidRPr="00833CCA">
        <w:rPr>
          <w:rFonts w:cs="Arial"/>
          <w:noProof/>
          <w:sz w:val="22"/>
        </w:rPr>
        <w:t>Communication models are theoretical or conceptual structures that describe how people communicate. It also symbolizes the whole communication process between the communicating parties</w:t>
      </w:r>
      <w:r w:rsidR="00244D84" w:rsidRPr="00833CCA">
        <w:rPr>
          <w:rFonts w:cs="Arial"/>
          <w:noProof/>
          <w:sz w:val="22"/>
        </w:rPr>
        <w:t xml:space="preserve"> </w:t>
      </w:r>
      <w:r w:rsidR="00244D84" w:rsidRPr="00833CCA">
        <w:rPr>
          <w:rFonts w:cs="Arial"/>
          <w:noProof/>
          <w:sz w:val="22"/>
          <w:shd w:val="clear" w:color="auto" w:fill="FFFFFF"/>
        </w:rPr>
        <w:t>(Miller, 2015)</w:t>
      </w:r>
      <w:r w:rsidRPr="00833CCA">
        <w:rPr>
          <w:rFonts w:cs="Arial"/>
          <w:noProof/>
          <w:sz w:val="22"/>
        </w:rPr>
        <w:t>. Each model illustrates the growth and evolution of communication, on top of it, it focuses on various aspects of the process. The models depict complicated interactions as images or visual representations</w:t>
      </w:r>
      <w:r w:rsidR="00F75C91" w:rsidRPr="00833CCA">
        <w:rPr>
          <w:rFonts w:cs="Arial"/>
          <w:noProof/>
          <w:sz w:val="22"/>
        </w:rPr>
        <w:t xml:space="preserve"> (Harris, 2011)</w:t>
      </w:r>
      <w:r w:rsidRPr="00833CCA">
        <w:rPr>
          <w:rFonts w:cs="Arial"/>
          <w:noProof/>
          <w:sz w:val="22"/>
        </w:rPr>
        <w:t>. They're helpful because they streamline communication's underlying basis and may help us comprehend it not only verbally, but also visually. They also act as a sort of blueprint to illustrate how different aspects of effective communication are interconnected.</w:t>
      </w:r>
    </w:p>
    <w:p w14:paraId="0E63B35A" w14:textId="59F50F2F" w:rsidR="00351A2A" w:rsidRPr="00833CCA" w:rsidRDefault="00351A2A" w:rsidP="00833CCA">
      <w:pPr>
        <w:rPr>
          <w:rFonts w:cs="Arial"/>
          <w:b/>
          <w:bCs/>
          <w:noProof/>
          <w:sz w:val="22"/>
        </w:rPr>
      </w:pPr>
      <w:r w:rsidRPr="00833CCA">
        <w:rPr>
          <w:rFonts w:cs="Arial"/>
          <w:b/>
          <w:bCs/>
          <w:noProof/>
          <w:sz w:val="22"/>
        </w:rPr>
        <w:t>Types of communication model</w:t>
      </w:r>
    </w:p>
    <w:p w14:paraId="29546E65" w14:textId="618A2436" w:rsidR="00351A2A" w:rsidRPr="00833CCA" w:rsidRDefault="00351A2A" w:rsidP="00833CCA">
      <w:pPr>
        <w:rPr>
          <w:rFonts w:cs="Arial"/>
          <w:noProof/>
          <w:sz w:val="22"/>
        </w:rPr>
      </w:pPr>
      <w:r w:rsidRPr="00833CCA">
        <w:rPr>
          <w:rFonts w:cs="Arial"/>
          <w:noProof/>
          <w:sz w:val="22"/>
        </w:rPr>
        <w:t>There are mainly three types of communication model</w:t>
      </w:r>
      <w:r w:rsidR="00637D1A" w:rsidRPr="00833CCA">
        <w:rPr>
          <w:rFonts w:cs="Arial"/>
          <w:noProof/>
          <w:sz w:val="22"/>
        </w:rPr>
        <w:t>s</w:t>
      </w:r>
      <w:r w:rsidR="00CF2182" w:rsidRPr="00833CCA">
        <w:rPr>
          <w:rFonts w:cs="Arial"/>
          <w:noProof/>
          <w:sz w:val="22"/>
        </w:rPr>
        <w:t>, these are:</w:t>
      </w:r>
    </w:p>
    <w:p w14:paraId="00D5DBDD" w14:textId="25BC9359" w:rsidR="00CF2182" w:rsidRPr="00833CCA" w:rsidRDefault="00CF2182" w:rsidP="00833CCA">
      <w:pPr>
        <w:pStyle w:val="ListParagraph"/>
        <w:numPr>
          <w:ilvl w:val="0"/>
          <w:numId w:val="5"/>
        </w:numPr>
        <w:rPr>
          <w:rFonts w:cs="Arial"/>
          <w:noProof/>
          <w:sz w:val="22"/>
        </w:rPr>
      </w:pPr>
      <w:r w:rsidRPr="00833CCA">
        <w:rPr>
          <w:rFonts w:cs="Arial"/>
          <w:noProof/>
          <w:sz w:val="22"/>
        </w:rPr>
        <w:t xml:space="preserve">Linear Models </w:t>
      </w:r>
    </w:p>
    <w:p w14:paraId="2760658F" w14:textId="4A3D1E34" w:rsidR="00CF2182" w:rsidRPr="00833CCA" w:rsidRDefault="00CF2182" w:rsidP="00833CCA">
      <w:pPr>
        <w:pStyle w:val="ListParagraph"/>
        <w:numPr>
          <w:ilvl w:val="0"/>
          <w:numId w:val="5"/>
        </w:numPr>
        <w:rPr>
          <w:rFonts w:cs="Arial"/>
          <w:noProof/>
          <w:sz w:val="22"/>
        </w:rPr>
      </w:pPr>
      <w:r w:rsidRPr="00833CCA">
        <w:rPr>
          <w:rFonts w:cs="Arial"/>
          <w:noProof/>
          <w:sz w:val="22"/>
        </w:rPr>
        <w:t xml:space="preserve">Interactive Models </w:t>
      </w:r>
    </w:p>
    <w:p w14:paraId="3824E23D" w14:textId="45527A44" w:rsidR="00CF2182" w:rsidRPr="00833CCA" w:rsidRDefault="00CF2182" w:rsidP="00833CCA">
      <w:pPr>
        <w:pStyle w:val="ListParagraph"/>
        <w:numPr>
          <w:ilvl w:val="0"/>
          <w:numId w:val="5"/>
        </w:numPr>
        <w:rPr>
          <w:rFonts w:cs="Arial"/>
          <w:noProof/>
          <w:sz w:val="22"/>
        </w:rPr>
      </w:pPr>
      <w:r w:rsidRPr="00833CCA">
        <w:rPr>
          <w:rFonts w:cs="Arial"/>
          <w:noProof/>
          <w:sz w:val="22"/>
        </w:rPr>
        <w:t>Transactional Models</w:t>
      </w:r>
    </w:p>
    <w:p w14:paraId="0A1CBDCC" w14:textId="5EE93FBE" w:rsidR="00351A2A" w:rsidRPr="00833CCA" w:rsidRDefault="00CF2182" w:rsidP="00833CCA">
      <w:pPr>
        <w:pStyle w:val="Heading2"/>
        <w:spacing w:line="360" w:lineRule="auto"/>
        <w:rPr>
          <w:noProof/>
          <w:sz w:val="22"/>
          <w:szCs w:val="22"/>
          <w:lang w:val="en-GB"/>
        </w:rPr>
      </w:pPr>
      <w:bookmarkStart w:id="5" w:name="_Toc78483177"/>
      <w:r w:rsidRPr="00833CCA">
        <w:rPr>
          <w:noProof/>
          <w:sz w:val="22"/>
          <w:szCs w:val="22"/>
          <w:lang w:val="en-GB"/>
        </w:rPr>
        <w:t>Linear models</w:t>
      </w:r>
      <w:bookmarkEnd w:id="5"/>
    </w:p>
    <w:p w14:paraId="353F57BB" w14:textId="358DF008" w:rsidR="00CF2182" w:rsidRPr="00833CCA" w:rsidRDefault="00CF2182" w:rsidP="00833CCA">
      <w:pPr>
        <w:rPr>
          <w:rFonts w:cs="Arial"/>
          <w:noProof/>
          <w:color w:val="000000"/>
          <w:sz w:val="22"/>
          <w:shd w:val="clear" w:color="auto" w:fill="FFFFFF"/>
        </w:rPr>
      </w:pPr>
      <w:r w:rsidRPr="00833CCA">
        <w:rPr>
          <w:rFonts w:cs="Arial"/>
          <w:noProof/>
          <w:sz w:val="22"/>
        </w:rPr>
        <w:t>The linear communication model is a unilateral engagement in which there is no feedback. This model is the most common, and the transactional model is built on top of it</w:t>
      </w:r>
      <w:r w:rsidR="00244D84" w:rsidRPr="00833CCA">
        <w:rPr>
          <w:rFonts w:cs="Arial"/>
          <w:noProof/>
          <w:sz w:val="22"/>
        </w:rPr>
        <w:t xml:space="preserve"> </w:t>
      </w:r>
      <w:r w:rsidR="00244D84" w:rsidRPr="00833CCA">
        <w:rPr>
          <w:rFonts w:cs="Arial"/>
          <w:noProof/>
          <w:color w:val="000000"/>
          <w:sz w:val="22"/>
          <w:shd w:val="clear" w:color="auto" w:fill="FFFFFF"/>
        </w:rPr>
        <w:t>(Cobley and Schulz, 2013)</w:t>
      </w:r>
      <w:r w:rsidRPr="00833CCA">
        <w:rPr>
          <w:rFonts w:cs="Arial"/>
          <w:noProof/>
          <w:sz w:val="22"/>
        </w:rPr>
        <w:t>. Despite getting feedback, the sender interacts with the recipient. It also symbolizes a one-way information exchange.</w:t>
      </w:r>
    </w:p>
    <w:p w14:paraId="1FDD5FF8" w14:textId="77777777" w:rsidR="00637D1A" w:rsidRPr="00833CCA" w:rsidRDefault="00CF2182" w:rsidP="00833CCA">
      <w:pPr>
        <w:keepNext/>
        <w:jc w:val="center"/>
        <w:rPr>
          <w:rFonts w:cs="Arial"/>
          <w:noProof/>
          <w:sz w:val="22"/>
        </w:rPr>
      </w:pPr>
      <w:r w:rsidRPr="00833CCA">
        <w:rPr>
          <w:rFonts w:cs="Arial"/>
          <w:noProof/>
          <w:sz w:val="22"/>
        </w:rPr>
        <w:lastRenderedPageBreak/>
        <w:drawing>
          <wp:inline distT="0" distB="0" distL="0" distR="0" wp14:anchorId="2752DF9E" wp14:editId="315981EC">
            <wp:extent cx="3829050" cy="2569063"/>
            <wp:effectExtent l="0" t="0" r="0" b="3175"/>
            <wp:docPr id="1" name="Picture 1" descr="Shannon and Weave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32622" cy="2571459"/>
                    </a:xfrm>
                    <a:prstGeom prst="rect">
                      <a:avLst/>
                    </a:prstGeom>
                    <a:noFill/>
                    <a:ln>
                      <a:noFill/>
                    </a:ln>
                  </pic:spPr>
                </pic:pic>
              </a:graphicData>
            </a:graphic>
          </wp:inline>
        </w:drawing>
      </w:r>
    </w:p>
    <w:p w14:paraId="1818A58A" w14:textId="25F30D7D" w:rsidR="00CF2182" w:rsidRPr="00833CCA" w:rsidRDefault="00637D1A" w:rsidP="00833CCA">
      <w:pPr>
        <w:pStyle w:val="Caption"/>
        <w:spacing w:line="360" w:lineRule="auto"/>
        <w:jc w:val="center"/>
        <w:rPr>
          <w:rFonts w:cs="Arial"/>
          <w:noProof/>
          <w:sz w:val="22"/>
          <w:szCs w:val="22"/>
        </w:rPr>
      </w:pPr>
      <w:r w:rsidRPr="00833CCA">
        <w:rPr>
          <w:rFonts w:cs="Arial"/>
          <w:noProof/>
          <w:sz w:val="22"/>
          <w:szCs w:val="22"/>
        </w:rPr>
        <w:t xml:space="preserve">Figure </w:t>
      </w:r>
      <w:r w:rsidRPr="00833CCA">
        <w:rPr>
          <w:rFonts w:cs="Arial"/>
          <w:noProof/>
          <w:sz w:val="22"/>
          <w:szCs w:val="22"/>
        </w:rPr>
        <w:fldChar w:fldCharType="begin"/>
      </w:r>
      <w:r w:rsidRPr="00833CCA">
        <w:rPr>
          <w:rFonts w:cs="Arial"/>
          <w:noProof/>
          <w:sz w:val="22"/>
          <w:szCs w:val="22"/>
        </w:rPr>
        <w:instrText xml:space="preserve"> SEQ Figure \* ARABIC </w:instrText>
      </w:r>
      <w:r w:rsidRPr="00833CCA">
        <w:rPr>
          <w:rFonts w:cs="Arial"/>
          <w:noProof/>
          <w:sz w:val="22"/>
          <w:szCs w:val="22"/>
        </w:rPr>
        <w:fldChar w:fldCharType="separate"/>
      </w:r>
      <w:r w:rsidRPr="00833CCA">
        <w:rPr>
          <w:rFonts w:cs="Arial"/>
          <w:noProof/>
          <w:sz w:val="22"/>
          <w:szCs w:val="22"/>
        </w:rPr>
        <w:t>1</w:t>
      </w:r>
      <w:r w:rsidRPr="00833CCA">
        <w:rPr>
          <w:rFonts w:cs="Arial"/>
          <w:noProof/>
          <w:sz w:val="22"/>
          <w:szCs w:val="22"/>
        </w:rPr>
        <w:fldChar w:fldCharType="end"/>
      </w:r>
      <w:r w:rsidRPr="00833CCA">
        <w:rPr>
          <w:rFonts w:cs="Arial"/>
          <w:noProof/>
          <w:sz w:val="22"/>
          <w:szCs w:val="22"/>
        </w:rPr>
        <w:t xml:space="preserve"> Linear Model / Source: (Miller, 2015)</w:t>
      </w:r>
    </w:p>
    <w:p w14:paraId="78FE2BDE" w14:textId="67953EB2" w:rsidR="00CF2182" w:rsidRPr="00833CCA" w:rsidRDefault="00CF2182" w:rsidP="00833CCA">
      <w:pPr>
        <w:rPr>
          <w:rFonts w:cs="Arial"/>
          <w:b/>
          <w:bCs/>
          <w:noProof/>
          <w:sz w:val="22"/>
        </w:rPr>
      </w:pPr>
      <w:r w:rsidRPr="00833CCA">
        <w:rPr>
          <w:rFonts w:cs="Arial"/>
          <w:b/>
          <w:bCs/>
          <w:noProof/>
          <w:sz w:val="22"/>
        </w:rPr>
        <w:t>Linear model example</w:t>
      </w:r>
    </w:p>
    <w:p w14:paraId="14EC1CC8" w14:textId="6A0958A4" w:rsidR="00CF2182" w:rsidRPr="00833CCA" w:rsidRDefault="00CF2182" w:rsidP="00833CCA">
      <w:pPr>
        <w:rPr>
          <w:rFonts w:cs="Arial"/>
          <w:noProof/>
          <w:sz w:val="22"/>
        </w:rPr>
      </w:pPr>
      <w:r w:rsidRPr="00833CCA">
        <w:rPr>
          <w:rFonts w:cs="Arial"/>
          <w:noProof/>
          <w:sz w:val="22"/>
        </w:rPr>
        <w:drawing>
          <wp:inline distT="0" distB="0" distL="0" distR="0" wp14:anchorId="039A6A4B" wp14:editId="55EC6323">
            <wp:extent cx="5819775" cy="2276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19775" cy="2276475"/>
                    </a:xfrm>
                    <a:prstGeom prst="rect">
                      <a:avLst/>
                    </a:prstGeom>
                  </pic:spPr>
                </pic:pic>
              </a:graphicData>
            </a:graphic>
          </wp:inline>
        </w:drawing>
      </w:r>
    </w:p>
    <w:p w14:paraId="58518C47" w14:textId="22C60597" w:rsidR="00CF2182" w:rsidRPr="00833CCA" w:rsidRDefault="006E5CE3" w:rsidP="00833CCA">
      <w:pPr>
        <w:pStyle w:val="Heading2"/>
        <w:spacing w:line="360" w:lineRule="auto"/>
        <w:rPr>
          <w:noProof/>
          <w:sz w:val="22"/>
          <w:szCs w:val="22"/>
          <w:lang w:val="en-GB"/>
        </w:rPr>
      </w:pPr>
      <w:bookmarkStart w:id="6" w:name="_Toc78483178"/>
      <w:r w:rsidRPr="00833CCA">
        <w:rPr>
          <w:noProof/>
          <w:sz w:val="22"/>
          <w:szCs w:val="22"/>
          <w:lang w:val="en-GB"/>
        </w:rPr>
        <w:t>Shannon-Weaver model of communication</w:t>
      </w:r>
      <w:bookmarkEnd w:id="6"/>
    </w:p>
    <w:p w14:paraId="69CF86D4" w14:textId="2EEBD801" w:rsidR="006B06F6" w:rsidRPr="00833CCA" w:rsidRDefault="006E5CE3" w:rsidP="00833CCA">
      <w:pPr>
        <w:rPr>
          <w:rFonts w:cs="Arial"/>
          <w:noProof/>
          <w:color w:val="000000"/>
          <w:sz w:val="22"/>
          <w:shd w:val="clear" w:color="auto" w:fill="FFFFFF"/>
        </w:rPr>
      </w:pPr>
      <w:r w:rsidRPr="00833CCA">
        <w:rPr>
          <w:rFonts w:cs="Arial"/>
          <w:noProof/>
          <w:sz w:val="22"/>
        </w:rPr>
        <w:t>This model may be too simplistic. When a person considers the ideas about communication, stated in this model, the person can easily identify its limits. For starters, this model implies that communication is exclusively one-way</w:t>
      </w:r>
      <w:r w:rsidR="00244D84" w:rsidRPr="00833CCA">
        <w:rPr>
          <w:rFonts w:cs="Arial"/>
          <w:noProof/>
          <w:sz w:val="22"/>
        </w:rPr>
        <w:t xml:space="preserve"> </w:t>
      </w:r>
      <w:r w:rsidR="00244D84" w:rsidRPr="00833CCA">
        <w:rPr>
          <w:rFonts w:cs="Arial"/>
          <w:noProof/>
          <w:color w:val="000000"/>
          <w:sz w:val="22"/>
          <w:shd w:val="clear" w:color="auto" w:fill="FFFFFF"/>
        </w:rPr>
        <w:t>(Cobley and Schulz, 2013)</w:t>
      </w:r>
      <w:r w:rsidRPr="00833CCA">
        <w:rPr>
          <w:rFonts w:cs="Arial"/>
          <w:noProof/>
          <w:sz w:val="22"/>
        </w:rPr>
        <w:t xml:space="preserve">. In practice, communication entails a two-way exchange between </w:t>
      </w:r>
      <w:r w:rsidR="00637D1A" w:rsidRPr="00833CCA">
        <w:rPr>
          <w:rFonts w:cs="Arial"/>
          <w:noProof/>
          <w:sz w:val="22"/>
        </w:rPr>
        <w:t xml:space="preserve">the </w:t>
      </w:r>
      <w:r w:rsidRPr="00833CCA">
        <w:rPr>
          <w:rFonts w:cs="Arial"/>
          <w:noProof/>
          <w:sz w:val="22"/>
        </w:rPr>
        <w:t>sender and the recipient, with listeners serving as more than just passive receivers for the sender's message. This approach is further constrained by the fact that it only offers one route for a single message. Finally, it indicates that communications are different from one another, having an initial hypothesis and finish</w:t>
      </w:r>
      <w:r w:rsidR="00F75C91" w:rsidRPr="00833CCA">
        <w:rPr>
          <w:rFonts w:cs="Arial"/>
          <w:noProof/>
          <w:sz w:val="22"/>
        </w:rPr>
        <w:t xml:space="preserve"> (Turner et al., 2012)</w:t>
      </w:r>
      <w:r w:rsidRPr="00833CCA">
        <w:rPr>
          <w:rFonts w:cs="Arial"/>
          <w:noProof/>
          <w:sz w:val="22"/>
        </w:rPr>
        <w:t>. Communication, on the other hand, is seldom, if ever, as clean as a linear model would imply.</w:t>
      </w:r>
    </w:p>
    <w:p w14:paraId="53679522" w14:textId="77777777" w:rsidR="00637D1A" w:rsidRPr="00833CCA" w:rsidRDefault="006E5CE3" w:rsidP="00833CCA">
      <w:pPr>
        <w:keepNext/>
        <w:jc w:val="center"/>
        <w:rPr>
          <w:rFonts w:cs="Arial"/>
          <w:noProof/>
          <w:sz w:val="22"/>
        </w:rPr>
      </w:pPr>
      <w:r w:rsidRPr="00833CCA">
        <w:rPr>
          <w:rFonts w:cs="Arial"/>
          <w:noProof/>
          <w:sz w:val="22"/>
        </w:rPr>
        <w:lastRenderedPageBreak/>
        <w:drawing>
          <wp:inline distT="0" distB="0" distL="0" distR="0" wp14:anchorId="08C1858E" wp14:editId="316BCDF3">
            <wp:extent cx="5706835" cy="221932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18114" cy="2223711"/>
                    </a:xfrm>
                    <a:prstGeom prst="rect">
                      <a:avLst/>
                    </a:prstGeom>
                  </pic:spPr>
                </pic:pic>
              </a:graphicData>
            </a:graphic>
          </wp:inline>
        </w:drawing>
      </w:r>
    </w:p>
    <w:p w14:paraId="2F24AAE7" w14:textId="77777777" w:rsidR="002452BB" w:rsidRPr="00833CCA" w:rsidRDefault="00637D1A" w:rsidP="00833CCA">
      <w:pPr>
        <w:jc w:val="center"/>
        <w:rPr>
          <w:rFonts w:cs="Arial"/>
          <w:noProof/>
          <w:sz w:val="22"/>
        </w:rPr>
      </w:pPr>
      <w:r w:rsidRPr="00833CCA">
        <w:rPr>
          <w:rFonts w:cs="Arial"/>
          <w:noProof/>
          <w:sz w:val="22"/>
        </w:rPr>
        <w:t xml:space="preserve">Figure </w:t>
      </w:r>
      <w:r w:rsidRPr="00833CCA">
        <w:rPr>
          <w:rFonts w:cs="Arial"/>
          <w:noProof/>
          <w:sz w:val="22"/>
        </w:rPr>
        <w:fldChar w:fldCharType="begin"/>
      </w:r>
      <w:r w:rsidRPr="00833CCA">
        <w:rPr>
          <w:rFonts w:cs="Arial"/>
          <w:noProof/>
          <w:sz w:val="22"/>
        </w:rPr>
        <w:instrText xml:space="preserve"> SEQ Figure \* ARABIC </w:instrText>
      </w:r>
      <w:r w:rsidRPr="00833CCA">
        <w:rPr>
          <w:rFonts w:cs="Arial"/>
          <w:noProof/>
          <w:sz w:val="22"/>
        </w:rPr>
        <w:fldChar w:fldCharType="separate"/>
      </w:r>
      <w:r w:rsidRPr="00833CCA">
        <w:rPr>
          <w:rFonts w:cs="Arial"/>
          <w:noProof/>
          <w:sz w:val="22"/>
        </w:rPr>
        <w:t>2</w:t>
      </w:r>
      <w:r w:rsidRPr="00833CCA">
        <w:rPr>
          <w:rFonts w:cs="Arial"/>
          <w:noProof/>
          <w:sz w:val="22"/>
        </w:rPr>
        <w:fldChar w:fldCharType="end"/>
      </w:r>
      <w:r w:rsidRPr="00833CCA">
        <w:rPr>
          <w:rFonts w:cs="Arial"/>
          <w:noProof/>
          <w:sz w:val="22"/>
        </w:rPr>
        <w:t xml:space="preserve"> Shannon-Weaver model </w:t>
      </w:r>
    </w:p>
    <w:p w14:paraId="0F944AF0" w14:textId="0BF08543" w:rsidR="00107290" w:rsidRPr="00833CCA" w:rsidRDefault="00637D1A" w:rsidP="00833CCA">
      <w:pPr>
        <w:jc w:val="center"/>
        <w:rPr>
          <w:rFonts w:cs="Arial"/>
          <w:noProof/>
          <w:color w:val="000000"/>
          <w:sz w:val="22"/>
          <w:shd w:val="clear" w:color="auto" w:fill="FFFFFF"/>
        </w:rPr>
      </w:pPr>
      <w:r w:rsidRPr="00833CCA">
        <w:rPr>
          <w:rFonts w:cs="Arial"/>
          <w:noProof/>
          <w:sz w:val="22"/>
        </w:rPr>
        <w:t>Source:</w:t>
      </w:r>
      <w:r w:rsidRPr="00833CCA">
        <w:rPr>
          <w:rFonts w:cs="Arial"/>
          <w:noProof/>
          <w:color w:val="000000"/>
          <w:sz w:val="22"/>
          <w:shd w:val="clear" w:color="auto" w:fill="FFFFFF"/>
        </w:rPr>
        <w:t xml:space="preserve"> (Cobley and Schulz, 2013)</w:t>
      </w:r>
    </w:p>
    <w:p w14:paraId="3237CF85" w14:textId="16EE8E94" w:rsidR="009F5163" w:rsidRPr="00833CCA" w:rsidRDefault="009F5163" w:rsidP="00833CCA">
      <w:pPr>
        <w:pStyle w:val="Heading2"/>
        <w:spacing w:line="360" w:lineRule="auto"/>
        <w:rPr>
          <w:noProof/>
          <w:sz w:val="22"/>
          <w:szCs w:val="22"/>
          <w:lang w:val="en-GB"/>
        </w:rPr>
      </w:pPr>
      <w:bookmarkStart w:id="7" w:name="_Toc78483179"/>
      <w:r w:rsidRPr="00833CCA">
        <w:rPr>
          <w:noProof/>
          <w:sz w:val="22"/>
          <w:szCs w:val="22"/>
          <w:lang w:val="en-GB"/>
        </w:rPr>
        <w:t>Berlo’s model</w:t>
      </w:r>
      <w:bookmarkEnd w:id="7"/>
    </w:p>
    <w:p w14:paraId="58E0913E" w14:textId="37A2BD63" w:rsidR="009F5163" w:rsidRPr="00833CCA" w:rsidRDefault="009F5163" w:rsidP="00833CCA">
      <w:pPr>
        <w:rPr>
          <w:rFonts w:cs="Arial"/>
          <w:noProof/>
          <w:sz w:val="22"/>
          <w:shd w:val="clear" w:color="auto" w:fill="FFFFFF"/>
        </w:rPr>
      </w:pPr>
      <w:r w:rsidRPr="00833CCA">
        <w:rPr>
          <w:rFonts w:cs="Arial"/>
          <w:noProof/>
          <w:sz w:val="22"/>
        </w:rPr>
        <w:t>The SMCR model, which contains the concept of Source-Message-Channel-Receiver, is known as Berlo's Model of Communication</w:t>
      </w:r>
      <w:r w:rsidR="002452BB" w:rsidRPr="00833CCA">
        <w:rPr>
          <w:rFonts w:cs="Arial"/>
          <w:noProof/>
          <w:sz w:val="22"/>
        </w:rPr>
        <w:t xml:space="preserve"> </w:t>
      </w:r>
      <w:r w:rsidR="00244D84" w:rsidRPr="00833CCA">
        <w:rPr>
          <w:rFonts w:cs="Arial"/>
          <w:noProof/>
          <w:sz w:val="22"/>
          <w:shd w:val="clear" w:color="auto" w:fill="FFFFFF"/>
        </w:rPr>
        <w:t>(Miller, 2015)</w:t>
      </w:r>
      <w:r w:rsidRPr="00833CCA">
        <w:rPr>
          <w:rFonts w:cs="Arial"/>
          <w:noProof/>
          <w:sz w:val="22"/>
        </w:rPr>
        <w:t>.</w:t>
      </w:r>
    </w:p>
    <w:p w14:paraId="1F78DCBE" w14:textId="77777777" w:rsidR="00637D1A" w:rsidRPr="00833CCA" w:rsidRDefault="001D3357" w:rsidP="00833CCA">
      <w:pPr>
        <w:keepNext/>
        <w:jc w:val="center"/>
        <w:rPr>
          <w:rFonts w:cs="Arial"/>
          <w:noProof/>
          <w:sz w:val="22"/>
        </w:rPr>
      </w:pPr>
      <w:r w:rsidRPr="00833CCA">
        <w:rPr>
          <w:rFonts w:cs="Arial"/>
          <w:noProof/>
          <w:sz w:val="22"/>
        </w:rPr>
        <w:drawing>
          <wp:inline distT="0" distB="0" distL="0" distR="0" wp14:anchorId="08975EA0" wp14:editId="3D2062C2">
            <wp:extent cx="5257800" cy="2819327"/>
            <wp:effectExtent l="0" t="0" r="0" b="635"/>
            <wp:docPr id="10" name="Picture 10" descr="smcr model of communication, berlo&amp;#39;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mcr model of communication, berlo&amp;#39;s SMCR model of communic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9743" cy="2825731"/>
                    </a:xfrm>
                    <a:prstGeom prst="rect">
                      <a:avLst/>
                    </a:prstGeom>
                    <a:noFill/>
                    <a:ln>
                      <a:noFill/>
                    </a:ln>
                  </pic:spPr>
                </pic:pic>
              </a:graphicData>
            </a:graphic>
          </wp:inline>
        </w:drawing>
      </w:r>
    </w:p>
    <w:p w14:paraId="30DEBE5B" w14:textId="7B51DF99" w:rsidR="001D3357" w:rsidRPr="00833CCA" w:rsidRDefault="00637D1A" w:rsidP="00833CCA">
      <w:pPr>
        <w:pStyle w:val="Caption"/>
        <w:spacing w:line="360" w:lineRule="auto"/>
        <w:jc w:val="center"/>
        <w:rPr>
          <w:rFonts w:cs="Arial"/>
          <w:noProof/>
          <w:sz w:val="22"/>
          <w:szCs w:val="22"/>
        </w:rPr>
      </w:pPr>
      <w:r w:rsidRPr="00833CCA">
        <w:rPr>
          <w:rFonts w:cs="Arial"/>
          <w:noProof/>
          <w:sz w:val="22"/>
          <w:szCs w:val="22"/>
        </w:rPr>
        <w:t xml:space="preserve">Figure </w:t>
      </w:r>
      <w:r w:rsidRPr="00833CCA">
        <w:rPr>
          <w:rFonts w:cs="Arial"/>
          <w:noProof/>
          <w:sz w:val="22"/>
          <w:szCs w:val="22"/>
        </w:rPr>
        <w:fldChar w:fldCharType="begin"/>
      </w:r>
      <w:r w:rsidRPr="00833CCA">
        <w:rPr>
          <w:rFonts w:cs="Arial"/>
          <w:noProof/>
          <w:sz w:val="22"/>
          <w:szCs w:val="22"/>
        </w:rPr>
        <w:instrText xml:space="preserve"> SEQ Figure \* ARABIC </w:instrText>
      </w:r>
      <w:r w:rsidRPr="00833CCA">
        <w:rPr>
          <w:rFonts w:cs="Arial"/>
          <w:noProof/>
          <w:sz w:val="22"/>
          <w:szCs w:val="22"/>
        </w:rPr>
        <w:fldChar w:fldCharType="separate"/>
      </w:r>
      <w:r w:rsidRPr="00833CCA">
        <w:rPr>
          <w:rFonts w:cs="Arial"/>
          <w:noProof/>
          <w:sz w:val="22"/>
          <w:szCs w:val="22"/>
        </w:rPr>
        <w:t>3</w:t>
      </w:r>
      <w:r w:rsidRPr="00833CCA">
        <w:rPr>
          <w:rFonts w:cs="Arial"/>
          <w:noProof/>
          <w:sz w:val="22"/>
          <w:szCs w:val="22"/>
        </w:rPr>
        <w:fldChar w:fldCharType="end"/>
      </w:r>
      <w:r w:rsidRPr="00833CCA">
        <w:rPr>
          <w:rFonts w:cs="Arial"/>
          <w:noProof/>
          <w:sz w:val="22"/>
          <w:szCs w:val="22"/>
        </w:rPr>
        <w:t xml:space="preserve"> Berlo’s model / Source: </w:t>
      </w:r>
      <w:r w:rsidRPr="00833CCA">
        <w:rPr>
          <w:rFonts w:cs="Arial"/>
          <w:noProof/>
          <w:color w:val="000000"/>
          <w:sz w:val="22"/>
          <w:szCs w:val="22"/>
          <w:shd w:val="clear" w:color="auto" w:fill="FFFFFF"/>
        </w:rPr>
        <w:t>(Peterson, 2021)</w:t>
      </w:r>
    </w:p>
    <w:p w14:paraId="7A07C333" w14:textId="793DCBC9" w:rsidR="009F5163" w:rsidRPr="00833CCA" w:rsidRDefault="009F5163" w:rsidP="00833CCA">
      <w:pPr>
        <w:rPr>
          <w:rFonts w:cs="Arial"/>
          <w:noProof/>
          <w:sz w:val="22"/>
        </w:rPr>
      </w:pPr>
      <w:r w:rsidRPr="00833CCA">
        <w:rPr>
          <w:rFonts w:cs="Arial"/>
          <w:b/>
          <w:bCs/>
          <w:noProof/>
          <w:sz w:val="22"/>
        </w:rPr>
        <w:t>Source:</w:t>
      </w:r>
      <w:r w:rsidRPr="00833CCA">
        <w:rPr>
          <w:rFonts w:cs="Arial"/>
          <w:noProof/>
          <w:sz w:val="22"/>
        </w:rPr>
        <w:t xml:space="preserve"> The source is the very first component </w:t>
      </w:r>
      <w:r w:rsidR="00637D1A" w:rsidRPr="00833CCA">
        <w:rPr>
          <w:rFonts w:cs="Arial"/>
          <w:noProof/>
          <w:sz w:val="22"/>
        </w:rPr>
        <w:t>of</w:t>
      </w:r>
      <w:r w:rsidRPr="00833CCA">
        <w:rPr>
          <w:rFonts w:cs="Arial"/>
          <w:noProof/>
          <w:sz w:val="22"/>
        </w:rPr>
        <w:t xml:space="preserve"> Berlo's communication model. All communication must originate from somewhere</w:t>
      </w:r>
      <w:r w:rsidR="00F75C91" w:rsidRPr="00833CCA">
        <w:rPr>
          <w:rFonts w:cs="Arial"/>
          <w:noProof/>
          <w:sz w:val="22"/>
        </w:rPr>
        <w:t xml:space="preserve"> (Cobley and Schulz, 2013)</w:t>
      </w:r>
      <w:r w:rsidRPr="00833CCA">
        <w:rPr>
          <w:rFonts w:cs="Arial"/>
          <w:noProof/>
          <w:sz w:val="22"/>
        </w:rPr>
        <w:t>. One individual, or a group of employees from a business, maybe the source. Numerous factors influence how a source behaves throughout the communication process, including:</w:t>
      </w:r>
    </w:p>
    <w:p w14:paraId="16D8700B" w14:textId="77777777" w:rsidR="009F5163" w:rsidRPr="00833CCA" w:rsidRDefault="009F5163" w:rsidP="00833CCA">
      <w:pPr>
        <w:pStyle w:val="ListParagraph"/>
        <w:numPr>
          <w:ilvl w:val="0"/>
          <w:numId w:val="3"/>
        </w:numPr>
        <w:rPr>
          <w:rFonts w:cs="Arial"/>
          <w:noProof/>
          <w:sz w:val="22"/>
        </w:rPr>
      </w:pPr>
      <w:r w:rsidRPr="00833CCA">
        <w:rPr>
          <w:rFonts w:cs="Arial"/>
          <w:noProof/>
          <w:sz w:val="22"/>
        </w:rPr>
        <w:t>Thinking, writing, drawing, and speaking talents are examples of communication skills.</w:t>
      </w:r>
    </w:p>
    <w:p w14:paraId="084F1ADC" w14:textId="77777777" w:rsidR="009F5163" w:rsidRPr="00833CCA" w:rsidRDefault="009F5163" w:rsidP="00833CCA">
      <w:pPr>
        <w:pStyle w:val="ListParagraph"/>
        <w:numPr>
          <w:ilvl w:val="0"/>
          <w:numId w:val="3"/>
        </w:numPr>
        <w:rPr>
          <w:rFonts w:cs="Arial"/>
          <w:noProof/>
          <w:sz w:val="22"/>
        </w:rPr>
      </w:pPr>
      <w:r w:rsidRPr="00833CCA">
        <w:rPr>
          <w:rFonts w:cs="Arial"/>
          <w:noProof/>
          <w:sz w:val="22"/>
        </w:rPr>
        <w:lastRenderedPageBreak/>
        <w:t>Attitudes toward the listener, the topic, and so forth.</w:t>
      </w:r>
    </w:p>
    <w:p w14:paraId="5DC61AA0" w14:textId="77777777" w:rsidR="009F5163" w:rsidRPr="00833CCA" w:rsidRDefault="009F5163" w:rsidP="00833CCA">
      <w:pPr>
        <w:pStyle w:val="ListParagraph"/>
        <w:numPr>
          <w:ilvl w:val="0"/>
          <w:numId w:val="3"/>
        </w:numPr>
        <w:rPr>
          <w:rFonts w:cs="Arial"/>
          <w:noProof/>
          <w:sz w:val="22"/>
        </w:rPr>
      </w:pPr>
      <w:r w:rsidRPr="00833CCA">
        <w:rPr>
          <w:rFonts w:cs="Arial"/>
          <w:noProof/>
          <w:sz w:val="22"/>
        </w:rPr>
        <w:t>The ability to understand the topic, the audience, and the circumstance.</w:t>
      </w:r>
    </w:p>
    <w:p w14:paraId="697F71CE" w14:textId="0D9422CF" w:rsidR="009F5163" w:rsidRPr="00833CCA" w:rsidRDefault="009F5163" w:rsidP="00833CCA">
      <w:pPr>
        <w:pStyle w:val="ListParagraph"/>
        <w:numPr>
          <w:ilvl w:val="0"/>
          <w:numId w:val="3"/>
        </w:numPr>
        <w:rPr>
          <w:rFonts w:cs="Arial"/>
          <w:noProof/>
          <w:sz w:val="22"/>
        </w:rPr>
      </w:pPr>
      <w:r w:rsidRPr="00833CCA">
        <w:rPr>
          <w:rFonts w:cs="Arial"/>
          <w:noProof/>
          <w:sz w:val="22"/>
        </w:rPr>
        <w:t>Socioeconomic status, education, friends, income, and culture are all factors to consider.</w:t>
      </w:r>
    </w:p>
    <w:p w14:paraId="07080A36" w14:textId="3443C537" w:rsidR="009F5163" w:rsidRPr="00833CCA" w:rsidRDefault="00A71EFC" w:rsidP="00833CCA">
      <w:pPr>
        <w:rPr>
          <w:rFonts w:cs="Arial"/>
          <w:noProof/>
          <w:sz w:val="22"/>
        </w:rPr>
      </w:pPr>
      <w:r w:rsidRPr="00833CCA">
        <w:rPr>
          <w:rFonts w:cs="Arial"/>
          <w:b/>
          <w:bCs/>
          <w:noProof/>
          <w:sz w:val="22"/>
        </w:rPr>
        <w:t>Message:</w:t>
      </w:r>
      <w:r w:rsidR="0057399C" w:rsidRPr="00833CCA">
        <w:rPr>
          <w:rFonts w:cs="Arial"/>
          <w:noProof/>
          <w:sz w:val="22"/>
        </w:rPr>
        <w:t xml:space="preserve"> The message is the information, opinions, or ideas that the source wishes to send</w:t>
      </w:r>
      <w:r w:rsidR="00F75C91" w:rsidRPr="00833CCA">
        <w:rPr>
          <w:rFonts w:cs="Arial"/>
          <w:noProof/>
          <w:sz w:val="22"/>
        </w:rPr>
        <w:t xml:space="preserve"> (Harris, 2011)</w:t>
      </w:r>
      <w:r w:rsidR="0057399C" w:rsidRPr="00833CCA">
        <w:rPr>
          <w:rFonts w:cs="Arial"/>
          <w:noProof/>
          <w:sz w:val="22"/>
        </w:rPr>
        <w:t>. For sending the message, the source need</w:t>
      </w:r>
      <w:r w:rsidR="004E4428" w:rsidRPr="00833CCA">
        <w:rPr>
          <w:rFonts w:cs="Arial"/>
          <w:noProof/>
          <w:sz w:val="22"/>
        </w:rPr>
        <w:t>s</w:t>
      </w:r>
      <w:r w:rsidR="0057399C" w:rsidRPr="00833CCA">
        <w:rPr>
          <w:rFonts w:cs="Arial"/>
          <w:noProof/>
          <w:sz w:val="22"/>
        </w:rPr>
        <w:t xml:space="preserve"> to choose the code or language.</w:t>
      </w:r>
    </w:p>
    <w:p w14:paraId="20CBB271" w14:textId="0320DF0D" w:rsidR="00A71EFC" w:rsidRPr="00833CCA" w:rsidRDefault="00A71EFC" w:rsidP="00833CCA">
      <w:pPr>
        <w:rPr>
          <w:rFonts w:cs="Arial"/>
          <w:noProof/>
          <w:sz w:val="22"/>
        </w:rPr>
      </w:pPr>
      <w:r w:rsidRPr="00833CCA">
        <w:rPr>
          <w:rFonts w:cs="Arial"/>
          <w:b/>
          <w:bCs/>
          <w:noProof/>
          <w:sz w:val="22"/>
        </w:rPr>
        <w:t>Channel:</w:t>
      </w:r>
      <w:r w:rsidR="0057399C" w:rsidRPr="00833CCA">
        <w:rPr>
          <w:rFonts w:cs="Arial"/>
          <w:noProof/>
          <w:sz w:val="22"/>
        </w:rPr>
        <w:t xml:space="preserve"> The method by which the message will be transferred, such as telegraph, journal, radio, written statement, poster, or other media, is referred to as the channel</w:t>
      </w:r>
      <w:r w:rsidR="00F75C91" w:rsidRPr="00833CCA">
        <w:rPr>
          <w:rFonts w:cs="Arial"/>
          <w:noProof/>
          <w:sz w:val="22"/>
        </w:rPr>
        <w:t xml:space="preserve"> (Cobley and Schulz, 2013)</w:t>
      </w:r>
      <w:r w:rsidR="0057399C" w:rsidRPr="00833CCA">
        <w:rPr>
          <w:rFonts w:cs="Arial"/>
          <w:noProof/>
          <w:sz w:val="22"/>
        </w:rPr>
        <w:t xml:space="preserve">. </w:t>
      </w:r>
    </w:p>
    <w:p w14:paraId="05C9EC6A" w14:textId="5141321C" w:rsidR="00637D1A" w:rsidRPr="00833CCA" w:rsidRDefault="00A71EFC" w:rsidP="00833CCA">
      <w:pPr>
        <w:rPr>
          <w:rFonts w:cs="Arial"/>
          <w:noProof/>
          <w:sz w:val="22"/>
        </w:rPr>
      </w:pPr>
      <w:r w:rsidRPr="00833CCA">
        <w:rPr>
          <w:rFonts w:cs="Arial"/>
          <w:b/>
          <w:bCs/>
          <w:noProof/>
          <w:sz w:val="22"/>
        </w:rPr>
        <w:t>Receiver:</w:t>
      </w:r>
      <w:r w:rsidR="0057399C" w:rsidRPr="00833CCA">
        <w:rPr>
          <w:rFonts w:cs="Arial"/>
          <w:noProof/>
          <w:sz w:val="22"/>
        </w:rPr>
        <w:t xml:space="preserve"> The receiver is the last component in the communication chain</w:t>
      </w:r>
      <w:r w:rsidR="00F75C91" w:rsidRPr="00833CCA">
        <w:rPr>
          <w:rFonts w:cs="Arial"/>
          <w:noProof/>
          <w:sz w:val="22"/>
        </w:rPr>
        <w:t xml:space="preserve"> (Turner et al., 2012)</w:t>
      </w:r>
      <w:r w:rsidR="0057399C" w:rsidRPr="00833CCA">
        <w:rPr>
          <w:rFonts w:cs="Arial"/>
          <w:noProof/>
          <w:sz w:val="22"/>
        </w:rPr>
        <w:t>. The message's viewer is known as the receiver.</w:t>
      </w:r>
    </w:p>
    <w:p w14:paraId="2DC4C319" w14:textId="3EE58271" w:rsidR="00C274E1" w:rsidRPr="00833CCA" w:rsidRDefault="00C274E1" w:rsidP="00833CCA">
      <w:pPr>
        <w:pStyle w:val="Heading2"/>
        <w:spacing w:line="360" w:lineRule="auto"/>
        <w:rPr>
          <w:rFonts w:cs="Arial"/>
          <w:noProof/>
          <w:sz w:val="22"/>
          <w:szCs w:val="22"/>
          <w:lang w:val="en-GB"/>
        </w:rPr>
      </w:pPr>
      <w:bookmarkStart w:id="8" w:name="_Toc78483180"/>
      <w:r w:rsidRPr="00833CCA">
        <w:rPr>
          <w:noProof/>
          <w:sz w:val="22"/>
          <w:szCs w:val="22"/>
          <w:lang w:val="en-GB"/>
        </w:rPr>
        <w:t>Interactive model</w:t>
      </w:r>
      <w:bookmarkEnd w:id="8"/>
    </w:p>
    <w:p w14:paraId="2A3F5CB0" w14:textId="666BEA68" w:rsidR="00C274E1" w:rsidRPr="00833CCA" w:rsidRDefault="00C274E1" w:rsidP="00833CCA">
      <w:pPr>
        <w:rPr>
          <w:rFonts w:cs="Arial"/>
          <w:noProof/>
          <w:color w:val="000000"/>
          <w:sz w:val="22"/>
          <w:shd w:val="clear" w:color="auto" w:fill="FFFFFF"/>
        </w:rPr>
      </w:pPr>
      <w:r w:rsidRPr="00833CCA">
        <w:rPr>
          <w:rFonts w:cs="Arial"/>
          <w:noProof/>
          <w:sz w:val="22"/>
        </w:rPr>
        <w:t>This model of communication pertains to a two-way communication system that includes feedback. Nevertheless, since feedback is not instantaneous, it is delayed and circuitous</w:t>
      </w:r>
      <w:r w:rsidR="00244D84" w:rsidRPr="00833CCA">
        <w:rPr>
          <w:rFonts w:cs="Arial"/>
          <w:noProof/>
          <w:sz w:val="22"/>
        </w:rPr>
        <w:t xml:space="preserve"> </w:t>
      </w:r>
      <w:r w:rsidR="00244D84" w:rsidRPr="00833CCA">
        <w:rPr>
          <w:rFonts w:cs="Arial"/>
          <w:noProof/>
          <w:color w:val="000000"/>
          <w:sz w:val="22"/>
          <w:shd w:val="clear" w:color="auto" w:fill="FFFFFF"/>
        </w:rPr>
        <w:t>(WAGNER et al., 2011)</w:t>
      </w:r>
      <w:r w:rsidRPr="00833CCA">
        <w:rPr>
          <w:rFonts w:cs="Arial"/>
          <w:noProof/>
          <w:sz w:val="22"/>
        </w:rPr>
        <w:t>. When receivers do not respond to senders, communication may become linear. this model denotes both controlled and web-based communication.</w:t>
      </w:r>
    </w:p>
    <w:p w14:paraId="2C0DE33A" w14:textId="78D2BCA4" w:rsidR="00C274E1" w:rsidRPr="00833CCA" w:rsidRDefault="00C274E1" w:rsidP="00833CCA">
      <w:pPr>
        <w:rPr>
          <w:rFonts w:cs="Arial"/>
          <w:b/>
          <w:bCs/>
          <w:noProof/>
          <w:sz w:val="22"/>
        </w:rPr>
      </w:pPr>
      <w:r w:rsidRPr="00833CCA">
        <w:rPr>
          <w:rFonts w:cs="Arial"/>
          <w:b/>
          <w:bCs/>
          <w:noProof/>
          <w:sz w:val="22"/>
        </w:rPr>
        <w:t>Example</w:t>
      </w:r>
    </w:p>
    <w:p w14:paraId="140B04C9" w14:textId="7323A918" w:rsidR="00C274E1" w:rsidRPr="00833CCA" w:rsidRDefault="00C274E1" w:rsidP="00833CCA">
      <w:pPr>
        <w:rPr>
          <w:rFonts w:cs="Arial"/>
          <w:noProof/>
          <w:sz w:val="22"/>
        </w:rPr>
      </w:pPr>
      <w:r w:rsidRPr="00833CCA">
        <w:rPr>
          <w:rFonts w:cs="Arial"/>
          <w:noProof/>
          <w:sz w:val="22"/>
        </w:rPr>
        <w:drawing>
          <wp:inline distT="0" distB="0" distL="0" distR="0" wp14:anchorId="09C7A7EE" wp14:editId="4B820EC8">
            <wp:extent cx="5772150" cy="10191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72150" cy="1019175"/>
                    </a:xfrm>
                    <a:prstGeom prst="rect">
                      <a:avLst/>
                    </a:prstGeom>
                  </pic:spPr>
                </pic:pic>
              </a:graphicData>
            </a:graphic>
          </wp:inline>
        </w:drawing>
      </w:r>
    </w:p>
    <w:p w14:paraId="3A1AE798" w14:textId="1DC43137" w:rsidR="00C274E1" w:rsidRPr="00833CCA" w:rsidRDefault="0057399C" w:rsidP="00833CCA">
      <w:pPr>
        <w:pStyle w:val="Heading2"/>
        <w:spacing w:line="360" w:lineRule="auto"/>
        <w:rPr>
          <w:noProof/>
          <w:sz w:val="22"/>
          <w:szCs w:val="22"/>
          <w:lang w:val="en-GB"/>
        </w:rPr>
      </w:pPr>
      <w:bookmarkStart w:id="9" w:name="_Toc78483181"/>
      <w:r w:rsidRPr="00833CCA">
        <w:rPr>
          <w:noProof/>
          <w:sz w:val="22"/>
          <w:szCs w:val="22"/>
          <w:lang w:val="en-GB"/>
        </w:rPr>
        <w:t>Schramm Model</w:t>
      </w:r>
      <w:bookmarkEnd w:id="9"/>
    </w:p>
    <w:p w14:paraId="306A4E2F" w14:textId="77E24BBB" w:rsidR="000F4C20" w:rsidRPr="00833CCA" w:rsidRDefault="002452BB" w:rsidP="00833CCA">
      <w:pPr>
        <w:rPr>
          <w:rFonts w:cs="Arial"/>
          <w:noProof/>
          <w:sz w:val="22"/>
        </w:rPr>
      </w:pPr>
      <w:r w:rsidRPr="00833CCA">
        <w:rPr>
          <w:rFonts w:cs="Arial"/>
          <w:noProof/>
          <w:sz w:val="22"/>
        </w:rPr>
        <w:t xml:space="preserve">This is a two-way model where a sender and receiver complete the successful communication. This model focus on encoder and decoder and </w:t>
      </w:r>
      <w:r w:rsidR="000F4C20" w:rsidRPr="00833CCA">
        <w:rPr>
          <w:rFonts w:cs="Arial"/>
          <w:noProof/>
          <w:sz w:val="22"/>
        </w:rPr>
        <w:t>they are the crucial component of a fruitful communication</w:t>
      </w:r>
      <w:r w:rsidR="00F75C91" w:rsidRPr="00833CCA">
        <w:rPr>
          <w:rFonts w:cs="Arial"/>
          <w:noProof/>
          <w:sz w:val="22"/>
        </w:rPr>
        <w:t xml:space="preserve"> (Cobley and Schulz, 2013)</w:t>
      </w:r>
      <w:r w:rsidR="000F4C20" w:rsidRPr="00833CCA">
        <w:rPr>
          <w:rFonts w:cs="Arial"/>
          <w:noProof/>
          <w:sz w:val="22"/>
        </w:rPr>
        <w:t xml:space="preserve">. Communication will not be effective until the sender gets a response from the receiver. </w:t>
      </w:r>
    </w:p>
    <w:p w14:paraId="632F6A5A" w14:textId="79463E0F" w:rsidR="001D3357" w:rsidRPr="00833CCA" w:rsidRDefault="001D3357" w:rsidP="00833CCA">
      <w:pPr>
        <w:rPr>
          <w:rFonts w:cs="Arial"/>
          <w:noProof/>
          <w:color w:val="000000"/>
          <w:sz w:val="22"/>
          <w:shd w:val="clear" w:color="auto" w:fill="FFFFFF"/>
        </w:rPr>
      </w:pPr>
    </w:p>
    <w:p w14:paraId="7C556649" w14:textId="77777777" w:rsidR="00637D1A" w:rsidRPr="00833CCA" w:rsidRDefault="001D3357" w:rsidP="00833CCA">
      <w:pPr>
        <w:keepNext/>
        <w:jc w:val="center"/>
        <w:rPr>
          <w:rFonts w:cs="Arial"/>
          <w:noProof/>
          <w:sz w:val="22"/>
        </w:rPr>
      </w:pPr>
      <w:r w:rsidRPr="00833CCA">
        <w:rPr>
          <w:rFonts w:cs="Arial"/>
          <w:noProof/>
          <w:sz w:val="22"/>
        </w:rPr>
        <w:lastRenderedPageBreak/>
        <w:drawing>
          <wp:inline distT="0" distB="0" distL="0" distR="0" wp14:anchorId="1C9B1962" wp14:editId="052973BC">
            <wp:extent cx="4762500" cy="2886075"/>
            <wp:effectExtent l="0" t="0" r="0" b="9525"/>
            <wp:docPr id="9" name="Picture 9" descr="Schramm&amp;#39;s Model of communication - QS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hramm&amp;#39;s Model of communication - QS Stud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00" cy="2886075"/>
                    </a:xfrm>
                    <a:prstGeom prst="rect">
                      <a:avLst/>
                    </a:prstGeom>
                    <a:noFill/>
                    <a:ln>
                      <a:noFill/>
                    </a:ln>
                  </pic:spPr>
                </pic:pic>
              </a:graphicData>
            </a:graphic>
          </wp:inline>
        </w:drawing>
      </w:r>
    </w:p>
    <w:p w14:paraId="3D01E33C" w14:textId="77777777" w:rsidR="000F4C20" w:rsidRPr="00833CCA" w:rsidRDefault="00637D1A" w:rsidP="00833CCA">
      <w:pPr>
        <w:jc w:val="center"/>
        <w:rPr>
          <w:rFonts w:cs="Arial"/>
          <w:noProof/>
          <w:sz w:val="22"/>
        </w:rPr>
      </w:pPr>
      <w:r w:rsidRPr="00833CCA">
        <w:rPr>
          <w:rFonts w:cs="Arial"/>
          <w:noProof/>
          <w:sz w:val="22"/>
        </w:rPr>
        <w:t xml:space="preserve">Figure </w:t>
      </w:r>
      <w:r w:rsidRPr="00833CCA">
        <w:rPr>
          <w:rFonts w:cs="Arial"/>
          <w:noProof/>
          <w:sz w:val="22"/>
        </w:rPr>
        <w:fldChar w:fldCharType="begin"/>
      </w:r>
      <w:r w:rsidRPr="00833CCA">
        <w:rPr>
          <w:rFonts w:cs="Arial"/>
          <w:noProof/>
          <w:sz w:val="22"/>
        </w:rPr>
        <w:instrText xml:space="preserve"> SEQ Figure \* ARABIC </w:instrText>
      </w:r>
      <w:r w:rsidRPr="00833CCA">
        <w:rPr>
          <w:rFonts w:cs="Arial"/>
          <w:noProof/>
          <w:sz w:val="22"/>
        </w:rPr>
        <w:fldChar w:fldCharType="separate"/>
      </w:r>
      <w:r w:rsidRPr="00833CCA">
        <w:rPr>
          <w:rFonts w:cs="Arial"/>
          <w:noProof/>
          <w:sz w:val="22"/>
        </w:rPr>
        <w:t>4</w:t>
      </w:r>
      <w:r w:rsidRPr="00833CCA">
        <w:rPr>
          <w:rFonts w:cs="Arial"/>
          <w:noProof/>
          <w:sz w:val="22"/>
        </w:rPr>
        <w:fldChar w:fldCharType="end"/>
      </w:r>
      <w:r w:rsidRPr="00833CCA">
        <w:rPr>
          <w:rFonts w:cs="Arial"/>
          <w:noProof/>
          <w:sz w:val="22"/>
        </w:rPr>
        <w:t xml:space="preserve"> Schramm Model </w:t>
      </w:r>
    </w:p>
    <w:p w14:paraId="4731EEC6" w14:textId="2C58C5F7" w:rsidR="001D3357" w:rsidRPr="00833CCA" w:rsidRDefault="00637D1A" w:rsidP="00833CCA">
      <w:pPr>
        <w:jc w:val="center"/>
        <w:rPr>
          <w:rFonts w:cs="Arial"/>
          <w:noProof/>
          <w:color w:val="000000"/>
          <w:sz w:val="22"/>
          <w:shd w:val="clear" w:color="auto" w:fill="FFFFFF"/>
        </w:rPr>
      </w:pPr>
      <w:r w:rsidRPr="00833CCA">
        <w:rPr>
          <w:rFonts w:cs="Arial"/>
          <w:noProof/>
          <w:sz w:val="22"/>
        </w:rPr>
        <w:t xml:space="preserve">Source: </w:t>
      </w:r>
      <w:r w:rsidRPr="00833CCA">
        <w:rPr>
          <w:rFonts w:cs="Arial"/>
          <w:noProof/>
          <w:color w:val="000000"/>
          <w:sz w:val="22"/>
          <w:shd w:val="clear" w:color="auto" w:fill="FFFFFF"/>
        </w:rPr>
        <w:t>(Harris, 2011)</w:t>
      </w:r>
    </w:p>
    <w:p w14:paraId="0CE3B2AA" w14:textId="035256C1" w:rsidR="002C512C" w:rsidRPr="00833CCA" w:rsidRDefault="00C274E1" w:rsidP="00833CCA">
      <w:pPr>
        <w:pStyle w:val="Heading2"/>
        <w:spacing w:line="360" w:lineRule="auto"/>
        <w:rPr>
          <w:noProof/>
          <w:sz w:val="22"/>
          <w:szCs w:val="22"/>
          <w:lang w:val="en-GB"/>
        </w:rPr>
      </w:pPr>
      <w:bookmarkStart w:id="10" w:name="_Toc78483182"/>
      <w:r w:rsidRPr="00833CCA">
        <w:rPr>
          <w:noProof/>
          <w:sz w:val="22"/>
          <w:szCs w:val="22"/>
          <w:lang w:val="en-GB"/>
        </w:rPr>
        <w:t>Transactional model</w:t>
      </w:r>
      <w:bookmarkEnd w:id="10"/>
    </w:p>
    <w:p w14:paraId="5D80C385" w14:textId="08D6DB6B" w:rsidR="00C274E1" w:rsidRPr="00833CCA" w:rsidRDefault="00C274E1" w:rsidP="00833CCA">
      <w:pPr>
        <w:rPr>
          <w:rFonts w:cs="Arial"/>
          <w:noProof/>
          <w:sz w:val="22"/>
          <w:shd w:val="clear" w:color="auto" w:fill="FFFFFF"/>
        </w:rPr>
      </w:pPr>
      <w:r w:rsidRPr="00833CCA">
        <w:rPr>
          <w:rFonts w:cs="Arial"/>
          <w:noProof/>
          <w:sz w:val="22"/>
        </w:rPr>
        <w:t>This model appears to be a bi-directional communication process with rapid feedback. Continuous feedback is a key element of transitional communication models</w:t>
      </w:r>
      <w:r w:rsidR="00244D84" w:rsidRPr="00833CCA">
        <w:rPr>
          <w:rFonts w:cs="Arial"/>
          <w:noProof/>
          <w:sz w:val="22"/>
        </w:rPr>
        <w:t xml:space="preserve"> </w:t>
      </w:r>
      <w:r w:rsidR="00244D84" w:rsidRPr="00833CCA">
        <w:rPr>
          <w:rFonts w:cs="Arial"/>
          <w:noProof/>
          <w:sz w:val="22"/>
          <w:shd w:val="clear" w:color="auto" w:fill="FFFFFF"/>
        </w:rPr>
        <w:t>(Miller, 2015)</w:t>
      </w:r>
      <w:r w:rsidRPr="00833CCA">
        <w:rPr>
          <w:rFonts w:cs="Arial"/>
          <w:noProof/>
          <w:sz w:val="22"/>
        </w:rPr>
        <w:t>. Furthermore, the response is immediate and direct. The recipient feels obliged to respond.</w:t>
      </w:r>
    </w:p>
    <w:p w14:paraId="70FF4E87" w14:textId="1370E526" w:rsidR="00EF0DA6" w:rsidRPr="00833CCA" w:rsidRDefault="00EF0DA6" w:rsidP="00833CCA">
      <w:pPr>
        <w:pStyle w:val="Heading1"/>
        <w:rPr>
          <w:noProof/>
          <w:sz w:val="22"/>
          <w:szCs w:val="22"/>
        </w:rPr>
      </w:pPr>
      <w:bookmarkStart w:id="11" w:name="_Toc78483183"/>
      <w:r w:rsidRPr="00833CCA">
        <w:rPr>
          <w:noProof/>
          <w:sz w:val="22"/>
          <w:szCs w:val="22"/>
        </w:rPr>
        <w:t>Theories of communication</w:t>
      </w:r>
      <w:bookmarkEnd w:id="11"/>
    </w:p>
    <w:p w14:paraId="513FD568" w14:textId="19E1AB52" w:rsidR="00EF0DA6" w:rsidRPr="00833CCA" w:rsidRDefault="00EF0DA6" w:rsidP="00833CCA">
      <w:pPr>
        <w:rPr>
          <w:rFonts w:cs="Arial"/>
          <w:noProof/>
          <w:color w:val="000000"/>
          <w:sz w:val="22"/>
          <w:shd w:val="clear" w:color="auto" w:fill="FFFFFF"/>
        </w:rPr>
      </w:pPr>
      <w:r w:rsidRPr="00833CCA">
        <w:rPr>
          <w:rFonts w:cs="Arial"/>
          <w:b/>
          <w:bCs/>
          <w:noProof/>
          <w:sz w:val="22"/>
        </w:rPr>
        <w:t>Conflict theory</w:t>
      </w:r>
      <w:r w:rsidRPr="00833CCA">
        <w:rPr>
          <w:rFonts w:cs="Arial"/>
          <w:noProof/>
          <w:sz w:val="22"/>
        </w:rPr>
        <w:t>: This theory enables people in a workplace environment to communicate with their colleagues and with everyone else to deal with all of the problems that arise</w:t>
      </w:r>
      <w:r w:rsidR="00F75C91" w:rsidRPr="00833CCA">
        <w:rPr>
          <w:rFonts w:cs="Arial"/>
          <w:noProof/>
          <w:sz w:val="22"/>
        </w:rPr>
        <w:t xml:space="preserve"> (Turner et al., 2012)</w:t>
      </w:r>
      <w:r w:rsidRPr="00833CCA">
        <w:rPr>
          <w:rFonts w:cs="Arial"/>
          <w:noProof/>
          <w:sz w:val="22"/>
        </w:rPr>
        <w:t>. The managerial department of an office, which makes insights and plans, and the representatives who strive to turn those ideas into reality, are two elements in this hypothesis</w:t>
      </w:r>
      <w:r w:rsidR="00244D84" w:rsidRPr="00833CCA">
        <w:rPr>
          <w:rFonts w:cs="Arial"/>
          <w:noProof/>
          <w:sz w:val="22"/>
        </w:rPr>
        <w:t xml:space="preserve"> </w:t>
      </w:r>
      <w:bookmarkStart w:id="12" w:name="_Hlk78464209"/>
      <w:r w:rsidR="00244D84" w:rsidRPr="00833CCA">
        <w:rPr>
          <w:rFonts w:cs="Arial"/>
          <w:noProof/>
          <w:color w:val="000000"/>
          <w:sz w:val="22"/>
          <w:shd w:val="clear" w:color="auto" w:fill="FFFFFF"/>
        </w:rPr>
        <w:t>(Koski and Launonen, 2012)</w:t>
      </w:r>
      <w:bookmarkEnd w:id="12"/>
      <w:r w:rsidRPr="00833CCA">
        <w:rPr>
          <w:rFonts w:cs="Arial"/>
          <w:noProof/>
          <w:sz w:val="22"/>
        </w:rPr>
        <w:t>. According to this theory, top management should consistently communicate with companies to awaken them and cut down on differences among everyone to get the greatest results.</w:t>
      </w:r>
    </w:p>
    <w:p w14:paraId="1DBA9E2D" w14:textId="640E3B8F" w:rsidR="00EF0DA6" w:rsidRPr="00833CCA" w:rsidRDefault="00EF0DA6" w:rsidP="00833CCA">
      <w:pPr>
        <w:rPr>
          <w:rFonts w:cs="Arial"/>
          <w:noProof/>
          <w:sz w:val="22"/>
        </w:rPr>
      </w:pPr>
      <w:r w:rsidRPr="00833CCA">
        <w:rPr>
          <w:rFonts w:cs="Arial"/>
          <w:b/>
          <w:bCs/>
          <w:noProof/>
          <w:sz w:val="22"/>
        </w:rPr>
        <w:t>Information theory:</w:t>
      </w:r>
      <w:r w:rsidRPr="00833CCA">
        <w:rPr>
          <w:rFonts w:cs="Arial"/>
          <w:noProof/>
          <w:sz w:val="22"/>
        </w:rPr>
        <w:t xml:space="preserve"> Occasionally, the information you have to convey to your client changes after it reaches the customer</w:t>
      </w:r>
      <w:r w:rsidR="00F75C91" w:rsidRPr="00833CCA">
        <w:rPr>
          <w:rFonts w:cs="Arial"/>
          <w:noProof/>
          <w:sz w:val="22"/>
        </w:rPr>
        <w:t xml:space="preserve"> (Turner et al., 2012)</w:t>
      </w:r>
      <w:r w:rsidRPr="00833CCA">
        <w:rPr>
          <w:rFonts w:cs="Arial"/>
          <w:noProof/>
          <w:sz w:val="22"/>
        </w:rPr>
        <w:t>. As a result, this correspondence theory guarantees that no misunderstanding occurs and that the right message is sent to the recipient.</w:t>
      </w:r>
    </w:p>
    <w:p w14:paraId="78554BC3" w14:textId="196C7B57" w:rsidR="00EF0DA6" w:rsidRPr="00833CCA" w:rsidRDefault="00EF0DA6" w:rsidP="00833CCA">
      <w:pPr>
        <w:rPr>
          <w:rFonts w:cs="Arial"/>
          <w:noProof/>
          <w:color w:val="000000"/>
          <w:sz w:val="22"/>
          <w:shd w:val="clear" w:color="auto" w:fill="FFFFFF"/>
        </w:rPr>
      </w:pPr>
      <w:r w:rsidRPr="00833CCA">
        <w:rPr>
          <w:rFonts w:cs="Arial"/>
          <w:b/>
          <w:bCs/>
          <w:noProof/>
          <w:sz w:val="22"/>
        </w:rPr>
        <w:t xml:space="preserve">Post-positive theory: </w:t>
      </w:r>
      <w:r w:rsidR="008F2D94" w:rsidRPr="00833CCA">
        <w:rPr>
          <w:rFonts w:cs="Arial"/>
          <w:noProof/>
          <w:sz w:val="22"/>
        </w:rPr>
        <w:t xml:space="preserve">The tyranny method is used by a few organizations. The request is made by one person, and the others follow it. In any event, if the ideas are not properly </w:t>
      </w:r>
      <w:r w:rsidR="008F2D94" w:rsidRPr="00833CCA">
        <w:rPr>
          <w:rFonts w:cs="Arial"/>
          <w:noProof/>
          <w:sz w:val="22"/>
        </w:rPr>
        <w:lastRenderedPageBreak/>
        <w:t>addressed with the organizations, this may lead to conflicts</w:t>
      </w:r>
      <w:r w:rsidR="00244D84" w:rsidRPr="00833CCA">
        <w:rPr>
          <w:rFonts w:cs="Arial"/>
          <w:noProof/>
          <w:sz w:val="22"/>
        </w:rPr>
        <w:t xml:space="preserve"> </w:t>
      </w:r>
      <w:r w:rsidR="00244D84" w:rsidRPr="00833CCA">
        <w:rPr>
          <w:rFonts w:cs="Arial"/>
          <w:noProof/>
          <w:color w:val="000000"/>
          <w:sz w:val="22"/>
          <w:shd w:val="clear" w:color="auto" w:fill="FFFFFF"/>
        </w:rPr>
        <w:t>(Harris, 2011)</w:t>
      </w:r>
      <w:r w:rsidR="008F2D94" w:rsidRPr="00833CCA">
        <w:rPr>
          <w:rFonts w:cs="Arial"/>
          <w:noProof/>
          <w:sz w:val="22"/>
        </w:rPr>
        <w:t>. According to this idea, any plans established by top management are reviewed in a meeting or via other methods, and then a request is made for the job to be completed. This imparts in companies a sense of justice and motivates them to put up a strong effort.</w:t>
      </w:r>
    </w:p>
    <w:p w14:paraId="3DC6B1FD" w14:textId="11487DD6" w:rsidR="008F2D94" w:rsidRPr="00833CCA" w:rsidRDefault="008F2D94" w:rsidP="00833CCA">
      <w:pPr>
        <w:pStyle w:val="Heading1"/>
        <w:rPr>
          <w:noProof/>
          <w:sz w:val="22"/>
          <w:szCs w:val="22"/>
        </w:rPr>
      </w:pPr>
      <w:bookmarkStart w:id="13" w:name="_Toc78483184"/>
      <w:r w:rsidRPr="00833CCA">
        <w:rPr>
          <w:noProof/>
          <w:sz w:val="22"/>
          <w:szCs w:val="22"/>
        </w:rPr>
        <w:t>Communication skills</w:t>
      </w:r>
      <w:bookmarkEnd w:id="13"/>
    </w:p>
    <w:p w14:paraId="7B64CE02" w14:textId="7C198E80" w:rsidR="008F2D94" w:rsidRPr="00833CCA" w:rsidRDefault="00A76FA5" w:rsidP="00833CCA">
      <w:pPr>
        <w:rPr>
          <w:rFonts w:cs="Arial"/>
          <w:noProof/>
          <w:sz w:val="22"/>
        </w:rPr>
      </w:pPr>
      <w:r w:rsidRPr="00833CCA">
        <w:rPr>
          <w:rFonts w:cs="Arial"/>
          <w:noProof/>
          <w:sz w:val="22"/>
        </w:rPr>
        <w:t>Communication</w:t>
      </w:r>
      <w:r w:rsidR="000F4C20" w:rsidRPr="00833CCA">
        <w:rPr>
          <w:rFonts w:cs="Arial"/>
          <w:noProof/>
          <w:sz w:val="22"/>
        </w:rPr>
        <w:t xml:space="preserve"> is the key element to make things work</w:t>
      </w:r>
      <w:r w:rsidRPr="00833CCA">
        <w:rPr>
          <w:rFonts w:cs="Arial"/>
          <w:noProof/>
          <w:sz w:val="22"/>
        </w:rPr>
        <w:t xml:space="preserve">. </w:t>
      </w:r>
      <w:r w:rsidR="008F2D94" w:rsidRPr="00833CCA">
        <w:rPr>
          <w:rFonts w:cs="Arial"/>
          <w:noProof/>
          <w:sz w:val="22"/>
        </w:rPr>
        <w:t xml:space="preserve">Communication is the means through which an individual or organization communicates with the vision of attaining particular goals. </w:t>
      </w:r>
      <w:r w:rsidR="00637D1A" w:rsidRPr="00833CCA">
        <w:rPr>
          <w:rFonts w:cs="Arial"/>
          <w:noProof/>
          <w:sz w:val="22"/>
        </w:rPr>
        <w:t>B</w:t>
      </w:r>
      <w:r w:rsidR="008F2D94" w:rsidRPr="00833CCA">
        <w:rPr>
          <w:rFonts w:cs="Arial"/>
          <w:noProof/>
          <w:sz w:val="22"/>
        </w:rPr>
        <w:t>usiness communication is a unique kind of communication that aims to meet the needs of the company</w:t>
      </w:r>
      <w:r w:rsidR="00244D84" w:rsidRPr="00833CCA">
        <w:rPr>
          <w:rFonts w:cs="Arial"/>
          <w:noProof/>
          <w:sz w:val="22"/>
        </w:rPr>
        <w:t xml:space="preserve"> </w:t>
      </w:r>
      <w:r w:rsidR="00244D84" w:rsidRPr="00833CCA">
        <w:rPr>
          <w:rFonts w:cs="Arial"/>
          <w:noProof/>
          <w:color w:val="000000"/>
          <w:sz w:val="22"/>
          <w:shd w:val="clear" w:color="auto" w:fill="FFFFFF"/>
        </w:rPr>
        <w:t>(Rosenthal, 2013)</w:t>
      </w:r>
      <w:r w:rsidR="008F2D94" w:rsidRPr="00833CCA">
        <w:rPr>
          <w:rFonts w:cs="Arial"/>
          <w:noProof/>
          <w:sz w:val="22"/>
        </w:rPr>
        <w:t xml:space="preserve">. Collaboration, innovation, and engagement are all compelling criteria in cutting-edge management that revolve </w:t>
      </w:r>
      <w:r w:rsidR="00637D1A" w:rsidRPr="00833CCA">
        <w:rPr>
          <w:rFonts w:cs="Arial"/>
          <w:noProof/>
          <w:sz w:val="22"/>
        </w:rPr>
        <w:t>around</w:t>
      </w:r>
      <w:r w:rsidR="008F2D94" w:rsidRPr="00833CCA">
        <w:rPr>
          <w:rFonts w:cs="Arial"/>
          <w:noProof/>
          <w:sz w:val="22"/>
        </w:rPr>
        <w:t xml:space="preserve"> communication.</w:t>
      </w:r>
    </w:p>
    <w:p w14:paraId="21277FC1" w14:textId="3D60242E" w:rsidR="008F2D94" w:rsidRPr="00833CCA" w:rsidRDefault="008F2D94" w:rsidP="00833CCA">
      <w:pPr>
        <w:rPr>
          <w:rFonts w:cs="Arial"/>
          <w:noProof/>
          <w:sz w:val="22"/>
        </w:rPr>
      </w:pPr>
      <w:r w:rsidRPr="00833CCA">
        <w:rPr>
          <w:rFonts w:cs="Arial"/>
          <w:b/>
          <w:bCs/>
          <w:noProof/>
          <w:sz w:val="22"/>
        </w:rPr>
        <w:t>Verbal communication:</w:t>
      </w:r>
      <w:r w:rsidRPr="00833CCA">
        <w:rPr>
          <w:rFonts w:cs="Arial"/>
          <w:noProof/>
          <w:sz w:val="22"/>
        </w:rPr>
        <w:t xml:space="preserve"> All communication utilizing audible words, or silent words in the case of sign language, is considered verbal communication</w:t>
      </w:r>
      <w:r w:rsidR="00F75C91" w:rsidRPr="00833CCA">
        <w:rPr>
          <w:rFonts w:cs="Arial"/>
          <w:noProof/>
          <w:sz w:val="22"/>
        </w:rPr>
        <w:t xml:space="preserve"> (Koski and Launonen, 2012)</w:t>
      </w:r>
      <w:r w:rsidRPr="00833CCA">
        <w:rPr>
          <w:rFonts w:cs="Arial"/>
          <w:noProof/>
          <w:sz w:val="22"/>
        </w:rPr>
        <w:t xml:space="preserve">. To prevent misconceptions and increase attention when speaking, it's critical to know how to properly express thoughts orally. When communicating, it is important to be careful to use the proper vocabulary, talk clearly, know </w:t>
      </w:r>
      <w:r w:rsidR="0082440B" w:rsidRPr="00833CCA">
        <w:rPr>
          <w:rFonts w:cs="Arial"/>
          <w:noProof/>
          <w:sz w:val="22"/>
        </w:rPr>
        <w:t>the</w:t>
      </w:r>
      <w:r w:rsidRPr="00833CCA">
        <w:rPr>
          <w:rFonts w:cs="Arial"/>
          <w:noProof/>
          <w:sz w:val="22"/>
        </w:rPr>
        <w:t xml:space="preserve"> audience, react appropriately, and use an acceptable tone.</w:t>
      </w:r>
    </w:p>
    <w:p w14:paraId="6013A788" w14:textId="066253C0" w:rsidR="008F2D94" w:rsidRPr="00833CCA" w:rsidRDefault="008F2D94" w:rsidP="00833CCA">
      <w:pPr>
        <w:rPr>
          <w:rFonts w:cs="Arial"/>
          <w:noProof/>
          <w:color w:val="FF0000"/>
          <w:sz w:val="22"/>
        </w:rPr>
      </w:pPr>
      <w:r w:rsidRPr="00833CCA">
        <w:rPr>
          <w:rFonts w:cs="Arial"/>
          <w:b/>
          <w:bCs/>
          <w:noProof/>
          <w:sz w:val="22"/>
        </w:rPr>
        <w:t>Non-verbal communication</w:t>
      </w:r>
      <w:r w:rsidR="007900DE" w:rsidRPr="00833CCA">
        <w:rPr>
          <w:rFonts w:cs="Arial"/>
          <w:b/>
          <w:bCs/>
          <w:noProof/>
          <w:sz w:val="22"/>
        </w:rPr>
        <w:t>:</w:t>
      </w:r>
      <w:r w:rsidR="007900DE" w:rsidRPr="00833CCA">
        <w:rPr>
          <w:rFonts w:cs="Arial"/>
          <w:noProof/>
          <w:sz w:val="22"/>
        </w:rPr>
        <w:t xml:space="preserve"> </w:t>
      </w:r>
      <w:r w:rsidR="000F4C20" w:rsidRPr="00833CCA">
        <w:rPr>
          <w:rFonts w:cs="Arial"/>
          <w:noProof/>
          <w:sz w:val="22"/>
        </w:rPr>
        <w:t>this way of communication involves physical gestures such as, eye contact, sign, hand movement and using other parts of the body to have a communication. this is one of the ancient ways of communication</w:t>
      </w:r>
      <w:r w:rsidR="00F75C91" w:rsidRPr="00833CCA">
        <w:rPr>
          <w:rFonts w:cs="Arial"/>
          <w:noProof/>
          <w:sz w:val="22"/>
        </w:rPr>
        <w:t xml:space="preserve"> (Turner et al., 2012)</w:t>
      </w:r>
      <w:r w:rsidR="000F4C20" w:rsidRPr="00833CCA">
        <w:rPr>
          <w:rFonts w:cs="Arial"/>
          <w:noProof/>
          <w:sz w:val="22"/>
        </w:rPr>
        <w:t xml:space="preserve">. It provides a positive impression to the person while communicating. It also creates a negative impression if the person is not good at nonverbal communication. </w:t>
      </w:r>
    </w:p>
    <w:p w14:paraId="1B9F2794" w14:textId="17CE27C0" w:rsidR="008F2D94" w:rsidRPr="00833CCA" w:rsidRDefault="008F2D94" w:rsidP="00833CCA">
      <w:pPr>
        <w:rPr>
          <w:rFonts w:cs="Arial"/>
          <w:noProof/>
          <w:sz w:val="22"/>
        </w:rPr>
      </w:pPr>
      <w:r w:rsidRPr="00833CCA">
        <w:rPr>
          <w:rFonts w:cs="Arial"/>
          <w:b/>
          <w:bCs/>
          <w:noProof/>
          <w:sz w:val="22"/>
        </w:rPr>
        <w:t>Written communication</w:t>
      </w:r>
      <w:r w:rsidR="007C00FA" w:rsidRPr="00833CCA">
        <w:rPr>
          <w:rFonts w:cs="Arial"/>
          <w:b/>
          <w:bCs/>
          <w:noProof/>
          <w:sz w:val="22"/>
        </w:rPr>
        <w:t>:</w:t>
      </w:r>
      <w:r w:rsidR="007C00FA" w:rsidRPr="00833CCA">
        <w:rPr>
          <w:rFonts w:cs="Arial"/>
          <w:noProof/>
          <w:sz w:val="22"/>
        </w:rPr>
        <w:t xml:space="preserve"> While written communication is something of verbal communication, it is sufficiently distinct from spoken verbal communication to constitute its category. Written communication may take many forms, including emails, texts, and even a message written in the sky!  Conference calls and speeches are examples of spoken one-to-many interactions, while e-mails may have a single or many recipients</w:t>
      </w:r>
      <w:r w:rsidR="00637D1A" w:rsidRPr="00833CCA">
        <w:rPr>
          <w:rFonts w:cs="Arial"/>
          <w:noProof/>
          <w:sz w:val="22"/>
        </w:rPr>
        <w:t xml:space="preserve"> </w:t>
      </w:r>
      <w:r w:rsidR="00637D1A" w:rsidRPr="00833CCA">
        <w:rPr>
          <w:rFonts w:cs="Arial"/>
          <w:noProof/>
          <w:color w:val="000000"/>
          <w:sz w:val="22"/>
          <w:shd w:val="clear" w:color="auto" w:fill="FFFFFF"/>
        </w:rPr>
        <w:t>(Nandi, 2021)</w:t>
      </w:r>
      <w:r w:rsidR="007C00FA" w:rsidRPr="00833CCA">
        <w:rPr>
          <w:rFonts w:cs="Arial"/>
          <w:noProof/>
          <w:sz w:val="22"/>
        </w:rPr>
        <w:t>.</w:t>
      </w:r>
      <w:r w:rsidR="00637D1A" w:rsidRPr="00833CCA">
        <w:rPr>
          <w:rFonts w:cs="Arial"/>
          <w:noProof/>
          <w:sz w:val="22"/>
        </w:rPr>
        <w:t xml:space="preserve"> </w:t>
      </w:r>
    </w:p>
    <w:p w14:paraId="66A460FE" w14:textId="1EB2AC03" w:rsidR="008F2D94" w:rsidRPr="00833CCA" w:rsidRDefault="00241967" w:rsidP="00833CCA">
      <w:pPr>
        <w:rPr>
          <w:rFonts w:cs="Arial"/>
          <w:noProof/>
          <w:sz w:val="22"/>
        </w:rPr>
      </w:pPr>
      <w:r w:rsidRPr="00833CCA">
        <w:rPr>
          <w:rFonts w:cs="Arial"/>
          <w:b/>
          <w:bCs/>
          <w:noProof/>
          <w:sz w:val="22"/>
        </w:rPr>
        <w:t>Listening:</w:t>
      </w:r>
      <w:r w:rsidRPr="00833CCA">
        <w:rPr>
          <w:rFonts w:cs="Arial"/>
          <w:noProof/>
          <w:sz w:val="22"/>
        </w:rPr>
        <w:t xml:space="preserve"> listening is frequently included among the many forms of communication. Active listening, on the other hand, is arguably one of the most essential kinds of communication since we can't successfully interact with someone if we can't even listen to them</w:t>
      </w:r>
      <w:r w:rsidR="00637D1A" w:rsidRPr="00833CCA">
        <w:rPr>
          <w:rFonts w:cs="Arial"/>
          <w:noProof/>
          <w:sz w:val="22"/>
        </w:rPr>
        <w:t xml:space="preserve"> </w:t>
      </w:r>
      <w:r w:rsidR="00637D1A" w:rsidRPr="00833CCA">
        <w:rPr>
          <w:rFonts w:cs="Arial"/>
          <w:noProof/>
          <w:color w:val="000000"/>
          <w:sz w:val="22"/>
          <w:shd w:val="clear" w:color="auto" w:fill="FFFFFF"/>
        </w:rPr>
        <w:t>(Ander, 2021)</w:t>
      </w:r>
      <w:r w:rsidRPr="00833CCA">
        <w:rPr>
          <w:rFonts w:cs="Arial"/>
          <w:noProof/>
          <w:sz w:val="22"/>
        </w:rPr>
        <w:t xml:space="preserve">. Consider a negotiation- it is important to listen carefully </w:t>
      </w:r>
      <w:r w:rsidR="00637D1A" w:rsidRPr="00833CCA">
        <w:rPr>
          <w:rFonts w:cs="Arial"/>
          <w:noProof/>
          <w:sz w:val="22"/>
        </w:rPr>
        <w:t>to</w:t>
      </w:r>
      <w:r w:rsidRPr="00833CCA">
        <w:rPr>
          <w:rFonts w:cs="Arial"/>
          <w:noProof/>
          <w:sz w:val="22"/>
        </w:rPr>
        <w:t xml:space="preserve"> the other person. It is hard to evaluate that without listening, making a win-win situation tough to accomplish.</w:t>
      </w:r>
    </w:p>
    <w:p w14:paraId="54D17D29" w14:textId="262D47F0" w:rsidR="003945E6" w:rsidRPr="00833CCA" w:rsidRDefault="003945E6" w:rsidP="00833CCA">
      <w:pPr>
        <w:rPr>
          <w:rFonts w:cs="Arial"/>
          <w:noProof/>
          <w:sz w:val="22"/>
          <w:shd w:val="clear" w:color="auto" w:fill="FFFFFF"/>
        </w:rPr>
      </w:pPr>
      <w:r w:rsidRPr="00833CCA">
        <w:rPr>
          <w:rFonts w:cs="Arial"/>
          <w:noProof/>
          <w:sz w:val="22"/>
        </w:rPr>
        <w:t>Kinesics refers to the non-verbal form of communication using head movement, gestures, eye contact</w:t>
      </w:r>
      <w:r w:rsidR="00637D1A" w:rsidRPr="00833CCA">
        <w:rPr>
          <w:rFonts w:cs="Arial"/>
          <w:noProof/>
          <w:sz w:val="22"/>
        </w:rPr>
        <w:t>,</w:t>
      </w:r>
      <w:r w:rsidRPr="00833CCA">
        <w:rPr>
          <w:rFonts w:cs="Arial"/>
          <w:noProof/>
          <w:sz w:val="22"/>
        </w:rPr>
        <w:t xml:space="preserve"> and other physical activities which is an effective way of communication.  On the other hand, In </w:t>
      </w:r>
      <w:r w:rsidR="00637D1A" w:rsidRPr="00833CCA">
        <w:rPr>
          <w:rFonts w:cs="Arial"/>
          <w:noProof/>
          <w:sz w:val="22"/>
        </w:rPr>
        <w:t xml:space="preserve">the </w:t>
      </w:r>
      <w:r w:rsidRPr="00833CCA">
        <w:rPr>
          <w:rFonts w:cs="Arial"/>
          <w:noProof/>
          <w:sz w:val="22"/>
        </w:rPr>
        <w:t xml:space="preserve">Proxemics study, Distance and space affect </w:t>
      </w:r>
      <w:r w:rsidR="00637D1A" w:rsidRPr="00833CCA">
        <w:rPr>
          <w:rFonts w:cs="Arial"/>
          <w:noProof/>
          <w:sz w:val="22"/>
        </w:rPr>
        <w:t xml:space="preserve">communication </w:t>
      </w:r>
      <w:r w:rsidR="00637D1A" w:rsidRPr="00833CCA">
        <w:rPr>
          <w:rFonts w:cs="Arial"/>
          <w:noProof/>
          <w:sz w:val="22"/>
          <w:shd w:val="clear" w:color="auto" w:fill="FFFFFF"/>
        </w:rPr>
        <w:t xml:space="preserve">(Miller, </w:t>
      </w:r>
      <w:r w:rsidR="00637D1A" w:rsidRPr="00833CCA">
        <w:rPr>
          <w:rFonts w:cs="Arial"/>
          <w:noProof/>
          <w:sz w:val="22"/>
          <w:shd w:val="clear" w:color="auto" w:fill="FFFFFF"/>
        </w:rPr>
        <w:lastRenderedPageBreak/>
        <w:t>2015)</w:t>
      </w:r>
      <w:r w:rsidRPr="00833CCA">
        <w:rPr>
          <w:rFonts w:cs="Arial"/>
          <w:noProof/>
          <w:sz w:val="22"/>
        </w:rPr>
        <w:t xml:space="preserve">.  Space, communication, and relationships are all intertwined, as shown by </w:t>
      </w:r>
      <w:r w:rsidR="00637D1A" w:rsidRPr="00833CCA">
        <w:rPr>
          <w:rFonts w:cs="Arial"/>
          <w:noProof/>
          <w:sz w:val="22"/>
        </w:rPr>
        <w:t>how</w:t>
      </w:r>
      <w:r w:rsidRPr="00833CCA">
        <w:rPr>
          <w:rFonts w:cs="Arial"/>
          <w:noProof/>
          <w:sz w:val="22"/>
        </w:rPr>
        <w:t xml:space="preserve"> space appears in popular metaphors.</w:t>
      </w:r>
    </w:p>
    <w:p w14:paraId="24B9D5C4" w14:textId="7A97EEFE" w:rsidR="00F04787" w:rsidRPr="00833CCA" w:rsidRDefault="00F04787" w:rsidP="00833CCA">
      <w:pPr>
        <w:pStyle w:val="Heading2"/>
        <w:spacing w:line="360" w:lineRule="auto"/>
        <w:rPr>
          <w:noProof/>
          <w:sz w:val="22"/>
          <w:szCs w:val="22"/>
          <w:lang w:val="en-GB"/>
        </w:rPr>
      </w:pPr>
      <w:bookmarkStart w:id="14" w:name="_Toc78483185"/>
      <w:r w:rsidRPr="00833CCA">
        <w:rPr>
          <w:noProof/>
          <w:sz w:val="22"/>
          <w:szCs w:val="22"/>
          <w:lang w:val="en-GB"/>
        </w:rPr>
        <w:t>The way of effective communication</w:t>
      </w:r>
      <w:bookmarkEnd w:id="14"/>
    </w:p>
    <w:p w14:paraId="669359EC" w14:textId="322D7EBB" w:rsidR="00F04787" w:rsidRPr="00833CCA" w:rsidRDefault="00F04787" w:rsidP="00833CCA">
      <w:pPr>
        <w:pStyle w:val="ListParagraph"/>
        <w:numPr>
          <w:ilvl w:val="0"/>
          <w:numId w:val="4"/>
        </w:numPr>
        <w:rPr>
          <w:rFonts w:cs="Arial"/>
          <w:noProof/>
          <w:sz w:val="22"/>
        </w:rPr>
      </w:pPr>
      <w:r w:rsidRPr="00833CCA">
        <w:rPr>
          <w:rFonts w:cs="Arial"/>
          <w:noProof/>
          <w:sz w:val="22"/>
        </w:rPr>
        <w:t xml:space="preserve">We frequently concentrate on what we should say while interacting with people. But, to make communication effective, active listening is </w:t>
      </w:r>
      <w:r w:rsidR="00637D1A" w:rsidRPr="00833CCA">
        <w:rPr>
          <w:rFonts w:cs="Arial"/>
          <w:noProof/>
          <w:sz w:val="22"/>
        </w:rPr>
        <w:t xml:space="preserve">a </w:t>
      </w:r>
      <w:r w:rsidRPr="00833CCA">
        <w:rPr>
          <w:rFonts w:cs="Arial"/>
          <w:noProof/>
          <w:sz w:val="22"/>
        </w:rPr>
        <w:t>must.</w:t>
      </w:r>
    </w:p>
    <w:p w14:paraId="7612D3A1" w14:textId="16639CC9" w:rsidR="00F04787" w:rsidRPr="00833CCA" w:rsidRDefault="00F04787" w:rsidP="00833CCA">
      <w:pPr>
        <w:pStyle w:val="ListParagraph"/>
        <w:numPr>
          <w:ilvl w:val="0"/>
          <w:numId w:val="4"/>
        </w:numPr>
        <w:rPr>
          <w:rFonts w:cs="Arial"/>
          <w:noProof/>
          <w:sz w:val="22"/>
        </w:rPr>
      </w:pPr>
      <w:r w:rsidRPr="00833CCA">
        <w:rPr>
          <w:rFonts w:cs="Arial"/>
          <w:noProof/>
          <w:sz w:val="22"/>
        </w:rPr>
        <w:t xml:space="preserve">Although consistency is essential, knowing the audience enables </w:t>
      </w:r>
      <w:r w:rsidR="00637D1A" w:rsidRPr="00833CCA">
        <w:rPr>
          <w:rFonts w:cs="Arial"/>
          <w:noProof/>
          <w:sz w:val="22"/>
        </w:rPr>
        <w:t xml:space="preserve">us </w:t>
      </w:r>
      <w:r w:rsidRPr="00833CCA">
        <w:rPr>
          <w:rFonts w:cs="Arial"/>
          <w:noProof/>
          <w:sz w:val="22"/>
        </w:rPr>
        <w:t>to understand them.</w:t>
      </w:r>
    </w:p>
    <w:p w14:paraId="2A096B10" w14:textId="4B4DC3DE" w:rsidR="00F04787" w:rsidRPr="00833CCA" w:rsidRDefault="00F04787" w:rsidP="00833CCA">
      <w:pPr>
        <w:pStyle w:val="ListParagraph"/>
        <w:numPr>
          <w:ilvl w:val="0"/>
          <w:numId w:val="4"/>
        </w:numPr>
        <w:rPr>
          <w:rFonts w:cs="Arial"/>
          <w:noProof/>
          <w:sz w:val="22"/>
        </w:rPr>
      </w:pPr>
      <w:r w:rsidRPr="00833CCA">
        <w:rPr>
          <w:rFonts w:cs="Arial"/>
          <w:noProof/>
          <w:sz w:val="22"/>
        </w:rPr>
        <w:t>In communication, feedback is necessary to determine if the receiver has received the message. It is important to know whether he agrees or disagrees with the message.</w:t>
      </w:r>
    </w:p>
    <w:p w14:paraId="6AFACF0E" w14:textId="7E0E9022" w:rsidR="00F04787" w:rsidRPr="00833CCA" w:rsidRDefault="00373652" w:rsidP="00833CCA">
      <w:pPr>
        <w:rPr>
          <w:rFonts w:cs="Arial"/>
          <w:noProof/>
          <w:sz w:val="22"/>
        </w:rPr>
      </w:pPr>
      <w:r w:rsidRPr="00833CCA">
        <w:rPr>
          <w:rFonts w:cs="Arial"/>
          <w:noProof/>
          <w:sz w:val="22"/>
        </w:rPr>
        <w:t xml:space="preserve">According to </w:t>
      </w:r>
      <w:r w:rsidR="00637D1A" w:rsidRPr="00833CCA">
        <w:rPr>
          <w:rFonts w:cs="Arial"/>
          <w:noProof/>
          <w:sz w:val="22"/>
        </w:rPr>
        <w:t>Doyle (2017),</w:t>
      </w:r>
      <w:r w:rsidRPr="00833CCA">
        <w:rPr>
          <w:rFonts w:cs="Arial"/>
          <w:noProof/>
          <w:sz w:val="22"/>
        </w:rPr>
        <w:t xml:space="preserve"> </w:t>
      </w:r>
      <w:r w:rsidR="00637D1A" w:rsidRPr="00833CCA">
        <w:rPr>
          <w:rFonts w:cs="Arial"/>
          <w:noProof/>
          <w:sz w:val="22"/>
        </w:rPr>
        <w:t>“</w:t>
      </w:r>
      <w:r w:rsidRPr="00833CCA">
        <w:rPr>
          <w:rFonts w:cs="Arial"/>
          <w:noProof/>
          <w:sz w:val="22"/>
        </w:rPr>
        <w:t>Listening effectively is comprehending not just the facts or information being conveyed, but also the feelings the presenter is attempting to express.</w:t>
      </w:r>
      <w:r w:rsidR="00637D1A" w:rsidRPr="00833CCA">
        <w:rPr>
          <w:rFonts w:cs="Arial"/>
          <w:noProof/>
          <w:sz w:val="22"/>
        </w:rPr>
        <w:t>”</w:t>
      </w:r>
      <w:r w:rsidRPr="00833CCA">
        <w:rPr>
          <w:rFonts w:cs="Arial"/>
          <w:noProof/>
          <w:sz w:val="22"/>
        </w:rPr>
        <w:t xml:space="preserve"> A few months back an incident happened with me while communicating with my friend. While taking preparation for my science exam, I was unable to understand a topic. So, I asked one of </w:t>
      </w:r>
      <w:r w:rsidR="00637D1A" w:rsidRPr="00833CCA">
        <w:rPr>
          <w:rFonts w:cs="Arial"/>
          <w:noProof/>
          <w:sz w:val="22"/>
        </w:rPr>
        <w:t xml:space="preserve">my </w:t>
      </w:r>
      <w:r w:rsidRPr="00833CCA">
        <w:rPr>
          <w:rFonts w:cs="Arial"/>
          <w:noProof/>
          <w:sz w:val="22"/>
        </w:rPr>
        <w:t xml:space="preserve">friends to help. I briefed the topic with some questions to him which I was unable to understand. Once, he started to explain the topics and answering my questions, I got to realize he was discussing some other topics which I didn’t ask. Then, I stopped him. I realized he was not even listening to me the whole time. He did not engage </w:t>
      </w:r>
      <w:r w:rsidR="00637D1A" w:rsidRPr="00833CCA">
        <w:rPr>
          <w:rFonts w:cs="Arial"/>
          <w:noProof/>
          <w:sz w:val="22"/>
        </w:rPr>
        <w:t>with</w:t>
      </w:r>
      <w:r w:rsidRPr="00833CCA">
        <w:rPr>
          <w:rFonts w:cs="Arial"/>
          <w:noProof/>
          <w:sz w:val="22"/>
        </w:rPr>
        <w:t xml:space="preserve"> me. As a result, he did not understand what my questions were. The problem was my friend was just listening</w:t>
      </w:r>
      <w:r w:rsidR="00CE3532" w:rsidRPr="00833CCA">
        <w:rPr>
          <w:rFonts w:cs="Arial"/>
          <w:noProof/>
          <w:sz w:val="22"/>
        </w:rPr>
        <w:t>, he could not engage with me. That is why active listening is important to communicate effectively.</w:t>
      </w:r>
    </w:p>
    <w:p w14:paraId="7DCAB7F4" w14:textId="77777777" w:rsidR="00063486" w:rsidRPr="00833CCA" w:rsidRDefault="00063486" w:rsidP="00833CCA">
      <w:pPr>
        <w:rPr>
          <w:rFonts w:cs="Arial"/>
          <w:noProof/>
          <w:sz w:val="22"/>
        </w:rPr>
      </w:pPr>
    </w:p>
    <w:p w14:paraId="1D9507DE" w14:textId="77777777" w:rsidR="00F75C91" w:rsidRPr="00833CCA" w:rsidRDefault="00F75C91" w:rsidP="00833CCA">
      <w:pPr>
        <w:jc w:val="left"/>
        <w:rPr>
          <w:rFonts w:eastAsiaTheme="majorEastAsia" w:cstheme="majorBidi"/>
          <w:b/>
          <w:noProof/>
          <w:color w:val="000000" w:themeColor="text1"/>
          <w:sz w:val="22"/>
        </w:rPr>
      </w:pPr>
      <w:bookmarkStart w:id="15" w:name="_Toc78483186"/>
      <w:r w:rsidRPr="00833CCA">
        <w:rPr>
          <w:noProof/>
          <w:sz w:val="22"/>
        </w:rPr>
        <w:br w:type="page"/>
      </w:r>
    </w:p>
    <w:p w14:paraId="777A9772" w14:textId="1F1256B4" w:rsidR="00AF5BD6" w:rsidRPr="00833CCA" w:rsidRDefault="004E4428" w:rsidP="00833CCA">
      <w:pPr>
        <w:pStyle w:val="Heading1"/>
        <w:rPr>
          <w:noProof/>
          <w:sz w:val="22"/>
          <w:szCs w:val="22"/>
        </w:rPr>
      </w:pPr>
      <w:r w:rsidRPr="00833CCA">
        <w:rPr>
          <w:noProof/>
          <w:sz w:val="22"/>
          <w:szCs w:val="22"/>
        </w:rPr>
        <w:lastRenderedPageBreak/>
        <w:t>Conclusion</w:t>
      </w:r>
      <w:bookmarkEnd w:id="15"/>
    </w:p>
    <w:p w14:paraId="25103F9A" w14:textId="4EFCDB89" w:rsidR="008F2D94" w:rsidRPr="00833CCA" w:rsidRDefault="004E4428" w:rsidP="00833CCA">
      <w:pPr>
        <w:rPr>
          <w:rFonts w:cs="Arial"/>
          <w:noProof/>
          <w:color w:val="000000"/>
          <w:sz w:val="22"/>
          <w:shd w:val="clear" w:color="auto" w:fill="FFFFFF"/>
        </w:rPr>
      </w:pPr>
      <w:r w:rsidRPr="00833CCA">
        <w:rPr>
          <w:rFonts w:cs="Arial"/>
          <w:noProof/>
          <w:sz w:val="22"/>
        </w:rPr>
        <w:t>Communication is key to become productive and effective both in academic</w:t>
      </w:r>
      <w:r w:rsidR="00637D1A" w:rsidRPr="00833CCA">
        <w:rPr>
          <w:rFonts w:cs="Arial"/>
          <w:noProof/>
          <w:sz w:val="22"/>
        </w:rPr>
        <w:t>s</w:t>
      </w:r>
      <w:r w:rsidRPr="00833CCA">
        <w:rPr>
          <w:rFonts w:cs="Arial"/>
          <w:noProof/>
          <w:sz w:val="22"/>
        </w:rPr>
        <w:t xml:space="preserve"> and </w:t>
      </w:r>
      <w:r w:rsidR="00637D1A" w:rsidRPr="00833CCA">
        <w:rPr>
          <w:rFonts w:cs="Arial"/>
          <w:noProof/>
          <w:sz w:val="22"/>
        </w:rPr>
        <w:t xml:space="preserve">the </w:t>
      </w:r>
      <w:r w:rsidRPr="00833CCA">
        <w:rPr>
          <w:rFonts w:cs="Arial"/>
          <w:noProof/>
          <w:sz w:val="22"/>
        </w:rPr>
        <w:t xml:space="preserve">workplace. It is such a skill </w:t>
      </w:r>
      <w:r w:rsidR="00637D1A" w:rsidRPr="00833CCA">
        <w:rPr>
          <w:rFonts w:cs="Arial"/>
          <w:noProof/>
          <w:sz w:val="22"/>
        </w:rPr>
        <w:t>that</w:t>
      </w:r>
      <w:r w:rsidRPr="00833CCA">
        <w:rPr>
          <w:rFonts w:cs="Arial"/>
          <w:noProof/>
          <w:sz w:val="22"/>
        </w:rPr>
        <w:t xml:space="preserve"> helps </w:t>
      </w:r>
      <w:r w:rsidR="00637D1A" w:rsidRPr="00833CCA">
        <w:rPr>
          <w:rFonts w:cs="Arial"/>
          <w:noProof/>
          <w:sz w:val="22"/>
        </w:rPr>
        <w:t xml:space="preserve">the </w:t>
      </w:r>
      <w:r w:rsidRPr="00833CCA">
        <w:rPr>
          <w:rFonts w:cs="Arial"/>
          <w:noProof/>
          <w:sz w:val="22"/>
        </w:rPr>
        <w:t xml:space="preserve">student become one step ahead of others and the person who acquires the skill will get prioritized in chasing </w:t>
      </w:r>
      <w:r w:rsidR="00637D1A" w:rsidRPr="00833CCA">
        <w:rPr>
          <w:rFonts w:cs="Arial"/>
          <w:noProof/>
          <w:sz w:val="22"/>
        </w:rPr>
        <w:t xml:space="preserve">a </w:t>
      </w:r>
      <w:r w:rsidRPr="00833CCA">
        <w:rPr>
          <w:rFonts w:cs="Arial"/>
          <w:noProof/>
          <w:sz w:val="22"/>
        </w:rPr>
        <w:t>job. At every stage of life</w:t>
      </w:r>
      <w:r w:rsidR="00637D1A" w:rsidRPr="00833CCA">
        <w:rPr>
          <w:rFonts w:cs="Arial"/>
          <w:noProof/>
          <w:sz w:val="22"/>
        </w:rPr>
        <w:t>,</w:t>
      </w:r>
      <w:r w:rsidRPr="00833CCA">
        <w:rPr>
          <w:rFonts w:cs="Arial"/>
          <w:noProof/>
          <w:sz w:val="22"/>
        </w:rPr>
        <w:t xml:space="preserve"> this skill plays an important role to become more successful and achiever. Due to physical burdens, communication style</w:t>
      </w:r>
      <w:r w:rsidR="00637D1A" w:rsidRPr="00833CCA">
        <w:rPr>
          <w:rFonts w:cs="Arial"/>
          <w:noProof/>
          <w:sz w:val="22"/>
        </w:rPr>
        <w:t>,</w:t>
      </w:r>
      <w:r w:rsidRPr="00833CCA">
        <w:rPr>
          <w:rFonts w:cs="Arial"/>
          <w:noProof/>
          <w:sz w:val="22"/>
        </w:rPr>
        <w:t xml:space="preserve"> and other reasons a person might not be able to acquire this skill</w:t>
      </w:r>
      <w:r w:rsidR="00637D1A" w:rsidRPr="00833CCA">
        <w:rPr>
          <w:rFonts w:cs="Arial"/>
          <w:noProof/>
          <w:sz w:val="22"/>
        </w:rPr>
        <w:t xml:space="preserve"> </w:t>
      </w:r>
      <w:r w:rsidR="00637D1A" w:rsidRPr="00833CCA">
        <w:rPr>
          <w:rFonts w:cs="Arial"/>
          <w:noProof/>
          <w:color w:val="000000"/>
          <w:sz w:val="22"/>
          <w:shd w:val="clear" w:color="auto" w:fill="FFFFFF"/>
        </w:rPr>
        <w:t>(Koski and Launonen, 2012)</w:t>
      </w:r>
      <w:r w:rsidRPr="00833CCA">
        <w:rPr>
          <w:rFonts w:cs="Arial"/>
          <w:noProof/>
          <w:sz w:val="22"/>
        </w:rPr>
        <w:t>. But with practice and technique</w:t>
      </w:r>
      <w:r w:rsidR="00637D1A" w:rsidRPr="00833CCA">
        <w:rPr>
          <w:rFonts w:cs="Arial"/>
          <w:noProof/>
          <w:sz w:val="22"/>
        </w:rPr>
        <w:t>,</w:t>
      </w:r>
      <w:r w:rsidRPr="00833CCA">
        <w:rPr>
          <w:rFonts w:cs="Arial"/>
          <w:noProof/>
          <w:sz w:val="22"/>
        </w:rPr>
        <w:t xml:space="preserve"> he/she can easily avoid having poor communication, because there are many ways to communicate. Different models are theories of communication portray the framework or structure of </w:t>
      </w:r>
      <w:r w:rsidR="0082440B" w:rsidRPr="00833CCA">
        <w:rPr>
          <w:rFonts w:cs="Arial"/>
          <w:noProof/>
          <w:sz w:val="22"/>
        </w:rPr>
        <w:t xml:space="preserve">various communication that usually take place at </w:t>
      </w:r>
      <w:r w:rsidR="00637D1A" w:rsidRPr="00833CCA">
        <w:rPr>
          <w:rFonts w:cs="Arial"/>
          <w:noProof/>
          <w:sz w:val="22"/>
        </w:rPr>
        <w:t xml:space="preserve">the </w:t>
      </w:r>
      <w:r w:rsidR="0082440B" w:rsidRPr="00833CCA">
        <w:rPr>
          <w:rFonts w:cs="Arial"/>
          <w:noProof/>
          <w:sz w:val="22"/>
        </w:rPr>
        <w:t>workplace and various stages of our day-to-day life.</w:t>
      </w:r>
    </w:p>
    <w:p w14:paraId="7F137DEA" w14:textId="29D28740" w:rsidR="004A53B4" w:rsidRPr="00833CCA" w:rsidRDefault="004A53B4" w:rsidP="00833CCA">
      <w:pPr>
        <w:rPr>
          <w:rFonts w:cs="Arial"/>
          <w:noProof/>
          <w:sz w:val="22"/>
        </w:rPr>
      </w:pPr>
    </w:p>
    <w:p w14:paraId="0C9B64DD" w14:textId="4079381E" w:rsidR="004A53B4" w:rsidRPr="00833CCA" w:rsidRDefault="004A53B4" w:rsidP="00833CCA">
      <w:pPr>
        <w:rPr>
          <w:rFonts w:cs="Arial"/>
          <w:noProof/>
          <w:sz w:val="22"/>
        </w:rPr>
      </w:pPr>
    </w:p>
    <w:p w14:paraId="056ABBD5" w14:textId="6AB48131" w:rsidR="004A53B4" w:rsidRPr="00833CCA" w:rsidRDefault="004A53B4" w:rsidP="00833CCA">
      <w:pPr>
        <w:rPr>
          <w:rFonts w:cs="Arial"/>
          <w:noProof/>
          <w:sz w:val="22"/>
        </w:rPr>
      </w:pPr>
    </w:p>
    <w:p w14:paraId="29CD1217" w14:textId="3B3BB54D" w:rsidR="004A53B4" w:rsidRPr="00833CCA" w:rsidRDefault="004A53B4" w:rsidP="00833CCA">
      <w:pPr>
        <w:rPr>
          <w:rFonts w:cs="Arial"/>
          <w:noProof/>
          <w:sz w:val="22"/>
        </w:rPr>
      </w:pPr>
    </w:p>
    <w:p w14:paraId="7CA7269B" w14:textId="33810E22" w:rsidR="004A53B4" w:rsidRPr="00833CCA" w:rsidRDefault="004A53B4" w:rsidP="00833CCA">
      <w:pPr>
        <w:rPr>
          <w:rFonts w:cs="Arial"/>
          <w:noProof/>
          <w:sz w:val="22"/>
        </w:rPr>
      </w:pPr>
    </w:p>
    <w:p w14:paraId="7907F1B5" w14:textId="40D0B845" w:rsidR="004A53B4" w:rsidRPr="00833CCA" w:rsidRDefault="004A53B4" w:rsidP="00833CCA">
      <w:pPr>
        <w:rPr>
          <w:rFonts w:cs="Arial"/>
          <w:noProof/>
          <w:sz w:val="22"/>
        </w:rPr>
      </w:pPr>
    </w:p>
    <w:p w14:paraId="223A114D" w14:textId="28B66F78" w:rsidR="004A53B4" w:rsidRPr="00833CCA" w:rsidRDefault="004A53B4" w:rsidP="00833CCA">
      <w:pPr>
        <w:rPr>
          <w:rFonts w:cs="Arial"/>
          <w:noProof/>
          <w:sz w:val="22"/>
        </w:rPr>
      </w:pPr>
    </w:p>
    <w:p w14:paraId="79DF26C8" w14:textId="00DFBED8" w:rsidR="004A53B4" w:rsidRPr="00833CCA" w:rsidRDefault="004A53B4" w:rsidP="00833CCA">
      <w:pPr>
        <w:rPr>
          <w:rFonts w:cs="Arial"/>
          <w:noProof/>
          <w:sz w:val="22"/>
        </w:rPr>
      </w:pPr>
    </w:p>
    <w:p w14:paraId="22A9256F" w14:textId="4E0DD94F" w:rsidR="004A53B4" w:rsidRPr="00833CCA" w:rsidRDefault="004A53B4" w:rsidP="00833CCA">
      <w:pPr>
        <w:rPr>
          <w:rFonts w:cs="Arial"/>
          <w:noProof/>
          <w:sz w:val="22"/>
        </w:rPr>
      </w:pPr>
    </w:p>
    <w:p w14:paraId="045683B5" w14:textId="06076404" w:rsidR="004A53B4" w:rsidRPr="00833CCA" w:rsidRDefault="004A53B4" w:rsidP="00833CCA">
      <w:pPr>
        <w:rPr>
          <w:rFonts w:cs="Arial"/>
          <w:noProof/>
          <w:sz w:val="22"/>
        </w:rPr>
      </w:pPr>
    </w:p>
    <w:p w14:paraId="649495D6" w14:textId="33452F46" w:rsidR="004A53B4" w:rsidRPr="00833CCA" w:rsidRDefault="004A53B4" w:rsidP="00833CCA">
      <w:pPr>
        <w:rPr>
          <w:rFonts w:cs="Arial"/>
          <w:noProof/>
          <w:sz w:val="22"/>
        </w:rPr>
      </w:pPr>
    </w:p>
    <w:p w14:paraId="003365ED" w14:textId="4ED9F23D" w:rsidR="004A53B4" w:rsidRPr="00833CCA" w:rsidRDefault="004A53B4" w:rsidP="00833CCA">
      <w:pPr>
        <w:rPr>
          <w:rFonts w:cs="Arial"/>
          <w:noProof/>
          <w:sz w:val="22"/>
        </w:rPr>
      </w:pPr>
    </w:p>
    <w:p w14:paraId="3F9216F5" w14:textId="6287895F" w:rsidR="004A53B4" w:rsidRPr="00833CCA" w:rsidRDefault="004A53B4" w:rsidP="00833CCA">
      <w:pPr>
        <w:rPr>
          <w:rFonts w:cs="Arial"/>
          <w:noProof/>
          <w:sz w:val="22"/>
        </w:rPr>
      </w:pPr>
    </w:p>
    <w:p w14:paraId="514CF3BE" w14:textId="77777777" w:rsidR="00F75C91" w:rsidRPr="00833CCA" w:rsidRDefault="00F75C91" w:rsidP="00833CCA">
      <w:pPr>
        <w:jc w:val="left"/>
        <w:rPr>
          <w:rFonts w:eastAsiaTheme="majorEastAsia" w:cstheme="majorBidi"/>
          <w:b/>
          <w:noProof/>
          <w:color w:val="000000" w:themeColor="text1"/>
          <w:sz w:val="22"/>
        </w:rPr>
      </w:pPr>
      <w:bookmarkStart w:id="16" w:name="_Toc78483187"/>
      <w:r w:rsidRPr="00833CCA">
        <w:rPr>
          <w:noProof/>
          <w:sz w:val="22"/>
        </w:rPr>
        <w:br w:type="page"/>
      </w:r>
    </w:p>
    <w:p w14:paraId="04ADEF96" w14:textId="3AEA8068" w:rsidR="004A53B4" w:rsidRPr="00833CCA" w:rsidRDefault="004A53B4" w:rsidP="00833CCA">
      <w:pPr>
        <w:pStyle w:val="Heading1"/>
        <w:rPr>
          <w:noProof/>
          <w:sz w:val="22"/>
          <w:szCs w:val="22"/>
        </w:rPr>
      </w:pPr>
      <w:r w:rsidRPr="00833CCA">
        <w:rPr>
          <w:noProof/>
          <w:sz w:val="22"/>
          <w:szCs w:val="22"/>
        </w:rPr>
        <w:lastRenderedPageBreak/>
        <w:t>References</w:t>
      </w:r>
      <w:bookmarkEnd w:id="16"/>
    </w:p>
    <w:p w14:paraId="236FB311" w14:textId="5D2275F4" w:rsidR="004A53B4" w:rsidRPr="00833CCA" w:rsidRDefault="004A53B4" w:rsidP="00833CCA">
      <w:pPr>
        <w:rPr>
          <w:rFonts w:cs="Arial"/>
          <w:noProof/>
          <w:color w:val="000000"/>
          <w:sz w:val="22"/>
          <w:shd w:val="clear" w:color="auto" w:fill="FFFFFF"/>
        </w:rPr>
      </w:pPr>
      <w:r w:rsidRPr="00833CCA">
        <w:rPr>
          <w:rFonts w:cs="Arial"/>
          <w:noProof/>
          <w:color w:val="000000"/>
          <w:sz w:val="22"/>
          <w:shd w:val="clear" w:color="auto" w:fill="FFFFFF"/>
        </w:rPr>
        <w:t>Harris, R., 2011. Editorial: Communication about communication. </w:t>
      </w:r>
      <w:r w:rsidRPr="00833CCA">
        <w:rPr>
          <w:rFonts w:cs="Arial"/>
          <w:i/>
          <w:iCs/>
          <w:noProof/>
          <w:color w:val="000000"/>
          <w:sz w:val="22"/>
          <w:shd w:val="clear" w:color="auto" w:fill="FFFFFF"/>
        </w:rPr>
        <w:t>Language &amp; Communication</w:t>
      </w:r>
      <w:r w:rsidRPr="00833CCA">
        <w:rPr>
          <w:rFonts w:cs="Arial"/>
          <w:noProof/>
          <w:color w:val="000000"/>
          <w:sz w:val="22"/>
          <w:shd w:val="clear" w:color="auto" w:fill="FFFFFF"/>
        </w:rPr>
        <w:t>, 1(1), pp.1-2.</w:t>
      </w:r>
    </w:p>
    <w:p w14:paraId="0A180404" w14:textId="41EF52AE" w:rsidR="004A53B4" w:rsidRPr="00833CCA" w:rsidRDefault="004A53B4" w:rsidP="00833CCA">
      <w:pPr>
        <w:rPr>
          <w:rFonts w:cs="Arial"/>
          <w:noProof/>
          <w:sz w:val="22"/>
        </w:rPr>
      </w:pPr>
      <w:r w:rsidRPr="00833CCA">
        <w:rPr>
          <w:rFonts w:cs="Arial"/>
          <w:noProof/>
          <w:sz w:val="22"/>
        </w:rPr>
        <w:t>Koski, K. and Launonen, K., (2012). Assessing the communication skills of carers working with multiple learning disabilities: a case study. </w:t>
      </w:r>
      <w:r w:rsidRPr="00833CCA">
        <w:rPr>
          <w:rFonts w:cs="Arial"/>
          <w:i/>
          <w:iCs/>
          <w:noProof/>
          <w:sz w:val="22"/>
        </w:rPr>
        <w:t>International Journal of Language &amp; Communication Disorders</w:t>
      </w:r>
      <w:r w:rsidRPr="00833CCA">
        <w:rPr>
          <w:rFonts w:cs="Arial"/>
          <w:noProof/>
          <w:sz w:val="22"/>
        </w:rPr>
        <w:t>, 47(6), pp.685-695.</w:t>
      </w:r>
    </w:p>
    <w:p w14:paraId="03B43647" w14:textId="77777777" w:rsidR="004A53B4" w:rsidRPr="00833CCA" w:rsidRDefault="004A53B4" w:rsidP="00833CCA">
      <w:pPr>
        <w:rPr>
          <w:rFonts w:cs="Arial"/>
          <w:noProof/>
          <w:sz w:val="22"/>
        </w:rPr>
      </w:pPr>
      <w:r w:rsidRPr="00833CCA">
        <w:rPr>
          <w:rFonts w:cs="Arial"/>
          <w:noProof/>
          <w:color w:val="222222"/>
          <w:sz w:val="22"/>
          <w:shd w:val="clear" w:color="auto" w:fill="FFFFFF"/>
        </w:rPr>
        <w:t>Doyle, A., (2017). Communication Skills for workplace success. </w:t>
      </w:r>
      <w:r w:rsidRPr="00833CCA">
        <w:rPr>
          <w:rFonts w:cs="Arial"/>
          <w:i/>
          <w:iCs/>
          <w:noProof/>
          <w:color w:val="222222"/>
          <w:sz w:val="22"/>
          <w:shd w:val="clear" w:color="auto" w:fill="FFFFFF"/>
        </w:rPr>
        <w:t>The Balance Careers</w:t>
      </w:r>
      <w:r w:rsidRPr="00833CCA">
        <w:rPr>
          <w:rFonts w:cs="Arial"/>
          <w:noProof/>
          <w:color w:val="222222"/>
          <w:sz w:val="22"/>
          <w:shd w:val="clear" w:color="auto" w:fill="FFFFFF"/>
        </w:rPr>
        <w:t>.</w:t>
      </w:r>
    </w:p>
    <w:p w14:paraId="4BA60658" w14:textId="77777777" w:rsidR="004A53B4" w:rsidRPr="00833CCA" w:rsidRDefault="004A53B4" w:rsidP="00833CCA">
      <w:pPr>
        <w:rPr>
          <w:rFonts w:cs="Arial"/>
          <w:noProof/>
          <w:sz w:val="22"/>
        </w:rPr>
      </w:pPr>
      <w:r w:rsidRPr="00833CCA">
        <w:rPr>
          <w:rFonts w:cs="Arial"/>
          <w:noProof/>
          <w:sz w:val="22"/>
        </w:rPr>
        <w:t>WAGNER, P., LENTZ, L. and HESLOP, S., 2011. Teaching Communication Skills. </w:t>
      </w:r>
      <w:r w:rsidRPr="00833CCA">
        <w:rPr>
          <w:rFonts w:cs="Arial"/>
          <w:i/>
          <w:iCs/>
          <w:noProof/>
          <w:sz w:val="22"/>
        </w:rPr>
        <w:t>Academic Medicine</w:t>
      </w:r>
      <w:r w:rsidRPr="00833CCA">
        <w:rPr>
          <w:rFonts w:cs="Arial"/>
          <w:noProof/>
          <w:sz w:val="22"/>
        </w:rPr>
        <w:t>, 77(11), p.1164.</w:t>
      </w:r>
    </w:p>
    <w:p w14:paraId="1543B5EE" w14:textId="3E6D1AE0" w:rsidR="004A53B4" w:rsidRPr="00833CCA" w:rsidRDefault="004A53B4" w:rsidP="00833CCA">
      <w:pPr>
        <w:rPr>
          <w:rFonts w:cs="Arial"/>
          <w:noProof/>
          <w:sz w:val="22"/>
          <w:shd w:val="clear" w:color="auto" w:fill="FFFFFF"/>
        </w:rPr>
      </w:pPr>
      <w:r w:rsidRPr="00833CCA">
        <w:rPr>
          <w:rFonts w:cs="Arial"/>
          <w:noProof/>
          <w:sz w:val="22"/>
          <w:shd w:val="clear" w:color="auto" w:fill="FFFFFF"/>
        </w:rPr>
        <w:t>Cobley, P. and Schulz, P.J. eds., 2013. </w:t>
      </w:r>
      <w:r w:rsidRPr="00833CCA">
        <w:rPr>
          <w:rFonts w:cs="Arial"/>
          <w:i/>
          <w:iCs/>
          <w:noProof/>
          <w:sz w:val="22"/>
          <w:shd w:val="clear" w:color="auto" w:fill="FFFFFF"/>
        </w:rPr>
        <w:t>Theories and models of communication</w:t>
      </w:r>
      <w:r w:rsidRPr="00833CCA">
        <w:rPr>
          <w:rFonts w:cs="Arial"/>
          <w:noProof/>
          <w:sz w:val="22"/>
          <w:shd w:val="clear" w:color="auto" w:fill="FFFFFF"/>
        </w:rPr>
        <w:t> (Vol. 1). Walter de Gruyter.</w:t>
      </w:r>
    </w:p>
    <w:p w14:paraId="033150C1" w14:textId="55375016" w:rsidR="004A53B4" w:rsidRPr="00833CCA" w:rsidRDefault="004A53B4" w:rsidP="00833CCA">
      <w:pPr>
        <w:rPr>
          <w:rFonts w:cs="Arial"/>
          <w:noProof/>
          <w:sz w:val="22"/>
          <w:shd w:val="clear" w:color="auto" w:fill="FFFFFF"/>
        </w:rPr>
      </w:pPr>
      <w:r w:rsidRPr="00833CCA">
        <w:rPr>
          <w:rFonts w:cs="Arial"/>
          <w:noProof/>
          <w:sz w:val="22"/>
          <w:shd w:val="clear" w:color="auto" w:fill="FFFFFF"/>
        </w:rPr>
        <w:t>Miller, K., 2005. Communication theories. </w:t>
      </w:r>
      <w:r w:rsidRPr="00833CCA">
        <w:rPr>
          <w:rFonts w:cs="Arial"/>
          <w:i/>
          <w:iCs/>
          <w:noProof/>
          <w:sz w:val="22"/>
          <w:shd w:val="clear" w:color="auto" w:fill="FFFFFF"/>
        </w:rPr>
        <w:t>USA: Macgraw-Hill</w:t>
      </w:r>
      <w:r w:rsidRPr="00833CCA">
        <w:rPr>
          <w:rFonts w:cs="Arial"/>
          <w:noProof/>
          <w:sz w:val="22"/>
          <w:shd w:val="clear" w:color="auto" w:fill="FFFFFF"/>
        </w:rPr>
        <w:t>.</w:t>
      </w:r>
    </w:p>
    <w:p w14:paraId="460844AB" w14:textId="4DC8C217" w:rsidR="004A53B4" w:rsidRPr="00833CCA" w:rsidRDefault="004A53B4" w:rsidP="00833CCA">
      <w:pPr>
        <w:rPr>
          <w:rFonts w:cs="Arial"/>
          <w:noProof/>
          <w:sz w:val="22"/>
          <w:shd w:val="clear" w:color="auto" w:fill="FFFFFF"/>
        </w:rPr>
      </w:pPr>
      <w:r w:rsidRPr="00833CCA">
        <w:rPr>
          <w:rFonts w:cs="Arial"/>
          <w:noProof/>
          <w:sz w:val="22"/>
          <w:shd w:val="clear" w:color="auto" w:fill="FFFFFF"/>
        </w:rPr>
        <w:t>Training, M.T.D., 2012. </w:t>
      </w:r>
      <w:r w:rsidRPr="00833CCA">
        <w:rPr>
          <w:rFonts w:cs="Arial"/>
          <w:i/>
          <w:iCs/>
          <w:noProof/>
          <w:sz w:val="22"/>
          <w:shd w:val="clear" w:color="auto" w:fill="FFFFFF"/>
        </w:rPr>
        <w:t>Effective communication skills</w:t>
      </w:r>
      <w:r w:rsidRPr="00833CCA">
        <w:rPr>
          <w:rFonts w:cs="Arial"/>
          <w:noProof/>
          <w:sz w:val="22"/>
          <w:shd w:val="clear" w:color="auto" w:fill="FFFFFF"/>
        </w:rPr>
        <w:t>. Bookboon.</w:t>
      </w:r>
    </w:p>
    <w:p w14:paraId="36A8774F" w14:textId="27FC8820" w:rsidR="00244D84" w:rsidRPr="00833CCA" w:rsidRDefault="004A53B4" w:rsidP="00833CCA">
      <w:pPr>
        <w:rPr>
          <w:rFonts w:cs="Arial"/>
          <w:noProof/>
          <w:sz w:val="22"/>
          <w:shd w:val="clear" w:color="auto" w:fill="FFFFFF"/>
        </w:rPr>
      </w:pPr>
      <w:r w:rsidRPr="00833CCA">
        <w:rPr>
          <w:rFonts w:cs="Arial"/>
          <w:noProof/>
          <w:sz w:val="22"/>
          <w:shd w:val="clear" w:color="auto" w:fill="FFFFFF"/>
        </w:rPr>
        <w:t>Turner, T., Qvarfordt, P., Biehl, J.T., Golovchinsky, G. and Back, M., 2010, April. Exploring the workplace communication ecology. In </w:t>
      </w:r>
      <w:r w:rsidRPr="00833CCA">
        <w:rPr>
          <w:rFonts w:cs="Arial"/>
          <w:i/>
          <w:iCs/>
          <w:noProof/>
          <w:sz w:val="22"/>
          <w:shd w:val="clear" w:color="auto" w:fill="FFFFFF"/>
        </w:rPr>
        <w:t>Proceedings of the SIGCHI conference on human factors in computing systems</w:t>
      </w:r>
      <w:r w:rsidRPr="00833CCA">
        <w:rPr>
          <w:rFonts w:cs="Arial"/>
          <w:noProof/>
          <w:sz w:val="22"/>
          <w:shd w:val="clear" w:color="auto" w:fill="FFFFFF"/>
        </w:rPr>
        <w:t> (pp. 841-850).</w:t>
      </w:r>
    </w:p>
    <w:p w14:paraId="77F5DC66" w14:textId="0DEF6E77" w:rsidR="00244D84" w:rsidRPr="00833CCA" w:rsidRDefault="00244D84" w:rsidP="00833CCA">
      <w:pPr>
        <w:rPr>
          <w:rFonts w:eastAsia="Times New Roman" w:cs="Arial"/>
          <w:noProof/>
          <w:color w:val="000000"/>
          <w:sz w:val="22"/>
        </w:rPr>
      </w:pPr>
      <w:r w:rsidRPr="00833CCA">
        <w:rPr>
          <w:rFonts w:eastAsia="Times New Roman" w:cs="Arial"/>
          <w:noProof/>
          <w:color w:val="000000"/>
          <w:sz w:val="22"/>
        </w:rPr>
        <w:t>Ander, C., 2021. </w:t>
      </w:r>
      <w:r w:rsidRPr="00833CCA">
        <w:rPr>
          <w:rFonts w:eastAsia="Times New Roman" w:cs="Arial"/>
          <w:i/>
          <w:iCs/>
          <w:noProof/>
          <w:color w:val="000000"/>
          <w:sz w:val="22"/>
        </w:rPr>
        <w:t>9.1 Communication Strategies</w:t>
      </w:r>
      <w:r w:rsidRPr="00833CCA">
        <w:rPr>
          <w:rFonts w:eastAsia="Times New Roman" w:cs="Arial"/>
          <w:noProof/>
          <w:color w:val="000000"/>
          <w:sz w:val="22"/>
        </w:rPr>
        <w:t xml:space="preserve">. [online] Open.lib.umn.edu. Available at: </w:t>
      </w:r>
      <w:hyperlink r:id="rId15" w:history="1">
        <w:r w:rsidRPr="00833CCA">
          <w:rPr>
            <w:rStyle w:val="Hyperlink"/>
            <w:rFonts w:eastAsia="Times New Roman" w:cs="Arial"/>
            <w:noProof/>
            <w:sz w:val="22"/>
          </w:rPr>
          <w:t>https://open.lib.umn.edu/humanresourcemanagement/chapter/9-1-communication-strategies/</w:t>
        </w:r>
      </w:hyperlink>
      <w:r w:rsidRPr="00833CCA">
        <w:rPr>
          <w:rFonts w:eastAsia="Times New Roman" w:cs="Arial"/>
          <w:noProof/>
          <w:color w:val="000000"/>
          <w:sz w:val="22"/>
        </w:rPr>
        <w:t xml:space="preserve">   [Accessed 27 July 2021].</w:t>
      </w:r>
    </w:p>
    <w:p w14:paraId="2E1538EE" w14:textId="3275D3E9" w:rsidR="00244D84" w:rsidRPr="00833CCA" w:rsidRDefault="00244D84" w:rsidP="00833CCA">
      <w:pPr>
        <w:rPr>
          <w:rFonts w:eastAsia="Times New Roman" w:cs="Arial"/>
          <w:noProof/>
          <w:color w:val="000000"/>
          <w:sz w:val="22"/>
        </w:rPr>
      </w:pPr>
      <w:r w:rsidRPr="00833CCA">
        <w:rPr>
          <w:rFonts w:eastAsia="Times New Roman" w:cs="Arial"/>
          <w:noProof/>
          <w:color w:val="000000"/>
          <w:sz w:val="22"/>
        </w:rPr>
        <w:t>Nandi, A., 2021. </w:t>
      </w:r>
      <w:r w:rsidRPr="00833CCA">
        <w:rPr>
          <w:rFonts w:eastAsia="Times New Roman" w:cs="Arial"/>
          <w:i/>
          <w:iCs/>
          <w:noProof/>
          <w:color w:val="000000"/>
          <w:sz w:val="22"/>
        </w:rPr>
        <w:t>Communication Methods [Top ways of effective Communication]</w:t>
      </w:r>
      <w:r w:rsidRPr="00833CCA">
        <w:rPr>
          <w:rFonts w:eastAsia="Times New Roman" w:cs="Arial"/>
          <w:noProof/>
          <w:color w:val="000000"/>
          <w:sz w:val="22"/>
        </w:rPr>
        <w:t xml:space="preserve">. [online] Knowledgehut.com. Available at: </w:t>
      </w:r>
      <w:hyperlink r:id="rId16" w:history="1">
        <w:r w:rsidRPr="00833CCA">
          <w:rPr>
            <w:rStyle w:val="Hyperlink"/>
            <w:rFonts w:eastAsia="Times New Roman" w:cs="Arial"/>
            <w:noProof/>
            <w:sz w:val="22"/>
          </w:rPr>
          <w:t>https://www.knowledgehut.com/tutorials/project-management/communication-methods</w:t>
        </w:r>
      </w:hyperlink>
      <w:r w:rsidRPr="00833CCA">
        <w:rPr>
          <w:rFonts w:eastAsia="Times New Roman" w:cs="Arial"/>
          <w:noProof/>
          <w:color w:val="000000"/>
          <w:sz w:val="22"/>
        </w:rPr>
        <w:t xml:space="preserve">  [Accessed 27 July 2021].</w:t>
      </w:r>
    </w:p>
    <w:p w14:paraId="7F35D04F" w14:textId="77C3585C" w:rsidR="00244D84" w:rsidRPr="00833CCA" w:rsidRDefault="00244D84" w:rsidP="00833CCA">
      <w:pPr>
        <w:rPr>
          <w:rFonts w:eastAsia="Times New Roman" w:cs="Arial"/>
          <w:noProof/>
          <w:color w:val="000000"/>
          <w:sz w:val="22"/>
        </w:rPr>
      </w:pPr>
      <w:r w:rsidRPr="00833CCA">
        <w:rPr>
          <w:rFonts w:eastAsia="Times New Roman" w:cs="Arial"/>
          <w:noProof/>
          <w:color w:val="000000"/>
          <w:sz w:val="22"/>
        </w:rPr>
        <w:t>Peterson, j., 2021. </w:t>
      </w:r>
      <w:r w:rsidRPr="00833CCA">
        <w:rPr>
          <w:rFonts w:eastAsia="Times New Roman" w:cs="Arial"/>
          <w:i/>
          <w:iCs/>
          <w:noProof/>
          <w:color w:val="000000"/>
          <w:sz w:val="22"/>
        </w:rPr>
        <w:t>Different Effective Methods of Communication (Useful)</w:t>
      </w:r>
      <w:r w:rsidRPr="00833CCA">
        <w:rPr>
          <w:rFonts w:eastAsia="Times New Roman" w:cs="Arial"/>
          <w:noProof/>
          <w:color w:val="000000"/>
          <w:sz w:val="22"/>
        </w:rPr>
        <w:t xml:space="preserve">. [online] EDUCBA. Available at: </w:t>
      </w:r>
      <w:hyperlink r:id="rId17" w:history="1">
        <w:r w:rsidRPr="00833CCA">
          <w:rPr>
            <w:rStyle w:val="Hyperlink"/>
            <w:rFonts w:eastAsia="Times New Roman" w:cs="Arial"/>
            <w:noProof/>
            <w:sz w:val="22"/>
          </w:rPr>
          <w:t>https://www.educba.com/different-methods-of-communication/</w:t>
        </w:r>
      </w:hyperlink>
      <w:r w:rsidRPr="00833CCA">
        <w:rPr>
          <w:rFonts w:eastAsia="Times New Roman" w:cs="Arial"/>
          <w:noProof/>
          <w:color w:val="000000"/>
          <w:sz w:val="22"/>
        </w:rPr>
        <w:t xml:space="preserve">  [Accessed 27 July 2021].</w:t>
      </w:r>
    </w:p>
    <w:p w14:paraId="4E855C56" w14:textId="77777777" w:rsidR="00244D84" w:rsidRPr="00833CCA" w:rsidRDefault="00244D84" w:rsidP="00833CCA">
      <w:pPr>
        <w:rPr>
          <w:rFonts w:eastAsia="Times New Roman" w:cs="Arial"/>
          <w:noProof/>
          <w:color w:val="000000"/>
          <w:sz w:val="22"/>
        </w:rPr>
      </w:pPr>
      <w:r w:rsidRPr="00833CCA">
        <w:rPr>
          <w:rFonts w:eastAsia="Times New Roman" w:cs="Arial"/>
          <w:noProof/>
          <w:color w:val="000000"/>
          <w:sz w:val="22"/>
        </w:rPr>
        <w:t>Rosenthal, S., 2013. Measuring Differentials in Communication Research: Issues With Multicollinearity in Three Methods. </w:t>
      </w:r>
      <w:r w:rsidRPr="00833CCA">
        <w:rPr>
          <w:rFonts w:eastAsia="Times New Roman" w:cs="Arial"/>
          <w:i/>
          <w:iCs/>
          <w:noProof/>
          <w:color w:val="000000"/>
          <w:sz w:val="22"/>
        </w:rPr>
        <w:t>Communication Methods and Measures</w:t>
      </w:r>
      <w:r w:rsidRPr="00833CCA">
        <w:rPr>
          <w:rFonts w:eastAsia="Times New Roman" w:cs="Arial"/>
          <w:noProof/>
          <w:color w:val="000000"/>
          <w:sz w:val="22"/>
        </w:rPr>
        <w:t>, 7(2), pp.106-125.</w:t>
      </w:r>
    </w:p>
    <w:p w14:paraId="00677F27" w14:textId="77777777" w:rsidR="00244D84" w:rsidRPr="00F75C91" w:rsidRDefault="00244D84" w:rsidP="00F75C91">
      <w:pPr>
        <w:rPr>
          <w:rFonts w:cs="Arial"/>
          <w:noProof/>
          <w:sz w:val="22"/>
        </w:rPr>
      </w:pPr>
    </w:p>
    <w:p w14:paraId="6C455C76" w14:textId="77777777" w:rsidR="004A53B4" w:rsidRPr="00F75C91" w:rsidRDefault="004A53B4" w:rsidP="00F75C91">
      <w:pPr>
        <w:rPr>
          <w:rFonts w:cs="Arial"/>
          <w:noProof/>
          <w:sz w:val="22"/>
        </w:rPr>
      </w:pPr>
    </w:p>
    <w:sectPr w:rsidR="004A53B4" w:rsidRPr="00F75C91" w:rsidSect="00F75C91">
      <w:footerReference w:type="default" r:id="rId1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55E32" w14:textId="77777777" w:rsidR="00CA642D" w:rsidRDefault="00CA642D" w:rsidP="00637D1A">
      <w:pPr>
        <w:spacing w:after="0" w:line="240" w:lineRule="auto"/>
      </w:pPr>
      <w:r>
        <w:separator/>
      </w:r>
    </w:p>
  </w:endnote>
  <w:endnote w:type="continuationSeparator" w:id="0">
    <w:p w14:paraId="6AC7F3E4" w14:textId="77777777" w:rsidR="00CA642D" w:rsidRDefault="00CA642D" w:rsidP="00637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576620"/>
      <w:docPartObj>
        <w:docPartGallery w:val="Page Numbers (Bottom of Page)"/>
        <w:docPartUnique/>
      </w:docPartObj>
    </w:sdtPr>
    <w:sdtEndPr>
      <w:rPr>
        <w:color w:val="7F7F7F" w:themeColor="background1" w:themeShade="7F"/>
        <w:spacing w:val="60"/>
      </w:rPr>
    </w:sdtEndPr>
    <w:sdtContent>
      <w:p w14:paraId="08159960" w14:textId="6BA96728" w:rsidR="00637D1A" w:rsidRDefault="00637D1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A726501" w14:textId="77777777" w:rsidR="00637D1A" w:rsidRDefault="00637D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040D8" w14:textId="77777777" w:rsidR="00CA642D" w:rsidRDefault="00CA642D" w:rsidP="00637D1A">
      <w:pPr>
        <w:spacing w:after="0" w:line="240" w:lineRule="auto"/>
      </w:pPr>
      <w:r>
        <w:separator/>
      </w:r>
    </w:p>
  </w:footnote>
  <w:footnote w:type="continuationSeparator" w:id="0">
    <w:p w14:paraId="517CCB4A" w14:textId="77777777" w:rsidR="00CA642D" w:rsidRDefault="00CA642D" w:rsidP="00637D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61894"/>
    <w:multiLevelType w:val="hybridMultilevel"/>
    <w:tmpl w:val="25407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4020B6"/>
    <w:multiLevelType w:val="hybridMultilevel"/>
    <w:tmpl w:val="18B094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027B0C"/>
    <w:multiLevelType w:val="hybridMultilevel"/>
    <w:tmpl w:val="BECC2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ED619C"/>
    <w:multiLevelType w:val="hybridMultilevel"/>
    <w:tmpl w:val="E53CD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374021"/>
    <w:multiLevelType w:val="multilevel"/>
    <w:tmpl w:val="C5526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S3NDI0NLQ0NDYzMLVU0lEKTi0uzszPAykwrgUAiWzm+ywAAAA="/>
  </w:docVars>
  <w:rsids>
    <w:rsidRoot w:val="00EF47BC"/>
    <w:rsid w:val="00063486"/>
    <w:rsid w:val="00076D14"/>
    <w:rsid w:val="000F4C20"/>
    <w:rsid w:val="00107290"/>
    <w:rsid w:val="001D3357"/>
    <w:rsid w:val="00241967"/>
    <w:rsid w:val="00244D84"/>
    <w:rsid w:val="002452BB"/>
    <w:rsid w:val="002C512C"/>
    <w:rsid w:val="00351A2A"/>
    <w:rsid w:val="00373652"/>
    <w:rsid w:val="003945E6"/>
    <w:rsid w:val="0043049E"/>
    <w:rsid w:val="00436A1D"/>
    <w:rsid w:val="004A53B4"/>
    <w:rsid w:val="004E4428"/>
    <w:rsid w:val="00557012"/>
    <w:rsid w:val="00570E9A"/>
    <w:rsid w:val="0057399C"/>
    <w:rsid w:val="00604400"/>
    <w:rsid w:val="00637D1A"/>
    <w:rsid w:val="006B06F6"/>
    <w:rsid w:val="006E5CE3"/>
    <w:rsid w:val="007855E7"/>
    <w:rsid w:val="007900DE"/>
    <w:rsid w:val="007C00FA"/>
    <w:rsid w:val="007F564B"/>
    <w:rsid w:val="0082440B"/>
    <w:rsid w:val="00833CCA"/>
    <w:rsid w:val="00845E60"/>
    <w:rsid w:val="008F2D94"/>
    <w:rsid w:val="0090143C"/>
    <w:rsid w:val="009B62FE"/>
    <w:rsid w:val="009B7844"/>
    <w:rsid w:val="009F5163"/>
    <w:rsid w:val="00A71EFC"/>
    <w:rsid w:val="00A76FA5"/>
    <w:rsid w:val="00AE121C"/>
    <w:rsid w:val="00AF5BD6"/>
    <w:rsid w:val="00B24286"/>
    <w:rsid w:val="00C274E1"/>
    <w:rsid w:val="00C646F4"/>
    <w:rsid w:val="00CA2DED"/>
    <w:rsid w:val="00CA642D"/>
    <w:rsid w:val="00CE3532"/>
    <w:rsid w:val="00CF0875"/>
    <w:rsid w:val="00CF2182"/>
    <w:rsid w:val="00EF0DA6"/>
    <w:rsid w:val="00EF47BC"/>
    <w:rsid w:val="00F04787"/>
    <w:rsid w:val="00F75C91"/>
    <w:rsid w:val="00F807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1749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C91"/>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637D1A"/>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link w:val="Heading2Char"/>
    <w:uiPriority w:val="9"/>
    <w:qFormat/>
    <w:rsid w:val="00637D1A"/>
    <w:pPr>
      <w:spacing w:before="100" w:beforeAutospacing="1" w:after="100" w:afterAutospacing="1" w:line="240" w:lineRule="auto"/>
      <w:jc w:val="left"/>
      <w:outlineLvl w:val="1"/>
    </w:pPr>
    <w:rPr>
      <w:rFonts w:eastAsia="Times New Roman" w:cs="Times New Roman"/>
      <w:b/>
      <w:bCs/>
      <w:sz w:val="28"/>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182"/>
    <w:pPr>
      <w:ind w:left="720"/>
      <w:contextualSpacing/>
    </w:pPr>
  </w:style>
  <w:style w:type="character" w:customStyle="1" w:styleId="Heading2Char">
    <w:name w:val="Heading 2 Char"/>
    <w:basedOn w:val="DefaultParagraphFont"/>
    <w:link w:val="Heading2"/>
    <w:uiPriority w:val="9"/>
    <w:rsid w:val="00637D1A"/>
    <w:rPr>
      <w:rFonts w:ascii="Arial" w:eastAsia="Times New Roman" w:hAnsi="Arial" w:cs="Times New Roman"/>
      <w:b/>
      <w:bCs/>
      <w:sz w:val="28"/>
      <w:szCs w:val="36"/>
    </w:rPr>
  </w:style>
  <w:style w:type="paragraph" w:styleId="NormalWeb">
    <w:name w:val="Normal (Web)"/>
    <w:basedOn w:val="Normal"/>
    <w:uiPriority w:val="99"/>
    <w:semiHidden/>
    <w:unhideWhenUsed/>
    <w:rsid w:val="00244D84"/>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244D84"/>
    <w:rPr>
      <w:color w:val="0563C1" w:themeColor="hyperlink"/>
      <w:u w:val="single"/>
    </w:rPr>
  </w:style>
  <w:style w:type="character" w:styleId="UnresolvedMention">
    <w:name w:val="Unresolved Mention"/>
    <w:basedOn w:val="DefaultParagraphFont"/>
    <w:uiPriority w:val="99"/>
    <w:semiHidden/>
    <w:unhideWhenUsed/>
    <w:rsid w:val="00244D84"/>
    <w:rPr>
      <w:color w:val="605E5C"/>
      <w:shd w:val="clear" w:color="auto" w:fill="E1DFDD"/>
    </w:rPr>
  </w:style>
  <w:style w:type="paragraph" w:styleId="Caption">
    <w:name w:val="caption"/>
    <w:basedOn w:val="Normal"/>
    <w:next w:val="Normal"/>
    <w:uiPriority w:val="35"/>
    <w:unhideWhenUsed/>
    <w:qFormat/>
    <w:rsid w:val="00637D1A"/>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637D1A"/>
    <w:rPr>
      <w:rFonts w:ascii="Arial" w:eastAsiaTheme="majorEastAsia" w:hAnsi="Arial" w:cstheme="majorBidi"/>
      <w:b/>
      <w:color w:val="000000" w:themeColor="text1"/>
      <w:sz w:val="32"/>
      <w:szCs w:val="32"/>
      <w:lang w:val="en-GB"/>
    </w:rPr>
  </w:style>
  <w:style w:type="paragraph" w:styleId="Header">
    <w:name w:val="header"/>
    <w:basedOn w:val="Normal"/>
    <w:link w:val="HeaderChar"/>
    <w:uiPriority w:val="99"/>
    <w:unhideWhenUsed/>
    <w:rsid w:val="00637D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7D1A"/>
    <w:rPr>
      <w:rFonts w:ascii="Times New Roman" w:hAnsi="Times New Roman"/>
      <w:sz w:val="24"/>
      <w:lang w:val="en-GB"/>
    </w:rPr>
  </w:style>
  <w:style w:type="paragraph" w:styleId="Footer">
    <w:name w:val="footer"/>
    <w:basedOn w:val="Normal"/>
    <w:link w:val="FooterChar"/>
    <w:uiPriority w:val="99"/>
    <w:unhideWhenUsed/>
    <w:rsid w:val="00637D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7D1A"/>
    <w:rPr>
      <w:rFonts w:ascii="Times New Roman" w:hAnsi="Times New Roman"/>
      <w:sz w:val="24"/>
      <w:lang w:val="en-GB"/>
    </w:rPr>
  </w:style>
  <w:style w:type="paragraph" w:styleId="TOCHeading">
    <w:name w:val="TOC Heading"/>
    <w:basedOn w:val="Heading1"/>
    <w:next w:val="Normal"/>
    <w:uiPriority w:val="39"/>
    <w:unhideWhenUsed/>
    <w:qFormat/>
    <w:rsid w:val="00CF0875"/>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F0875"/>
    <w:pPr>
      <w:spacing w:after="100"/>
    </w:pPr>
  </w:style>
  <w:style w:type="paragraph" w:styleId="TOC2">
    <w:name w:val="toc 2"/>
    <w:basedOn w:val="Normal"/>
    <w:next w:val="Normal"/>
    <w:autoRedefine/>
    <w:uiPriority w:val="39"/>
    <w:unhideWhenUsed/>
    <w:rsid w:val="00CF087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05591">
      <w:bodyDiv w:val="1"/>
      <w:marLeft w:val="0"/>
      <w:marRight w:val="0"/>
      <w:marTop w:val="0"/>
      <w:marBottom w:val="0"/>
      <w:divBdr>
        <w:top w:val="none" w:sz="0" w:space="0" w:color="auto"/>
        <w:left w:val="none" w:sz="0" w:space="0" w:color="auto"/>
        <w:bottom w:val="none" w:sz="0" w:space="0" w:color="auto"/>
        <w:right w:val="none" w:sz="0" w:space="0" w:color="auto"/>
      </w:divBdr>
    </w:div>
    <w:div w:id="48848354">
      <w:bodyDiv w:val="1"/>
      <w:marLeft w:val="0"/>
      <w:marRight w:val="0"/>
      <w:marTop w:val="0"/>
      <w:marBottom w:val="0"/>
      <w:divBdr>
        <w:top w:val="none" w:sz="0" w:space="0" w:color="auto"/>
        <w:left w:val="none" w:sz="0" w:space="0" w:color="auto"/>
        <w:bottom w:val="none" w:sz="0" w:space="0" w:color="auto"/>
        <w:right w:val="none" w:sz="0" w:space="0" w:color="auto"/>
      </w:divBdr>
    </w:div>
    <w:div w:id="245459986">
      <w:bodyDiv w:val="1"/>
      <w:marLeft w:val="0"/>
      <w:marRight w:val="0"/>
      <w:marTop w:val="0"/>
      <w:marBottom w:val="0"/>
      <w:divBdr>
        <w:top w:val="none" w:sz="0" w:space="0" w:color="auto"/>
        <w:left w:val="none" w:sz="0" w:space="0" w:color="auto"/>
        <w:bottom w:val="none" w:sz="0" w:space="0" w:color="auto"/>
        <w:right w:val="none" w:sz="0" w:space="0" w:color="auto"/>
      </w:divBdr>
    </w:div>
    <w:div w:id="395669207">
      <w:bodyDiv w:val="1"/>
      <w:marLeft w:val="0"/>
      <w:marRight w:val="0"/>
      <w:marTop w:val="0"/>
      <w:marBottom w:val="0"/>
      <w:divBdr>
        <w:top w:val="none" w:sz="0" w:space="0" w:color="auto"/>
        <w:left w:val="none" w:sz="0" w:space="0" w:color="auto"/>
        <w:bottom w:val="none" w:sz="0" w:space="0" w:color="auto"/>
        <w:right w:val="none" w:sz="0" w:space="0" w:color="auto"/>
      </w:divBdr>
    </w:div>
    <w:div w:id="433330092">
      <w:bodyDiv w:val="1"/>
      <w:marLeft w:val="0"/>
      <w:marRight w:val="0"/>
      <w:marTop w:val="0"/>
      <w:marBottom w:val="0"/>
      <w:divBdr>
        <w:top w:val="none" w:sz="0" w:space="0" w:color="auto"/>
        <w:left w:val="none" w:sz="0" w:space="0" w:color="auto"/>
        <w:bottom w:val="none" w:sz="0" w:space="0" w:color="auto"/>
        <w:right w:val="none" w:sz="0" w:space="0" w:color="auto"/>
      </w:divBdr>
    </w:div>
    <w:div w:id="484512306">
      <w:bodyDiv w:val="1"/>
      <w:marLeft w:val="0"/>
      <w:marRight w:val="0"/>
      <w:marTop w:val="0"/>
      <w:marBottom w:val="0"/>
      <w:divBdr>
        <w:top w:val="none" w:sz="0" w:space="0" w:color="auto"/>
        <w:left w:val="none" w:sz="0" w:space="0" w:color="auto"/>
        <w:bottom w:val="none" w:sz="0" w:space="0" w:color="auto"/>
        <w:right w:val="none" w:sz="0" w:space="0" w:color="auto"/>
      </w:divBdr>
    </w:div>
    <w:div w:id="510140580">
      <w:bodyDiv w:val="1"/>
      <w:marLeft w:val="0"/>
      <w:marRight w:val="0"/>
      <w:marTop w:val="0"/>
      <w:marBottom w:val="0"/>
      <w:divBdr>
        <w:top w:val="none" w:sz="0" w:space="0" w:color="auto"/>
        <w:left w:val="none" w:sz="0" w:space="0" w:color="auto"/>
        <w:bottom w:val="none" w:sz="0" w:space="0" w:color="auto"/>
        <w:right w:val="none" w:sz="0" w:space="0" w:color="auto"/>
      </w:divBdr>
    </w:div>
    <w:div w:id="519052815">
      <w:bodyDiv w:val="1"/>
      <w:marLeft w:val="0"/>
      <w:marRight w:val="0"/>
      <w:marTop w:val="0"/>
      <w:marBottom w:val="0"/>
      <w:divBdr>
        <w:top w:val="none" w:sz="0" w:space="0" w:color="auto"/>
        <w:left w:val="none" w:sz="0" w:space="0" w:color="auto"/>
        <w:bottom w:val="none" w:sz="0" w:space="0" w:color="auto"/>
        <w:right w:val="none" w:sz="0" w:space="0" w:color="auto"/>
      </w:divBdr>
    </w:div>
    <w:div w:id="817301475">
      <w:bodyDiv w:val="1"/>
      <w:marLeft w:val="0"/>
      <w:marRight w:val="0"/>
      <w:marTop w:val="0"/>
      <w:marBottom w:val="0"/>
      <w:divBdr>
        <w:top w:val="none" w:sz="0" w:space="0" w:color="auto"/>
        <w:left w:val="none" w:sz="0" w:space="0" w:color="auto"/>
        <w:bottom w:val="none" w:sz="0" w:space="0" w:color="auto"/>
        <w:right w:val="none" w:sz="0" w:space="0" w:color="auto"/>
      </w:divBdr>
    </w:div>
    <w:div w:id="848105694">
      <w:bodyDiv w:val="1"/>
      <w:marLeft w:val="0"/>
      <w:marRight w:val="0"/>
      <w:marTop w:val="0"/>
      <w:marBottom w:val="0"/>
      <w:divBdr>
        <w:top w:val="none" w:sz="0" w:space="0" w:color="auto"/>
        <w:left w:val="none" w:sz="0" w:space="0" w:color="auto"/>
        <w:bottom w:val="none" w:sz="0" w:space="0" w:color="auto"/>
        <w:right w:val="none" w:sz="0" w:space="0" w:color="auto"/>
      </w:divBdr>
    </w:div>
    <w:div w:id="983044482">
      <w:bodyDiv w:val="1"/>
      <w:marLeft w:val="0"/>
      <w:marRight w:val="0"/>
      <w:marTop w:val="0"/>
      <w:marBottom w:val="0"/>
      <w:divBdr>
        <w:top w:val="none" w:sz="0" w:space="0" w:color="auto"/>
        <w:left w:val="none" w:sz="0" w:space="0" w:color="auto"/>
        <w:bottom w:val="none" w:sz="0" w:space="0" w:color="auto"/>
        <w:right w:val="none" w:sz="0" w:space="0" w:color="auto"/>
      </w:divBdr>
    </w:div>
    <w:div w:id="1353411936">
      <w:bodyDiv w:val="1"/>
      <w:marLeft w:val="0"/>
      <w:marRight w:val="0"/>
      <w:marTop w:val="0"/>
      <w:marBottom w:val="0"/>
      <w:divBdr>
        <w:top w:val="none" w:sz="0" w:space="0" w:color="auto"/>
        <w:left w:val="none" w:sz="0" w:space="0" w:color="auto"/>
        <w:bottom w:val="none" w:sz="0" w:space="0" w:color="auto"/>
        <w:right w:val="none" w:sz="0" w:space="0" w:color="auto"/>
      </w:divBdr>
    </w:div>
    <w:div w:id="1517890976">
      <w:bodyDiv w:val="1"/>
      <w:marLeft w:val="0"/>
      <w:marRight w:val="0"/>
      <w:marTop w:val="0"/>
      <w:marBottom w:val="0"/>
      <w:divBdr>
        <w:top w:val="none" w:sz="0" w:space="0" w:color="auto"/>
        <w:left w:val="none" w:sz="0" w:space="0" w:color="auto"/>
        <w:bottom w:val="none" w:sz="0" w:space="0" w:color="auto"/>
        <w:right w:val="none" w:sz="0" w:space="0" w:color="auto"/>
      </w:divBdr>
    </w:div>
    <w:div w:id="1810896448">
      <w:bodyDiv w:val="1"/>
      <w:marLeft w:val="0"/>
      <w:marRight w:val="0"/>
      <w:marTop w:val="0"/>
      <w:marBottom w:val="0"/>
      <w:divBdr>
        <w:top w:val="none" w:sz="0" w:space="0" w:color="auto"/>
        <w:left w:val="none" w:sz="0" w:space="0" w:color="auto"/>
        <w:bottom w:val="none" w:sz="0" w:space="0" w:color="auto"/>
        <w:right w:val="none" w:sz="0" w:space="0" w:color="auto"/>
      </w:divBdr>
    </w:div>
    <w:div w:id="1835336110">
      <w:bodyDiv w:val="1"/>
      <w:marLeft w:val="0"/>
      <w:marRight w:val="0"/>
      <w:marTop w:val="0"/>
      <w:marBottom w:val="0"/>
      <w:divBdr>
        <w:top w:val="none" w:sz="0" w:space="0" w:color="auto"/>
        <w:left w:val="none" w:sz="0" w:space="0" w:color="auto"/>
        <w:bottom w:val="none" w:sz="0" w:space="0" w:color="auto"/>
        <w:right w:val="none" w:sz="0" w:space="0" w:color="auto"/>
      </w:divBdr>
    </w:div>
    <w:div w:id="1868369923">
      <w:bodyDiv w:val="1"/>
      <w:marLeft w:val="0"/>
      <w:marRight w:val="0"/>
      <w:marTop w:val="0"/>
      <w:marBottom w:val="0"/>
      <w:divBdr>
        <w:top w:val="none" w:sz="0" w:space="0" w:color="auto"/>
        <w:left w:val="none" w:sz="0" w:space="0" w:color="auto"/>
        <w:bottom w:val="none" w:sz="0" w:space="0" w:color="auto"/>
        <w:right w:val="none" w:sz="0" w:space="0" w:color="auto"/>
      </w:divBdr>
    </w:div>
    <w:div w:id="1908373494">
      <w:bodyDiv w:val="1"/>
      <w:marLeft w:val="0"/>
      <w:marRight w:val="0"/>
      <w:marTop w:val="0"/>
      <w:marBottom w:val="0"/>
      <w:divBdr>
        <w:top w:val="none" w:sz="0" w:space="0" w:color="auto"/>
        <w:left w:val="none" w:sz="0" w:space="0" w:color="auto"/>
        <w:bottom w:val="none" w:sz="0" w:space="0" w:color="auto"/>
        <w:right w:val="none" w:sz="0" w:space="0" w:color="auto"/>
      </w:divBdr>
    </w:div>
    <w:div w:id="2054572356">
      <w:bodyDiv w:val="1"/>
      <w:marLeft w:val="0"/>
      <w:marRight w:val="0"/>
      <w:marTop w:val="0"/>
      <w:marBottom w:val="0"/>
      <w:divBdr>
        <w:top w:val="none" w:sz="0" w:space="0" w:color="auto"/>
        <w:left w:val="none" w:sz="0" w:space="0" w:color="auto"/>
        <w:bottom w:val="none" w:sz="0" w:space="0" w:color="auto"/>
        <w:right w:val="none" w:sz="0" w:space="0" w:color="auto"/>
      </w:divBdr>
    </w:div>
    <w:div w:id="214670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educba.com/different-methods-of-communication/" TargetMode="External"/><Relationship Id="rId2" Type="http://schemas.openxmlformats.org/officeDocument/2006/relationships/numbering" Target="numbering.xml"/><Relationship Id="rId16" Type="http://schemas.openxmlformats.org/officeDocument/2006/relationships/hyperlink" Target="https://www.knowledgehut.com/tutorials/project-management/communication-method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open.lib.umn.edu/humanresourcemanagement/chapter/9-1-communication-strategies/"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914D1-66E5-440F-AF2B-E1DFCE668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2536</Words>
  <Characters>14456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2021-08-25T20:24:00Z</dcterms:created>
  <dcterms:modified xsi:type="dcterms:W3CDTF">2021-08-25T20:24:00Z</dcterms:modified>
</cp:coreProperties>
</file>