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91B13" w:rsidRPr="00E45586" w:rsidRDefault="00E45586" w:rsidP="00E45586">
      <w:pPr>
        <w:jc w:val="center"/>
        <w:rPr>
          <w:rFonts w:ascii="Arial" w:hAnsi="Arial" w:cs="Arial"/>
          <w:sz w:val="28"/>
          <w:szCs w:val="28"/>
          <w:u w:val="single"/>
        </w:rPr>
      </w:pPr>
      <w:r w:rsidRPr="00E45586">
        <w:rPr>
          <w:rFonts w:ascii="Arial" w:hAnsi="Arial" w:cs="Arial"/>
          <w:sz w:val="28"/>
          <w:szCs w:val="28"/>
          <w:u w:val="single"/>
        </w:rPr>
        <w:t>University of Wales Trinity Saint David</w:t>
      </w:r>
    </w:p>
    <w:p w:rsidR="00E45586" w:rsidRDefault="00E45586" w:rsidP="00E45586">
      <w:pPr>
        <w:jc w:val="center"/>
        <w:rPr>
          <w:rFonts w:ascii="Arial" w:hAnsi="Arial" w:cs="Arial"/>
          <w:sz w:val="24"/>
          <w:szCs w:val="24"/>
          <w:u w:val="single"/>
        </w:rPr>
      </w:pPr>
    </w:p>
    <w:p w:rsidR="00E45586" w:rsidRDefault="00E45586" w:rsidP="00E45586">
      <w:pPr>
        <w:jc w:val="center"/>
        <w:rPr>
          <w:rFonts w:ascii="Arial" w:hAnsi="Arial" w:cs="Arial"/>
          <w:sz w:val="24"/>
          <w:szCs w:val="24"/>
          <w:u w:val="single"/>
        </w:rPr>
      </w:pPr>
    </w:p>
    <w:p w:rsidR="00E45586" w:rsidRDefault="00E45586" w:rsidP="00E45586">
      <w:pPr>
        <w:jc w:val="center"/>
        <w:rPr>
          <w:rFonts w:ascii="Arial" w:hAnsi="Arial" w:cs="Arial"/>
          <w:sz w:val="24"/>
          <w:szCs w:val="24"/>
          <w:u w:val="single"/>
        </w:rPr>
      </w:pPr>
      <w:r>
        <w:rPr>
          <w:noProof/>
        </w:rPr>
        <w:drawing>
          <wp:inline distT="0" distB="0" distL="0" distR="0">
            <wp:extent cx="4371975" cy="1449927"/>
            <wp:effectExtent l="0" t="0" r="0" b="0"/>
            <wp:docPr id="1" name="Imagin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33961" cy="1470484"/>
                    </a:xfrm>
                    <a:prstGeom prst="rect">
                      <a:avLst/>
                    </a:prstGeom>
                    <a:noFill/>
                    <a:ln>
                      <a:noFill/>
                    </a:ln>
                  </pic:spPr>
                </pic:pic>
              </a:graphicData>
            </a:graphic>
          </wp:inline>
        </w:drawing>
      </w:r>
    </w:p>
    <w:p w:rsidR="00E45586" w:rsidRDefault="00E45586" w:rsidP="00E45586">
      <w:pPr>
        <w:jc w:val="center"/>
        <w:rPr>
          <w:rFonts w:ascii="Arial" w:hAnsi="Arial" w:cs="Arial"/>
          <w:sz w:val="24"/>
          <w:szCs w:val="24"/>
          <w:u w:val="single"/>
        </w:rPr>
      </w:pPr>
    </w:p>
    <w:p w:rsidR="00E45586" w:rsidRDefault="00E45586" w:rsidP="00E45586">
      <w:pPr>
        <w:jc w:val="center"/>
        <w:rPr>
          <w:rFonts w:ascii="Arial" w:hAnsi="Arial" w:cs="Arial"/>
          <w:sz w:val="24"/>
          <w:szCs w:val="24"/>
          <w:u w:val="single"/>
        </w:rPr>
      </w:pPr>
    </w:p>
    <w:p w:rsidR="00E45586" w:rsidRPr="00E45586" w:rsidRDefault="00E45586" w:rsidP="00E45586">
      <w:pPr>
        <w:jc w:val="center"/>
        <w:rPr>
          <w:rFonts w:ascii="Arial" w:hAnsi="Arial" w:cs="Arial"/>
          <w:sz w:val="28"/>
          <w:szCs w:val="28"/>
          <w:u w:val="single"/>
        </w:rPr>
      </w:pPr>
      <w:r w:rsidRPr="00E45586">
        <w:rPr>
          <w:rFonts w:ascii="Arial" w:hAnsi="Arial" w:cs="Arial"/>
          <w:sz w:val="28"/>
          <w:szCs w:val="28"/>
          <w:u w:val="single"/>
        </w:rPr>
        <w:t>Assignment Title: Crossrail’s Tourism Impacts</w:t>
      </w:r>
    </w:p>
    <w:p w:rsidR="00E45586" w:rsidRPr="00E45586" w:rsidRDefault="00E45586" w:rsidP="00E45586">
      <w:pPr>
        <w:jc w:val="center"/>
        <w:rPr>
          <w:rFonts w:ascii="Arial" w:hAnsi="Arial" w:cs="Arial"/>
          <w:sz w:val="28"/>
          <w:szCs w:val="28"/>
          <w:u w:val="single"/>
        </w:rPr>
      </w:pPr>
    </w:p>
    <w:p w:rsidR="00E45586" w:rsidRPr="00E45586" w:rsidRDefault="00E45586" w:rsidP="00E45586">
      <w:pPr>
        <w:jc w:val="center"/>
        <w:rPr>
          <w:rFonts w:ascii="Arial" w:hAnsi="Arial" w:cs="Arial"/>
          <w:sz w:val="28"/>
          <w:szCs w:val="28"/>
          <w:u w:val="single"/>
        </w:rPr>
      </w:pPr>
      <w:r w:rsidRPr="00E45586">
        <w:rPr>
          <w:rFonts w:ascii="Arial" w:hAnsi="Arial" w:cs="Arial"/>
          <w:sz w:val="28"/>
          <w:szCs w:val="28"/>
          <w:u w:val="single"/>
        </w:rPr>
        <w:t>Module Title: Strategic Travel and Tourism Management</w:t>
      </w:r>
    </w:p>
    <w:p w:rsidR="00E45586" w:rsidRPr="00E45586" w:rsidRDefault="00E45586" w:rsidP="00E45586">
      <w:pPr>
        <w:jc w:val="center"/>
        <w:rPr>
          <w:rFonts w:ascii="Arial" w:hAnsi="Arial" w:cs="Arial"/>
          <w:sz w:val="28"/>
          <w:szCs w:val="28"/>
          <w:u w:val="single"/>
        </w:rPr>
      </w:pPr>
    </w:p>
    <w:p w:rsidR="00E45586" w:rsidRPr="00E45586" w:rsidRDefault="00E45586" w:rsidP="00E45586">
      <w:pPr>
        <w:jc w:val="center"/>
        <w:rPr>
          <w:rFonts w:ascii="Arial" w:hAnsi="Arial" w:cs="Arial"/>
          <w:sz w:val="28"/>
          <w:szCs w:val="28"/>
          <w:u w:val="single"/>
        </w:rPr>
      </w:pPr>
      <w:r w:rsidRPr="00E45586">
        <w:rPr>
          <w:rFonts w:ascii="Arial" w:hAnsi="Arial" w:cs="Arial"/>
          <w:sz w:val="28"/>
          <w:szCs w:val="28"/>
          <w:u w:val="single"/>
        </w:rPr>
        <w:t>Module Code: M6X02119</w:t>
      </w:r>
    </w:p>
    <w:p w:rsidR="00E45586" w:rsidRPr="00E45586" w:rsidRDefault="00E45586" w:rsidP="00E45586">
      <w:pPr>
        <w:jc w:val="center"/>
        <w:rPr>
          <w:rFonts w:ascii="Arial" w:hAnsi="Arial" w:cs="Arial"/>
          <w:sz w:val="28"/>
          <w:szCs w:val="28"/>
          <w:u w:val="single"/>
        </w:rPr>
      </w:pPr>
    </w:p>
    <w:p w:rsidR="00E45586" w:rsidRPr="00E45586" w:rsidRDefault="00E45586" w:rsidP="00E45586">
      <w:pPr>
        <w:jc w:val="center"/>
        <w:rPr>
          <w:rFonts w:ascii="Arial" w:hAnsi="Arial" w:cs="Arial"/>
          <w:sz w:val="28"/>
          <w:szCs w:val="28"/>
          <w:u w:val="single"/>
        </w:rPr>
      </w:pPr>
      <w:r w:rsidRPr="00E45586">
        <w:rPr>
          <w:rFonts w:ascii="Arial" w:hAnsi="Arial" w:cs="Arial"/>
          <w:sz w:val="28"/>
          <w:szCs w:val="28"/>
          <w:u w:val="single"/>
        </w:rPr>
        <w:t>Lecturer: Mike Davies</w:t>
      </w:r>
    </w:p>
    <w:p w:rsidR="00E45586" w:rsidRPr="00E45586" w:rsidRDefault="00E45586" w:rsidP="00E45586">
      <w:pPr>
        <w:jc w:val="center"/>
        <w:rPr>
          <w:rFonts w:ascii="Arial" w:hAnsi="Arial" w:cs="Arial"/>
          <w:sz w:val="28"/>
          <w:szCs w:val="28"/>
          <w:u w:val="single"/>
        </w:rPr>
      </w:pPr>
    </w:p>
    <w:p w:rsidR="00E45586" w:rsidRPr="00E45586" w:rsidRDefault="00E45586" w:rsidP="00E45586">
      <w:pPr>
        <w:jc w:val="center"/>
        <w:rPr>
          <w:rFonts w:ascii="Arial" w:hAnsi="Arial" w:cs="Arial"/>
          <w:sz w:val="28"/>
          <w:szCs w:val="28"/>
          <w:u w:val="single"/>
        </w:rPr>
      </w:pPr>
      <w:r w:rsidRPr="00E45586">
        <w:rPr>
          <w:rFonts w:ascii="Arial" w:hAnsi="Arial" w:cs="Arial"/>
          <w:sz w:val="28"/>
          <w:szCs w:val="28"/>
          <w:u w:val="single"/>
        </w:rPr>
        <w:t>Student: Norbert Kondor – P145784</w:t>
      </w:r>
    </w:p>
    <w:p w:rsidR="00E45586" w:rsidRDefault="00E45586" w:rsidP="00E45586">
      <w:pPr>
        <w:jc w:val="center"/>
        <w:rPr>
          <w:rFonts w:ascii="Arial" w:hAnsi="Arial" w:cs="Arial"/>
          <w:sz w:val="24"/>
          <w:szCs w:val="24"/>
          <w:u w:val="single"/>
        </w:rPr>
      </w:pPr>
    </w:p>
    <w:p w:rsidR="00E45586" w:rsidRDefault="00E45586" w:rsidP="00E45586">
      <w:pPr>
        <w:jc w:val="center"/>
        <w:rPr>
          <w:rFonts w:ascii="Arial" w:hAnsi="Arial" w:cs="Arial"/>
          <w:sz w:val="24"/>
          <w:szCs w:val="24"/>
          <w:u w:val="single"/>
        </w:rPr>
      </w:pPr>
    </w:p>
    <w:p w:rsidR="00E45586" w:rsidRDefault="00E45586" w:rsidP="00E45586">
      <w:pPr>
        <w:jc w:val="center"/>
        <w:rPr>
          <w:rFonts w:ascii="Arial" w:hAnsi="Arial" w:cs="Arial"/>
          <w:sz w:val="24"/>
          <w:szCs w:val="24"/>
          <w:u w:val="single"/>
        </w:rPr>
      </w:pPr>
    </w:p>
    <w:p w:rsidR="00E45586" w:rsidRDefault="00E45586" w:rsidP="00E45586">
      <w:pPr>
        <w:jc w:val="center"/>
        <w:rPr>
          <w:rFonts w:ascii="Arial" w:hAnsi="Arial" w:cs="Arial"/>
          <w:sz w:val="24"/>
          <w:szCs w:val="24"/>
          <w:u w:val="single"/>
        </w:rPr>
      </w:pPr>
    </w:p>
    <w:p w:rsidR="00E45586" w:rsidRDefault="00E45586" w:rsidP="00E45586">
      <w:pPr>
        <w:jc w:val="center"/>
        <w:rPr>
          <w:rFonts w:ascii="Arial" w:hAnsi="Arial" w:cs="Arial"/>
          <w:sz w:val="24"/>
          <w:szCs w:val="24"/>
          <w:u w:val="single"/>
        </w:rPr>
      </w:pPr>
    </w:p>
    <w:p w:rsidR="00E45586" w:rsidRDefault="00E45586" w:rsidP="00E45586">
      <w:pPr>
        <w:jc w:val="center"/>
        <w:rPr>
          <w:rFonts w:ascii="Arial" w:hAnsi="Arial" w:cs="Arial"/>
          <w:sz w:val="24"/>
          <w:szCs w:val="24"/>
          <w:u w:val="single"/>
        </w:rPr>
      </w:pPr>
    </w:p>
    <w:p w:rsidR="00E45586" w:rsidRDefault="00E45586" w:rsidP="00E45586">
      <w:pPr>
        <w:jc w:val="center"/>
        <w:rPr>
          <w:rFonts w:ascii="Arial" w:hAnsi="Arial" w:cs="Arial"/>
          <w:sz w:val="24"/>
          <w:szCs w:val="24"/>
          <w:u w:val="single"/>
        </w:rPr>
      </w:pPr>
    </w:p>
    <w:p w:rsidR="00E45586" w:rsidRDefault="00E45586" w:rsidP="00E45586">
      <w:pPr>
        <w:jc w:val="center"/>
        <w:rPr>
          <w:rFonts w:ascii="Arial" w:hAnsi="Arial" w:cs="Arial"/>
          <w:sz w:val="24"/>
          <w:szCs w:val="24"/>
          <w:u w:val="single"/>
        </w:rPr>
      </w:pPr>
    </w:p>
    <w:p w:rsidR="00A879AA" w:rsidRDefault="00A879AA" w:rsidP="0030667B">
      <w:pPr>
        <w:jc w:val="center"/>
        <w:rPr>
          <w:rFonts w:ascii="Arial" w:hAnsi="Arial" w:cs="Arial"/>
          <w:sz w:val="28"/>
          <w:szCs w:val="28"/>
          <w:u w:val="single"/>
        </w:rPr>
      </w:pPr>
      <w:r>
        <w:rPr>
          <w:rFonts w:ascii="Arial" w:hAnsi="Arial" w:cs="Arial"/>
          <w:sz w:val="28"/>
          <w:szCs w:val="28"/>
          <w:u w:val="single"/>
        </w:rPr>
        <w:lastRenderedPageBreak/>
        <w:t>Table of Contents</w:t>
      </w:r>
    </w:p>
    <w:p w:rsidR="0030667B" w:rsidRDefault="0030667B" w:rsidP="00D8675D">
      <w:pPr>
        <w:spacing w:line="360" w:lineRule="auto"/>
        <w:jc w:val="center"/>
        <w:rPr>
          <w:rFonts w:ascii="Arial" w:hAnsi="Arial" w:cs="Arial"/>
          <w:sz w:val="28"/>
          <w:szCs w:val="28"/>
        </w:rPr>
      </w:pPr>
    </w:p>
    <w:p w:rsidR="00D8675D" w:rsidRPr="00D8675D" w:rsidRDefault="00D8675D" w:rsidP="00D8675D">
      <w:pPr>
        <w:pStyle w:val="Listparagraf"/>
        <w:numPr>
          <w:ilvl w:val="0"/>
          <w:numId w:val="8"/>
        </w:numPr>
        <w:spacing w:line="360" w:lineRule="auto"/>
        <w:jc w:val="center"/>
        <w:rPr>
          <w:rFonts w:ascii="Arial" w:hAnsi="Arial" w:cs="Arial"/>
          <w:sz w:val="28"/>
          <w:szCs w:val="28"/>
        </w:rPr>
      </w:pPr>
      <w:r w:rsidRPr="00D8675D">
        <w:rPr>
          <w:rFonts w:ascii="Arial" w:hAnsi="Arial" w:cs="Arial"/>
          <w:sz w:val="28"/>
          <w:szCs w:val="28"/>
        </w:rPr>
        <w:t>Executive Summary…….3</w:t>
      </w:r>
    </w:p>
    <w:p w:rsidR="00D8675D" w:rsidRDefault="00D8675D" w:rsidP="00D8675D">
      <w:pPr>
        <w:pStyle w:val="Listparagraf"/>
        <w:numPr>
          <w:ilvl w:val="0"/>
          <w:numId w:val="8"/>
        </w:numPr>
        <w:spacing w:line="360" w:lineRule="auto"/>
        <w:jc w:val="center"/>
        <w:rPr>
          <w:rFonts w:ascii="Arial" w:hAnsi="Arial" w:cs="Arial"/>
          <w:sz w:val="28"/>
          <w:szCs w:val="28"/>
        </w:rPr>
      </w:pPr>
      <w:r>
        <w:rPr>
          <w:rFonts w:ascii="Arial" w:hAnsi="Arial" w:cs="Arial"/>
          <w:sz w:val="28"/>
          <w:szCs w:val="28"/>
        </w:rPr>
        <w:t>Introduction……………….4</w:t>
      </w:r>
    </w:p>
    <w:p w:rsidR="00D8675D" w:rsidRDefault="00D8675D" w:rsidP="00D8675D">
      <w:pPr>
        <w:pStyle w:val="Listparagraf"/>
        <w:numPr>
          <w:ilvl w:val="0"/>
          <w:numId w:val="8"/>
        </w:numPr>
        <w:spacing w:line="360" w:lineRule="auto"/>
        <w:jc w:val="center"/>
        <w:rPr>
          <w:rFonts w:ascii="Arial" w:hAnsi="Arial" w:cs="Arial"/>
          <w:sz w:val="28"/>
          <w:szCs w:val="28"/>
        </w:rPr>
      </w:pPr>
      <w:r>
        <w:rPr>
          <w:rFonts w:ascii="Arial" w:hAnsi="Arial" w:cs="Arial"/>
          <w:sz w:val="28"/>
          <w:szCs w:val="28"/>
        </w:rPr>
        <w:t>Strategy……………..…….5</w:t>
      </w:r>
    </w:p>
    <w:p w:rsidR="00D8675D" w:rsidRDefault="00D8675D" w:rsidP="00D8675D">
      <w:pPr>
        <w:pStyle w:val="Listparagraf"/>
        <w:numPr>
          <w:ilvl w:val="0"/>
          <w:numId w:val="8"/>
        </w:numPr>
        <w:spacing w:line="360" w:lineRule="auto"/>
        <w:jc w:val="center"/>
        <w:rPr>
          <w:rFonts w:ascii="Arial" w:hAnsi="Arial" w:cs="Arial"/>
          <w:sz w:val="28"/>
          <w:szCs w:val="28"/>
        </w:rPr>
      </w:pPr>
      <w:r>
        <w:rPr>
          <w:rFonts w:ascii="Arial" w:hAnsi="Arial" w:cs="Arial"/>
          <w:sz w:val="28"/>
          <w:szCs w:val="28"/>
        </w:rPr>
        <w:t>Travel and Tourism in London..6</w:t>
      </w:r>
    </w:p>
    <w:p w:rsidR="00D8675D" w:rsidRDefault="00D8675D" w:rsidP="00D8675D">
      <w:pPr>
        <w:pStyle w:val="Listparagraf"/>
        <w:numPr>
          <w:ilvl w:val="0"/>
          <w:numId w:val="8"/>
        </w:numPr>
        <w:spacing w:line="360" w:lineRule="auto"/>
        <w:jc w:val="center"/>
        <w:rPr>
          <w:rFonts w:ascii="Arial" w:hAnsi="Arial" w:cs="Arial"/>
          <w:sz w:val="28"/>
          <w:szCs w:val="28"/>
        </w:rPr>
      </w:pPr>
      <w:r>
        <w:rPr>
          <w:rFonts w:ascii="Arial" w:hAnsi="Arial" w:cs="Arial"/>
          <w:sz w:val="28"/>
          <w:szCs w:val="28"/>
        </w:rPr>
        <w:t>Crossrail in London……..6</w:t>
      </w:r>
    </w:p>
    <w:p w:rsidR="00D8675D" w:rsidRDefault="00D8675D" w:rsidP="00D8675D">
      <w:pPr>
        <w:pStyle w:val="Listparagraf"/>
        <w:numPr>
          <w:ilvl w:val="0"/>
          <w:numId w:val="8"/>
        </w:numPr>
        <w:spacing w:line="360" w:lineRule="auto"/>
        <w:jc w:val="center"/>
        <w:rPr>
          <w:rFonts w:ascii="Arial" w:hAnsi="Arial" w:cs="Arial"/>
          <w:sz w:val="28"/>
          <w:szCs w:val="28"/>
        </w:rPr>
      </w:pPr>
      <w:r>
        <w:rPr>
          <w:rFonts w:ascii="Arial" w:hAnsi="Arial" w:cs="Arial"/>
          <w:sz w:val="28"/>
          <w:szCs w:val="28"/>
        </w:rPr>
        <w:t>Porters Five Forces………8</w:t>
      </w:r>
    </w:p>
    <w:p w:rsidR="00D8675D" w:rsidRDefault="00D8675D" w:rsidP="00D8675D">
      <w:pPr>
        <w:pStyle w:val="Listparagraf"/>
        <w:numPr>
          <w:ilvl w:val="0"/>
          <w:numId w:val="8"/>
        </w:numPr>
        <w:spacing w:line="360" w:lineRule="auto"/>
        <w:jc w:val="center"/>
        <w:rPr>
          <w:rFonts w:ascii="Arial" w:hAnsi="Arial" w:cs="Arial"/>
          <w:sz w:val="28"/>
          <w:szCs w:val="28"/>
        </w:rPr>
      </w:pPr>
      <w:r>
        <w:rPr>
          <w:rFonts w:ascii="Arial" w:hAnsi="Arial" w:cs="Arial"/>
          <w:sz w:val="28"/>
          <w:szCs w:val="28"/>
        </w:rPr>
        <w:t>Heathrow Airport…………..9</w:t>
      </w:r>
    </w:p>
    <w:p w:rsidR="00D8675D" w:rsidRDefault="00D8675D" w:rsidP="00D8675D">
      <w:pPr>
        <w:pStyle w:val="Listparagraf"/>
        <w:numPr>
          <w:ilvl w:val="0"/>
          <w:numId w:val="8"/>
        </w:numPr>
        <w:spacing w:line="360" w:lineRule="auto"/>
        <w:jc w:val="center"/>
        <w:rPr>
          <w:rFonts w:ascii="Arial" w:hAnsi="Arial" w:cs="Arial"/>
          <w:sz w:val="28"/>
          <w:szCs w:val="28"/>
        </w:rPr>
      </w:pPr>
      <w:r>
        <w:rPr>
          <w:rFonts w:ascii="Arial" w:hAnsi="Arial" w:cs="Arial"/>
          <w:sz w:val="28"/>
          <w:szCs w:val="28"/>
        </w:rPr>
        <w:t>Conclusion…………………..9</w:t>
      </w:r>
    </w:p>
    <w:p w:rsidR="00D8675D" w:rsidRDefault="00D8675D" w:rsidP="00D8675D">
      <w:pPr>
        <w:pStyle w:val="Listparagraf"/>
        <w:numPr>
          <w:ilvl w:val="0"/>
          <w:numId w:val="8"/>
        </w:numPr>
        <w:spacing w:line="360" w:lineRule="auto"/>
        <w:jc w:val="center"/>
        <w:rPr>
          <w:rFonts w:ascii="Arial" w:hAnsi="Arial" w:cs="Arial"/>
          <w:sz w:val="28"/>
          <w:szCs w:val="28"/>
        </w:rPr>
      </w:pPr>
      <w:r>
        <w:rPr>
          <w:rFonts w:ascii="Arial" w:hAnsi="Arial" w:cs="Arial"/>
          <w:sz w:val="28"/>
          <w:szCs w:val="28"/>
        </w:rPr>
        <w:t>References…………………...10</w:t>
      </w:r>
    </w:p>
    <w:p w:rsidR="00D8675D" w:rsidRPr="00D8675D" w:rsidRDefault="00D8675D" w:rsidP="00D8675D">
      <w:pPr>
        <w:pStyle w:val="Listparagraf"/>
        <w:numPr>
          <w:ilvl w:val="0"/>
          <w:numId w:val="8"/>
        </w:numPr>
        <w:spacing w:line="360" w:lineRule="auto"/>
        <w:jc w:val="center"/>
        <w:rPr>
          <w:rFonts w:ascii="Arial" w:hAnsi="Arial" w:cs="Arial"/>
          <w:sz w:val="28"/>
          <w:szCs w:val="28"/>
        </w:rPr>
      </w:pPr>
      <w:r>
        <w:rPr>
          <w:rFonts w:ascii="Arial" w:hAnsi="Arial" w:cs="Arial"/>
          <w:sz w:val="28"/>
          <w:szCs w:val="28"/>
        </w:rPr>
        <w:t>Appendices……………………..12</w:t>
      </w:r>
    </w:p>
    <w:p w:rsidR="00D8675D" w:rsidRDefault="00D8675D" w:rsidP="00D8675D">
      <w:pPr>
        <w:pStyle w:val="Listparagraf"/>
        <w:rPr>
          <w:rFonts w:ascii="Arial" w:hAnsi="Arial" w:cs="Arial"/>
          <w:sz w:val="28"/>
          <w:szCs w:val="28"/>
        </w:rPr>
      </w:pPr>
      <w:r>
        <w:rPr>
          <w:rFonts w:ascii="Arial" w:hAnsi="Arial" w:cs="Arial"/>
          <w:sz w:val="28"/>
          <w:szCs w:val="28"/>
        </w:rPr>
        <w:t xml:space="preserve">                     </w:t>
      </w:r>
    </w:p>
    <w:p w:rsidR="00D8675D" w:rsidRPr="00D8675D" w:rsidRDefault="00D8675D" w:rsidP="00D8675D">
      <w:pPr>
        <w:rPr>
          <w:rFonts w:ascii="Arial" w:hAnsi="Arial" w:cs="Arial"/>
          <w:sz w:val="28"/>
          <w:szCs w:val="28"/>
        </w:rPr>
      </w:pPr>
    </w:p>
    <w:p w:rsidR="00D8675D" w:rsidRPr="00D8675D" w:rsidRDefault="00D8675D" w:rsidP="00D8675D">
      <w:pPr>
        <w:pStyle w:val="Listparagraf"/>
        <w:ind w:left="1440"/>
        <w:rPr>
          <w:rFonts w:ascii="Arial" w:hAnsi="Arial" w:cs="Arial"/>
          <w:sz w:val="28"/>
          <w:szCs w:val="28"/>
        </w:rPr>
      </w:pPr>
    </w:p>
    <w:p w:rsidR="00D8675D" w:rsidRDefault="00D8675D" w:rsidP="0030667B">
      <w:pPr>
        <w:jc w:val="center"/>
        <w:rPr>
          <w:rFonts w:ascii="Arial" w:hAnsi="Arial" w:cs="Arial"/>
          <w:sz w:val="28"/>
          <w:szCs w:val="28"/>
        </w:rPr>
      </w:pPr>
    </w:p>
    <w:p w:rsidR="00D8675D" w:rsidRDefault="00D8675D" w:rsidP="0030667B">
      <w:pPr>
        <w:jc w:val="center"/>
        <w:rPr>
          <w:rFonts w:ascii="Arial" w:hAnsi="Arial" w:cs="Arial"/>
          <w:sz w:val="28"/>
          <w:szCs w:val="28"/>
        </w:rPr>
      </w:pPr>
    </w:p>
    <w:p w:rsidR="00D8675D" w:rsidRDefault="00D8675D" w:rsidP="0030667B">
      <w:pPr>
        <w:jc w:val="center"/>
        <w:rPr>
          <w:rFonts w:ascii="Arial" w:hAnsi="Arial" w:cs="Arial"/>
          <w:sz w:val="28"/>
          <w:szCs w:val="28"/>
        </w:rPr>
      </w:pPr>
    </w:p>
    <w:p w:rsidR="00D8675D" w:rsidRDefault="00D8675D" w:rsidP="0030667B">
      <w:pPr>
        <w:jc w:val="center"/>
        <w:rPr>
          <w:rFonts w:ascii="Arial" w:hAnsi="Arial" w:cs="Arial"/>
          <w:sz w:val="28"/>
          <w:szCs w:val="28"/>
        </w:rPr>
      </w:pPr>
    </w:p>
    <w:p w:rsidR="00D8675D" w:rsidRDefault="00D8675D" w:rsidP="0030667B">
      <w:pPr>
        <w:jc w:val="center"/>
        <w:rPr>
          <w:rFonts w:ascii="Arial" w:hAnsi="Arial" w:cs="Arial"/>
          <w:sz w:val="28"/>
          <w:szCs w:val="28"/>
        </w:rPr>
      </w:pPr>
    </w:p>
    <w:p w:rsidR="00D8675D" w:rsidRDefault="00D8675D" w:rsidP="0030667B">
      <w:pPr>
        <w:jc w:val="center"/>
        <w:rPr>
          <w:rFonts w:ascii="Arial" w:hAnsi="Arial" w:cs="Arial"/>
          <w:sz w:val="28"/>
          <w:szCs w:val="28"/>
        </w:rPr>
      </w:pPr>
    </w:p>
    <w:p w:rsidR="00D8675D" w:rsidRDefault="00D8675D" w:rsidP="0030667B">
      <w:pPr>
        <w:jc w:val="center"/>
        <w:rPr>
          <w:rFonts w:ascii="Arial" w:hAnsi="Arial" w:cs="Arial"/>
          <w:sz w:val="28"/>
          <w:szCs w:val="28"/>
        </w:rPr>
      </w:pPr>
    </w:p>
    <w:p w:rsidR="00D8675D" w:rsidRDefault="00D8675D" w:rsidP="0030667B">
      <w:pPr>
        <w:jc w:val="center"/>
        <w:rPr>
          <w:rFonts w:ascii="Arial" w:hAnsi="Arial" w:cs="Arial"/>
          <w:sz w:val="28"/>
          <w:szCs w:val="28"/>
        </w:rPr>
      </w:pPr>
    </w:p>
    <w:p w:rsidR="00D8675D" w:rsidRDefault="00D8675D" w:rsidP="0030667B">
      <w:pPr>
        <w:jc w:val="center"/>
        <w:rPr>
          <w:rFonts w:ascii="Arial" w:hAnsi="Arial" w:cs="Arial"/>
          <w:sz w:val="28"/>
          <w:szCs w:val="28"/>
        </w:rPr>
      </w:pPr>
    </w:p>
    <w:p w:rsidR="00D8675D" w:rsidRPr="0030667B" w:rsidRDefault="00D8675D" w:rsidP="0030667B">
      <w:pPr>
        <w:jc w:val="center"/>
        <w:rPr>
          <w:rFonts w:ascii="Arial" w:hAnsi="Arial" w:cs="Arial"/>
          <w:sz w:val="28"/>
          <w:szCs w:val="28"/>
          <w:u w:val="single"/>
        </w:rPr>
      </w:pPr>
    </w:p>
    <w:p w:rsidR="00A879AA" w:rsidRDefault="0030667B" w:rsidP="00AF7BFF">
      <w:pPr>
        <w:rPr>
          <w:rFonts w:ascii="Arial" w:hAnsi="Arial" w:cs="Arial"/>
          <w:sz w:val="28"/>
          <w:szCs w:val="28"/>
          <w:u w:val="single"/>
        </w:rPr>
      </w:pPr>
      <w:r>
        <w:rPr>
          <w:rFonts w:ascii="Arial" w:hAnsi="Arial" w:cs="Arial"/>
          <w:sz w:val="28"/>
          <w:szCs w:val="28"/>
          <w:u w:val="single"/>
        </w:rPr>
        <w:t xml:space="preserve">  </w:t>
      </w:r>
    </w:p>
    <w:p w:rsidR="00E45586" w:rsidRPr="00AF7BFF" w:rsidRDefault="00A879AA" w:rsidP="00AF7BFF">
      <w:pPr>
        <w:rPr>
          <w:rFonts w:ascii="Arial" w:hAnsi="Arial" w:cs="Arial"/>
          <w:sz w:val="28"/>
          <w:szCs w:val="28"/>
          <w:u w:val="single"/>
        </w:rPr>
      </w:pPr>
      <w:r>
        <w:rPr>
          <w:rFonts w:ascii="Arial" w:hAnsi="Arial" w:cs="Arial"/>
          <w:sz w:val="28"/>
          <w:szCs w:val="28"/>
          <w:u w:val="single"/>
        </w:rPr>
        <w:lastRenderedPageBreak/>
        <w:t xml:space="preserve">1.0 </w:t>
      </w:r>
      <w:r w:rsidR="00AF7BFF" w:rsidRPr="00AF7BFF">
        <w:rPr>
          <w:rFonts w:ascii="Arial" w:hAnsi="Arial" w:cs="Arial"/>
          <w:sz w:val="28"/>
          <w:szCs w:val="28"/>
          <w:u w:val="single"/>
        </w:rPr>
        <w:t>Executive Summary</w:t>
      </w:r>
    </w:p>
    <w:p w:rsidR="00AF7BFF" w:rsidRDefault="00AF7BFF" w:rsidP="00AF7BFF">
      <w:pPr>
        <w:spacing w:line="360" w:lineRule="auto"/>
        <w:rPr>
          <w:rFonts w:ascii="Arial" w:hAnsi="Arial" w:cs="Arial"/>
          <w:sz w:val="24"/>
          <w:szCs w:val="24"/>
        </w:rPr>
      </w:pPr>
      <w:r>
        <w:rPr>
          <w:rFonts w:ascii="Arial" w:hAnsi="Arial" w:cs="Arial"/>
          <w:sz w:val="24"/>
          <w:szCs w:val="24"/>
        </w:rPr>
        <w:t xml:space="preserve">          In the following report the author has investigated the likely impacts of Crossrail focusing generally on travel and tourism in London and also emphasizing the opportunities Crossrail can provide for London based top businesses such as Heathrow Airport. </w:t>
      </w:r>
    </w:p>
    <w:p w:rsidR="00FF5451" w:rsidRDefault="00FF5451" w:rsidP="00AF7BFF">
      <w:pPr>
        <w:spacing w:line="360" w:lineRule="auto"/>
        <w:rPr>
          <w:rFonts w:ascii="Arial" w:hAnsi="Arial" w:cs="Arial"/>
          <w:sz w:val="24"/>
          <w:szCs w:val="24"/>
        </w:rPr>
      </w:pPr>
      <w:r>
        <w:rPr>
          <w:rFonts w:ascii="Arial" w:hAnsi="Arial" w:cs="Arial"/>
          <w:sz w:val="24"/>
          <w:szCs w:val="24"/>
        </w:rPr>
        <w:t xml:space="preserve">          As a leading global city, London has found itself overcrowded by the increasing number of tourists and residents and this has taken a toll upon its public transport system. Today, countless Londoners try to avoid the tube as they relate it to a bad experience and a struggle, Crossrail has introduced a brand new line that will ease the pressure on the tubes, increasing the capacity by 10%. </w:t>
      </w:r>
    </w:p>
    <w:p w:rsidR="00FF5451" w:rsidRDefault="00FF5451" w:rsidP="00AF7BFF">
      <w:pPr>
        <w:spacing w:line="360" w:lineRule="auto"/>
        <w:rPr>
          <w:rFonts w:ascii="Arial" w:hAnsi="Arial" w:cs="Arial"/>
          <w:sz w:val="24"/>
          <w:szCs w:val="24"/>
        </w:rPr>
      </w:pPr>
      <w:r>
        <w:rPr>
          <w:rFonts w:ascii="Arial" w:hAnsi="Arial" w:cs="Arial"/>
          <w:sz w:val="24"/>
          <w:szCs w:val="24"/>
        </w:rPr>
        <w:t xml:space="preserve">          While the project lasted over 10 years, it provided 600 apprenticeships, thousands of full time jobs and even more opportunities in the future. Furthermore, it will boost the economy by a projected amount of 42 billion pounds that will be used to further improve the infrastructure and the overall tourist satisfaction all around London. The Canary Wharf, West End and Heathrow Airport are only some of the areas that will have a major impact upon Crossrail’s arrival and people can expect a much better tube experience starting from 2018 December. </w:t>
      </w:r>
    </w:p>
    <w:p w:rsidR="00AF7BFF" w:rsidRDefault="00AF7BFF" w:rsidP="00AF7BFF">
      <w:pPr>
        <w:spacing w:line="360" w:lineRule="auto"/>
        <w:rPr>
          <w:rFonts w:ascii="Arial" w:hAnsi="Arial" w:cs="Arial"/>
          <w:sz w:val="24"/>
          <w:szCs w:val="24"/>
        </w:rPr>
      </w:pPr>
      <w:r>
        <w:rPr>
          <w:rFonts w:ascii="Arial" w:hAnsi="Arial" w:cs="Arial"/>
          <w:sz w:val="24"/>
          <w:szCs w:val="24"/>
        </w:rPr>
        <w:t xml:space="preserve">          </w:t>
      </w:r>
    </w:p>
    <w:p w:rsidR="000362B8" w:rsidRDefault="000362B8" w:rsidP="00AF7BFF">
      <w:pPr>
        <w:spacing w:line="360" w:lineRule="auto"/>
        <w:rPr>
          <w:rFonts w:ascii="Arial" w:hAnsi="Arial" w:cs="Arial"/>
          <w:sz w:val="24"/>
          <w:szCs w:val="24"/>
        </w:rPr>
      </w:pPr>
    </w:p>
    <w:p w:rsidR="000362B8" w:rsidRDefault="000362B8" w:rsidP="00AF7BFF">
      <w:pPr>
        <w:spacing w:line="360" w:lineRule="auto"/>
        <w:rPr>
          <w:rFonts w:ascii="Arial" w:hAnsi="Arial" w:cs="Arial"/>
          <w:sz w:val="24"/>
          <w:szCs w:val="24"/>
        </w:rPr>
      </w:pPr>
    </w:p>
    <w:p w:rsidR="000362B8" w:rsidRDefault="000362B8" w:rsidP="00AF7BFF">
      <w:pPr>
        <w:spacing w:line="360" w:lineRule="auto"/>
        <w:rPr>
          <w:rFonts w:ascii="Arial" w:hAnsi="Arial" w:cs="Arial"/>
          <w:sz w:val="24"/>
          <w:szCs w:val="24"/>
        </w:rPr>
      </w:pPr>
    </w:p>
    <w:p w:rsidR="000362B8" w:rsidRDefault="000362B8" w:rsidP="00AF7BFF">
      <w:pPr>
        <w:spacing w:line="360" w:lineRule="auto"/>
        <w:rPr>
          <w:rFonts w:ascii="Arial" w:hAnsi="Arial" w:cs="Arial"/>
          <w:sz w:val="24"/>
          <w:szCs w:val="24"/>
        </w:rPr>
      </w:pPr>
    </w:p>
    <w:p w:rsidR="000362B8" w:rsidRDefault="000362B8" w:rsidP="00AF7BFF">
      <w:pPr>
        <w:spacing w:line="360" w:lineRule="auto"/>
        <w:rPr>
          <w:rFonts w:ascii="Arial" w:hAnsi="Arial" w:cs="Arial"/>
          <w:sz w:val="24"/>
          <w:szCs w:val="24"/>
        </w:rPr>
      </w:pPr>
    </w:p>
    <w:p w:rsidR="000362B8" w:rsidRDefault="000362B8" w:rsidP="00AF7BFF">
      <w:pPr>
        <w:spacing w:line="360" w:lineRule="auto"/>
        <w:rPr>
          <w:rFonts w:ascii="Arial" w:hAnsi="Arial" w:cs="Arial"/>
          <w:sz w:val="24"/>
          <w:szCs w:val="24"/>
        </w:rPr>
      </w:pPr>
    </w:p>
    <w:p w:rsidR="00FF5451" w:rsidRDefault="00FF5451" w:rsidP="00AF7BFF">
      <w:pPr>
        <w:spacing w:line="360" w:lineRule="auto"/>
        <w:rPr>
          <w:rFonts w:ascii="Arial" w:hAnsi="Arial" w:cs="Arial"/>
          <w:sz w:val="24"/>
          <w:szCs w:val="24"/>
        </w:rPr>
      </w:pPr>
    </w:p>
    <w:p w:rsidR="00FF5451" w:rsidRDefault="00FF5451" w:rsidP="00AF7BFF">
      <w:pPr>
        <w:spacing w:line="360" w:lineRule="auto"/>
        <w:rPr>
          <w:rFonts w:ascii="Arial" w:hAnsi="Arial" w:cs="Arial"/>
          <w:sz w:val="24"/>
          <w:szCs w:val="24"/>
        </w:rPr>
      </w:pPr>
    </w:p>
    <w:p w:rsidR="000362B8" w:rsidRDefault="000362B8" w:rsidP="000362B8">
      <w:pPr>
        <w:rPr>
          <w:rFonts w:ascii="Arial" w:hAnsi="Arial" w:cs="Arial"/>
          <w:sz w:val="28"/>
          <w:szCs w:val="28"/>
          <w:u w:val="single"/>
        </w:rPr>
      </w:pPr>
      <w:r w:rsidRPr="000362B8">
        <w:rPr>
          <w:rFonts w:ascii="Arial" w:hAnsi="Arial" w:cs="Arial"/>
          <w:sz w:val="28"/>
          <w:szCs w:val="28"/>
          <w:u w:val="single"/>
        </w:rPr>
        <w:lastRenderedPageBreak/>
        <w:t>2.0 Introduction</w:t>
      </w:r>
    </w:p>
    <w:p w:rsidR="000362B8" w:rsidRDefault="000362B8" w:rsidP="002A2942">
      <w:pPr>
        <w:spacing w:line="360" w:lineRule="auto"/>
        <w:rPr>
          <w:rFonts w:ascii="Arial" w:hAnsi="Arial" w:cs="Arial"/>
          <w:sz w:val="24"/>
          <w:szCs w:val="24"/>
        </w:rPr>
      </w:pPr>
      <w:r w:rsidRPr="000362B8">
        <w:rPr>
          <w:rFonts w:ascii="Arial" w:hAnsi="Arial" w:cs="Arial"/>
          <w:sz w:val="28"/>
          <w:szCs w:val="28"/>
        </w:rPr>
        <w:t xml:space="preserve">          </w:t>
      </w:r>
      <w:r>
        <w:rPr>
          <w:rFonts w:ascii="Arial" w:hAnsi="Arial" w:cs="Arial"/>
          <w:sz w:val="24"/>
          <w:szCs w:val="24"/>
        </w:rPr>
        <w:t xml:space="preserve">London is a leading global city located in Europe in arts, entertainment, research and development </w:t>
      </w:r>
      <w:r w:rsidR="002A2942">
        <w:rPr>
          <w:rFonts w:ascii="Arial" w:hAnsi="Arial" w:cs="Arial"/>
          <w:sz w:val="24"/>
          <w:szCs w:val="24"/>
        </w:rPr>
        <w:t xml:space="preserve">and mainly </w:t>
      </w:r>
      <w:r>
        <w:rPr>
          <w:rFonts w:ascii="Arial" w:hAnsi="Arial" w:cs="Arial"/>
          <w:sz w:val="24"/>
          <w:szCs w:val="24"/>
        </w:rPr>
        <w:t>in tourism and travel</w:t>
      </w:r>
      <w:r w:rsidR="002A2942">
        <w:rPr>
          <w:rFonts w:ascii="Arial" w:hAnsi="Arial" w:cs="Arial"/>
          <w:sz w:val="24"/>
          <w:szCs w:val="24"/>
        </w:rPr>
        <w:t xml:space="preserve"> (Bim, 2013). The city itself is also considered as the world’s largest financial center (Tanzi, 2016). Furthermore, it is the world’s most commonly visited city measured by international arrivals (The Independent, 2012) and overall it is the tourist capital in Europe. This year in 2017, so far London has attracted a record number of international visitors – 19.1 million (London Evening Standard, July 2017). </w:t>
      </w:r>
    </w:p>
    <w:p w:rsidR="002A2942" w:rsidRDefault="002A2942" w:rsidP="002A2942">
      <w:pPr>
        <w:spacing w:line="360" w:lineRule="auto"/>
        <w:rPr>
          <w:rFonts w:ascii="Arial" w:hAnsi="Arial" w:cs="Arial"/>
          <w:sz w:val="24"/>
          <w:szCs w:val="24"/>
        </w:rPr>
      </w:pPr>
      <w:r>
        <w:rPr>
          <w:rFonts w:ascii="Arial" w:hAnsi="Arial" w:cs="Arial"/>
          <w:sz w:val="24"/>
          <w:szCs w:val="24"/>
        </w:rPr>
        <w:t xml:space="preserve">          </w:t>
      </w:r>
      <w:r w:rsidR="00C57C99">
        <w:rPr>
          <w:rFonts w:ascii="Arial" w:hAnsi="Arial" w:cs="Arial"/>
          <w:sz w:val="24"/>
          <w:szCs w:val="24"/>
        </w:rPr>
        <w:t xml:space="preserve">With an average number of visitors of over 15 million per year, London and the UK is benefitting immensely and its tourism is a key sector when it comes to the country’s economy. The tourism sector supports over 226,000 jobs (5 per cent of all employment in the capital) and at the end of 2011, there were close to a hundred thousand hotel rooms available in the capital city (Kyte, 2013). By reviewing the researches that have been done already </w:t>
      </w:r>
      <w:r w:rsidR="00B754D3">
        <w:rPr>
          <w:rFonts w:ascii="Arial" w:hAnsi="Arial" w:cs="Arial"/>
          <w:sz w:val="24"/>
          <w:szCs w:val="24"/>
        </w:rPr>
        <w:t xml:space="preserve">on the effects of tourism in London (appendices 1 – research done by Deliotte, 2013) it is obvious that the number of visitors are growing each year and while this fact predicts great success for the capital in the future, at the same time it can also bring great challenges for the local organizations who are responsible of ensuring that these huge number of tourists spending in London have a great experience during their stay. </w:t>
      </w:r>
    </w:p>
    <w:p w:rsidR="00757776" w:rsidRDefault="00757776" w:rsidP="002A2942">
      <w:pPr>
        <w:spacing w:line="360" w:lineRule="auto"/>
        <w:rPr>
          <w:rFonts w:ascii="Arial" w:hAnsi="Arial" w:cs="Arial"/>
          <w:sz w:val="24"/>
          <w:szCs w:val="24"/>
        </w:rPr>
      </w:pPr>
      <w:r>
        <w:rPr>
          <w:rFonts w:ascii="Arial" w:hAnsi="Arial" w:cs="Arial"/>
          <w:sz w:val="24"/>
          <w:szCs w:val="24"/>
        </w:rPr>
        <w:t xml:space="preserve">          One of the solutions that London has been working on in the past eight years is Crossrail and this is London’s way of dealing with the rapidly-growing number of tourists and residents in the capital. This project is considered to be Europe’s largest construction project with a recorded amount of over 100 million working hours. Over the course of the project over 600 apprenticeships have been created, over 4,544 local people from London have been employed and over 15,000 people have received trainings which </w:t>
      </w:r>
      <w:r w:rsidR="00CD57B5">
        <w:rPr>
          <w:rFonts w:ascii="Arial" w:hAnsi="Arial" w:cs="Arial"/>
          <w:sz w:val="24"/>
          <w:szCs w:val="24"/>
        </w:rPr>
        <w:t>can be defining in their future (Crossrail, 2017).</w:t>
      </w:r>
    </w:p>
    <w:p w:rsidR="00B754D3" w:rsidRDefault="00757776" w:rsidP="002A2942">
      <w:pPr>
        <w:spacing w:line="360" w:lineRule="auto"/>
        <w:rPr>
          <w:rFonts w:ascii="Arial" w:hAnsi="Arial" w:cs="Arial"/>
          <w:sz w:val="24"/>
          <w:szCs w:val="24"/>
        </w:rPr>
      </w:pPr>
      <w:r>
        <w:rPr>
          <w:rFonts w:ascii="Arial" w:hAnsi="Arial" w:cs="Arial"/>
          <w:sz w:val="24"/>
          <w:szCs w:val="24"/>
        </w:rPr>
        <w:t xml:space="preserve">          In the following report, the </w:t>
      </w:r>
      <w:r w:rsidR="00BF5EBF">
        <w:rPr>
          <w:rFonts w:ascii="Arial" w:hAnsi="Arial" w:cs="Arial"/>
          <w:sz w:val="24"/>
          <w:szCs w:val="24"/>
        </w:rPr>
        <w:t xml:space="preserve">emphasis has been placed on Crossrail and its likely impact upon </w:t>
      </w:r>
      <w:r w:rsidR="00CD57B5">
        <w:rPr>
          <w:rFonts w:ascii="Arial" w:hAnsi="Arial" w:cs="Arial"/>
          <w:sz w:val="24"/>
          <w:szCs w:val="24"/>
        </w:rPr>
        <w:t xml:space="preserve">travel and tourism in London and also on Heathrow Airport and its advantages and disadvantages having Crossrail implementing a new line directly to their terminals. </w:t>
      </w:r>
    </w:p>
    <w:p w:rsidR="00B754D3" w:rsidRDefault="00566ADB" w:rsidP="00EE4A9D">
      <w:pPr>
        <w:rPr>
          <w:rFonts w:ascii="Arial" w:hAnsi="Arial" w:cs="Arial"/>
          <w:sz w:val="28"/>
          <w:szCs w:val="28"/>
          <w:u w:val="single"/>
        </w:rPr>
      </w:pPr>
      <w:r>
        <w:rPr>
          <w:rFonts w:ascii="Arial" w:hAnsi="Arial" w:cs="Arial"/>
          <w:sz w:val="28"/>
          <w:szCs w:val="28"/>
          <w:u w:val="single"/>
        </w:rPr>
        <w:lastRenderedPageBreak/>
        <w:t xml:space="preserve">3.0 </w:t>
      </w:r>
      <w:r w:rsidR="008D5151">
        <w:rPr>
          <w:rFonts w:ascii="Arial" w:hAnsi="Arial" w:cs="Arial"/>
          <w:sz w:val="28"/>
          <w:szCs w:val="28"/>
          <w:u w:val="single"/>
        </w:rPr>
        <w:t>Strategy</w:t>
      </w:r>
    </w:p>
    <w:p w:rsidR="008D5151" w:rsidRDefault="008D5151" w:rsidP="008D5151">
      <w:pPr>
        <w:spacing w:line="360" w:lineRule="auto"/>
        <w:rPr>
          <w:rFonts w:ascii="Arial" w:hAnsi="Arial" w:cs="Arial"/>
          <w:sz w:val="24"/>
          <w:szCs w:val="24"/>
        </w:rPr>
      </w:pPr>
      <w:r w:rsidRPr="008D5151">
        <w:rPr>
          <w:rFonts w:ascii="Arial" w:hAnsi="Arial" w:cs="Arial"/>
          <w:sz w:val="24"/>
          <w:szCs w:val="24"/>
        </w:rPr>
        <w:t xml:space="preserve">          </w:t>
      </w:r>
      <w:r>
        <w:rPr>
          <w:rFonts w:ascii="Arial" w:hAnsi="Arial" w:cs="Arial"/>
          <w:sz w:val="24"/>
          <w:szCs w:val="24"/>
        </w:rPr>
        <w:t xml:space="preserve">Every well-performing organization needs a strategy in order to ensure the wellbeing and the productivity </w:t>
      </w:r>
      <w:r w:rsidR="002B10C8">
        <w:rPr>
          <w:rFonts w:ascii="Arial" w:hAnsi="Arial" w:cs="Arial"/>
          <w:sz w:val="24"/>
          <w:szCs w:val="24"/>
        </w:rPr>
        <w:t>of</w:t>
      </w:r>
      <w:r>
        <w:rPr>
          <w:rFonts w:ascii="Arial" w:hAnsi="Arial" w:cs="Arial"/>
          <w:sz w:val="24"/>
          <w:szCs w:val="24"/>
        </w:rPr>
        <w:t xml:space="preserve"> the company. A competitive strategy means being unique, ‘it means deliberately choosing a different set of activities to deliver a unique mix of value’ (Porter, 1996) – it describes Crossrail </w:t>
      </w:r>
      <w:r w:rsidR="002B10C8">
        <w:rPr>
          <w:rFonts w:ascii="Arial" w:hAnsi="Arial" w:cs="Arial"/>
          <w:sz w:val="24"/>
          <w:szCs w:val="24"/>
        </w:rPr>
        <w:t>well</w:t>
      </w:r>
      <w:r>
        <w:rPr>
          <w:rFonts w:ascii="Arial" w:hAnsi="Arial" w:cs="Arial"/>
          <w:sz w:val="24"/>
          <w:szCs w:val="24"/>
        </w:rPr>
        <w:t xml:space="preserve">, as the new trains they deliver mixed with the longer and more spacious stations makes them </w:t>
      </w:r>
      <w:r w:rsidR="002B10C8">
        <w:rPr>
          <w:rFonts w:ascii="Arial" w:hAnsi="Arial" w:cs="Arial"/>
          <w:sz w:val="24"/>
          <w:szCs w:val="24"/>
        </w:rPr>
        <w:t>special</w:t>
      </w:r>
      <w:r>
        <w:rPr>
          <w:rFonts w:ascii="Arial" w:hAnsi="Arial" w:cs="Arial"/>
          <w:sz w:val="24"/>
          <w:szCs w:val="24"/>
        </w:rPr>
        <w:t>. These strategies determine the organisation’s long term direction and also it helps gain advantage over existing competitors (Johnson, Scholes, Whittington, 2008)</w:t>
      </w:r>
      <w:r w:rsidR="00E92F98">
        <w:rPr>
          <w:rFonts w:ascii="Arial" w:hAnsi="Arial" w:cs="Arial"/>
          <w:sz w:val="24"/>
          <w:szCs w:val="24"/>
        </w:rPr>
        <w:t xml:space="preserve">. </w:t>
      </w:r>
      <w:r>
        <w:rPr>
          <w:rFonts w:ascii="Arial" w:hAnsi="Arial" w:cs="Arial"/>
          <w:sz w:val="24"/>
          <w:szCs w:val="24"/>
        </w:rPr>
        <w:t xml:space="preserve">Using different strategies as a business is key and judging by its results so far, Crossrail was, and still is using them with great success. </w:t>
      </w:r>
    </w:p>
    <w:p w:rsidR="000A7476" w:rsidRDefault="000A7476" w:rsidP="008D5151">
      <w:pPr>
        <w:spacing w:line="360" w:lineRule="auto"/>
        <w:rPr>
          <w:rFonts w:ascii="Arial" w:hAnsi="Arial" w:cs="Arial"/>
          <w:sz w:val="24"/>
          <w:szCs w:val="24"/>
        </w:rPr>
      </w:pPr>
      <w:r>
        <w:rPr>
          <w:rFonts w:ascii="Arial" w:hAnsi="Arial" w:cs="Arial"/>
          <w:sz w:val="24"/>
          <w:szCs w:val="24"/>
        </w:rPr>
        <w:t xml:space="preserve">          One of the values Crossrail represents is ‘safety, inspiration, collaboration, integrity and respect’ (Crossrail Learning Legacy, 2017) and they have proven their respect and integrity towards other legacies in central London where they have been tunneling by installing laser cameras that would detect any minor soil movements beneath the buildings and one of the oldest churches in central London was under threat – Crossrail answered by paying for all the renovations the church might need and by being extremely cautious while working under or nearby the church (BBC 2017). As a result, the church was saved and the legacy can live on. </w:t>
      </w:r>
      <w:r w:rsidR="00160A95">
        <w:rPr>
          <w:rFonts w:ascii="Arial" w:hAnsi="Arial" w:cs="Arial"/>
          <w:sz w:val="24"/>
          <w:szCs w:val="24"/>
        </w:rPr>
        <w:t>Similarly, smaller businesses complained that the construction sites used by Crossrail are effecting their businesses in a negative way, have been relocated by Crossrail in order to ensure the livelihood of the businessman.</w:t>
      </w:r>
    </w:p>
    <w:p w:rsidR="00DB69A3" w:rsidRDefault="00DB69A3" w:rsidP="008D5151">
      <w:pPr>
        <w:spacing w:line="360" w:lineRule="auto"/>
        <w:rPr>
          <w:rFonts w:ascii="Arial" w:hAnsi="Arial" w:cs="Arial"/>
          <w:sz w:val="24"/>
          <w:szCs w:val="24"/>
        </w:rPr>
      </w:pPr>
      <w:r>
        <w:rPr>
          <w:rFonts w:ascii="Arial" w:hAnsi="Arial" w:cs="Arial"/>
          <w:sz w:val="24"/>
          <w:szCs w:val="24"/>
        </w:rPr>
        <w:t xml:space="preserve">           Using Porter’s Five Forces Framework can determine whether a product/service/business can be successful or if it is under threat by competitors (Porter, 1980). As a result, in the report the author used the strategic model to determine the likely impact Crossrail will have on the tourism and travel in London. Futhermore, using a second strategic model, the SWOT Analysis, the author determined the likely impacts Heathrow Airport might experience. Both of these strategies can be crucial within a business and they can predict the future of a company. </w:t>
      </w:r>
    </w:p>
    <w:p w:rsidR="00DB69A3" w:rsidRDefault="00DB69A3" w:rsidP="008D5151">
      <w:pPr>
        <w:spacing w:line="360" w:lineRule="auto"/>
        <w:rPr>
          <w:rFonts w:ascii="Arial" w:hAnsi="Arial" w:cs="Arial"/>
          <w:sz w:val="24"/>
          <w:szCs w:val="24"/>
        </w:rPr>
      </w:pPr>
    </w:p>
    <w:p w:rsidR="00DB69A3" w:rsidRDefault="00566ADB" w:rsidP="00DB69A3">
      <w:pPr>
        <w:rPr>
          <w:rFonts w:ascii="Arial" w:hAnsi="Arial" w:cs="Arial"/>
          <w:sz w:val="28"/>
          <w:szCs w:val="28"/>
          <w:u w:val="single"/>
        </w:rPr>
      </w:pPr>
      <w:r>
        <w:rPr>
          <w:rFonts w:ascii="Arial" w:hAnsi="Arial" w:cs="Arial"/>
          <w:sz w:val="28"/>
          <w:szCs w:val="28"/>
          <w:u w:val="single"/>
        </w:rPr>
        <w:lastRenderedPageBreak/>
        <w:t xml:space="preserve">4.0 </w:t>
      </w:r>
      <w:r w:rsidR="00DB69A3" w:rsidRPr="00DB69A3">
        <w:rPr>
          <w:rFonts w:ascii="Arial" w:hAnsi="Arial" w:cs="Arial"/>
          <w:sz w:val="28"/>
          <w:szCs w:val="28"/>
          <w:u w:val="single"/>
        </w:rPr>
        <w:t>Travel and Tourism in London</w:t>
      </w:r>
    </w:p>
    <w:p w:rsidR="00DB69A3" w:rsidRDefault="00DB69A3" w:rsidP="00566ADB">
      <w:pPr>
        <w:spacing w:line="360" w:lineRule="auto"/>
        <w:rPr>
          <w:rFonts w:ascii="Arial" w:hAnsi="Arial" w:cs="Arial"/>
          <w:sz w:val="24"/>
          <w:szCs w:val="24"/>
        </w:rPr>
      </w:pPr>
      <w:r>
        <w:rPr>
          <w:rFonts w:ascii="Arial" w:hAnsi="Arial" w:cs="Arial"/>
          <w:sz w:val="24"/>
          <w:szCs w:val="24"/>
        </w:rPr>
        <w:t xml:space="preserve">          </w:t>
      </w:r>
      <w:r w:rsidR="00566ADB">
        <w:rPr>
          <w:rFonts w:ascii="Arial" w:hAnsi="Arial" w:cs="Arial"/>
          <w:sz w:val="24"/>
          <w:szCs w:val="24"/>
        </w:rPr>
        <w:t xml:space="preserve">According to The Independent (Nov., 2017) London might lose its place as the third most visited city for international arrivals. Conversely, London expects to welcome at least 20 million international visitors by the end of 2017, placing behind Hong Kong with 25 million and Bangkok with 23 million. On the other hand, while it may seem that the numbers are dropping that is untrue, as this year London hit a record when it comes to international visitors. Having so many people in one city has its consequences obviously, and tangible proof can be the tube in London during rush hour. </w:t>
      </w:r>
    </w:p>
    <w:p w:rsidR="00566ADB" w:rsidRDefault="00566ADB" w:rsidP="00566ADB">
      <w:pPr>
        <w:spacing w:line="360" w:lineRule="auto"/>
        <w:rPr>
          <w:rFonts w:ascii="Arial" w:hAnsi="Arial" w:cs="Arial"/>
          <w:sz w:val="24"/>
          <w:szCs w:val="24"/>
        </w:rPr>
      </w:pPr>
      <w:r>
        <w:rPr>
          <w:rFonts w:ascii="Arial" w:hAnsi="Arial" w:cs="Arial"/>
          <w:sz w:val="24"/>
          <w:szCs w:val="24"/>
        </w:rPr>
        <w:t xml:space="preserve">          Unfortunately, when unforeseen accidents happen underground it can have major effects on the whole line as hundreds and thousands of people might be delayed by even hours (see appendices 2) (The Evening Standard 2017). As a result London is under an extreme pressure when it comes to its public transportation. On the contrary, major improvements have and are being made in order to serve every consumer’s needs. For the 2012 London Olympic Games preparations, the city itself had to make sure that their infrastructure will withstand the extreme amount of visitors it expected during the games. The outcome was a great success and London had the benefit to keep the transport legacy the Olympic Games brought upon it (The Independent 2017):</w:t>
      </w:r>
    </w:p>
    <w:p w:rsidR="00566ADB" w:rsidRDefault="00566ADB" w:rsidP="00566ADB">
      <w:pPr>
        <w:pStyle w:val="Listparagraf"/>
        <w:numPr>
          <w:ilvl w:val="0"/>
          <w:numId w:val="4"/>
        </w:numPr>
        <w:spacing w:line="360" w:lineRule="auto"/>
        <w:rPr>
          <w:rFonts w:ascii="Arial" w:hAnsi="Arial" w:cs="Arial"/>
          <w:sz w:val="24"/>
          <w:szCs w:val="24"/>
        </w:rPr>
      </w:pPr>
      <w:r>
        <w:rPr>
          <w:rFonts w:ascii="Arial" w:hAnsi="Arial" w:cs="Arial"/>
          <w:sz w:val="24"/>
          <w:szCs w:val="24"/>
        </w:rPr>
        <w:t>‘A second new DLR line</w:t>
      </w:r>
    </w:p>
    <w:p w:rsidR="00566ADB" w:rsidRDefault="00566ADB" w:rsidP="00566ADB">
      <w:pPr>
        <w:pStyle w:val="Listparagraf"/>
        <w:numPr>
          <w:ilvl w:val="0"/>
          <w:numId w:val="4"/>
        </w:numPr>
        <w:spacing w:line="360" w:lineRule="auto"/>
        <w:rPr>
          <w:rFonts w:ascii="Arial" w:hAnsi="Arial" w:cs="Arial"/>
          <w:sz w:val="24"/>
          <w:szCs w:val="24"/>
        </w:rPr>
      </w:pPr>
      <w:r>
        <w:rPr>
          <w:rFonts w:ascii="Arial" w:hAnsi="Arial" w:cs="Arial"/>
          <w:sz w:val="24"/>
          <w:szCs w:val="24"/>
        </w:rPr>
        <w:t>A new branch of the East London Line</w:t>
      </w:r>
    </w:p>
    <w:p w:rsidR="00566ADB" w:rsidRDefault="00566ADB" w:rsidP="00566ADB">
      <w:pPr>
        <w:pStyle w:val="Listparagraf"/>
        <w:numPr>
          <w:ilvl w:val="0"/>
          <w:numId w:val="4"/>
        </w:numPr>
        <w:spacing w:line="360" w:lineRule="auto"/>
        <w:rPr>
          <w:rFonts w:ascii="Arial" w:hAnsi="Arial" w:cs="Arial"/>
          <w:sz w:val="24"/>
          <w:szCs w:val="24"/>
        </w:rPr>
      </w:pPr>
      <w:r>
        <w:rPr>
          <w:rFonts w:ascii="Arial" w:hAnsi="Arial" w:cs="Arial"/>
          <w:sz w:val="24"/>
          <w:szCs w:val="24"/>
        </w:rPr>
        <w:t>New and improved piers for river services on the Themes</w:t>
      </w:r>
    </w:p>
    <w:p w:rsidR="00566ADB" w:rsidRPr="00566ADB" w:rsidRDefault="00566ADB" w:rsidP="00566ADB">
      <w:pPr>
        <w:pStyle w:val="Listparagraf"/>
        <w:numPr>
          <w:ilvl w:val="0"/>
          <w:numId w:val="4"/>
        </w:numPr>
        <w:spacing w:line="360" w:lineRule="auto"/>
        <w:rPr>
          <w:rFonts w:ascii="Arial" w:hAnsi="Arial" w:cs="Arial"/>
          <w:sz w:val="24"/>
          <w:szCs w:val="24"/>
        </w:rPr>
      </w:pPr>
      <w:r>
        <w:rPr>
          <w:rFonts w:ascii="Arial" w:hAnsi="Arial" w:cs="Arial"/>
          <w:sz w:val="24"/>
          <w:szCs w:val="24"/>
        </w:rPr>
        <w:t>Enhancements to more than 100 walking and cycling routes.’</w:t>
      </w:r>
    </w:p>
    <w:p w:rsidR="00566ADB" w:rsidRDefault="00566ADB" w:rsidP="00566ADB">
      <w:pPr>
        <w:spacing w:line="360" w:lineRule="auto"/>
        <w:ind w:left="690"/>
        <w:rPr>
          <w:rFonts w:ascii="Arial" w:hAnsi="Arial" w:cs="Arial"/>
          <w:sz w:val="24"/>
          <w:szCs w:val="24"/>
        </w:rPr>
      </w:pPr>
    </w:p>
    <w:p w:rsidR="00566ADB" w:rsidRDefault="00566ADB" w:rsidP="00566ADB">
      <w:pPr>
        <w:rPr>
          <w:rFonts w:ascii="Arial" w:hAnsi="Arial" w:cs="Arial"/>
          <w:sz w:val="28"/>
          <w:szCs w:val="28"/>
          <w:u w:val="single"/>
        </w:rPr>
      </w:pPr>
      <w:r w:rsidRPr="00566ADB">
        <w:rPr>
          <w:rFonts w:ascii="Arial" w:hAnsi="Arial" w:cs="Arial"/>
          <w:sz w:val="28"/>
          <w:szCs w:val="28"/>
        </w:rPr>
        <w:t xml:space="preserve">     </w:t>
      </w:r>
      <w:r w:rsidR="00D8675D">
        <w:rPr>
          <w:rFonts w:ascii="Arial" w:hAnsi="Arial" w:cs="Arial"/>
          <w:sz w:val="28"/>
          <w:szCs w:val="28"/>
          <w:u w:val="single"/>
        </w:rPr>
        <w:t>5.0</w:t>
      </w:r>
      <w:r w:rsidRPr="00566ADB">
        <w:rPr>
          <w:rFonts w:ascii="Arial" w:hAnsi="Arial" w:cs="Arial"/>
          <w:sz w:val="28"/>
          <w:szCs w:val="28"/>
          <w:u w:val="single"/>
        </w:rPr>
        <w:t xml:space="preserve"> Crossrail in London</w:t>
      </w:r>
    </w:p>
    <w:p w:rsidR="00566ADB" w:rsidRDefault="00566ADB" w:rsidP="00566ADB">
      <w:pPr>
        <w:spacing w:line="360" w:lineRule="auto"/>
        <w:rPr>
          <w:rFonts w:ascii="Arial" w:hAnsi="Arial" w:cs="Arial"/>
          <w:sz w:val="24"/>
          <w:szCs w:val="24"/>
        </w:rPr>
      </w:pPr>
      <w:r>
        <w:rPr>
          <w:rFonts w:ascii="Arial" w:hAnsi="Arial" w:cs="Arial"/>
          <w:sz w:val="24"/>
          <w:szCs w:val="24"/>
        </w:rPr>
        <w:t xml:space="preserve">          Crossrail is the newest line for London and the South East – this project is considered to be ‘the biggest infrastructure project in Europe’ (Crossrail, 2017). Since 2007 they have built ten new stations while improving thirty more and digging the forty-two kilometres of tunnels that will integrate with exisiting tube lines and railways – The Elizabeth Line.</w:t>
      </w:r>
    </w:p>
    <w:p w:rsidR="00566ADB" w:rsidRDefault="00566ADB" w:rsidP="00160A95">
      <w:pPr>
        <w:spacing w:line="360" w:lineRule="auto"/>
        <w:rPr>
          <w:rFonts w:ascii="Arial" w:hAnsi="Arial" w:cs="Arial"/>
          <w:sz w:val="24"/>
          <w:szCs w:val="24"/>
        </w:rPr>
      </w:pPr>
      <w:r>
        <w:rPr>
          <w:rFonts w:ascii="Arial" w:hAnsi="Arial" w:cs="Arial"/>
          <w:sz w:val="24"/>
          <w:szCs w:val="24"/>
        </w:rPr>
        <w:lastRenderedPageBreak/>
        <w:t xml:space="preserve">          It had a </w:t>
      </w:r>
      <w:r w:rsidRPr="00566ADB">
        <w:rPr>
          <w:rFonts w:ascii="Arial" w:hAnsi="Arial" w:cs="Arial"/>
          <w:sz w:val="24"/>
          <w:szCs w:val="24"/>
        </w:rPr>
        <w:t>£</w:t>
      </w:r>
      <w:r w:rsidR="00160A95">
        <w:rPr>
          <w:rFonts w:ascii="Arial" w:hAnsi="Arial" w:cs="Arial"/>
          <w:sz w:val="24"/>
          <w:szCs w:val="24"/>
        </w:rPr>
        <w:t xml:space="preserve">14.8bn cost (although the net benefit that has been calculated will be around </w:t>
      </w:r>
      <w:r w:rsidR="00160A95" w:rsidRPr="00566ADB">
        <w:rPr>
          <w:rFonts w:ascii="Arial" w:hAnsi="Arial" w:cs="Arial"/>
          <w:sz w:val="24"/>
          <w:szCs w:val="24"/>
        </w:rPr>
        <w:t>£</w:t>
      </w:r>
      <w:r w:rsidR="00160A95">
        <w:rPr>
          <w:rFonts w:ascii="Arial" w:hAnsi="Arial" w:cs="Arial"/>
          <w:sz w:val="24"/>
          <w:szCs w:val="24"/>
        </w:rPr>
        <w:t xml:space="preserve">42bn with its 118km in length, twenty-four trains per hour and overall a better, happier journey for the London population. According to Crossrail (2017), the line will support an estimated 55,000 jobs. Similarly, 98% of the materials that have been excavated have been beneficially reused and they have also trained more than 8,000 lorry drivers in order to improve safety. </w:t>
      </w:r>
    </w:p>
    <w:p w:rsidR="00160A95" w:rsidRDefault="00160A95" w:rsidP="00160A95">
      <w:pPr>
        <w:spacing w:line="360" w:lineRule="auto"/>
        <w:rPr>
          <w:rFonts w:ascii="Arial" w:hAnsi="Arial" w:cs="Arial"/>
          <w:sz w:val="24"/>
          <w:szCs w:val="24"/>
        </w:rPr>
      </w:pPr>
      <w:r>
        <w:rPr>
          <w:rFonts w:ascii="Arial" w:hAnsi="Arial" w:cs="Arial"/>
          <w:sz w:val="24"/>
          <w:szCs w:val="24"/>
        </w:rPr>
        <w:t xml:space="preserve">          Furthermore, from a public transport perspective, Crossrail (2017) </w:t>
      </w:r>
      <w:r w:rsidR="007B6D76">
        <w:rPr>
          <w:rFonts w:ascii="Arial" w:hAnsi="Arial" w:cs="Arial"/>
          <w:sz w:val="24"/>
          <w:szCs w:val="24"/>
        </w:rPr>
        <w:t>will introduce new art and public spaces at their stations – they have been individually designed to reflect the community they serve. They will also become more accessible for handicapped users and more comfortable for everybody in general. The most valuable aspect of the Elizabeth Line is the reduced journey times (see appendices 4). These different new innovative spaces and the reduced journey times should decrease the pressure from the public transport in London by 10% and it will increase the overall customer experience whilst using the public transport in London.</w:t>
      </w:r>
    </w:p>
    <w:p w:rsidR="007B6D76" w:rsidRDefault="007B6D76" w:rsidP="00160A95">
      <w:pPr>
        <w:spacing w:line="360" w:lineRule="auto"/>
        <w:rPr>
          <w:rFonts w:ascii="Arial" w:hAnsi="Arial" w:cs="Arial"/>
          <w:sz w:val="24"/>
          <w:szCs w:val="24"/>
        </w:rPr>
      </w:pPr>
      <w:r>
        <w:rPr>
          <w:rFonts w:ascii="Arial" w:hAnsi="Arial" w:cs="Arial"/>
          <w:sz w:val="24"/>
          <w:szCs w:val="24"/>
        </w:rPr>
        <w:t xml:space="preserve">          As per the City of London (2017), the new line will bring 1.5 million more people into the major business centres of the West End, the City of London and Canary Wharf. </w:t>
      </w:r>
      <w:r w:rsidR="00BF79BF">
        <w:rPr>
          <w:rFonts w:ascii="Arial" w:hAnsi="Arial" w:cs="Arial"/>
          <w:sz w:val="24"/>
          <w:szCs w:val="24"/>
        </w:rPr>
        <w:t xml:space="preserve">Secondly, it will cut journey times across London (from Heathrow to Liverpool Street it is reduced from 55 minutes to 35 minutes) and it will increase the number of people between 18 to 24 living within 30 minutes of central London universities by 10%.  </w:t>
      </w:r>
    </w:p>
    <w:p w:rsidR="00BF79BF" w:rsidRDefault="00BF79BF" w:rsidP="00160A95">
      <w:pPr>
        <w:spacing w:line="360" w:lineRule="auto"/>
        <w:rPr>
          <w:rFonts w:ascii="Arial" w:hAnsi="Arial" w:cs="Arial"/>
          <w:sz w:val="24"/>
          <w:szCs w:val="24"/>
        </w:rPr>
      </w:pPr>
      <w:r>
        <w:rPr>
          <w:rFonts w:ascii="Arial" w:hAnsi="Arial" w:cs="Arial"/>
          <w:sz w:val="24"/>
          <w:szCs w:val="24"/>
        </w:rPr>
        <w:t xml:space="preserve">          It is obvious that the pros dominate over the cons, but a few people have shared their slight disappointment with the new line, as they have expected to have bathroom facilities onboard the trains and that feature has not been added (Transport for all, 2017). Lastly, according to Imperial College of London (2015) researchers have predicted that the line will bring up to </w:t>
      </w:r>
      <w:r w:rsidRPr="00566ADB">
        <w:rPr>
          <w:rFonts w:ascii="Arial" w:hAnsi="Arial" w:cs="Arial"/>
          <w:sz w:val="24"/>
          <w:szCs w:val="24"/>
        </w:rPr>
        <w:t>£</w:t>
      </w:r>
      <w:r>
        <w:rPr>
          <w:rFonts w:ascii="Arial" w:hAnsi="Arial" w:cs="Arial"/>
          <w:sz w:val="24"/>
          <w:szCs w:val="24"/>
        </w:rPr>
        <w:t>1.24 billion per year of economic advantages by the year of 2026 but these benefits will not include the whole city. As per Dr Sim: ‘But if Crossrail gets me to the heart of London’s financial district in Canary Wharf in 25 minutes, I would be more inclined to go there where there are a mass of specialist firms. That will have a knock-on effect on businesses providing similar services elsewhere.’</w:t>
      </w:r>
    </w:p>
    <w:p w:rsidR="00BF79BF" w:rsidRPr="00BF79BF" w:rsidRDefault="00BF79BF" w:rsidP="00160A95">
      <w:pPr>
        <w:spacing w:line="360" w:lineRule="auto"/>
        <w:rPr>
          <w:rFonts w:ascii="Arial" w:hAnsi="Arial" w:cs="Arial"/>
          <w:sz w:val="24"/>
          <w:szCs w:val="24"/>
          <w:u w:val="single"/>
        </w:rPr>
      </w:pPr>
      <w:r w:rsidRPr="00BF79BF">
        <w:rPr>
          <w:rFonts w:ascii="Arial" w:hAnsi="Arial" w:cs="Arial"/>
          <w:sz w:val="24"/>
          <w:szCs w:val="24"/>
          <w:u w:val="single"/>
        </w:rPr>
        <w:t xml:space="preserve">    </w:t>
      </w:r>
    </w:p>
    <w:p w:rsidR="00BF79BF" w:rsidRPr="00BF79BF" w:rsidRDefault="00D8675D" w:rsidP="00BF79BF">
      <w:pPr>
        <w:rPr>
          <w:rFonts w:ascii="Arial" w:hAnsi="Arial" w:cs="Arial"/>
          <w:sz w:val="28"/>
          <w:szCs w:val="28"/>
          <w:u w:val="single"/>
        </w:rPr>
      </w:pPr>
      <w:r>
        <w:rPr>
          <w:rFonts w:ascii="Arial" w:hAnsi="Arial" w:cs="Arial"/>
          <w:sz w:val="28"/>
          <w:szCs w:val="28"/>
          <w:u w:val="single"/>
        </w:rPr>
        <w:lastRenderedPageBreak/>
        <w:t>6</w:t>
      </w:r>
      <w:r w:rsidR="00BF79BF" w:rsidRPr="00BF79BF">
        <w:rPr>
          <w:rFonts w:ascii="Arial" w:hAnsi="Arial" w:cs="Arial"/>
          <w:sz w:val="28"/>
          <w:szCs w:val="28"/>
          <w:u w:val="single"/>
        </w:rPr>
        <w:t>.</w:t>
      </w:r>
      <w:r>
        <w:rPr>
          <w:rFonts w:ascii="Arial" w:hAnsi="Arial" w:cs="Arial"/>
          <w:sz w:val="28"/>
          <w:szCs w:val="28"/>
          <w:u w:val="single"/>
        </w:rPr>
        <w:t>0</w:t>
      </w:r>
      <w:r w:rsidR="00BF79BF" w:rsidRPr="00BF79BF">
        <w:rPr>
          <w:rFonts w:ascii="Arial" w:hAnsi="Arial" w:cs="Arial"/>
          <w:sz w:val="28"/>
          <w:szCs w:val="28"/>
          <w:u w:val="single"/>
        </w:rPr>
        <w:t xml:space="preserve"> Porters Five Forces </w:t>
      </w:r>
    </w:p>
    <w:p w:rsidR="00957A20" w:rsidRDefault="00F2101A" w:rsidP="00160A95">
      <w:pPr>
        <w:spacing w:line="360" w:lineRule="auto"/>
        <w:rPr>
          <w:rFonts w:ascii="Arial" w:hAnsi="Arial" w:cs="Arial"/>
          <w:sz w:val="24"/>
          <w:szCs w:val="24"/>
        </w:rPr>
      </w:pPr>
      <w:r>
        <w:rPr>
          <w:rFonts w:ascii="Arial" w:hAnsi="Arial" w:cs="Arial"/>
          <w:sz w:val="24"/>
          <w:szCs w:val="24"/>
        </w:rPr>
        <w:t xml:space="preserve">          Crossrail is an organization within the transport industry and while the firm does not have direct customers, the project was made for major stakeholders like Transport for London or Heathrow Airport. Evidently the Elizabeth Line will be popular and it will transport millions of people each year, Porters Five Forces have been used to determine Crossrail’s impact on the travel experience and tourism in London</w:t>
      </w:r>
      <w:r w:rsidR="00957A20">
        <w:rPr>
          <w:rFonts w:ascii="Arial" w:hAnsi="Arial" w:cs="Arial"/>
          <w:sz w:val="24"/>
          <w:szCs w:val="24"/>
        </w:rPr>
        <w:t xml:space="preserve"> (see appendices 5). </w:t>
      </w:r>
    </w:p>
    <w:p w:rsidR="00957A20" w:rsidRDefault="00957A20" w:rsidP="00160A95">
      <w:pPr>
        <w:spacing w:line="360" w:lineRule="auto"/>
        <w:rPr>
          <w:rFonts w:ascii="Arial" w:hAnsi="Arial" w:cs="Arial"/>
          <w:sz w:val="24"/>
          <w:szCs w:val="24"/>
        </w:rPr>
      </w:pPr>
      <w:r>
        <w:rPr>
          <w:rFonts w:ascii="Arial" w:hAnsi="Arial" w:cs="Arial"/>
          <w:sz w:val="24"/>
          <w:szCs w:val="24"/>
        </w:rPr>
        <w:t xml:space="preserve">          The competitive rivals provide similar products and services aimed at the same customer group (Porter, 1980). The obvious Crossrail rivals are the other means of public transports such as cycling, taking the bus or the boat, etc (note that the ticket prices have not been determined yet – a factor which will influence its number of passengers greatly). </w:t>
      </w:r>
    </w:p>
    <w:p w:rsidR="00160A95" w:rsidRDefault="00957A20" w:rsidP="00160A95">
      <w:pPr>
        <w:spacing w:line="360" w:lineRule="auto"/>
        <w:rPr>
          <w:rFonts w:ascii="Arial" w:hAnsi="Arial" w:cs="Arial"/>
          <w:sz w:val="24"/>
          <w:szCs w:val="24"/>
        </w:rPr>
      </w:pPr>
      <w:r>
        <w:rPr>
          <w:rFonts w:ascii="Arial" w:hAnsi="Arial" w:cs="Arial"/>
          <w:sz w:val="24"/>
          <w:szCs w:val="24"/>
        </w:rPr>
        <w:t xml:space="preserve">          There is no real threat of entry other than Highspeed 2 which is a future project, although that line will provide a different route so the customer base is slightly different. The threat of substitutes is high given the fact that the ticket prices have no been disclosed with the public yet and also people with different preferences might pick another form of transport. The bargaining power of buyers is extremely high as the stakeholders are the top businesses and businessmen in London such as The Mayor of London, Transport for London, Canary Wharf. The bargaining power of suppliers is high as well (Crossrail chose only UK based firms as its supplier with a great number of around 2,000 suppliers in total from the UK and Northern Ireland – see appendices 6). </w:t>
      </w:r>
    </w:p>
    <w:p w:rsidR="00957A20" w:rsidRDefault="00957A20" w:rsidP="00160A95">
      <w:pPr>
        <w:spacing w:line="360" w:lineRule="auto"/>
        <w:rPr>
          <w:rFonts w:ascii="Arial" w:hAnsi="Arial" w:cs="Arial"/>
          <w:sz w:val="24"/>
          <w:szCs w:val="24"/>
        </w:rPr>
      </w:pPr>
      <w:r>
        <w:rPr>
          <w:rFonts w:ascii="Arial" w:hAnsi="Arial" w:cs="Arial"/>
          <w:sz w:val="24"/>
          <w:szCs w:val="24"/>
        </w:rPr>
        <w:t xml:space="preserve">          Crossrail will be used amongst millions of people each year generating billions of pounds that will benefit the city and will be used towards other future projects. After the opening of the Elizabeth Line, tourists will have a better experience in the city thus generating even more verbal marketing towards their families and friends and ultimately increasing the tourism in London. </w:t>
      </w:r>
    </w:p>
    <w:p w:rsidR="00957A20" w:rsidRDefault="00957A20" w:rsidP="00160A95">
      <w:pPr>
        <w:spacing w:line="360" w:lineRule="auto"/>
        <w:rPr>
          <w:rFonts w:ascii="Arial" w:hAnsi="Arial" w:cs="Arial"/>
          <w:sz w:val="24"/>
          <w:szCs w:val="24"/>
        </w:rPr>
      </w:pPr>
    </w:p>
    <w:p w:rsidR="00FF5451" w:rsidRDefault="00FF5451" w:rsidP="00160A95">
      <w:pPr>
        <w:spacing w:line="360" w:lineRule="auto"/>
        <w:rPr>
          <w:rFonts w:ascii="Arial" w:hAnsi="Arial" w:cs="Arial"/>
          <w:sz w:val="24"/>
          <w:szCs w:val="24"/>
        </w:rPr>
      </w:pPr>
    </w:p>
    <w:p w:rsidR="00D8675D" w:rsidRDefault="00D8675D" w:rsidP="00160A95">
      <w:pPr>
        <w:spacing w:line="360" w:lineRule="auto"/>
        <w:rPr>
          <w:rFonts w:ascii="Arial" w:hAnsi="Arial" w:cs="Arial"/>
          <w:sz w:val="24"/>
          <w:szCs w:val="24"/>
        </w:rPr>
      </w:pPr>
    </w:p>
    <w:p w:rsidR="00957A20" w:rsidRDefault="00D8675D" w:rsidP="00957A20">
      <w:pPr>
        <w:rPr>
          <w:rFonts w:ascii="Arial" w:hAnsi="Arial" w:cs="Arial"/>
          <w:sz w:val="28"/>
          <w:szCs w:val="28"/>
          <w:u w:val="single"/>
        </w:rPr>
      </w:pPr>
      <w:r>
        <w:rPr>
          <w:rFonts w:ascii="Arial" w:hAnsi="Arial" w:cs="Arial"/>
          <w:sz w:val="28"/>
          <w:szCs w:val="28"/>
          <w:u w:val="single"/>
        </w:rPr>
        <w:lastRenderedPageBreak/>
        <w:t>7</w:t>
      </w:r>
      <w:r w:rsidR="00957A20" w:rsidRPr="00957A20">
        <w:rPr>
          <w:rFonts w:ascii="Arial" w:hAnsi="Arial" w:cs="Arial"/>
          <w:sz w:val="28"/>
          <w:szCs w:val="28"/>
          <w:u w:val="single"/>
        </w:rPr>
        <w:t>.0 Heathrow Airport</w:t>
      </w:r>
    </w:p>
    <w:p w:rsidR="00160A95" w:rsidRDefault="00957A20" w:rsidP="00156807">
      <w:pPr>
        <w:spacing w:line="360" w:lineRule="auto"/>
        <w:rPr>
          <w:rFonts w:ascii="Arial" w:hAnsi="Arial" w:cs="Arial"/>
          <w:sz w:val="24"/>
          <w:szCs w:val="24"/>
        </w:rPr>
      </w:pPr>
      <w:r>
        <w:rPr>
          <w:rFonts w:ascii="Arial" w:hAnsi="Arial" w:cs="Arial"/>
          <w:sz w:val="24"/>
          <w:szCs w:val="24"/>
        </w:rPr>
        <w:t xml:space="preserve">         </w:t>
      </w:r>
      <w:r w:rsidR="00156807">
        <w:rPr>
          <w:rFonts w:ascii="Arial" w:hAnsi="Arial" w:cs="Arial"/>
          <w:sz w:val="24"/>
          <w:szCs w:val="24"/>
        </w:rPr>
        <w:t xml:space="preserve"> According to Crossrail (2017), the new Elizabeth line will improve greatly the links between Heathrow and a number of central London based destinations such as West End, Canary Wharf, the City of London.</w:t>
      </w:r>
    </w:p>
    <w:p w:rsidR="00156807" w:rsidRDefault="00156807" w:rsidP="00156807">
      <w:pPr>
        <w:spacing w:line="360" w:lineRule="auto"/>
        <w:rPr>
          <w:rFonts w:ascii="Arial" w:hAnsi="Arial" w:cs="Arial"/>
          <w:sz w:val="24"/>
          <w:szCs w:val="24"/>
        </w:rPr>
      </w:pPr>
      <w:r>
        <w:rPr>
          <w:rFonts w:ascii="Arial" w:hAnsi="Arial" w:cs="Arial"/>
          <w:sz w:val="24"/>
          <w:szCs w:val="24"/>
        </w:rPr>
        <w:t xml:space="preserve">          SWOT analysis is a planning method that is used to evaluate four simple elements of a business or project (Albert, 2005). A SWOT analysis has been created with regards to its new line and its impact upon Heathrow Airport, a major tourism organization in London (see appendices 7). Having a brand new line arriving into the heart of a business is obviously a huge advantage </w:t>
      </w:r>
      <w:r w:rsidR="00A97A47">
        <w:rPr>
          <w:rFonts w:ascii="Arial" w:hAnsi="Arial" w:cs="Arial"/>
          <w:sz w:val="24"/>
          <w:szCs w:val="24"/>
        </w:rPr>
        <w:t>but having happy customers arriving from an enjoyable train ride to their airport is another great characteristic that can be a reality after Crossrail 1 is open to the public since a happy customer is a happy spender as well.</w:t>
      </w:r>
    </w:p>
    <w:p w:rsidR="00A97A47" w:rsidRDefault="00A97A47" w:rsidP="00156807">
      <w:pPr>
        <w:spacing w:line="360" w:lineRule="auto"/>
        <w:rPr>
          <w:rFonts w:ascii="Arial" w:hAnsi="Arial" w:cs="Arial"/>
          <w:sz w:val="24"/>
          <w:szCs w:val="24"/>
        </w:rPr>
      </w:pPr>
      <w:r>
        <w:rPr>
          <w:rFonts w:ascii="Arial" w:hAnsi="Arial" w:cs="Arial"/>
          <w:sz w:val="24"/>
          <w:szCs w:val="24"/>
        </w:rPr>
        <w:t xml:space="preserve">          According to Noble (2017), Crossrail might ‘obliterate’ Heathrow Express provided that it will offer a more affordable and easier service. With regards to opportunities, Heathrow Airport will have the potential to expand in the future due to the increased volume of people that will flood into their terminals amongst having a potentially increased sales rate in their shops and food outlets. On the other hand, the high volume of people could turn against them and in peak times the terminals might feel slightly overcrowded. </w:t>
      </w:r>
    </w:p>
    <w:p w:rsidR="00A97A47" w:rsidRPr="00A97A47" w:rsidRDefault="00D8675D" w:rsidP="00A97A47">
      <w:pPr>
        <w:rPr>
          <w:rFonts w:ascii="Arial" w:hAnsi="Arial" w:cs="Arial"/>
          <w:sz w:val="28"/>
          <w:szCs w:val="28"/>
          <w:u w:val="single"/>
        </w:rPr>
      </w:pPr>
      <w:r>
        <w:rPr>
          <w:rFonts w:ascii="Arial" w:hAnsi="Arial" w:cs="Arial"/>
          <w:sz w:val="28"/>
          <w:szCs w:val="28"/>
          <w:u w:val="single"/>
        </w:rPr>
        <w:t>8</w:t>
      </w:r>
      <w:r w:rsidR="00A97A47" w:rsidRPr="00A97A47">
        <w:rPr>
          <w:rFonts w:ascii="Arial" w:hAnsi="Arial" w:cs="Arial"/>
          <w:sz w:val="28"/>
          <w:szCs w:val="28"/>
          <w:u w:val="single"/>
        </w:rPr>
        <w:t>.0 Conclusion</w:t>
      </w:r>
    </w:p>
    <w:p w:rsidR="00160A95" w:rsidRDefault="00A97A47" w:rsidP="00160A95">
      <w:pPr>
        <w:spacing w:line="360" w:lineRule="auto"/>
        <w:rPr>
          <w:rFonts w:ascii="Arial" w:hAnsi="Arial" w:cs="Arial"/>
          <w:sz w:val="24"/>
          <w:szCs w:val="24"/>
        </w:rPr>
      </w:pPr>
      <w:r>
        <w:rPr>
          <w:rFonts w:ascii="Arial" w:hAnsi="Arial" w:cs="Arial"/>
          <w:sz w:val="24"/>
          <w:szCs w:val="24"/>
        </w:rPr>
        <w:t xml:space="preserve">          </w:t>
      </w:r>
      <w:r w:rsidR="00FF5451">
        <w:rPr>
          <w:rFonts w:ascii="Arial" w:hAnsi="Arial" w:cs="Arial"/>
          <w:sz w:val="24"/>
          <w:szCs w:val="24"/>
        </w:rPr>
        <w:t xml:space="preserve">In conclusion taking into account all of the newsletters, journals, articles and general London residents feedback it is safe to say that Crossrail has been a great investment that will generate a very generous amount of money that will go towards London’s economy so that they can ensure the tourists’ satisfaction and further increase the profits. Despite the differences it might have had with local small businesses and certain individuals Crossrail 1 will be a great addition to the city that will definitely improve the public transport experience in London by a great measure. </w:t>
      </w:r>
    </w:p>
    <w:p w:rsidR="00160A95" w:rsidRDefault="00160A95" w:rsidP="00160A95">
      <w:pPr>
        <w:spacing w:line="360" w:lineRule="auto"/>
        <w:rPr>
          <w:rFonts w:ascii="Arial" w:hAnsi="Arial" w:cs="Arial"/>
          <w:sz w:val="24"/>
          <w:szCs w:val="24"/>
        </w:rPr>
      </w:pPr>
    </w:p>
    <w:p w:rsidR="00D8675D" w:rsidRDefault="00D8675D" w:rsidP="00160A95">
      <w:pPr>
        <w:spacing w:line="360" w:lineRule="auto"/>
        <w:rPr>
          <w:rFonts w:ascii="Arial" w:hAnsi="Arial" w:cs="Arial"/>
          <w:sz w:val="24"/>
          <w:szCs w:val="24"/>
        </w:rPr>
      </w:pPr>
    </w:p>
    <w:p w:rsidR="00160A95" w:rsidRPr="00D8675D" w:rsidRDefault="00D8675D" w:rsidP="00D8675D">
      <w:pPr>
        <w:rPr>
          <w:rFonts w:ascii="Arial" w:hAnsi="Arial" w:cs="Arial"/>
          <w:sz w:val="28"/>
          <w:szCs w:val="28"/>
          <w:u w:val="single"/>
        </w:rPr>
      </w:pPr>
      <w:r>
        <w:rPr>
          <w:rFonts w:ascii="Arial" w:hAnsi="Arial" w:cs="Arial"/>
          <w:sz w:val="28"/>
          <w:szCs w:val="28"/>
          <w:u w:val="single"/>
        </w:rPr>
        <w:lastRenderedPageBreak/>
        <w:t>9</w:t>
      </w:r>
      <w:r w:rsidRPr="00D8675D">
        <w:rPr>
          <w:rFonts w:ascii="Arial" w:hAnsi="Arial" w:cs="Arial"/>
          <w:sz w:val="28"/>
          <w:szCs w:val="28"/>
          <w:u w:val="single"/>
        </w:rPr>
        <w:t>.0 Reference List</w:t>
      </w:r>
    </w:p>
    <w:p w:rsidR="00160A95" w:rsidRDefault="00160A95" w:rsidP="00160A95">
      <w:pPr>
        <w:spacing w:line="360" w:lineRule="auto"/>
        <w:rPr>
          <w:rFonts w:ascii="Arial" w:hAnsi="Arial" w:cs="Arial"/>
          <w:sz w:val="24"/>
          <w:szCs w:val="24"/>
        </w:rPr>
      </w:pP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t>Adewunmi, Bim</w:t>
      </w:r>
      <w:r w:rsidRPr="00D8675D">
        <w:rPr>
          <w:rFonts w:ascii="Arial" w:hAnsi="Arial" w:cs="Arial"/>
          <w:color w:val="000000"/>
          <w:sz w:val="24"/>
          <w:szCs w:val="24"/>
          <w:shd w:val="clear" w:color="auto" w:fill="F7F7F7"/>
        </w:rPr>
        <w:t xml:space="preserve"> (10 March 2013). </w:t>
      </w:r>
      <w:r w:rsidRPr="00D8675D">
        <w:rPr>
          <w:rFonts w:ascii="Arial" w:hAnsi="Arial" w:cs="Arial"/>
          <w:sz w:val="24"/>
          <w:szCs w:val="24"/>
          <w:shd w:val="clear" w:color="auto" w:fill="F7F7F7"/>
        </w:rPr>
        <w:t>"</w:t>
      </w:r>
      <w:r w:rsidRPr="00D8675D">
        <w:rPr>
          <w:rFonts w:ascii="Arial" w:hAnsi="Arial" w:cs="Arial"/>
          <w:i/>
          <w:sz w:val="24"/>
          <w:szCs w:val="24"/>
          <w:shd w:val="clear" w:color="auto" w:fill="F7F7F7"/>
        </w:rPr>
        <w:t>London: the everything capital of the world</w:t>
      </w:r>
      <w:r w:rsidRPr="00D8675D">
        <w:rPr>
          <w:rFonts w:ascii="Arial" w:hAnsi="Arial" w:cs="Arial"/>
          <w:sz w:val="24"/>
          <w:szCs w:val="24"/>
          <w:shd w:val="clear" w:color="auto" w:fill="F7F7F7"/>
        </w:rPr>
        <w:t>"</w:t>
      </w:r>
      <w:r w:rsidRPr="00D8675D">
        <w:rPr>
          <w:rFonts w:ascii="Arial" w:hAnsi="Arial" w:cs="Arial"/>
          <w:color w:val="000000"/>
          <w:sz w:val="24"/>
          <w:szCs w:val="24"/>
          <w:shd w:val="clear" w:color="auto" w:fill="F7F7F7"/>
        </w:rPr>
        <w:t>. </w:t>
      </w:r>
      <w:r w:rsidRPr="00D8675D">
        <w:rPr>
          <w:rFonts w:ascii="Arial" w:hAnsi="Arial" w:cs="Arial"/>
          <w:i/>
          <w:iCs/>
          <w:color w:val="000000"/>
          <w:sz w:val="24"/>
          <w:szCs w:val="24"/>
          <w:shd w:val="clear" w:color="auto" w:fill="F7F7F7"/>
        </w:rPr>
        <w:t>The Guardian</w:t>
      </w:r>
      <w:r w:rsidRPr="00D8675D">
        <w:rPr>
          <w:rFonts w:ascii="Arial" w:hAnsi="Arial" w:cs="Arial"/>
          <w:color w:val="000000"/>
          <w:sz w:val="24"/>
          <w:szCs w:val="24"/>
          <w:shd w:val="clear" w:color="auto" w:fill="F7F7F7"/>
        </w:rPr>
        <w:t>. London.</w:t>
      </w: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t>Bardi, Edward</w:t>
      </w:r>
      <w:r w:rsidRPr="00D8675D">
        <w:rPr>
          <w:rFonts w:ascii="Arial" w:hAnsi="Arial" w:cs="Arial"/>
          <w:color w:val="000000"/>
          <w:sz w:val="24"/>
          <w:szCs w:val="24"/>
          <w:u w:val="single"/>
          <w:shd w:val="clear" w:color="auto" w:fill="F7F7F7"/>
        </w:rPr>
        <w:t xml:space="preserve">; </w:t>
      </w:r>
      <w:r w:rsidRPr="00D8675D">
        <w:rPr>
          <w:rFonts w:ascii="Arial" w:hAnsi="Arial" w:cs="Arial"/>
          <w:i/>
          <w:color w:val="000000"/>
          <w:sz w:val="24"/>
          <w:szCs w:val="24"/>
          <w:u w:val="single"/>
          <w:shd w:val="clear" w:color="auto" w:fill="F7F7F7"/>
        </w:rPr>
        <w:t>John Coyle</w:t>
      </w:r>
      <w:r w:rsidRPr="00D8675D">
        <w:rPr>
          <w:rFonts w:ascii="Arial" w:hAnsi="Arial" w:cs="Arial"/>
          <w:color w:val="000000"/>
          <w:sz w:val="24"/>
          <w:szCs w:val="24"/>
          <w:u w:val="single"/>
          <w:shd w:val="clear" w:color="auto" w:fill="F7F7F7"/>
        </w:rPr>
        <w:t xml:space="preserve"> &amp; </w:t>
      </w:r>
      <w:r w:rsidRPr="00D8675D">
        <w:rPr>
          <w:rFonts w:ascii="Arial" w:hAnsi="Arial" w:cs="Arial"/>
          <w:i/>
          <w:color w:val="000000"/>
          <w:sz w:val="24"/>
          <w:szCs w:val="24"/>
          <w:u w:val="single"/>
          <w:shd w:val="clear" w:color="auto" w:fill="F7F7F7"/>
        </w:rPr>
        <w:t>Robert Novack</w:t>
      </w:r>
      <w:r w:rsidRPr="00D8675D">
        <w:rPr>
          <w:rFonts w:ascii="Arial" w:hAnsi="Arial" w:cs="Arial"/>
          <w:color w:val="000000"/>
          <w:sz w:val="24"/>
          <w:szCs w:val="24"/>
          <w:shd w:val="clear" w:color="auto" w:fill="F7F7F7"/>
        </w:rPr>
        <w:t xml:space="preserve"> (2006). </w:t>
      </w:r>
      <w:r w:rsidRPr="00D8675D">
        <w:rPr>
          <w:rFonts w:ascii="Arial" w:hAnsi="Arial" w:cs="Arial"/>
          <w:i/>
          <w:color w:val="000000"/>
          <w:sz w:val="24"/>
          <w:szCs w:val="24"/>
          <w:shd w:val="clear" w:color="auto" w:fill="F7F7F7"/>
        </w:rPr>
        <w:t>Management of Transportation</w:t>
      </w:r>
      <w:r w:rsidRPr="00D8675D">
        <w:rPr>
          <w:rFonts w:ascii="Arial" w:hAnsi="Arial" w:cs="Arial"/>
          <w:color w:val="000000"/>
          <w:sz w:val="24"/>
          <w:szCs w:val="24"/>
          <w:shd w:val="clear" w:color="auto" w:fill="F7F7F7"/>
        </w:rPr>
        <w:t>. Thomson South-Western</w:t>
      </w: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t>BBC</w:t>
      </w:r>
      <w:r w:rsidRPr="00D8675D">
        <w:rPr>
          <w:rFonts w:ascii="Arial" w:hAnsi="Arial" w:cs="Arial"/>
          <w:color w:val="000000"/>
          <w:sz w:val="24"/>
          <w:szCs w:val="24"/>
          <w:shd w:val="clear" w:color="auto" w:fill="F7F7F7"/>
        </w:rPr>
        <w:t xml:space="preserve">. (2017). Episode 1, </w:t>
      </w:r>
      <w:r w:rsidRPr="00D8675D">
        <w:rPr>
          <w:rFonts w:ascii="Arial" w:hAnsi="Arial" w:cs="Arial"/>
          <w:i/>
          <w:color w:val="000000"/>
          <w:sz w:val="24"/>
          <w:szCs w:val="24"/>
          <w:shd w:val="clear" w:color="auto" w:fill="F7F7F7"/>
        </w:rPr>
        <w:t>The Final Countdown, The Fifteen Billion Pound Railway</w:t>
      </w:r>
      <w:r w:rsidRPr="00D8675D">
        <w:rPr>
          <w:rFonts w:ascii="Arial" w:hAnsi="Arial" w:cs="Arial"/>
          <w:color w:val="000000"/>
          <w:sz w:val="24"/>
          <w:szCs w:val="24"/>
          <w:shd w:val="clear" w:color="auto" w:fill="F7F7F7"/>
        </w:rPr>
        <w:t xml:space="preserve"> - BBC Two. [online] Available at: http://www.bbc.co.uk/programmes/b08ry6ly [Accessed 11 Nov. 2017].</w:t>
      </w: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t>Calder, S.</w:t>
      </w:r>
      <w:r w:rsidRPr="00D8675D">
        <w:rPr>
          <w:rFonts w:ascii="Arial" w:hAnsi="Arial" w:cs="Arial"/>
          <w:color w:val="000000"/>
          <w:sz w:val="24"/>
          <w:szCs w:val="24"/>
          <w:shd w:val="clear" w:color="auto" w:fill="F7F7F7"/>
        </w:rPr>
        <w:t xml:space="preserve"> (2017). </w:t>
      </w:r>
      <w:r w:rsidRPr="00D8675D">
        <w:rPr>
          <w:rFonts w:ascii="Arial" w:hAnsi="Arial" w:cs="Arial"/>
          <w:i/>
          <w:color w:val="000000"/>
          <w:sz w:val="24"/>
          <w:szCs w:val="24"/>
          <w:shd w:val="clear" w:color="auto" w:fill="F7F7F7"/>
        </w:rPr>
        <w:t>London is dropping in the world's most popular tourist destinations rankings. [online] The Independent</w:t>
      </w:r>
      <w:r w:rsidRPr="00D8675D">
        <w:rPr>
          <w:rFonts w:ascii="Arial" w:hAnsi="Arial" w:cs="Arial"/>
          <w:color w:val="000000"/>
          <w:sz w:val="24"/>
          <w:szCs w:val="24"/>
          <w:shd w:val="clear" w:color="auto" w:fill="F7F7F7"/>
        </w:rPr>
        <w:t>. Available at: http://www.independent.co.uk/travel/news-and-advice/london-tourism-visitor-numbers-drop-2025-international-rankings-euromonitor-hong-kong-bangkok-a8043186.html [Accessed 14 Nov. 2017].</w:t>
      </w: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t>Cityoflondon.gov.uk.</w:t>
      </w:r>
      <w:r w:rsidRPr="00D8675D">
        <w:rPr>
          <w:rFonts w:ascii="Arial" w:hAnsi="Arial" w:cs="Arial"/>
          <w:color w:val="000000"/>
          <w:sz w:val="24"/>
          <w:szCs w:val="24"/>
          <w:shd w:val="clear" w:color="auto" w:fill="F7F7F7"/>
        </w:rPr>
        <w:t xml:space="preserve"> (2017).</w:t>
      </w:r>
      <w:r w:rsidRPr="00D8675D">
        <w:rPr>
          <w:rFonts w:ascii="Arial" w:hAnsi="Arial" w:cs="Arial"/>
          <w:color w:val="000000"/>
          <w:sz w:val="24"/>
          <w:szCs w:val="24"/>
          <w:shd w:val="clear" w:color="auto" w:fill="F7F7F7"/>
        </w:rPr>
        <w:t xml:space="preserve"> </w:t>
      </w:r>
      <w:r w:rsidRPr="00D8675D">
        <w:rPr>
          <w:rFonts w:ascii="Arial" w:hAnsi="Arial" w:cs="Arial"/>
          <w:color w:val="000000"/>
          <w:sz w:val="24"/>
          <w:szCs w:val="24"/>
          <w:shd w:val="clear" w:color="auto" w:fill="F7F7F7"/>
        </w:rPr>
        <w:t>[online] Available at: https://www.cityoflondon.gov.uk/business/economic-research-and-information/research-publications/Documents/research-2015/Impact-of-Crossrail-briefing-paper.pdf [Accessed 5 Nov. 2017].</w:t>
      </w: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t>Crossrai</w:t>
      </w:r>
      <w:r w:rsidRPr="00D8675D">
        <w:rPr>
          <w:rFonts w:ascii="Arial" w:hAnsi="Arial" w:cs="Arial"/>
          <w:color w:val="000000"/>
          <w:sz w:val="24"/>
          <w:szCs w:val="24"/>
          <w:shd w:val="clear" w:color="auto" w:fill="F7F7F7"/>
        </w:rPr>
        <w:t>l. (2017). </w:t>
      </w:r>
      <w:r w:rsidRPr="00D8675D">
        <w:rPr>
          <w:rFonts w:ascii="Arial" w:hAnsi="Arial" w:cs="Arial"/>
          <w:i/>
          <w:color w:val="000000"/>
          <w:sz w:val="24"/>
          <w:szCs w:val="24"/>
          <w:shd w:val="clear" w:color="auto" w:fill="F7F7F7"/>
        </w:rPr>
        <w:t>Crossrail in numbers</w:t>
      </w:r>
      <w:r w:rsidRPr="00D8675D">
        <w:rPr>
          <w:rFonts w:ascii="Arial" w:hAnsi="Arial" w:cs="Arial"/>
          <w:color w:val="000000"/>
          <w:sz w:val="24"/>
          <w:szCs w:val="24"/>
          <w:shd w:val="clear" w:color="auto" w:fill="F7F7F7"/>
        </w:rPr>
        <w:t>. [online] Available at: http://www.crossrail.co.uk/news/crossrail-in-numbers [Accessed 13 Nov. 2017].</w:t>
      </w: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t>Crossrai</w:t>
      </w:r>
      <w:r w:rsidRPr="00D8675D">
        <w:rPr>
          <w:rFonts w:ascii="Arial" w:hAnsi="Arial" w:cs="Arial"/>
          <w:color w:val="000000"/>
          <w:sz w:val="24"/>
          <w:szCs w:val="24"/>
          <w:shd w:val="clear" w:color="auto" w:fill="F7F7F7"/>
        </w:rPr>
        <w:t>l. (2017). </w:t>
      </w:r>
      <w:r w:rsidRPr="00D8675D">
        <w:rPr>
          <w:rFonts w:ascii="Arial" w:hAnsi="Arial" w:cs="Arial"/>
          <w:i/>
          <w:color w:val="000000"/>
          <w:sz w:val="24"/>
          <w:szCs w:val="24"/>
          <w:shd w:val="clear" w:color="auto" w:fill="F7F7F7"/>
        </w:rPr>
        <w:t>Heathrow Airport</w:t>
      </w:r>
      <w:r w:rsidRPr="00D8675D">
        <w:rPr>
          <w:rFonts w:ascii="Arial" w:hAnsi="Arial" w:cs="Arial"/>
          <w:color w:val="000000"/>
          <w:sz w:val="24"/>
          <w:szCs w:val="24"/>
          <w:shd w:val="clear" w:color="auto" w:fill="F7F7F7"/>
        </w:rPr>
        <w:t>. [online] Available at: http://www.crossrail.co.uk/route/western-section/heathrow-airport [Accessed 9 Nov. 2017].</w:t>
      </w: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t>Crossrail.</w:t>
      </w:r>
      <w:r w:rsidRPr="00D8675D">
        <w:rPr>
          <w:rFonts w:ascii="Arial" w:hAnsi="Arial" w:cs="Arial"/>
          <w:color w:val="000000"/>
          <w:sz w:val="24"/>
          <w:szCs w:val="24"/>
          <w:shd w:val="clear" w:color="auto" w:fill="F7F7F7"/>
        </w:rPr>
        <w:t xml:space="preserve"> (2017). </w:t>
      </w:r>
      <w:r w:rsidRPr="00D8675D">
        <w:rPr>
          <w:rFonts w:ascii="Arial" w:hAnsi="Arial" w:cs="Arial"/>
          <w:i/>
          <w:color w:val="000000"/>
          <w:sz w:val="24"/>
          <w:szCs w:val="24"/>
          <w:shd w:val="clear" w:color="auto" w:fill="F7F7F7"/>
        </w:rPr>
        <w:t>Welcome to Crossrail</w:t>
      </w:r>
      <w:r w:rsidRPr="00D8675D">
        <w:rPr>
          <w:rFonts w:ascii="Arial" w:hAnsi="Arial" w:cs="Arial"/>
          <w:color w:val="000000"/>
          <w:sz w:val="24"/>
          <w:szCs w:val="24"/>
          <w:shd w:val="clear" w:color="auto" w:fill="F7F7F7"/>
        </w:rPr>
        <w:t>. [online] Available at: http://www.crossrail.co.uk/ [Accessed 13 Nov. 2017].</w:t>
      </w: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t>Crossrail Learning Legacy</w:t>
      </w:r>
      <w:r w:rsidRPr="00D8675D">
        <w:rPr>
          <w:rFonts w:ascii="Arial" w:hAnsi="Arial" w:cs="Arial"/>
          <w:color w:val="000000"/>
          <w:sz w:val="24"/>
          <w:szCs w:val="24"/>
          <w:shd w:val="clear" w:color="auto" w:fill="F7F7F7"/>
        </w:rPr>
        <w:t>. (2017). Vision, Mission &amp; Values - Crossrail Learning Legacy. [online] Available at: https://learninglegacy.crossrail.co.uk/documents/vision-mission-values/ [Accessed 15 Nov. 2017].</w:t>
      </w: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t>Deloitte</w:t>
      </w:r>
      <w:r w:rsidRPr="00D8675D">
        <w:rPr>
          <w:rFonts w:ascii="Arial" w:hAnsi="Arial" w:cs="Arial"/>
          <w:color w:val="000000"/>
          <w:sz w:val="24"/>
          <w:szCs w:val="24"/>
          <w:shd w:val="clear" w:color="auto" w:fill="F7F7F7"/>
        </w:rPr>
        <w:t>, (2013), Global Impact 2013, London</w:t>
      </w: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t>Evening Standard</w:t>
      </w:r>
      <w:r w:rsidRPr="00D8675D">
        <w:rPr>
          <w:rFonts w:ascii="Arial" w:hAnsi="Arial" w:cs="Arial"/>
          <w:color w:val="000000"/>
          <w:sz w:val="24"/>
          <w:szCs w:val="24"/>
          <w:shd w:val="clear" w:color="auto" w:fill="F7F7F7"/>
        </w:rPr>
        <w:t>. (2017). </w:t>
      </w:r>
      <w:r w:rsidRPr="00D8675D">
        <w:rPr>
          <w:rFonts w:ascii="Arial" w:hAnsi="Arial" w:cs="Arial"/>
          <w:i/>
          <w:color w:val="000000"/>
          <w:sz w:val="24"/>
          <w:szCs w:val="24"/>
          <w:shd w:val="clear" w:color="auto" w:fill="F7F7F7"/>
        </w:rPr>
        <w:t>Transport chaos in London with four lines hit - and derailed train.</w:t>
      </w:r>
      <w:r w:rsidRPr="00D8675D">
        <w:rPr>
          <w:rFonts w:ascii="Arial" w:hAnsi="Arial" w:cs="Arial"/>
          <w:color w:val="000000"/>
          <w:sz w:val="24"/>
          <w:szCs w:val="24"/>
          <w:shd w:val="clear" w:color="auto" w:fill="F7F7F7"/>
        </w:rPr>
        <w:t xml:space="preserve"> [online] Available at: https://www.standard.co.uk/news/transport/wimbledon-derailment-south-west-railways-train-derails-in-south-west-london-sparking-delays-and-a3677021.html [Accessed 14 Nov. 2017]</w:t>
      </w: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t>G. Johnson, K. Scholes and R. Whittington</w:t>
      </w:r>
      <w:r w:rsidRPr="00D8675D">
        <w:rPr>
          <w:rFonts w:ascii="Arial" w:hAnsi="Arial" w:cs="Arial"/>
          <w:color w:val="000000"/>
          <w:sz w:val="24"/>
          <w:szCs w:val="24"/>
          <w:shd w:val="clear" w:color="auto" w:fill="F7F7F7"/>
        </w:rPr>
        <w:t xml:space="preserve"> (2008)</w:t>
      </w:r>
      <w:r w:rsidRPr="00D8675D">
        <w:rPr>
          <w:rFonts w:ascii="Arial" w:hAnsi="Arial" w:cs="Arial"/>
          <w:color w:val="000000"/>
          <w:sz w:val="24"/>
          <w:szCs w:val="24"/>
          <w:shd w:val="clear" w:color="auto" w:fill="F7F7F7"/>
        </w:rPr>
        <w:t>. Exploring Corporate Strategy, 8th edn, Pearson Education 2008</w:t>
      </w: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lastRenderedPageBreak/>
        <w:t>Humphrey, Albert</w:t>
      </w:r>
      <w:r w:rsidRPr="00D8675D">
        <w:rPr>
          <w:rFonts w:ascii="Arial" w:hAnsi="Arial" w:cs="Arial"/>
          <w:color w:val="000000"/>
          <w:sz w:val="24"/>
          <w:szCs w:val="24"/>
          <w:shd w:val="clear" w:color="auto" w:fill="F7F7F7"/>
        </w:rPr>
        <w:t> (December 2005). </w:t>
      </w:r>
      <w:r w:rsidRPr="00D8675D">
        <w:rPr>
          <w:rFonts w:ascii="Arial" w:hAnsi="Arial" w:cs="Arial"/>
          <w:color w:val="000000"/>
          <w:sz w:val="24"/>
          <w:szCs w:val="24"/>
          <w:shd w:val="clear" w:color="auto" w:fill="F7F7F7"/>
        </w:rPr>
        <w:t>"</w:t>
      </w:r>
      <w:r w:rsidRPr="00D8675D">
        <w:rPr>
          <w:rFonts w:ascii="Arial" w:hAnsi="Arial" w:cs="Arial"/>
          <w:i/>
          <w:color w:val="000000"/>
          <w:sz w:val="24"/>
          <w:szCs w:val="24"/>
          <w:shd w:val="clear" w:color="auto" w:fill="F7F7F7"/>
        </w:rPr>
        <w:t>SWOT Analysis for Management Consulting</w:t>
      </w:r>
      <w:r w:rsidRPr="00D8675D">
        <w:rPr>
          <w:rFonts w:ascii="Arial" w:hAnsi="Arial" w:cs="Arial"/>
          <w:color w:val="000000"/>
          <w:sz w:val="24"/>
          <w:szCs w:val="24"/>
          <w:shd w:val="clear" w:color="auto" w:fill="F7F7F7"/>
        </w:rPr>
        <w:t>"</w:t>
      </w:r>
      <w:r w:rsidRPr="00D8675D">
        <w:rPr>
          <w:rFonts w:ascii="Arial" w:hAnsi="Arial" w:cs="Arial"/>
          <w:color w:val="000000"/>
          <w:sz w:val="24"/>
          <w:szCs w:val="24"/>
          <w:shd w:val="clear" w:color="auto" w:fill="F7F7F7"/>
        </w:rPr>
        <w:t> (PDF). SRI Alumni Newsletter. </w:t>
      </w:r>
      <w:r w:rsidRPr="00D8675D">
        <w:rPr>
          <w:rFonts w:ascii="Arial" w:hAnsi="Arial" w:cs="Arial"/>
          <w:color w:val="000000"/>
          <w:sz w:val="24"/>
          <w:szCs w:val="24"/>
          <w:shd w:val="clear" w:color="auto" w:fill="F7F7F7"/>
        </w:rPr>
        <w:t>SRI International</w:t>
      </w:r>
      <w:r w:rsidRPr="00D8675D">
        <w:rPr>
          <w:rFonts w:ascii="Arial" w:hAnsi="Arial" w:cs="Arial"/>
          <w:color w:val="000000"/>
          <w:sz w:val="24"/>
          <w:szCs w:val="24"/>
          <w:shd w:val="clear" w:color="auto" w:fill="F7F7F7"/>
        </w:rPr>
        <w:t>.</w:t>
      </w: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t>Learninglegacy.independent.gov.uk.</w:t>
      </w:r>
      <w:r w:rsidRPr="00D8675D">
        <w:rPr>
          <w:rFonts w:ascii="Arial" w:hAnsi="Arial" w:cs="Arial"/>
          <w:color w:val="000000"/>
          <w:sz w:val="24"/>
          <w:szCs w:val="24"/>
          <w:shd w:val="clear" w:color="auto" w:fill="F7F7F7"/>
        </w:rPr>
        <w:t xml:space="preserve"> (2017). </w:t>
      </w:r>
      <w:r w:rsidRPr="00D8675D">
        <w:rPr>
          <w:rFonts w:ascii="Arial" w:hAnsi="Arial" w:cs="Arial"/>
          <w:i/>
          <w:color w:val="000000"/>
          <w:sz w:val="24"/>
          <w:szCs w:val="24"/>
          <w:shd w:val="clear" w:color="auto" w:fill="F7F7F7"/>
        </w:rPr>
        <w:t>Transport | London 2012</w:t>
      </w:r>
      <w:r w:rsidRPr="00D8675D">
        <w:rPr>
          <w:rFonts w:ascii="Arial" w:hAnsi="Arial" w:cs="Arial"/>
          <w:color w:val="000000"/>
          <w:sz w:val="24"/>
          <w:szCs w:val="24"/>
          <w:shd w:val="clear" w:color="auto" w:fill="F7F7F7"/>
        </w:rPr>
        <w:t>. [online] Available at: http://learninglegacy.independent.gov.uk/themes/transport/index.php [Accessed 12 Nov. 2017].</w:t>
      </w:r>
    </w:p>
    <w:p w:rsidR="00D8675D" w:rsidRPr="00D8675D" w:rsidRDefault="00D8675D" w:rsidP="00D8675D">
      <w:pPr>
        <w:rPr>
          <w:rFonts w:ascii="Arial" w:hAnsi="Arial" w:cs="Arial"/>
          <w:color w:val="000000"/>
          <w:sz w:val="24"/>
          <w:szCs w:val="24"/>
          <w:shd w:val="clear" w:color="auto" w:fill="F7F7F7"/>
        </w:rPr>
      </w:pPr>
      <w:hyperlink r:id="rId8" w:history="1">
        <w:r w:rsidRPr="00D8675D">
          <w:rPr>
            <w:rFonts w:ascii="Arial" w:hAnsi="Arial" w:cs="Arial"/>
            <w:i/>
            <w:color w:val="000000"/>
            <w:sz w:val="24"/>
            <w:szCs w:val="24"/>
            <w:u w:val="single"/>
          </w:rPr>
          <w:t>"London tops ranking of destination cities</w:t>
        </w:r>
        <w:r w:rsidRPr="00D8675D">
          <w:rPr>
            <w:rFonts w:ascii="Arial" w:hAnsi="Arial" w:cs="Arial"/>
            <w:color w:val="000000"/>
            <w:sz w:val="24"/>
            <w:szCs w:val="24"/>
          </w:rPr>
          <w:t>"</w:t>
        </w:r>
      </w:hyperlink>
      <w:r w:rsidRPr="00D8675D">
        <w:rPr>
          <w:rFonts w:ascii="Arial" w:hAnsi="Arial" w:cs="Arial"/>
          <w:color w:val="000000"/>
          <w:sz w:val="24"/>
          <w:szCs w:val="24"/>
          <w:shd w:val="clear" w:color="auto" w:fill="F7F7F7"/>
        </w:rPr>
        <w:t>. The Independent. London. 1 June 2011. Archived from </w:t>
      </w:r>
      <w:hyperlink r:id="rId9" w:history="1">
        <w:r w:rsidRPr="00D8675D">
          <w:rPr>
            <w:rFonts w:ascii="Arial" w:hAnsi="Arial" w:cs="Arial"/>
            <w:color w:val="000000"/>
            <w:sz w:val="24"/>
            <w:szCs w:val="24"/>
          </w:rPr>
          <w:t>the original</w:t>
        </w:r>
      </w:hyperlink>
      <w:r w:rsidRPr="00D8675D">
        <w:rPr>
          <w:rFonts w:ascii="Arial" w:hAnsi="Arial" w:cs="Arial"/>
          <w:color w:val="000000"/>
          <w:sz w:val="24"/>
          <w:szCs w:val="24"/>
          <w:shd w:val="clear" w:color="auto" w:fill="F7F7F7"/>
        </w:rPr>
        <w:t> on 3 June 2011</w:t>
      </w:r>
      <w:r w:rsidRPr="00D8675D">
        <w:rPr>
          <w:rFonts w:ascii="Arial" w:hAnsi="Arial" w:cs="Arial"/>
          <w:sz w:val="24"/>
          <w:szCs w:val="24"/>
        </w:rPr>
        <w:t>. Retrieved 12 June 2012</w:t>
      </w:r>
      <w:r w:rsidRPr="00D8675D">
        <w:rPr>
          <w:rFonts w:ascii="Arial" w:hAnsi="Arial" w:cs="Arial"/>
          <w:color w:val="000000"/>
          <w:sz w:val="24"/>
          <w:szCs w:val="24"/>
          <w:shd w:val="clear" w:color="auto" w:fill="F7F7F7"/>
        </w:rPr>
        <w:t>.</w:t>
      </w:r>
    </w:p>
    <w:p w:rsidR="00D8675D" w:rsidRPr="00D8675D" w:rsidRDefault="00D8675D" w:rsidP="00D8675D">
      <w:pPr>
        <w:rPr>
          <w:rFonts w:ascii="Arial" w:hAnsi="Arial" w:cs="Arial"/>
          <w:color w:val="000000"/>
          <w:sz w:val="24"/>
          <w:szCs w:val="24"/>
          <w:shd w:val="clear" w:color="auto" w:fill="F7F7F7"/>
        </w:rPr>
      </w:pP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t>Noble, W.</w:t>
      </w:r>
      <w:r w:rsidRPr="00D8675D">
        <w:rPr>
          <w:rFonts w:ascii="Arial" w:hAnsi="Arial" w:cs="Arial"/>
          <w:color w:val="000000"/>
          <w:sz w:val="24"/>
          <w:szCs w:val="24"/>
          <w:shd w:val="clear" w:color="auto" w:fill="F7F7F7"/>
        </w:rPr>
        <w:t xml:space="preserve"> (2017). Is Crossrail Going To Obliterate The Heathrow Express?. [online] Londonist. Available at: https://londonist.com/london/transport/is-crossrail-going-to-obliterate-the-heathrow-express [Accessed 14 Nov. 2017].</w:t>
      </w:r>
    </w:p>
    <w:p w:rsidR="00D8675D" w:rsidRPr="00AC6661" w:rsidRDefault="00D8675D" w:rsidP="00D8675D">
      <w:pPr>
        <w:rPr>
          <w:rFonts w:ascii="Arial" w:hAnsi="Arial" w:cs="Arial"/>
          <w:color w:val="000000"/>
          <w:sz w:val="24"/>
          <w:szCs w:val="24"/>
          <w:shd w:val="clear" w:color="auto" w:fill="F7F7F7"/>
        </w:rPr>
      </w:pPr>
      <w:r w:rsidRPr="00AC6661">
        <w:rPr>
          <w:rFonts w:ascii="Arial" w:hAnsi="Arial" w:cs="Arial"/>
          <w:i/>
          <w:color w:val="000000"/>
          <w:sz w:val="24"/>
          <w:szCs w:val="24"/>
          <w:u w:val="single"/>
          <w:shd w:val="clear" w:color="auto" w:fill="F7F7F7"/>
        </w:rPr>
        <w:t>Porter, M. E.</w:t>
      </w:r>
      <w:r w:rsidRPr="00AC6661">
        <w:rPr>
          <w:rFonts w:ascii="Arial" w:hAnsi="Arial" w:cs="Arial"/>
          <w:color w:val="000000"/>
          <w:sz w:val="24"/>
          <w:szCs w:val="24"/>
          <w:shd w:val="clear" w:color="auto" w:fill="F7F7F7"/>
        </w:rPr>
        <w:t xml:space="preserve"> </w:t>
      </w:r>
      <w:r w:rsidRPr="00D8675D">
        <w:rPr>
          <w:rFonts w:ascii="Arial" w:hAnsi="Arial" w:cs="Arial"/>
          <w:color w:val="000000"/>
          <w:sz w:val="24"/>
          <w:szCs w:val="24"/>
          <w:shd w:val="clear" w:color="auto" w:fill="F7F7F7"/>
        </w:rPr>
        <w:t>(</w:t>
      </w:r>
      <w:r w:rsidRPr="00AC6661">
        <w:rPr>
          <w:rFonts w:ascii="Arial" w:hAnsi="Arial" w:cs="Arial"/>
          <w:color w:val="000000"/>
          <w:sz w:val="24"/>
          <w:szCs w:val="24"/>
          <w:shd w:val="clear" w:color="auto" w:fill="F7F7F7"/>
        </w:rPr>
        <w:t>1996</w:t>
      </w:r>
      <w:r w:rsidRPr="00D8675D">
        <w:rPr>
          <w:rFonts w:ascii="Arial" w:hAnsi="Arial" w:cs="Arial"/>
          <w:color w:val="000000"/>
          <w:sz w:val="24"/>
          <w:szCs w:val="24"/>
          <w:shd w:val="clear" w:color="auto" w:fill="F7F7F7"/>
        </w:rPr>
        <w:t>)</w:t>
      </w:r>
      <w:r w:rsidRPr="00AC6661">
        <w:rPr>
          <w:rFonts w:ascii="Arial" w:hAnsi="Arial" w:cs="Arial"/>
          <w:color w:val="000000"/>
          <w:sz w:val="24"/>
          <w:szCs w:val="24"/>
          <w:shd w:val="clear" w:color="auto" w:fill="F7F7F7"/>
        </w:rPr>
        <w:t>. What is a strategy? Harvard Business Review (November-December): 61-78.</w:t>
      </w:r>
    </w:p>
    <w:p w:rsidR="00D8675D" w:rsidRPr="00D8675D" w:rsidRDefault="00D8675D" w:rsidP="00D8675D">
      <w:pPr>
        <w:rPr>
          <w:rFonts w:ascii="Arial" w:hAnsi="Arial" w:cs="Arial"/>
          <w:color w:val="000000"/>
          <w:sz w:val="24"/>
          <w:szCs w:val="24"/>
          <w:shd w:val="clear" w:color="auto" w:fill="F7F7F7"/>
        </w:rPr>
      </w:pPr>
      <w:hyperlink r:id="rId10" w:history="1">
        <w:r w:rsidRPr="00D8675D">
          <w:rPr>
            <w:rFonts w:ascii="Arial" w:hAnsi="Arial" w:cs="Arial"/>
            <w:i/>
            <w:color w:val="000000"/>
            <w:sz w:val="24"/>
            <w:szCs w:val="24"/>
            <w:u w:val="single"/>
          </w:rPr>
          <w:t>"Record Year as 19 million tourists visit London"</w:t>
        </w:r>
      </w:hyperlink>
      <w:r w:rsidRPr="00D8675D">
        <w:rPr>
          <w:rFonts w:ascii="Arial" w:hAnsi="Arial" w:cs="Arial"/>
          <w:color w:val="000000"/>
          <w:sz w:val="24"/>
          <w:szCs w:val="24"/>
          <w:shd w:val="clear" w:color="auto" w:fill="F7F7F7"/>
        </w:rPr>
        <w:t>. </w:t>
      </w:r>
      <w:hyperlink r:id="rId11" w:tooltip="London Evening Standard" w:history="1">
        <w:r w:rsidRPr="00D8675D">
          <w:rPr>
            <w:rFonts w:ascii="Arial" w:hAnsi="Arial" w:cs="Arial"/>
            <w:color w:val="000000"/>
            <w:sz w:val="24"/>
            <w:szCs w:val="24"/>
          </w:rPr>
          <w:t>London Evening Standard</w:t>
        </w:r>
      </w:hyperlink>
      <w:r w:rsidRPr="00D8675D">
        <w:rPr>
          <w:rFonts w:ascii="Arial" w:hAnsi="Arial" w:cs="Arial"/>
          <w:color w:val="000000"/>
          <w:sz w:val="24"/>
          <w:szCs w:val="24"/>
          <w:shd w:val="clear" w:color="auto" w:fill="F7F7F7"/>
        </w:rPr>
        <w:t>. May 2017</w:t>
      </w:r>
      <w:r w:rsidRPr="00D8675D">
        <w:rPr>
          <w:rFonts w:ascii="Arial" w:hAnsi="Arial" w:cs="Arial"/>
          <w:sz w:val="24"/>
          <w:szCs w:val="24"/>
        </w:rPr>
        <w:t>. Retrieved 14 July 2017</w:t>
      </w:r>
      <w:r w:rsidRPr="00D8675D">
        <w:rPr>
          <w:rFonts w:ascii="Arial" w:hAnsi="Arial" w:cs="Arial"/>
          <w:color w:val="000000"/>
          <w:sz w:val="24"/>
          <w:szCs w:val="24"/>
          <w:shd w:val="clear" w:color="auto" w:fill="F7F7F7"/>
        </w:rPr>
        <w:t>.</w:t>
      </w: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t>Simon Kyte</w:t>
      </w:r>
      <w:r w:rsidRPr="00D8675D">
        <w:rPr>
          <w:rFonts w:ascii="Arial" w:hAnsi="Arial" w:cs="Arial"/>
          <w:color w:val="000000"/>
          <w:sz w:val="24"/>
          <w:szCs w:val="24"/>
          <w:shd w:val="clear" w:color="auto" w:fill="F7F7F7"/>
        </w:rPr>
        <w:t xml:space="preserve"> (May 2012). </w:t>
      </w:r>
      <w:hyperlink r:id="rId12" w:history="1">
        <w:r w:rsidRPr="00D8675D">
          <w:rPr>
            <w:rFonts w:ascii="Arial" w:hAnsi="Arial" w:cs="Arial"/>
            <w:i/>
            <w:color w:val="000000"/>
            <w:sz w:val="24"/>
            <w:szCs w:val="24"/>
            <w:shd w:val="clear" w:color="auto" w:fill="F7F7F7"/>
          </w:rPr>
          <w:t>Tourism in London</w:t>
        </w:r>
      </w:hyperlink>
      <w:r w:rsidRPr="00D8675D">
        <w:rPr>
          <w:rFonts w:ascii="Arial" w:hAnsi="Arial" w:cs="Arial"/>
          <w:color w:val="000000"/>
          <w:sz w:val="24"/>
          <w:szCs w:val="24"/>
          <w:shd w:val="clear" w:color="auto" w:fill="F7F7F7"/>
        </w:rPr>
        <w:t>.  </w:t>
      </w:r>
      <w:hyperlink r:id="rId13" w:tooltip="Greater London Authority" w:history="1">
        <w:r w:rsidRPr="00D8675D">
          <w:rPr>
            <w:rFonts w:ascii="Arial" w:hAnsi="Arial" w:cs="Arial"/>
            <w:color w:val="000000"/>
            <w:sz w:val="24"/>
            <w:szCs w:val="24"/>
            <w:shd w:val="clear" w:color="auto" w:fill="F7F7F7"/>
          </w:rPr>
          <w:t>Greater London Authority</w:t>
        </w:r>
      </w:hyperlink>
      <w:r w:rsidRPr="00D8675D">
        <w:rPr>
          <w:rFonts w:ascii="Arial" w:hAnsi="Arial" w:cs="Arial"/>
          <w:color w:val="000000"/>
          <w:sz w:val="24"/>
          <w:szCs w:val="24"/>
          <w:shd w:val="clear" w:color="auto" w:fill="F7F7F7"/>
        </w:rPr>
        <w:t>. p. 11. </w:t>
      </w:r>
      <w:hyperlink r:id="rId14" w:tooltip="International Standard Book Number" w:history="1">
        <w:r w:rsidRPr="00D8675D">
          <w:rPr>
            <w:rFonts w:ascii="Arial" w:hAnsi="Arial" w:cs="Arial"/>
            <w:color w:val="000000"/>
            <w:sz w:val="24"/>
            <w:szCs w:val="24"/>
            <w:shd w:val="clear" w:color="auto" w:fill="F7F7F7"/>
          </w:rPr>
          <w:t>ISBN</w:t>
        </w:r>
      </w:hyperlink>
      <w:r w:rsidRPr="00D8675D">
        <w:rPr>
          <w:rFonts w:ascii="Arial" w:hAnsi="Arial" w:cs="Arial"/>
          <w:color w:val="000000"/>
          <w:sz w:val="24"/>
          <w:szCs w:val="24"/>
          <w:shd w:val="clear" w:color="auto" w:fill="F7F7F7"/>
        </w:rPr>
        <w:t> </w:t>
      </w:r>
      <w:hyperlink r:id="rId15" w:tooltip="Special:BookSources/978-1-84781-496-8" w:history="1">
        <w:r w:rsidRPr="00D8675D">
          <w:rPr>
            <w:rFonts w:ascii="Arial" w:hAnsi="Arial" w:cs="Arial"/>
            <w:color w:val="000000"/>
            <w:sz w:val="24"/>
            <w:szCs w:val="24"/>
            <w:shd w:val="clear" w:color="auto" w:fill="F7F7F7"/>
          </w:rPr>
          <w:t>978-1-84781-496-8</w:t>
        </w:r>
      </w:hyperlink>
      <w:r w:rsidRPr="00D8675D">
        <w:rPr>
          <w:rFonts w:ascii="Arial" w:hAnsi="Arial" w:cs="Arial"/>
          <w:color w:val="000000"/>
          <w:sz w:val="24"/>
          <w:szCs w:val="24"/>
          <w:shd w:val="clear" w:color="auto" w:fill="F7F7F7"/>
        </w:rPr>
        <w:t>. Retrieved 10 March 2013</w:t>
      </w:r>
      <w:r w:rsidRPr="00D8675D">
        <w:rPr>
          <w:rFonts w:ascii="Arial" w:hAnsi="Arial" w:cs="Arial"/>
          <w:color w:val="000000"/>
          <w:sz w:val="24"/>
          <w:szCs w:val="24"/>
          <w:shd w:val="clear" w:color="auto" w:fill="F7F7F7"/>
        </w:rPr>
        <w:t>.</w:t>
      </w: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color w:val="000000"/>
          <w:sz w:val="24"/>
          <w:szCs w:val="24"/>
          <w:shd w:val="clear" w:color="auto" w:fill="F7F7F7"/>
        </w:rPr>
        <w:t xml:space="preserve">Techniques for Analyzing Industries and Competitors by </w:t>
      </w:r>
      <w:r w:rsidRPr="00D8675D">
        <w:rPr>
          <w:rFonts w:ascii="Arial" w:hAnsi="Arial" w:cs="Arial"/>
          <w:i/>
          <w:color w:val="000000"/>
          <w:sz w:val="24"/>
          <w:szCs w:val="24"/>
          <w:u w:val="single"/>
          <w:shd w:val="clear" w:color="auto" w:fill="F7F7F7"/>
        </w:rPr>
        <w:t>Michael E. Porter</w:t>
      </w:r>
      <w:r w:rsidRPr="00D8675D">
        <w:rPr>
          <w:rFonts w:ascii="Arial" w:hAnsi="Arial" w:cs="Arial"/>
          <w:color w:val="000000"/>
          <w:sz w:val="24"/>
          <w:szCs w:val="24"/>
          <w:shd w:val="clear" w:color="auto" w:fill="F7F7F7"/>
        </w:rPr>
        <w:t>, copyright © 1980, 1998 by The Free Press.</w:t>
      </w:r>
    </w:p>
    <w:p w:rsidR="00D8675D" w:rsidRPr="00D8675D" w:rsidRDefault="00D8675D" w:rsidP="00D8675D">
      <w:pPr>
        <w:rPr>
          <w:rFonts w:ascii="Arial" w:hAnsi="Arial" w:cs="Arial"/>
          <w:color w:val="000000"/>
          <w:sz w:val="24"/>
          <w:szCs w:val="24"/>
          <w:shd w:val="clear" w:color="auto" w:fill="F7F7F7"/>
        </w:rPr>
      </w:pPr>
      <w:r w:rsidRPr="00D8675D">
        <w:rPr>
          <w:rFonts w:ascii="Arial" w:hAnsi="Arial" w:cs="Arial"/>
          <w:i/>
          <w:color w:val="000000"/>
          <w:sz w:val="24"/>
          <w:szCs w:val="24"/>
          <w:u w:val="single"/>
          <w:shd w:val="clear" w:color="auto" w:fill="F7F7F7"/>
        </w:rPr>
        <w:t>Transportforall.org.uk.</w:t>
      </w:r>
      <w:r w:rsidRPr="00D8675D">
        <w:rPr>
          <w:rFonts w:ascii="Arial" w:hAnsi="Arial" w:cs="Arial"/>
          <w:color w:val="000000"/>
          <w:sz w:val="24"/>
          <w:szCs w:val="24"/>
          <w:shd w:val="clear" w:color="auto" w:fill="F7F7F7"/>
        </w:rPr>
        <w:t xml:space="preserve"> (2017). Pros and Cons about the new Elizabeth Line (Crossrail) trains › Transport for all › Accessible Transport in London. [online] Available at: http://www.transportforall.org.uk/news/pros-and-cons-about-the-new-elizabeth-line-crossrail-trains [Accessed 18 Nov. 2017].</w:t>
      </w:r>
    </w:p>
    <w:p w:rsidR="00D8675D" w:rsidRPr="00D8675D" w:rsidRDefault="00D8675D" w:rsidP="00D8675D">
      <w:pPr>
        <w:rPr>
          <w:rFonts w:ascii="Arial" w:hAnsi="Arial" w:cs="Arial"/>
          <w:color w:val="000000"/>
          <w:sz w:val="24"/>
          <w:szCs w:val="24"/>
          <w:shd w:val="clear" w:color="auto" w:fill="F7F7F7"/>
        </w:rPr>
      </w:pPr>
      <w:hyperlink r:id="rId16" w:history="1">
        <w:r w:rsidRPr="00D8675D">
          <w:rPr>
            <w:rFonts w:ascii="Arial" w:hAnsi="Arial" w:cs="Arial"/>
            <w:i/>
            <w:color w:val="000000"/>
            <w:sz w:val="24"/>
            <w:szCs w:val="24"/>
            <w:u w:val="single"/>
          </w:rPr>
          <w:t>"The Global Financial Centers Index measures cities"</w:t>
        </w:r>
      </w:hyperlink>
      <w:r w:rsidRPr="00D8675D">
        <w:rPr>
          <w:rFonts w:ascii="Arial" w:hAnsi="Arial" w:cs="Arial"/>
          <w:color w:val="000000"/>
          <w:sz w:val="24"/>
          <w:szCs w:val="24"/>
          <w:shd w:val="clear" w:color="auto" w:fill="F7F7F7"/>
        </w:rPr>
        <w:t>. Alex Tanzi. September 2016.</w:t>
      </w:r>
    </w:p>
    <w:p w:rsidR="00D8675D" w:rsidRDefault="00D8675D" w:rsidP="00D8675D">
      <w:pPr>
        <w:rPr>
          <w:rFonts w:ascii="Arial" w:hAnsi="Arial" w:cs="Arial"/>
          <w:color w:val="000000"/>
          <w:sz w:val="15"/>
          <w:szCs w:val="15"/>
          <w:shd w:val="clear" w:color="auto" w:fill="F7F7F7"/>
        </w:rPr>
      </w:pPr>
    </w:p>
    <w:p w:rsidR="00D8675D" w:rsidRDefault="00D8675D" w:rsidP="00D8675D">
      <w:pPr>
        <w:rPr>
          <w:rFonts w:ascii="Arial" w:hAnsi="Arial" w:cs="Arial"/>
          <w:color w:val="666666"/>
          <w:sz w:val="20"/>
          <w:szCs w:val="20"/>
          <w:shd w:val="clear" w:color="auto" w:fill="FFF5AA"/>
        </w:rPr>
      </w:pPr>
    </w:p>
    <w:p w:rsidR="00D8675D" w:rsidRDefault="00D8675D" w:rsidP="00D8675D">
      <w:pPr>
        <w:rPr>
          <w:rFonts w:ascii="Arial" w:hAnsi="Arial" w:cs="Arial"/>
          <w:color w:val="000000"/>
          <w:szCs w:val="15"/>
          <w:shd w:val="clear" w:color="auto" w:fill="F7F7F7"/>
        </w:rPr>
      </w:pPr>
    </w:p>
    <w:p w:rsidR="00160A95" w:rsidRDefault="00160A95" w:rsidP="00160A95">
      <w:pPr>
        <w:spacing w:line="360" w:lineRule="auto"/>
        <w:rPr>
          <w:rFonts w:ascii="Arial" w:hAnsi="Arial" w:cs="Arial"/>
          <w:sz w:val="24"/>
          <w:szCs w:val="24"/>
        </w:rPr>
      </w:pPr>
    </w:p>
    <w:p w:rsidR="00160A95" w:rsidRDefault="00160A95" w:rsidP="00160A95">
      <w:pPr>
        <w:spacing w:line="360" w:lineRule="auto"/>
        <w:rPr>
          <w:rFonts w:ascii="Arial" w:hAnsi="Arial" w:cs="Arial"/>
          <w:sz w:val="24"/>
          <w:szCs w:val="24"/>
        </w:rPr>
      </w:pPr>
    </w:p>
    <w:p w:rsidR="00160A95" w:rsidRDefault="00160A95" w:rsidP="00160A95">
      <w:pPr>
        <w:spacing w:line="360" w:lineRule="auto"/>
        <w:rPr>
          <w:rFonts w:ascii="Arial" w:hAnsi="Arial" w:cs="Arial"/>
          <w:sz w:val="24"/>
          <w:szCs w:val="24"/>
        </w:rPr>
      </w:pPr>
    </w:p>
    <w:p w:rsidR="00160A95" w:rsidRDefault="00160A95" w:rsidP="00160A95">
      <w:pPr>
        <w:spacing w:line="360" w:lineRule="auto"/>
        <w:rPr>
          <w:rFonts w:ascii="Arial" w:hAnsi="Arial" w:cs="Arial"/>
          <w:sz w:val="24"/>
          <w:szCs w:val="24"/>
        </w:rPr>
      </w:pPr>
    </w:p>
    <w:p w:rsidR="00957A20" w:rsidRDefault="00957A20" w:rsidP="002A2942">
      <w:pPr>
        <w:spacing w:line="360" w:lineRule="auto"/>
        <w:rPr>
          <w:rFonts w:ascii="Arial" w:hAnsi="Arial" w:cs="Arial"/>
          <w:b/>
          <w:sz w:val="28"/>
          <w:szCs w:val="28"/>
          <w:u w:val="single"/>
        </w:rPr>
      </w:pPr>
    </w:p>
    <w:p w:rsidR="00957A20" w:rsidRDefault="00957A20" w:rsidP="002A2942">
      <w:pPr>
        <w:spacing w:line="360" w:lineRule="auto"/>
        <w:rPr>
          <w:rFonts w:ascii="Arial" w:hAnsi="Arial" w:cs="Arial"/>
          <w:b/>
          <w:sz w:val="28"/>
          <w:szCs w:val="28"/>
          <w:u w:val="single"/>
        </w:rPr>
      </w:pPr>
    </w:p>
    <w:p w:rsidR="00B754D3" w:rsidRPr="00D8675D" w:rsidRDefault="00D8675D" w:rsidP="00D8675D">
      <w:pPr>
        <w:rPr>
          <w:rFonts w:ascii="Arial" w:hAnsi="Arial" w:cs="Arial"/>
          <w:sz w:val="28"/>
          <w:szCs w:val="28"/>
          <w:u w:val="single"/>
        </w:rPr>
      </w:pPr>
      <w:r>
        <w:rPr>
          <w:rFonts w:ascii="Arial" w:hAnsi="Arial" w:cs="Arial"/>
          <w:sz w:val="28"/>
          <w:szCs w:val="28"/>
          <w:u w:val="single"/>
        </w:rPr>
        <w:t>10</w:t>
      </w:r>
      <w:bookmarkStart w:id="0" w:name="_GoBack"/>
      <w:bookmarkEnd w:id="0"/>
      <w:r w:rsidRPr="00D8675D">
        <w:rPr>
          <w:rFonts w:ascii="Arial" w:hAnsi="Arial" w:cs="Arial"/>
          <w:sz w:val="28"/>
          <w:szCs w:val="28"/>
          <w:u w:val="single"/>
        </w:rPr>
        <w:t xml:space="preserve">.0 </w:t>
      </w:r>
      <w:r w:rsidR="00B754D3" w:rsidRPr="00D8675D">
        <w:rPr>
          <w:rFonts w:ascii="Arial" w:hAnsi="Arial" w:cs="Arial"/>
          <w:sz w:val="28"/>
          <w:szCs w:val="28"/>
          <w:u w:val="single"/>
        </w:rPr>
        <w:t>Appendices</w:t>
      </w:r>
    </w:p>
    <w:p w:rsidR="00B754D3" w:rsidRPr="00156807" w:rsidRDefault="00B754D3" w:rsidP="00B754D3">
      <w:pPr>
        <w:pStyle w:val="Listparagraf"/>
        <w:numPr>
          <w:ilvl w:val="0"/>
          <w:numId w:val="3"/>
        </w:numPr>
        <w:spacing w:line="360" w:lineRule="auto"/>
        <w:rPr>
          <w:rFonts w:ascii="Arial" w:hAnsi="Arial" w:cs="Arial"/>
          <w:b/>
          <w:sz w:val="24"/>
          <w:szCs w:val="24"/>
          <w:u w:val="single"/>
        </w:rPr>
      </w:pPr>
      <w:r w:rsidRPr="00156807">
        <w:rPr>
          <w:rFonts w:ascii="Arial" w:hAnsi="Arial" w:cs="Arial"/>
          <w:b/>
          <w:sz w:val="24"/>
          <w:szCs w:val="24"/>
          <w:u w:val="single"/>
        </w:rPr>
        <w:t xml:space="preserve">Deloitte, (2013), </w:t>
      </w:r>
      <w:r w:rsidRPr="00156807">
        <w:rPr>
          <w:rFonts w:ascii="Arial" w:hAnsi="Arial" w:cs="Arial"/>
          <w:b/>
          <w:i/>
          <w:sz w:val="24"/>
          <w:szCs w:val="24"/>
          <w:u w:val="single"/>
        </w:rPr>
        <w:t>Global Impact 2013</w:t>
      </w:r>
      <w:r w:rsidRPr="00156807">
        <w:rPr>
          <w:rFonts w:ascii="Arial" w:hAnsi="Arial" w:cs="Arial"/>
          <w:b/>
          <w:sz w:val="24"/>
          <w:szCs w:val="24"/>
          <w:u w:val="single"/>
        </w:rPr>
        <w:t xml:space="preserve">, London </w:t>
      </w:r>
    </w:p>
    <w:p w:rsidR="00B754D3" w:rsidRDefault="00B754D3" w:rsidP="00B754D3">
      <w:pPr>
        <w:spacing w:line="360" w:lineRule="auto"/>
        <w:rPr>
          <w:rFonts w:ascii="Arial" w:hAnsi="Arial" w:cs="Arial"/>
          <w:sz w:val="24"/>
          <w:szCs w:val="24"/>
        </w:rPr>
      </w:pPr>
      <w:r>
        <w:rPr>
          <w:noProof/>
        </w:rPr>
        <w:drawing>
          <wp:inline distT="0" distB="0" distL="0" distR="0">
            <wp:extent cx="4772025" cy="2571750"/>
            <wp:effectExtent l="0" t="0" r="9525" b="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72025" cy="2571750"/>
                    </a:xfrm>
                    <a:prstGeom prst="rect">
                      <a:avLst/>
                    </a:prstGeom>
                    <a:noFill/>
                    <a:ln>
                      <a:noFill/>
                    </a:ln>
                  </pic:spPr>
                </pic:pic>
              </a:graphicData>
            </a:graphic>
          </wp:inline>
        </w:drawing>
      </w:r>
    </w:p>
    <w:p w:rsidR="00566ADB" w:rsidRDefault="00566ADB" w:rsidP="00B754D3">
      <w:pPr>
        <w:spacing w:line="360" w:lineRule="auto"/>
        <w:rPr>
          <w:rFonts w:ascii="Arial" w:hAnsi="Arial" w:cs="Arial"/>
          <w:sz w:val="24"/>
          <w:szCs w:val="24"/>
        </w:rPr>
      </w:pPr>
    </w:p>
    <w:p w:rsidR="00D8675D" w:rsidRDefault="00D8675D" w:rsidP="00B754D3">
      <w:pPr>
        <w:spacing w:line="360" w:lineRule="auto"/>
        <w:rPr>
          <w:rFonts w:ascii="Arial" w:hAnsi="Arial" w:cs="Arial"/>
          <w:sz w:val="24"/>
          <w:szCs w:val="24"/>
        </w:rPr>
      </w:pPr>
    </w:p>
    <w:p w:rsidR="00D8675D" w:rsidRDefault="00D8675D" w:rsidP="00B754D3">
      <w:pPr>
        <w:spacing w:line="360" w:lineRule="auto"/>
        <w:rPr>
          <w:rFonts w:ascii="Arial" w:hAnsi="Arial" w:cs="Arial"/>
          <w:sz w:val="24"/>
          <w:szCs w:val="24"/>
        </w:rPr>
      </w:pPr>
    </w:p>
    <w:p w:rsidR="00D8675D" w:rsidRDefault="00D8675D" w:rsidP="00B754D3">
      <w:pPr>
        <w:spacing w:line="360" w:lineRule="auto"/>
        <w:rPr>
          <w:rFonts w:ascii="Arial" w:hAnsi="Arial" w:cs="Arial"/>
          <w:sz w:val="24"/>
          <w:szCs w:val="24"/>
        </w:rPr>
      </w:pPr>
    </w:p>
    <w:p w:rsidR="00D8675D" w:rsidRDefault="00D8675D" w:rsidP="00B754D3">
      <w:pPr>
        <w:spacing w:line="360" w:lineRule="auto"/>
        <w:rPr>
          <w:rFonts w:ascii="Arial" w:hAnsi="Arial" w:cs="Arial"/>
          <w:sz w:val="24"/>
          <w:szCs w:val="24"/>
        </w:rPr>
      </w:pPr>
    </w:p>
    <w:p w:rsidR="00D8675D" w:rsidRDefault="00D8675D" w:rsidP="00B754D3">
      <w:pPr>
        <w:spacing w:line="360" w:lineRule="auto"/>
        <w:rPr>
          <w:rFonts w:ascii="Arial" w:hAnsi="Arial" w:cs="Arial"/>
          <w:sz w:val="24"/>
          <w:szCs w:val="24"/>
        </w:rPr>
      </w:pPr>
    </w:p>
    <w:p w:rsidR="00D8675D" w:rsidRDefault="00D8675D" w:rsidP="00B754D3">
      <w:pPr>
        <w:spacing w:line="360" w:lineRule="auto"/>
        <w:rPr>
          <w:rFonts w:ascii="Arial" w:hAnsi="Arial" w:cs="Arial"/>
          <w:sz w:val="24"/>
          <w:szCs w:val="24"/>
        </w:rPr>
      </w:pPr>
    </w:p>
    <w:p w:rsidR="00D8675D" w:rsidRDefault="00D8675D" w:rsidP="00B754D3">
      <w:pPr>
        <w:spacing w:line="360" w:lineRule="auto"/>
        <w:rPr>
          <w:rFonts w:ascii="Arial" w:hAnsi="Arial" w:cs="Arial"/>
          <w:sz w:val="24"/>
          <w:szCs w:val="24"/>
        </w:rPr>
      </w:pPr>
    </w:p>
    <w:p w:rsidR="00D8675D" w:rsidRDefault="00D8675D" w:rsidP="00B754D3">
      <w:pPr>
        <w:spacing w:line="360" w:lineRule="auto"/>
        <w:rPr>
          <w:rFonts w:ascii="Arial" w:hAnsi="Arial" w:cs="Arial"/>
          <w:sz w:val="24"/>
          <w:szCs w:val="24"/>
        </w:rPr>
      </w:pPr>
    </w:p>
    <w:p w:rsidR="00D8675D" w:rsidRDefault="00D8675D" w:rsidP="00B754D3">
      <w:pPr>
        <w:spacing w:line="360" w:lineRule="auto"/>
        <w:rPr>
          <w:rFonts w:ascii="Arial" w:hAnsi="Arial" w:cs="Arial"/>
          <w:sz w:val="24"/>
          <w:szCs w:val="24"/>
        </w:rPr>
      </w:pPr>
    </w:p>
    <w:p w:rsidR="00D8675D" w:rsidRDefault="00D8675D" w:rsidP="00B754D3">
      <w:pPr>
        <w:spacing w:line="360" w:lineRule="auto"/>
        <w:rPr>
          <w:rFonts w:ascii="Arial" w:hAnsi="Arial" w:cs="Arial"/>
          <w:sz w:val="24"/>
          <w:szCs w:val="24"/>
        </w:rPr>
      </w:pPr>
    </w:p>
    <w:p w:rsidR="00D8675D" w:rsidRDefault="00D8675D" w:rsidP="00B754D3">
      <w:pPr>
        <w:spacing w:line="360" w:lineRule="auto"/>
        <w:rPr>
          <w:rFonts w:ascii="Arial" w:hAnsi="Arial" w:cs="Arial"/>
          <w:sz w:val="24"/>
          <w:szCs w:val="24"/>
        </w:rPr>
      </w:pPr>
    </w:p>
    <w:p w:rsidR="00566ADB" w:rsidRPr="00156807" w:rsidRDefault="00566ADB" w:rsidP="00566ADB">
      <w:pPr>
        <w:pStyle w:val="Listparagraf"/>
        <w:numPr>
          <w:ilvl w:val="0"/>
          <w:numId w:val="3"/>
        </w:numPr>
        <w:spacing w:line="360" w:lineRule="auto"/>
        <w:rPr>
          <w:rFonts w:ascii="Arial" w:hAnsi="Arial" w:cs="Arial"/>
          <w:b/>
          <w:sz w:val="24"/>
          <w:szCs w:val="24"/>
          <w:u w:val="single"/>
        </w:rPr>
      </w:pPr>
      <w:r w:rsidRPr="00156807">
        <w:rPr>
          <w:rFonts w:ascii="Arial" w:hAnsi="Arial" w:cs="Arial"/>
          <w:b/>
          <w:sz w:val="24"/>
          <w:szCs w:val="24"/>
          <w:u w:val="single"/>
        </w:rPr>
        <w:lastRenderedPageBreak/>
        <w:t xml:space="preserve">F. Simpson, E. Wills. The Evening Standard, 2017 Nov. 6 </w:t>
      </w:r>
    </w:p>
    <w:p w:rsidR="00D8675D" w:rsidRDefault="00566ADB" w:rsidP="00D8675D">
      <w:pPr>
        <w:pStyle w:val="Listparagraf"/>
        <w:spacing w:line="360" w:lineRule="auto"/>
        <w:rPr>
          <w:rFonts w:ascii="Arial" w:hAnsi="Arial" w:cs="Arial"/>
          <w:sz w:val="24"/>
          <w:szCs w:val="24"/>
        </w:rPr>
      </w:pPr>
      <w:r>
        <w:rPr>
          <w:noProof/>
        </w:rPr>
        <w:drawing>
          <wp:inline distT="0" distB="0" distL="0" distR="0">
            <wp:extent cx="5972810" cy="3981873"/>
            <wp:effectExtent l="0" t="0" r="8890" b="0"/>
            <wp:docPr id="3" name="Imagine 3" descr="Derailment: A South West Railway service has derailed close to Wimbledon S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railment: A South West Railway service has derailed close to Wimbledon Statio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72810" cy="3981873"/>
                    </a:xfrm>
                    <a:prstGeom prst="rect">
                      <a:avLst/>
                    </a:prstGeom>
                    <a:noFill/>
                    <a:ln>
                      <a:noFill/>
                    </a:ln>
                  </pic:spPr>
                </pic:pic>
              </a:graphicData>
            </a:graphic>
          </wp:inline>
        </w:drawing>
      </w:r>
    </w:p>
    <w:p w:rsidR="00D8675D" w:rsidRDefault="00D8675D" w:rsidP="00D8675D">
      <w:pPr>
        <w:pStyle w:val="Listparagraf"/>
        <w:spacing w:line="360" w:lineRule="auto"/>
        <w:rPr>
          <w:rFonts w:ascii="Arial" w:hAnsi="Arial" w:cs="Arial"/>
          <w:sz w:val="24"/>
          <w:szCs w:val="24"/>
        </w:rPr>
      </w:pPr>
    </w:p>
    <w:p w:rsidR="00D8675D" w:rsidRDefault="00D8675D" w:rsidP="00D8675D">
      <w:pPr>
        <w:pStyle w:val="Listparagraf"/>
        <w:spacing w:line="360" w:lineRule="auto"/>
        <w:rPr>
          <w:rFonts w:ascii="Arial" w:hAnsi="Arial" w:cs="Arial"/>
          <w:sz w:val="24"/>
          <w:szCs w:val="24"/>
        </w:rPr>
      </w:pPr>
    </w:p>
    <w:p w:rsidR="00D8675D" w:rsidRDefault="00D8675D" w:rsidP="00D8675D">
      <w:pPr>
        <w:pStyle w:val="Listparagraf"/>
        <w:spacing w:line="360" w:lineRule="auto"/>
        <w:rPr>
          <w:rFonts w:ascii="Arial" w:hAnsi="Arial" w:cs="Arial"/>
          <w:sz w:val="24"/>
          <w:szCs w:val="24"/>
        </w:rPr>
      </w:pPr>
    </w:p>
    <w:p w:rsidR="00D8675D" w:rsidRDefault="00D8675D" w:rsidP="00D8675D">
      <w:pPr>
        <w:pStyle w:val="Listparagraf"/>
        <w:spacing w:line="360" w:lineRule="auto"/>
        <w:rPr>
          <w:rFonts w:ascii="Arial" w:hAnsi="Arial" w:cs="Arial"/>
          <w:sz w:val="24"/>
          <w:szCs w:val="24"/>
        </w:rPr>
      </w:pPr>
    </w:p>
    <w:p w:rsidR="00D8675D" w:rsidRDefault="00D8675D" w:rsidP="00D8675D">
      <w:pPr>
        <w:pStyle w:val="Listparagraf"/>
        <w:spacing w:line="360" w:lineRule="auto"/>
        <w:rPr>
          <w:rFonts w:ascii="Arial" w:hAnsi="Arial" w:cs="Arial"/>
          <w:sz w:val="24"/>
          <w:szCs w:val="24"/>
        </w:rPr>
      </w:pPr>
    </w:p>
    <w:p w:rsidR="00D8675D" w:rsidRDefault="00D8675D" w:rsidP="00D8675D">
      <w:pPr>
        <w:pStyle w:val="Listparagraf"/>
        <w:spacing w:line="360" w:lineRule="auto"/>
        <w:rPr>
          <w:rFonts w:ascii="Arial" w:hAnsi="Arial" w:cs="Arial"/>
          <w:sz w:val="24"/>
          <w:szCs w:val="24"/>
        </w:rPr>
      </w:pPr>
    </w:p>
    <w:p w:rsidR="00D8675D" w:rsidRDefault="00D8675D" w:rsidP="00D8675D">
      <w:pPr>
        <w:pStyle w:val="Listparagraf"/>
        <w:spacing w:line="360" w:lineRule="auto"/>
        <w:rPr>
          <w:rFonts w:ascii="Arial" w:hAnsi="Arial" w:cs="Arial"/>
          <w:sz w:val="24"/>
          <w:szCs w:val="24"/>
        </w:rPr>
      </w:pPr>
    </w:p>
    <w:p w:rsidR="00D8675D" w:rsidRDefault="00D8675D" w:rsidP="00D8675D">
      <w:pPr>
        <w:pStyle w:val="Listparagraf"/>
        <w:spacing w:line="360" w:lineRule="auto"/>
        <w:rPr>
          <w:rFonts w:ascii="Arial" w:hAnsi="Arial" w:cs="Arial"/>
          <w:sz w:val="24"/>
          <w:szCs w:val="24"/>
        </w:rPr>
      </w:pPr>
    </w:p>
    <w:p w:rsidR="00D8675D" w:rsidRDefault="00D8675D" w:rsidP="00D8675D">
      <w:pPr>
        <w:pStyle w:val="Listparagraf"/>
        <w:spacing w:line="360" w:lineRule="auto"/>
        <w:rPr>
          <w:rFonts w:ascii="Arial" w:hAnsi="Arial" w:cs="Arial"/>
          <w:sz w:val="24"/>
          <w:szCs w:val="24"/>
        </w:rPr>
      </w:pPr>
    </w:p>
    <w:p w:rsidR="00D8675D" w:rsidRDefault="00D8675D" w:rsidP="00D8675D">
      <w:pPr>
        <w:pStyle w:val="Listparagraf"/>
        <w:spacing w:line="360" w:lineRule="auto"/>
        <w:rPr>
          <w:rFonts w:ascii="Arial" w:hAnsi="Arial" w:cs="Arial"/>
          <w:sz w:val="24"/>
          <w:szCs w:val="24"/>
        </w:rPr>
      </w:pPr>
    </w:p>
    <w:p w:rsidR="00D8675D" w:rsidRDefault="00D8675D" w:rsidP="00D8675D">
      <w:pPr>
        <w:pStyle w:val="Listparagraf"/>
        <w:spacing w:line="360" w:lineRule="auto"/>
        <w:rPr>
          <w:rFonts w:ascii="Arial" w:hAnsi="Arial" w:cs="Arial"/>
          <w:sz w:val="24"/>
          <w:szCs w:val="24"/>
        </w:rPr>
      </w:pPr>
    </w:p>
    <w:p w:rsidR="00D8675D" w:rsidRDefault="00D8675D" w:rsidP="00D8675D">
      <w:pPr>
        <w:pStyle w:val="Listparagraf"/>
        <w:spacing w:line="360" w:lineRule="auto"/>
        <w:rPr>
          <w:rFonts w:ascii="Arial" w:hAnsi="Arial" w:cs="Arial"/>
          <w:sz w:val="24"/>
          <w:szCs w:val="24"/>
        </w:rPr>
      </w:pPr>
    </w:p>
    <w:p w:rsidR="00D8675D" w:rsidRDefault="00D8675D" w:rsidP="00D8675D">
      <w:pPr>
        <w:pStyle w:val="Listparagraf"/>
        <w:spacing w:line="360" w:lineRule="auto"/>
        <w:rPr>
          <w:rFonts w:ascii="Arial" w:hAnsi="Arial" w:cs="Arial"/>
          <w:sz w:val="24"/>
          <w:szCs w:val="24"/>
        </w:rPr>
      </w:pPr>
    </w:p>
    <w:p w:rsidR="00D8675D" w:rsidRDefault="00D8675D" w:rsidP="00D8675D">
      <w:pPr>
        <w:pStyle w:val="Listparagraf"/>
        <w:spacing w:line="360" w:lineRule="auto"/>
        <w:rPr>
          <w:rFonts w:ascii="Arial" w:hAnsi="Arial" w:cs="Arial"/>
          <w:sz w:val="24"/>
          <w:szCs w:val="24"/>
        </w:rPr>
      </w:pPr>
    </w:p>
    <w:p w:rsidR="00D8675D" w:rsidRPr="00D8675D" w:rsidRDefault="00D8675D" w:rsidP="00D8675D">
      <w:pPr>
        <w:pStyle w:val="Listparagraf"/>
        <w:spacing w:line="360" w:lineRule="auto"/>
        <w:rPr>
          <w:rFonts w:ascii="Arial" w:hAnsi="Arial" w:cs="Arial"/>
          <w:sz w:val="24"/>
          <w:szCs w:val="24"/>
        </w:rPr>
      </w:pPr>
    </w:p>
    <w:p w:rsidR="00160A95" w:rsidRPr="00156807" w:rsidRDefault="00160A95" w:rsidP="00160A95">
      <w:pPr>
        <w:pStyle w:val="Listparagraf"/>
        <w:numPr>
          <w:ilvl w:val="0"/>
          <w:numId w:val="3"/>
        </w:numPr>
        <w:spacing w:line="360" w:lineRule="auto"/>
        <w:rPr>
          <w:rFonts w:ascii="Arial" w:hAnsi="Arial" w:cs="Arial"/>
          <w:b/>
          <w:sz w:val="24"/>
          <w:szCs w:val="24"/>
          <w:u w:val="single"/>
        </w:rPr>
      </w:pPr>
      <w:r w:rsidRPr="00156807">
        <w:rPr>
          <w:rFonts w:ascii="Arial" w:hAnsi="Arial" w:cs="Arial"/>
          <w:b/>
          <w:sz w:val="24"/>
          <w:szCs w:val="24"/>
          <w:u w:val="single"/>
        </w:rPr>
        <w:lastRenderedPageBreak/>
        <w:t>Crossrail new platform</w:t>
      </w:r>
    </w:p>
    <w:p w:rsidR="00160A95" w:rsidRDefault="00160A95" w:rsidP="00957A20">
      <w:pPr>
        <w:pStyle w:val="Listparagraf"/>
        <w:spacing w:line="360" w:lineRule="auto"/>
        <w:rPr>
          <w:rFonts w:ascii="Arial" w:hAnsi="Arial" w:cs="Arial"/>
          <w:sz w:val="24"/>
          <w:szCs w:val="24"/>
        </w:rPr>
      </w:pPr>
      <w:r>
        <w:rPr>
          <w:rFonts w:ascii="Arial" w:hAnsi="Arial" w:cs="Arial"/>
          <w:noProof/>
          <w:sz w:val="24"/>
          <w:szCs w:val="24"/>
        </w:rPr>
        <w:drawing>
          <wp:inline distT="0" distB="0" distL="0" distR="0">
            <wp:extent cx="5972175" cy="4257675"/>
            <wp:effectExtent l="0" t="0" r="9525" b="9525"/>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72175" cy="4257675"/>
                    </a:xfrm>
                    <a:prstGeom prst="rect">
                      <a:avLst/>
                    </a:prstGeom>
                    <a:noFill/>
                    <a:ln>
                      <a:noFill/>
                    </a:ln>
                  </pic:spPr>
                </pic:pic>
              </a:graphicData>
            </a:graphic>
          </wp:inline>
        </w:drawing>
      </w:r>
    </w:p>
    <w:p w:rsidR="00957A20" w:rsidRDefault="00957A20" w:rsidP="00957A20">
      <w:pPr>
        <w:pStyle w:val="Listparagraf"/>
        <w:spacing w:line="360" w:lineRule="auto"/>
        <w:rPr>
          <w:rFonts w:ascii="Arial" w:hAnsi="Arial" w:cs="Arial"/>
          <w:sz w:val="24"/>
          <w:szCs w:val="24"/>
        </w:rPr>
      </w:pPr>
    </w:p>
    <w:p w:rsidR="00957A20" w:rsidRDefault="00957A20" w:rsidP="00957A20">
      <w:pPr>
        <w:pStyle w:val="Listparagraf"/>
        <w:spacing w:line="360" w:lineRule="auto"/>
        <w:rPr>
          <w:rFonts w:ascii="Arial" w:hAnsi="Arial" w:cs="Arial"/>
          <w:sz w:val="24"/>
          <w:szCs w:val="24"/>
        </w:rPr>
      </w:pPr>
    </w:p>
    <w:p w:rsidR="00957A20" w:rsidRDefault="00957A20" w:rsidP="00957A20">
      <w:pPr>
        <w:pStyle w:val="Listparagraf"/>
        <w:spacing w:line="360" w:lineRule="auto"/>
        <w:rPr>
          <w:rFonts w:ascii="Arial" w:hAnsi="Arial" w:cs="Arial"/>
          <w:sz w:val="24"/>
          <w:szCs w:val="24"/>
        </w:rPr>
      </w:pPr>
    </w:p>
    <w:p w:rsidR="00957A20" w:rsidRDefault="00957A20" w:rsidP="00957A20">
      <w:pPr>
        <w:pStyle w:val="Listparagraf"/>
        <w:spacing w:line="360" w:lineRule="auto"/>
        <w:rPr>
          <w:rFonts w:ascii="Arial" w:hAnsi="Arial" w:cs="Arial"/>
          <w:sz w:val="24"/>
          <w:szCs w:val="24"/>
        </w:rPr>
      </w:pPr>
    </w:p>
    <w:p w:rsidR="00957A20" w:rsidRDefault="00957A20" w:rsidP="00957A20">
      <w:pPr>
        <w:pStyle w:val="Listparagraf"/>
        <w:spacing w:line="360" w:lineRule="auto"/>
        <w:rPr>
          <w:rFonts w:ascii="Arial" w:hAnsi="Arial" w:cs="Arial"/>
          <w:sz w:val="24"/>
          <w:szCs w:val="24"/>
        </w:rPr>
      </w:pPr>
    </w:p>
    <w:p w:rsidR="00957A20" w:rsidRDefault="00957A20" w:rsidP="00957A20">
      <w:pPr>
        <w:pStyle w:val="Listparagraf"/>
        <w:spacing w:line="360" w:lineRule="auto"/>
        <w:rPr>
          <w:rFonts w:ascii="Arial" w:hAnsi="Arial" w:cs="Arial"/>
          <w:sz w:val="24"/>
          <w:szCs w:val="24"/>
        </w:rPr>
      </w:pPr>
    </w:p>
    <w:p w:rsidR="00957A20" w:rsidRDefault="00957A20" w:rsidP="00957A20">
      <w:pPr>
        <w:pStyle w:val="Listparagraf"/>
        <w:spacing w:line="360" w:lineRule="auto"/>
        <w:rPr>
          <w:rFonts w:ascii="Arial" w:hAnsi="Arial" w:cs="Arial"/>
          <w:sz w:val="24"/>
          <w:szCs w:val="24"/>
        </w:rPr>
      </w:pPr>
    </w:p>
    <w:p w:rsidR="00957A20" w:rsidRDefault="00957A20" w:rsidP="00957A20">
      <w:pPr>
        <w:pStyle w:val="Listparagraf"/>
        <w:spacing w:line="360" w:lineRule="auto"/>
        <w:rPr>
          <w:rFonts w:ascii="Arial" w:hAnsi="Arial" w:cs="Arial"/>
          <w:sz w:val="24"/>
          <w:szCs w:val="24"/>
        </w:rPr>
      </w:pPr>
    </w:p>
    <w:p w:rsidR="00957A20" w:rsidRDefault="00957A20" w:rsidP="00957A20">
      <w:pPr>
        <w:pStyle w:val="Listparagraf"/>
        <w:spacing w:line="360" w:lineRule="auto"/>
        <w:rPr>
          <w:rFonts w:ascii="Arial" w:hAnsi="Arial" w:cs="Arial"/>
          <w:sz w:val="24"/>
          <w:szCs w:val="24"/>
        </w:rPr>
      </w:pPr>
    </w:p>
    <w:p w:rsidR="00957A20" w:rsidRDefault="00957A20" w:rsidP="00957A20">
      <w:pPr>
        <w:pStyle w:val="Listparagraf"/>
        <w:spacing w:line="360" w:lineRule="auto"/>
        <w:rPr>
          <w:rFonts w:ascii="Arial" w:hAnsi="Arial" w:cs="Arial"/>
          <w:sz w:val="24"/>
          <w:szCs w:val="24"/>
        </w:rPr>
      </w:pPr>
    </w:p>
    <w:p w:rsidR="00957A20" w:rsidRDefault="00957A20" w:rsidP="00957A20">
      <w:pPr>
        <w:pStyle w:val="Listparagraf"/>
        <w:spacing w:line="360" w:lineRule="auto"/>
        <w:rPr>
          <w:rFonts w:ascii="Arial" w:hAnsi="Arial" w:cs="Arial"/>
          <w:sz w:val="24"/>
          <w:szCs w:val="24"/>
        </w:rPr>
      </w:pPr>
    </w:p>
    <w:p w:rsidR="00957A20" w:rsidRDefault="00957A20" w:rsidP="00957A20">
      <w:pPr>
        <w:pStyle w:val="Listparagraf"/>
        <w:spacing w:line="360" w:lineRule="auto"/>
        <w:rPr>
          <w:rFonts w:ascii="Arial" w:hAnsi="Arial" w:cs="Arial"/>
          <w:sz w:val="24"/>
          <w:szCs w:val="24"/>
        </w:rPr>
      </w:pPr>
    </w:p>
    <w:p w:rsidR="00957A20" w:rsidRDefault="00957A20" w:rsidP="00957A20">
      <w:pPr>
        <w:pStyle w:val="Listparagraf"/>
        <w:spacing w:line="360" w:lineRule="auto"/>
        <w:rPr>
          <w:rFonts w:ascii="Arial" w:hAnsi="Arial" w:cs="Arial"/>
          <w:sz w:val="24"/>
          <w:szCs w:val="24"/>
        </w:rPr>
      </w:pPr>
    </w:p>
    <w:p w:rsidR="00957A20" w:rsidRDefault="00957A20" w:rsidP="00957A20">
      <w:pPr>
        <w:pStyle w:val="Listparagraf"/>
        <w:spacing w:line="360" w:lineRule="auto"/>
        <w:rPr>
          <w:rFonts w:ascii="Arial" w:hAnsi="Arial" w:cs="Arial"/>
          <w:sz w:val="24"/>
          <w:szCs w:val="24"/>
        </w:rPr>
      </w:pPr>
    </w:p>
    <w:p w:rsidR="00957A20" w:rsidRDefault="00957A20" w:rsidP="00957A20">
      <w:pPr>
        <w:pStyle w:val="Listparagraf"/>
        <w:spacing w:line="360" w:lineRule="auto"/>
        <w:rPr>
          <w:rFonts w:ascii="Arial" w:hAnsi="Arial" w:cs="Arial"/>
          <w:sz w:val="24"/>
          <w:szCs w:val="24"/>
        </w:rPr>
      </w:pPr>
    </w:p>
    <w:p w:rsidR="00957A20" w:rsidRPr="00156807" w:rsidRDefault="00160A95" w:rsidP="00957A20">
      <w:pPr>
        <w:pStyle w:val="Listparagraf"/>
        <w:numPr>
          <w:ilvl w:val="0"/>
          <w:numId w:val="3"/>
        </w:numPr>
        <w:spacing w:line="360" w:lineRule="auto"/>
        <w:rPr>
          <w:rFonts w:ascii="Arial" w:hAnsi="Arial" w:cs="Arial"/>
          <w:b/>
          <w:sz w:val="24"/>
          <w:szCs w:val="24"/>
          <w:u w:val="single"/>
        </w:rPr>
      </w:pPr>
      <w:r w:rsidRPr="00156807">
        <w:rPr>
          <w:rFonts w:ascii="Arial" w:hAnsi="Arial" w:cs="Arial"/>
          <w:b/>
          <w:sz w:val="24"/>
          <w:szCs w:val="24"/>
          <w:u w:val="single"/>
        </w:rPr>
        <w:t>Crossrail reduced journey times</w:t>
      </w:r>
    </w:p>
    <w:p w:rsidR="00160A95" w:rsidRPr="00957A20" w:rsidRDefault="00160A95" w:rsidP="00957A20">
      <w:pPr>
        <w:spacing w:line="360" w:lineRule="auto"/>
        <w:rPr>
          <w:rFonts w:ascii="Arial" w:hAnsi="Arial" w:cs="Arial"/>
          <w:sz w:val="24"/>
          <w:szCs w:val="24"/>
        </w:rPr>
      </w:pPr>
      <w:r>
        <w:rPr>
          <w:noProof/>
        </w:rPr>
        <w:drawing>
          <wp:inline distT="0" distB="0" distL="0" distR="0">
            <wp:extent cx="5972810" cy="4484288"/>
            <wp:effectExtent l="0" t="0" r="0" b="0"/>
            <wp:docPr id="5" name="Imagine 5" descr="Decreasing journey times&#10;&#10;Current&#10;journey time&#10;&#10;Crossrail&#10;journey time&#10;&#10;Slough to Tottenham Court Road&#10;&#10;55 minutes&#10;&#10;36 m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creasing journey times&#10;&#10;Current&#10;journey time&#10;&#10;Crossrail&#10;journey time&#10;&#10;Slough to Tottenham Court Road&#10;&#10;55 minutes&#10;&#10;36 mi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72810" cy="4484288"/>
                    </a:xfrm>
                    <a:prstGeom prst="rect">
                      <a:avLst/>
                    </a:prstGeom>
                    <a:noFill/>
                    <a:ln>
                      <a:noFill/>
                    </a:ln>
                  </pic:spPr>
                </pic:pic>
              </a:graphicData>
            </a:graphic>
          </wp:inline>
        </w:drawing>
      </w:r>
    </w:p>
    <w:p w:rsidR="00957A20" w:rsidRPr="00957A20" w:rsidRDefault="00957A20" w:rsidP="00957A20">
      <w:pPr>
        <w:pStyle w:val="Listparagraf"/>
        <w:spacing w:line="360" w:lineRule="auto"/>
        <w:rPr>
          <w:rFonts w:ascii="Arial" w:hAnsi="Arial" w:cs="Arial"/>
          <w:sz w:val="24"/>
          <w:szCs w:val="24"/>
        </w:rPr>
      </w:pPr>
    </w:p>
    <w:p w:rsidR="00957A20" w:rsidRDefault="00957A20" w:rsidP="00957A20">
      <w:pPr>
        <w:spacing w:line="360" w:lineRule="auto"/>
        <w:rPr>
          <w:rFonts w:ascii="Arial" w:hAnsi="Arial" w:cs="Arial"/>
          <w:sz w:val="24"/>
          <w:szCs w:val="24"/>
        </w:rPr>
      </w:pPr>
    </w:p>
    <w:p w:rsidR="00957A20" w:rsidRDefault="00957A20" w:rsidP="00957A20">
      <w:pPr>
        <w:spacing w:line="360" w:lineRule="auto"/>
        <w:rPr>
          <w:rFonts w:ascii="Arial" w:hAnsi="Arial" w:cs="Arial"/>
          <w:sz w:val="24"/>
          <w:szCs w:val="24"/>
        </w:rPr>
      </w:pPr>
    </w:p>
    <w:p w:rsidR="00957A20" w:rsidRDefault="00957A20" w:rsidP="00957A20">
      <w:pPr>
        <w:spacing w:line="360" w:lineRule="auto"/>
        <w:rPr>
          <w:rFonts w:ascii="Arial" w:hAnsi="Arial" w:cs="Arial"/>
          <w:sz w:val="24"/>
          <w:szCs w:val="24"/>
        </w:rPr>
      </w:pPr>
    </w:p>
    <w:p w:rsidR="00957A20" w:rsidRDefault="00957A20" w:rsidP="00957A20">
      <w:pPr>
        <w:spacing w:line="360" w:lineRule="auto"/>
        <w:rPr>
          <w:rFonts w:ascii="Arial" w:hAnsi="Arial" w:cs="Arial"/>
          <w:sz w:val="24"/>
          <w:szCs w:val="24"/>
        </w:rPr>
      </w:pPr>
    </w:p>
    <w:p w:rsidR="00957A20" w:rsidRDefault="00957A20" w:rsidP="00957A20">
      <w:pPr>
        <w:spacing w:line="360" w:lineRule="auto"/>
        <w:rPr>
          <w:rFonts w:ascii="Arial" w:hAnsi="Arial" w:cs="Arial"/>
          <w:sz w:val="24"/>
          <w:szCs w:val="24"/>
        </w:rPr>
      </w:pPr>
    </w:p>
    <w:p w:rsidR="00957A20" w:rsidRDefault="00957A20" w:rsidP="00957A20">
      <w:pPr>
        <w:spacing w:line="360" w:lineRule="auto"/>
        <w:rPr>
          <w:rFonts w:ascii="Arial" w:hAnsi="Arial" w:cs="Arial"/>
          <w:sz w:val="24"/>
          <w:szCs w:val="24"/>
        </w:rPr>
      </w:pPr>
    </w:p>
    <w:p w:rsidR="00957A20" w:rsidRDefault="00957A20" w:rsidP="00957A20">
      <w:pPr>
        <w:spacing w:line="360" w:lineRule="auto"/>
        <w:rPr>
          <w:rFonts w:ascii="Arial" w:hAnsi="Arial" w:cs="Arial"/>
          <w:sz w:val="24"/>
          <w:szCs w:val="24"/>
        </w:rPr>
      </w:pPr>
    </w:p>
    <w:p w:rsidR="00957A20" w:rsidRDefault="00957A20" w:rsidP="00957A20">
      <w:pPr>
        <w:spacing w:line="360" w:lineRule="auto"/>
        <w:rPr>
          <w:rFonts w:ascii="Arial" w:hAnsi="Arial" w:cs="Arial"/>
          <w:sz w:val="24"/>
          <w:szCs w:val="24"/>
        </w:rPr>
      </w:pPr>
    </w:p>
    <w:p w:rsidR="00957A20" w:rsidRDefault="00957A20" w:rsidP="00957A20">
      <w:pPr>
        <w:spacing w:line="360" w:lineRule="auto"/>
        <w:rPr>
          <w:rFonts w:ascii="Arial" w:hAnsi="Arial" w:cs="Arial"/>
          <w:sz w:val="24"/>
          <w:szCs w:val="24"/>
        </w:rPr>
      </w:pPr>
    </w:p>
    <w:p w:rsidR="00957A20" w:rsidRPr="00156807" w:rsidRDefault="00957A20" w:rsidP="00957A20">
      <w:pPr>
        <w:pStyle w:val="Listparagraf"/>
        <w:numPr>
          <w:ilvl w:val="0"/>
          <w:numId w:val="3"/>
        </w:numPr>
        <w:spacing w:line="360" w:lineRule="auto"/>
        <w:rPr>
          <w:rFonts w:ascii="Arial" w:hAnsi="Arial" w:cs="Arial"/>
          <w:b/>
          <w:sz w:val="24"/>
          <w:szCs w:val="24"/>
          <w:u w:val="single"/>
        </w:rPr>
      </w:pPr>
      <w:r w:rsidRPr="00156807">
        <w:rPr>
          <w:rFonts w:ascii="Arial" w:hAnsi="Arial" w:cs="Arial"/>
          <w:b/>
          <w:sz w:val="24"/>
          <w:szCs w:val="24"/>
          <w:u w:val="single"/>
        </w:rPr>
        <w:t xml:space="preserve">Crossrail’s impact on tourism and travel Porters Five Forces </w:t>
      </w:r>
    </w:p>
    <w:p w:rsidR="00957A20" w:rsidRDefault="00957A20" w:rsidP="00957A20">
      <w:pPr>
        <w:pStyle w:val="Listparagraf"/>
        <w:spacing w:line="360" w:lineRule="auto"/>
        <w:rPr>
          <w:rFonts w:ascii="Arial" w:hAnsi="Arial" w:cs="Arial"/>
          <w:sz w:val="24"/>
          <w:szCs w:val="24"/>
        </w:rPr>
      </w:pPr>
      <w:r>
        <w:rPr>
          <w:rFonts w:ascii="Arial" w:hAnsi="Arial" w:cs="Arial"/>
          <w:noProof/>
          <w:sz w:val="24"/>
          <w:szCs w:val="24"/>
        </w:rPr>
        <w:drawing>
          <wp:inline distT="0" distB="0" distL="0" distR="0">
            <wp:extent cx="6327661" cy="4238625"/>
            <wp:effectExtent l="0" t="0" r="0" b="0"/>
            <wp:docPr id="6"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44047" cy="4249602"/>
                    </a:xfrm>
                    <a:prstGeom prst="rect">
                      <a:avLst/>
                    </a:prstGeom>
                    <a:noFill/>
                    <a:ln>
                      <a:noFill/>
                    </a:ln>
                  </pic:spPr>
                </pic:pic>
              </a:graphicData>
            </a:graphic>
          </wp:inline>
        </w:drawing>
      </w:r>
    </w:p>
    <w:p w:rsidR="00156807" w:rsidRDefault="00156807" w:rsidP="00957A20">
      <w:pPr>
        <w:pStyle w:val="Listparagraf"/>
        <w:spacing w:line="360" w:lineRule="auto"/>
        <w:rPr>
          <w:rFonts w:ascii="Arial" w:hAnsi="Arial" w:cs="Arial"/>
          <w:sz w:val="24"/>
          <w:szCs w:val="24"/>
        </w:rPr>
      </w:pPr>
    </w:p>
    <w:p w:rsidR="00156807" w:rsidRDefault="00156807" w:rsidP="00156807">
      <w:pPr>
        <w:pStyle w:val="Listparagraf"/>
        <w:spacing w:line="360" w:lineRule="auto"/>
        <w:rPr>
          <w:rFonts w:ascii="Arial" w:hAnsi="Arial" w:cs="Arial"/>
          <w:sz w:val="24"/>
          <w:szCs w:val="24"/>
        </w:rPr>
      </w:pPr>
    </w:p>
    <w:p w:rsidR="00156807" w:rsidRDefault="00156807" w:rsidP="00156807">
      <w:pPr>
        <w:spacing w:line="360" w:lineRule="auto"/>
        <w:ind w:left="360"/>
        <w:rPr>
          <w:rFonts w:ascii="Arial" w:hAnsi="Arial" w:cs="Arial"/>
          <w:sz w:val="24"/>
          <w:szCs w:val="24"/>
        </w:rPr>
      </w:pPr>
    </w:p>
    <w:p w:rsidR="00156807" w:rsidRDefault="00156807" w:rsidP="00156807">
      <w:pPr>
        <w:spacing w:line="360" w:lineRule="auto"/>
        <w:ind w:left="360"/>
        <w:rPr>
          <w:rFonts w:ascii="Arial" w:hAnsi="Arial" w:cs="Arial"/>
          <w:sz w:val="24"/>
          <w:szCs w:val="24"/>
        </w:rPr>
      </w:pPr>
    </w:p>
    <w:p w:rsidR="00156807" w:rsidRDefault="00156807" w:rsidP="00156807">
      <w:pPr>
        <w:spacing w:line="360" w:lineRule="auto"/>
        <w:ind w:left="360"/>
        <w:rPr>
          <w:rFonts w:ascii="Arial" w:hAnsi="Arial" w:cs="Arial"/>
          <w:sz w:val="24"/>
          <w:szCs w:val="24"/>
        </w:rPr>
      </w:pPr>
    </w:p>
    <w:p w:rsidR="00156807" w:rsidRDefault="00156807" w:rsidP="00156807">
      <w:pPr>
        <w:spacing w:line="360" w:lineRule="auto"/>
        <w:ind w:left="360"/>
        <w:rPr>
          <w:rFonts w:ascii="Arial" w:hAnsi="Arial" w:cs="Arial"/>
          <w:sz w:val="24"/>
          <w:szCs w:val="24"/>
        </w:rPr>
      </w:pPr>
    </w:p>
    <w:p w:rsidR="00156807" w:rsidRDefault="00156807" w:rsidP="00156807">
      <w:pPr>
        <w:spacing w:line="360" w:lineRule="auto"/>
        <w:ind w:left="360"/>
        <w:rPr>
          <w:rFonts w:ascii="Arial" w:hAnsi="Arial" w:cs="Arial"/>
          <w:sz w:val="24"/>
          <w:szCs w:val="24"/>
        </w:rPr>
      </w:pPr>
    </w:p>
    <w:p w:rsidR="00156807" w:rsidRDefault="00156807" w:rsidP="00156807">
      <w:pPr>
        <w:spacing w:line="360" w:lineRule="auto"/>
        <w:ind w:left="360"/>
        <w:rPr>
          <w:rFonts w:ascii="Arial" w:hAnsi="Arial" w:cs="Arial"/>
          <w:sz w:val="24"/>
          <w:szCs w:val="24"/>
        </w:rPr>
      </w:pPr>
    </w:p>
    <w:p w:rsidR="00156807" w:rsidRDefault="00156807" w:rsidP="00156807">
      <w:pPr>
        <w:spacing w:line="360" w:lineRule="auto"/>
        <w:ind w:left="360"/>
        <w:rPr>
          <w:rFonts w:ascii="Arial" w:hAnsi="Arial" w:cs="Arial"/>
          <w:sz w:val="24"/>
          <w:szCs w:val="24"/>
        </w:rPr>
      </w:pPr>
    </w:p>
    <w:p w:rsidR="00156807" w:rsidRPr="00156807" w:rsidRDefault="00156807" w:rsidP="00156807">
      <w:pPr>
        <w:pStyle w:val="Listparagraf"/>
        <w:numPr>
          <w:ilvl w:val="0"/>
          <w:numId w:val="5"/>
        </w:numPr>
        <w:spacing w:line="360" w:lineRule="auto"/>
        <w:rPr>
          <w:rFonts w:ascii="Arial" w:hAnsi="Arial" w:cs="Arial"/>
          <w:b/>
          <w:sz w:val="24"/>
          <w:szCs w:val="24"/>
          <w:u w:val="single"/>
        </w:rPr>
      </w:pPr>
      <w:r w:rsidRPr="00156807">
        <w:rPr>
          <w:rFonts w:ascii="Arial" w:hAnsi="Arial" w:cs="Arial"/>
          <w:b/>
          <w:sz w:val="24"/>
          <w:szCs w:val="24"/>
          <w:u w:val="single"/>
        </w:rPr>
        <w:t>Crossrail Suppliers</w:t>
      </w:r>
    </w:p>
    <w:p w:rsidR="00156807" w:rsidRDefault="00156807" w:rsidP="00156807">
      <w:pPr>
        <w:pStyle w:val="Listparagraf"/>
        <w:spacing w:line="360" w:lineRule="auto"/>
        <w:rPr>
          <w:rFonts w:ascii="Arial" w:hAnsi="Arial" w:cs="Arial"/>
          <w:sz w:val="24"/>
          <w:szCs w:val="24"/>
        </w:rPr>
      </w:pPr>
      <w:r>
        <w:rPr>
          <w:rFonts w:ascii="Arial" w:hAnsi="Arial" w:cs="Arial"/>
          <w:noProof/>
          <w:sz w:val="24"/>
          <w:szCs w:val="24"/>
        </w:rPr>
        <w:drawing>
          <wp:inline distT="0" distB="0" distL="0" distR="0">
            <wp:extent cx="5962650" cy="6619875"/>
            <wp:effectExtent l="0" t="0" r="0" b="9525"/>
            <wp:docPr id="7" name="I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62650" cy="6619875"/>
                    </a:xfrm>
                    <a:prstGeom prst="rect">
                      <a:avLst/>
                    </a:prstGeom>
                    <a:noFill/>
                    <a:ln>
                      <a:noFill/>
                    </a:ln>
                  </pic:spPr>
                </pic:pic>
              </a:graphicData>
            </a:graphic>
          </wp:inline>
        </w:drawing>
      </w:r>
    </w:p>
    <w:p w:rsidR="00156807" w:rsidRDefault="00156807" w:rsidP="00156807">
      <w:pPr>
        <w:pStyle w:val="Listparagraf"/>
        <w:spacing w:line="360" w:lineRule="auto"/>
        <w:rPr>
          <w:rFonts w:ascii="Arial" w:hAnsi="Arial" w:cs="Arial"/>
          <w:sz w:val="24"/>
          <w:szCs w:val="24"/>
        </w:rPr>
      </w:pPr>
    </w:p>
    <w:p w:rsidR="00156807" w:rsidRDefault="00156807" w:rsidP="00156807">
      <w:pPr>
        <w:pStyle w:val="Listparagraf"/>
        <w:spacing w:line="360" w:lineRule="auto"/>
        <w:rPr>
          <w:rFonts w:ascii="Arial" w:hAnsi="Arial" w:cs="Arial"/>
          <w:sz w:val="24"/>
          <w:szCs w:val="24"/>
        </w:rPr>
      </w:pPr>
    </w:p>
    <w:p w:rsidR="00156807" w:rsidRDefault="00156807" w:rsidP="00156807">
      <w:pPr>
        <w:pStyle w:val="Listparagraf"/>
        <w:spacing w:line="360" w:lineRule="auto"/>
        <w:rPr>
          <w:rFonts w:ascii="Arial" w:hAnsi="Arial" w:cs="Arial"/>
          <w:sz w:val="24"/>
          <w:szCs w:val="24"/>
        </w:rPr>
      </w:pPr>
    </w:p>
    <w:p w:rsidR="00156807" w:rsidRDefault="00156807" w:rsidP="00156807">
      <w:pPr>
        <w:pStyle w:val="Listparagraf"/>
        <w:spacing w:line="360" w:lineRule="auto"/>
        <w:rPr>
          <w:rFonts w:ascii="Arial" w:hAnsi="Arial" w:cs="Arial"/>
          <w:sz w:val="24"/>
          <w:szCs w:val="24"/>
        </w:rPr>
      </w:pPr>
    </w:p>
    <w:p w:rsidR="00156807" w:rsidRDefault="00156807" w:rsidP="00156807">
      <w:pPr>
        <w:pStyle w:val="Listparagraf"/>
        <w:spacing w:line="360" w:lineRule="auto"/>
        <w:rPr>
          <w:rFonts w:ascii="Arial" w:hAnsi="Arial" w:cs="Arial"/>
          <w:sz w:val="24"/>
          <w:szCs w:val="24"/>
        </w:rPr>
      </w:pPr>
    </w:p>
    <w:p w:rsidR="00156807" w:rsidRDefault="00156807" w:rsidP="00156807">
      <w:pPr>
        <w:pStyle w:val="Listparagraf"/>
        <w:numPr>
          <w:ilvl w:val="0"/>
          <w:numId w:val="5"/>
        </w:numPr>
        <w:spacing w:line="360" w:lineRule="auto"/>
        <w:rPr>
          <w:rFonts w:ascii="Arial" w:hAnsi="Arial" w:cs="Arial"/>
          <w:sz w:val="24"/>
          <w:szCs w:val="24"/>
        </w:rPr>
      </w:pPr>
      <w:r>
        <w:rPr>
          <w:rFonts w:ascii="Arial" w:hAnsi="Arial" w:cs="Arial"/>
          <w:sz w:val="24"/>
          <w:szCs w:val="24"/>
        </w:rPr>
        <w:t>Heathrow SWOT Analysis on Crossrail</w:t>
      </w:r>
    </w:p>
    <w:p w:rsidR="00156807" w:rsidRPr="00156807" w:rsidRDefault="00156807" w:rsidP="00156807">
      <w:pPr>
        <w:spacing w:line="360" w:lineRule="auto"/>
        <w:rPr>
          <w:rFonts w:ascii="Arial" w:hAnsi="Arial" w:cs="Arial"/>
          <w:sz w:val="24"/>
          <w:szCs w:val="24"/>
        </w:rPr>
      </w:pPr>
      <w:r>
        <w:rPr>
          <w:rFonts w:ascii="Arial" w:hAnsi="Arial" w:cs="Arial"/>
          <w:noProof/>
          <w:sz w:val="24"/>
          <w:szCs w:val="24"/>
        </w:rPr>
        <w:drawing>
          <wp:inline distT="0" distB="0" distL="0" distR="0">
            <wp:extent cx="5962650" cy="4029075"/>
            <wp:effectExtent l="0" t="0" r="0" b="9525"/>
            <wp:docPr id="8" name="I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62650" cy="4029075"/>
                    </a:xfrm>
                    <a:prstGeom prst="rect">
                      <a:avLst/>
                    </a:prstGeom>
                    <a:noFill/>
                    <a:ln>
                      <a:noFill/>
                    </a:ln>
                  </pic:spPr>
                </pic:pic>
              </a:graphicData>
            </a:graphic>
          </wp:inline>
        </w:drawing>
      </w:r>
    </w:p>
    <w:sectPr w:rsidR="00156807" w:rsidRPr="00156807">
      <w:headerReference w:type="default" r:id="rId24"/>
      <w:footerReference w:type="default" r:id="rId25"/>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4941" w:rsidRDefault="00544941" w:rsidP="00E45586">
      <w:pPr>
        <w:spacing w:after="0" w:line="240" w:lineRule="auto"/>
      </w:pPr>
      <w:r>
        <w:separator/>
      </w:r>
    </w:p>
  </w:endnote>
  <w:endnote w:type="continuationSeparator" w:id="0">
    <w:p w:rsidR="00544941" w:rsidRDefault="00544941" w:rsidP="00E45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C000247B" w:usb2="00000009" w:usb3="00000000" w:csb0="000001FF" w:csb1="00000000"/>
  </w:font>
  <w:font w:name="Arial">
    <w:panose1 w:val="020B0604020202020204"/>
    <w:charset w:val="EE"/>
    <w:family w:val="swiss"/>
    <w:pitch w:val="variable"/>
    <w:sig w:usb0="E0002EFF" w:usb1="C0007843" w:usb2="00000009" w:usb3="00000000" w:csb0="000001FF" w:csb1="00000000"/>
  </w:font>
  <w:font w:name="Calibri Light">
    <w:panose1 w:val="020F0302020204030204"/>
    <w:charset w:val="EE"/>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5779922"/>
      <w:docPartObj>
        <w:docPartGallery w:val="Page Numbers (Bottom of Page)"/>
        <w:docPartUnique/>
      </w:docPartObj>
    </w:sdtPr>
    <w:sdtContent>
      <w:p w:rsidR="00FF5451" w:rsidRDefault="00FF5451">
        <w:pPr>
          <w:pStyle w:val="Subsol"/>
        </w:pPr>
        <w:r>
          <w:fldChar w:fldCharType="begin"/>
        </w:r>
        <w:r>
          <w:instrText>PAGE   \* MERGEFORMAT</w:instrText>
        </w:r>
        <w:r>
          <w:fldChar w:fldCharType="separate"/>
        </w:r>
        <w:r w:rsidR="00C87499" w:rsidRPr="00C87499">
          <w:rPr>
            <w:noProof/>
            <w:lang w:val="ro-RO"/>
          </w:rPr>
          <w:t>2</w:t>
        </w:r>
        <w:r>
          <w:fldChar w:fldCharType="end"/>
        </w:r>
      </w:p>
    </w:sdtContent>
  </w:sdt>
  <w:p w:rsidR="00FF5451" w:rsidRDefault="00FF545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4941" w:rsidRDefault="00544941" w:rsidP="00E45586">
      <w:pPr>
        <w:spacing w:after="0" w:line="240" w:lineRule="auto"/>
      </w:pPr>
      <w:r>
        <w:separator/>
      </w:r>
    </w:p>
  </w:footnote>
  <w:footnote w:type="continuationSeparator" w:id="0">
    <w:p w:rsidR="00544941" w:rsidRDefault="00544941" w:rsidP="00E455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5451" w:rsidRDefault="00FF5451">
    <w:pPr>
      <w:pStyle w:val="Antet"/>
    </w:pPr>
    <w:r>
      <w:t>Norbert Kondor P145784</w:t>
    </w:r>
  </w:p>
  <w:p w:rsidR="00FF5451" w:rsidRDefault="00FF5451">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64974"/>
    <w:multiLevelType w:val="multilevel"/>
    <w:tmpl w:val="35B834B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0107AF9"/>
    <w:multiLevelType w:val="multilevel"/>
    <w:tmpl w:val="114ABD52"/>
    <w:lvl w:ilvl="0">
      <w:start w:val="6"/>
      <w:numFmt w:val="decimal"/>
      <w:lvlText w:val="%1.0"/>
      <w:lvlJc w:val="left"/>
      <w:pPr>
        <w:ind w:left="3465" w:hanging="720"/>
      </w:pPr>
      <w:rPr>
        <w:rFonts w:hint="default"/>
      </w:rPr>
    </w:lvl>
    <w:lvl w:ilvl="1">
      <w:start w:val="1"/>
      <w:numFmt w:val="decimal"/>
      <w:lvlText w:val="%1.%2"/>
      <w:lvlJc w:val="left"/>
      <w:pPr>
        <w:ind w:left="4185" w:hanging="720"/>
      </w:pPr>
      <w:rPr>
        <w:rFonts w:hint="default"/>
      </w:rPr>
    </w:lvl>
    <w:lvl w:ilvl="2">
      <w:start w:val="1"/>
      <w:numFmt w:val="decimal"/>
      <w:lvlText w:val="%1.%2.%3"/>
      <w:lvlJc w:val="left"/>
      <w:pPr>
        <w:ind w:left="4905" w:hanging="720"/>
      </w:pPr>
      <w:rPr>
        <w:rFonts w:hint="default"/>
      </w:rPr>
    </w:lvl>
    <w:lvl w:ilvl="3">
      <w:start w:val="1"/>
      <w:numFmt w:val="decimal"/>
      <w:lvlText w:val="%1.%2.%3.%4"/>
      <w:lvlJc w:val="left"/>
      <w:pPr>
        <w:ind w:left="5985" w:hanging="1080"/>
      </w:pPr>
      <w:rPr>
        <w:rFonts w:hint="default"/>
      </w:rPr>
    </w:lvl>
    <w:lvl w:ilvl="4">
      <w:start w:val="1"/>
      <w:numFmt w:val="decimal"/>
      <w:lvlText w:val="%1.%2.%3.%4.%5"/>
      <w:lvlJc w:val="left"/>
      <w:pPr>
        <w:ind w:left="7065" w:hanging="1440"/>
      </w:pPr>
      <w:rPr>
        <w:rFonts w:hint="default"/>
      </w:rPr>
    </w:lvl>
    <w:lvl w:ilvl="5">
      <w:start w:val="1"/>
      <w:numFmt w:val="decimal"/>
      <w:lvlText w:val="%1.%2.%3.%4.%5.%6"/>
      <w:lvlJc w:val="left"/>
      <w:pPr>
        <w:ind w:left="7785" w:hanging="1440"/>
      </w:pPr>
      <w:rPr>
        <w:rFonts w:hint="default"/>
      </w:rPr>
    </w:lvl>
    <w:lvl w:ilvl="6">
      <w:start w:val="1"/>
      <w:numFmt w:val="decimal"/>
      <w:lvlText w:val="%1.%2.%3.%4.%5.%6.%7"/>
      <w:lvlJc w:val="left"/>
      <w:pPr>
        <w:ind w:left="8865" w:hanging="1800"/>
      </w:pPr>
      <w:rPr>
        <w:rFonts w:hint="default"/>
      </w:rPr>
    </w:lvl>
    <w:lvl w:ilvl="7">
      <w:start w:val="1"/>
      <w:numFmt w:val="decimal"/>
      <w:lvlText w:val="%1.%2.%3.%4.%5.%6.%7.%8"/>
      <w:lvlJc w:val="left"/>
      <w:pPr>
        <w:ind w:left="9585" w:hanging="1800"/>
      </w:pPr>
      <w:rPr>
        <w:rFonts w:hint="default"/>
      </w:rPr>
    </w:lvl>
    <w:lvl w:ilvl="8">
      <w:start w:val="1"/>
      <w:numFmt w:val="decimal"/>
      <w:lvlText w:val="%1.%2.%3.%4.%5.%6.%7.%8.%9"/>
      <w:lvlJc w:val="left"/>
      <w:pPr>
        <w:ind w:left="10665" w:hanging="2160"/>
      </w:pPr>
      <w:rPr>
        <w:rFonts w:hint="default"/>
      </w:rPr>
    </w:lvl>
  </w:abstractNum>
  <w:abstractNum w:abstractNumId="2" w15:restartNumberingAfterBreak="0">
    <w:nsid w:val="20CF6098"/>
    <w:multiLevelType w:val="multilevel"/>
    <w:tmpl w:val="B82CFF84"/>
    <w:lvl w:ilvl="0">
      <w:start w:val="1"/>
      <w:numFmt w:val="decimal"/>
      <w:lvlText w:val="%1.0"/>
      <w:lvlJc w:val="left"/>
      <w:pPr>
        <w:ind w:left="81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5364006"/>
    <w:multiLevelType w:val="multilevel"/>
    <w:tmpl w:val="71FC3592"/>
    <w:lvl w:ilvl="0">
      <w:start w:val="4"/>
      <w:numFmt w:val="decimal"/>
      <w:lvlText w:val="%1"/>
      <w:lvlJc w:val="left"/>
      <w:pPr>
        <w:ind w:left="405" w:hanging="405"/>
      </w:pPr>
      <w:rPr>
        <w:rFonts w:hint="default"/>
      </w:rPr>
    </w:lvl>
    <w:lvl w:ilvl="1">
      <w:numFmt w:val="decimal"/>
      <w:lvlText w:val="%1.%2"/>
      <w:lvlJc w:val="left"/>
      <w:pPr>
        <w:ind w:left="2040" w:hanging="720"/>
      </w:pPr>
      <w:rPr>
        <w:rFonts w:hint="default"/>
      </w:rPr>
    </w:lvl>
    <w:lvl w:ilvl="2">
      <w:start w:val="1"/>
      <w:numFmt w:val="decimal"/>
      <w:lvlText w:val="%1.%2.%3"/>
      <w:lvlJc w:val="left"/>
      <w:pPr>
        <w:ind w:left="3360" w:hanging="720"/>
      </w:pPr>
      <w:rPr>
        <w:rFonts w:hint="default"/>
      </w:rPr>
    </w:lvl>
    <w:lvl w:ilvl="3">
      <w:start w:val="1"/>
      <w:numFmt w:val="decimal"/>
      <w:lvlText w:val="%1.%2.%3.%4"/>
      <w:lvlJc w:val="left"/>
      <w:pPr>
        <w:ind w:left="5040" w:hanging="1080"/>
      </w:pPr>
      <w:rPr>
        <w:rFonts w:hint="default"/>
      </w:rPr>
    </w:lvl>
    <w:lvl w:ilvl="4">
      <w:start w:val="1"/>
      <w:numFmt w:val="decimal"/>
      <w:lvlText w:val="%1.%2.%3.%4.%5"/>
      <w:lvlJc w:val="left"/>
      <w:pPr>
        <w:ind w:left="6720" w:hanging="1440"/>
      </w:pPr>
      <w:rPr>
        <w:rFonts w:hint="default"/>
      </w:rPr>
    </w:lvl>
    <w:lvl w:ilvl="5">
      <w:start w:val="1"/>
      <w:numFmt w:val="decimal"/>
      <w:lvlText w:val="%1.%2.%3.%4.%5.%6"/>
      <w:lvlJc w:val="left"/>
      <w:pPr>
        <w:ind w:left="8040" w:hanging="1440"/>
      </w:pPr>
      <w:rPr>
        <w:rFonts w:hint="default"/>
      </w:rPr>
    </w:lvl>
    <w:lvl w:ilvl="6">
      <w:start w:val="1"/>
      <w:numFmt w:val="decimal"/>
      <w:lvlText w:val="%1.%2.%3.%4.%5.%6.%7"/>
      <w:lvlJc w:val="left"/>
      <w:pPr>
        <w:ind w:left="9720" w:hanging="1800"/>
      </w:pPr>
      <w:rPr>
        <w:rFonts w:hint="default"/>
      </w:rPr>
    </w:lvl>
    <w:lvl w:ilvl="7">
      <w:start w:val="1"/>
      <w:numFmt w:val="decimal"/>
      <w:lvlText w:val="%1.%2.%3.%4.%5.%6.%7.%8"/>
      <w:lvlJc w:val="left"/>
      <w:pPr>
        <w:ind w:left="11040" w:hanging="1800"/>
      </w:pPr>
      <w:rPr>
        <w:rFonts w:hint="default"/>
      </w:rPr>
    </w:lvl>
    <w:lvl w:ilvl="8">
      <w:start w:val="1"/>
      <w:numFmt w:val="decimal"/>
      <w:lvlText w:val="%1.%2.%3.%4.%5.%6.%7.%8.%9"/>
      <w:lvlJc w:val="left"/>
      <w:pPr>
        <w:ind w:left="12720" w:hanging="2160"/>
      </w:pPr>
      <w:rPr>
        <w:rFonts w:hint="default"/>
      </w:rPr>
    </w:lvl>
  </w:abstractNum>
  <w:abstractNum w:abstractNumId="4" w15:restartNumberingAfterBreak="0">
    <w:nsid w:val="3024054B"/>
    <w:multiLevelType w:val="hybridMultilevel"/>
    <w:tmpl w:val="9E48DC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64C74E3"/>
    <w:multiLevelType w:val="hybridMultilevel"/>
    <w:tmpl w:val="D07000B4"/>
    <w:lvl w:ilvl="0" w:tplc="04090001">
      <w:start w:val="1"/>
      <w:numFmt w:val="bullet"/>
      <w:lvlText w:val=""/>
      <w:lvlJc w:val="left"/>
      <w:pPr>
        <w:ind w:left="1050" w:hanging="360"/>
      </w:pPr>
      <w:rPr>
        <w:rFonts w:ascii="Symbol" w:hAnsi="Symbol" w:hint="default"/>
      </w:rPr>
    </w:lvl>
    <w:lvl w:ilvl="1" w:tplc="04090003" w:tentative="1">
      <w:start w:val="1"/>
      <w:numFmt w:val="bullet"/>
      <w:lvlText w:val="o"/>
      <w:lvlJc w:val="left"/>
      <w:pPr>
        <w:ind w:left="1770" w:hanging="360"/>
      </w:pPr>
      <w:rPr>
        <w:rFonts w:ascii="Courier New" w:hAnsi="Courier New" w:cs="Courier New" w:hint="default"/>
      </w:rPr>
    </w:lvl>
    <w:lvl w:ilvl="2" w:tplc="04090005" w:tentative="1">
      <w:start w:val="1"/>
      <w:numFmt w:val="bullet"/>
      <w:lvlText w:val=""/>
      <w:lvlJc w:val="left"/>
      <w:pPr>
        <w:ind w:left="2490" w:hanging="360"/>
      </w:pPr>
      <w:rPr>
        <w:rFonts w:ascii="Wingdings" w:hAnsi="Wingdings" w:hint="default"/>
      </w:rPr>
    </w:lvl>
    <w:lvl w:ilvl="3" w:tplc="04090001" w:tentative="1">
      <w:start w:val="1"/>
      <w:numFmt w:val="bullet"/>
      <w:lvlText w:val=""/>
      <w:lvlJc w:val="left"/>
      <w:pPr>
        <w:ind w:left="3210" w:hanging="360"/>
      </w:pPr>
      <w:rPr>
        <w:rFonts w:ascii="Symbol" w:hAnsi="Symbol" w:hint="default"/>
      </w:rPr>
    </w:lvl>
    <w:lvl w:ilvl="4" w:tplc="04090003" w:tentative="1">
      <w:start w:val="1"/>
      <w:numFmt w:val="bullet"/>
      <w:lvlText w:val="o"/>
      <w:lvlJc w:val="left"/>
      <w:pPr>
        <w:ind w:left="3930" w:hanging="360"/>
      </w:pPr>
      <w:rPr>
        <w:rFonts w:ascii="Courier New" w:hAnsi="Courier New" w:cs="Courier New" w:hint="default"/>
      </w:rPr>
    </w:lvl>
    <w:lvl w:ilvl="5" w:tplc="04090005" w:tentative="1">
      <w:start w:val="1"/>
      <w:numFmt w:val="bullet"/>
      <w:lvlText w:val=""/>
      <w:lvlJc w:val="left"/>
      <w:pPr>
        <w:ind w:left="4650" w:hanging="360"/>
      </w:pPr>
      <w:rPr>
        <w:rFonts w:ascii="Wingdings" w:hAnsi="Wingdings" w:hint="default"/>
      </w:rPr>
    </w:lvl>
    <w:lvl w:ilvl="6" w:tplc="04090001" w:tentative="1">
      <w:start w:val="1"/>
      <w:numFmt w:val="bullet"/>
      <w:lvlText w:val=""/>
      <w:lvlJc w:val="left"/>
      <w:pPr>
        <w:ind w:left="5370" w:hanging="360"/>
      </w:pPr>
      <w:rPr>
        <w:rFonts w:ascii="Symbol" w:hAnsi="Symbol" w:hint="default"/>
      </w:rPr>
    </w:lvl>
    <w:lvl w:ilvl="7" w:tplc="04090003" w:tentative="1">
      <w:start w:val="1"/>
      <w:numFmt w:val="bullet"/>
      <w:lvlText w:val="o"/>
      <w:lvlJc w:val="left"/>
      <w:pPr>
        <w:ind w:left="6090" w:hanging="360"/>
      </w:pPr>
      <w:rPr>
        <w:rFonts w:ascii="Courier New" w:hAnsi="Courier New" w:cs="Courier New" w:hint="default"/>
      </w:rPr>
    </w:lvl>
    <w:lvl w:ilvl="8" w:tplc="04090005" w:tentative="1">
      <w:start w:val="1"/>
      <w:numFmt w:val="bullet"/>
      <w:lvlText w:val=""/>
      <w:lvlJc w:val="left"/>
      <w:pPr>
        <w:ind w:left="6810" w:hanging="360"/>
      </w:pPr>
      <w:rPr>
        <w:rFonts w:ascii="Wingdings" w:hAnsi="Wingdings" w:hint="default"/>
      </w:rPr>
    </w:lvl>
  </w:abstractNum>
  <w:abstractNum w:abstractNumId="6" w15:restartNumberingAfterBreak="0">
    <w:nsid w:val="5D7C3A11"/>
    <w:multiLevelType w:val="hybridMultilevel"/>
    <w:tmpl w:val="21DA002A"/>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7557346"/>
    <w:multiLevelType w:val="hybridMultilevel"/>
    <w:tmpl w:val="F74CAF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8A22FA4"/>
    <w:multiLevelType w:val="multilevel"/>
    <w:tmpl w:val="B13A783C"/>
    <w:lvl w:ilvl="0">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2"/>
  </w:num>
  <w:num w:numId="2">
    <w:abstractNumId w:val="7"/>
  </w:num>
  <w:num w:numId="3">
    <w:abstractNumId w:val="4"/>
  </w:num>
  <w:num w:numId="4">
    <w:abstractNumId w:val="5"/>
  </w:num>
  <w:num w:numId="5">
    <w:abstractNumId w:val="6"/>
  </w:num>
  <w:num w:numId="6">
    <w:abstractNumId w:val="3"/>
  </w:num>
  <w:num w:numId="7">
    <w:abstractNumId w:val="1"/>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586"/>
    <w:rsid w:val="000362B8"/>
    <w:rsid w:val="000A7476"/>
    <w:rsid w:val="00156807"/>
    <w:rsid w:val="00160A95"/>
    <w:rsid w:val="001D4897"/>
    <w:rsid w:val="002A2942"/>
    <w:rsid w:val="002B10C8"/>
    <w:rsid w:val="0030667B"/>
    <w:rsid w:val="00446E94"/>
    <w:rsid w:val="00544941"/>
    <w:rsid w:val="00566ADB"/>
    <w:rsid w:val="00757776"/>
    <w:rsid w:val="007B6D76"/>
    <w:rsid w:val="008D5151"/>
    <w:rsid w:val="00957A20"/>
    <w:rsid w:val="00A34CFF"/>
    <w:rsid w:val="00A879AA"/>
    <w:rsid w:val="00A97A47"/>
    <w:rsid w:val="00AF7BFF"/>
    <w:rsid w:val="00B754D3"/>
    <w:rsid w:val="00BF5EBF"/>
    <w:rsid w:val="00BF79BF"/>
    <w:rsid w:val="00C57C99"/>
    <w:rsid w:val="00C87499"/>
    <w:rsid w:val="00CD57B5"/>
    <w:rsid w:val="00D8675D"/>
    <w:rsid w:val="00DB69A3"/>
    <w:rsid w:val="00E45586"/>
    <w:rsid w:val="00E91B13"/>
    <w:rsid w:val="00E92F98"/>
    <w:rsid w:val="00EE4A9D"/>
    <w:rsid w:val="00F2101A"/>
    <w:rsid w:val="00FF54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1E1EF"/>
  <w15:chartTrackingRefBased/>
  <w15:docId w15:val="{35EE2912-BCED-4255-A7D2-ED5FC2B4A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45586"/>
    <w:pPr>
      <w:tabs>
        <w:tab w:val="center" w:pos="4703"/>
        <w:tab w:val="right" w:pos="9406"/>
      </w:tabs>
      <w:spacing w:after="0" w:line="240" w:lineRule="auto"/>
    </w:pPr>
  </w:style>
  <w:style w:type="character" w:customStyle="1" w:styleId="AntetCaracter">
    <w:name w:val="Antet Caracter"/>
    <w:basedOn w:val="Fontdeparagrafimplicit"/>
    <w:link w:val="Antet"/>
    <w:uiPriority w:val="99"/>
    <w:rsid w:val="00E45586"/>
  </w:style>
  <w:style w:type="paragraph" w:styleId="Subsol">
    <w:name w:val="footer"/>
    <w:basedOn w:val="Normal"/>
    <w:link w:val="SubsolCaracter"/>
    <w:uiPriority w:val="99"/>
    <w:unhideWhenUsed/>
    <w:rsid w:val="00E45586"/>
    <w:pPr>
      <w:tabs>
        <w:tab w:val="center" w:pos="4703"/>
        <w:tab w:val="right" w:pos="9406"/>
      </w:tabs>
      <w:spacing w:after="0" w:line="240" w:lineRule="auto"/>
    </w:pPr>
  </w:style>
  <w:style w:type="character" w:customStyle="1" w:styleId="SubsolCaracter">
    <w:name w:val="Subsol Caracter"/>
    <w:basedOn w:val="Fontdeparagrafimplicit"/>
    <w:link w:val="Subsol"/>
    <w:uiPriority w:val="99"/>
    <w:rsid w:val="00E45586"/>
  </w:style>
  <w:style w:type="paragraph" w:styleId="Listparagraf">
    <w:name w:val="List Paragraph"/>
    <w:basedOn w:val="Normal"/>
    <w:uiPriority w:val="34"/>
    <w:qFormat/>
    <w:rsid w:val="0030667B"/>
    <w:pPr>
      <w:ind w:left="720"/>
      <w:contextualSpacing/>
    </w:pPr>
  </w:style>
  <w:style w:type="character" w:styleId="Hyperlink">
    <w:name w:val="Hyperlink"/>
    <w:basedOn w:val="Fontdeparagrafimplicit"/>
    <w:uiPriority w:val="99"/>
    <w:semiHidden/>
    <w:unhideWhenUsed/>
    <w:rsid w:val="00D8675D"/>
    <w:rPr>
      <w:color w:val="0000FF"/>
      <w:u w:val="single"/>
    </w:rPr>
  </w:style>
  <w:style w:type="character" w:customStyle="1" w:styleId="reference-accessdate">
    <w:name w:val="reference-accessdate"/>
    <w:basedOn w:val="Fontdeparagrafimplicit"/>
    <w:rsid w:val="00D8675D"/>
  </w:style>
  <w:style w:type="character" w:customStyle="1" w:styleId="nowrap">
    <w:name w:val="nowrap"/>
    <w:basedOn w:val="Fontdeparagrafimplicit"/>
    <w:rsid w:val="00D867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rchive.org/web/20110603143149/http:/www.independent.co.uk/travel/news-and-advice/london-tops-ranking-of-destination-cities-2291794.html" TargetMode="External"/><Relationship Id="rId13" Type="http://schemas.openxmlformats.org/officeDocument/2006/relationships/hyperlink" Target="https://en.wikipedia.org/wiki/Greater_London_Authority" TargetMode="External"/><Relationship Id="rId18" Type="http://schemas.openxmlformats.org/officeDocument/2006/relationships/image" Target="media/image3.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image" Target="media/image1.jpeg"/><Relationship Id="rId12" Type="http://schemas.openxmlformats.org/officeDocument/2006/relationships/hyperlink" Target="http://www.london.gov.uk/sites/default/files/wp53.pdf" TargetMode="External"/><Relationship Id="rId17" Type="http://schemas.openxmlformats.org/officeDocument/2006/relationships/image" Target="media/image2.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loomberg.com/news/articles/2016-09-26/london-remains-ahead-of-new-york-as-top-global-financial-center" TargetMode="External"/><Relationship Id="rId20" Type="http://schemas.openxmlformats.org/officeDocument/2006/relationships/image" Target="media/image5.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London_Evening_Standard"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en.wikipedia.org/wiki/Special:BookSources/978-1-84781-496-8" TargetMode="External"/><Relationship Id="rId23" Type="http://schemas.openxmlformats.org/officeDocument/2006/relationships/image" Target="media/image8.png"/><Relationship Id="rId10" Type="http://schemas.openxmlformats.org/officeDocument/2006/relationships/hyperlink" Target="http://www.standard.co.uk/news/london/record-year-as-19m-tourists-visit-london-a3542271.html"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independent.co.uk/travel/news-and-advice/london-tops-ranking-of-destination-cities-2291794.html" TargetMode="External"/><Relationship Id="rId14" Type="http://schemas.openxmlformats.org/officeDocument/2006/relationships/hyperlink" Target="https://en.wikipedia.org/wiki/International_Standard_Book_Number" TargetMode="External"/><Relationship Id="rId22" Type="http://schemas.openxmlformats.org/officeDocument/2006/relationships/image" Target="media/image7.png"/><Relationship Id="rId27"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2918</Words>
  <Characters>16635</Characters>
  <Application>Microsoft Office Word</Application>
  <DocSecurity>0</DocSecurity>
  <Lines>138</Lines>
  <Paragraphs>39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19514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Po`k PC</dc:creator>
  <cp:keywords/>
  <dc:description/>
  <cp:lastModifiedBy>Po`k PC</cp:lastModifiedBy>
  <cp:revision>2</cp:revision>
  <dcterms:created xsi:type="dcterms:W3CDTF">2017-11-23T20:21:00Z</dcterms:created>
  <dcterms:modified xsi:type="dcterms:W3CDTF">2017-11-23T20:21:00Z</dcterms:modified>
</cp:coreProperties>
</file>