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a2"/>
        <w:tblpPr w:leftFromText="180" w:rightFromText="180" w:vertAnchor="text" w:horzAnchor="margin" w:tblpXSpec="center" w:tblpY="14"/>
        <w:tblW w:w="1121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54"/>
        <w:gridCol w:w="2567"/>
        <w:gridCol w:w="1540"/>
        <w:gridCol w:w="2695"/>
        <w:gridCol w:w="1766"/>
        <w:gridCol w:w="591"/>
      </w:tblGrid>
      <w:tr w:rsidR="004C3D1C" w14:paraId="734C0F6E" w14:textId="77777777" w:rsidTr="004C3D1C">
        <w:trPr>
          <w:trHeight w:val="447"/>
        </w:trPr>
        <w:tc>
          <w:tcPr>
            <w:tcW w:w="11213" w:type="dxa"/>
            <w:gridSpan w:val="6"/>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4D3FADF" w14:textId="77777777" w:rsidR="004C3D1C" w:rsidRDefault="004C3D1C" w:rsidP="004C3D1C">
            <w:pPr>
              <w:widowControl w:val="0"/>
              <w:spacing w:line="360" w:lineRule="auto"/>
              <w:ind w:left="785" w:right="746"/>
              <w:jc w:val="both"/>
              <w:rPr>
                <w:sz w:val="24"/>
                <w:szCs w:val="24"/>
              </w:rPr>
            </w:pPr>
            <w:r>
              <w:rPr>
                <w:b/>
                <w:sz w:val="24"/>
                <w:szCs w:val="24"/>
              </w:rPr>
              <w:t>BA DEGREE ASSIGNMENT SPECIFICATION SCHOOL OF TOURISM &amp; HOSPITALITY</w:t>
            </w:r>
          </w:p>
        </w:tc>
      </w:tr>
      <w:tr w:rsidR="004C3D1C" w14:paraId="6291B6CE" w14:textId="77777777" w:rsidTr="004C3D1C">
        <w:trPr>
          <w:trHeight w:val="357"/>
        </w:trPr>
        <w:tc>
          <w:tcPr>
            <w:tcW w:w="2054" w:type="dxa"/>
            <w:shd w:val="clear" w:color="auto" w:fill="auto"/>
            <w:tcMar>
              <w:top w:w="100" w:type="dxa"/>
              <w:left w:w="100" w:type="dxa"/>
              <w:bottom w:w="100" w:type="dxa"/>
              <w:right w:w="100" w:type="dxa"/>
            </w:tcMar>
          </w:tcPr>
          <w:p w14:paraId="47F8E7AC" w14:textId="77777777" w:rsidR="004C3D1C" w:rsidRDefault="004C3D1C" w:rsidP="004C3D1C">
            <w:pPr>
              <w:widowControl w:val="0"/>
              <w:spacing w:line="360" w:lineRule="auto"/>
              <w:ind w:left="121"/>
              <w:jc w:val="both"/>
              <w:rPr>
                <w:b/>
                <w:sz w:val="24"/>
                <w:szCs w:val="24"/>
              </w:rPr>
            </w:pPr>
            <w:r>
              <w:rPr>
                <w:b/>
                <w:sz w:val="24"/>
                <w:szCs w:val="24"/>
              </w:rPr>
              <w:t xml:space="preserve">Student name: </w:t>
            </w:r>
          </w:p>
        </w:tc>
        <w:tc>
          <w:tcPr>
            <w:tcW w:w="2567" w:type="dxa"/>
            <w:shd w:val="clear" w:color="auto" w:fill="auto"/>
            <w:tcMar>
              <w:top w:w="100" w:type="dxa"/>
              <w:left w:w="100" w:type="dxa"/>
              <w:bottom w:w="100" w:type="dxa"/>
              <w:right w:w="100" w:type="dxa"/>
            </w:tcMar>
          </w:tcPr>
          <w:p w14:paraId="32DC7CF0" w14:textId="3734F7D1" w:rsidR="004C3D1C" w:rsidRDefault="004C272C" w:rsidP="004C3D1C">
            <w:pPr>
              <w:widowControl w:val="0"/>
              <w:spacing w:line="360" w:lineRule="auto"/>
              <w:jc w:val="both"/>
              <w:rPr>
                <w:b/>
                <w:sz w:val="24"/>
                <w:szCs w:val="24"/>
              </w:rPr>
            </w:pPr>
            <w:r>
              <w:rPr>
                <w:b/>
                <w:sz w:val="24"/>
                <w:szCs w:val="24"/>
              </w:rPr>
              <w:t xml:space="preserve">Christopher </w:t>
            </w:r>
            <w:proofErr w:type="spellStart"/>
            <w:r>
              <w:rPr>
                <w:b/>
                <w:sz w:val="24"/>
                <w:szCs w:val="24"/>
              </w:rPr>
              <w:t>Setalsingh</w:t>
            </w:r>
            <w:proofErr w:type="spellEnd"/>
          </w:p>
        </w:tc>
        <w:tc>
          <w:tcPr>
            <w:tcW w:w="1540" w:type="dxa"/>
            <w:shd w:val="clear" w:color="auto" w:fill="auto"/>
            <w:tcMar>
              <w:top w:w="100" w:type="dxa"/>
              <w:left w:w="100" w:type="dxa"/>
              <w:bottom w:w="100" w:type="dxa"/>
              <w:right w:w="100" w:type="dxa"/>
            </w:tcMar>
          </w:tcPr>
          <w:p w14:paraId="4FB1D9A7" w14:textId="77777777" w:rsidR="004C3D1C" w:rsidRDefault="004C3D1C" w:rsidP="004C3D1C">
            <w:pPr>
              <w:widowControl w:val="0"/>
              <w:spacing w:line="360" w:lineRule="auto"/>
              <w:jc w:val="both"/>
              <w:rPr>
                <w:b/>
                <w:sz w:val="24"/>
                <w:szCs w:val="24"/>
              </w:rPr>
            </w:pPr>
          </w:p>
        </w:tc>
        <w:tc>
          <w:tcPr>
            <w:tcW w:w="2695" w:type="dxa"/>
            <w:shd w:val="clear" w:color="auto" w:fill="auto"/>
            <w:tcMar>
              <w:top w:w="100" w:type="dxa"/>
              <w:left w:w="100" w:type="dxa"/>
              <w:bottom w:w="100" w:type="dxa"/>
              <w:right w:w="100" w:type="dxa"/>
            </w:tcMar>
          </w:tcPr>
          <w:p w14:paraId="74F7CD08" w14:textId="77777777" w:rsidR="004C3D1C" w:rsidRDefault="004C3D1C" w:rsidP="004C3D1C">
            <w:pPr>
              <w:widowControl w:val="0"/>
              <w:spacing w:line="360" w:lineRule="auto"/>
              <w:ind w:left="121"/>
              <w:jc w:val="both"/>
              <w:rPr>
                <w:b/>
                <w:sz w:val="24"/>
                <w:szCs w:val="24"/>
              </w:rPr>
            </w:pPr>
            <w:r>
              <w:rPr>
                <w:b/>
                <w:sz w:val="24"/>
                <w:szCs w:val="24"/>
              </w:rPr>
              <w:t>Student number:</w:t>
            </w:r>
          </w:p>
        </w:tc>
        <w:tc>
          <w:tcPr>
            <w:tcW w:w="1766" w:type="dxa"/>
            <w:shd w:val="clear" w:color="auto" w:fill="auto"/>
            <w:tcMar>
              <w:top w:w="100" w:type="dxa"/>
              <w:left w:w="100" w:type="dxa"/>
              <w:bottom w:w="100" w:type="dxa"/>
              <w:right w:w="100" w:type="dxa"/>
            </w:tcMar>
          </w:tcPr>
          <w:p w14:paraId="6181A54A" w14:textId="0B88B3E1" w:rsidR="004C3D1C" w:rsidRDefault="004C272C" w:rsidP="004C3D1C">
            <w:pPr>
              <w:widowControl w:val="0"/>
              <w:spacing w:line="360" w:lineRule="auto"/>
              <w:jc w:val="both"/>
              <w:rPr>
                <w:b/>
                <w:sz w:val="24"/>
                <w:szCs w:val="24"/>
              </w:rPr>
            </w:pPr>
            <w:r>
              <w:rPr>
                <w:b/>
                <w:sz w:val="24"/>
                <w:szCs w:val="24"/>
              </w:rPr>
              <w:t>2127114</w:t>
            </w:r>
          </w:p>
        </w:tc>
        <w:tc>
          <w:tcPr>
            <w:tcW w:w="591" w:type="dxa"/>
            <w:shd w:val="clear" w:color="auto" w:fill="auto"/>
            <w:tcMar>
              <w:top w:w="100" w:type="dxa"/>
              <w:left w:w="100" w:type="dxa"/>
              <w:bottom w:w="100" w:type="dxa"/>
              <w:right w:w="100" w:type="dxa"/>
            </w:tcMar>
          </w:tcPr>
          <w:p w14:paraId="45AEEB9D" w14:textId="77777777" w:rsidR="004C3D1C" w:rsidRDefault="004C3D1C" w:rsidP="004C3D1C">
            <w:pPr>
              <w:widowControl w:val="0"/>
              <w:spacing w:line="360" w:lineRule="auto"/>
              <w:jc w:val="both"/>
              <w:rPr>
                <w:b/>
                <w:sz w:val="24"/>
                <w:szCs w:val="24"/>
              </w:rPr>
            </w:pPr>
          </w:p>
        </w:tc>
      </w:tr>
      <w:tr w:rsidR="004C3D1C" w14:paraId="077F48EE" w14:textId="77777777" w:rsidTr="004C3D1C">
        <w:trPr>
          <w:trHeight w:val="280"/>
        </w:trPr>
        <w:tc>
          <w:tcPr>
            <w:tcW w:w="2054" w:type="dxa"/>
            <w:shd w:val="clear" w:color="auto" w:fill="auto"/>
            <w:tcMar>
              <w:top w:w="100" w:type="dxa"/>
              <w:left w:w="100" w:type="dxa"/>
              <w:bottom w:w="100" w:type="dxa"/>
              <w:right w:w="100" w:type="dxa"/>
            </w:tcMar>
          </w:tcPr>
          <w:p w14:paraId="0B1EF5B3" w14:textId="77777777" w:rsidR="004C3D1C" w:rsidRDefault="004C3D1C" w:rsidP="004C3D1C">
            <w:pPr>
              <w:widowControl w:val="0"/>
              <w:spacing w:line="360" w:lineRule="auto"/>
              <w:ind w:left="129"/>
              <w:jc w:val="both"/>
              <w:rPr>
                <w:b/>
                <w:sz w:val="24"/>
                <w:szCs w:val="24"/>
              </w:rPr>
            </w:pPr>
            <w:r>
              <w:rPr>
                <w:b/>
                <w:sz w:val="24"/>
                <w:szCs w:val="24"/>
              </w:rPr>
              <w:t xml:space="preserve">Programmes: </w:t>
            </w:r>
          </w:p>
        </w:tc>
        <w:tc>
          <w:tcPr>
            <w:tcW w:w="8568" w:type="dxa"/>
            <w:gridSpan w:val="4"/>
            <w:shd w:val="clear" w:color="auto" w:fill="auto"/>
            <w:tcMar>
              <w:top w:w="100" w:type="dxa"/>
              <w:left w:w="100" w:type="dxa"/>
              <w:bottom w:w="100" w:type="dxa"/>
              <w:right w:w="100" w:type="dxa"/>
            </w:tcMar>
          </w:tcPr>
          <w:p w14:paraId="3DC486FB" w14:textId="77777777" w:rsidR="004C3D1C" w:rsidRDefault="004C3D1C" w:rsidP="004C3D1C">
            <w:pPr>
              <w:widowControl w:val="0"/>
              <w:spacing w:line="360" w:lineRule="auto"/>
              <w:ind w:left="129"/>
              <w:jc w:val="both"/>
              <w:rPr>
                <w:b/>
                <w:sz w:val="24"/>
                <w:szCs w:val="24"/>
              </w:rPr>
            </w:pPr>
            <w:r>
              <w:rPr>
                <w:b/>
                <w:sz w:val="24"/>
                <w:szCs w:val="24"/>
              </w:rPr>
              <w:t>BA (Hons) International Hotel Management</w:t>
            </w:r>
          </w:p>
        </w:tc>
        <w:tc>
          <w:tcPr>
            <w:tcW w:w="591" w:type="dxa"/>
            <w:shd w:val="clear" w:color="auto" w:fill="auto"/>
            <w:tcMar>
              <w:top w:w="100" w:type="dxa"/>
              <w:left w:w="100" w:type="dxa"/>
              <w:bottom w:w="100" w:type="dxa"/>
              <w:right w:w="100" w:type="dxa"/>
            </w:tcMar>
          </w:tcPr>
          <w:p w14:paraId="377B1271" w14:textId="77777777" w:rsidR="004C3D1C" w:rsidRDefault="004C3D1C" w:rsidP="004C3D1C">
            <w:pPr>
              <w:widowControl w:val="0"/>
              <w:spacing w:line="360" w:lineRule="auto"/>
              <w:jc w:val="both"/>
              <w:rPr>
                <w:b/>
                <w:sz w:val="24"/>
                <w:szCs w:val="24"/>
              </w:rPr>
            </w:pPr>
          </w:p>
        </w:tc>
      </w:tr>
      <w:tr w:rsidR="004C3D1C" w14:paraId="38D17F56" w14:textId="77777777" w:rsidTr="004C3D1C">
        <w:trPr>
          <w:trHeight w:val="1068"/>
        </w:trPr>
        <w:tc>
          <w:tcPr>
            <w:tcW w:w="2054" w:type="dxa"/>
            <w:shd w:val="clear" w:color="auto" w:fill="auto"/>
            <w:tcMar>
              <w:top w:w="100" w:type="dxa"/>
              <w:left w:w="100" w:type="dxa"/>
              <w:bottom w:w="100" w:type="dxa"/>
              <w:right w:w="100" w:type="dxa"/>
            </w:tcMar>
          </w:tcPr>
          <w:p w14:paraId="391D77B3" w14:textId="77777777" w:rsidR="004C3D1C" w:rsidRDefault="004C3D1C" w:rsidP="004C3D1C">
            <w:pPr>
              <w:widowControl w:val="0"/>
              <w:spacing w:line="360" w:lineRule="auto"/>
              <w:ind w:left="128"/>
              <w:jc w:val="both"/>
              <w:rPr>
                <w:b/>
                <w:sz w:val="24"/>
                <w:szCs w:val="24"/>
              </w:rPr>
            </w:pPr>
            <w:r>
              <w:rPr>
                <w:b/>
                <w:sz w:val="24"/>
                <w:szCs w:val="24"/>
              </w:rPr>
              <w:t xml:space="preserve">Module: </w:t>
            </w:r>
          </w:p>
        </w:tc>
        <w:tc>
          <w:tcPr>
            <w:tcW w:w="2567" w:type="dxa"/>
            <w:shd w:val="clear" w:color="auto" w:fill="auto"/>
            <w:tcMar>
              <w:top w:w="100" w:type="dxa"/>
              <w:left w:w="100" w:type="dxa"/>
              <w:bottom w:w="100" w:type="dxa"/>
              <w:right w:w="100" w:type="dxa"/>
            </w:tcMar>
          </w:tcPr>
          <w:p w14:paraId="3A85F26F" w14:textId="77777777" w:rsidR="004C3D1C" w:rsidRDefault="004C3D1C" w:rsidP="004C3D1C">
            <w:pPr>
              <w:widowControl w:val="0"/>
              <w:spacing w:line="360" w:lineRule="auto"/>
              <w:ind w:left="129" w:right="43"/>
              <w:jc w:val="both"/>
              <w:rPr>
                <w:b/>
                <w:sz w:val="24"/>
                <w:szCs w:val="24"/>
              </w:rPr>
            </w:pPr>
            <w:r>
              <w:rPr>
                <w:b/>
                <w:sz w:val="24"/>
                <w:szCs w:val="24"/>
              </w:rPr>
              <w:t>Personnel Resourcing and  Development</w:t>
            </w:r>
          </w:p>
        </w:tc>
        <w:tc>
          <w:tcPr>
            <w:tcW w:w="1540" w:type="dxa"/>
            <w:shd w:val="clear" w:color="auto" w:fill="auto"/>
            <w:tcMar>
              <w:top w:w="100" w:type="dxa"/>
              <w:left w:w="100" w:type="dxa"/>
              <w:bottom w:w="100" w:type="dxa"/>
              <w:right w:w="100" w:type="dxa"/>
            </w:tcMar>
          </w:tcPr>
          <w:p w14:paraId="3FB24F16" w14:textId="77777777" w:rsidR="004C3D1C" w:rsidRDefault="004C3D1C" w:rsidP="004C3D1C">
            <w:pPr>
              <w:widowControl w:val="0"/>
              <w:spacing w:line="360" w:lineRule="auto"/>
              <w:ind w:left="129" w:right="43"/>
              <w:jc w:val="both"/>
              <w:rPr>
                <w:b/>
                <w:sz w:val="24"/>
                <w:szCs w:val="24"/>
              </w:rPr>
            </w:pPr>
          </w:p>
        </w:tc>
        <w:tc>
          <w:tcPr>
            <w:tcW w:w="2695" w:type="dxa"/>
            <w:shd w:val="clear" w:color="auto" w:fill="auto"/>
            <w:tcMar>
              <w:top w:w="100" w:type="dxa"/>
              <w:left w:w="100" w:type="dxa"/>
              <w:bottom w:w="100" w:type="dxa"/>
              <w:right w:w="100" w:type="dxa"/>
            </w:tcMar>
          </w:tcPr>
          <w:p w14:paraId="3690D2C3" w14:textId="77777777" w:rsidR="004C3D1C" w:rsidRDefault="004C3D1C" w:rsidP="004C3D1C">
            <w:pPr>
              <w:widowControl w:val="0"/>
              <w:spacing w:line="360" w:lineRule="auto"/>
              <w:jc w:val="both"/>
              <w:rPr>
                <w:b/>
                <w:sz w:val="24"/>
                <w:szCs w:val="24"/>
              </w:rPr>
            </w:pPr>
            <w:r>
              <w:rPr>
                <w:b/>
                <w:sz w:val="24"/>
                <w:szCs w:val="24"/>
              </w:rPr>
              <w:t xml:space="preserve">Module Level (4, 5, 6): </w:t>
            </w:r>
          </w:p>
        </w:tc>
        <w:tc>
          <w:tcPr>
            <w:tcW w:w="1766" w:type="dxa"/>
            <w:shd w:val="clear" w:color="auto" w:fill="auto"/>
            <w:tcMar>
              <w:top w:w="100" w:type="dxa"/>
              <w:left w:w="100" w:type="dxa"/>
              <w:bottom w:w="100" w:type="dxa"/>
              <w:right w:w="100" w:type="dxa"/>
            </w:tcMar>
          </w:tcPr>
          <w:p w14:paraId="6CF25F86" w14:textId="77777777" w:rsidR="004C3D1C" w:rsidRDefault="004C3D1C" w:rsidP="004C3D1C">
            <w:pPr>
              <w:widowControl w:val="0"/>
              <w:spacing w:line="360" w:lineRule="auto"/>
              <w:ind w:left="118"/>
              <w:jc w:val="both"/>
              <w:rPr>
                <w:b/>
                <w:sz w:val="24"/>
                <w:szCs w:val="24"/>
              </w:rPr>
            </w:pPr>
            <w:r>
              <w:rPr>
                <w:b/>
                <w:sz w:val="24"/>
                <w:szCs w:val="24"/>
              </w:rPr>
              <w:t>5</w:t>
            </w:r>
          </w:p>
        </w:tc>
        <w:tc>
          <w:tcPr>
            <w:tcW w:w="591" w:type="dxa"/>
            <w:shd w:val="clear" w:color="auto" w:fill="auto"/>
            <w:tcMar>
              <w:top w:w="100" w:type="dxa"/>
              <w:left w:w="100" w:type="dxa"/>
              <w:bottom w:w="100" w:type="dxa"/>
              <w:right w:w="100" w:type="dxa"/>
            </w:tcMar>
          </w:tcPr>
          <w:p w14:paraId="29478BF8" w14:textId="77777777" w:rsidR="004C3D1C" w:rsidRDefault="004C3D1C" w:rsidP="004C3D1C">
            <w:pPr>
              <w:widowControl w:val="0"/>
              <w:spacing w:line="360" w:lineRule="auto"/>
              <w:jc w:val="both"/>
              <w:rPr>
                <w:b/>
                <w:sz w:val="24"/>
                <w:szCs w:val="24"/>
              </w:rPr>
            </w:pPr>
          </w:p>
        </w:tc>
      </w:tr>
      <w:tr w:rsidR="004C3D1C" w14:paraId="11BE3E73" w14:textId="77777777" w:rsidTr="004C3D1C">
        <w:trPr>
          <w:trHeight w:val="1430"/>
        </w:trPr>
        <w:tc>
          <w:tcPr>
            <w:tcW w:w="2054" w:type="dxa"/>
            <w:shd w:val="clear" w:color="auto" w:fill="auto"/>
            <w:tcMar>
              <w:top w:w="100" w:type="dxa"/>
              <w:left w:w="100" w:type="dxa"/>
              <w:bottom w:w="100" w:type="dxa"/>
              <w:right w:w="100" w:type="dxa"/>
            </w:tcMar>
          </w:tcPr>
          <w:p w14:paraId="580EE2B4" w14:textId="77777777" w:rsidR="004C3D1C" w:rsidRDefault="004C3D1C" w:rsidP="004C3D1C">
            <w:pPr>
              <w:widowControl w:val="0"/>
              <w:spacing w:line="360" w:lineRule="auto"/>
              <w:ind w:left="128"/>
              <w:jc w:val="both"/>
              <w:rPr>
                <w:b/>
                <w:sz w:val="24"/>
                <w:szCs w:val="24"/>
              </w:rPr>
            </w:pPr>
            <w:r>
              <w:rPr>
                <w:b/>
                <w:sz w:val="24"/>
                <w:szCs w:val="24"/>
              </w:rPr>
              <w:t xml:space="preserve">Module code: </w:t>
            </w:r>
          </w:p>
        </w:tc>
        <w:tc>
          <w:tcPr>
            <w:tcW w:w="2567" w:type="dxa"/>
            <w:shd w:val="clear" w:color="auto" w:fill="auto"/>
            <w:tcMar>
              <w:top w:w="100" w:type="dxa"/>
              <w:left w:w="100" w:type="dxa"/>
              <w:bottom w:w="100" w:type="dxa"/>
              <w:right w:w="100" w:type="dxa"/>
            </w:tcMar>
          </w:tcPr>
          <w:p w14:paraId="4E1BF2C6" w14:textId="77777777" w:rsidR="004C3D1C" w:rsidRDefault="004C3D1C" w:rsidP="004C3D1C">
            <w:pPr>
              <w:widowControl w:val="0"/>
              <w:spacing w:line="360" w:lineRule="auto"/>
              <w:ind w:left="129"/>
              <w:jc w:val="both"/>
              <w:rPr>
                <w:b/>
                <w:sz w:val="24"/>
                <w:szCs w:val="24"/>
              </w:rPr>
            </w:pPr>
            <w:r>
              <w:rPr>
                <w:b/>
                <w:sz w:val="24"/>
                <w:szCs w:val="24"/>
              </w:rPr>
              <w:t>BMIH5005</w:t>
            </w:r>
          </w:p>
        </w:tc>
        <w:tc>
          <w:tcPr>
            <w:tcW w:w="1540" w:type="dxa"/>
            <w:shd w:val="clear" w:color="auto" w:fill="auto"/>
            <w:tcMar>
              <w:top w:w="100" w:type="dxa"/>
              <w:left w:w="100" w:type="dxa"/>
              <w:bottom w:w="100" w:type="dxa"/>
              <w:right w:w="100" w:type="dxa"/>
            </w:tcMar>
          </w:tcPr>
          <w:p w14:paraId="213D788A" w14:textId="77777777" w:rsidR="004C3D1C" w:rsidRDefault="004C3D1C" w:rsidP="004C3D1C">
            <w:pPr>
              <w:widowControl w:val="0"/>
              <w:spacing w:line="360" w:lineRule="auto"/>
              <w:ind w:left="129"/>
              <w:jc w:val="both"/>
              <w:rPr>
                <w:b/>
                <w:sz w:val="24"/>
                <w:szCs w:val="24"/>
              </w:rPr>
            </w:pPr>
          </w:p>
        </w:tc>
        <w:tc>
          <w:tcPr>
            <w:tcW w:w="2695" w:type="dxa"/>
            <w:shd w:val="clear" w:color="auto" w:fill="auto"/>
            <w:tcMar>
              <w:top w:w="100" w:type="dxa"/>
              <w:left w:w="100" w:type="dxa"/>
              <w:bottom w:w="100" w:type="dxa"/>
              <w:right w:w="100" w:type="dxa"/>
            </w:tcMar>
          </w:tcPr>
          <w:p w14:paraId="4E45FB1B" w14:textId="77777777" w:rsidR="004C3D1C" w:rsidRDefault="004C3D1C" w:rsidP="004C3D1C">
            <w:pPr>
              <w:widowControl w:val="0"/>
              <w:spacing w:line="360" w:lineRule="auto"/>
              <w:ind w:left="122"/>
              <w:jc w:val="both"/>
              <w:rPr>
                <w:b/>
                <w:sz w:val="24"/>
                <w:szCs w:val="24"/>
              </w:rPr>
            </w:pPr>
            <w:r>
              <w:rPr>
                <w:b/>
                <w:sz w:val="24"/>
                <w:szCs w:val="24"/>
                <w:shd w:val="clear" w:color="auto" w:fill="D9D9D9"/>
              </w:rPr>
              <w:t xml:space="preserve">Contribution to </w:t>
            </w:r>
            <w:r>
              <w:rPr>
                <w:b/>
                <w:sz w:val="24"/>
                <w:szCs w:val="24"/>
              </w:rPr>
              <w:t xml:space="preserve"> </w:t>
            </w:r>
          </w:p>
          <w:p w14:paraId="6DBF24C1" w14:textId="77777777" w:rsidR="004C3D1C" w:rsidRDefault="004C3D1C" w:rsidP="004C3D1C">
            <w:pPr>
              <w:widowControl w:val="0"/>
              <w:spacing w:line="360" w:lineRule="auto"/>
              <w:ind w:left="122"/>
              <w:jc w:val="both"/>
              <w:rPr>
                <w:b/>
                <w:sz w:val="24"/>
                <w:szCs w:val="24"/>
              </w:rPr>
            </w:pPr>
            <w:r>
              <w:rPr>
                <w:b/>
                <w:sz w:val="24"/>
                <w:szCs w:val="24"/>
                <w:shd w:val="clear" w:color="auto" w:fill="D9D9D9"/>
              </w:rPr>
              <w:t xml:space="preserve">Overall </w:t>
            </w:r>
            <w:r>
              <w:rPr>
                <w:b/>
                <w:sz w:val="24"/>
                <w:szCs w:val="24"/>
              </w:rPr>
              <w:t xml:space="preserve"> </w:t>
            </w:r>
          </w:p>
          <w:p w14:paraId="58F1FA2C" w14:textId="77777777" w:rsidR="004C3D1C" w:rsidRDefault="004C3D1C" w:rsidP="004C3D1C">
            <w:pPr>
              <w:widowControl w:val="0"/>
              <w:spacing w:line="360" w:lineRule="auto"/>
              <w:ind w:left="120" w:right="234" w:firstLine="6"/>
              <w:jc w:val="both"/>
              <w:rPr>
                <w:b/>
                <w:sz w:val="24"/>
                <w:szCs w:val="24"/>
                <w:shd w:val="clear" w:color="auto" w:fill="D9D9D9"/>
              </w:rPr>
            </w:pPr>
            <w:r>
              <w:rPr>
                <w:b/>
                <w:sz w:val="24"/>
                <w:szCs w:val="24"/>
                <w:shd w:val="clear" w:color="auto" w:fill="D9D9D9"/>
              </w:rPr>
              <w:t xml:space="preserve">Module Assessment </w:t>
            </w:r>
            <w:r>
              <w:rPr>
                <w:b/>
                <w:sz w:val="24"/>
                <w:szCs w:val="24"/>
              </w:rPr>
              <w:t xml:space="preserve"> </w:t>
            </w:r>
            <w:r>
              <w:rPr>
                <w:b/>
                <w:sz w:val="24"/>
                <w:szCs w:val="24"/>
                <w:shd w:val="clear" w:color="auto" w:fill="D9D9D9"/>
              </w:rPr>
              <w:t>(%):</w:t>
            </w:r>
          </w:p>
        </w:tc>
        <w:tc>
          <w:tcPr>
            <w:tcW w:w="1766" w:type="dxa"/>
            <w:shd w:val="clear" w:color="auto" w:fill="auto"/>
            <w:tcMar>
              <w:top w:w="100" w:type="dxa"/>
              <w:left w:w="100" w:type="dxa"/>
              <w:bottom w:w="100" w:type="dxa"/>
              <w:right w:w="100" w:type="dxa"/>
            </w:tcMar>
          </w:tcPr>
          <w:p w14:paraId="56173FC7" w14:textId="77777777" w:rsidR="004C3D1C" w:rsidRDefault="004C3D1C" w:rsidP="004C3D1C">
            <w:pPr>
              <w:widowControl w:val="0"/>
              <w:spacing w:line="360" w:lineRule="auto"/>
              <w:ind w:left="118"/>
              <w:jc w:val="both"/>
              <w:rPr>
                <w:b/>
                <w:sz w:val="24"/>
                <w:szCs w:val="24"/>
              </w:rPr>
            </w:pPr>
            <w:r>
              <w:rPr>
                <w:b/>
                <w:sz w:val="24"/>
                <w:szCs w:val="24"/>
              </w:rPr>
              <w:t>50%</w:t>
            </w:r>
          </w:p>
        </w:tc>
        <w:tc>
          <w:tcPr>
            <w:tcW w:w="591" w:type="dxa"/>
            <w:shd w:val="clear" w:color="auto" w:fill="auto"/>
            <w:tcMar>
              <w:top w:w="100" w:type="dxa"/>
              <w:left w:w="100" w:type="dxa"/>
              <w:bottom w:w="100" w:type="dxa"/>
              <w:right w:w="100" w:type="dxa"/>
            </w:tcMar>
          </w:tcPr>
          <w:p w14:paraId="54F68E4F" w14:textId="77777777" w:rsidR="004C3D1C" w:rsidRDefault="004C3D1C" w:rsidP="004C3D1C">
            <w:pPr>
              <w:widowControl w:val="0"/>
              <w:spacing w:line="360" w:lineRule="auto"/>
              <w:jc w:val="both"/>
              <w:rPr>
                <w:b/>
                <w:sz w:val="24"/>
                <w:szCs w:val="24"/>
              </w:rPr>
            </w:pPr>
          </w:p>
        </w:tc>
      </w:tr>
      <w:tr w:rsidR="004C3D1C" w14:paraId="17057EEC" w14:textId="77777777" w:rsidTr="004C3D1C">
        <w:trPr>
          <w:trHeight w:val="1400"/>
        </w:trPr>
        <w:tc>
          <w:tcPr>
            <w:tcW w:w="2054" w:type="dxa"/>
            <w:shd w:val="clear" w:color="auto" w:fill="auto"/>
            <w:tcMar>
              <w:top w:w="100" w:type="dxa"/>
              <w:left w:w="100" w:type="dxa"/>
              <w:bottom w:w="100" w:type="dxa"/>
              <w:right w:w="100" w:type="dxa"/>
            </w:tcMar>
          </w:tcPr>
          <w:p w14:paraId="4A6E7BC6" w14:textId="77777777" w:rsidR="004C3D1C" w:rsidRDefault="004C3D1C" w:rsidP="004C3D1C">
            <w:pPr>
              <w:widowControl w:val="0"/>
              <w:spacing w:line="360" w:lineRule="auto"/>
              <w:ind w:left="129"/>
              <w:jc w:val="both"/>
              <w:rPr>
                <w:b/>
                <w:sz w:val="24"/>
                <w:szCs w:val="24"/>
              </w:rPr>
            </w:pPr>
            <w:r>
              <w:rPr>
                <w:b/>
                <w:sz w:val="24"/>
                <w:szCs w:val="24"/>
              </w:rPr>
              <w:t xml:space="preserve">Lecturer: </w:t>
            </w:r>
          </w:p>
        </w:tc>
        <w:tc>
          <w:tcPr>
            <w:tcW w:w="2567" w:type="dxa"/>
            <w:shd w:val="clear" w:color="auto" w:fill="auto"/>
            <w:tcMar>
              <w:top w:w="100" w:type="dxa"/>
              <w:left w:w="100" w:type="dxa"/>
              <w:bottom w:w="100" w:type="dxa"/>
              <w:right w:w="100" w:type="dxa"/>
            </w:tcMar>
          </w:tcPr>
          <w:p w14:paraId="0B8F250A" w14:textId="77777777" w:rsidR="004C3D1C" w:rsidRDefault="004C3D1C" w:rsidP="004C3D1C">
            <w:pPr>
              <w:widowControl w:val="0"/>
              <w:spacing w:line="360" w:lineRule="auto"/>
              <w:ind w:left="128"/>
              <w:jc w:val="both"/>
              <w:rPr>
                <w:b/>
                <w:sz w:val="24"/>
                <w:szCs w:val="24"/>
              </w:rPr>
            </w:pPr>
            <w:r>
              <w:rPr>
                <w:b/>
                <w:sz w:val="24"/>
                <w:szCs w:val="24"/>
              </w:rPr>
              <w:t xml:space="preserve">Helen Evans  </w:t>
            </w:r>
          </w:p>
          <w:p w14:paraId="0D8C9666" w14:textId="77777777" w:rsidR="004C3D1C" w:rsidRDefault="004C3D1C" w:rsidP="004C3D1C">
            <w:pPr>
              <w:widowControl w:val="0"/>
              <w:spacing w:line="360" w:lineRule="auto"/>
              <w:ind w:left="129"/>
              <w:jc w:val="both"/>
              <w:rPr>
                <w:b/>
                <w:sz w:val="24"/>
                <w:szCs w:val="24"/>
              </w:rPr>
            </w:pPr>
            <w:r>
              <w:rPr>
                <w:b/>
                <w:sz w:val="24"/>
                <w:szCs w:val="24"/>
              </w:rPr>
              <w:t xml:space="preserve">Emma Roberts </w:t>
            </w:r>
          </w:p>
        </w:tc>
        <w:tc>
          <w:tcPr>
            <w:tcW w:w="1540" w:type="dxa"/>
            <w:shd w:val="clear" w:color="auto" w:fill="auto"/>
            <w:tcMar>
              <w:top w:w="100" w:type="dxa"/>
              <w:left w:w="100" w:type="dxa"/>
              <w:bottom w:w="100" w:type="dxa"/>
              <w:right w:w="100" w:type="dxa"/>
            </w:tcMar>
          </w:tcPr>
          <w:p w14:paraId="65728F82" w14:textId="77777777" w:rsidR="004C3D1C" w:rsidRDefault="004C3D1C" w:rsidP="004C3D1C">
            <w:pPr>
              <w:widowControl w:val="0"/>
              <w:spacing w:line="360" w:lineRule="auto"/>
              <w:ind w:left="128"/>
              <w:jc w:val="both"/>
              <w:rPr>
                <w:b/>
                <w:sz w:val="24"/>
                <w:szCs w:val="24"/>
              </w:rPr>
            </w:pPr>
          </w:p>
        </w:tc>
        <w:tc>
          <w:tcPr>
            <w:tcW w:w="2695" w:type="dxa"/>
            <w:shd w:val="clear" w:color="auto" w:fill="auto"/>
            <w:tcMar>
              <w:top w:w="100" w:type="dxa"/>
              <w:left w:w="100" w:type="dxa"/>
              <w:bottom w:w="100" w:type="dxa"/>
              <w:right w:w="100" w:type="dxa"/>
            </w:tcMar>
          </w:tcPr>
          <w:p w14:paraId="76F860DD" w14:textId="77777777" w:rsidR="004C3D1C" w:rsidRDefault="004C3D1C" w:rsidP="004C3D1C">
            <w:pPr>
              <w:widowControl w:val="0"/>
              <w:spacing w:line="360" w:lineRule="auto"/>
              <w:ind w:left="126"/>
              <w:jc w:val="both"/>
              <w:rPr>
                <w:b/>
                <w:sz w:val="24"/>
                <w:szCs w:val="24"/>
              </w:rPr>
            </w:pPr>
            <w:r>
              <w:rPr>
                <w:b/>
                <w:sz w:val="24"/>
                <w:szCs w:val="24"/>
              </w:rPr>
              <w:t xml:space="preserve">Internal Verifier: </w:t>
            </w:r>
          </w:p>
        </w:tc>
        <w:tc>
          <w:tcPr>
            <w:tcW w:w="1766" w:type="dxa"/>
            <w:shd w:val="clear" w:color="auto" w:fill="auto"/>
            <w:tcMar>
              <w:top w:w="100" w:type="dxa"/>
              <w:left w:w="100" w:type="dxa"/>
              <w:bottom w:w="100" w:type="dxa"/>
              <w:right w:w="100" w:type="dxa"/>
            </w:tcMar>
          </w:tcPr>
          <w:p w14:paraId="31A8FB0B" w14:textId="77777777" w:rsidR="004C3D1C" w:rsidRDefault="004C3D1C" w:rsidP="004C3D1C">
            <w:pPr>
              <w:widowControl w:val="0"/>
              <w:spacing w:line="360" w:lineRule="auto"/>
              <w:ind w:left="129"/>
              <w:jc w:val="both"/>
              <w:rPr>
                <w:b/>
                <w:sz w:val="24"/>
                <w:szCs w:val="24"/>
              </w:rPr>
            </w:pPr>
            <w:r>
              <w:rPr>
                <w:b/>
                <w:sz w:val="24"/>
                <w:szCs w:val="24"/>
              </w:rPr>
              <w:t>Rodrigo Aguilera</w:t>
            </w:r>
          </w:p>
        </w:tc>
        <w:tc>
          <w:tcPr>
            <w:tcW w:w="591" w:type="dxa"/>
            <w:shd w:val="clear" w:color="auto" w:fill="auto"/>
            <w:tcMar>
              <w:top w:w="100" w:type="dxa"/>
              <w:left w:w="100" w:type="dxa"/>
              <w:bottom w:w="100" w:type="dxa"/>
              <w:right w:w="100" w:type="dxa"/>
            </w:tcMar>
          </w:tcPr>
          <w:p w14:paraId="3AB3991B" w14:textId="77777777" w:rsidR="004C3D1C" w:rsidRDefault="004C3D1C" w:rsidP="004C3D1C">
            <w:pPr>
              <w:widowControl w:val="0"/>
              <w:spacing w:line="360" w:lineRule="auto"/>
              <w:jc w:val="both"/>
              <w:rPr>
                <w:b/>
                <w:sz w:val="24"/>
                <w:szCs w:val="24"/>
              </w:rPr>
            </w:pPr>
          </w:p>
        </w:tc>
      </w:tr>
      <w:tr w:rsidR="004C3D1C" w14:paraId="325E214D" w14:textId="77777777" w:rsidTr="004C3D1C">
        <w:trPr>
          <w:trHeight w:val="1016"/>
        </w:trPr>
        <w:tc>
          <w:tcPr>
            <w:tcW w:w="2054" w:type="dxa"/>
            <w:shd w:val="clear" w:color="auto" w:fill="auto"/>
            <w:tcMar>
              <w:top w:w="100" w:type="dxa"/>
              <w:left w:w="100" w:type="dxa"/>
              <w:bottom w:w="100" w:type="dxa"/>
              <w:right w:w="100" w:type="dxa"/>
            </w:tcMar>
          </w:tcPr>
          <w:p w14:paraId="48E2DC9B" w14:textId="77777777" w:rsidR="004C3D1C" w:rsidRDefault="004C3D1C" w:rsidP="004C3D1C">
            <w:pPr>
              <w:widowControl w:val="0"/>
              <w:spacing w:line="360" w:lineRule="auto"/>
              <w:ind w:left="117"/>
              <w:jc w:val="both"/>
              <w:rPr>
                <w:b/>
                <w:sz w:val="24"/>
                <w:szCs w:val="24"/>
              </w:rPr>
            </w:pPr>
            <w:r>
              <w:rPr>
                <w:b/>
                <w:sz w:val="24"/>
                <w:szCs w:val="24"/>
              </w:rPr>
              <w:t xml:space="preserve">Assignment  </w:t>
            </w:r>
          </w:p>
          <w:p w14:paraId="4235FAFA" w14:textId="77777777" w:rsidR="004C3D1C" w:rsidRDefault="004C3D1C" w:rsidP="004C3D1C">
            <w:pPr>
              <w:widowControl w:val="0"/>
              <w:spacing w:before="35" w:line="360" w:lineRule="auto"/>
              <w:ind w:left="115"/>
              <w:jc w:val="both"/>
              <w:rPr>
                <w:b/>
                <w:sz w:val="24"/>
                <w:szCs w:val="24"/>
              </w:rPr>
            </w:pPr>
            <w:r>
              <w:rPr>
                <w:b/>
                <w:sz w:val="24"/>
                <w:szCs w:val="24"/>
              </w:rPr>
              <w:t>Title:</w:t>
            </w:r>
          </w:p>
        </w:tc>
        <w:tc>
          <w:tcPr>
            <w:tcW w:w="2567" w:type="dxa"/>
            <w:shd w:val="clear" w:color="auto" w:fill="auto"/>
            <w:tcMar>
              <w:top w:w="100" w:type="dxa"/>
              <w:left w:w="100" w:type="dxa"/>
              <w:bottom w:w="100" w:type="dxa"/>
              <w:right w:w="100" w:type="dxa"/>
            </w:tcMar>
          </w:tcPr>
          <w:p w14:paraId="2BEA2C67" w14:textId="77777777" w:rsidR="004C3D1C" w:rsidRDefault="004C3D1C" w:rsidP="004C3D1C">
            <w:pPr>
              <w:widowControl w:val="0"/>
              <w:spacing w:line="360" w:lineRule="auto"/>
              <w:ind w:left="120" w:right="111" w:firstLine="9"/>
              <w:jc w:val="both"/>
              <w:rPr>
                <w:b/>
                <w:sz w:val="24"/>
                <w:szCs w:val="24"/>
              </w:rPr>
            </w:pPr>
            <w:r>
              <w:rPr>
                <w:b/>
                <w:sz w:val="24"/>
                <w:szCs w:val="24"/>
              </w:rPr>
              <w:t>Research Project Proposal – Impact  of current challenges on the human  resource department relating to  recruitment and retention</w:t>
            </w:r>
          </w:p>
        </w:tc>
        <w:tc>
          <w:tcPr>
            <w:tcW w:w="1540" w:type="dxa"/>
            <w:shd w:val="clear" w:color="auto" w:fill="auto"/>
            <w:tcMar>
              <w:top w:w="100" w:type="dxa"/>
              <w:left w:w="100" w:type="dxa"/>
              <w:bottom w:w="100" w:type="dxa"/>
              <w:right w:w="100" w:type="dxa"/>
            </w:tcMar>
          </w:tcPr>
          <w:p w14:paraId="51B62E41" w14:textId="77777777" w:rsidR="004C3D1C" w:rsidRDefault="004C3D1C" w:rsidP="004C3D1C">
            <w:pPr>
              <w:widowControl w:val="0"/>
              <w:spacing w:line="360" w:lineRule="auto"/>
              <w:ind w:left="120" w:right="111" w:firstLine="9"/>
              <w:jc w:val="both"/>
              <w:rPr>
                <w:b/>
                <w:sz w:val="24"/>
                <w:szCs w:val="24"/>
              </w:rPr>
            </w:pPr>
          </w:p>
        </w:tc>
        <w:tc>
          <w:tcPr>
            <w:tcW w:w="2695" w:type="dxa"/>
            <w:shd w:val="clear" w:color="auto" w:fill="auto"/>
            <w:tcMar>
              <w:top w:w="100" w:type="dxa"/>
              <w:left w:w="100" w:type="dxa"/>
              <w:bottom w:w="100" w:type="dxa"/>
              <w:right w:w="100" w:type="dxa"/>
            </w:tcMar>
          </w:tcPr>
          <w:p w14:paraId="55194E5A" w14:textId="77777777" w:rsidR="004C3D1C" w:rsidRDefault="004C3D1C" w:rsidP="004C3D1C">
            <w:pPr>
              <w:widowControl w:val="0"/>
              <w:spacing w:line="360" w:lineRule="auto"/>
              <w:ind w:left="117"/>
              <w:jc w:val="both"/>
              <w:rPr>
                <w:b/>
                <w:sz w:val="24"/>
                <w:szCs w:val="24"/>
              </w:rPr>
            </w:pPr>
            <w:r>
              <w:rPr>
                <w:b/>
                <w:sz w:val="24"/>
                <w:szCs w:val="24"/>
              </w:rPr>
              <w:t xml:space="preserve">Assignment No: </w:t>
            </w:r>
          </w:p>
        </w:tc>
        <w:tc>
          <w:tcPr>
            <w:tcW w:w="1766" w:type="dxa"/>
            <w:shd w:val="clear" w:color="auto" w:fill="auto"/>
            <w:tcMar>
              <w:top w:w="100" w:type="dxa"/>
              <w:left w:w="100" w:type="dxa"/>
              <w:bottom w:w="100" w:type="dxa"/>
              <w:right w:w="100" w:type="dxa"/>
            </w:tcMar>
          </w:tcPr>
          <w:p w14:paraId="46DFAB43" w14:textId="77777777" w:rsidR="004C3D1C" w:rsidRDefault="004C3D1C" w:rsidP="004C3D1C">
            <w:pPr>
              <w:widowControl w:val="0"/>
              <w:spacing w:line="360" w:lineRule="auto"/>
              <w:ind w:left="118"/>
              <w:jc w:val="both"/>
              <w:rPr>
                <w:b/>
                <w:sz w:val="24"/>
                <w:szCs w:val="24"/>
              </w:rPr>
            </w:pPr>
            <w:r>
              <w:rPr>
                <w:b/>
                <w:sz w:val="24"/>
                <w:szCs w:val="24"/>
              </w:rPr>
              <w:t>2 of 2</w:t>
            </w:r>
          </w:p>
        </w:tc>
        <w:tc>
          <w:tcPr>
            <w:tcW w:w="591" w:type="dxa"/>
            <w:shd w:val="clear" w:color="auto" w:fill="auto"/>
            <w:tcMar>
              <w:top w:w="100" w:type="dxa"/>
              <w:left w:w="100" w:type="dxa"/>
              <w:bottom w:w="100" w:type="dxa"/>
              <w:right w:w="100" w:type="dxa"/>
            </w:tcMar>
          </w:tcPr>
          <w:p w14:paraId="0DB9F7A5" w14:textId="77777777" w:rsidR="004C3D1C" w:rsidRDefault="004C3D1C" w:rsidP="004C3D1C">
            <w:pPr>
              <w:widowControl w:val="0"/>
              <w:spacing w:line="360" w:lineRule="auto"/>
              <w:jc w:val="both"/>
              <w:rPr>
                <w:b/>
                <w:sz w:val="24"/>
                <w:szCs w:val="24"/>
              </w:rPr>
            </w:pPr>
          </w:p>
        </w:tc>
      </w:tr>
      <w:tr w:rsidR="004C3D1C" w14:paraId="5CBA3F82" w14:textId="77777777" w:rsidTr="004C3D1C">
        <w:trPr>
          <w:trHeight w:val="766"/>
        </w:trPr>
        <w:tc>
          <w:tcPr>
            <w:tcW w:w="2054" w:type="dxa"/>
            <w:shd w:val="clear" w:color="auto" w:fill="auto"/>
            <w:tcMar>
              <w:top w:w="100" w:type="dxa"/>
              <w:left w:w="100" w:type="dxa"/>
              <w:bottom w:w="100" w:type="dxa"/>
              <w:right w:w="100" w:type="dxa"/>
            </w:tcMar>
          </w:tcPr>
          <w:p w14:paraId="60304ED4" w14:textId="77777777" w:rsidR="004C3D1C" w:rsidRDefault="004C3D1C" w:rsidP="004C3D1C">
            <w:pPr>
              <w:widowControl w:val="0"/>
              <w:spacing w:line="360" w:lineRule="auto"/>
              <w:ind w:left="121"/>
              <w:jc w:val="both"/>
              <w:rPr>
                <w:b/>
                <w:sz w:val="24"/>
                <w:szCs w:val="24"/>
              </w:rPr>
            </w:pPr>
            <w:r>
              <w:rPr>
                <w:b/>
                <w:sz w:val="24"/>
                <w:szCs w:val="24"/>
                <w:shd w:val="clear" w:color="auto" w:fill="D9D9D9"/>
              </w:rPr>
              <w:t xml:space="preserve">Submission </w:t>
            </w:r>
            <w:r>
              <w:rPr>
                <w:b/>
                <w:sz w:val="24"/>
                <w:szCs w:val="24"/>
              </w:rPr>
              <w:t xml:space="preserve"> </w:t>
            </w:r>
          </w:p>
          <w:p w14:paraId="384CFC46" w14:textId="77777777" w:rsidR="004C3D1C" w:rsidRDefault="004C3D1C" w:rsidP="004C3D1C">
            <w:pPr>
              <w:widowControl w:val="0"/>
              <w:spacing w:line="360" w:lineRule="auto"/>
              <w:ind w:left="120"/>
              <w:jc w:val="both"/>
              <w:rPr>
                <w:b/>
                <w:sz w:val="24"/>
                <w:szCs w:val="24"/>
                <w:shd w:val="clear" w:color="auto" w:fill="D9D9D9"/>
              </w:rPr>
            </w:pPr>
            <w:r>
              <w:rPr>
                <w:b/>
                <w:sz w:val="24"/>
                <w:szCs w:val="24"/>
                <w:shd w:val="clear" w:color="auto" w:fill="D9D9D9"/>
              </w:rPr>
              <w:t>deadlines:</w:t>
            </w:r>
          </w:p>
        </w:tc>
        <w:tc>
          <w:tcPr>
            <w:tcW w:w="2567" w:type="dxa"/>
            <w:shd w:val="clear" w:color="auto" w:fill="auto"/>
            <w:tcMar>
              <w:top w:w="100" w:type="dxa"/>
              <w:left w:w="100" w:type="dxa"/>
              <w:bottom w:w="100" w:type="dxa"/>
              <w:right w:w="100" w:type="dxa"/>
            </w:tcMar>
          </w:tcPr>
          <w:p w14:paraId="7C76DA6C" w14:textId="77777777" w:rsidR="004C3D1C" w:rsidRDefault="004C3D1C" w:rsidP="004C3D1C">
            <w:pPr>
              <w:widowControl w:val="0"/>
              <w:spacing w:line="360" w:lineRule="auto"/>
              <w:ind w:left="128"/>
              <w:jc w:val="both"/>
              <w:rPr>
                <w:b/>
                <w:sz w:val="24"/>
                <w:szCs w:val="24"/>
              </w:rPr>
            </w:pPr>
            <w:r>
              <w:rPr>
                <w:b/>
                <w:sz w:val="24"/>
                <w:szCs w:val="24"/>
              </w:rPr>
              <w:t>16</w:t>
            </w:r>
            <w:r>
              <w:rPr>
                <w:b/>
                <w:sz w:val="24"/>
                <w:szCs w:val="24"/>
                <w:vertAlign w:val="superscript"/>
              </w:rPr>
              <w:t xml:space="preserve">th </w:t>
            </w:r>
            <w:r>
              <w:rPr>
                <w:b/>
                <w:sz w:val="24"/>
                <w:szCs w:val="24"/>
              </w:rPr>
              <w:t xml:space="preserve">June 23.55 </w:t>
            </w:r>
          </w:p>
          <w:p w14:paraId="76A66EFF" w14:textId="77777777" w:rsidR="004C3D1C" w:rsidRDefault="004C3D1C" w:rsidP="004C3D1C">
            <w:pPr>
              <w:widowControl w:val="0"/>
              <w:spacing w:line="360" w:lineRule="auto"/>
              <w:ind w:left="120"/>
              <w:jc w:val="both"/>
              <w:rPr>
                <w:b/>
                <w:sz w:val="24"/>
                <w:szCs w:val="24"/>
              </w:rPr>
            </w:pPr>
            <w:r>
              <w:rPr>
                <w:b/>
                <w:sz w:val="24"/>
                <w:szCs w:val="24"/>
              </w:rPr>
              <w:t>(Draft 19</w:t>
            </w:r>
            <w:r>
              <w:rPr>
                <w:b/>
                <w:sz w:val="24"/>
                <w:szCs w:val="24"/>
                <w:vertAlign w:val="superscript"/>
              </w:rPr>
              <w:t xml:space="preserve">th </w:t>
            </w:r>
            <w:r>
              <w:rPr>
                <w:b/>
                <w:sz w:val="24"/>
                <w:szCs w:val="24"/>
              </w:rPr>
              <w:t>June)</w:t>
            </w:r>
          </w:p>
        </w:tc>
        <w:tc>
          <w:tcPr>
            <w:tcW w:w="1540" w:type="dxa"/>
            <w:shd w:val="clear" w:color="auto" w:fill="auto"/>
            <w:tcMar>
              <w:top w:w="100" w:type="dxa"/>
              <w:left w:w="100" w:type="dxa"/>
              <w:bottom w:w="100" w:type="dxa"/>
              <w:right w:w="100" w:type="dxa"/>
            </w:tcMar>
          </w:tcPr>
          <w:p w14:paraId="69FD1FF3" w14:textId="77777777" w:rsidR="004C3D1C" w:rsidRDefault="004C3D1C" w:rsidP="004C3D1C">
            <w:pPr>
              <w:widowControl w:val="0"/>
              <w:spacing w:line="360" w:lineRule="auto"/>
              <w:ind w:left="128"/>
              <w:jc w:val="both"/>
              <w:rPr>
                <w:b/>
                <w:sz w:val="24"/>
                <w:szCs w:val="24"/>
              </w:rPr>
            </w:pPr>
          </w:p>
        </w:tc>
        <w:tc>
          <w:tcPr>
            <w:tcW w:w="2695" w:type="dxa"/>
            <w:shd w:val="clear" w:color="auto" w:fill="auto"/>
            <w:tcMar>
              <w:top w:w="100" w:type="dxa"/>
              <w:left w:w="100" w:type="dxa"/>
              <w:bottom w:w="100" w:type="dxa"/>
              <w:right w:w="100" w:type="dxa"/>
            </w:tcMar>
          </w:tcPr>
          <w:p w14:paraId="2EBF9C19" w14:textId="77777777" w:rsidR="004C3D1C" w:rsidRDefault="004C3D1C" w:rsidP="004C3D1C">
            <w:pPr>
              <w:widowControl w:val="0"/>
              <w:spacing w:line="360" w:lineRule="auto"/>
              <w:ind w:left="127"/>
              <w:jc w:val="both"/>
              <w:rPr>
                <w:b/>
                <w:sz w:val="24"/>
                <w:szCs w:val="24"/>
              </w:rPr>
            </w:pPr>
            <w:r>
              <w:rPr>
                <w:b/>
                <w:sz w:val="24"/>
                <w:szCs w:val="24"/>
                <w:shd w:val="clear" w:color="auto" w:fill="D9D9D9"/>
              </w:rPr>
              <w:t xml:space="preserve">Return date of </w:t>
            </w:r>
            <w:r>
              <w:rPr>
                <w:b/>
                <w:sz w:val="24"/>
                <w:szCs w:val="24"/>
              </w:rPr>
              <w:t xml:space="preserve"> </w:t>
            </w:r>
          </w:p>
          <w:p w14:paraId="07D4375D" w14:textId="77777777" w:rsidR="004C3D1C" w:rsidRDefault="004C3D1C" w:rsidP="004C3D1C">
            <w:pPr>
              <w:widowControl w:val="0"/>
              <w:spacing w:line="360" w:lineRule="auto"/>
              <w:ind w:left="114" w:right="460" w:firstLine="10"/>
              <w:jc w:val="both"/>
              <w:rPr>
                <w:b/>
                <w:sz w:val="24"/>
                <w:szCs w:val="24"/>
                <w:shd w:val="clear" w:color="auto" w:fill="D9D9D9"/>
              </w:rPr>
            </w:pPr>
            <w:bookmarkStart w:id="0" w:name="_heading=h.gjdgxs" w:colFirst="0" w:colLast="0"/>
            <w:bookmarkEnd w:id="0"/>
            <w:r>
              <w:rPr>
                <w:b/>
                <w:sz w:val="24"/>
                <w:szCs w:val="24"/>
                <w:shd w:val="clear" w:color="auto" w:fill="D9D9D9"/>
              </w:rPr>
              <w:t xml:space="preserve">provisional marks &amp; </w:t>
            </w:r>
            <w:r>
              <w:rPr>
                <w:b/>
                <w:sz w:val="24"/>
                <w:szCs w:val="24"/>
              </w:rPr>
              <w:t xml:space="preserve"> </w:t>
            </w:r>
            <w:r>
              <w:rPr>
                <w:b/>
                <w:sz w:val="24"/>
                <w:szCs w:val="24"/>
                <w:shd w:val="clear" w:color="auto" w:fill="D9D9D9"/>
              </w:rPr>
              <w:t xml:space="preserve">written </w:t>
            </w:r>
            <w:r>
              <w:rPr>
                <w:b/>
                <w:sz w:val="24"/>
                <w:szCs w:val="24"/>
                <w:shd w:val="clear" w:color="auto" w:fill="D9D9D9"/>
              </w:rPr>
              <w:lastRenderedPageBreak/>
              <w:t>feedback:</w:t>
            </w:r>
          </w:p>
        </w:tc>
        <w:tc>
          <w:tcPr>
            <w:tcW w:w="1766" w:type="dxa"/>
            <w:shd w:val="clear" w:color="auto" w:fill="auto"/>
            <w:tcMar>
              <w:top w:w="100" w:type="dxa"/>
              <w:left w:w="100" w:type="dxa"/>
              <w:bottom w:w="100" w:type="dxa"/>
              <w:right w:w="100" w:type="dxa"/>
            </w:tcMar>
          </w:tcPr>
          <w:p w14:paraId="735C9AD0" w14:textId="77777777" w:rsidR="004C3D1C" w:rsidRDefault="004C3D1C" w:rsidP="004C3D1C">
            <w:pPr>
              <w:widowControl w:val="0"/>
              <w:spacing w:line="360" w:lineRule="auto"/>
              <w:ind w:left="128"/>
              <w:jc w:val="both"/>
              <w:rPr>
                <w:b/>
                <w:sz w:val="24"/>
                <w:szCs w:val="24"/>
              </w:rPr>
            </w:pPr>
            <w:r>
              <w:rPr>
                <w:b/>
                <w:sz w:val="24"/>
                <w:szCs w:val="24"/>
              </w:rPr>
              <w:lastRenderedPageBreak/>
              <w:t>14</w:t>
            </w:r>
            <w:r>
              <w:rPr>
                <w:b/>
                <w:sz w:val="24"/>
                <w:szCs w:val="24"/>
                <w:vertAlign w:val="superscript"/>
              </w:rPr>
              <w:t xml:space="preserve">th </w:t>
            </w:r>
            <w:r>
              <w:rPr>
                <w:b/>
                <w:sz w:val="24"/>
                <w:szCs w:val="24"/>
              </w:rPr>
              <w:t>July 2023</w:t>
            </w:r>
          </w:p>
        </w:tc>
        <w:tc>
          <w:tcPr>
            <w:tcW w:w="591" w:type="dxa"/>
            <w:shd w:val="clear" w:color="auto" w:fill="auto"/>
            <w:tcMar>
              <w:top w:w="100" w:type="dxa"/>
              <w:left w:w="100" w:type="dxa"/>
              <w:bottom w:w="100" w:type="dxa"/>
              <w:right w:w="100" w:type="dxa"/>
            </w:tcMar>
          </w:tcPr>
          <w:p w14:paraId="42AC07F6" w14:textId="77777777" w:rsidR="004C3D1C" w:rsidRDefault="004C3D1C" w:rsidP="004C3D1C">
            <w:pPr>
              <w:widowControl w:val="0"/>
              <w:spacing w:line="360" w:lineRule="auto"/>
              <w:jc w:val="both"/>
              <w:rPr>
                <w:b/>
                <w:sz w:val="24"/>
                <w:szCs w:val="24"/>
              </w:rPr>
            </w:pPr>
          </w:p>
        </w:tc>
      </w:tr>
    </w:tbl>
    <w:p w14:paraId="70234194" w14:textId="77777777" w:rsidR="00590AAB" w:rsidRDefault="008119CE">
      <w:pPr>
        <w:pBdr>
          <w:top w:val="nil"/>
          <w:left w:val="nil"/>
          <w:bottom w:val="nil"/>
          <w:right w:val="nil"/>
          <w:between w:val="nil"/>
        </w:pBdr>
        <w:tabs>
          <w:tab w:val="right" w:leader="dot" w:pos="9350"/>
        </w:tabs>
        <w:spacing w:after="100" w:line="360" w:lineRule="auto"/>
        <w:jc w:val="center"/>
        <w:rPr>
          <w:b/>
          <w:color w:val="000000"/>
          <w:sz w:val="24"/>
          <w:szCs w:val="24"/>
        </w:rPr>
      </w:pPr>
      <w:bookmarkStart w:id="1" w:name="_heading=h.30j0zll" w:colFirst="0" w:colLast="0"/>
      <w:bookmarkEnd w:id="1"/>
      <w:r>
        <w:rPr>
          <w:b/>
          <w:color w:val="000000"/>
          <w:sz w:val="24"/>
          <w:szCs w:val="24"/>
        </w:rPr>
        <w:t>Table of content</w:t>
      </w:r>
    </w:p>
    <w:sdt>
      <w:sdtPr>
        <w:id w:val="-709025256"/>
        <w:docPartObj>
          <w:docPartGallery w:val="Table of Contents"/>
          <w:docPartUnique/>
        </w:docPartObj>
      </w:sdtPr>
      <w:sdtContent>
        <w:p w14:paraId="1397C56D" w14:textId="77777777" w:rsidR="00590AAB" w:rsidRDefault="008119CE">
          <w:pPr>
            <w:widowControl w:val="0"/>
            <w:tabs>
              <w:tab w:val="right" w:leader="dot" w:pos="12000"/>
            </w:tabs>
            <w:spacing w:before="60" w:line="360" w:lineRule="auto"/>
            <w:jc w:val="both"/>
            <w:rPr>
              <w:b/>
              <w:color w:val="000000"/>
            </w:rPr>
          </w:pPr>
          <w:r>
            <w:fldChar w:fldCharType="begin"/>
          </w:r>
          <w:r>
            <w:instrText xml:space="preserve"> TOC \h \u \z \t "Heading 1,1,Heading 2,2,Heading 3,3,Heading 4,4,Heading 5,5,Heading 6,6,"</w:instrText>
          </w:r>
          <w:r>
            <w:fldChar w:fldCharType="separate"/>
          </w:r>
          <w:hyperlink w:anchor="_heading=h.2et92p0">
            <w:r>
              <w:rPr>
                <w:color w:val="000000"/>
                <w:sz w:val="24"/>
                <w:szCs w:val="24"/>
              </w:rPr>
              <w:t>Introduction</w:t>
            </w:r>
            <w:r>
              <w:rPr>
                <w:color w:val="000000"/>
                <w:sz w:val="24"/>
                <w:szCs w:val="24"/>
              </w:rPr>
              <w:tab/>
              <w:t>4</w:t>
            </w:r>
          </w:hyperlink>
        </w:p>
        <w:p w14:paraId="407DA769" w14:textId="77777777" w:rsidR="00590AAB" w:rsidRDefault="00000000">
          <w:pPr>
            <w:widowControl w:val="0"/>
            <w:tabs>
              <w:tab w:val="right" w:leader="dot" w:pos="12000"/>
            </w:tabs>
            <w:spacing w:before="60" w:line="360" w:lineRule="auto"/>
            <w:ind w:left="360"/>
            <w:jc w:val="both"/>
            <w:rPr>
              <w:color w:val="000000"/>
            </w:rPr>
          </w:pPr>
          <w:hyperlink w:anchor="_heading=h.tyjcwt">
            <w:r w:rsidR="008119CE">
              <w:rPr>
                <w:color w:val="000000"/>
                <w:sz w:val="24"/>
                <w:szCs w:val="24"/>
              </w:rPr>
              <w:t>Background of the research</w:t>
            </w:r>
            <w:r w:rsidR="008119CE">
              <w:rPr>
                <w:color w:val="000000"/>
                <w:sz w:val="24"/>
                <w:szCs w:val="24"/>
              </w:rPr>
              <w:tab/>
              <w:t>4</w:t>
            </w:r>
          </w:hyperlink>
        </w:p>
        <w:p w14:paraId="2F8C458E" w14:textId="77777777" w:rsidR="00590AAB" w:rsidRDefault="00000000">
          <w:pPr>
            <w:widowControl w:val="0"/>
            <w:tabs>
              <w:tab w:val="right" w:leader="dot" w:pos="12000"/>
            </w:tabs>
            <w:spacing w:before="60" w:line="360" w:lineRule="auto"/>
            <w:ind w:left="360"/>
            <w:jc w:val="both"/>
            <w:rPr>
              <w:color w:val="000000"/>
            </w:rPr>
          </w:pPr>
          <w:hyperlink w:anchor="_heading=h.3dy6vkm">
            <w:r w:rsidR="008119CE">
              <w:rPr>
                <w:color w:val="000000"/>
                <w:sz w:val="24"/>
                <w:szCs w:val="24"/>
              </w:rPr>
              <w:t>Overview of the Organisation</w:t>
            </w:r>
            <w:r w:rsidR="008119CE">
              <w:rPr>
                <w:color w:val="000000"/>
                <w:sz w:val="24"/>
                <w:szCs w:val="24"/>
              </w:rPr>
              <w:tab/>
              <w:t>4</w:t>
            </w:r>
          </w:hyperlink>
        </w:p>
        <w:p w14:paraId="33552D55" w14:textId="77777777" w:rsidR="00590AAB" w:rsidRDefault="00000000">
          <w:pPr>
            <w:widowControl w:val="0"/>
            <w:tabs>
              <w:tab w:val="right" w:leader="dot" w:pos="12000"/>
            </w:tabs>
            <w:spacing w:before="60" w:line="360" w:lineRule="auto"/>
            <w:ind w:left="360"/>
            <w:jc w:val="both"/>
            <w:rPr>
              <w:color w:val="000000"/>
            </w:rPr>
          </w:pPr>
          <w:hyperlink w:anchor="_heading=h.1t3h5sf">
            <w:r w:rsidR="008119CE">
              <w:rPr>
                <w:color w:val="000000"/>
                <w:sz w:val="24"/>
                <w:szCs w:val="24"/>
              </w:rPr>
              <w:t>Rationale</w:t>
            </w:r>
            <w:r w:rsidR="008119CE">
              <w:rPr>
                <w:color w:val="000000"/>
                <w:sz w:val="24"/>
                <w:szCs w:val="24"/>
              </w:rPr>
              <w:tab/>
              <w:t>4</w:t>
            </w:r>
          </w:hyperlink>
        </w:p>
        <w:p w14:paraId="65B8DA10" w14:textId="77777777" w:rsidR="00590AAB" w:rsidRDefault="00000000">
          <w:pPr>
            <w:widowControl w:val="0"/>
            <w:tabs>
              <w:tab w:val="right" w:leader="dot" w:pos="12000"/>
            </w:tabs>
            <w:spacing w:before="60" w:line="360" w:lineRule="auto"/>
            <w:ind w:left="360"/>
            <w:jc w:val="both"/>
            <w:rPr>
              <w:color w:val="000000"/>
            </w:rPr>
          </w:pPr>
          <w:hyperlink w:anchor="_heading=h.4d34og8">
            <w:r w:rsidR="008119CE">
              <w:rPr>
                <w:color w:val="000000"/>
                <w:sz w:val="24"/>
                <w:szCs w:val="24"/>
              </w:rPr>
              <w:t>Research questions</w:t>
            </w:r>
            <w:r w:rsidR="008119CE">
              <w:rPr>
                <w:color w:val="000000"/>
                <w:sz w:val="24"/>
                <w:szCs w:val="24"/>
              </w:rPr>
              <w:tab/>
              <w:t>5</w:t>
            </w:r>
          </w:hyperlink>
        </w:p>
        <w:p w14:paraId="7F927CE3" w14:textId="77777777" w:rsidR="00590AAB" w:rsidRDefault="00000000">
          <w:pPr>
            <w:widowControl w:val="0"/>
            <w:tabs>
              <w:tab w:val="right" w:leader="dot" w:pos="12000"/>
            </w:tabs>
            <w:spacing w:before="60" w:line="360" w:lineRule="auto"/>
            <w:jc w:val="both"/>
            <w:rPr>
              <w:b/>
              <w:color w:val="000000"/>
            </w:rPr>
          </w:pPr>
          <w:hyperlink w:anchor="_heading=h.2s8eyo1">
            <w:r w:rsidR="008119CE">
              <w:rPr>
                <w:color w:val="000000"/>
                <w:sz w:val="24"/>
                <w:szCs w:val="24"/>
              </w:rPr>
              <w:t>“Literature Review”</w:t>
            </w:r>
            <w:r w:rsidR="008119CE">
              <w:rPr>
                <w:color w:val="000000"/>
                <w:sz w:val="24"/>
                <w:szCs w:val="24"/>
              </w:rPr>
              <w:tab/>
              <w:t>5</w:t>
            </w:r>
          </w:hyperlink>
        </w:p>
        <w:p w14:paraId="31CE11F1" w14:textId="77777777" w:rsidR="00590AAB" w:rsidRDefault="00000000">
          <w:pPr>
            <w:widowControl w:val="0"/>
            <w:tabs>
              <w:tab w:val="right" w:leader="dot" w:pos="12000"/>
            </w:tabs>
            <w:spacing w:before="60" w:line="360" w:lineRule="auto"/>
            <w:ind w:left="360"/>
            <w:jc w:val="both"/>
            <w:rPr>
              <w:color w:val="000000"/>
            </w:rPr>
          </w:pPr>
          <w:hyperlink w:anchor="_heading=h.17dp8vu">
            <w:r w:rsidR="008119CE">
              <w:rPr>
                <w:color w:val="000000"/>
                <w:sz w:val="24"/>
                <w:szCs w:val="24"/>
              </w:rPr>
              <w:t>“Influence of Current Challenges on the human resource department associated with Employee Recruitment and Retention at Marriott”</w:t>
            </w:r>
            <w:r w:rsidR="008119CE">
              <w:rPr>
                <w:color w:val="000000"/>
                <w:sz w:val="24"/>
                <w:szCs w:val="24"/>
              </w:rPr>
              <w:tab/>
              <w:t>5</w:t>
            </w:r>
          </w:hyperlink>
        </w:p>
        <w:p w14:paraId="49931F98" w14:textId="77777777" w:rsidR="00590AAB" w:rsidRDefault="00000000">
          <w:pPr>
            <w:widowControl w:val="0"/>
            <w:tabs>
              <w:tab w:val="right" w:leader="dot" w:pos="12000"/>
            </w:tabs>
            <w:spacing w:before="60" w:line="360" w:lineRule="auto"/>
            <w:ind w:left="360"/>
            <w:jc w:val="both"/>
            <w:rPr>
              <w:color w:val="000000"/>
            </w:rPr>
          </w:pPr>
          <w:hyperlink w:anchor="_heading=h.3rdcrjn">
            <w:r w:rsidR="008119CE">
              <w:rPr>
                <w:color w:val="000000"/>
                <w:sz w:val="24"/>
                <w:szCs w:val="24"/>
              </w:rPr>
              <w:t>“External environmental factors that have affected the human resource department at Marriott”</w:t>
            </w:r>
            <w:r w:rsidR="008119CE">
              <w:rPr>
                <w:color w:val="000000"/>
                <w:sz w:val="24"/>
                <w:szCs w:val="24"/>
              </w:rPr>
              <w:tab/>
              <w:t>6</w:t>
            </w:r>
          </w:hyperlink>
        </w:p>
        <w:p w14:paraId="2C2FEA47" w14:textId="77777777" w:rsidR="00590AAB" w:rsidRDefault="00000000">
          <w:pPr>
            <w:widowControl w:val="0"/>
            <w:tabs>
              <w:tab w:val="right" w:leader="dot" w:pos="12000"/>
            </w:tabs>
            <w:spacing w:before="60" w:line="360" w:lineRule="auto"/>
            <w:ind w:left="360"/>
            <w:jc w:val="both"/>
            <w:rPr>
              <w:color w:val="000000"/>
            </w:rPr>
          </w:pPr>
          <w:hyperlink w:anchor="_heading=h.26in1rg">
            <w:r w:rsidR="008119CE">
              <w:rPr>
                <w:color w:val="000000"/>
                <w:sz w:val="24"/>
                <w:szCs w:val="24"/>
              </w:rPr>
              <w:t>“Strategies were adopted by human resources to deal with current issues in Marriot”.</w:t>
            </w:r>
            <w:r w:rsidR="008119CE">
              <w:rPr>
                <w:color w:val="000000"/>
                <w:sz w:val="24"/>
                <w:szCs w:val="24"/>
              </w:rPr>
              <w:tab/>
              <w:t>9</w:t>
            </w:r>
          </w:hyperlink>
        </w:p>
        <w:p w14:paraId="453B7A63" w14:textId="77777777" w:rsidR="00590AAB" w:rsidRDefault="00000000">
          <w:pPr>
            <w:widowControl w:val="0"/>
            <w:tabs>
              <w:tab w:val="right" w:leader="dot" w:pos="12000"/>
            </w:tabs>
            <w:spacing w:before="60" w:line="360" w:lineRule="auto"/>
            <w:ind w:left="360"/>
            <w:jc w:val="both"/>
            <w:rPr>
              <w:color w:val="000000"/>
            </w:rPr>
          </w:pPr>
          <w:hyperlink w:anchor="_heading=h.lnxbz9">
            <w:r w:rsidR="008119CE">
              <w:rPr>
                <w:color w:val="000000"/>
                <w:sz w:val="24"/>
                <w:szCs w:val="24"/>
              </w:rPr>
              <w:t>“Theoretical framework”</w:t>
            </w:r>
            <w:r w:rsidR="008119CE">
              <w:rPr>
                <w:color w:val="000000"/>
                <w:sz w:val="24"/>
                <w:szCs w:val="24"/>
              </w:rPr>
              <w:tab/>
              <w:t>9</w:t>
            </w:r>
          </w:hyperlink>
        </w:p>
        <w:p w14:paraId="15D30494" w14:textId="77777777" w:rsidR="00590AAB" w:rsidRDefault="00000000">
          <w:pPr>
            <w:widowControl w:val="0"/>
            <w:tabs>
              <w:tab w:val="right" w:leader="dot" w:pos="12000"/>
            </w:tabs>
            <w:spacing w:before="60" w:line="360" w:lineRule="auto"/>
            <w:ind w:left="360"/>
            <w:jc w:val="both"/>
            <w:rPr>
              <w:color w:val="000000"/>
            </w:rPr>
          </w:pPr>
          <w:hyperlink w:anchor="_heading=h.35nkun2">
            <w:r w:rsidR="008119CE">
              <w:rPr>
                <w:color w:val="000000"/>
                <w:sz w:val="24"/>
                <w:szCs w:val="24"/>
              </w:rPr>
              <w:t>“Literature Gap”</w:t>
            </w:r>
            <w:r w:rsidR="008119CE">
              <w:rPr>
                <w:color w:val="000000"/>
                <w:sz w:val="24"/>
                <w:szCs w:val="24"/>
              </w:rPr>
              <w:tab/>
              <w:t>10</w:t>
            </w:r>
          </w:hyperlink>
        </w:p>
        <w:p w14:paraId="5B6368B9" w14:textId="77777777" w:rsidR="00590AAB" w:rsidRDefault="00000000">
          <w:pPr>
            <w:widowControl w:val="0"/>
            <w:tabs>
              <w:tab w:val="right" w:leader="dot" w:pos="12000"/>
            </w:tabs>
            <w:spacing w:before="60" w:line="360" w:lineRule="auto"/>
            <w:jc w:val="both"/>
            <w:rPr>
              <w:b/>
              <w:color w:val="000000"/>
            </w:rPr>
          </w:pPr>
          <w:hyperlink w:anchor="_heading=h.1ksv4uv">
            <w:r w:rsidR="008119CE">
              <w:rPr>
                <w:color w:val="000000"/>
                <w:sz w:val="24"/>
                <w:szCs w:val="24"/>
              </w:rPr>
              <w:t>“Conclusion and Recommendation”</w:t>
            </w:r>
            <w:r w:rsidR="008119CE">
              <w:rPr>
                <w:color w:val="000000"/>
                <w:sz w:val="24"/>
                <w:szCs w:val="24"/>
              </w:rPr>
              <w:tab/>
              <w:t>10</w:t>
            </w:r>
          </w:hyperlink>
        </w:p>
        <w:p w14:paraId="0FB55B93" w14:textId="77777777" w:rsidR="00590AAB" w:rsidRDefault="00000000">
          <w:pPr>
            <w:widowControl w:val="0"/>
            <w:tabs>
              <w:tab w:val="right" w:leader="dot" w:pos="12000"/>
            </w:tabs>
            <w:spacing w:before="60" w:line="360" w:lineRule="auto"/>
            <w:jc w:val="both"/>
            <w:rPr>
              <w:b/>
              <w:color w:val="000000"/>
            </w:rPr>
          </w:pPr>
          <w:hyperlink w:anchor="_heading=h.44sinio">
            <w:r w:rsidR="008119CE">
              <w:rPr>
                <w:color w:val="000000"/>
                <w:sz w:val="24"/>
                <w:szCs w:val="24"/>
              </w:rPr>
              <w:t>References</w:t>
            </w:r>
            <w:r w:rsidR="008119CE">
              <w:rPr>
                <w:color w:val="000000"/>
                <w:sz w:val="24"/>
                <w:szCs w:val="24"/>
              </w:rPr>
              <w:tab/>
              <w:t>12</w:t>
            </w:r>
          </w:hyperlink>
          <w:r w:rsidR="008119CE">
            <w:fldChar w:fldCharType="end"/>
          </w:r>
        </w:p>
      </w:sdtContent>
    </w:sdt>
    <w:p w14:paraId="3B86CC20" w14:textId="77777777" w:rsidR="00590AAB" w:rsidRDefault="00590AAB">
      <w:pPr>
        <w:pStyle w:val="Heading1"/>
        <w:rPr>
          <w:rFonts w:ascii="Arial" w:eastAsia="Arial" w:hAnsi="Arial" w:cs="Arial"/>
        </w:rPr>
      </w:pPr>
      <w:bookmarkStart w:id="2" w:name="_heading=h.1fob9te" w:colFirst="0" w:colLast="0"/>
      <w:bookmarkEnd w:id="2"/>
    </w:p>
    <w:p w14:paraId="3D51CA88" w14:textId="77777777" w:rsidR="00590AAB" w:rsidRDefault="008119CE">
      <w:pPr>
        <w:pStyle w:val="Heading1"/>
        <w:rPr>
          <w:rFonts w:ascii="Arial" w:eastAsia="Arial" w:hAnsi="Arial" w:cs="Arial"/>
        </w:rPr>
      </w:pPr>
      <w:bookmarkStart w:id="3" w:name="_heading=h.3znysh7" w:colFirst="0" w:colLast="0"/>
      <w:bookmarkEnd w:id="3"/>
      <w:r>
        <w:br w:type="page"/>
      </w:r>
    </w:p>
    <w:p w14:paraId="05D39442" w14:textId="77777777" w:rsidR="00590AAB" w:rsidRDefault="008119CE">
      <w:pPr>
        <w:pStyle w:val="Heading1"/>
        <w:rPr>
          <w:rFonts w:ascii="Arial" w:eastAsia="Arial" w:hAnsi="Arial" w:cs="Arial"/>
        </w:rPr>
      </w:pPr>
      <w:bookmarkStart w:id="4" w:name="_heading=h.2et92p0" w:colFirst="0" w:colLast="0"/>
      <w:bookmarkEnd w:id="4"/>
      <w:r>
        <w:rPr>
          <w:rFonts w:ascii="Arial" w:eastAsia="Arial" w:hAnsi="Arial" w:cs="Arial"/>
        </w:rPr>
        <w:lastRenderedPageBreak/>
        <w:t>Introduction</w:t>
      </w:r>
    </w:p>
    <w:p w14:paraId="20EB5B14" w14:textId="77777777" w:rsidR="00590AAB" w:rsidRDefault="008119CE">
      <w:pPr>
        <w:pStyle w:val="Heading2"/>
        <w:rPr>
          <w:rFonts w:ascii="Arial" w:eastAsia="Arial" w:hAnsi="Arial" w:cs="Arial"/>
        </w:rPr>
      </w:pPr>
      <w:bookmarkStart w:id="5" w:name="_heading=h.tyjcwt" w:colFirst="0" w:colLast="0"/>
      <w:bookmarkEnd w:id="5"/>
      <w:r>
        <w:rPr>
          <w:rFonts w:ascii="Arial" w:eastAsia="Arial" w:hAnsi="Arial" w:cs="Arial"/>
        </w:rPr>
        <w:t>Background of the research</w:t>
      </w:r>
    </w:p>
    <w:p w14:paraId="0011E377" w14:textId="77777777" w:rsidR="00590AAB" w:rsidRDefault="008119CE">
      <w:pPr>
        <w:spacing w:line="360" w:lineRule="auto"/>
        <w:jc w:val="both"/>
        <w:rPr>
          <w:sz w:val="24"/>
          <w:szCs w:val="24"/>
        </w:rPr>
      </w:pPr>
      <w:r>
        <w:rPr>
          <w:sz w:val="24"/>
          <w:szCs w:val="24"/>
        </w:rPr>
        <w:t>The human resources department is the essential business function of any organisation which is charged with recruiting, training, screening and finding career applicants. The human resource management is also responsible for managing employee benefit programs. Some current challenges of the Human resource department are associated with technological advancement, competitive labour markets, remote working and dealing with covid impacts (</w:t>
      </w:r>
      <w:proofErr w:type="spellStart"/>
      <w:r>
        <w:rPr>
          <w:sz w:val="24"/>
          <w:szCs w:val="24"/>
          <w:highlight w:val="white"/>
        </w:rPr>
        <w:t>Bilan</w:t>
      </w:r>
      <w:proofErr w:type="spellEnd"/>
      <w:r>
        <w:rPr>
          <w:sz w:val="24"/>
          <w:szCs w:val="24"/>
          <w:highlight w:val="white"/>
        </w:rPr>
        <w:t xml:space="preserve"> </w:t>
      </w:r>
      <w:r>
        <w:rPr>
          <w:i/>
          <w:sz w:val="24"/>
          <w:szCs w:val="24"/>
          <w:highlight w:val="white"/>
        </w:rPr>
        <w:t>et al</w:t>
      </w:r>
      <w:r>
        <w:rPr>
          <w:sz w:val="24"/>
          <w:szCs w:val="24"/>
          <w:highlight w:val="white"/>
        </w:rPr>
        <w:t>., 2020</w:t>
      </w:r>
      <w:r>
        <w:rPr>
          <w:sz w:val="24"/>
          <w:szCs w:val="24"/>
        </w:rPr>
        <w:t>). The increased challenges of HRM include maintaining employee retention, employee well-being and talent acquisition.</w:t>
      </w:r>
    </w:p>
    <w:p w14:paraId="494FED80" w14:textId="77777777" w:rsidR="00590AAB" w:rsidRDefault="008119CE">
      <w:pPr>
        <w:pStyle w:val="Heading2"/>
        <w:rPr>
          <w:rFonts w:ascii="Arial" w:eastAsia="Arial" w:hAnsi="Arial" w:cs="Arial"/>
        </w:rPr>
      </w:pPr>
      <w:bookmarkStart w:id="6" w:name="_heading=h.3dy6vkm" w:colFirst="0" w:colLast="0"/>
      <w:bookmarkEnd w:id="6"/>
      <w:r>
        <w:rPr>
          <w:rFonts w:ascii="Arial" w:eastAsia="Arial" w:hAnsi="Arial" w:cs="Arial"/>
        </w:rPr>
        <w:t>Overview of the Organisation</w:t>
      </w:r>
    </w:p>
    <w:p w14:paraId="1A5713DB" w14:textId="77777777" w:rsidR="00590AAB" w:rsidRDefault="008119CE">
      <w:pPr>
        <w:spacing w:line="360" w:lineRule="auto"/>
        <w:jc w:val="both"/>
        <w:rPr>
          <w:sz w:val="24"/>
          <w:szCs w:val="24"/>
        </w:rPr>
      </w:pPr>
      <w:r>
        <w:rPr>
          <w:sz w:val="24"/>
          <w:szCs w:val="24"/>
        </w:rPr>
        <w:t>Marriott is popularly known as the largest hotel chain in the world. Marriott is a public sector company which is headquartered in Bethesda, Maryland, U.S. The business operates at a worldwide level and operates in over 8,484 locations (</w:t>
      </w:r>
      <w:proofErr w:type="spellStart"/>
      <w:r>
        <w:rPr>
          <w:sz w:val="24"/>
          <w:szCs w:val="24"/>
          <w:highlight w:val="white"/>
        </w:rPr>
        <w:t>Dhir</w:t>
      </w:r>
      <w:proofErr w:type="spellEnd"/>
      <w:r>
        <w:rPr>
          <w:i/>
          <w:sz w:val="24"/>
          <w:szCs w:val="24"/>
          <w:highlight w:val="white"/>
        </w:rPr>
        <w:t xml:space="preserve"> et al</w:t>
      </w:r>
      <w:r>
        <w:rPr>
          <w:sz w:val="24"/>
          <w:szCs w:val="24"/>
          <w:highlight w:val="white"/>
        </w:rPr>
        <w:t>., 2019)</w:t>
      </w:r>
      <w:r>
        <w:rPr>
          <w:sz w:val="24"/>
          <w:szCs w:val="24"/>
        </w:rPr>
        <w:t>. As of the year 2021, Marriott is estimated to have over 120,000 employees (</w:t>
      </w:r>
      <w:proofErr w:type="spellStart"/>
      <w:r>
        <w:rPr>
          <w:sz w:val="24"/>
          <w:szCs w:val="24"/>
          <w:highlight w:val="white"/>
        </w:rPr>
        <w:t>Hamouche</w:t>
      </w:r>
      <w:proofErr w:type="spellEnd"/>
      <w:r>
        <w:rPr>
          <w:sz w:val="24"/>
          <w:szCs w:val="24"/>
          <w:highlight w:val="white"/>
        </w:rPr>
        <w:t xml:space="preserve"> and S 2021</w:t>
      </w:r>
      <w:r>
        <w:rPr>
          <w:sz w:val="24"/>
          <w:szCs w:val="24"/>
        </w:rPr>
        <w:t>). “The mission statement of Marriott is to improve the lives of customers by enabling and creating surpassing vacation and leisure experiences” (</w:t>
      </w:r>
      <w:r>
        <w:rPr>
          <w:sz w:val="24"/>
          <w:szCs w:val="24"/>
          <w:highlight w:val="white"/>
        </w:rPr>
        <w:t xml:space="preserve">Tower </w:t>
      </w:r>
      <w:r>
        <w:rPr>
          <w:i/>
          <w:sz w:val="24"/>
          <w:szCs w:val="24"/>
          <w:highlight w:val="white"/>
        </w:rPr>
        <w:t>et al</w:t>
      </w:r>
      <w:r>
        <w:rPr>
          <w:sz w:val="24"/>
          <w:szCs w:val="24"/>
          <w:highlight w:val="white"/>
        </w:rPr>
        <w:t>., 2022)</w:t>
      </w:r>
      <w:r>
        <w:rPr>
          <w:sz w:val="24"/>
          <w:szCs w:val="24"/>
        </w:rPr>
        <w:t>. “The vision statement of Marriott is to become the premiere facilitator and provider of vacation and leisure experiences in the world”.</w:t>
      </w:r>
    </w:p>
    <w:p w14:paraId="19A17D32" w14:textId="77777777" w:rsidR="00590AAB" w:rsidRDefault="008119CE">
      <w:pPr>
        <w:pStyle w:val="Heading2"/>
        <w:rPr>
          <w:rFonts w:ascii="Arial" w:eastAsia="Arial" w:hAnsi="Arial" w:cs="Arial"/>
        </w:rPr>
      </w:pPr>
      <w:bookmarkStart w:id="7" w:name="_heading=h.1t3h5sf" w:colFirst="0" w:colLast="0"/>
      <w:bookmarkEnd w:id="7"/>
      <w:r>
        <w:rPr>
          <w:rFonts w:ascii="Arial" w:eastAsia="Arial" w:hAnsi="Arial" w:cs="Arial"/>
        </w:rPr>
        <w:t>Rationale</w:t>
      </w:r>
    </w:p>
    <w:p w14:paraId="634CA953" w14:textId="77777777" w:rsidR="00590AAB" w:rsidRDefault="008119CE">
      <w:pPr>
        <w:spacing w:line="360" w:lineRule="auto"/>
        <w:jc w:val="both"/>
        <w:rPr>
          <w:sz w:val="24"/>
          <w:szCs w:val="24"/>
        </w:rPr>
      </w:pPr>
      <w:r>
        <w:rPr>
          <w:sz w:val="24"/>
          <w:szCs w:val="24"/>
        </w:rPr>
        <w:t>The present research project will widen the perception and idea of the human resource department and its effectiveness within the hospitality industry. Conducting this research will allow us to explore the influence of current challenges and issues on the human resource department associated with the employee recruitment and retention at Marriott.</w:t>
      </w:r>
    </w:p>
    <w:p w14:paraId="0F08BDE8" w14:textId="77777777" w:rsidR="00590AAB" w:rsidRDefault="008119CE">
      <w:pPr>
        <w:spacing w:line="360" w:lineRule="auto"/>
        <w:jc w:val="both"/>
        <w:rPr>
          <w:b/>
          <w:sz w:val="24"/>
          <w:szCs w:val="24"/>
        </w:rPr>
      </w:pPr>
      <w:r>
        <w:rPr>
          <w:b/>
          <w:sz w:val="24"/>
          <w:szCs w:val="24"/>
        </w:rPr>
        <w:t>“Aims and Objectives”</w:t>
      </w:r>
    </w:p>
    <w:p w14:paraId="5D6A1E35" w14:textId="77777777" w:rsidR="00590AAB" w:rsidRDefault="008119CE">
      <w:pPr>
        <w:spacing w:line="360" w:lineRule="auto"/>
        <w:jc w:val="both"/>
        <w:rPr>
          <w:b/>
          <w:sz w:val="24"/>
          <w:szCs w:val="24"/>
        </w:rPr>
      </w:pPr>
      <w:r>
        <w:rPr>
          <w:b/>
          <w:sz w:val="24"/>
          <w:szCs w:val="24"/>
        </w:rPr>
        <w:t>“Research Aim”</w:t>
      </w:r>
    </w:p>
    <w:p w14:paraId="4B15C88C" w14:textId="77777777" w:rsidR="00590AAB" w:rsidRDefault="008119CE">
      <w:pPr>
        <w:spacing w:line="360" w:lineRule="auto"/>
        <w:jc w:val="both"/>
        <w:rPr>
          <w:sz w:val="24"/>
          <w:szCs w:val="24"/>
        </w:rPr>
      </w:pPr>
      <w:r>
        <w:rPr>
          <w:sz w:val="24"/>
          <w:szCs w:val="24"/>
        </w:rPr>
        <w:t>“The primary aim of the research is to explore the impact of current challenges on the human resource department relating to recruitment and retention at Marriott”.</w:t>
      </w:r>
    </w:p>
    <w:p w14:paraId="1DBB6EEA" w14:textId="77777777" w:rsidR="00590AAB" w:rsidRDefault="008119CE">
      <w:pPr>
        <w:spacing w:line="360" w:lineRule="auto"/>
        <w:jc w:val="both"/>
        <w:rPr>
          <w:b/>
          <w:sz w:val="24"/>
          <w:szCs w:val="24"/>
        </w:rPr>
      </w:pPr>
      <w:r>
        <w:rPr>
          <w:b/>
          <w:sz w:val="24"/>
          <w:szCs w:val="24"/>
        </w:rPr>
        <w:t>Research Objective</w:t>
      </w:r>
    </w:p>
    <w:p w14:paraId="3A9AC87F" w14:textId="77777777" w:rsidR="00590AAB" w:rsidRDefault="008119CE">
      <w:pPr>
        <w:numPr>
          <w:ilvl w:val="0"/>
          <w:numId w:val="6"/>
        </w:numPr>
        <w:spacing w:line="360" w:lineRule="auto"/>
        <w:jc w:val="both"/>
        <w:rPr>
          <w:sz w:val="24"/>
          <w:szCs w:val="24"/>
        </w:rPr>
      </w:pPr>
      <w:r>
        <w:rPr>
          <w:sz w:val="24"/>
          <w:szCs w:val="24"/>
        </w:rPr>
        <w:t>“To identify the influence of current challenges on the human resource department associated with the employee recruitment and retention at Marriott.</w:t>
      </w:r>
    </w:p>
    <w:p w14:paraId="5F0A8089" w14:textId="77777777" w:rsidR="00590AAB" w:rsidRDefault="008119CE">
      <w:pPr>
        <w:numPr>
          <w:ilvl w:val="0"/>
          <w:numId w:val="6"/>
        </w:numPr>
        <w:spacing w:line="360" w:lineRule="auto"/>
        <w:jc w:val="both"/>
        <w:rPr>
          <w:sz w:val="24"/>
          <w:szCs w:val="24"/>
        </w:rPr>
      </w:pPr>
      <w:r>
        <w:rPr>
          <w:sz w:val="24"/>
          <w:szCs w:val="24"/>
        </w:rPr>
        <w:lastRenderedPageBreak/>
        <w:t>“To outline the external environmental factors affecting the human resource department at Marriott”.</w:t>
      </w:r>
    </w:p>
    <w:p w14:paraId="30F1DDCA" w14:textId="77777777" w:rsidR="00590AAB" w:rsidRDefault="008119CE">
      <w:pPr>
        <w:numPr>
          <w:ilvl w:val="0"/>
          <w:numId w:val="6"/>
        </w:numPr>
        <w:spacing w:line="360" w:lineRule="auto"/>
        <w:jc w:val="both"/>
        <w:rPr>
          <w:sz w:val="24"/>
          <w:szCs w:val="24"/>
        </w:rPr>
      </w:pPr>
      <w:r>
        <w:rPr>
          <w:sz w:val="24"/>
          <w:szCs w:val="24"/>
        </w:rPr>
        <w:t>“To identify the strategies adopted by human resources to deal with current issues in Marriot”.</w:t>
      </w:r>
    </w:p>
    <w:p w14:paraId="49D655F0" w14:textId="77777777" w:rsidR="00590AAB" w:rsidRDefault="008119CE">
      <w:pPr>
        <w:pStyle w:val="Heading2"/>
        <w:rPr>
          <w:rFonts w:ascii="Arial" w:eastAsia="Arial" w:hAnsi="Arial" w:cs="Arial"/>
        </w:rPr>
      </w:pPr>
      <w:bookmarkStart w:id="8" w:name="_heading=h.4d34og8" w:colFirst="0" w:colLast="0"/>
      <w:bookmarkEnd w:id="8"/>
      <w:r>
        <w:rPr>
          <w:rFonts w:ascii="Arial" w:eastAsia="Arial" w:hAnsi="Arial" w:cs="Arial"/>
        </w:rPr>
        <w:t>Research questions</w:t>
      </w:r>
    </w:p>
    <w:p w14:paraId="3EABC3EF" w14:textId="77777777" w:rsidR="00590AAB" w:rsidRDefault="008119CE">
      <w:pPr>
        <w:numPr>
          <w:ilvl w:val="0"/>
          <w:numId w:val="7"/>
        </w:numPr>
        <w:spacing w:line="360" w:lineRule="auto"/>
        <w:jc w:val="both"/>
        <w:rPr>
          <w:b/>
          <w:sz w:val="24"/>
          <w:szCs w:val="24"/>
        </w:rPr>
      </w:pPr>
      <w:r>
        <w:rPr>
          <w:sz w:val="24"/>
          <w:szCs w:val="24"/>
        </w:rPr>
        <w:t>“What is the impact of current challenges on the human resource department relating to recruitment and retention in Marriott”?</w:t>
      </w:r>
    </w:p>
    <w:p w14:paraId="5E88894E" w14:textId="77777777" w:rsidR="00590AAB" w:rsidRDefault="008119CE">
      <w:pPr>
        <w:numPr>
          <w:ilvl w:val="0"/>
          <w:numId w:val="7"/>
        </w:numPr>
        <w:spacing w:line="360" w:lineRule="auto"/>
        <w:jc w:val="both"/>
        <w:rPr>
          <w:sz w:val="24"/>
          <w:szCs w:val="24"/>
        </w:rPr>
      </w:pPr>
      <w:r>
        <w:rPr>
          <w:sz w:val="24"/>
          <w:szCs w:val="24"/>
        </w:rPr>
        <w:t>“What are the external environmental factors that have affected the human resource department at Marriott”?</w:t>
      </w:r>
    </w:p>
    <w:p w14:paraId="37085B3D" w14:textId="77777777" w:rsidR="00590AAB" w:rsidRDefault="008119CE">
      <w:pPr>
        <w:numPr>
          <w:ilvl w:val="0"/>
          <w:numId w:val="7"/>
        </w:numPr>
        <w:spacing w:line="360" w:lineRule="auto"/>
        <w:jc w:val="both"/>
        <w:rPr>
          <w:sz w:val="24"/>
          <w:szCs w:val="24"/>
        </w:rPr>
      </w:pPr>
      <w:r>
        <w:rPr>
          <w:sz w:val="24"/>
          <w:szCs w:val="24"/>
        </w:rPr>
        <w:t>“What strategies were adopted by human resources to deal with current issues in Marriot”?</w:t>
      </w:r>
    </w:p>
    <w:p w14:paraId="56A10E32" w14:textId="77777777" w:rsidR="00590AAB" w:rsidRDefault="008119CE">
      <w:pPr>
        <w:pStyle w:val="Heading1"/>
        <w:rPr>
          <w:rFonts w:ascii="Arial" w:eastAsia="Arial" w:hAnsi="Arial" w:cs="Arial"/>
        </w:rPr>
      </w:pPr>
      <w:bookmarkStart w:id="9" w:name="_heading=h.2s8eyo1" w:colFirst="0" w:colLast="0"/>
      <w:bookmarkEnd w:id="9"/>
      <w:r>
        <w:rPr>
          <w:rFonts w:ascii="Arial" w:eastAsia="Arial" w:hAnsi="Arial" w:cs="Arial"/>
        </w:rPr>
        <w:t xml:space="preserve">“Literature Review” </w:t>
      </w:r>
    </w:p>
    <w:p w14:paraId="7BAA8899" w14:textId="77777777" w:rsidR="00590AAB" w:rsidRDefault="008119CE">
      <w:pPr>
        <w:pStyle w:val="Heading2"/>
        <w:rPr>
          <w:rFonts w:ascii="Arial" w:eastAsia="Arial" w:hAnsi="Arial" w:cs="Arial"/>
        </w:rPr>
      </w:pPr>
      <w:bookmarkStart w:id="10" w:name="_heading=h.17dp8vu" w:colFirst="0" w:colLast="0"/>
      <w:bookmarkEnd w:id="10"/>
      <w:r>
        <w:rPr>
          <w:rFonts w:ascii="Arial" w:eastAsia="Arial" w:hAnsi="Arial" w:cs="Arial"/>
        </w:rPr>
        <w:t>“Influence of Current Challenges on the human resource department associated with Employee Recruitment and Retention at Marriott”</w:t>
      </w:r>
    </w:p>
    <w:p w14:paraId="58476020" w14:textId="77777777" w:rsidR="00590AAB" w:rsidRDefault="008119CE">
      <w:pPr>
        <w:spacing w:line="360" w:lineRule="auto"/>
        <w:jc w:val="both"/>
        <w:rPr>
          <w:sz w:val="24"/>
          <w:szCs w:val="24"/>
        </w:rPr>
      </w:pPr>
      <w:r>
        <w:rPr>
          <w:sz w:val="24"/>
          <w:szCs w:val="24"/>
        </w:rPr>
        <w:t xml:space="preserve">As per the opinion of </w:t>
      </w:r>
      <w:r>
        <w:rPr>
          <w:sz w:val="24"/>
          <w:szCs w:val="24"/>
          <w:highlight w:val="white"/>
        </w:rPr>
        <w:t>Rodríguez, (2020</w:t>
      </w:r>
      <w:r>
        <w:rPr>
          <w:sz w:val="24"/>
          <w:szCs w:val="24"/>
        </w:rPr>
        <w:t>) the Department of Human Resources at Marriott experienced various challenges that created an impact on the efforts of retention and recruitment.  These are the challenges that arise from different factors through the external and internal environment of the organisation which is required to respond in a strategic process. The key challenge is usually competitive in the labour market. The rise of the demand for skilful employees specifically in the hospitality industry. Marriott faces intense competition from alternate employers based on attracting the top talent under the organisation. It indicates that the Department of human resources is required to invest bitter resources and time in analysing, recruiting and attracting the required candidate. Furthermore, they provide attractive benefits, growth opportunities and competitive packages in compensation towards the potential employees for choosing Marriott over the competitor in the market. However, there are various challenges based on digital transformations and technology that create an impact.</w:t>
      </w:r>
    </w:p>
    <w:p w14:paraId="453F7FEB" w14:textId="77777777" w:rsidR="00590AAB" w:rsidRDefault="008119CE">
      <w:pPr>
        <w:spacing w:line="360" w:lineRule="auto"/>
        <w:jc w:val="both"/>
        <w:rPr>
          <w:sz w:val="24"/>
          <w:szCs w:val="24"/>
        </w:rPr>
      </w:pPr>
      <w:r>
        <w:rPr>
          <w:sz w:val="24"/>
          <w:szCs w:val="24"/>
        </w:rPr>
        <w:t xml:space="preserve">As per the words of </w:t>
      </w:r>
      <w:r>
        <w:rPr>
          <w:sz w:val="24"/>
          <w:szCs w:val="24"/>
          <w:highlight w:val="white"/>
        </w:rPr>
        <w:t>Anwar, (2021)</w:t>
      </w:r>
      <w:r>
        <w:rPr>
          <w:sz w:val="24"/>
          <w:szCs w:val="24"/>
        </w:rPr>
        <w:t xml:space="preserve">, the constant evolution of technology has resulted in an increasing need for employees' competencies and talents. Marriott adapts to the digital shift and recruiting individuals which is required as essential skills for supporting the advancement of the company's technology. The Department of Human Resources is </w:t>
      </w:r>
      <w:r>
        <w:rPr>
          <w:sz w:val="24"/>
          <w:szCs w:val="24"/>
        </w:rPr>
        <w:lastRenderedPageBreak/>
        <w:t>required towards identifying proactive skills by incorporating them throughout the process of recruitment and selection as ensuring the Agile and Competent workforce. Moreover, the time of the pandemic or Covid-19 occurs a unique challenge for the department of human resources. The hospital industry faces negative effect reductions and uncertainty towards the employees. The efforts of retention were considered essential at the times when Marriott found a unique way to retain valuable employees by considering another employment option. The focus on employee engagement, career development and well-being for addressing the risk of reducing the number of talented individuals. The Human Resources Department must conduct recruiting methods and value employee proportions to align preferences and ensure that Marriott remains an appealing employer for the future workforce.</w:t>
      </w:r>
    </w:p>
    <w:p w14:paraId="301B4179" w14:textId="77777777" w:rsidR="00590AAB" w:rsidRDefault="008119CE">
      <w:pPr>
        <w:pStyle w:val="Heading2"/>
        <w:rPr>
          <w:rFonts w:ascii="Arial" w:eastAsia="Arial" w:hAnsi="Arial" w:cs="Arial"/>
        </w:rPr>
      </w:pPr>
      <w:bookmarkStart w:id="11" w:name="_heading=h.3rdcrjn" w:colFirst="0" w:colLast="0"/>
      <w:bookmarkEnd w:id="11"/>
      <w:r>
        <w:rPr>
          <w:rFonts w:ascii="Arial" w:eastAsia="Arial" w:hAnsi="Arial" w:cs="Arial"/>
        </w:rPr>
        <w:t>“External environmental factors that have affected the human resource department at Marriott”</w:t>
      </w:r>
    </w:p>
    <w:p w14:paraId="20AB9667" w14:textId="77777777" w:rsidR="00590AAB" w:rsidRDefault="008119CE">
      <w:pPr>
        <w:spacing w:line="360" w:lineRule="auto"/>
        <w:jc w:val="both"/>
        <w:rPr>
          <w:sz w:val="24"/>
          <w:szCs w:val="24"/>
        </w:rPr>
      </w:pPr>
      <w:r>
        <w:rPr>
          <w:sz w:val="24"/>
          <w:szCs w:val="24"/>
        </w:rPr>
        <w:t xml:space="preserve">As per </w:t>
      </w:r>
      <w:r>
        <w:rPr>
          <w:sz w:val="24"/>
          <w:szCs w:val="24"/>
          <w:highlight w:val="white"/>
        </w:rPr>
        <w:t>Sims, (2019)</w:t>
      </w:r>
      <w:r>
        <w:rPr>
          <w:sz w:val="24"/>
          <w:szCs w:val="24"/>
        </w:rPr>
        <w:t xml:space="preserve">, PESTLE analysis is considered the framework that is identified by some external factors that impact the organisation.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590AAB" w14:paraId="32D5E3F9" w14:textId="77777777">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B59FEB"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 xml:space="preserve">P: Political </w:t>
            </w:r>
          </w:p>
          <w:p w14:paraId="5FC4E48B" w14:textId="77777777" w:rsidR="00590AAB" w:rsidRDefault="008119CE">
            <w:pPr>
              <w:widowControl w:val="0"/>
              <w:pBdr>
                <w:top w:val="nil"/>
                <w:left w:val="nil"/>
                <w:bottom w:val="nil"/>
                <w:right w:val="nil"/>
                <w:between w:val="nil"/>
              </w:pBdr>
              <w:spacing w:line="360" w:lineRule="auto"/>
              <w:jc w:val="both"/>
              <w:rPr>
                <w:b/>
                <w:sz w:val="24"/>
                <w:szCs w:val="24"/>
              </w:rPr>
            </w:pPr>
            <w:r>
              <w:rPr>
                <w:sz w:val="24"/>
                <w:szCs w:val="24"/>
              </w:rPr>
              <w:t>It encompasses government stability, regulations and policies. Changes in employment regulation, immigration policy and labour law create an impact towards the Human Resource Department at Marriott (</w:t>
            </w:r>
            <w:r>
              <w:rPr>
                <w:sz w:val="24"/>
                <w:szCs w:val="24"/>
                <w:highlight w:val="white"/>
              </w:rPr>
              <w:t xml:space="preserve">Stone </w:t>
            </w:r>
            <w:r>
              <w:rPr>
                <w:i/>
                <w:sz w:val="24"/>
                <w:szCs w:val="24"/>
                <w:highlight w:val="white"/>
              </w:rPr>
              <w:t>et al</w:t>
            </w:r>
            <w:r>
              <w:rPr>
                <w:sz w:val="24"/>
                <w:szCs w:val="24"/>
                <w:highlight w:val="white"/>
              </w:rPr>
              <w:t>., 2020)</w:t>
            </w:r>
            <w:r>
              <w:rPr>
                <w:sz w:val="24"/>
                <w:szCs w:val="24"/>
              </w:rPr>
              <w:t xml:space="preserve">. The alignment of this policy is essential for ensuring the practice of fair employment and handling legal risk. The </w:t>
            </w:r>
            <w:r>
              <w:rPr>
                <w:sz w:val="24"/>
                <w:szCs w:val="24"/>
              </w:rPr>
              <w:lastRenderedPageBreak/>
              <w:t>occurrence of political stability or instability in a significant region creates a huge influence on the availability of talented employees and affects retention and recruitment efforts.</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80912C" w14:textId="77777777" w:rsidR="00590AAB" w:rsidRDefault="008119CE">
            <w:pPr>
              <w:widowControl w:val="0"/>
              <w:pBdr>
                <w:top w:val="nil"/>
                <w:left w:val="nil"/>
                <w:bottom w:val="nil"/>
                <w:right w:val="nil"/>
                <w:between w:val="nil"/>
              </w:pBdr>
              <w:spacing w:line="360" w:lineRule="auto"/>
              <w:jc w:val="both"/>
              <w:rPr>
                <w:sz w:val="24"/>
                <w:szCs w:val="24"/>
              </w:rPr>
            </w:pPr>
            <w:r>
              <w:rPr>
                <w:b/>
                <w:sz w:val="24"/>
                <w:szCs w:val="24"/>
              </w:rPr>
              <w:lastRenderedPageBreak/>
              <w:t>E: Economical</w:t>
            </w:r>
          </w:p>
          <w:p w14:paraId="224E154F" w14:textId="77777777" w:rsidR="00590AAB" w:rsidRDefault="008119CE">
            <w:pPr>
              <w:widowControl w:val="0"/>
              <w:pBdr>
                <w:top w:val="nil"/>
                <w:left w:val="nil"/>
                <w:bottom w:val="nil"/>
                <w:right w:val="nil"/>
                <w:between w:val="nil"/>
              </w:pBdr>
              <w:spacing w:line="360" w:lineRule="auto"/>
              <w:jc w:val="both"/>
              <w:rPr>
                <w:sz w:val="24"/>
                <w:szCs w:val="24"/>
              </w:rPr>
            </w:pPr>
            <w:r>
              <w:rPr>
                <w:sz w:val="24"/>
                <w:szCs w:val="24"/>
              </w:rPr>
              <w:t xml:space="preserve">It includes the factors toward inflation, changes in the rate, economic growth and condition of the labour market. The downturn leads towards hiring freezes, budget cuts and downsizing that affect the efforts of recruitment and retention.  Economic growth leads towards a competitive labour market and the challenges for retaining the top talents </w:t>
            </w:r>
            <w:r>
              <w:rPr>
                <w:sz w:val="24"/>
                <w:szCs w:val="24"/>
              </w:rPr>
              <w:lastRenderedPageBreak/>
              <w:t xml:space="preserve">under the organisation.  These are the factors that influence the compensation and packages which are required for the Department of Human Resources to consider remaining competitive in the hospitality industry. </w:t>
            </w:r>
          </w:p>
        </w:tc>
        <w:tc>
          <w:tcPr>
            <w:tcW w:w="312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9446C0"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lastRenderedPageBreak/>
              <w:t>S: Social</w:t>
            </w:r>
          </w:p>
          <w:p w14:paraId="5B6AFF6D" w14:textId="77777777" w:rsidR="00590AAB" w:rsidRDefault="008119CE">
            <w:pPr>
              <w:widowControl w:val="0"/>
              <w:pBdr>
                <w:top w:val="nil"/>
                <w:left w:val="nil"/>
                <w:bottom w:val="nil"/>
                <w:right w:val="nil"/>
                <w:between w:val="nil"/>
              </w:pBdr>
              <w:spacing w:line="360" w:lineRule="auto"/>
              <w:jc w:val="both"/>
              <w:rPr>
                <w:sz w:val="24"/>
                <w:szCs w:val="24"/>
              </w:rPr>
            </w:pPr>
            <w:r>
              <w:rPr>
                <w:sz w:val="24"/>
                <w:szCs w:val="24"/>
              </w:rPr>
              <w:t xml:space="preserve">It includes the factors that enlarge the norms, values and societal attitudes.  The Department of human resources at Marriott considered societal changes by evolving the preference and expectations of the workforce that leads towards the diversification between the employees and maintaining work-life balance. It is required in </w:t>
            </w:r>
            <w:r>
              <w:rPr>
                <w:sz w:val="24"/>
                <w:szCs w:val="24"/>
              </w:rPr>
              <w:lastRenderedPageBreak/>
              <w:t>retention strategies and to develop the entire culture of the organisation.</w:t>
            </w:r>
          </w:p>
        </w:tc>
      </w:tr>
      <w:tr w:rsidR="00590AAB" w14:paraId="45BF1099" w14:textId="77777777">
        <w:tc>
          <w:tcPr>
            <w:tcW w:w="3120" w:type="dxa"/>
            <w:shd w:val="clear" w:color="auto" w:fill="auto"/>
            <w:tcMar>
              <w:top w:w="100" w:type="dxa"/>
              <w:left w:w="100" w:type="dxa"/>
              <w:bottom w:w="100" w:type="dxa"/>
              <w:right w:w="100" w:type="dxa"/>
            </w:tcMar>
          </w:tcPr>
          <w:p w14:paraId="52978619"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lastRenderedPageBreak/>
              <w:t>T: Technological</w:t>
            </w:r>
          </w:p>
          <w:p w14:paraId="1A00413B" w14:textId="77777777" w:rsidR="00590AAB" w:rsidRDefault="008119CE">
            <w:pPr>
              <w:widowControl w:val="0"/>
              <w:pBdr>
                <w:top w:val="nil"/>
                <w:left w:val="nil"/>
                <w:bottom w:val="nil"/>
                <w:right w:val="nil"/>
                <w:between w:val="nil"/>
              </w:pBdr>
              <w:spacing w:line="360" w:lineRule="auto"/>
              <w:jc w:val="both"/>
              <w:rPr>
                <w:b/>
                <w:sz w:val="24"/>
                <w:szCs w:val="24"/>
              </w:rPr>
            </w:pPr>
            <w:r>
              <w:rPr>
                <w:sz w:val="24"/>
                <w:szCs w:val="24"/>
              </w:rPr>
              <w:t>It encompasses the advancement of technology which creates an impact on workforce management and the overall business operations. The Department of Human Resource Management of Marriott needs to implement digital transformations specifically in the hospitality industry for customer satisfaction.  It required technology for employee training,  development communication and performance management of the employees.</w:t>
            </w:r>
          </w:p>
        </w:tc>
        <w:tc>
          <w:tcPr>
            <w:tcW w:w="3120" w:type="dxa"/>
            <w:shd w:val="clear" w:color="auto" w:fill="auto"/>
            <w:tcMar>
              <w:top w:w="100" w:type="dxa"/>
              <w:left w:w="100" w:type="dxa"/>
              <w:bottom w:w="100" w:type="dxa"/>
              <w:right w:w="100" w:type="dxa"/>
            </w:tcMar>
          </w:tcPr>
          <w:p w14:paraId="16D3273D"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E: Environmental</w:t>
            </w:r>
          </w:p>
          <w:p w14:paraId="3D95087B" w14:textId="77777777" w:rsidR="00590AAB" w:rsidRDefault="008119CE">
            <w:pPr>
              <w:widowControl w:val="0"/>
              <w:pBdr>
                <w:top w:val="nil"/>
                <w:left w:val="nil"/>
                <w:bottom w:val="nil"/>
                <w:right w:val="nil"/>
                <w:between w:val="nil"/>
              </w:pBdr>
              <w:spacing w:line="360" w:lineRule="auto"/>
              <w:jc w:val="both"/>
              <w:rPr>
                <w:sz w:val="24"/>
                <w:szCs w:val="24"/>
              </w:rPr>
            </w:pPr>
            <w:r>
              <w:rPr>
                <w:sz w:val="24"/>
                <w:szCs w:val="24"/>
              </w:rPr>
              <w:t>The influential factors are related towards ecological consideration, climatic change and sustainability. The Department of Human Resources addresses the incorporated environmental and sustainability initiative based on the programs of employee engagement and recruitment (</w:t>
            </w:r>
            <w:r>
              <w:rPr>
                <w:sz w:val="24"/>
                <w:szCs w:val="24"/>
                <w:highlight w:val="white"/>
              </w:rPr>
              <w:t>Ge, 2020)</w:t>
            </w:r>
            <w:r>
              <w:rPr>
                <w:sz w:val="24"/>
                <w:szCs w:val="24"/>
              </w:rPr>
              <w:t>. Moreover, it includes the promotion of green practices and decreasing the carbon footprints which align with the environmental goals of the organisation</w:t>
            </w:r>
          </w:p>
        </w:tc>
        <w:tc>
          <w:tcPr>
            <w:tcW w:w="3120" w:type="dxa"/>
            <w:shd w:val="clear" w:color="auto" w:fill="auto"/>
            <w:tcMar>
              <w:top w:w="100" w:type="dxa"/>
              <w:left w:w="100" w:type="dxa"/>
              <w:bottom w:w="100" w:type="dxa"/>
              <w:right w:w="100" w:type="dxa"/>
            </w:tcMar>
          </w:tcPr>
          <w:p w14:paraId="19732ECD"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L: Legal</w:t>
            </w:r>
          </w:p>
          <w:p w14:paraId="72D73953" w14:textId="77777777" w:rsidR="00590AAB" w:rsidRDefault="008119CE">
            <w:pPr>
              <w:widowControl w:val="0"/>
              <w:pBdr>
                <w:top w:val="nil"/>
                <w:left w:val="nil"/>
                <w:bottom w:val="nil"/>
                <w:right w:val="nil"/>
                <w:between w:val="nil"/>
              </w:pBdr>
              <w:spacing w:line="360" w:lineRule="auto"/>
              <w:jc w:val="both"/>
              <w:rPr>
                <w:sz w:val="24"/>
                <w:szCs w:val="24"/>
              </w:rPr>
            </w:pPr>
            <w:r>
              <w:rPr>
                <w:sz w:val="24"/>
                <w:szCs w:val="24"/>
              </w:rPr>
              <w:t>It invoices the labour laws, legislation and regulations that create and impacts employment practice. The Department of human resources at Marriott ensures the laws of employment and compliance, data protection and non-discrimination policies, and health and safety regulations (</w:t>
            </w:r>
            <w:proofErr w:type="spellStart"/>
            <w:r>
              <w:rPr>
                <w:sz w:val="24"/>
                <w:szCs w:val="24"/>
                <w:highlight w:val="white"/>
              </w:rPr>
              <w:t>Davidescu</w:t>
            </w:r>
            <w:proofErr w:type="spellEnd"/>
            <w:r>
              <w:rPr>
                <w:sz w:val="24"/>
                <w:szCs w:val="24"/>
                <w:highlight w:val="white"/>
              </w:rPr>
              <w:t xml:space="preserve"> </w:t>
            </w:r>
            <w:r>
              <w:rPr>
                <w:i/>
                <w:sz w:val="24"/>
                <w:szCs w:val="24"/>
                <w:highlight w:val="white"/>
              </w:rPr>
              <w:t>et al</w:t>
            </w:r>
            <w:r>
              <w:rPr>
                <w:sz w:val="24"/>
                <w:szCs w:val="24"/>
                <w:highlight w:val="white"/>
              </w:rPr>
              <w:t>., 2020</w:t>
            </w:r>
            <w:r>
              <w:rPr>
                <w:sz w:val="24"/>
                <w:szCs w:val="24"/>
              </w:rPr>
              <w:t>). Changes in this law might affect the department of updating the policies recruitment practices and training programs</w:t>
            </w:r>
          </w:p>
        </w:tc>
      </w:tr>
    </w:tbl>
    <w:p w14:paraId="4DECA9B4" w14:textId="77777777" w:rsidR="00590AAB" w:rsidRDefault="008119CE">
      <w:pPr>
        <w:spacing w:line="360" w:lineRule="auto"/>
        <w:jc w:val="center"/>
        <w:rPr>
          <w:b/>
          <w:sz w:val="24"/>
          <w:szCs w:val="24"/>
        </w:rPr>
      </w:pPr>
      <w:r>
        <w:rPr>
          <w:b/>
          <w:sz w:val="24"/>
          <w:szCs w:val="24"/>
        </w:rPr>
        <w:t>Table 01: PESTLE Analysis on Marriott</w:t>
      </w:r>
    </w:p>
    <w:p w14:paraId="0B373C5B" w14:textId="77777777" w:rsidR="00590AAB" w:rsidRDefault="008119CE">
      <w:pPr>
        <w:spacing w:line="360" w:lineRule="auto"/>
        <w:jc w:val="center"/>
        <w:rPr>
          <w:sz w:val="24"/>
          <w:szCs w:val="24"/>
        </w:rPr>
      </w:pPr>
      <w:r>
        <w:rPr>
          <w:sz w:val="24"/>
          <w:szCs w:val="24"/>
        </w:rPr>
        <w:lastRenderedPageBreak/>
        <w:t>Source: (Created by the learner)</w:t>
      </w:r>
    </w:p>
    <w:p w14:paraId="611319FE" w14:textId="77777777" w:rsidR="00590AAB" w:rsidRDefault="008119CE">
      <w:pPr>
        <w:spacing w:line="360" w:lineRule="auto"/>
        <w:jc w:val="both"/>
        <w:rPr>
          <w:b/>
          <w:sz w:val="24"/>
          <w:szCs w:val="24"/>
        </w:rPr>
      </w:pPr>
      <w:r>
        <w:rPr>
          <w:sz w:val="24"/>
          <w:szCs w:val="24"/>
        </w:rPr>
        <w:t xml:space="preserve">As per </w:t>
      </w:r>
      <w:proofErr w:type="spellStart"/>
      <w:r>
        <w:rPr>
          <w:sz w:val="24"/>
          <w:szCs w:val="24"/>
          <w:highlight w:val="white"/>
        </w:rPr>
        <w:t>Rezaeian</w:t>
      </w:r>
      <w:proofErr w:type="spellEnd"/>
      <w:r>
        <w:rPr>
          <w:sz w:val="24"/>
          <w:szCs w:val="24"/>
          <w:highlight w:val="white"/>
        </w:rPr>
        <w:t xml:space="preserve"> </w:t>
      </w:r>
      <w:r>
        <w:rPr>
          <w:i/>
          <w:sz w:val="24"/>
          <w:szCs w:val="24"/>
          <w:highlight w:val="white"/>
        </w:rPr>
        <w:t>et al</w:t>
      </w:r>
      <w:r>
        <w:rPr>
          <w:sz w:val="24"/>
          <w:szCs w:val="24"/>
          <w:highlight w:val="white"/>
        </w:rPr>
        <w:t>. (2019),</w:t>
      </w:r>
      <w:r>
        <w:rPr>
          <w:sz w:val="24"/>
          <w:szCs w:val="24"/>
        </w:rPr>
        <w:t xml:space="preserve"> SWOT Analysis is considered a strategic tool of planning which is evaluated by the Strengths, Weaknesses, Opportunities and Threats of the organisation. It provides both an overview of internal and external factors that creates an impact on the current and upcoming performance.</w:t>
      </w:r>
    </w:p>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90AAB" w14:paraId="5CB986DF" w14:textId="77777777">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D9022F"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S: Strength</w:t>
            </w:r>
          </w:p>
          <w:p w14:paraId="0435A7E9" w14:textId="77777777" w:rsidR="00590AAB" w:rsidRDefault="008119CE">
            <w:pPr>
              <w:widowControl w:val="0"/>
              <w:numPr>
                <w:ilvl w:val="0"/>
                <w:numId w:val="3"/>
              </w:numPr>
              <w:pBdr>
                <w:top w:val="nil"/>
                <w:left w:val="nil"/>
                <w:bottom w:val="nil"/>
                <w:right w:val="nil"/>
                <w:between w:val="nil"/>
              </w:pBdr>
              <w:spacing w:line="360" w:lineRule="auto"/>
              <w:jc w:val="both"/>
              <w:rPr>
                <w:sz w:val="24"/>
                <w:szCs w:val="24"/>
              </w:rPr>
            </w:pPr>
            <w:r>
              <w:rPr>
                <w:sz w:val="24"/>
                <w:szCs w:val="24"/>
              </w:rPr>
              <w:t>Marriott is considered a well-established and international recognition brand in the hospitality industry which is known for its service and quality excellence.</w:t>
            </w:r>
          </w:p>
          <w:p w14:paraId="1977392A" w14:textId="77777777" w:rsidR="00590AAB" w:rsidRDefault="008119CE">
            <w:pPr>
              <w:widowControl w:val="0"/>
              <w:numPr>
                <w:ilvl w:val="0"/>
                <w:numId w:val="3"/>
              </w:numPr>
              <w:pBdr>
                <w:top w:val="nil"/>
                <w:left w:val="nil"/>
                <w:bottom w:val="nil"/>
                <w:right w:val="nil"/>
                <w:between w:val="nil"/>
              </w:pBdr>
              <w:spacing w:line="360" w:lineRule="auto"/>
              <w:jc w:val="both"/>
              <w:rPr>
                <w:sz w:val="24"/>
                <w:szCs w:val="24"/>
              </w:rPr>
            </w:pPr>
            <w:r>
              <w:rPr>
                <w:sz w:val="24"/>
                <w:szCs w:val="24"/>
              </w:rPr>
              <w:t>Marriott provides a huge and diverse portfolio based on the hotel brand catering towards different customers' preferences and segments of the market (</w:t>
            </w:r>
            <w:proofErr w:type="spellStart"/>
            <w:r>
              <w:rPr>
                <w:sz w:val="24"/>
                <w:szCs w:val="24"/>
                <w:highlight w:val="white"/>
              </w:rPr>
              <w:t>Hmoud</w:t>
            </w:r>
            <w:proofErr w:type="spellEnd"/>
            <w:r>
              <w:rPr>
                <w:sz w:val="24"/>
                <w:szCs w:val="24"/>
                <w:highlight w:val="white"/>
              </w:rPr>
              <w:t xml:space="preserve"> </w:t>
            </w:r>
            <w:r>
              <w:rPr>
                <w:i/>
                <w:sz w:val="24"/>
                <w:szCs w:val="24"/>
                <w:highlight w:val="white"/>
              </w:rPr>
              <w:t>et al</w:t>
            </w:r>
            <w:r>
              <w:rPr>
                <w:sz w:val="24"/>
                <w:szCs w:val="24"/>
                <w:highlight w:val="white"/>
              </w:rPr>
              <w:t>., 2019</w:t>
            </w:r>
            <w:r>
              <w:rPr>
                <w:sz w:val="24"/>
                <w:szCs w:val="24"/>
              </w:rPr>
              <w:t>).</w:t>
            </w:r>
          </w:p>
          <w:p w14:paraId="0DD8B77C" w14:textId="77777777" w:rsidR="00590AAB" w:rsidRDefault="008119CE">
            <w:pPr>
              <w:widowControl w:val="0"/>
              <w:numPr>
                <w:ilvl w:val="0"/>
                <w:numId w:val="3"/>
              </w:numPr>
              <w:pBdr>
                <w:top w:val="nil"/>
                <w:left w:val="nil"/>
                <w:bottom w:val="nil"/>
                <w:right w:val="nil"/>
                <w:between w:val="nil"/>
              </w:pBdr>
              <w:spacing w:line="360" w:lineRule="auto"/>
              <w:jc w:val="both"/>
              <w:rPr>
                <w:sz w:val="24"/>
                <w:szCs w:val="24"/>
              </w:rPr>
            </w:pPr>
            <w:r>
              <w:rPr>
                <w:sz w:val="24"/>
                <w:szCs w:val="24"/>
              </w:rPr>
              <w:t>Marriott has a loyal customer base that is based on the loyalty program and experience of the customer personalised.</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03BE80"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W: Weaknesses</w:t>
            </w:r>
          </w:p>
          <w:p w14:paraId="00B02605" w14:textId="77777777" w:rsidR="00590AAB" w:rsidRDefault="008119CE">
            <w:pPr>
              <w:widowControl w:val="0"/>
              <w:numPr>
                <w:ilvl w:val="0"/>
                <w:numId w:val="4"/>
              </w:numPr>
              <w:pBdr>
                <w:top w:val="nil"/>
                <w:left w:val="nil"/>
                <w:bottom w:val="nil"/>
                <w:right w:val="nil"/>
                <w:between w:val="nil"/>
              </w:pBdr>
              <w:spacing w:line="360" w:lineRule="auto"/>
              <w:jc w:val="both"/>
              <w:rPr>
                <w:sz w:val="24"/>
                <w:szCs w:val="24"/>
              </w:rPr>
            </w:pPr>
            <w:r>
              <w:rPr>
                <w:sz w:val="24"/>
                <w:szCs w:val="24"/>
              </w:rPr>
              <w:t>The operating cause includes the maintenance energy expenses and employees' wages significant for Marriott and leads towards affecting the profitability.</w:t>
            </w:r>
          </w:p>
          <w:p w14:paraId="00AF486A" w14:textId="77777777" w:rsidR="00590AAB" w:rsidRDefault="008119CE">
            <w:pPr>
              <w:widowControl w:val="0"/>
              <w:numPr>
                <w:ilvl w:val="0"/>
                <w:numId w:val="4"/>
              </w:numPr>
              <w:pBdr>
                <w:top w:val="nil"/>
                <w:left w:val="nil"/>
                <w:bottom w:val="nil"/>
                <w:right w:val="nil"/>
                <w:between w:val="nil"/>
              </w:pBdr>
              <w:spacing w:line="360" w:lineRule="auto"/>
              <w:jc w:val="both"/>
              <w:rPr>
                <w:sz w:val="24"/>
                <w:szCs w:val="24"/>
              </w:rPr>
            </w:pPr>
            <w:r>
              <w:rPr>
                <w:sz w:val="24"/>
                <w:szCs w:val="24"/>
              </w:rPr>
              <w:t>The business of Marriott is heavily dependent on the performance of the hospital Industry which makes market fluctuations vulnerable to economic growth.</w:t>
            </w:r>
          </w:p>
          <w:p w14:paraId="5F79BFA2" w14:textId="77777777" w:rsidR="00590AAB" w:rsidRDefault="008119CE">
            <w:pPr>
              <w:widowControl w:val="0"/>
              <w:numPr>
                <w:ilvl w:val="0"/>
                <w:numId w:val="4"/>
              </w:numPr>
              <w:pBdr>
                <w:top w:val="nil"/>
                <w:left w:val="nil"/>
                <w:bottom w:val="nil"/>
                <w:right w:val="nil"/>
                <w:between w:val="nil"/>
              </w:pBdr>
              <w:spacing w:line="360" w:lineRule="auto"/>
              <w:jc w:val="both"/>
              <w:rPr>
                <w:sz w:val="24"/>
                <w:szCs w:val="24"/>
              </w:rPr>
            </w:pPr>
            <w:r>
              <w:rPr>
                <w:sz w:val="24"/>
                <w:szCs w:val="24"/>
              </w:rPr>
              <w:t xml:space="preserve">The event such as the pandemic natural disasters or political conflict affect the travelling department and creates an impact on the HRM practice in Marriott. </w:t>
            </w:r>
          </w:p>
        </w:tc>
      </w:tr>
      <w:tr w:rsidR="00590AAB" w14:paraId="6A876C16" w14:textId="77777777">
        <w:tc>
          <w:tcPr>
            <w:tcW w:w="4680" w:type="dxa"/>
            <w:shd w:val="clear" w:color="auto" w:fill="auto"/>
            <w:tcMar>
              <w:top w:w="100" w:type="dxa"/>
              <w:left w:w="100" w:type="dxa"/>
              <w:bottom w:w="100" w:type="dxa"/>
              <w:right w:w="100" w:type="dxa"/>
            </w:tcMar>
          </w:tcPr>
          <w:p w14:paraId="54780283"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t>O: Opportunities</w:t>
            </w:r>
          </w:p>
          <w:p w14:paraId="1B052BD7" w14:textId="77777777" w:rsidR="00590AAB" w:rsidRDefault="008119CE">
            <w:pPr>
              <w:widowControl w:val="0"/>
              <w:numPr>
                <w:ilvl w:val="0"/>
                <w:numId w:val="5"/>
              </w:numPr>
              <w:pBdr>
                <w:top w:val="nil"/>
                <w:left w:val="nil"/>
                <w:bottom w:val="nil"/>
                <w:right w:val="nil"/>
                <w:between w:val="nil"/>
              </w:pBdr>
              <w:spacing w:line="360" w:lineRule="auto"/>
              <w:jc w:val="both"/>
              <w:rPr>
                <w:sz w:val="24"/>
                <w:szCs w:val="24"/>
              </w:rPr>
            </w:pPr>
            <w:r>
              <w:rPr>
                <w:sz w:val="24"/>
                <w:szCs w:val="24"/>
              </w:rPr>
              <w:t>Increasing the demand of the customer towards sustainability leads to an opportunity for HRM in Marriott to adopt the eco-friendly initiative for attracting the consciousness of the travellers environmentally (</w:t>
            </w:r>
            <w:r>
              <w:rPr>
                <w:sz w:val="24"/>
                <w:szCs w:val="24"/>
                <w:highlight w:val="white"/>
              </w:rPr>
              <w:t xml:space="preserve">ZHANG </w:t>
            </w:r>
            <w:r>
              <w:rPr>
                <w:i/>
                <w:sz w:val="24"/>
                <w:szCs w:val="24"/>
                <w:highlight w:val="white"/>
              </w:rPr>
              <w:t>et al</w:t>
            </w:r>
            <w:r>
              <w:rPr>
                <w:sz w:val="24"/>
                <w:szCs w:val="24"/>
                <w:highlight w:val="white"/>
              </w:rPr>
              <w:t>., 2023)</w:t>
            </w:r>
            <w:r>
              <w:rPr>
                <w:sz w:val="24"/>
                <w:szCs w:val="24"/>
              </w:rPr>
              <w:t>.</w:t>
            </w:r>
          </w:p>
          <w:p w14:paraId="306F9F30" w14:textId="77777777" w:rsidR="00590AAB" w:rsidRDefault="008119CE">
            <w:pPr>
              <w:widowControl w:val="0"/>
              <w:numPr>
                <w:ilvl w:val="0"/>
                <w:numId w:val="5"/>
              </w:numPr>
              <w:pBdr>
                <w:top w:val="nil"/>
                <w:left w:val="nil"/>
                <w:bottom w:val="nil"/>
                <w:right w:val="nil"/>
                <w:between w:val="nil"/>
              </w:pBdr>
              <w:spacing w:line="360" w:lineRule="auto"/>
              <w:jc w:val="both"/>
              <w:rPr>
                <w:sz w:val="24"/>
                <w:szCs w:val="24"/>
              </w:rPr>
            </w:pPr>
            <w:r>
              <w:rPr>
                <w:sz w:val="24"/>
                <w:szCs w:val="24"/>
              </w:rPr>
              <w:lastRenderedPageBreak/>
              <w:t>The advancement of technology provides an opportunity for HRM in Marriott that enhances the experience of the customers to train the brand engagement and improves the efficiency of the operation.</w:t>
            </w:r>
          </w:p>
          <w:p w14:paraId="453AC43C" w14:textId="77777777" w:rsidR="00590AAB" w:rsidRDefault="00590AAB">
            <w:pPr>
              <w:widowControl w:val="0"/>
              <w:pBdr>
                <w:top w:val="nil"/>
                <w:left w:val="nil"/>
                <w:bottom w:val="nil"/>
                <w:right w:val="nil"/>
                <w:between w:val="nil"/>
              </w:pBdr>
              <w:spacing w:line="360" w:lineRule="auto"/>
              <w:jc w:val="both"/>
              <w:rPr>
                <w:b/>
                <w:sz w:val="24"/>
                <w:szCs w:val="24"/>
              </w:rPr>
            </w:pPr>
          </w:p>
        </w:tc>
        <w:tc>
          <w:tcPr>
            <w:tcW w:w="4680" w:type="dxa"/>
            <w:shd w:val="clear" w:color="auto" w:fill="auto"/>
            <w:tcMar>
              <w:top w:w="100" w:type="dxa"/>
              <w:left w:w="100" w:type="dxa"/>
              <w:bottom w:w="100" w:type="dxa"/>
              <w:right w:w="100" w:type="dxa"/>
            </w:tcMar>
          </w:tcPr>
          <w:p w14:paraId="7A871CCB" w14:textId="77777777" w:rsidR="00590AAB" w:rsidRDefault="008119CE">
            <w:pPr>
              <w:widowControl w:val="0"/>
              <w:pBdr>
                <w:top w:val="nil"/>
                <w:left w:val="nil"/>
                <w:bottom w:val="nil"/>
                <w:right w:val="nil"/>
                <w:between w:val="nil"/>
              </w:pBdr>
              <w:spacing w:line="360" w:lineRule="auto"/>
              <w:jc w:val="both"/>
              <w:rPr>
                <w:b/>
                <w:sz w:val="24"/>
                <w:szCs w:val="24"/>
              </w:rPr>
            </w:pPr>
            <w:r>
              <w:rPr>
                <w:b/>
                <w:sz w:val="24"/>
                <w:szCs w:val="24"/>
              </w:rPr>
              <w:lastRenderedPageBreak/>
              <w:t>T: Threats</w:t>
            </w:r>
          </w:p>
          <w:p w14:paraId="2C688046" w14:textId="77777777" w:rsidR="00590AAB" w:rsidRDefault="008119CE">
            <w:pPr>
              <w:widowControl w:val="0"/>
              <w:numPr>
                <w:ilvl w:val="0"/>
                <w:numId w:val="1"/>
              </w:numPr>
              <w:pBdr>
                <w:top w:val="nil"/>
                <w:left w:val="nil"/>
                <w:bottom w:val="nil"/>
                <w:right w:val="nil"/>
                <w:between w:val="nil"/>
              </w:pBdr>
              <w:spacing w:line="360" w:lineRule="auto"/>
              <w:jc w:val="both"/>
              <w:rPr>
                <w:sz w:val="24"/>
                <w:szCs w:val="24"/>
              </w:rPr>
            </w:pPr>
            <w:r>
              <w:rPr>
                <w:sz w:val="24"/>
                <w:szCs w:val="24"/>
              </w:rPr>
              <w:t>The industry is usually comparative on the presence of the players that emerge as the destructor leading to a threat of market shares on Marriott which can increase the challenges of HRM as well.</w:t>
            </w:r>
          </w:p>
          <w:p w14:paraId="400DBFE4" w14:textId="77777777" w:rsidR="00590AAB" w:rsidRDefault="008119CE">
            <w:pPr>
              <w:widowControl w:val="0"/>
              <w:numPr>
                <w:ilvl w:val="0"/>
                <w:numId w:val="1"/>
              </w:numPr>
              <w:pBdr>
                <w:top w:val="nil"/>
                <w:left w:val="nil"/>
                <w:bottom w:val="nil"/>
                <w:right w:val="nil"/>
                <w:between w:val="nil"/>
              </w:pBdr>
              <w:spacing w:line="360" w:lineRule="auto"/>
              <w:jc w:val="both"/>
              <w:rPr>
                <w:sz w:val="24"/>
                <w:szCs w:val="24"/>
              </w:rPr>
            </w:pPr>
            <w:r>
              <w:rPr>
                <w:sz w:val="24"/>
                <w:szCs w:val="24"/>
              </w:rPr>
              <w:t xml:space="preserve">Changes in government regulation, political instability and taxation </w:t>
            </w:r>
            <w:r>
              <w:rPr>
                <w:sz w:val="24"/>
                <w:szCs w:val="24"/>
              </w:rPr>
              <w:lastRenderedPageBreak/>
              <w:t>policies in a certain region cause challenges for the HRM department at Marriott while expanding the plan and overall operation.</w:t>
            </w:r>
          </w:p>
        </w:tc>
      </w:tr>
    </w:tbl>
    <w:p w14:paraId="684A7529" w14:textId="77777777" w:rsidR="00590AAB" w:rsidRDefault="008119CE">
      <w:pPr>
        <w:spacing w:line="360" w:lineRule="auto"/>
        <w:jc w:val="center"/>
        <w:rPr>
          <w:b/>
          <w:sz w:val="24"/>
          <w:szCs w:val="24"/>
        </w:rPr>
      </w:pPr>
      <w:r>
        <w:rPr>
          <w:b/>
          <w:sz w:val="24"/>
          <w:szCs w:val="24"/>
        </w:rPr>
        <w:lastRenderedPageBreak/>
        <w:t>Table 02: SWOT Analysis of Marriott</w:t>
      </w:r>
    </w:p>
    <w:p w14:paraId="0B7D98B0" w14:textId="77777777" w:rsidR="00590AAB" w:rsidRDefault="008119CE">
      <w:pPr>
        <w:spacing w:line="360" w:lineRule="auto"/>
        <w:jc w:val="center"/>
        <w:rPr>
          <w:sz w:val="24"/>
          <w:szCs w:val="24"/>
        </w:rPr>
      </w:pPr>
      <w:r>
        <w:rPr>
          <w:sz w:val="24"/>
          <w:szCs w:val="24"/>
        </w:rPr>
        <w:t>Source: (Created by the source)</w:t>
      </w:r>
    </w:p>
    <w:p w14:paraId="6C5755E7" w14:textId="77777777" w:rsidR="00590AAB" w:rsidRDefault="008119CE">
      <w:pPr>
        <w:pStyle w:val="Heading2"/>
        <w:rPr>
          <w:rFonts w:ascii="Arial" w:eastAsia="Arial" w:hAnsi="Arial" w:cs="Arial"/>
        </w:rPr>
      </w:pPr>
      <w:bookmarkStart w:id="12" w:name="_heading=h.26in1rg" w:colFirst="0" w:colLast="0"/>
      <w:bookmarkEnd w:id="12"/>
      <w:r>
        <w:rPr>
          <w:rFonts w:ascii="Arial" w:eastAsia="Arial" w:hAnsi="Arial" w:cs="Arial"/>
        </w:rPr>
        <w:t>“Strategies were adopted by human resources to deal with current issues in Marriot”</w:t>
      </w:r>
      <w:r>
        <w:rPr>
          <w:rFonts w:ascii="Arial" w:eastAsia="Arial" w:hAnsi="Arial" w:cs="Arial"/>
          <w:i/>
        </w:rPr>
        <w:t>.</w:t>
      </w:r>
    </w:p>
    <w:p w14:paraId="6D876112" w14:textId="77777777" w:rsidR="00590AAB" w:rsidRDefault="008119CE">
      <w:pPr>
        <w:spacing w:line="360" w:lineRule="auto"/>
        <w:jc w:val="both"/>
        <w:rPr>
          <w:sz w:val="24"/>
          <w:szCs w:val="24"/>
        </w:rPr>
      </w:pPr>
      <w:r>
        <w:rPr>
          <w:sz w:val="24"/>
          <w:szCs w:val="24"/>
        </w:rPr>
        <w:t xml:space="preserve">As per the opinion of </w:t>
      </w:r>
      <w:proofErr w:type="spellStart"/>
      <w:r>
        <w:rPr>
          <w:sz w:val="24"/>
          <w:szCs w:val="24"/>
          <w:highlight w:val="white"/>
        </w:rPr>
        <w:t>Danilwan</w:t>
      </w:r>
      <w:proofErr w:type="spellEnd"/>
      <w:r>
        <w:rPr>
          <w:sz w:val="24"/>
          <w:szCs w:val="24"/>
          <w:highlight w:val="white"/>
        </w:rPr>
        <w:t>, (2020)</w:t>
      </w:r>
      <w:r>
        <w:rPr>
          <w:sz w:val="24"/>
          <w:szCs w:val="24"/>
        </w:rPr>
        <w:t>, the Department of human resources Marriott adopted various strategies based on the current issue that is faced by the organisation. Recruitment through digital platforms and technology for engaging skilful candidates. The department is being adopted throughout the competitive packages of compensation and attracts benefits for retaining valuable employees. The engagement of employees takes an initiative based on privatising the programs and career development opportunities for the employees. Moreover, the department adapts the strategies of recruitment and retention based on catering; the preference is to hire younger generations for emphasising the work-life balance of the employees (</w:t>
      </w:r>
      <w:r>
        <w:rPr>
          <w:sz w:val="24"/>
          <w:szCs w:val="24"/>
          <w:highlight w:val="white"/>
        </w:rPr>
        <w:t xml:space="preserve">Stone </w:t>
      </w:r>
      <w:r>
        <w:rPr>
          <w:i/>
          <w:sz w:val="24"/>
          <w:szCs w:val="24"/>
          <w:highlight w:val="white"/>
        </w:rPr>
        <w:t>et al</w:t>
      </w:r>
      <w:r>
        <w:rPr>
          <w:sz w:val="24"/>
          <w:szCs w:val="24"/>
          <w:highlight w:val="white"/>
        </w:rPr>
        <w:t>., 2020</w:t>
      </w:r>
      <w:r>
        <w:rPr>
          <w:sz w:val="24"/>
          <w:szCs w:val="24"/>
        </w:rPr>
        <w:t xml:space="preserve">). Strategies focus on addressing the challenges throughout the competitive labour market, pandemic or Covid-19 situation, technological advancement and the changes in the demographic in the workforce. </w:t>
      </w:r>
    </w:p>
    <w:p w14:paraId="7DA3EDF1" w14:textId="77777777" w:rsidR="00590AAB" w:rsidRDefault="008119CE">
      <w:pPr>
        <w:pStyle w:val="Heading2"/>
        <w:rPr>
          <w:rFonts w:ascii="Arial" w:eastAsia="Arial" w:hAnsi="Arial" w:cs="Arial"/>
        </w:rPr>
      </w:pPr>
      <w:bookmarkStart w:id="13" w:name="_heading=h.lnxbz9" w:colFirst="0" w:colLast="0"/>
      <w:bookmarkEnd w:id="13"/>
      <w:r>
        <w:rPr>
          <w:rFonts w:ascii="Arial" w:eastAsia="Arial" w:hAnsi="Arial" w:cs="Arial"/>
        </w:rPr>
        <w:t>“Theoretical framework”</w:t>
      </w:r>
    </w:p>
    <w:p w14:paraId="14EC20E1" w14:textId="77777777" w:rsidR="00590AAB" w:rsidRDefault="008119CE">
      <w:pPr>
        <w:spacing w:line="360" w:lineRule="auto"/>
        <w:jc w:val="both"/>
        <w:rPr>
          <w:b/>
          <w:sz w:val="24"/>
          <w:szCs w:val="24"/>
        </w:rPr>
      </w:pPr>
      <w:r>
        <w:rPr>
          <w:sz w:val="24"/>
          <w:szCs w:val="24"/>
        </w:rPr>
        <w:t>The Warwick HRM model places a great emphasis on a data-driven approach to Human resource management (</w:t>
      </w:r>
      <w:proofErr w:type="spellStart"/>
      <w:r>
        <w:rPr>
          <w:sz w:val="24"/>
          <w:szCs w:val="24"/>
          <w:highlight w:val="white"/>
        </w:rPr>
        <w:t>Andalib</w:t>
      </w:r>
      <w:proofErr w:type="spellEnd"/>
      <w:r>
        <w:rPr>
          <w:sz w:val="24"/>
          <w:szCs w:val="24"/>
          <w:highlight w:val="white"/>
        </w:rPr>
        <w:t xml:space="preserve"> </w:t>
      </w:r>
      <w:r>
        <w:rPr>
          <w:i/>
          <w:sz w:val="24"/>
          <w:szCs w:val="24"/>
          <w:highlight w:val="white"/>
        </w:rPr>
        <w:t>et al</w:t>
      </w:r>
      <w:r>
        <w:rPr>
          <w:sz w:val="24"/>
          <w:szCs w:val="24"/>
          <w:highlight w:val="white"/>
        </w:rPr>
        <w:t>., 2019)</w:t>
      </w:r>
      <w:r>
        <w:rPr>
          <w:sz w:val="24"/>
          <w:szCs w:val="24"/>
        </w:rPr>
        <w:t xml:space="preserve">. This model considers both HR practices and company strategy, further, the model demonstrates how the outside and inside context aligns with the business strategy. The Warwick model is significant for selection and recruiting as external and internal circumstances must be kept in mind while establishing the goals of business strategy. The core strength of the model is that it categorises and </w:t>
      </w:r>
      <w:r>
        <w:rPr>
          <w:sz w:val="24"/>
          <w:szCs w:val="24"/>
        </w:rPr>
        <w:lastRenderedPageBreak/>
        <w:t>recognises the important environmental influence on Human Resource management. The Warwick model also depicts the interlink between the business strategy and the environment. It also considers how human resource management can respond to the changes in macro-environmental factors.</w:t>
      </w:r>
    </w:p>
    <w:p w14:paraId="41B601A0" w14:textId="77777777" w:rsidR="00590AAB" w:rsidRDefault="008119CE">
      <w:pPr>
        <w:pStyle w:val="Heading2"/>
        <w:rPr>
          <w:rFonts w:ascii="Arial" w:eastAsia="Arial" w:hAnsi="Arial" w:cs="Arial"/>
        </w:rPr>
      </w:pPr>
      <w:bookmarkStart w:id="14" w:name="_heading=h.35nkun2" w:colFirst="0" w:colLast="0"/>
      <w:bookmarkEnd w:id="14"/>
      <w:r>
        <w:rPr>
          <w:rFonts w:ascii="Arial" w:eastAsia="Arial" w:hAnsi="Arial" w:cs="Arial"/>
        </w:rPr>
        <w:t>“Literature Gap”</w:t>
      </w:r>
    </w:p>
    <w:p w14:paraId="7E691F34" w14:textId="77777777" w:rsidR="00590AAB" w:rsidRDefault="008119CE">
      <w:pPr>
        <w:spacing w:line="360" w:lineRule="auto"/>
        <w:jc w:val="both"/>
        <w:rPr>
          <w:b/>
          <w:sz w:val="24"/>
          <w:szCs w:val="24"/>
        </w:rPr>
      </w:pPr>
      <w:r>
        <w:rPr>
          <w:sz w:val="24"/>
          <w:szCs w:val="24"/>
        </w:rPr>
        <w:t xml:space="preserve">The literature review section has discussed the influence of Current Challenges on the human resource management associated with employee Recruitment and Retention at Marriott, further, it has outlined the macro-environmental factors affecting the HRM activities in Marriott. The literature review has also discussed the strategies adopted by human resources to deal with current issues in Marriot. Yet, this section can be improved by linking the effective human resource department with other business functions. This section includes only one theoretical framework; alignment of other HRM models can make this section more informative and resourceful. The literature review also lacks a discussion of the factors to improve the HRM strategy within the business. </w:t>
      </w:r>
    </w:p>
    <w:p w14:paraId="21DF040E" w14:textId="77777777" w:rsidR="00590AAB" w:rsidRDefault="008119CE">
      <w:pPr>
        <w:pStyle w:val="Heading1"/>
        <w:rPr>
          <w:rFonts w:ascii="Arial" w:eastAsia="Arial" w:hAnsi="Arial" w:cs="Arial"/>
        </w:rPr>
      </w:pPr>
      <w:bookmarkStart w:id="15" w:name="_heading=h.1ksv4uv" w:colFirst="0" w:colLast="0"/>
      <w:bookmarkEnd w:id="15"/>
      <w:r>
        <w:rPr>
          <w:rFonts w:ascii="Arial" w:eastAsia="Arial" w:hAnsi="Arial" w:cs="Arial"/>
        </w:rPr>
        <w:t>“Conclusion and Recommendation”</w:t>
      </w:r>
    </w:p>
    <w:p w14:paraId="03AB51CD" w14:textId="77777777" w:rsidR="00590AAB" w:rsidRDefault="008119CE">
      <w:pPr>
        <w:spacing w:line="360" w:lineRule="auto"/>
        <w:jc w:val="both"/>
        <w:rPr>
          <w:sz w:val="24"/>
          <w:szCs w:val="24"/>
        </w:rPr>
      </w:pPr>
      <w:r>
        <w:rPr>
          <w:sz w:val="24"/>
          <w:szCs w:val="24"/>
        </w:rPr>
        <w:t>The research has highlighted the perception and idea of the human resource department and its effectiveness within the hospitality industry. The research has outlined the impact of current challenges on the human resource department relating to recruitment and retention at Marriott. The report has featured the hospitality industry in reference to the Marriott Hotel chain. The study has considered discussing the influence of Current Challenges on the human resource management associated with employee Recruitment and Retention at Marriott. Further, it has outlined the macro-environmental factors affecting the HRM activities at Marriott. Moreover, it has also discussed the strategies adopted by human resources to deal with current issues in Marriot. Some strategies and suggestions can be helpful for the business in dealing with the current issues. The suggestions below will also highlight the further scope of the study.</w:t>
      </w:r>
    </w:p>
    <w:p w14:paraId="5E6DC83D" w14:textId="77777777" w:rsidR="00590AAB" w:rsidRDefault="008119CE">
      <w:pPr>
        <w:numPr>
          <w:ilvl w:val="0"/>
          <w:numId w:val="2"/>
        </w:numPr>
        <w:spacing w:line="360" w:lineRule="auto"/>
        <w:jc w:val="both"/>
        <w:rPr>
          <w:sz w:val="24"/>
          <w:szCs w:val="24"/>
        </w:rPr>
      </w:pPr>
      <w:r>
        <w:rPr>
          <w:sz w:val="24"/>
          <w:szCs w:val="24"/>
        </w:rPr>
        <w:t>The effectiveness of the HRM department in Marriott can be enhanced by improving organisational communication. The HRM department can also give importance to the effective training program as it can increase the HRM effectiveness to deal with the current issues faced by HRM in Marriott.</w:t>
      </w:r>
    </w:p>
    <w:p w14:paraId="34A7B0CA" w14:textId="77777777" w:rsidR="00590AAB" w:rsidRDefault="008119CE">
      <w:pPr>
        <w:numPr>
          <w:ilvl w:val="0"/>
          <w:numId w:val="2"/>
        </w:numPr>
        <w:spacing w:line="360" w:lineRule="auto"/>
        <w:jc w:val="both"/>
        <w:rPr>
          <w:sz w:val="24"/>
          <w:szCs w:val="24"/>
        </w:rPr>
      </w:pPr>
      <w:r>
        <w:rPr>
          <w:sz w:val="24"/>
          <w:szCs w:val="24"/>
        </w:rPr>
        <w:lastRenderedPageBreak/>
        <w:t>Human resources can also increase its effectiveness by providing regular feedback to employees (</w:t>
      </w:r>
      <w:r>
        <w:rPr>
          <w:sz w:val="24"/>
          <w:szCs w:val="24"/>
          <w:highlight w:val="white"/>
        </w:rPr>
        <w:t>Sims, 2019)</w:t>
      </w:r>
      <w:r>
        <w:rPr>
          <w:sz w:val="24"/>
          <w:szCs w:val="24"/>
        </w:rPr>
        <w:t>.</w:t>
      </w:r>
    </w:p>
    <w:p w14:paraId="20360D0D" w14:textId="77777777" w:rsidR="00590AAB" w:rsidRDefault="008119CE">
      <w:pPr>
        <w:numPr>
          <w:ilvl w:val="0"/>
          <w:numId w:val="2"/>
        </w:numPr>
        <w:spacing w:line="360" w:lineRule="auto"/>
        <w:jc w:val="both"/>
        <w:rPr>
          <w:sz w:val="24"/>
          <w:szCs w:val="24"/>
        </w:rPr>
      </w:pPr>
      <w:r>
        <w:rPr>
          <w:sz w:val="24"/>
          <w:szCs w:val="24"/>
        </w:rPr>
        <w:t>By taking advantage of current data, trends and demands, human resources at Marriott must consider improving the advancement of modern technology in its business operation as it can contribute to improving the business’s cultural vision and helps to address the current issues faced by HRM within the organisation.</w:t>
      </w:r>
    </w:p>
    <w:p w14:paraId="549F7321" w14:textId="77777777" w:rsidR="00590AAB" w:rsidRDefault="008119CE">
      <w:pPr>
        <w:numPr>
          <w:ilvl w:val="0"/>
          <w:numId w:val="2"/>
        </w:numPr>
        <w:spacing w:line="360" w:lineRule="auto"/>
        <w:jc w:val="both"/>
        <w:rPr>
          <w:sz w:val="24"/>
          <w:szCs w:val="24"/>
        </w:rPr>
      </w:pPr>
      <w:r>
        <w:rPr>
          <w:sz w:val="24"/>
          <w:szCs w:val="24"/>
        </w:rPr>
        <w:t>To improve the research, extending the findings of the study will be considered to improve the present research topic. Further, addressing the limitation of the research will help to construct the improved theme of the project. The research can also be constructed with the same research in a new context.</w:t>
      </w:r>
    </w:p>
    <w:p w14:paraId="041096CD" w14:textId="77777777" w:rsidR="00590AAB" w:rsidRDefault="008119CE">
      <w:pPr>
        <w:spacing w:line="360" w:lineRule="auto"/>
        <w:jc w:val="both"/>
        <w:rPr>
          <w:b/>
          <w:sz w:val="24"/>
          <w:szCs w:val="24"/>
        </w:rPr>
      </w:pPr>
      <w:r>
        <w:br w:type="page"/>
      </w:r>
    </w:p>
    <w:p w14:paraId="0B75F9D6" w14:textId="77777777" w:rsidR="00590AAB" w:rsidRDefault="008119CE">
      <w:pPr>
        <w:pStyle w:val="Heading1"/>
        <w:rPr>
          <w:rFonts w:ascii="Arial" w:eastAsia="Arial" w:hAnsi="Arial" w:cs="Arial"/>
        </w:rPr>
      </w:pPr>
      <w:bookmarkStart w:id="16" w:name="_heading=h.44sinio" w:colFirst="0" w:colLast="0"/>
      <w:bookmarkEnd w:id="16"/>
      <w:r>
        <w:rPr>
          <w:rFonts w:ascii="Arial" w:eastAsia="Arial" w:hAnsi="Arial" w:cs="Arial"/>
        </w:rPr>
        <w:lastRenderedPageBreak/>
        <w:t>References</w:t>
      </w:r>
    </w:p>
    <w:p w14:paraId="47FE4588" w14:textId="77777777" w:rsidR="004C3D1C" w:rsidRDefault="004C3D1C">
      <w:pPr>
        <w:spacing w:line="360" w:lineRule="auto"/>
        <w:jc w:val="both"/>
        <w:rPr>
          <w:sz w:val="24"/>
          <w:szCs w:val="24"/>
          <w:highlight w:val="white"/>
        </w:rPr>
      </w:pPr>
      <w:proofErr w:type="spellStart"/>
      <w:r>
        <w:rPr>
          <w:sz w:val="24"/>
          <w:szCs w:val="24"/>
          <w:highlight w:val="white"/>
        </w:rPr>
        <w:t>Andalib</w:t>
      </w:r>
      <w:proofErr w:type="spellEnd"/>
      <w:r>
        <w:rPr>
          <w:sz w:val="24"/>
          <w:szCs w:val="24"/>
          <w:highlight w:val="white"/>
        </w:rPr>
        <w:t xml:space="preserve">, T.W., </w:t>
      </w:r>
      <w:proofErr w:type="spellStart"/>
      <w:r>
        <w:rPr>
          <w:sz w:val="24"/>
          <w:szCs w:val="24"/>
          <w:highlight w:val="white"/>
        </w:rPr>
        <w:t>Darun</w:t>
      </w:r>
      <w:proofErr w:type="spellEnd"/>
      <w:r>
        <w:rPr>
          <w:sz w:val="24"/>
          <w:szCs w:val="24"/>
          <w:highlight w:val="white"/>
        </w:rPr>
        <w:t xml:space="preserve">, M.R. and </w:t>
      </w:r>
      <w:proofErr w:type="spellStart"/>
      <w:r>
        <w:rPr>
          <w:sz w:val="24"/>
          <w:szCs w:val="24"/>
          <w:highlight w:val="white"/>
        </w:rPr>
        <w:t>Azizan</w:t>
      </w:r>
      <w:proofErr w:type="spellEnd"/>
      <w:r>
        <w:rPr>
          <w:sz w:val="24"/>
          <w:szCs w:val="24"/>
          <w:highlight w:val="white"/>
        </w:rPr>
        <w:t xml:space="preserve">, N.A., (2019). East Asian trends of human resource management: theories and practices. </w:t>
      </w:r>
      <w:r>
        <w:rPr>
          <w:i/>
          <w:sz w:val="24"/>
          <w:szCs w:val="24"/>
          <w:highlight w:val="white"/>
        </w:rPr>
        <w:t>International Journal of Human Resources Development and Management</w:t>
      </w:r>
      <w:r>
        <w:rPr>
          <w:sz w:val="24"/>
          <w:szCs w:val="24"/>
          <w:highlight w:val="white"/>
        </w:rPr>
        <w:t xml:space="preserve">, </w:t>
      </w:r>
      <w:r>
        <w:rPr>
          <w:i/>
          <w:sz w:val="24"/>
          <w:szCs w:val="24"/>
          <w:highlight w:val="white"/>
        </w:rPr>
        <w:t>19</w:t>
      </w:r>
      <w:r>
        <w:rPr>
          <w:sz w:val="24"/>
          <w:szCs w:val="24"/>
          <w:highlight w:val="white"/>
        </w:rPr>
        <w:t>(2), pp.135-149.</w:t>
      </w:r>
    </w:p>
    <w:p w14:paraId="00BE547E" w14:textId="77777777" w:rsidR="004C3D1C" w:rsidRDefault="004C3D1C">
      <w:pPr>
        <w:spacing w:line="360" w:lineRule="auto"/>
        <w:jc w:val="both"/>
        <w:rPr>
          <w:sz w:val="24"/>
          <w:szCs w:val="24"/>
          <w:highlight w:val="white"/>
        </w:rPr>
      </w:pPr>
      <w:r>
        <w:rPr>
          <w:sz w:val="24"/>
          <w:szCs w:val="24"/>
          <w:highlight w:val="white"/>
        </w:rPr>
        <w:t xml:space="preserve">Anwar, G. and Abdullah, N.N., (2021). The impact of Human resource management practice on Organisational performance. </w:t>
      </w:r>
      <w:r>
        <w:rPr>
          <w:i/>
          <w:sz w:val="24"/>
          <w:szCs w:val="24"/>
          <w:highlight w:val="white"/>
        </w:rPr>
        <w:t>International Journal of Engineering, Business and Management (IJEBM)</w:t>
      </w:r>
      <w:r>
        <w:rPr>
          <w:sz w:val="24"/>
          <w:szCs w:val="24"/>
          <w:highlight w:val="white"/>
        </w:rPr>
        <w:t xml:space="preserve">, </w:t>
      </w:r>
      <w:r>
        <w:rPr>
          <w:i/>
          <w:sz w:val="24"/>
          <w:szCs w:val="24"/>
          <w:highlight w:val="white"/>
        </w:rPr>
        <w:t>5</w:t>
      </w:r>
      <w:r>
        <w:rPr>
          <w:sz w:val="24"/>
          <w:szCs w:val="24"/>
          <w:highlight w:val="white"/>
        </w:rPr>
        <w:t>.</w:t>
      </w:r>
    </w:p>
    <w:p w14:paraId="20BC1056" w14:textId="77777777" w:rsidR="004C3D1C" w:rsidRDefault="004C3D1C">
      <w:pPr>
        <w:spacing w:line="360" w:lineRule="auto"/>
        <w:jc w:val="both"/>
        <w:rPr>
          <w:sz w:val="24"/>
          <w:szCs w:val="24"/>
          <w:highlight w:val="white"/>
        </w:rPr>
      </w:pPr>
      <w:proofErr w:type="spellStart"/>
      <w:r>
        <w:rPr>
          <w:sz w:val="24"/>
          <w:szCs w:val="24"/>
          <w:highlight w:val="white"/>
        </w:rPr>
        <w:t>Bilan</w:t>
      </w:r>
      <w:proofErr w:type="spellEnd"/>
      <w:r>
        <w:rPr>
          <w:sz w:val="24"/>
          <w:szCs w:val="24"/>
          <w:highlight w:val="white"/>
        </w:rPr>
        <w:t xml:space="preserve">, Y., </w:t>
      </w:r>
      <w:proofErr w:type="spellStart"/>
      <w:r>
        <w:rPr>
          <w:sz w:val="24"/>
          <w:szCs w:val="24"/>
          <w:highlight w:val="white"/>
        </w:rPr>
        <w:t>Mishchuk</w:t>
      </w:r>
      <w:proofErr w:type="spellEnd"/>
      <w:r>
        <w:rPr>
          <w:sz w:val="24"/>
          <w:szCs w:val="24"/>
          <w:highlight w:val="white"/>
        </w:rPr>
        <w:t xml:space="preserve">, H., </w:t>
      </w:r>
      <w:proofErr w:type="spellStart"/>
      <w:r>
        <w:rPr>
          <w:sz w:val="24"/>
          <w:szCs w:val="24"/>
          <w:highlight w:val="white"/>
        </w:rPr>
        <w:t>Roschyk</w:t>
      </w:r>
      <w:proofErr w:type="spellEnd"/>
      <w:r>
        <w:rPr>
          <w:sz w:val="24"/>
          <w:szCs w:val="24"/>
          <w:highlight w:val="white"/>
        </w:rPr>
        <w:t xml:space="preserve">, I. and Joshi, O., (2020). Hiring and retaining skilled employees in SMEs: problems in human resource practices and links with organisational success. </w:t>
      </w:r>
      <w:r>
        <w:rPr>
          <w:i/>
          <w:sz w:val="24"/>
          <w:szCs w:val="24"/>
          <w:highlight w:val="white"/>
        </w:rPr>
        <w:t>Business: Theory and Practice</w:t>
      </w:r>
      <w:r>
        <w:rPr>
          <w:sz w:val="24"/>
          <w:szCs w:val="24"/>
          <w:highlight w:val="white"/>
        </w:rPr>
        <w:t xml:space="preserve">, </w:t>
      </w:r>
      <w:r>
        <w:rPr>
          <w:i/>
          <w:sz w:val="24"/>
          <w:szCs w:val="24"/>
          <w:highlight w:val="white"/>
        </w:rPr>
        <w:t>21</w:t>
      </w:r>
      <w:r>
        <w:rPr>
          <w:sz w:val="24"/>
          <w:szCs w:val="24"/>
          <w:highlight w:val="white"/>
        </w:rPr>
        <w:t>(2), pp.780-791.</w:t>
      </w:r>
    </w:p>
    <w:p w14:paraId="69CB6D50" w14:textId="77777777" w:rsidR="004C3D1C" w:rsidRDefault="004C3D1C">
      <w:pPr>
        <w:spacing w:line="360" w:lineRule="auto"/>
        <w:jc w:val="both"/>
        <w:rPr>
          <w:sz w:val="24"/>
          <w:szCs w:val="24"/>
          <w:highlight w:val="white"/>
        </w:rPr>
      </w:pPr>
      <w:proofErr w:type="spellStart"/>
      <w:r>
        <w:rPr>
          <w:sz w:val="24"/>
          <w:szCs w:val="24"/>
          <w:highlight w:val="white"/>
        </w:rPr>
        <w:t>Danilwan</w:t>
      </w:r>
      <w:proofErr w:type="spellEnd"/>
      <w:r>
        <w:rPr>
          <w:sz w:val="24"/>
          <w:szCs w:val="24"/>
          <w:highlight w:val="white"/>
        </w:rPr>
        <w:t xml:space="preserve">, Y., </w:t>
      </w:r>
      <w:proofErr w:type="spellStart"/>
      <w:r>
        <w:rPr>
          <w:sz w:val="24"/>
          <w:szCs w:val="24"/>
          <w:highlight w:val="white"/>
        </w:rPr>
        <w:t>Isnaini</w:t>
      </w:r>
      <w:proofErr w:type="spellEnd"/>
      <w:r>
        <w:rPr>
          <w:sz w:val="24"/>
          <w:szCs w:val="24"/>
          <w:highlight w:val="white"/>
        </w:rPr>
        <w:t xml:space="preserve">, D.B.Y., </w:t>
      </w:r>
      <w:proofErr w:type="spellStart"/>
      <w:r>
        <w:rPr>
          <w:sz w:val="24"/>
          <w:szCs w:val="24"/>
          <w:highlight w:val="white"/>
        </w:rPr>
        <w:t>Pratama</w:t>
      </w:r>
      <w:proofErr w:type="spellEnd"/>
      <w:r>
        <w:rPr>
          <w:sz w:val="24"/>
          <w:szCs w:val="24"/>
          <w:highlight w:val="white"/>
        </w:rPr>
        <w:t xml:space="preserve">, I. and </w:t>
      </w:r>
      <w:proofErr w:type="spellStart"/>
      <w:r>
        <w:rPr>
          <w:sz w:val="24"/>
          <w:szCs w:val="24"/>
          <w:highlight w:val="white"/>
        </w:rPr>
        <w:t>Dirhamsyah</w:t>
      </w:r>
      <w:proofErr w:type="spellEnd"/>
      <w:r>
        <w:rPr>
          <w:sz w:val="24"/>
          <w:szCs w:val="24"/>
          <w:highlight w:val="white"/>
        </w:rPr>
        <w:t xml:space="preserve">, D., (2020). Inducing organisational citizenship behaviour through green human resource management bundle: drawing implications for environmentally sustainable performance. A case study. </w:t>
      </w:r>
      <w:r>
        <w:rPr>
          <w:i/>
          <w:sz w:val="24"/>
          <w:szCs w:val="24"/>
          <w:highlight w:val="white"/>
        </w:rPr>
        <w:t>Journal of Security and Sustainability Issues</w:t>
      </w:r>
      <w:r>
        <w:rPr>
          <w:sz w:val="24"/>
          <w:szCs w:val="24"/>
          <w:highlight w:val="white"/>
        </w:rPr>
        <w:t xml:space="preserve">, </w:t>
      </w:r>
      <w:r>
        <w:rPr>
          <w:i/>
          <w:sz w:val="24"/>
          <w:szCs w:val="24"/>
          <w:highlight w:val="white"/>
        </w:rPr>
        <w:t>10</w:t>
      </w:r>
      <w:r>
        <w:rPr>
          <w:sz w:val="24"/>
          <w:szCs w:val="24"/>
          <w:highlight w:val="white"/>
        </w:rPr>
        <w:t>(October), pp.39-52.</w:t>
      </w:r>
    </w:p>
    <w:p w14:paraId="3C2D72A3" w14:textId="77777777" w:rsidR="004C3D1C" w:rsidRDefault="004C3D1C">
      <w:pPr>
        <w:spacing w:line="360" w:lineRule="auto"/>
        <w:jc w:val="both"/>
        <w:rPr>
          <w:sz w:val="24"/>
          <w:szCs w:val="24"/>
          <w:highlight w:val="white"/>
        </w:rPr>
      </w:pPr>
      <w:proofErr w:type="spellStart"/>
      <w:r>
        <w:rPr>
          <w:sz w:val="24"/>
          <w:szCs w:val="24"/>
          <w:highlight w:val="white"/>
        </w:rPr>
        <w:t>Davidescu</w:t>
      </w:r>
      <w:proofErr w:type="spellEnd"/>
      <w:r>
        <w:rPr>
          <w:sz w:val="24"/>
          <w:szCs w:val="24"/>
          <w:highlight w:val="white"/>
        </w:rPr>
        <w:t xml:space="preserve">, A.A., </w:t>
      </w:r>
      <w:proofErr w:type="spellStart"/>
      <w:r>
        <w:rPr>
          <w:sz w:val="24"/>
          <w:szCs w:val="24"/>
          <w:highlight w:val="white"/>
        </w:rPr>
        <w:t>Apostu</w:t>
      </w:r>
      <w:proofErr w:type="spellEnd"/>
      <w:r>
        <w:rPr>
          <w:sz w:val="24"/>
          <w:szCs w:val="24"/>
          <w:highlight w:val="white"/>
        </w:rPr>
        <w:t xml:space="preserve">, S.A., Paul, A. and </w:t>
      </w:r>
      <w:proofErr w:type="spellStart"/>
      <w:r>
        <w:rPr>
          <w:sz w:val="24"/>
          <w:szCs w:val="24"/>
          <w:highlight w:val="white"/>
        </w:rPr>
        <w:t>Casuneanu</w:t>
      </w:r>
      <w:proofErr w:type="spellEnd"/>
      <w:r>
        <w:rPr>
          <w:sz w:val="24"/>
          <w:szCs w:val="24"/>
          <w:highlight w:val="white"/>
        </w:rPr>
        <w:t xml:space="preserve">, I., (2020). Work flexibility, job satisfaction, and job performance among Romanian employees—Implications for sustainable human resource management. </w:t>
      </w:r>
      <w:r>
        <w:rPr>
          <w:i/>
          <w:sz w:val="24"/>
          <w:szCs w:val="24"/>
          <w:highlight w:val="white"/>
        </w:rPr>
        <w:t>Sustainability</w:t>
      </w:r>
      <w:r>
        <w:rPr>
          <w:sz w:val="24"/>
          <w:szCs w:val="24"/>
          <w:highlight w:val="white"/>
        </w:rPr>
        <w:t xml:space="preserve">, </w:t>
      </w:r>
      <w:r>
        <w:rPr>
          <w:i/>
          <w:sz w:val="24"/>
          <w:szCs w:val="24"/>
          <w:highlight w:val="white"/>
        </w:rPr>
        <w:t>12</w:t>
      </w:r>
      <w:r>
        <w:rPr>
          <w:sz w:val="24"/>
          <w:szCs w:val="24"/>
          <w:highlight w:val="white"/>
        </w:rPr>
        <w:t>(15), p.6086.</w:t>
      </w:r>
    </w:p>
    <w:p w14:paraId="3693ADD5" w14:textId="77777777" w:rsidR="004C3D1C" w:rsidRDefault="004C3D1C">
      <w:pPr>
        <w:spacing w:line="360" w:lineRule="auto"/>
        <w:jc w:val="both"/>
        <w:rPr>
          <w:sz w:val="24"/>
          <w:szCs w:val="24"/>
          <w:highlight w:val="white"/>
        </w:rPr>
      </w:pPr>
      <w:proofErr w:type="spellStart"/>
      <w:r>
        <w:rPr>
          <w:sz w:val="24"/>
          <w:szCs w:val="24"/>
          <w:highlight w:val="white"/>
        </w:rPr>
        <w:t>Dhir</w:t>
      </w:r>
      <w:proofErr w:type="spellEnd"/>
      <w:r>
        <w:rPr>
          <w:sz w:val="24"/>
          <w:szCs w:val="24"/>
          <w:highlight w:val="white"/>
        </w:rPr>
        <w:t xml:space="preserve">, S., Sushil, </w:t>
      </w:r>
      <w:proofErr w:type="spellStart"/>
      <w:r>
        <w:rPr>
          <w:sz w:val="24"/>
          <w:szCs w:val="24"/>
          <w:highlight w:val="white"/>
        </w:rPr>
        <w:t>Dhir</w:t>
      </w:r>
      <w:proofErr w:type="spellEnd"/>
      <w:r>
        <w:rPr>
          <w:sz w:val="24"/>
          <w:szCs w:val="24"/>
          <w:highlight w:val="white"/>
        </w:rPr>
        <w:t xml:space="preserve">, S. and Sushil, (2019). Marriott Hotels. </w:t>
      </w:r>
      <w:r>
        <w:rPr>
          <w:i/>
          <w:sz w:val="24"/>
          <w:szCs w:val="24"/>
          <w:highlight w:val="white"/>
        </w:rPr>
        <w:t>Cases in Strategic Management: A Flexibility Perspective</w:t>
      </w:r>
      <w:r>
        <w:rPr>
          <w:sz w:val="24"/>
          <w:szCs w:val="24"/>
          <w:highlight w:val="white"/>
        </w:rPr>
        <w:t>, pp.147-162.</w:t>
      </w:r>
    </w:p>
    <w:p w14:paraId="5A809D51" w14:textId="77777777" w:rsidR="004C3D1C" w:rsidRDefault="004C3D1C">
      <w:pPr>
        <w:spacing w:line="360" w:lineRule="auto"/>
        <w:jc w:val="both"/>
        <w:rPr>
          <w:sz w:val="24"/>
          <w:szCs w:val="24"/>
          <w:highlight w:val="white"/>
        </w:rPr>
      </w:pPr>
      <w:r>
        <w:rPr>
          <w:sz w:val="24"/>
          <w:szCs w:val="24"/>
          <w:highlight w:val="white"/>
        </w:rPr>
        <w:t xml:space="preserve">Ge, X., (2020). </w:t>
      </w:r>
      <w:r>
        <w:rPr>
          <w:i/>
          <w:sz w:val="24"/>
          <w:szCs w:val="24"/>
          <w:highlight w:val="white"/>
        </w:rPr>
        <w:t>Exploring factors of corporate social responsibility in luxury hotels: The case of Marriott Hotel</w:t>
      </w:r>
      <w:r>
        <w:rPr>
          <w:sz w:val="24"/>
          <w:szCs w:val="24"/>
          <w:highlight w:val="white"/>
        </w:rPr>
        <w:t xml:space="preserve"> (Doctoral dissertation).</w:t>
      </w:r>
    </w:p>
    <w:p w14:paraId="13201D92" w14:textId="77777777" w:rsidR="004C3D1C" w:rsidRDefault="004C3D1C">
      <w:pPr>
        <w:spacing w:line="360" w:lineRule="auto"/>
        <w:jc w:val="both"/>
        <w:rPr>
          <w:sz w:val="24"/>
          <w:szCs w:val="24"/>
          <w:highlight w:val="white"/>
        </w:rPr>
      </w:pPr>
      <w:proofErr w:type="spellStart"/>
      <w:r>
        <w:rPr>
          <w:sz w:val="24"/>
          <w:szCs w:val="24"/>
          <w:highlight w:val="white"/>
        </w:rPr>
        <w:t>Hamouche</w:t>
      </w:r>
      <w:proofErr w:type="spellEnd"/>
      <w:r>
        <w:rPr>
          <w:sz w:val="24"/>
          <w:szCs w:val="24"/>
          <w:highlight w:val="white"/>
        </w:rPr>
        <w:t xml:space="preserve">, S., (2021). Human resource management and the COVID-19 crisis: Implications, challenges, opportunities, and future organisational directions. </w:t>
      </w:r>
      <w:r>
        <w:rPr>
          <w:i/>
          <w:sz w:val="24"/>
          <w:szCs w:val="24"/>
          <w:highlight w:val="white"/>
        </w:rPr>
        <w:t>Journal of Management &amp; Organization</w:t>
      </w:r>
      <w:r>
        <w:rPr>
          <w:sz w:val="24"/>
          <w:szCs w:val="24"/>
          <w:highlight w:val="white"/>
        </w:rPr>
        <w:t>, pp.1-16.</w:t>
      </w:r>
    </w:p>
    <w:p w14:paraId="521B2827" w14:textId="77777777" w:rsidR="004C3D1C" w:rsidRDefault="004C3D1C">
      <w:pPr>
        <w:spacing w:line="360" w:lineRule="auto"/>
        <w:jc w:val="both"/>
        <w:rPr>
          <w:sz w:val="24"/>
          <w:szCs w:val="24"/>
          <w:highlight w:val="white"/>
        </w:rPr>
      </w:pPr>
      <w:proofErr w:type="spellStart"/>
      <w:r>
        <w:rPr>
          <w:sz w:val="24"/>
          <w:szCs w:val="24"/>
          <w:highlight w:val="white"/>
        </w:rPr>
        <w:t>Hmoud</w:t>
      </w:r>
      <w:proofErr w:type="spellEnd"/>
      <w:r>
        <w:rPr>
          <w:sz w:val="24"/>
          <w:szCs w:val="24"/>
          <w:highlight w:val="white"/>
        </w:rPr>
        <w:t xml:space="preserve">, B. and Laszlo, V., (2019). Will artificial intelligence take over human resources recruitment and selection? </w:t>
      </w:r>
      <w:r>
        <w:rPr>
          <w:i/>
          <w:sz w:val="24"/>
          <w:szCs w:val="24"/>
          <w:highlight w:val="white"/>
        </w:rPr>
        <w:t>Network Intelligence Studies</w:t>
      </w:r>
      <w:r>
        <w:rPr>
          <w:sz w:val="24"/>
          <w:szCs w:val="24"/>
          <w:highlight w:val="white"/>
        </w:rPr>
        <w:t xml:space="preserve">, </w:t>
      </w:r>
      <w:r>
        <w:rPr>
          <w:i/>
          <w:sz w:val="24"/>
          <w:szCs w:val="24"/>
          <w:highlight w:val="white"/>
        </w:rPr>
        <w:t>7</w:t>
      </w:r>
      <w:r>
        <w:rPr>
          <w:sz w:val="24"/>
          <w:szCs w:val="24"/>
          <w:highlight w:val="white"/>
        </w:rPr>
        <w:t>(13), pp.21-30.</w:t>
      </w:r>
    </w:p>
    <w:p w14:paraId="76E05042" w14:textId="77777777" w:rsidR="004C3D1C" w:rsidRDefault="004C3D1C">
      <w:pPr>
        <w:spacing w:line="360" w:lineRule="auto"/>
        <w:jc w:val="both"/>
        <w:rPr>
          <w:sz w:val="24"/>
          <w:szCs w:val="24"/>
          <w:highlight w:val="white"/>
        </w:rPr>
      </w:pPr>
      <w:proofErr w:type="spellStart"/>
      <w:r>
        <w:rPr>
          <w:sz w:val="24"/>
          <w:szCs w:val="24"/>
          <w:highlight w:val="white"/>
        </w:rPr>
        <w:t>Rezaeian</w:t>
      </w:r>
      <w:proofErr w:type="spellEnd"/>
      <w:r>
        <w:rPr>
          <w:sz w:val="24"/>
          <w:szCs w:val="24"/>
          <w:highlight w:val="white"/>
        </w:rPr>
        <w:t xml:space="preserve">, M.R., </w:t>
      </w:r>
      <w:proofErr w:type="spellStart"/>
      <w:r>
        <w:rPr>
          <w:sz w:val="24"/>
          <w:szCs w:val="24"/>
          <w:highlight w:val="white"/>
        </w:rPr>
        <w:t>Salajegheh</w:t>
      </w:r>
      <w:proofErr w:type="spellEnd"/>
      <w:r>
        <w:rPr>
          <w:sz w:val="24"/>
          <w:szCs w:val="24"/>
          <w:highlight w:val="white"/>
        </w:rPr>
        <w:t xml:space="preserve">, S., </w:t>
      </w:r>
      <w:proofErr w:type="spellStart"/>
      <w:r>
        <w:rPr>
          <w:sz w:val="24"/>
          <w:szCs w:val="24"/>
          <w:highlight w:val="white"/>
        </w:rPr>
        <w:t>Sayadi</w:t>
      </w:r>
      <w:proofErr w:type="spellEnd"/>
      <w:r>
        <w:rPr>
          <w:sz w:val="24"/>
          <w:szCs w:val="24"/>
          <w:highlight w:val="white"/>
        </w:rPr>
        <w:t xml:space="preserve">, S., </w:t>
      </w:r>
      <w:proofErr w:type="spellStart"/>
      <w:r>
        <w:rPr>
          <w:sz w:val="24"/>
          <w:szCs w:val="24"/>
          <w:highlight w:val="white"/>
        </w:rPr>
        <w:t>Tavakoli</w:t>
      </w:r>
      <w:proofErr w:type="spellEnd"/>
      <w:r>
        <w:rPr>
          <w:sz w:val="24"/>
          <w:szCs w:val="24"/>
          <w:highlight w:val="white"/>
        </w:rPr>
        <w:t xml:space="preserve">, H.M. and </w:t>
      </w:r>
      <w:proofErr w:type="spellStart"/>
      <w:r>
        <w:rPr>
          <w:sz w:val="24"/>
          <w:szCs w:val="24"/>
          <w:highlight w:val="white"/>
        </w:rPr>
        <w:t>Pourkiani</w:t>
      </w:r>
      <w:proofErr w:type="spellEnd"/>
      <w:r>
        <w:rPr>
          <w:sz w:val="24"/>
          <w:szCs w:val="24"/>
          <w:highlight w:val="white"/>
        </w:rPr>
        <w:t xml:space="preserve">, M., (2019). Developing Human Resource Strategies using SWOT Analysis. Case study of Iran Customs Administration. </w:t>
      </w:r>
      <w:proofErr w:type="spellStart"/>
      <w:r>
        <w:rPr>
          <w:i/>
          <w:sz w:val="24"/>
          <w:szCs w:val="24"/>
          <w:highlight w:val="white"/>
        </w:rPr>
        <w:t>Dilemas</w:t>
      </w:r>
      <w:proofErr w:type="spellEnd"/>
      <w:r>
        <w:rPr>
          <w:i/>
          <w:sz w:val="24"/>
          <w:szCs w:val="24"/>
          <w:highlight w:val="white"/>
        </w:rPr>
        <w:t xml:space="preserve"> </w:t>
      </w:r>
      <w:proofErr w:type="spellStart"/>
      <w:r>
        <w:rPr>
          <w:i/>
          <w:sz w:val="24"/>
          <w:szCs w:val="24"/>
          <w:highlight w:val="white"/>
        </w:rPr>
        <w:t>Contemporáneos</w:t>
      </w:r>
      <w:proofErr w:type="spellEnd"/>
      <w:r>
        <w:rPr>
          <w:i/>
          <w:sz w:val="24"/>
          <w:szCs w:val="24"/>
          <w:highlight w:val="white"/>
        </w:rPr>
        <w:t xml:space="preserve">: </w:t>
      </w:r>
      <w:proofErr w:type="spellStart"/>
      <w:r>
        <w:rPr>
          <w:i/>
          <w:sz w:val="24"/>
          <w:szCs w:val="24"/>
          <w:highlight w:val="white"/>
        </w:rPr>
        <w:t>Educación</w:t>
      </w:r>
      <w:proofErr w:type="spellEnd"/>
      <w:r>
        <w:rPr>
          <w:i/>
          <w:sz w:val="24"/>
          <w:szCs w:val="24"/>
          <w:highlight w:val="white"/>
        </w:rPr>
        <w:t xml:space="preserve">, Política y </w:t>
      </w:r>
      <w:proofErr w:type="spellStart"/>
      <w:r>
        <w:rPr>
          <w:i/>
          <w:sz w:val="24"/>
          <w:szCs w:val="24"/>
          <w:highlight w:val="white"/>
        </w:rPr>
        <w:t>Valores</w:t>
      </w:r>
      <w:proofErr w:type="spellEnd"/>
      <w:r>
        <w:rPr>
          <w:sz w:val="24"/>
          <w:szCs w:val="24"/>
          <w:highlight w:val="white"/>
        </w:rPr>
        <w:t xml:space="preserve">, </w:t>
      </w:r>
      <w:r>
        <w:rPr>
          <w:i/>
          <w:sz w:val="24"/>
          <w:szCs w:val="24"/>
          <w:highlight w:val="white"/>
        </w:rPr>
        <w:t>6</w:t>
      </w:r>
      <w:r>
        <w:rPr>
          <w:sz w:val="24"/>
          <w:szCs w:val="24"/>
          <w:highlight w:val="white"/>
        </w:rPr>
        <w:t>(3).</w:t>
      </w:r>
    </w:p>
    <w:p w14:paraId="1673E9FE" w14:textId="77777777" w:rsidR="004C3D1C" w:rsidRDefault="004C3D1C">
      <w:pPr>
        <w:spacing w:line="360" w:lineRule="auto"/>
        <w:jc w:val="both"/>
        <w:rPr>
          <w:sz w:val="24"/>
          <w:szCs w:val="24"/>
          <w:highlight w:val="white"/>
        </w:rPr>
      </w:pPr>
      <w:r>
        <w:rPr>
          <w:sz w:val="24"/>
          <w:szCs w:val="24"/>
          <w:highlight w:val="white"/>
        </w:rPr>
        <w:t>Rodríguez-Sánchez, J.L., González-Torres, T., Montero-Navarro, A. and Gallego-</w:t>
      </w:r>
      <w:proofErr w:type="spellStart"/>
      <w:r>
        <w:rPr>
          <w:sz w:val="24"/>
          <w:szCs w:val="24"/>
          <w:highlight w:val="white"/>
        </w:rPr>
        <w:t>Losada</w:t>
      </w:r>
      <w:proofErr w:type="spellEnd"/>
      <w:r>
        <w:rPr>
          <w:sz w:val="24"/>
          <w:szCs w:val="24"/>
          <w:highlight w:val="white"/>
        </w:rPr>
        <w:t xml:space="preserve">, R., (2020). Investing time and resources for work–life balance: The effect on </w:t>
      </w:r>
      <w:r>
        <w:rPr>
          <w:sz w:val="24"/>
          <w:szCs w:val="24"/>
          <w:highlight w:val="white"/>
        </w:rPr>
        <w:lastRenderedPageBreak/>
        <w:t xml:space="preserve">talent retention. </w:t>
      </w:r>
      <w:r>
        <w:rPr>
          <w:i/>
          <w:sz w:val="24"/>
          <w:szCs w:val="24"/>
          <w:highlight w:val="white"/>
        </w:rPr>
        <w:t>International journal of environmental research and public health</w:t>
      </w:r>
      <w:r>
        <w:rPr>
          <w:sz w:val="24"/>
          <w:szCs w:val="24"/>
          <w:highlight w:val="white"/>
        </w:rPr>
        <w:t xml:space="preserve">, </w:t>
      </w:r>
      <w:r>
        <w:rPr>
          <w:i/>
          <w:sz w:val="24"/>
          <w:szCs w:val="24"/>
          <w:highlight w:val="white"/>
        </w:rPr>
        <w:t>17</w:t>
      </w:r>
      <w:r>
        <w:rPr>
          <w:sz w:val="24"/>
          <w:szCs w:val="24"/>
          <w:highlight w:val="white"/>
        </w:rPr>
        <w:t>(6), p.1920.</w:t>
      </w:r>
    </w:p>
    <w:p w14:paraId="77E46C0B" w14:textId="77777777" w:rsidR="004C3D1C" w:rsidRDefault="004C3D1C">
      <w:pPr>
        <w:spacing w:line="360" w:lineRule="auto"/>
        <w:jc w:val="both"/>
        <w:rPr>
          <w:sz w:val="24"/>
          <w:szCs w:val="24"/>
          <w:highlight w:val="white"/>
        </w:rPr>
      </w:pPr>
      <w:r>
        <w:rPr>
          <w:sz w:val="24"/>
          <w:szCs w:val="24"/>
          <w:highlight w:val="white"/>
        </w:rPr>
        <w:t xml:space="preserve">Sims, R.R., (2019). Globalization and Human resource management. </w:t>
      </w:r>
      <w:r>
        <w:rPr>
          <w:i/>
          <w:sz w:val="24"/>
          <w:szCs w:val="24"/>
          <w:highlight w:val="white"/>
        </w:rPr>
        <w:t>Human Resources Management Issues, Challenges and Trends:" Now and Around the Corner"</w:t>
      </w:r>
      <w:r>
        <w:rPr>
          <w:sz w:val="24"/>
          <w:szCs w:val="24"/>
          <w:highlight w:val="white"/>
        </w:rPr>
        <w:t>, p.31.</w:t>
      </w:r>
    </w:p>
    <w:p w14:paraId="1111D9BC" w14:textId="77777777" w:rsidR="004C3D1C" w:rsidRDefault="004C3D1C">
      <w:pPr>
        <w:spacing w:line="360" w:lineRule="auto"/>
        <w:jc w:val="both"/>
        <w:rPr>
          <w:sz w:val="24"/>
          <w:szCs w:val="24"/>
          <w:highlight w:val="white"/>
        </w:rPr>
      </w:pPr>
      <w:r>
        <w:rPr>
          <w:sz w:val="24"/>
          <w:szCs w:val="24"/>
          <w:highlight w:val="white"/>
        </w:rPr>
        <w:t xml:space="preserve">Stone, R.J., Cox, A. and Gavin, M., (2020). </w:t>
      </w:r>
      <w:r>
        <w:rPr>
          <w:i/>
          <w:sz w:val="24"/>
          <w:szCs w:val="24"/>
          <w:highlight w:val="white"/>
        </w:rPr>
        <w:t>Human resource management</w:t>
      </w:r>
      <w:r>
        <w:rPr>
          <w:sz w:val="24"/>
          <w:szCs w:val="24"/>
          <w:highlight w:val="white"/>
        </w:rPr>
        <w:t>. John Wiley &amp; Sons.</w:t>
      </w:r>
    </w:p>
    <w:p w14:paraId="74DABEF6" w14:textId="77777777" w:rsidR="004C3D1C" w:rsidRDefault="004C3D1C">
      <w:pPr>
        <w:spacing w:line="360" w:lineRule="auto"/>
        <w:jc w:val="both"/>
        <w:rPr>
          <w:sz w:val="24"/>
          <w:szCs w:val="24"/>
          <w:highlight w:val="white"/>
        </w:rPr>
      </w:pPr>
      <w:r>
        <w:rPr>
          <w:sz w:val="24"/>
          <w:szCs w:val="24"/>
          <w:highlight w:val="white"/>
        </w:rPr>
        <w:t>Tower, N., Level, L. and NT, N.T., (2022). San Diego Marriott Hotel and Marina.</w:t>
      </w:r>
    </w:p>
    <w:p w14:paraId="06DCD004" w14:textId="77777777" w:rsidR="004C3D1C" w:rsidRDefault="004C3D1C">
      <w:pPr>
        <w:spacing w:line="360" w:lineRule="auto"/>
        <w:jc w:val="both"/>
        <w:rPr>
          <w:sz w:val="24"/>
          <w:szCs w:val="24"/>
          <w:highlight w:val="white"/>
        </w:rPr>
      </w:pPr>
      <w:r>
        <w:rPr>
          <w:sz w:val="24"/>
          <w:szCs w:val="24"/>
          <w:highlight w:val="white"/>
        </w:rPr>
        <w:t xml:space="preserve">ZHANG, X., </w:t>
      </w:r>
      <w:proofErr w:type="spellStart"/>
      <w:r>
        <w:rPr>
          <w:sz w:val="24"/>
          <w:szCs w:val="24"/>
          <w:highlight w:val="white"/>
        </w:rPr>
        <w:t>Chenjiao</w:t>
      </w:r>
      <w:proofErr w:type="spellEnd"/>
      <w:r>
        <w:rPr>
          <w:sz w:val="24"/>
          <w:szCs w:val="24"/>
          <w:highlight w:val="white"/>
        </w:rPr>
        <w:t xml:space="preserve">, M.A., Xia, D.O.N.G., </w:t>
      </w:r>
      <w:proofErr w:type="spellStart"/>
      <w:r>
        <w:rPr>
          <w:sz w:val="24"/>
          <w:szCs w:val="24"/>
          <w:highlight w:val="white"/>
        </w:rPr>
        <w:t>Zhaohui</w:t>
      </w:r>
      <w:proofErr w:type="spellEnd"/>
      <w:r>
        <w:rPr>
          <w:sz w:val="24"/>
          <w:szCs w:val="24"/>
          <w:highlight w:val="white"/>
        </w:rPr>
        <w:t xml:space="preserve">, W.A.N.G. and </w:t>
      </w:r>
      <w:proofErr w:type="spellStart"/>
      <w:r>
        <w:rPr>
          <w:sz w:val="24"/>
          <w:szCs w:val="24"/>
          <w:highlight w:val="white"/>
        </w:rPr>
        <w:t>Xingming</w:t>
      </w:r>
      <w:proofErr w:type="spellEnd"/>
      <w:r>
        <w:rPr>
          <w:sz w:val="24"/>
          <w:szCs w:val="24"/>
          <w:highlight w:val="white"/>
        </w:rPr>
        <w:t xml:space="preserve">, L.I., (2023). </w:t>
      </w:r>
      <w:proofErr w:type="spellStart"/>
      <w:r>
        <w:rPr>
          <w:sz w:val="24"/>
          <w:szCs w:val="24"/>
          <w:highlight w:val="white"/>
        </w:rPr>
        <w:t>Spatio</w:t>
      </w:r>
      <w:proofErr w:type="spellEnd"/>
      <w:r>
        <w:rPr>
          <w:sz w:val="24"/>
          <w:szCs w:val="24"/>
          <w:highlight w:val="white"/>
        </w:rPr>
        <w:t xml:space="preserve">-temporal evolution and driving factors of international chain hotels' transnational expansion: A case study of Marriott Hotel Group. </w:t>
      </w:r>
      <w:r>
        <w:rPr>
          <w:i/>
          <w:sz w:val="24"/>
          <w:szCs w:val="24"/>
          <w:highlight w:val="white"/>
        </w:rPr>
        <w:t>World Regional Studies</w:t>
      </w:r>
      <w:r>
        <w:rPr>
          <w:sz w:val="24"/>
          <w:szCs w:val="24"/>
          <w:highlight w:val="white"/>
        </w:rPr>
        <w:t xml:space="preserve">, </w:t>
      </w:r>
      <w:r>
        <w:rPr>
          <w:i/>
          <w:sz w:val="24"/>
          <w:szCs w:val="24"/>
          <w:highlight w:val="white"/>
        </w:rPr>
        <w:t>32</w:t>
      </w:r>
      <w:r>
        <w:rPr>
          <w:sz w:val="24"/>
          <w:szCs w:val="24"/>
          <w:highlight w:val="white"/>
        </w:rPr>
        <w:t>(1), p.31.</w:t>
      </w:r>
    </w:p>
    <w:sectPr w:rsidR="004C3D1C">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8D0F0" w14:textId="77777777" w:rsidR="001F032D" w:rsidRDefault="001F032D">
      <w:pPr>
        <w:spacing w:line="240" w:lineRule="auto"/>
      </w:pPr>
      <w:r>
        <w:separator/>
      </w:r>
    </w:p>
  </w:endnote>
  <w:endnote w:type="continuationSeparator" w:id="0">
    <w:p w14:paraId="595C7FCC" w14:textId="77777777" w:rsidR="001F032D" w:rsidRDefault="001F03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102A22" w14:textId="77777777" w:rsidR="00590AAB" w:rsidRDefault="008119CE">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4C3D1C">
      <w:rPr>
        <w:noProof/>
        <w:color w:val="000000"/>
      </w:rPr>
      <w:t>12</w:t>
    </w:r>
    <w:r>
      <w:rPr>
        <w:color w:val="000000"/>
      </w:rPr>
      <w:fldChar w:fldCharType="end"/>
    </w:r>
  </w:p>
  <w:p w14:paraId="1B2D1C5E" w14:textId="77777777" w:rsidR="00590AAB" w:rsidRDefault="00590AA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7BC01" w14:textId="77777777" w:rsidR="001F032D" w:rsidRDefault="001F032D">
      <w:pPr>
        <w:spacing w:line="240" w:lineRule="auto"/>
      </w:pPr>
      <w:r>
        <w:separator/>
      </w:r>
    </w:p>
  </w:footnote>
  <w:footnote w:type="continuationSeparator" w:id="0">
    <w:p w14:paraId="7AED39AA" w14:textId="77777777" w:rsidR="001F032D" w:rsidRDefault="001F032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63DE5"/>
    <w:multiLevelType w:val="multilevel"/>
    <w:tmpl w:val="79CE73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5059C9"/>
    <w:multiLevelType w:val="multilevel"/>
    <w:tmpl w:val="9F506F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F33FD1"/>
    <w:multiLevelType w:val="multilevel"/>
    <w:tmpl w:val="FBF6B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3D36F1"/>
    <w:multiLevelType w:val="multilevel"/>
    <w:tmpl w:val="E80CC0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56C4AEA"/>
    <w:multiLevelType w:val="multilevel"/>
    <w:tmpl w:val="4BB600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86716F0"/>
    <w:multiLevelType w:val="multilevel"/>
    <w:tmpl w:val="4EE2B2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16F04A0"/>
    <w:multiLevelType w:val="multilevel"/>
    <w:tmpl w:val="3174B1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9733546">
    <w:abstractNumId w:val="4"/>
  </w:num>
  <w:num w:numId="2" w16cid:durableId="81798063">
    <w:abstractNumId w:val="1"/>
  </w:num>
  <w:num w:numId="3" w16cid:durableId="176237729">
    <w:abstractNumId w:val="0"/>
  </w:num>
  <w:num w:numId="4" w16cid:durableId="837307538">
    <w:abstractNumId w:val="3"/>
  </w:num>
  <w:num w:numId="5" w16cid:durableId="1210265145">
    <w:abstractNumId w:val="6"/>
  </w:num>
  <w:num w:numId="6" w16cid:durableId="948002067">
    <w:abstractNumId w:val="2"/>
  </w:num>
  <w:num w:numId="7" w16cid:durableId="179270096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0AAB"/>
    <w:rsid w:val="001F032D"/>
    <w:rsid w:val="004C272C"/>
    <w:rsid w:val="004C3D1C"/>
    <w:rsid w:val="00590AAB"/>
    <w:rsid w:val="00811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101A82"/>
  <w15:docId w15:val="{641DA6CD-697F-442E-BB05-3323CF16F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A95B17"/>
    <w:pPr>
      <w:spacing w:after="100"/>
    </w:pPr>
  </w:style>
  <w:style w:type="paragraph" w:styleId="TOC2">
    <w:name w:val="toc 2"/>
    <w:basedOn w:val="Normal"/>
    <w:next w:val="Normal"/>
    <w:autoRedefine/>
    <w:uiPriority w:val="39"/>
    <w:unhideWhenUsed/>
    <w:rsid w:val="00A95B17"/>
    <w:pPr>
      <w:spacing w:after="100"/>
      <w:ind w:left="220"/>
    </w:pPr>
  </w:style>
  <w:style w:type="character" w:styleId="Hyperlink">
    <w:name w:val="Hyperlink"/>
    <w:basedOn w:val="DefaultParagraphFont"/>
    <w:uiPriority w:val="99"/>
    <w:unhideWhenUsed/>
    <w:rsid w:val="00A95B17"/>
    <w:rPr>
      <w:color w:val="0000FF" w:themeColor="hyperlink"/>
      <w:u w:val="single"/>
    </w:rPr>
  </w:style>
  <w:style w:type="paragraph" w:styleId="Header">
    <w:name w:val="header"/>
    <w:basedOn w:val="Normal"/>
    <w:link w:val="HeaderChar"/>
    <w:uiPriority w:val="99"/>
    <w:unhideWhenUsed/>
    <w:rsid w:val="00A95B17"/>
    <w:pPr>
      <w:tabs>
        <w:tab w:val="center" w:pos="4513"/>
        <w:tab w:val="right" w:pos="9026"/>
      </w:tabs>
      <w:spacing w:line="240" w:lineRule="auto"/>
    </w:pPr>
  </w:style>
  <w:style w:type="character" w:customStyle="1" w:styleId="HeaderChar">
    <w:name w:val="Header Char"/>
    <w:basedOn w:val="DefaultParagraphFont"/>
    <w:link w:val="Header"/>
    <w:uiPriority w:val="99"/>
    <w:rsid w:val="00A95B17"/>
  </w:style>
  <w:style w:type="paragraph" w:styleId="Footer">
    <w:name w:val="footer"/>
    <w:basedOn w:val="Normal"/>
    <w:link w:val="FooterChar"/>
    <w:uiPriority w:val="99"/>
    <w:unhideWhenUsed/>
    <w:rsid w:val="00A95B17"/>
    <w:pPr>
      <w:tabs>
        <w:tab w:val="center" w:pos="4513"/>
        <w:tab w:val="right" w:pos="9026"/>
      </w:tabs>
      <w:spacing w:line="240" w:lineRule="auto"/>
    </w:pPr>
  </w:style>
  <w:style w:type="character" w:customStyle="1" w:styleId="FooterChar">
    <w:name w:val="Footer Char"/>
    <w:basedOn w:val="DefaultParagraphFont"/>
    <w:link w:val="Footer"/>
    <w:uiPriority w:val="99"/>
    <w:rsid w:val="00A95B17"/>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zSm4nYRiuetCvFgr9qgnRFtPkQ==">CgMxLjAyCGguZ2pkZ3hzMgloLjMwajB6bGwyCWguMWZvYjl0ZTIJaC4zem55c2g3MgloLjJldDkycDAyCGgudHlqY3d0MgloLjNkeTZ2a20yCWguMXQzaDVzZjIJaC40ZDM0b2c4MgloLjJzOGV5bzEyCWguMTdkcDh2dTIJaC4zcmRjcmpuMgloLjI2aW4xcmcyCGgubG54Yno5MgloLjM1bmt1bjIyCWguMWtzdjR1djIJaC40NHNpbmlvOAByITFoYnIxbXZObnltbl9Nb3owZmZueXhBZ0tPaWJfUXVJU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12</Pages>
  <Words>2963</Words>
  <Characters>16892</Characters>
  <Application>Microsoft Office Word</Application>
  <DocSecurity>0</DocSecurity>
  <Lines>140</Lines>
  <Paragraphs>39</Paragraphs>
  <ScaleCrop>false</ScaleCrop>
  <Company/>
  <LinksUpToDate>false</LinksUpToDate>
  <CharactersWithSpaces>19816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Christopher Setalsingh (2127114)</cp:lastModifiedBy>
  <cp:revision>3</cp:revision>
  <dcterms:created xsi:type="dcterms:W3CDTF">2023-05-31T19:40:00Z</dcterms:created>
  <dcterms:modified xsi:type="dcterms:W3CDTF">2023-06-09T15:56:00Z</dcterms:modified>
</cp:coreProperties>
</file>