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0C7D58" w14:textId="07337168" w:rsidR="00E6780D" w:rsidRDefault="00E6780D" w:rsidP="00E6780D">
      <w:pPr>
        <w:jc w:val="center"/>
      </w:pPr>
      <w:r w:rsidRPr="00394489">
        <w:rPr>
          <w:rFonts w:ascii="Aptos" w:hAnsi="Aptos"/>
          <w:noProof/>
        </w:rPr>
        <w:drawing>
          <wp:inline distT="0" distB="0" distL="0" distR="0" wp14:anchorId="5B924C71" wp14:editId="168B6498">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038FABF8" w14:textId="77777777" w:rsidR="001B5612" w:rsidRPr="002F35C5" w:rsidRDefault="001B5612" w:rsidP="00DD6CA7">
      <w:pPr>
        <w:spacing w:line="276" w:lineRule="auto"/>
        <w:rPr>
          <w:b/>
          <w:bCs/>
          <w:sz w:val="48"/>
          <w:szCs w:val="48"/>
        </w:rPr>
      </w:pPr>
      <w:r w:rsidRPr="002F35C5">
        <w:rPr>
          <w:b/>
          <w:bCs/>
          <w:sz w:val="48"/>
          <w:szCs w:val="48"/>
        </w:rPr>
        <w:t xml:space="preserve">Module Name: </w:t>
      </w:r>
      <w:r w:rsidRPr="002F35C5">
        <w:rPr>
          <w:sz w:val="48"/>
          <w:szCs w:val="48"/>
        </w:rPr>
        <w:t>Professional Career Development</w:t>
      </w:r>
      <w:r w:rsidRPr="002F35C5">
        <w:rPr>
          <w:b/>
          <w:bCs/>
          <w:sz w:val="48"/>
          <w:szCs w:val="48"/>
        </w:rPr>
        <w:t xml:space="preserve"> </w:t>
      </w:r>
    </w:p>
    <w:p w14:paraId="5553BC20" w14:textId="77777777" w:rsidR="001B5612" w:rsidRPr="002F35C5" w:rsidRDefault="001B5612" w:rsidP="00DD6CA7">
      <w:pPr>
        <w:spacing w:line="276" w:lineRule="auto"/>
        <w:rPr>
          <w:b/>
          <w:bCs/>
          <w:sz w:val="48"/>
          <w:szCs w:val="48"/>
        </w:rPr>
      </w:pPr>
      <w:r w:rsidRPr="002F35C5">
        <w:rPr>
          <w:b/>
          <w:bCs/>
          <w:sz w:val="48"/>
          <w:szCs w:val="48"/>
        </w:rPr>
        <w:t xml:space="preserve">Module Code: </w:t>
      </w:r>
      <w:r w:rsidRPr="002F35C5">
        <w:rPr>
          <w:sz w:val="48"/>
          <w:szCs w:val="48"/>
        </w:rPr>
        <w:t>BMSW4012</w:t>
      </w:r>
      <w:r w:rsidRPr="002F35C5">
        <w:rPr>
          <w:b/>
          <w:bCs/>
          <w:sz w:val="48"/>
          <w:szCs w:val="48"/>
        </w:rPr>
        <w:t xml:space="preserve"> </w:t>
      </w:r>
    </w:p>
    <w:p w14:paraId="22A47E82" w14:textId="77777777" w:rsidR="001B5612" w:rsidRPr="002F35C5" w:rsidRDefault="001B5612" w:rsidP="00DD6CA7">
      <w:pPr>
        <w:spacing w:line="276" w:lineRule="auto"/>
        <w:rPr>
          <w:b/>
          <w:bCs/>
          <w:sz w:val="48"/>
          <w:szCs w:val="48"/>
        </w:rPr>
      </w:pPr>
      <w:r w:rsidRPr="002F35C5">
        <w:rPr>
          <w:b/>
          <w:bCs/>
          <w:sz w:val="48"/>
          <w:szCs w:val="48"/>
        </w:rPr>
        <w:t xml:space="preserve">Assignment Title: </w:t>
      </w:r>
      <w:r w:rsidRPr="002F35C5">
        <w:rPr>
          <w:sz w:val="48"/>
          <w:szCs w:val="48"/>
        </w:rPr>
        <w:t>Reflection on career journey to date and future professional development</w:t>
      </w:r>
      <w:r w:rsidRPr="002F35C5">
        <w:rPr>
          <w:b/>
          <w:bCs/>
          <w:sz w:val="48"/>
          <w:szCs w:val="48"/>
        </w:rPr>
        <w:t xml:space="preserve"> </w:t>
      </w:r>
    </w:p>
    <w:p w14:paraId="37F66E1F" w14:textId="77777777" w:rsidR="001B5612" w:rsidRPr="002F35C5" w:rsidRDefault="001B5612" w:rsidP="00DD6CA7">
      <w:pPr>
        <w:spacing w:line="276" w:lineRule="auto"/>
        <w:rPr>
          <w:sz w:val="48"/>
          <w:szCs w:val="48"/>
        </w:rPr>
      </w:pPr>
      <w:r w:rsidRPr="002F35C5">
        <w:rPr>
          <w:b/>
          <w:bCs/>
          <w:sz w:val="48"/>
          <w:szCs w:val="48"/>
        </w:rPr>
        <w:t xml:space="preserve">Student Name: </w:t>
      </w:r>
      <w:r w:rsidRPr="002F35C5">
        <w:rPr>
          <w:sz w:val="48"/>
          <w:szCs w:val="48"/>
        </w:rPr>
        <w:t xml:space="preserve">Veronica Gomez </w:t>
      </w:r>
    </w:p>
    <w:p w14:paraId="676E3A4C" w14:textId="7B876A7C" w:rsidR="001B5612" w:rsidRPr="002F35C5" w:rsidRDefault="001B5612" w:rsidP="00DD6CA7">
      <w:pPr>
        <w:spacing w:line="276" w:lineRule="auto"/>
        <w:rPr>
          <w:b/>
          <w:bCs/>
          <w:sz w:val="48"/>
          <w:szCs w:val="48"/>
        </w:rPr>
      </w:pPr>
      <w:r w:rsidRPr="002F35C5">
        <w:rPr>
          <w:b/>
          <w:bCs/>
          <w:sz w:val="48"/>
          <w:szCs w:val="48"/>
        </w:rPr>
        <w:t xml:space="preserve">Number: </w:t>
      </w:r>
      <w:r w:rsidRPr="002F35C5">
        <w:rPr>
          <w:sz w:val="48"/>
          <w:szCs w:val="48"/>
        </w:rPr>
        <w:t>2511807</w:t>
      </w:r>
      <w:r w:rsidRPr="002F35C5">
        <w:rPr>
          <w:b/>
          <w:bCs/>
          <w:sz w:val="48"/>
          <w:szCs w:val="48"/>
        </w:rPr>
        <w:t xml:space="preserve"> </w:t>
      </w:r>
    </w:p>
    <w:p w14:paraId="694375D8" w14:textId="7939F4DA" w:rsidR="001B5612" w:rsidRPr="002F35C5" w:rsidRDefault="001B5612" w:rsidP="00DD6CA7">
      <w:pPr>
        <w:spacing w:line="276" w:lineRule="auto"/>
        <w:rPr>
          <w:sz w:val="48"/>
          <w:szCs w:val="48"/>
        </w:rPr>
      </w:pPr>
      <w:r w:rsidRPr="002F35C5">
        <w:rPr>
          <w:b/>
          <w:bCs/>
          <w:sz w:val="48"/>
          <w:szCs w:val="48"/>
        </w:rPr>
        <w:t xml:space="preserve">Lecturer: </w:t>
      </w:r>
      <w:proofErr w:type="spellStart"/>
      <w:r w:rsidRPr="002F35C5">
        <w:rPr>
          <w:sz w:val="48"/>
          <w:szCs w:val="48"/>
        </w:rPr>
        <w:t>Arpu</w:t>
      </w:r>
      <w:proofErr w:type="spellEnd"/>
      <w:r w:rsidRPr="002F35C5">
        <w:rPr>
          <w:sz w:val="48"/>
          <w:szCs w:val="48"/>
        </w:rPr>
        <w:t xml:space="preserve"> Kumar</w:t>
      </w:r>
    </w:p>
    <w:p w14:paraId="4A2CCB85" w14:textId="425E6B79" w:rsidR="00E6780D" w:rsidRPr="002F35C5" w:rsidRDefault="001B5612" w:rsidP="00DD6CA7">
      <w:pPr>
        <w:spacing w:line="276" w:lineRule="auto"/>
        <w:rPr>
          <w:bCs/>
          <w:sz w:val="48"/>
          <w:szCs w:val="48"/>
        </w:rPr>
      </w:pPr>
      <w:r w:rsidRPr="002F35C5">
        <w:rPr>
          <w:b/>
          <w:bCs/>
          <w:sz w:val="48"/>
          <w:szCs w:val="48"/>
        </w:rPr>
        <w:t xml:space="preserve">Deadline: </w:t>
      </w:r>
      <w:r w:rsidRPr="002F35C5">
        <w:rPr>
          <w:sz w:val="48"/>
          <w:szCs w:val="48"/>
        </w:rPr>
        <w:t>23:59 27</w:t>
      </w:r>
      <w:r w:rsidRPr="002F35C5">
        <w:rPr>
          <w:sz w:val="48"/>
          <w:szCs w:val="48"/>
          <w:vertAlign w:val="superscript"/>
        </w:rPr>
        <w:t>th</w:t>
      </w:r>
      <w:r w:rsidRPr="002F35C5">
        <w:rPr>
          <w:sz w:val="48"/>
          <w:szCs w:val="48"/>
        </w:rPr>
        <w:t xml:space="preserve"> of February 2026</w:t>
      </w:r>
    </w:p>
    <w:p w14:paraId="1ADAB6FF" w14:textId="77777777" w:rsidR="00E6780D" w:rsidRDefault="00E6780D" w:rsidP="00E6780D">
      <w:pPr>
        <w:rPr>
          <w:rFonts w:asciiTheme="minorBidi" w:hAnsiTheme="minorBidi"/>
          <w:bCs/>
          <w:sz w:val="48"/>
          <w:szCs w:val="48"/>
        </w:rPr>
      </w:pPr>
    </w:p>
    <w:p w14:paraId="62DED827" w14:textId="77777777" w:rsidR="00E6780D" w:rsidRDefault="00E6780D" w:rsidP="00E6780D">
      <w:pPr>
        <w:rPr>
          <w:rFonts w:asciiTheme="minorBidi" w:hAnsiTheme="minorBidi"/>
          <w:bCs/>
          <w:sz w:val="48"/>
          <w:szCs w:val="48"/>
        </w:rPr>
      </w:pPr>
    </w:p>
    <w:p w14:paraId="0B0BA2D8" w14:textId="77777777" w:rsidR="00E6780D" w:rsidRDefault="00E6780D" w:rsidP="00E6780D">
      <w:pPr>
        <w:rPr>
          <w:rFonts w:asciiTheme="minorBidi" w:hAnsiTheme="minorBidi"/>
          <w:bCs/>
          <w:sz w:val="48"/>
          <w:szCs w:val="48"/>
        </w:rPr>
      </w:pPr>
    </w:p>
    <w:p w14:paraId="3527B853" w14:textId="77777777" w:rsidR="00E6780D" w:rsidRDefault="00E6780D" w:rsidP="00E6780D">
      <w:pPr>
        <w:rPr>
          <w:rFonts w:asciiTheme="minorBidi" w:hAnsiTheme="minorBidi"/>
          <w:bCs/>
          <w:sz w:val="48"/>
          <w:szCs w:val="48"/>
        </w:rPr>
      </w:pPr>
    </w:p>
    <w:p w14:paraId="7417ABC0" w14:textId="77777777" w:rsidR="00CD77C3" w:rsidRDefault="00CD77C3" w:rsidP="00DB3AE7">
      <w:pPr>
        <w:jc w:val="both"/>
        <w:rPr>
          <w:rFonts w:ascii="Arial" w:hAnsi="Arial" w:cs="Arial"/>
          <w:b/>
          <w:bCs/>
        </w:rPr>
      </w:pPr>
    </w:p>
    <w:p w14:paraId="674C6C40" w14:textId="77777777" w:rsidR="00CD77C3" w:rsidRDefault="00CD77C3" w:rsidP="00DB3AE7">
      <w:pPr>
        <w:jc w:val="both"/>
        <w:rPr>
          <w:rFonts w:ascii="Arial" w:hAnsi="Arial" w:cs="Arial"/>
          <w:b/>
          <w:bCs/>
        </w:rPr>
      </w:pPr>
    </w:p>
    <w:p w14:paraId="5D479A65" w14:textId="3ABFB340" w:rsidR="00DB3AE7" w:rsidRPr="00DD6CA7" w:rsidRDefault="00DB3AE7" w:rsidP="00DD6CA7">
      <w:pPr>
        <w:spacing w:line="360" w:lineRule="auto"/>
        <w:jc w:val="both"/>
        <w:rPr>
          <w:rFonts w:ascii="Arial" w:hAnsi="Arial" w:cs="Arial"/>
          <w:b/>
          <w:bCs/>
        </w:rPr>
      </w:pPr>
      <w:r w:rsidRPr="00DD6CA7">
        <w:rPr>
          <w:rFonts w:ascii="Arial" w:hAnsi="Arial" w:cs="Arial"/>
          <w:b/>
          <w:bCs/>
        </w:rPr>
        <w:lastRenderedPageBreak/>
        <w:t xml:space="preserve">AI Acknowledgement  </w:t>
      </w:r>
    </w:p>
    <w:p w14:paraId="56A98068" w14:textId="45B7E12A" w:rsidR="00DB3AE7" w:rsidRPr="00DD6CA7" w:rsidRDefault="00DB3AE7" w:rsidP="00DD6CA7">
      <w:pPr>
        <w:spacing w:line="360" w:lineRule="auto"/>
        <w:jc w:val="both"/>
        <w:rPr>
          <w:rFonts w:ascii="Arial" w:hAnsi="Arial" w:cs="Arial"/>
        </w:rPr>
      </w:pPr>
      <w:r w:rsidRPr="00DD6CA7">
        <w:rPr>
          <w:rFonts w:ascii="Arial" w:hAnsi="Arial" w:cs="Arial"/>
        </w:rPr>
        <w:t xml:space="preserve">I acknowledge the use of Grammarly (https://www.grammarly.com/) on </w:t>
      </w:r>
      <w:r w:rsidR="002B1C1B" w:rsidRPr="00DD6CA7">
        <w:rPr>
          <w:rFonts w:ascii="Arial" w:hAnsi="Arial" w:cs="Arial"/>
        </w:rPr>
        <w:t>17</w:t>
      </w:r>
      <w:r w:rsidR="002B1C1B" w:rsidRPr="00DD6CA7">
        <w:rPr>
          <w:rFonts w:ascii="Arial" w:hAnsi="Arial" w:cs="Arial"/>
          <w:vertAlign w:val="superscript"/>
        </w:rPr>
        <w:t xml:space="preserve">th </w:t>
      </w:r>
      <w:r w:rsidR="002B1C1B" w:rsidRPr="00DD6CA7">
        <w:rPr>
          <w:rFonts w:ascii="Arial" w:hAnsi="Arial" w:cs="Arial"/>
        </w:rPr>
        <w:t>February</w:t>
      </w:r>
      <w:r w:rsidRPr="00DD6CA7">
        <w:rPr>
          <w:rFonts w:ascii="Arial" w:hAnsi="Arial" w:cs="Arial"/>
        </w:rPr>
        <w:t xml:space="preserve"> to check my work using the prompt(s): </w:t>
      </w:r>
    </w:p>
    <w:p w14:paraId="3FAFFCCF" w14:textId="2A2FB9CB" w:rsidR="00DB3AE7" w:rsidRPr="00DD6CA7" w:rsidRDefault="00DB3AE7" w:rsidP="00DD6CA7">
      <w:pPr>
        <w:spacing w:line="360" w:lineRule="auto"/>
        <w:jc w:val="both"/>
        <w:rPr>
          <w:rFonts w:ascii="Arial" w:hAnsi="Arial" w:cs="Arial"/>
        </w:rPr>
      </w:pPr>
      <w:r w:rsidRPr="00DD6CA7">
        <w:rPr>
          <w:rFonts w:ascii="Arial" w:hAnsi="Arial" w:cs="Arial"/>
        </w:rPr>
        <w:t>1. Please check the following text for</w:t>
      </w:r>
      <w:r w:rsidR="002B1C1B" w:rsidRPr="00DD6CA7">
        <w:rPr>
          <w:rFonts w:ascii="Arial" w:hAnsi="Arial" w:cs="Arial"/>
        </w:rPr>
        <w:t xml:space="preserve"> spelling,</w:t>
      </w:r>
      <w:r w:rsidRPr="00DD6CA7">
        <w:rPr>
          <w:rFonts w:ascii="Arial" w:hAnsi="Arial" w:cs="Arial"/>
        </w:rPr>
        <w:t xml:space="preserve"> readability, grammar and syntax. </w:t>
      </w:r>
    </w:p>
    <w:p w14:paraId="6DE9E078" w14:textId="3E216D99" w:rsidR="00DB3AE7" w:rsidRPr="00DD6CA7" w:rsidRDefault="00DB3AE7" w:rsidP="00DD6CA7">
      <w:pPr>
        <w:spacing w:line="360" w:lineRule="auto"/>
        <w:jc w:val="both"/>
        <w:rPr>
          <w:rFonts w:ascii="Arial" w:hAnsi="Arial" w:cs="Arial"/>
        </w:rPr>
      </w:pPr>
      <w:r w:rsidRPr="00DD6CA7">
        <w:rPr>
          <w:rFonts w:ascii="Arial" w:hAnsi="Arial" w:cs="Arial"/>
        </w:rPr>
        <w:t xml:space="preserve">I confirm that I have not presented any AI generated text as my own work. I confirm that I have copies of my drafts, notes, and other resources I used before, and after the use of AI tools which I may be asked to provide in evidence. </w:t>
      </w:r>
    </w:p>
    <w:p w14:paraId="31877230" w14:textId="77777777" w:rsidR="00B478E4" w:rsidRPr="00DD6CA7" w:rsidRDefault="00B478E4" w:rsidP="00DD6CA7">
      <w:pPr>
        <w:spacing w:line="360" w:lineRule="auto"/>
        <w:jc w:val="both"/>
        <w:rPr>
          <w:rFonts w:ascii="Arial" w:hAnsi="Arial" w:cs="Arial"/>
        </w:rPr>
      </w:pPr>
    </w:p>
    <w:p w14:paraId="58B556CC" w14:textId="77777777" w:rsidR="00B478E4" w:rsidRPr="00DD6CA7" w:rsidRDefault="00B478E4" w:rsidP="00DD6CA7">
      <w:pPr>
        <w:spacing w:line="360" w:lineRule="auto"/>
        <w:jc w:val="both"/>
        <w:rPr>
          <w:rFonts w:ascii="Arial" w:hAnsi="Arial" w:cs="Arial"/>
        </w:rPr>
      </w:pPr>
    </w:p>
    <w:p w14:paraId="1BD1AB4C" w14:textId="77777777" w:rsidR="00B478E4" w:rsidRPr="00DD6CA7" w:rsidRDefault="00B478E4" w:rsidP="00DD6CA7">
      <w:pPr>
        <w:spacing w:line="360" w:lineRule="auto"/>
        <w:jc w:val="both"/>
        <w:rPr>
          <w:rFonts w:ascii="Arial" w:hAnsi="Arial" w:cs="Arial"/>
        </w:rPr>
      </w:pPr>
    </w:p>
    <w:p w14:paraId="41715520" w14:textId="77777777" w:rsidR="00B478E4" w:rsidRPr="00DD6CA7" w:rsidRDefault="00B478E4" w:rsidP="00DD6CA7">
      <w:pPr>
        <w:spacing w:line="360" w:lineRule="auto"/>
        <w:jc w:val="both"/>
        <w:rPr>
          <w:rFonts w:ascii="Arial" w:hAnsi="Arial" w:cs="Arial"/>
        </w:rPr>
      </w:pPr>
    </w:p>
    <w:p w14:paraId="079FD675" w14:textId="77777777" w:rsidR="00B478E4" w:rsidRPr="00DD6CA7" w:rsidRDefault="00B478E4" w:rsidP="00DD6CA7">
      <w:pPr>
        <w:spacing w:line="360" w:lineRule="auto"/>
        <w:jc w:val="both"/>
        <w:rPr>
          <w:rFonts w:ascii="Arial" w:hAnsi="Arial" w:cs="Arial"/>
        </w:rPr>
      </w:pPr>
    </w:p>
    <w:p w14:paraId="1B05117E" w14:textId="77777777" w:rsidR="00B478E4" w:rsidRPr="00DD6CA7" w:rsidRDefault="00B478E4" w:rsidP="00DD6CA7">
      <w:pPr>
        <w:spacing w:line="360" w:lineRule="auto"/>
        <w:jc w:val="both"/>
        <w:rPr>
          <w:rFonts w:ascii="Arial" w:hAnsi="Arial" w:cs="Arial"/>
        </w:rPr>
      </w:pPr>
    </w:p>
    <w:p w14:paraId="4D6DB24B" w14:textId="77777777" w:rsidR="00B478E4" w:rsidRPr="00DD6CA7" w:rsidRDefault="00B478E4" w:rsidP="00DD6CA7">
      <w:pPr>
        <w:spacing w:line="360" w:lineRule="auto"/>
        <w:jc w:val="both"/>
        <w:rPr>
          <w:rFonts w:ascii="Arial" w:hAnsi="Arial" w:cs="Arial"/>
        </w:rPr>
      </w:pPr>
    </w:p>
    <w:p w14:paraId="1F34D318" w14:textId="77777777" w:rsidR="00B478E4" w:rsidRPr="00DD6CA7" w:rsidRDefault="00B478E4" w:rsidP="00DD6CA7">
      <w:pPr>
        <w:spacing w:line="360" w:lineRule="auto"/>
        <w:jc w:val="both"/>
        <w:rPr>
          <w:rFonts w:ascii="Arial" w:hAnsi="Arial" w:cs="Arial"/>
        </w:rPr>
      </w:pPr>
    </w:p>
    <w:p w14:paraId="49350F13" w14:textId="77777777" w:rsidR="00B478E4" w:rsidRPr="00DD6CA7" w:rsidRDefault="00B478E4" w:rsidP="00DD6CA7">
      <w:pPr>
        <w:spacing w:line="360" w:lineRule="auto"/>
        <w:jc w:val="both"/>
        <w:rPr>
          <w:rFonts w:ascii="Arial" w:hAnsi="Arial" w:cs="Arial"/>
        </w:rPr>
      </w:pPr>
    </w:p>
    <w:p w14:paraId="1F23D7BF" w14:textId="77777777" w:rsidR="00B478E4" w:rsidRPr="00DD6CA7" w:rsidRDefault="00B478E4" w:rsidP="00DD6CA7">
      <w:pPr>
        <w:spacing w:line="360" w:lineRule="auto"/>
        <w:jc w:val="both"/>
        <w:rPr>
          <w:rFonts w:ascii="Arial" w:hAnsi="Arial" w:cs="Arial"/>
        </w:rPr>
      </w:pPr>
    </w:p>
    <w:p w14:paraId="6DF380AD" w14:textId="77777777" w:rsidR="00B478E4" w:rsidRPr="00DD6CA7" w:rsidRDefault="00B478E4" w:rsidP="00DD6CA7">
      <w:pPr>
        <w:spacing w:line="360" w:lineRule="auto"/>
        <w:jc w:val="both"/>
        <w:rPr>
          <w:rFonts w:ascii="Arial" w:hAnsi="Arial" w:cs="Arial"/>
        </w:rPr>
      </w:pPr>
    </w:p>
    <w:p w14:paraId="59B715F8" w14:textId="77777777" w:rsidR="00B478E4" w:rsidRPr="00DD6CA7" w:rsidRDefault="00B478E4" w:rsidP="00DD6CA7">
      <w:pPr>
        <w:spacing w:line="360" w:lineRule="auto"/>
        <w:jc w:val="both"/>
        <w:rPr>
          <w:rFonts w:ascii="Arial" w:hAnsi="Arial" w:cs="Arial"/>
        </w:rPr>
      </w:pPr>
    </w:p>
    <w:p w14:paraId="2EB51A82" w14:textId="77777777" w:rsidR="00B478E4" w:rsidRPr="00DD6CA7" w:rsidRDefault="00B478E4" w:rsidP="00DD6CA7">
      <w:pPr>
        <w:spacing w:line="360" w:lineRule="auto"/>
        <w:jc w:val="both"/>
        <w:rPr>
          <w:rFonts w:ascii="Arial" w:hAnsi="Arial" w:cs="Arial"/>
        </w:rPr>
      </w:pPr>
    </w:p>
    <w:p w14:paraId="04E475FC" w14:textId="77777777" w:rsidR="00B478E4" w:rsidRPr="00DD6CA7" w:rsidRDefault="00B478E4" w:rsidP="00DD6CA7">
      <w:pPr>
        <w:spacing w:line="360" w:lineRule="auto"/>
        <w:jc w:val="both"/>
        <w:rPr>
          <w:rFonts w:ascii="Arial" w:hAnsi="Arial" w:cs="Arial"/>
        </w:rPr>
      </w:pPr>
    </w:p>
    <w:p w14:paraId="4990F009" w14:textId="77777777" w:rsidR="00B478E4" w:rsidRPr="00DD6CA7" w:rsidRDefault="00B478E4" w:rsidP="00DD6CA7">
      <w:pPr>
        <w:spacing w:line="360" w:lineRule="auto"/>
        <w:jc w:val="both"/>
        <w:rPr>
          <w:rFonts w:ascii="Arial" w:hAnsi="Arial" w:cs="Arial"/>
        </w:rPr>
      </w:pPr>
    </w:p>
    <w:p w14:paraId="6203D599" w14:textId="77777777" w:rsidR="00B478E4" w:rsidRPr="00DD6CA7" w:rsidRDefault="00B478E4" w:rsidP="00DD6CA7">
      <w:pPr>
        <w:spacing w:line="360" w:lineRule="auto"/>
        <w:jc w:val="both"/>
        <w:rPr>
          <w:rFonts w:ascii="Arial" w:hAnsi="Arial" w:cs="Arial"/>
        </w:rPr>
      </w:pPr>
    </w:p>
    <w:p w14:paraId="6C08882B" w14:textId="77777777" w:rsidR="008F295B" w:rsidRDefault="008F295B" w:rsidP="00DD6CA7">
      <w:pPr>
        <w:spacing w:line="360" w:lineRule="auto"/>
        <w:jc w:val="both"/>
        <w:rPr>
          <w:rFonts w:ascii="Arial" w:hAnsi="Arial" w:cs="Arial"/>
        </w:rPr>
      </w:pPr>
    </w:p>
    <w:p w14:paraId="5B44C174" w14:textId="1B000D3C" w:rsidR="008F295B" w:rsidRDefault="005D11E7" w:rsidP="00DD6CA7">
      <w:pPr>
        <w:spacing w:line="360" w:lineRule="auto"/>
        <w:jc w:val="both"/>
        <w:rPr>
          <w:rFonts w:ascii="Arial" w:hAnsi="Arial" w:cs="Arial"/>
        </w:rPr>
      </w:pPr>
      <w:r>
        <w:rPr>
          <w:rFonts w:ascii="Arial" w:hAnsi="Arial" w:cs="Arial"/>
        </w:rPr>
        <w:lastRenderedPageBreak/>
        <w:t>Professional development is a continuous process grounded in past experiences, personal growth, and future goals. I will reflect on my professional journey to understand my strengths, identify my weaknesses, and plan my professional development more effectively. In this reflective essay, I will use Gibbs' Reflective Cycle (1988), which comprises six stages (description, feelings, evaluation, conclusion, and action plan), to analyse my professional trajectory and identify how this module has influenced my planning and professional behaviour. Drawing on the models discussed in class, I will analyse my development and create a clear action plan for my future growth.</w:t>
      </w:r>
    </w:p>
    <w:p w14:paraId="72138264" w14:textId="5382C823" w:rsidR="00CE4E13" w:rsidRPr="00DD6CA7" w:rsidRDefault="000E4F2D" w:rsidP="00DD6CA7">
      <w:pPr>
        <w:spacing w:line="360" w:lineRule="auto"/>
        <w:jc w:val="both"/>
        <w:rPr>
          <w:rFonts w:ascii="Arial" w:hAnsi="Arial" w:cs="Arial"/>
        </w:rPr>
      </w:pPr>
      <w:r w:rsidRPr="00DD6CA7">
        <w:rPr>
          <w:rFonts w:ascii="Arial" w:hAnsi="Arial" w:cs="Arial"/>
        </w:rPr>
        <w:t xml:space="preserve">This reflection focuses on my professional experience. When I started working as an administrative assistant in my country, I began as a receptionist, answering calls and welcoming clients to the office. Although it was a basic position, it required kindness, reliability, and teamwork. Soon after, I was assigned as an executive assistant with greater responsibilities, where I developed skills in administration, communication, and problem-solving. This role involved issuing payrolls and cheques, monthly billing for clients, customer service, including handling complaints and occasionally sales, managing multiple tasks under pressure, and working as part of a team. According to the article by </w:t>
      </w:r>
      <w:proofErr w:type="spellStart"/>
      <w:r w:rsidRPr="00DD6CA7">
        <w:rPr>
          <w:rFonts w:ascii="Arial" w:hAnsi="Arial" w:cs="Arial"/>
        </w:rPr>
        <w:t>Niati</w:t>
      </w:r>
      <w:proofErr w:type="spellEnd"/>
      <w:r w:rsidRPr="00DD6CA7">
        <w:rPr>
          <w:rFonts w:ascii="Arial" w:hAnsi="Arial" w:cs="Arial"/>
        </w:rPr>
        <w:t xml:space="preserve">, Siregar, and </w:t>
      </w:r>
      <w:proofErr w:type="spellStart"/>
      <w:r w:rsidRPr="00DD6CA7">
        <w:rPr>
          <w:rFonts w:ascii="Arial" w:hAnsi="Arial" w:cs="Arial"/>
        </w:rPr>
        <w:t>Prayoga</w:t>
      </w:r>
      <w:proofErr w:type="spellEnd"/>
      <w:r w:rsidRPr="00DD6CA7">
        <w:rPr>
          <w:rFonts w:ascii="Arial" w:hAnsi="Arial" w:cs="Arial"/>
        </w:rPr>
        <w:t xml:space="preserve"> (2021), training plays a fundamental role in improving job performance and career development, with motivation acting as a key mediating element.</w:t>
      </w:r>
    </w:p>
    <w:p w14:paraId="4D0FEFFE" w14:textId="6F5748B2" w:rsidR="000C4F48" w:rsidRPr="00DD6CA7" w:rsidRDefault="00D63217" w:rsidP="00DD6CA7">
      <w:pPr>
        <w:spacing w:line="360" w:lineRule="auto"/>
        <w:jc w:val="both"/>
        <w:rPr>
          <w:rFonts w:ascii="Arial" w:hAnsi="Arial" w:cs="Arial"/>
        </w:rPr>
      </w:pPr>
      <w:r w:rsidRPr="00DD6CA7">
        <w:rPr>
          <w:rFonts w:ascii="Arial" w:hAnsi="Arial" w:cs="Arial"/>
        </w:rPr>
        <w:t>An important turning point in my professional career was moving to the United Kingdom. This transition was very challenging because I had to adapt to a completely new system, a new language, and a different work environment. Although I did not master the language, I had the opportunity to work as a caregiver and do cleaning for five years, but I did not regain the same confidence. I reviewed job advertisements for administrative roles, completed applications, but was not successful. However, I decided to improve my English skills and resume my studies to enhance my abilities, improve my employment opportunities, and regain my confidence.</w:t>
      </w:r>
    </w:p>
    <w:p w14:paraId="3891DF1F" w14:textId="274D4463" w:rsidR="00DB3AE7" w:rsidRPr="00DD6CA7" w:rsidRDefault="00DF7EE2" w:rsidP="00DD6CA7">
      <w:pPr>
        <w:spacing w:line="360" w:lineRule="auto"/>
        <w:jc w:val="both"/>
        <w:rPr>
          <w:rFonts w:ascii="Arial" w:hAnsi="Arial" w:cs="Arial"/>
        </w:rPr>
      </w:pPr>
      <w:r w:rsidRPr="00DD6CA7">
        <w:rPr>
          <w:rFonts w:ascii="Arial" w:hAnsi="Arial" w:cs="Arial"/>
        </w:rPr>
        <w:t xml:space="preserve">According to a study by Sam, R. (2024), deficiencies in English learning among students are placed within the broader challenge of learning English in non-English-speaking countries. This has been a real challenge in my professional and personal life, as I still lack the confidence to speak it without fear, despite having participated in </w:t>
      </w:r>
      <w:r w:rsidRPr="00DD6CA7">
        <w:rPr>
          <w:rFonts w:ascii="Arial" w:hAnsi="Arial" w:cs="Arial"/>
        </w:rPr>
        <w:lastRenderedPageBreak/>
        <w:t>team projects and group activities. These experiences have helped me better understand my weaknesses and what I need to improve for my professional career.</w:t>
      </w:r>
    </w:p>
    <w:p w14:paraId="649BCDFE" w14:textId="268AA8D8" w:rsidR="00D06206" w:rsidRPr="00DD6CA7" w:rsidRDefault="00EE42ED" w:rsidP="00DD6CA7">
      <w:pPr>
        <w:spacing w:line="360" w:lineRule="auto"/>
        <w:jc w:val="both"/>
        <w:rPr>
          <w:rFonts w:ascii="Arial" w:hAnsi="Arial" w:cs="Arial"/>
        </w:rPr>
      </w:pPr>
      <w:r w:rsidRPr="00DD6CA7">
        <w:rPr>
          <w:rFonts w:ascii="Arial" w:hAnsi="Arial" w:cs="Arial"/>
        </w:rPr>
        <w:t>At different stages of my career, I experienced a range of emotions. When I was working as an administrative assistant, I felt confident in my abilities, motivated, and proud of my professional, administrative, and communication skills. However, moving to the United Kingdom brought me stress, fear, frustration, and doubts about my capabilities, mainly because English is my second language and I was unfamiliar with the labour market. This was disappointing because I was unsuccessful in finding an administrative job and preferred to pursue other options. Emotions play a fundamental role in critical reflection on experience (Galli and New, 2022, p. 15). I felt that this was happening to me, as my emotions prevented me from focusing on what I truly wanted professionally. I constantly thought: “I will never be able to do it.”</w:t>
      </w:r>
      <w:r w:rsidR="0019090B" w:rsidRPr="00DD6CA7">
        <w:rPr>
          <w:rFonts w:ascii="Arial" w:hAnsi="Arial" w:cs="Arial"/>
        </w:rPr>
        <w:t xml:space="preserve"> According </w:t>
      </w:r>
      <w:r w:rsidR="008A528E" w:rsidRPr="00DD6CA7">
        <w:rPr>
          <w:rFonts w:ascii="Arial" w:hAnsi="Arial" w:cs="Arial"/>
        </w:rPr>
        <w:t>by Beman (2021), returning to university for continuing education is linked to improved career prospects, stronger skill development, and greater job stability</w:t>
      </w:r>
      <w:r w:rsidR="00D06206" w:rsidRPr="00DD6CA7">
        <w:rPr>
          <w:rFonts w:ascii="Arial" w:hAnsi="Arial" w:cs="Arial"/>
        </w:rPr>
        <w:t>.</w:t>
      </w:r>
    </w:p>
    <w:p w14:paraId="40668EA5" w14:textId="1D2A2A2C" w:rsidR="005D3420" w:rsidRPr="00DD6CA7" w:rsidRDefault="005D3420" w:rsidP="00DD6CA7">
      <w:pPr>
        <w:spacing w:line="360" w:lineRule="auto"/>
        <w:jc w:val="both"/>
        <w:rPr>
          <w:rFonts w:ascii="Arial" w:hAnsi="Arial" w:cs="Arial"/>
        </w:rPr>
      </w:pPr>
      <w:r w:rsidRPr="00DD6CA7">
        <w:rPr>
          <w:rFonts w:ascii="Arial" w:hAnsi="Arial" w:cs="Arial"/>
        </w:rPr>
        <w:t>Despite these challenges, I also felt motivated to improve my situation and build a better future for myself and my family. Returning to university was exciting and a great challenge, as I was entering a different environment with academic standards once again, but I also proved that I had the ability to achieve my goal, even though I was very scared</w:t>
      </w:r>
      <w:r w:rsidR="00B543B1" w:rsidRPr="00DD6CA7">
        <w:rPr>
          <w:rFonts w:ascii="Arial" w:hAnsi="Arial" w:cs="Arial"/>
        </w:rPr>
        <w:t>.</w:t>
      </w:r>
      <w:r w:rsidRPr="00DD6CA7">
        <w:rPr>
          <w:rFonts w:ascii="Arial" w:hAnsi="Arial" w:cs="Arial"/>
        </w:rPr>
        <w:t xml:space="preserve"> I also felt determined and eager to fight to improve.</w:t>
      </w:r>
    </w:p>
    <w:p w14:paraId="5C261DA4" w14:textId="215196D9" w:rsidR="004C09D3" w:rsidRPr="00DD6CA7" w:rsidRDefault="003006AE" w:rsidP="00DD6CA7">
      <w:pPr>
        <w:spacing w:line="360" w:lineRule="auto"/>
        <w:jc w:val="both"/>
        <w:rPr>
          <w:rFonts w:ascii="Arial" w:hAnsi="Arial" w:cs="Arial"/>
        </w:rPr>
      </w:pPr>
      <w:r w:rsidRPr="00DD6CA7">
        <w:rPr>
          <w:rFonts w:ascii="Arial" w:hAnsi="Arial" w:cs="Arial"/>
        </w:rPr>
        <w:t>As I progressed, my confidence gradually improved. Reflecting on my professional journey, several aspects have gone well. My previous administrative experience in my country provided me with skills in organisation, order, time management, and teamwork. These skills have been valuable and have helped me both academically and professionally.</w:t>
      </w:r>
    </w:p>
    <w:p w14:paraId="5C9533D1" w14:textId="316AD23E" w:rsidR="00D14431" w:rsidRPr="00DD6CA7" w:rsidRDefault="00D14431" w:rsidP="00DD6CA7">
      <w:pPr>
        <w:spacing w:line="360" w:lineRule="auto"/>
        <w:jc w:val="both"/>
        <w:rPr>
          <w:rFonts w:ascii="Arial" w:hAnsi="Arial" w:cs="Arial"/>
        </w:rPr>
      </w:pPr>
      <w:r w:rsidRPr="00DD6CA7">
        <w:rPr>
          <w:rFonts w:ascii="Arial" w:hAnsi="Arial" w:cs="Arial"/>
        </w:rPr>
        <w:t>Another positive aspect has been my resilience and my desire to learn and improve myself. Moving to a new country and adapting to a different culture required flexibility and determination. My decision to resume my studies demonstrates my commitment to personal growth and long-term professional development.</w:t>
      </w:r>
    </w:p>
    <w:p w14:paraId="197BBE25" w14:textId="77777777" w:rsidR="001E44F7" w:rsidRPr="00DD6CA7" w:rsidRDefault="00D7708E" w:rsidP="00DD6CA7">
      <w:pPr>
        <w:spacing w:line="360" w:lineRule="auto"/>
        <w:jc w:val="both"/>
        <w:rPr>
          <w:rFonts w:ascii="Arial" w:hAnsi="Arial" w:cs="Arial"/>
        </w:rPr>
      </w:pPr>
      <w:r w:rsidRPr="00DD6CA7">
        <w:rPr>
          <w:rFonts w:ascii="Arial" w:hAnsi="Arial" w:cs="Arial"/>
        </w:rPr>
        <w:t xml:space="preserve">Research indicates that university students' resilience mainly improves when they feel a strong sense of belonging in their academic setting. Being accepted and socially connected serves as a protective factor, boosting their capacity to handle challenges and recover from setbacks. In contrast, academic engagement by itself does not </w:t>
      </w:r>
      <w:r w:rsidRPr="00DD6CA7">
        <w:rPr>
          <w:rFonts w:ascii="Arial" w:hAnsi="Arial" w:cs="Arial"/>
        </w:rPr>
        <w:lastRenderedPageBreak/>
        <w:t>significantly influence their psychological well-being (</w:t>
      </w:r>
      <w:proofErr w:type="spellStart"/>
      <w:r w:rsidRPr="00DD6CA7">
        <w:rPr>
          <w:rFonts w:ascii="Arial" w:hAnsi="Arial" w:cs="Arial"/>
        </w:rPr>
        <w:t>Daniilidou</w:t>
      </w:r>
      <w:proofErr w:type="spellEnd"/>
      <w:r w:rsidRPr="00DD6CA7">
        <w:rPr>
          <w:rFonts w:ascii="Arial" w:hAnsi="Arial" w:cs="Arial"/>
        </w:rPr>
        <w:t xml:space="preserve">, </w:t>
      </w:r>
      <w:proofErr w:type="spellStart"/>
      <w:r w:rsidRPr="00DD6CA7">
        <w:rPr>
          <w:rFonts w:ascii="Arial" w:hAnsi="Arial" w:cs="Arial"/>
        </w:rPr>
        <w:t>Nerantzaki</w:t>
      </w:r>
      <w:proofErr w:type="spellEnd"/>
      <w:r w:rsidRPr="00DD6CA7">
        <w:rPr>
          <w:rFonts w:ascii="Arial" w:hAnsi="Arial" w:cs="Arial"/>
        </w:rPr>
        <w:t xml:space="preserve"> &amp; Stavropoulou, 2025)</w:t>
      </w:r>
    </w:p>
    <w:p w14:paraId="39C81502" w14:textId="3B3A4092" w:rsidR="00612273" w:rsidRPr="00DD6CA7" w:rsidRDefault="00855C6F" w:rsidP="00DD6CA7">
      <w:pPr>
        <w:spacing w:line="360" w:lineRule="auto"/>
        <w:jc w:val="both"/>
        <w:rPr>
          <w:rFonts w:ascii="Arial" w:hAnsi="Arial" w:cs="Arial"/>
        </w:rPr>
      </w:pPr>
      <w:r w:rsidRPr="00DD6CA7">
        <w:rPr>
          <w:rFonts w:ascii="Arial" w:hAnsi="Arial" w:cs="Arial"/>
        </w:rPr>
        <w:t>However, I have also faced challenges. Communication and insecurity due to the language barrier have limited my confidence in professional and academic settings. I have also found assessments, presentations, studies, and planning for my future career difficult. Additionally, understanding how employability works in the United Kingdom and employers' expectations has required more time and effort.</w:t>
      </w:r>
    </w:p>
    <w:p w14:paraId="0D633B2B" w14:textId="61EB99CF" w:rsidR="00804440" w:rsidRPr="00DD6CA7" w:rsidRDefault="006234C4" w:rsidP="00DD6CA7">
      <w:pPr>
        <w:spacing w:line="360" w:lineRule="auto"/>
        <w:jc w:val="both"/>
        <w:rPr>
          <w:rFonts w:ascii="Arial" w:hAnsi="Arial" w:cs="Arial"/>
        </w:rPr>
      </w:pPr>
      <w:r w:rsidRPr="00DD6CA7">
        <w:rPr>
          <w:rFonts w:ascii="Arial" w:hAnsi="Arial" w:cs="Arial"/>
        </w:rPr>
        <w:t>Students learning a second language encounter various challenges that impact their ability to learn and communicate. Anxiety is a significant factor that can impede language acquisition, as students frequently face psychological barriers that limit their ability to express themselves and participate effectively (Soomro, 2022).</w:t>
      </w:r>
    </w:p>
    <w:p w14:paraId="0A16328B" w14:textId="5EDFDDEA" w:rsidR="00BF5F1E" w:rsidRPr="00DD6CA7" w:rsidRDefault="00B32400" w:rsidP="00DD6CA7">
      <w:pPr>
        <w:spacing w:line="360" w:lineRule="auto"/>
        <w:jc w:val="both"/>
        <w:rPr>
          <w:rFonts w:ascii="Arial" w:hAnsi="Arial" w:cs="Arial"/>
        </w:rPr>
      </w:pPr>
      <w:r w:rsidRPr="00DD6CA7">
        <w:rPr>
          <w:rFonts w:ascii="Arial" w:hAnsi="Arial" w:cs="Arial"/>
        </w:rPr>
        <w:t>The lessons in class helped me recognise and understand how early work experience fosters employability, even when the positions seem unrelated. The various classroom activities, especially the self-assessment exercises, helped me identify these challenges and consider strategies to overcome them and step out of my comfort zone.</w:t>
      </w:r>
    </w:p>
    <w:p w14:paraId="0A0466E5" w14:textId="1EA30909" w:rsidR="00F137F1" w:rsidRPr="00DD6CA7" w:rsidRDefault="00D76089" w:rsidP="00DD6CA7">
      <w:pPr>
        <w:spacing w:line="360" w:lineRule="auto"/>
        <w:jc w:val="both"/>
        <w:rPr>
          <w:rFonts w:ascii="Arial" w:hAnsi="Arial" w:cs="Arial"/>
        </w:rPr>
      </w:pPr>
      <w:r w:rsidRPr="00DD6CA7">
        <w:rPr>
          <w:rFonts w:ascii="Arial" w:hAnsi="Arial" w:cs="Arial"/>
        </w:rPr>
        <w:t xml:space="preserve">The models explored in the Professional Development module have helped me better understand my career path and personal growth. According to Cottrell (2021), personal development is key to building a competitive professional profile. A positive aspect of this experience was the practical application of the content and self-assessment in class. In the second week, we worked on HONEY &amp; MUMFORD, which states that we learn in four main ways (active, reflective, theoretical, and pragmatic). This helps to evaluate our learning preferences and behaviours. In that assessment, the dominant style was pragmatic  </w:t>
      </w:r>
    </w:p>
    <w:p w14:paraId="7B2F724B" w14:textId="7F72C0FB" w:rsidR="00E53E3F" w:rsidRPr="00DD6CA7" w:rsidRDefault="00F137F1" w:rsidP="00DD6CA7">
      <w:pPr>
        <w:spacing w:line="360" w:lineRule="auto"/>
        <w:jc w:val="both"/>
        <w:rPr>
          <w:rFonts w:ascii="Arial" w:hAnsi="Arial" w:cs="Arial"/>
        </w:rPr>
      </w:pPr>
      <w:r w:rsidRPr="00DD6CA7">
        <w:rPr>
          <w:rFonts w:ascii="Arial" w:hAnsi="Arial" w:cs="Arial"/>
        </w:rPr>
        <w:t>T</w:t>
      </w:r>
      <w:r w:rsidR="00D76089" w:rsidRPr="00DD6CA7">
        <w:rPr>
          <w:rFonts w:ascii="Arial" w:hAnsi="Arial" w:cs="Arial"/>
        </w:rPr>
        <w:t>he personal SWOT analysis, I was able to identify my strengths, including administrative skills and experience in administrative roles. My weaknesses include limited professional English, lack of confidence in communication, and opportunities to improve my employability skills and pursue university studies again. The threats involve the risk of being underestimated because English is my second language. This analysis helped me recognise each aspect so I can work on them through learning and practice</w:t>
      </w:r>
    </w:p>
    <w:p w14:paraId="1364DB1A" w14:textId="540FB13E" w:rsidR="00C8137C" w:rsidRDefault="00793382" w:rsidP="00DD6CA7">
      <w:pPr>
        <w:spacing w:line="360" w:lineRule="auto"/>
        <w:jc w:val="both"/>
        <w:rPr>
          <w:rStyle w:val="CommentReference"/>
          <w:rFonts w:ascii="Arial" w:hAnsi="Arial" w:cs="Arial"/>
          <w:sz w:val="24"/>
          <w:szCs w:val="24"/>
        </w:rPr>
      </w:pPr>
      <w:r w:rsidRPr="1CFCAAD0">
        <w:rPr>
          <w:rFonts w:ascii="Arial" w:hAnsi="Arial" w:cs="Arial"/>
        </w:rPr>
        <w:lastRenderedPageBreak/>
        <w:t>The diagnosis of the Myers-Briggs Type Indicator</w:t>
      </w:r>
      <w:r w:rsidR="00914593">
        <w:rPr>
          <w:rFonts w:ascii="Arial" w:hAnsi="Arial" w:cs="Arial"/>
        </w:rPr>
        <w:t xml:space="preserve"> </w:t>
      </w:r>
      <w:r w:rsidR="00F44CC3" w:rsidRPr="00F44CC3">
        <w:rPr>
          <w:rFonts w:ascii="Arial" w:hAnsi="Arial" w:cs="Arial"/>
        </w:rPr>
        <w:t>is a personality assessment tool designed to measure psychological preferences in how individuals perceive information and make decisions</w:t>
      </w:r>
      <w:r w:rsidR="002A723B">
        <w:rPr>
          <w:rFonts w:ascii="Arial" w:hAnsi="Arial" w:cs="Arial"/>
        </w:rPr>
        <w:t>. It</w:t>
      </w:r>
      <w:r w:rsidR="00901D02">
        <w:rPr>
          <w:rFonts w:ascii="Arial" w:hAnsi="Arial" w:cs="Arial"/>
        </w:rPr>
        <w:t xml:space="preserve"> </w:t>
      </w:r>
      <w:r w:rsidRPr="1CFCAAD0">
        <w:rPr>
          <w:rFonts w:ascii="Arial" w:hAnsi="Arial" w:cs="Arial"/>
        </w:rPr>
        <w:t>helped me understand how I perceive and make decisions. My profile indicated an ISFJ “Protector” personality, preferring to create harmonious relationships, which perfectly aligned with my work experience, as it relates to responsibility, service, and skills</w:t>
      </w:r>
      <w:r w:rsidR="00C8137C">
        <w:rPr>
          <w:rFonts w:ascii="Arial" w:hAnsi="Arial" w:cs="Arial"/>
        </w:rPr>
        <w:t xml:space="preserve"> </w:t>
      </w:r>
      <w:r w:rsidR="00C8137C" w:rsidRPr="00C8137C">
        <w:rPr>
          <w:rFonts w:ascii="Arial" w:hAnsi="Arial" w:cs="Arial"/>
          <w:b/>
          <w:bCs/>
        </w:rPr>
        <w:t>(</w:t>
      </w:r>
      <w:r w:rsidR="00C8137C" w:rsidRPr="00C8137C">
        <w:rPr>
          <w:rFonts w:ascii="Arial" w:hAnsi="Arial" w:cs="Arial"/>
        </w:rPr>
        <w:t>Zehra and Jafrani, 2024).</w:t>
      </w:r>
    </w:p>
    <w:p w14:paraId="6FEFCEED" w14:textId="7F98FF2C" w:rsidR="00850DB5" w:rsidRDefault="00230644" w:rsidP="00DD6CA7">
      <w:pPr>
        <w:spacing w:line="360" w:lineRule="auto"/>
        <w:jc w:val="both"/>
        <w:rPr>
          <w:rFonts w:ascii="Arial" w:hAnsi="Arial" w:cs="Arial"/>
        </w:rPr>
      </w:pPr>
      <w:r w:rsidRPr="1CFCAAD0">
        <w:rPr>
          <w:rFonts w:ascii="Arial" w:hAnsi="Arial" w:cs="Arial"/>
        </w:rPr>
        <w:t>Reflecting on my professional journey has helped me better understand my development and recognise that my previous work experience provided me with valuable and transferable skills. My transition to a new country challenged me to grow both personally and professionally. Participating in class activities and employability helped me reframe my experiences positively and understand how to use theory as a practical tool. I now also understand the importance of reflection, continuous learning, and adaptability. The models and theories explored in the module have helped me identify my strengths, address my weaknesses, and recognise opportunities for growth.</w:t>
      </w:r>
      <w:r w:rsidR="4544EF30" w:rsidRPr="64E4764A">
        <w:rPr>
          <w:rFonts w:ascii="Arial" w:hAnsi="Arial" w:cs="Arial"/>
        </w:rPr>
        <w:t xml:space="preserve"> </w:t>
      </w:r>
      <w:r w:rsidR="003C0E90" w:rsidRPr="003C0E90">
        <w:rPr>
          <w:rFonts w:ascii="Arial" w:hAnsi="Arial" w:cs="Arial"/>
        </w:rPr>
        <w:t>According to Cottrell (2021), personal development and employability require the student to build their own growth plan, strengthen academic and professional skills, and prepare strategically to respond to what current employers are looking for.</w:t>
      </w:r>
    </w:p>
    <w:p w14:paraId="3340D6EA" w14:textId="77777777" w:rsidR="00B55416" w:rsidRDefault="00B55416" w:rsidP="00DD6CA7">
      <w:pPr>
        <w:spacing w:line="360" w:lineRule="auto"/>
        <w:jc w:val="both"/>
        <w:rPr>
          <w:rFonts w:ascii="Arial" w:hAnsi="Arial" w:cs="Arial"/>
          <w:b/>
          <w:bCs/>
        </w:rPr>
        <w:sectPr w:rsidR="00B55416">
          <w:pgSz w:w="11906" w:h="16838"/>
          <w:pgMar w:top="1440" w:right="1440" w:bottom="1440" w:left="1440" w:header="708" w:footer="708" w:gutter="0"/>
          <w:cols w:space="708"/>
          <w:docGrid w:linePitch="360"/>
        </w:sectPr>
      </w:pPr>
    </w:p>
    <w:p w14:paraId="0332C386" w14:textId="4D108B5D" w:rsidR="00DA66B8" w:rsidRPr="00DB786F" w:rsidRDefault="00D06E31" w:rsidP="00DB786F">
      <w:pPr>
        <w:spacing w:line="360" w:lineRule="auto"/>
        <w:jc w:val="center"/>
        <w:rPr>
          <w:rFonts w:ascii="Arial" w:hAnsi="Arial" w:cs="Arial"/>
          <w:b/>
          <w:bCs/>
        </w:rPr>
      </w:pPr>
      <w:r w:rsidRPr="00DB786F">
        <w:rPr>
          <w:rFonts w:ascii="Arial" w:hAnsi="Arial" w:cs="Arial"/>
          <w:b/>
          <w:bCs/>
        </w:rPr>
        <w:lastRenderedPageBreak/>
        <w:t>SMART GOALS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324"/>
        <w:gridCol w:w="2324"/>
        <w:gridCol w:w="2325"/>
        <w:gridCol w:w="2325"/>
        <w:gridCol w:w="2325"/>
        <w:gridCol w:w="2325"/>
      </w:tblGrid>
      <w:tr w:rsidR="00A835E1" w14:paraId="4FD9ECDE" w14:textId="77777777" w:rsidTr="00B33D00">
        <w:tc>
          <w:tcPr>
            <w:tcW w:w="2324" w:type="dxa"/>
          </w:tcPr>
          <w:p w14:paraId="0FEFD74F" w14:textId="24CA542C" w:rsidR="00A835E1" w:rsidRPr="00AD2E5F" w:rsidRDefault="006069D0" w:rsidP="00DB786F">
            <w:pPr>
              <w:spacing w:line="360" w:lineRule="auto"/>
              <w:rPr>
                <w:rFonts w:ascii="Arial" w:hAnsi="Arial" w:cs="Arial"/>
                <w:b/>
                <w:bCs/>
              </w:rPr>
            </w:pPr>
            <w:r w:rsidRPr="00AD2E5F">
              <w:rPr>
                <w:rFonts w:ascii="Arial" w:hAnsi="Arial" w:cs="Arial"/>
                <w:b/>
                <w:bCs/>
              </w:rPr>
              <w:t>GOALS</w:t>
            </w:r>
          </w:p>
        </w:tc>
        <w:tc>
          <w:tcPr>
            <w:tcW w:w="2324" w:type="dxa"/>
          </w:tcPr>
          <w:p w14:paraId="7F23B1FC" w14:textId="1842BE15" w:rsidR="00A835E1" w:rsidRPr="00AD2E5F" w:rsidRDefault="006069D0" w:rsidP="00DB786F">
            <w:pPr>
              <w:spacing w:line="360" w:lineRule="auto"/>
              <w:rPr>
                <w:rFonts w:ascii="Arial" w:hAnsi="Arial" w:cs="Arial"/>
                <w:b/>
                <w:bCs/>
              </w:rPr>
            </w:pPr>
            <w:r w:rsidRPr="00AD2E5F">
              <w:rPr>
                <w:rFonts w:ascii="Arial" w:hAnsi="Arial" w:cs="Arial"/>
                <w:b/>
                <w:bCs/>
              </w:rPr>
              <w:t>SPECIFIC</w:t>
            </w:r>
          </w:p>
        </w:tc>
        <w:tc>
          <w:tcPr>
            <w:tcW w:w="2325" w:type="dxa"/>
          </w:tcPr>
          <w:p w14:paraId="17700AE8" w14:textId="16F919F7" w:rsidR="00A835E1" w:rsidRPr="00AD2E5F" w:rsidRDefault="006069D0" w:rsidP="00DB786F">
            <w:pPr>
              <w:spacing w:line="360" w:lineRule="auto"/>
              <w:rPr>
                <w:rFonts w:ascii="Arial" w:hAnsi="Arial" w:cs="Arial"/>
                <w:b/>
                <w:bCs/>
              </w:rPr>
            </w:pPr>
            <w:r w:rsidRPr="00AD2E5F">
              <w:rPr>
                <w:rFonts w:ascii="Arial" w:hAnsi="Arial" w:cs="Arial"/>
                <w:b/>
                <w:bCs/>
              </w:rPr>
              <w:t>MEASURABLE</w:t>
            </w:r>
          </w:p>
        </w:tc>
        <w:tc>
          <w:tcPr>
            <w:tcW w:w="2325" w:type="dxa"/>
          </w:tcPr>
          <w:p w14:paraId="405F3196" w14:textId="323200D1" w:rsidR="00A835E1" w:rsidRPr="00AD2E5F" w:rsidRDefault="00F378F1" w:rsidP="00DB786F">
            <w:pPr>
              <w:spacing w:line="360" w:lineRule="auto"/>
              <w:rPr>
                <w:rFonts w:ascii="Arial" w:hAnsi="Arial" w:cs="Arial"/>
                <w:b/>
                <w:bCs/>
              </w:rPr>
            </w:pPr>
            <w:r w:rsidRPr="00AD2E5F">
              <w:rPr>
                <w:rFonts w:ascii="Arial" w:hAnsi="Arial" w:cs="Arial"/>
                <w:b/>
                <w:bCs/>
              </w:rPr>
              <w:t>A</w:t>
            </w:r>
            <w:r w:rsidRPr="00AD2E5F">
              <w:rPr>
                <w:rFonts w:ascii="Arial" w:hAnsi="Arial" w:cs="Arial"/>
                <w:b/>
                <w:bCs/>
              </w:rPr>
              <w:t>RCHI</w:t>
            </w:r>
            <w:r w:rsidR="00386299" w:rsidRPr="00AD2E5F">
              <w:rPr>
                <w:rFonts w:ascii="Arial" w:hAnsi="Arial" w:cs="Arial"/>
                <w:b/>
                <w:bCs/>
              </w:rPr>
              <w:t>EVABLE</w:t>
            </w:r>
          </w:p>
        </w:tc>
        <w:tc>
          <w:tcPr>
            <w:tcW w:w="2325" w:type="dxa"/>
          </w:tcPr>
          <w:p w14:paraId="1EFE1006" w14:textId="654E9C67" w:rsidR="00A835E1" w:rsidRPr="00AD2E5F" w:rsidRDefault="00386299" w:rsidP="00DB786F">
            <w:pPr>
              <w:spacing w:line="360" w:lineRule="auto"/>
              <w:rPr>
                <w:rFonts w:ascii="Arial" w:hAnsi="Arial" w:cs="Arial"/>
                <w:b/>
                <w:bCs/>
              </w:rPr>
            </w:pPr>
            <w:r w:rsidRPr="00AD2E5F">
              <w:rPr>
                <w:rFonts w:ascii="Arial" w:hAnsi="Arial" w:cs="Arial"/>
                <w:b/>
                <w:bCs/>
              </w:rPr>
              <w:t>RELEVANT</w:t>
            </w:r>
          </w:p>
        </w:tc>
        <w:tc>
          <w:tcPr>
            <w:tcW w:w="2325" w:type="dxa"/>
          </w:tcPr>
          <w:p w14:paraId="13B9896E" w14:textId="4C6637BC" w:rsidR="00A835E1" w:rsidRPr="00AD2E5F" w:rsidRDefault="00386299" w:rsidP="00DB786F">
            <w:pPr>
              <w:spacing w:line="360" w:lineRule="auto"/>
              <w:rPr>
                <w:rFonts w:ascii="Arial" w:hAnsi="Arial" w:cs="Arial"/>
                <w:b/>
                <w:bCs/>
              </w:rPr>
            </w:pPr>
            <w:r w:rsidRPr="00AD2E5F">
              <w:rPr>
                <w:rFonts w:ascii="Arial" w:hAnsi="Arial" w:cs="Arial"/>
                <w:b/>
                <w:bCs/>
              </w:rPr>
              <w:t>TIME-BOUND</w:t>
            </w:r>
          </w:p>
        </w:tc>
      </w:tr>
      <w:tr w:rsidR="00A835E1" w14:paraId="375CE190" w14:textId="77777777" w:rsidTr="00B33D00">
        <w:tc>
          <w:tcPr>
            <w:tcW w:w="2324" w:type="dxa"/>
          </w:tcPr>
          <w:p w14:paraId="70526326" w14:textId="77777777" w:rsidR="00A835E1" w:rsidRPr="00340585" w:rsidRDefault="002B7CB7" w:rsidP="00DB786F">
            <w:pPr>
              <w:spacing w:line="360" w:lineRule="auto"/>
              <w:rPr>
                <w:rFonts w:ascii="Arial" w:hAnsi="Arial" w:cs="Arial"/>
                <w:sz w:val="22"/>
                <w:szCs w:val="22"/>
              </w:rPr>
            </w:pPr>
            <w:r w:rsidRPr="00340585">
              <w:rPr>
                <w:rFonts w:ascii="Arial" w:hAnsi="Arial" w:cs="Arial"/>
                <w:sz w:val="22"/>
                <w:szCs w:val="22"/>
              </w:rPr>
              <w:t>I</w:t>
            </w:r>
            <w:r w:rsidR="003D389A" w:rsidRPr="00340585">
              <w:rPr>
                <w:rFonts w:ascii="Arial" w:hAnsi="Arial" w:cs="Arial"/>
                <w:sz w:val="22"/>
                <w:szCs w:val="22"/>
              </w:rPr>
              <w:t xml:space="preserve">mprove professional </w:t>
            </w:r>
            <w:r w:rsidR="00D2420A" w:rsidRPr="00340585">
              <w:rPr>
                <w:rFonts w:ascii="Arial" w:hAnsi="Arial" w:cs="Arial"/>
                <w:sz w:val="22"/>
                <w:szCs w:val="22"/>
              </w:rPr>
              <w:t>English communication skill</w:t>
            </w:r>
          </w:p>
          <w:p w14:paraId="7660EB6B" w14:textId="5309450B" w:rsidR="00B33D00" w:rsidRPr="00340585" w:rsidRDefault="00B33D00" w:rsidP="00DB786F">
            <w:pPr>
              <w:spacing w:line="360" w:lineRule="auto"/>
              <w:rPr>
                <w:rFonts w:ascii="Arial" w:hAnsi="Arial" w:cs="Arial"/>
                <w:sz w:val="22"/>
                <w:szCs w:val="22"/>
              </w:rPr>
            </w:pPr>
          </w:p>
        </w:tc>
        <w:tc>
          <w:tcPr>
            <w:tcW w:w="2324" w:type="dxa"/>
          </w:tcPr>
          <w:p w14:paraId="7F3461DA" w14:textId="08F606F2" w:rsidR="00A835E1" w:rsidRPr="00340585" w:rsidRDefault="00D71B88" w:rsidP="00DB786F">
            <w:pPr>
              <w:spacing w:line="360" w:lineRule="auto"/>
              <w:rPr>
                <w:rFonts w:ascii="Arial" w:hAnsi="Arial" w:cs="Arial"/>
                <w:sz w:val="22"/>
                <w:szCs w:val="22"/>
              </w:rPr>
            </w:pPr>
            <w:r w:rsidRPr="00340585">
              <w:rPr>
                <w:rFonts w:ascii="Arial" w:hAnsi="Arial" w:cs="Arial"/>
                <w:sz w:val="22"/>
                <w:szCs w:val="22"/>
              </w:rPr>
              <w:t>Attend weekly class</w:t>
            </w:r>
          </w:p>
        </w:tc>
        <w:tc>
          <w:tcPr>
            <w:tcW w:w="2325" w:type="dxa"/>
          </w:tcPr>
          <w:p w14:paraId="179ADD50" w14:textId="33DD0C56" w:rsidR="00A835E1" w:rsidRPr="00340585" w:rsidRDefault="00A76118" w:rsidP="00DB786F">
            <w:pPr>
              <w:spacing w:line="360" w:lineRule="auto"/>
              <w:rPr>
                <w:rFonts w:ascii="Arial" w:hAnsi="Arial" w:cs="Arial"/>
                <w:sz w:val="22"/>
                <w:szCs w:val="22"/>
              </w:rPr>
            </w:pPr>
            <w:r w:rsidRPr="00340585">
              <w:rPr>
                <w:rFonts w:ascii="Arial" w:hAnsi="Arial" w:cs="Arial"/>
                <w:sz w:val="22"/>
                <w:szCs w:val="22"/>
              </w:rPr>
              <w:t xml:space="preserve">Learn new </w:t>
            </w:r>
            <w:r w:rsidR="00C51734" w:rsidRPr="00340585">
              <w:rPr>
                <w:rFonts w:ascii="Arial" w:hAnsi="Arial" w:cs="Arial"/>
                <w:sz w:val="22"/>
                <w:szCs w:val="22"/>
              </w:rPr>
              <w:t>professional vocabulary</w:t>
            </w:r>
          </w:p>
        </w:tc>
        <w:tc>
          <w:tcPr>
            <w:tcW w:w="2325" w:type="dxa"/>
          </w:tcPr>
          <w:p w14:paraId="2B28F5F1" w14:textId="6E9DA32B" w:rsidR="00A835E1" w:rsidRPr="00340585" w:rsidRDefault="00786CF3" w:rsidP="00DB786F">
            <w:pPr>
              <w:spacing w:line="360" w:lineRule="auto"/>
              <w:rPr>
                <w:rFonts w:ascii="Arial" w:hAnsi="Arial" w:cs="Arial"/>
                <w:sz w:val="22"/>
                <w:szCs w:val="22"/>
              </w:rPr>
            </w:pPr>
            <w:r w:rsidRPr="00340585">
              <w:rPr>
                <w:rFonts w:ascii="Arial" w:hAnsi="Arial" w:cs="Arial"/>
                <w:sz w:val="22"/>
                <w:szCs w:val="22"/>
              </w:rPr>
              <w:t>Practise speaking with classmates</w:t>
            </w:r>
          </w:p>
        </w:tc>
        <w:tc>
          <w:tcPr>
            <w:tcW w:w="2325" w:type="dxa"/>
          </w:tcPr>
          <w:p w14:paraId="5D6FFB03" w14:textId="6175328A" w:rsidR="00A835E1" w:rsidRPr="00340585" w:rsidRDefault="00E27E48" w:rsidP="00DB786F">
            <w:pPr>
              <w:spacing w:line="360" w:lineRule="auto"/>
              <w:rPr>
                <w:rFonts w:ascii="Arial" w:hAnsi="Arial" w:cs="Arial"/>
                <w:sz w:val="22"/>
                <w:szCs w:val="22"/>
              </w:rPr>
            </w:pPr>
            <w:r w:rsidRPr="00340585">
              <w:rPr>
                <w:rFonts w:ascii="Arial" w:hAnsi="Arial" w:cs="Arial"/>
                <w:sz w:val="22"/>
                <w:szCs w:val="22"/>
              </w:rPr>
              <w:t>Improve communication</w:t>
            </w:r>
          </w:p>
        </w:tc>
        <w:tc>
          <w:tcPr>
            <w:tcW w:w="2325" w:type="dxa"/>
          </w:tcPr>
          <w:p w14:paraId="2BFD817A" w14:textId="74B18E20" w:rsidR="00A835E1" w:rsidRPr="00340585" w:rsidRDefault="00D52C48" w:rsidP="00DB786F">
            <w:pPr>
              <w:spacing w:line="360" w:lineRule="auto"/>
              <w:rPr>
                <w:rFonts w:ascii="Arial" w:hAnsi="Arial" w:cs="Arial"/>
                <w:sz w:val="22"/>
                <w:szCs w:val="22"/>
              </w:rPr>
            </w:pPr>
            <w:r w:rsidRPr="00340585">
              <w:rPr>
                <w:rFonts w:ascii="Arial" w:hAnsi="Arial" w:cs="Arial"/>
                <w:sz w:val="22"/>
                <w:szCs w:val="22"/>
              </w:rPr>
              <w:t xml:space="preserve">Achieve progress within </w:t>
            </w:r>
            <w:r w:rsidR="009F79C7" w:rsidRPr="00340585">
              <w:rPr>
                <w:rFonts w:ascii="Arial" w:hAnsi="Arial" w:cs="Arial"/>
                <w:sz w:val="22"/>
                <w:szCs w:val="22"/>
              </w:rPr>
              <w:t>3 months</w:t>
            </w:r>
          </w:p>
        </w:tc>
      </w:tr>
      <w:tr w:rsidR="00A835E1" w:rsidRPr="00FA3638" w14:paraId="6AD38192" w14:textId="77777777" w:rsidTr="00B33D00">
        <w:tc>
          <w:tcPr>
            <w:tcW w:w="2324" w:type="dxa"/>
          </w:tcPr>
          <w:p w14:paraId="779B6FD1" w14:textId="77777777" w:rsidR="00643BC5" w:rsidRPr="00340585" w:rsidRDefault="00643BC5" w:rsidP="00DB786F">
            <w:pPr>
              <w:spacing w:line="360" w:lineRule="auto"/>
              <w:rPr>
                <w:rFonts w:ascii="Arial" w:hAnsi="Arial" w:cs="Arial"/>
                <w:sz w:val="22"/>
                <w:szCs w:val="22"/>
              </w:rPr>
            </w:pPr>
            <w:r w:rsidRPr="00340585">
              <w:rPr>
                <w:rFonts w:ascii="Arial" w:hAnsi="Arial" w:cs="Arial"/>
                <w:sz w:val="22"/>
                <w:szCs w:val="22"/>
              </w:rPr>
              <w:t>Improve professional</w:t>
            </w:r>
          </w:p>
          <w:p w14:paraId="01462CA7" w14:textId="211D9E3D" w:rsidR="00A835E1" w:rsidRPr="00340585" w:rsidRDefault="00643BC5" w:rsidP="00DB786F">
            <w:pPr>
              <w:spacing w:line="360" w:lineRule="auto"/>
              <w:rPr>
                <w:rFonts w:ascii="Arial" w:hAnsi="Arial" w:cs="Arial"/>
                <w:sz w:val="22"/>
                <w:szCs w:val="22"/>
              </w:rPr>
            </w:pPr>
            <w:r w:rsidRPr="00340585">
              <w:rPr>
                <w:rFonts w:ascii="Arial" w:hAnsi="Arial" w:cs="Arial"/>
                <w:sz w:val="22"/>
                <w:szCs w:val="22"/>
              </w:rPr>
              <w:t>confidence</w:t>
            </w:r>
          </w:p>
        </w:tc>
        <w:tc>
          <w:tcPr>
            <w:tcW w:w="2324" w:type="dxa"/>
          </w:tcPr>
          <w:p w14:paraId="1E63E274" w14:textId="77777777" w:rsidR="002D5FEE" w:rsidRPr="00340585" w:rsidRDefault="002D5FEE" w:rsidP="00DB786F">
            <w:pPr>
              <w:spacing w:line="360" w:lineRule="auto"/>
              <w:rPr>
                <w:rFonts w:ascii="Arial" w:hAnsi="Arial" w:cs="Arial"/>
                <w:sz w:val="22"/>
                <w:szCs w:val="22"/>
              </w:rPr>
            </w:pPr>
            <w:r w:rsidRPr="00340585">
              <w:rPr>
                <w:rFonts w:ascii="Arial" w:hAnsi="Arial" w:cs="Arial"/>
                <w:sz w:val="22"/>
                <w:szCs w:val="22"/>
              </w:rPr>
              <w:t>Structured Seek</w:t>
            </w:r>
          </w:p>
          <w:p w14:paraId="7C2BC640" w14:textId="25D2BBFF" w:rsidR="00A835E1" w:rsidRPr="00340585" w:rsidRDefault="002D5FEE" w:rsidP="00DB786F">
            <w:pPr>
              <w:spacing w:line="360" w:lineRule="auto"/>
              <w:rPr>
                <w:rFonts w:ascii="Arial" w:hAnsi="Arial" w:cs="Arial"/>
                <w:sz w:val="22"/>
                <w:szCs w:val="22"/>
              </w:rPr>
            </w:pPr>
            <w:r w:rsidRPr="00340585">
              <w:rPr>
                <w:rFonts w:ascii="Arial" w:hAnsi="Arial" w:cs="Arial"/>
                <w:sz w:val="22"/>
                <w:szCs w:val="22"/>
              </w:rPr>
              <w:t>feedback from tutors</w:t>
            </w:r>
          </w:p>
        </w:tc>
        <w:tc>
          <w:tcPr>
            <w:tcW w:w="2325" w:type="dxa"/>
          </w:tcPr>
          <w:p w14:paraId="36617F4F" w14:textId="2C292118" w:rsidR="00A835E1" w:rsidRPr="00340585" w:rsidRDefault="00F410A5" w:rsidP="00DB786F">
            <w:pPr>
              <w:spacing w:line="360" w:lineRule="auto"/>
              <w:rPr>
                <w:rFonts w:ascii="Arial" w:hAnsi="Arial" w:cs="Arial"/>
                <w:sz w:val="22"/>
                <w:szCs w:val="22"/>
              </w:rPr>
            </w:pPr>
            <w:r w:rsidRPr="00340585">
              <w:rPr>
                <w:rFonts w:ascii="Arial" w:hAnsi="Arial" w:cs="Arial"/>
                <w:sz w:val="22"/>
                <w:szCs w:val="22"/>
              </w:rPr>
              <w:t>Schedule two feedback sessions</w:t>
            </w:r>
          </w:p>
        </w:tc>
        <w:tc>
          <w:tcPr>
            <w:tcW w:w="2325" w:type="dxa"/>
          </w:tcPr>
          <w:p w14:paraId="555DDB08" w14:textId="0E7E9BEF" w:rsidR="00A835E1" w:rsidRPr="00340585" w:rsidRDefault="00FA3638" w:rsidP="00DB786F">
            <w:pPr>
              <w:spacing w:line="360" w:lineRule="auto"/>
              <w:rPr>
                <w:rFonts w:ascii="Arial" w:hAnsi="Arial" w:cs="Arial"/>
                <w:sz w:val="22"/>
                <w:szCs w:val="22"/>
              </w:rPr>
            </w:pPr>
            <w:r w:rsidRPr="00340585">
              <w:rPr>
                <w:rFonts w:ascii="Arial" w:hAnsi="Arial" w:cs="Arial"/>
                <w:sz w:val="22"/>
                <w:szCs w:val="22"/>
              </w:rPr>
              <w:t>If feedback is available, we can improve, adjust, or make changes.</w:t>
            </w:r>
          </w:p>
        </w:tc>
        <w:tc>
          <w:tcPr>
            <w:tcW w:w="2325" w:type="dxa"/>
          </w:tcPr>
          <w:p w14:paraId="7BDDC72A" w14:textId="77777777" w:rsidR="008D115E" w:rsidRPr="00340585" w:rsidRDefault="008D115E" w:rsidP="00DB786F">
            <w:pPr>
              <w:spacing w:line="360" w:lineRule="auto"/>
              <w:rPr>
                <w:rFonts w:ascii="Arial" w:hAnsi="Arial" w:cs="Arial"/>
                <w:sz w:val="22"/>
                <w:szCs w:val="22"/>
              </w:rPr>
            </w:pPr>
            <w:r w:rsidRPr="00340585">
              <w:rPr>
                <w:rFonts w:ascii="Arial" w:hAnsi="Arial" w:cs="Arial"/>
                <w:sz w:val="22"/>
                <w:szCs w:val="22"/>
              </w:rPr>
              <w:t>Builds confidence and</w:t>
            </w:r>
          </w:p>
          <w:p w14:paraId="0CA899E0" w14:textId="062E8501" w:rsidR="00A835E1" w:rsidRPr="00340585" w:rsidRDefault="008D115E" w:rsidP="00DB786F">
            <w:pPr>
              <w:spacing w:line="360" w:lineRule="auto"/>
              <w:rPr>
                <w:rFonts w:ascii="Arial" w:hAnsi="Arial" w:cs="Arial"/>
                <w:sz w:val="22"/>
                <w:szCs w:val="22"/>
              </w:rPr>
            </w:pPr>
            <w:r w:rsidRPr="00340585">
              <w:rPr>
                <w:rFonts w:ascii="Arial" w:hAnsi="Arial" w:cs="Arial"/>
                <w:sz w:val="22"/>
                <w:szCs w:val="22"/>
              </w:rPr>
              <w:t>supports progression</w:t>
            </w:r>
          </w:p>
        </w:tc>
        <w:tc>
          <w:tcPr>
            <w:tcW w:w="2325" w:type="dxa"/>
          </w:tcPr>
          <w:p w14:paraId="3B23E34B" w14:textId="65F6626E" w:rsidR="00A835E1" w:rsidRPr="00340585" w:rsidRDefault="00E161ED" w:rsidP="00DB786F">
            <w:pPr>
              <w:spacing w:line="360" w:lineRule="auto"/>
              <w:rPr>
                <w:rFonts w:ascii="Arial" w:hAnsi="Arial" w:cs="Arial"/>
                <w:sz w:val="22"/>
                <w:szCs w:val="22"/>
              </w:rPr>
            </w:pPr>
            <w:r w:rsidRPr="00340585">
              <w:rPr>
                <w:rFonts w:ascii="Arial" w:hAnsi="Arial" w:cs="Arial"/>
                <w:sz w:val="22"/>
                <w:szCs w:val="22"/>
              </w:rPr>
              <w:t>W</w:t>
            </w:r>
            <w:r w:rsidR="0079705E" w:rsidRPr="00340585">
              <w:rPr>
                <w:rFonts w:ascii="Arial" w:hAnsi="Arial" w:cs="Arial"/>
                <w:sz w:val="22"/>
                <w:szCs w:val="22"/>
              </w:rPr>
              <w:t xml:space="preserve">ithin the next </w:t>
            </w:r>
            <w:r w:rsidR="00B0104C" w:rsidRPr="00340585">
              <w:rPr>
                <w:rFonts w:ascii="Arial" w:hAnsi="Arial" w:cs="Arial"/>
                <w:sz w:val="22"/>
                <w:szCs w:val="22"/>
              </w:rPr>
              <w:t>4 weeks</w:t>
            </w:r>
          </w:p>
        </w:tc>
      </w:tr>
      <w:tr w:rsidR="00A835E1" w:rsidRPr="00FA3638" w14:paraId="485013F5" w14:textId="77777777" w:rsidTr="00B33D00">
        <w:tc>
          <w:tcPr>
            <w:tcW w:w="2324" w:type="dxa"/>
          </w:tcPr>
          <w:p w14:paraId="4F1EA943" w14:textId="514DA410" w:rsidR="00A835E1" w:rsidRPr="00340585" w:rsidRDefault="00EB197C" w:rsidP="00DB786F">
            <w:pPr>
              <w:spacing w:line="360" w:lineRule="auto"/>
              <w:rPr>
                <w:rFonts w:ascii="Arial" w:hAnsi="Arial" w:cs="Arial"/>
                <w:sz w:val="22"/>
                <w:szCs w:val="22"/>
              </w:rPr>
            </w:pPr>
            <w:r w:rsidRPr="00340585">
              <w:rPr>
                <w:rFonts w:ascii="Arial" w:hAnsi="Arial" w:cs="Arial"/>
                <w:sz w:val="22"/>
                <w:szCs w:val="22"/>
              </w:rPr>
              <w:t>I</w:t>
            </w:r>
            <w:r w:rsidR="0091798A" w:rsidRPr="00340585">
              <w:rPr>
                <w:rFonts w:ascii="Arial" w:hAnsi="Arial" w:cs="Arial"/>
                <w:sz w:val="22"/>
                <w:szCs w:val="22"/>
              </w:rPr>
              <w:t xml:space="preserve"> </w:t>
            </w:r>
            <w:r w:rsidRPr="00340585">
              <w:rPr>
                <w:rFonts w:ascii="Arial" w:hAnsi="Arial" w:cs="Arial"/>
                <w:sz w:val="22"/>
                <w:szCs w:val="22"/>
              </w:rPr>
              <w:t>improve my learning skills</w:t>
            </w:r>
          </w:p>
        </w:tc>
        <w:tc>
          <w:tcPr>
            <w:tcW w:w="2324" w:type="dxa"/>
          </w:tcPr>
          <w:p w14:paraId="6650467B" w14:textId="70AA68A4" w:rsidR="00A835E1" w:rsidRPr="00340585" w:rsidRDefault="00214AC8" w:rsidP="00DB786F">
            <w:pPr>
              <w:spacing w:line="360" w:lineRule="auto"/>
              <w:rPr>
                <w:rFonts w:ascii="Arial" w:hAnsi="Arial" w:cs="Arial"/>
                <w:sz w:val="22"/>
                <w:szCs w:val="22"/>
              </w:rPr>
            </w:pPr>
            <w:r w:rsidRPr="00340585">
              <w:rPr>
                <w:rFonts w:ascii="Arial" w:hAnsi="Arial" w:cs="Arial"/>
                <w:sz w:val="22"/>
                <w:szCs w:val="22"/>
              </w:rPr>
              <w:t>reading weekly, writing about what I've seen in class</w:t>
            </w:r>
          </w:p>
        </w:tc>
        <w:tc>
          <w:tcPr>
            <w:tcW w:w="2325" w:type="dxa"/>
          </w:tcPr>
          <w:p w14:paraId="30ACC00A" w14:textId="250867B9" w:rsidR="00A835E1" w:rsidRPr="00340585" w:rsidRDefault="00B254D3" w:rsidP="00DB786F">
            <w:pPr>
              <w:spacing w:line="360" w:lineRule="auto"/>
              <w:rPr>
                <w:rFonts w:ascii="Arial" w:hAnsi="Arial" w:cs="Arial"/>
                <w:sz w:val="22"/>
                <w:szCs w:val="22"/>
              </w:rPr>
            </w:pPr>
            <w:r w:rsidRPr="00340585">
              <w:rPr>
                <w:rFonts w:ascii="Arial" w:hAnsi="Arial" w:cs="Arial"/>
                <w:sz w:val="22"/>
                <w:szCs w:val="22"/>
              </w:rPr>
              <w:t>Use</w:t>
            </w:r>
            <w:r w:rsidRPr="00340585">
              <w:rPr>
                <w:rFonts w:ascii="Arial" w:hAnsi="Arial" w:cs="Arial"/>
                <w:sz w:val="22"/>
                <w:szCs w:val="22"/>
              </w:rPr>
              <w:t xml:space="preserve"> resources provided by the university, such as student support</w:t>
            </w:r>
          </w:p>
        </w:tc>
        <w:tc>
          <w:tcPr>
            <w:tcW w:w="2325" w:type="dxa"/>
          </w:tcPr>
          <w:p w14:paraId="491E0B8F" w14:textId="4A4B542A" w:rsidR="007F1CC8" w:rsidRPr="00340585" w:rsidRDefault="007F1CC8" w:rsidP="00DB786F">
            <w:pPr>
              <w:spacing w:line="360" w:lineRule="auto"/>
              <w:rPr>
                <w:rFonts w:ascii="Arial" w:hAnsi="Arial" w:cs="Arial"/>
                <w:sz w:val="22"/>
                <w:szCs w:val="22"/>
              </w:rPr>
            </w:pPr>
            <w:r w:rsidRPr="00340585">
              <w:rPr>
                <w:rFonts w:ascii="Arial" w:hAnsi="Arial" w:cs="Arial"/>
                <w:sz w:val="22"/>
                <w:szCs w:val="22"/>
              </w:rPr>
              <w:t>Yes – tool already</w:t>
            </w:r>
          </w:p>
          <w:p w14:paraId="6E5013ED" w14:textId="46E8A234" w:rsidR="00A835E1" w:rsidRPr="00340585" w:rsidRDefault="007F1CC8" w:rsidP="00DB786F">
            <w:pPr>
              <w:spacing w:line="360" w:lineRule="auto"/>
              <w:rPr>
                <w:rFonts w:ascii="Arial" w:hAnsi="Arial" w:cs="Arial"/>
                <w:sz w:val="22"/>
                <w:szCs w:val="22"/>
              </w:rPr>
            </w:pPr>
            <w:r w:rsidRPr="00340585">
              <w:rPr>
                <w:rFonts w:ascii="Arial" w:hAnsi="Arial" w:cs="Arial"/>
                <w:sz w:val="22"/>
                <w:szCs w:val="22"/>
              </w:rPr>
              <w:t>used in class</w:t>
            </w:r>
          </w:p>
        </w:tc>
        <w:tc>
          <w:tcPr>
            <w:tcW w:w="2325" w:type="dxa"/>
          </w:tcPr>
          <w:p w14:paraId="21B6D53F" w14:textId="65A381A6" w:rsidR="004C4481" w:rsidRPr="00340585" w:rsidRDefault="004C4481" w:rsidP="00DB786F">
            <w:pPr>
              <w:spacing w:line="360" w:lineRule="auto"/>
              <w:rPr>
                <w:rFonts w:ascii="Arial" w:hAnsi="Arial" w:cs="Arial"/>
                <w:sz w:val="22"/>
                <w:szCs w:val="22"/>
              </w:rPr>
            </w:pPr>
            <w:r w:rsidRPr="00340585">
              <w:rPr>
                <w:rFonts w:ascii="Arial" w:hAnsi="Arial" w:cs="Arial"/>
                <w:sz w:val="22"/>
                <w:szCs w:val="22"/>
              </w:rPr>
              <w:t>Builds confidence and</w:t>
            </w:r>
          </w:p>
          <w:p w14:paraId="11195234" w14:textId="7E1FA667" w:rsidR="00A835E1" w:rsidRPr="00340585" w:rsidRDefault="004C4481" w:rsidP="00DB786F">
            <w:pPr>
              <w:spacing w:line="360" w:lineRule="auto"/>
              <w:rPr>
                <w:rFonts w:ascii="Arial" w:hAnsi="Arial" w:cs="Arial"/>
                <w:sz w:val="22"/>
                <w:szCs w:val="22"/>
              </w:rPr>
            </w:pPr>
            <w:r w:rsidRPr="00340585">
              <w:rPr>
                <w:rFonts w:ascii="Arial" w:hAnsi="Arial" w:cs="Arial"/>
                <w:sz w:val="22"/>
                <w:szCs w:val="22"/>
              </w:rPr>
              <w:t>supports progression</w:t>
            </w:r>
          </w:p>
        </w:tc>
        <w:tc>
          <w:tcPr>
            <w:tcW w:w="2325" w:type="dxa"/>
          </w:tcPr>
          <w:p w14:paraId="137345F9" w14:textId="6EFABDC9" w:rsidR="00A835E1" w:rsidRPr="00340585" w:rsidRDefault="00BF6EA6" w:rsidP="00DB786F">
            <w:pPr>
              <w:spacing w:line="360" w:lineRule="auto"/>
              <w:rPr>
                <w:rFonts w:ascii="Arial" w:hAnsi="Arial" w:cs="Arial"/>
                <w:sz w:val="22"/>
                <w:szCs w:val="22"/>
              </w:rPr>
            </w:pPr>
            <w:r w:rsidRPr="00340585">
              <w:rPr>
                <w:rFonts w:ascii="Arial" w:hAnsi="Arial" w:cs="Arial"/>
                <w:sz w:val="22"/>
                <w:szCs w:val="22"/>
              </w:rPr>
              <w:t>Weekly during the semester</w:t>
            </w:r>
          </w:p>
        </w:tc>
      </w:tr>
      <w:tr w:rsidR="00C0724F" w:rsidRPr="00FA3638" w14:paraId="248B5E3E" w14:textId="77777777" w:rsidTr="00B33D00">
        <w:tc>
          <w:tcPr>
            <w:tcW w:w="2324" w:type="dxa"/>
          </w:tcPr>
          <w:p w14:paraId="7F39C5A1" w14:textId="77777777" w:rsidR="00C0724F" w:rsidRPr="00340585" w:rsidRDefault="00C0724F" w:rsidP="00DB786F">
            <w:pPr>
              <w:spacing w:line="360" w:lineRule="auto"/>
              <w:rPr>
                <w:rFonts w:ascii="Arial" w:hAnsi="Arial" w:cs="Arial"/>
                <w:sz w:val="22"/>
                <w:szCs w:val="22"/>
              </w:rPr>
            </w:pPr>
          </w:p>
        </w:tc>
        <w:tc>
          <w:tcPr>
            <w:tcW w:w="2324" w:type="dxa"/>
          </w:tcPr>
          <w:p w14:paraId="665F9BF6" w14:textId="77777777" w:rsidR="00C0724F" w:rsidRPr="00340585" w:rsidRDefault="00C0724F" w:rsidP="00DB786F">
            <w:pPr>
              <w:spacing w:line="360" w:lineRule="auto"/>
              <w:rPr>
                <w:rFonts w:ascii="Arial" w:hAnsi="Arial" w:cs="Arial"/>
                <w:sz w:val="22"/>
                <w:szCs w:val="22"/>
              </w:rPr>
            </w:pPr>
          </w:p>
        </w:tc>
        <w:tc>
          <w:tcPr>
            <w:tcW w:w="2325" w:type="dxa"/>
          </w:tcPr>
          <w:p w14:paraId="7CEF0A8C" w14:textId="77777777" w:rsidR="00C0724F" w:rsidRPr="00340585" w:rsidRDefault="00C0724F" w:rsidP="00DB786F">
            <w:pPr>
              <w:spacing w:line="360" w:lineRule="auto"/>
              <w:rPr>
                <w:rFonts w:ascii="Arial" w:hAnsi="Arial" w:cs="Arial"/>
                <w:sz w:val="22"/>
                <w:szCs w:val="22"/>
              </w:rPr>
            </w:pPr>
          </w:p>
        </w:tc>
        <w:tc>
          <w:tcPr>
            <w:tcW w:w="2325" w:type="dxa"/>
          </w:tcPr>
          <w:p w14:paraId="7974A96C" w14:textId="77777777" w:rsidR="00C0724F" w:rsidRPr="00340585" w:rsidRDefault="00C0724F" w:rsidP="00DB786F">
            <w:pPr>
              <w:spacing w:line="360" w:lineRule="auto"/>
              <w:rPr>
                <w:rFonts w:ascii="Arial" w:hAnsi="Arial" w:cs="Arial"/>
                <w:sz w:val="22"/>
                <w:szCs w:val="22"/>
              </w:rPr>
            </w:pPr>
          </w:p>
        </w:tc>
        <w:tc>
          <w:tcPr>
            <w:tcW w:w="2325" w:type="dxa"/>
          </w:tcPr>
          <w:p w14:paraId="0B948B26" w14:textId="77777777" w:rsidR="00C0724F" w:rsidRPr="00340585" w:rsidRDefault="00C0724F" w:rsidP="00DB786F">
            <w:pPr>
              <w:spacing w:line="360" w:lineRule="auto"/>
              <w:rPr>
                <w:rFonts w:ascii="Arial" w:hAnsi="Arial" w:cs="Arial"/>
                <w:sz w:val="22"/>
                <w:szCs w:val="22"/>
              </w:rPr>
            </w:pPr>
          </w:p>
        </w:tc>
        <w:tc>
          <w:tcPr>
            <w:tcW w:w="2325" w:type="dxa"/>
          </w:tcPr>
          <w:p w14:paraId="5CAAEE78" w14:textId="77777777" w:rsidR="00C0724F" w:rsidRPr="00340585" w:rsidRDefault="00C0724F" w:rsidP="00DB786F">
            <w:pPr>
              <w:spacing w:line="360" w:lineRule="auto"/>
              <w:rPr>
                <w:rFonts w:ascii="Arial" w:hAnsi="Arial" w:cs="Arial"/>
                <w:sz w:val="22"/>
                <w:szCs w:val="22"/>
              </w:rPr>
            </w:pPr>
          </w:p>
        </w:tc>
      </w:tr>
      <w:tr w:rsidR="00C0724F" w:rsidRPr="00FA3638" w14:paraId="5E15E474" w14:textId="77777777" w:rsidTr="00B33D00">
        <w:tc>
          <w:tcPr>
            <w:tcW w:w="2324" w:type="dxa"/>
          </w:tcPr>
          <w:p w14:paraId="11AB328A" w14:textId="7B797566" w:rsidR="00C0724F" w:rsidRPr="00340585" w:rsidRDefault="006902C2" w:rsidP="00E161ED">
            <w:pPr>
              <w:spacing w:line="360" w:lineRule="auto"/>
              <w:rPr>
                <w:rFonts w:ascii="Arial" w:hAnsi="Arial" w:cs="Arial"/>
                <w:sz w:val="22"/>
                <w:szCs w:val="22"/>
              </w:rPr>
            </w:pPr>
            <w:r w:rsidRPr="00340585">
              <w:rPr>
                <w:rFonts w:ascii="Arial" w:hAnsi="Arial" w:cs="Arial"/>
                <w:sz w:val="22"/>
                <w:szCs w:val="22"/>
              </w:rPr>
              <w:t>Review professional strengths and development needs</w:t>
            </w:r>
          </w:p>
        </w:tc>
        <w:tc>
          <w:tcPr>
            <w:tcW w:w="2324" w:type="dxa"/>
          </w:tcPr>
          <w:p w14:paraId="6FBE8C94" w14:textId="28549249" w:rsidR="00C0724F" w:rsidRPr="00340585" w:rsidRDefault="003C7284" w:rsidP="00E161ED">
            <w:pPr>
              <w:spacing w:line="360" w:lineRule="auto"/>
              <w:rPr>
                <w:rFonts w:ascii="Arial" w:hAnsi="Arial" w:cs="Arial"/>
                <w:sz w:val="22"/>
                <w:szCs w:val="22"/>
              </w:rPr>
            </w:pPr>
            <w:r w:rsidRPr="00340585">
              <w:rPr>
                <w:rFonts w:ascii="Arial" w:hAnsi="Arial" w:cs="Arial"/>
                <w:sz w:val="22"/>
                <w:szCs w:val="22"/>
              </w:rPr>
              <w:t>Apply HONEY &amp; MUMFORD to develop a holistic learning approach</w:t>
            </w:r>
          </w:p>
        </w:tc>
        <w:tc>
          <w:tcPr>
            <w:tcW w:w="2325" w:type="dxa"/>
          </w:tcPr>
          <w:p w14:paraId="7C240FA9" w14:textId="65B68E30" w:rsidR="00C0724F" w:rsidRPr="00340585" w:rsidRDefault="00DD6501" w:rsidP="00E161ED">
            <w:pPr>
              <w:spacing w:line="360" w:lineRule="auto"/>
              <w:rPr>
                <w:rFonts w:ascii="Arial" w:hAnsi="Arial" w:cs="Arial"/>
                <w:sz w:val="22"/>
                <w:szCs w:val="22"/>
              </w:rPr>
            </w:pPr>
            <w:r w:rsidRPr="00340585">
              <w:rPr>
                <w:rFonts w:ascii="Arial" w:hAnsi="Arial" w:cs="Arial"/>
                <w:sz w:val="22"/>
                <w:szCs w:val="22"/>
              </w:rPr>
              <w:t>I will complete at least one activity per week with each learning style.</w:t>
            </w:r>
          </w:p>
        </w:tc>
        <w:tc>
          <w:tcPr>
            <w:tcW w:w="2325" w:type="dxa"/>
          </w:tcPr>
          <w:p w14:paraId="0E79B704" w14:textId="5DB556F3" w:rsidR="00C0724F" w:rsidRPr="00340585" w:rsidRDefault="00B33BEF" w:rsidP="00E161ED">
            <w:pPr>
              <w:spacing w:line="360" w:lineRule="auto"/>
              <w:rPr>
                <w:rFonts w:ascii="Arial" w:hAnsi="Arial" w:cs="Arial"/>
                <w:sz w:val="22"/>
                <w:szCs w:val="22"/>
              </w:rPr>
            </w:pPr>
            <w:r w:rsidRPr="00340585">
              <w:rPr>
                <w:rFonts w:ascii="Arial" w:hAnsi="Arial" w:cs="Arial"/>
                <w:sz w:val="22"/>
                <w:szCs w:val="22"/>
              </w:rPr>
              <w:t xml:space="preserve">Yes – theory already understood </w:t>
            </w:r>
          </w:p>
        </w:tc>
        <w:tc>
          <w:tcPr>
            <w:tcW w:w="2325" w:type="dxa"/>
          </w:tcPr>
          <w:p w14:paraId="6E6EC83A" w14:textId="731D2D8F" w:rsidR="00C0724F" w:rsidRPr="00340585" w:rsidRDefault="00B62F29" w:rsidP="00E161ED">
            <w:pPr>
              <w:spacing w:line="360" w:lineRule="auto"/>
              <w:rPr>
                <w:rFonts w:ascii="Arial" w:hAnsi="Arial" w:cs="Arial"/>
                <w:sz w:val="22"/>
                <w:szCs w:val="22"/>
              </w:rPr>
            </w:pPr>
            <w:r w:rsidRPr="00340585">
              <w:rPr>
                <w:rFonts w:ascii="Arial" w:hAnsi="Arial" w:cs="Arial"/>
                <w:sz w:val="22"/>
                <w:szCs w:val="22"/>
              </w:rPr>
              <w:t>Integrating multiple styles fosters a deeper and more adaptable understanding</w:t>
            </w:r>
          </w:p>
        </w:tc>
        <w:tc>
          <w:tcPr>
            <w:tcW w:w="2325" w:type="dxa"/>
          </w:tcPr>
          <w:p w14:paraId="2B04469E" w14:textId="57A6313C" w:rsidR="00C0724F" w:rsidRPr="00340585" w:rsidRDefault="00E161ED" w:rsidP="00E161ED">
            <w:pPr>
              <w:spacing w:line="360" w:lineRule="auto"/>
              <w:rPr>
                <w:rFonts w:ascii="Arial" w:hAnsi="Arial" w:cs="Arial"/>
                <w:sz w:val="22"/>
                <w:szCs w:val="22"/>
              </w:rPr>
            </w:pPr>
            <w:r w:rsidRPr="00340585">
              <w:rPr>
                <w:rFonts w:ascii="Arial" w:hAnsi="Arial" w:cs="Arial"/>
                <w:sz w:val="22"/>
                <w:szCs w:val="22"/>
              </w:rPr>
              <w:t xml:space="preserve">Within the next </w:t>
            </w:r>
            <w:r w:rsidR="00D37BC8" w:rsidRPr="00340585">
              <w:rPr>
                <w:rFonts w:ascii="Arial" w:hAnsi="Arial" w:cs="Arial"/>
                <w:sz w:val="22"/>
                <w:szCs w:val="22"/>
              </w:rPr>
              <w:t>3</w:t>
            </w:r>
            <w:r w:rsidRPr="00340585">
              <w:rPr>
                <w:rFonts w:ascii="Arial" w:hAnsi="Arial" w:cs="Arial"/>
                <w:sz w:val="22"/>
                <w:szCs w:val="22"/>
              </w:rPr>
              <w:t xml:space="preserve"> weeks</w:t>
            </w:r>
          </w:p>
        </w:tc>
      </w:tr>
      <w:tr w:rsidR="00C0724F" w:rsidRPr="00FA3638" w14:paraId="7C7D1978" w14:textId="77777777" w:rsidTr="00B33D00">
        <w:tc>
          <w:tcPr>
            <w:tcW w:w="2324" w:type="dxa"/>
          </w:tcPr>
          <w:p w14:paraId="08EA13CE" w14:textId="77777777" w:rsidR="00C0724F" w:rsidRPr="004B1E25" w:rsidRDefault="00C0724F" w:rsidP="00DB786F">
            <w:pPr>
              <w:spacing w:line="360" w:lineRule="auto"/>
              <w:rPr>
                <w:rFonts w:ascii="Arial" w:hAnsi="Arial" w:cs="Arial"/>
              </w:rPr>
            </w:pPr>
          </w:p>
        </w:tc>
        <w:tc>
          <w:tcPr>
            <w:tcW w:w="2324" w:type="dxa"/>
          </w:tcPr>
          <w:p w14:paraId="17067B43" w14:textId="77777777" w:rsidR="00C0724F" w:rsidRPr="004B1E25" w:rsidRDefault="00C0724F" w:rsidP="00DB786F">
            <w:pPr>
              <w:spacing w:line="360" w:lineRule="auto"/>
              <w:rPr>
                <w:rFonts w:ascii="Arial" w:hAnsi="Arial" w:cs="Arial"/>
              </w:rPr>
            </w:pPr>
          </w:p>
        </w:tc>
        <w:tc>
          <w:tcPr>
            <w:tcW w:w="2325" w:type="dxa"/>
          </w:tcPr>
          <w:p w14:paraId="6EB3805F" w14:textId="77777777" w:rsidR="00C0724F" w:rsidRPr="004B1E25" w:rsidRDefault="00C0724F" w:rsidP="00DB786F">
            <w:pPr>
              <w:spacing w:line="360" w:lineRule="auto"/>
              <w:rPr>
                <w:rFonts w:ascii="Arial" w:hAnsi="Arial" w:cs="Arial"/>
              </w:rPr>
            </w:pPr>
          </w:p>
        </w:tc>
        <w:tc>
          <w:tcPr>
            <w:tcW w:w="2325" w:type="dxa"/>
          </w:tcPr>
          <w:p w14:paraId="77509DD7" w14:textId="77777777" w:rsidR="00C0724F" w:rsidRPr="004B1E25" w:rsidRDefault="00C0724F" w:rsidP="00DB786F">
            <w:pPr>
              <w:spacing w:line="360" w:lineRule="auto"/>
              <w:rPr>
                <w:rFonts w:ascii="Arial" w:hAnsi="Arial" w:cs="Arial"/>
              </w:rPr>
            </w:pPr>
          </w:p>
        </w:tc>
        <w:tc>
          <w:tcPr>
            <w:tcW w:w="2325" w:type="dxa"/>
          </w:tcPr>
          <w:p w14:paraId="6AC43F82" w14:textId="77777777" w:rsidR="00C0724F" w:rsidRPr="004B1E25" w:rsidRDefault="00C0724F" w:rsidP="00DB786F">
            <w:pPr>
              <w:spacing w:line="360" w:lineRule="auto"/>
              <w:rPr>
                <w:rFonts w:ascii="Arial" w:hAnsi="Arial" w:cs="Arial"/>
              </w:rPr>
            </w:pPr>
          </w:p>
        </w:tc>
        <w:tc>
          <w:tcPr>
            <w:tcW w:w="2325" w:type="dxa"/>
          </w:tcPr>
          <w:p w14:paraId="05C5488E" w14:textId="77777777" w:rsidR="00C0724F" w:rsidRPr="004B1E25" w:rsidRDefault="00C0724F" w:rsidP="00DB786F">
            <w:pPr>
              <w:spacing w:line="360" w:lineRule="auto"/>
              <w:rPr>
                <w:rFonts w:ascii="Arial" w:hAnsi="Arial" w:cs="Arial"/>
              </w:rPr>
            </w:pPr>
          </w:p>
        </w:tc>
      </w:tr>
      <w:tr w:rsidR="00C0724F" w:rsidRPr="00FA3638" w14:paraId="4EFC0D60" w14:textId="77777777" w:rsidTr="00B33D00">
        <w:tc>
          <w:tcPr>
            <w:tcW w:w="2324" w:type="dxa"/>
          </w:tcPr>
          <w:p w14:paraId="6646FF09" w14:textId="77777777" w:rsidR="00C0724F" w:rsidRPr="004B1E25" w:rsidRDefault="00C0724F" w:rsidP="00DB786F">
            <w:pPr>
              <w:spacing w:line="360" w:lineRule="auto"/>
              <w:rPr>
                <w:rFonts w:ascii="Arial" w:hAnsi="Arial" w:cs="Arial"/>
              </w:rPr>
            </w:pPr>
          </w:p>
        </w:tc>
        <w:tc>
          <w:tcPr>
            <w:tcW w:w="2324" w:type="dxa"/>
          </w:tcPr>
          <w:p w14:paraId="4CB2F295" w14:textId="77777777" w:rsidR="00C0724F" w:rsidRPr="004B1E25" w:rsidRDefault="00C0724F" w:rsidP="00DB786F">
            <w:pPr>
              <w:spacing w:line="360" w:lineRule="auto"/>
              <w:rPr>
                <w:rFonts w:ascii="Arial" w:hAnsi="Arial" w:cs="Arial"/>
              </w:rPr>
            </w:pPr>
          </w:p>
        </w:tc>
        <w:tc>
          <w:tcPr>
            <w:tcW w:w="2325" w:type="dxa"/>
          </w:tcPr>
          <w:p w14:paraId="081110B4" w14:textId="77777777" w:rsidR="00C0724F" w:rsidRPr="004B1E25" w:rsidRDefault="00C0724F" w:rsidP="00DB786F">
            <w:pPr>
              <w:spacing w:line="360" w:lineRule="auto"/>
              <w:rPr>
                <w:rFonts w:ascii="Arial" w:hAnsi="Arial" w:cs="Arial"/>
              </w:rPr>
            </w:pPr>
          </w:p>
        </w:tc>
        <w:tc>
          <w:tcPr>
            <w:tcW w:w="2325" w:type="dxa"/>
          </w:tcPr>
          <w:p w14:paraId="11BA8350" w14:textId="77777777" w:rsidR="00C0724F" w:rsidRPr="004B1E25" w:rsidRDefault="00C0724F" w:rsidP="00DB786F">
            <w:pPr>
              <w:spacing w:line="360" w:lineRule="auto"/>
              <w:rPr>
                <w:rFonts w:ascii="Arial" w:hAnsi="Arial" w:cs="Arial"/>
              </w:rPr>
            </w:pPr>
          </w:p>
        </w:tc>
        <w:tc>
          <w:tcPr>
            <w:tcW w:w="2325" w:type="dxa"/>
          </w:tcPr>
          <w:p w14:paraId="3B4C5733" w14:textId="77777777" w:rsidR="00C0724F" w:rsidRPr="004B1E25" w:rsidRDefault="00C0724F" w:rsidP="00DB786F">
            <w:pPr>
              <w:spacing w:line="360" w:lineRule="auto"/>
              <w:rPr>
                <w:rFonts w:ascii="Arial" w:hAnsi="Arial" w:cs="Arial"/>
              </w:rPr>
            </w:pPr>
          </w:p>
        </w:tc>
        <w:tc>
          <w:tcPr>
            <w:tcW w:w="2325" w:type="dxa"/>
          </w:tcPr>
          <w:p w14:paraId="7ABA0FC6" w14:textId="77777777" w:rsidR="00C0724F" w:rsidRPr="004B1E25" w:rsidRDefault="00C0724F" w:rsidP="00DB786F">
            <w:pPr>
              <w:spacing w:line="360" w:lineRule="auto"/>
              <w:rPr>
                <w:rFonts w:ascii="Arial" w:hAnsi="Arial" w:cs="Arial"/>
              </w:rPr>
            </w:pPr>
          </w:p>
        </w:tc>
      </w:tr>
    </w:tbl>
    <w:p w14:paraId="21082ED3" w14:textId="77777777" w:rsidR="00A835E1" w:rsidRPr="00FA3638" w:rsidRDefault="00A835E1" w:rsidP="00DB786F">
      <w:pPr>
        <w:spacing w:line="360" w:lineRule="auto"/>
        <w:rPr>
          <w:rFonts w:ascii="Arial" w:hAnsi="Arial" w:cs="Arial"/>
        </w:rPr>
        <w:sectPr w:rsidR="00A835E1" w:rsidRPr="00FA3638" w:rsidSect="00DA66B8">
          <w:type w:val="continuous"/>
          <w:pgSz w:w="16838" w:h="11906" w:orient="landscape" w:code="9"/>
          <w:pgMar w:top="1440" w:right="1440" w:bottom="1440" w:left="1440" w:header="709" w:footer="709" w:gutter="0"/>
          <w:cols w:space="720"/>
          <w:docGrid w:linePitch="360"/>
        </w:sectPr>
      </w:pPr>
    </w:p>
    <w:p w14:paraId="5AD4373B" w14:textId="77777777" w:rsidR="00E630C1" w:rsidRPr="00FA3638" w:rsidRDefault="00E630C1" w:rsidP="00DD6CA7">
      <w:pPr>
        <w:spacing w:line="360" w:lineRule="auto"/>
        <w:jc w:val="both"/>
        <w:rPr>
          <w:rFonts w:ascii="Arial" w:hAnsi="Arial" w:cs="Arial"/>
        </w:rPr>
      </w:pPr>
    </w:p>
    <w:p w14:paraId="4B3CBCCF" w14:textId="2D17D031" w:rsidR="00C56517" w:rsidRPr="00030D5C" w:rsidRDefault="00030D5C" w:rsidP="00C56517">
      <w:pPr>
        <w:rPr>
          <w:b/>
          <w:bCs/>
        </w:rPr>
      </w:pPr>
      <w:r>
        <w:rPr>
          <w:b/>
          <w:bCs/>
        </w:rPr>
        <w:t>References</w:t>
      </w:r>
    </w:p>
    <w:p w14:paraId="40EFFA0C" w14:textId="77777777" w:rsidR="001C66BF" w:rsidRDefault="001C66BF" w:rsidP="00C56517">
      <w:pPr>
        <w:suppressAutoHyphens/>
        <w:autoSpaceDN w:val="0"/>
        <w:spacing w:line="251" w:lineRule="auto"/>
      </w:pPr>
    </w:p>
    <w:p w14:paraId="515866F7" w14:textId="77777777" w:rsidR="001C66BF" w:rsidRPr="001B28E0" w:rsidRDefault="001C66BF" w:rsidP="00C56517">
      <w:pPr>
        <w:pStyle w:val="Standard"/>
        <w:rPr>
          <w:rFonts w:asciiTheme="minorHAnsi" w:hAnsiTheme="minorHAnsi"/>
        </w:rPr>
      </w:pPr>
      <w:r w:rsidRPr="001B28E0">
        <w:rPr>
          <w:rFonts w:asciiTheme="minorHAnsi" w:hAnsiTheme="minorHAnsi"/>
        </w:rPr>
        <w:t>Beman, J. (2021) ‘Growth and professional development: the role of continuing education among teachers, Business, Management and Economics, 11(3), pp. 1–12.</w:t>
      </w:r>
    </w:p>
    <w:p w14:paraId="4772EBF2" w14:textId="77777777" w:rsidR="001C66BF" w:rsidRDefault="001C66BF" w:rsidP="00C56517">
      <w:pPr>
        <w:suppressAutoHyphens/>
        <w:autoSpaceDN w:val="0"/>
        <w:spacing w:line="251" w:lineRule="auto"/>
      </w:pPr>
      <w:r w:rsidRPr="004E37C0">
        <w:t xml:space="preserve">Cottrell, S. (2021) </w:t>
      </w:r>
      <w:r w:rsidRPr="004E37C0">
        <w:rPr>
          <w:i/>
          <w:iCs/>
        </w:rPr>
        <w:t>Skills for success</w:t>
      </w:r>
      <w:r w:rsidRPr="004E37C0">
        <w:rPr>
          <w:rFonts w:ascii="Arial" w:hAnsi="Arial" w:cs="Arial"/>
          <w:i/>
          <w:iCs/>
        </w:rPr>
        <w:t>:</w:t>
      </w:r>
      <w:r w:rsidRPr="004E37C0">
        <w:rPr>
          <w:i/>
          <w:iCs/>
        </w:rPr>
        <w:t xml:space="preserve"> personal development and employability</w:t>
      </w:r>
      <w:r w:rsidRPr="004E37C0">
        <w:t xml:space="preserve">. </w:t>
      </w:r>
      <w:r w:rsidRPr="00DF6DBB">
        <w:t>4th edition. London: Red Globe Press.</w:t>
      </w:r>
    </w:p>
    <w:p w14:paraId="1ED27111" w14:textId="77777777" w:rsidR="001C66BF" w:rsidRPr="00DF6DBB" w:rsidRDefault="001C66BF" w:rsidP="00C56517">
      <w:pPr>
        <w:suppressAutoHyphens/>
        <w:autoSpaceDN w:val="0"/>
        <w:spacing w:line="251" w:lineRule="auto"/>
      </w:pPr>
      <w:r w:rsidRPr="009A04AA">
        <w:t xml:space="preserve">Cottrell, S. (2021) </w:t>
      </w:r>
      <w:r w:rsidRPr="009A04AA">
        <w:rPr>
          <w:i/>
          <w:iCs/>
        </w:rPr>
        <w:t>Skills for success: personal development and employability</w:t>
      </w:r>
      <w:r w:rsidRPr="009A04AA">
        <w:t>. 4th edition. London: Red Globe Press.</w:t>
      </w:r>
    </w:p>
    <w:p w14:paraId="0A485DF7" w14:textId="77777777" w:rsidR="001C66BF" w:rsidRPr="006E17C3" w:rsidRDefault="001C66BF" w:rsidP="00C56517">
      <w:pPr>
        <w:pStyle w:val="Standard"/>
        <w:rPr>
          <w:rFonts w:asciiTheme="minorHAnsi" w:hAnsiTheme="minorHAnsi"/>
        </w:rPr>
      </w:pPr>
      <w:proofErr w:type="spellStart"/>
      <w:r w:rsidRPr="00D16041">
        <w:rPr>
          <w:rFonts w:asciiTheme="minorHAnsi" w:hAnsiTheme="minorHAnsi"/>
        </w:rPr>
        <w:t>Daniilidou</w:t>
      </w:r>
      <w:proofErr w:type="spellEnd"/>
      <w:r w:rsidRPr="00D16041">
        <w:rPr>
          <w:rFonts w:asciiTheme="minorHAnsi" w:hAnsiTheme="minorHAnsi"/>
        </w:rPr>
        <w:t xml:space="preserve">, A., </w:t>
      </w:r>
      <w:proofErr w:type="spellStart"/>
      <w:r w:rsidRPr="00D16041">
        <w:rPr>
          <w:rFonts w:asciiTheme="minorHAnsi" w:hAnsiTheme="minorHAnsi"/>
        </w:rPr>
        <w:t>Nerantzaki</w:t>
      </w:r>
      <w:proofErr w:type="spellEnd"/>
      <w:r w:rsidRPr="00D16041">
        <w:rPr>
          <w:rFonts w:asciiTheme="minorHAnsi" w:hAnsiTheme="minorHAnsi"/>
        </w:rPr>
        <w:t>, K. &amp; Stavropoulou, G. (2025) Paths to happiness and resilience among university students: understanding the role of belonging and academic engagement, International Journal of Applied Positive Psychology, 10, article 30.</w:t>
      </w:r>
    </w:p>
    <w:p w14:paraId="15497678" w14:textId="77777777" w:rsidR="001C66BF" w:rsidRPr="00030D5C" w:rsidRDefault="001C66BF" w:rsidP="00C56517">
      <w:pPr>
        <w:pStyle w:val="Standard"/>
        <w:rPr>
          <w:rFonts w:asciiTheme="minorHAnsi" w:hAnsiTheme="minorHAnsi"/>
        </w:rPr>
      </w:pPr>
      <w:r w:rsidRPr="00030D5C">
        <w:rPr>
          <w:rFonts w:asciiTheme="minorHAnsi" w:hAnsiTheme="minorHAnsi"/>
        </w:rPr>
        <w:t xml:space="preserve">Galli, F., &amp; New, C. J. (2022). Gibbs’ cycle review. Emotions as a part of the cycle. </w:t>
      </w:r>
      <w:r w:rsidRPr="00030D5C">
        <w:rPr>
          <w:rFonts w:asciiTheme="minorHAnsi" w:hAnsiTheme="minorHAnsi"/>
          <w:i/>
        </w:rPr>
        <w:t>E-Motion (Huelva, Spain)</w:t>
      </w:r>
      <w:r w:rsidRPr="00030D5C">
        <w:rPr>
          <w:rFonts w:asciiTheme="minorHAnsi" w:hAnsiTheme="minorHAnsi"/>
        </w:rPr>
        <w:t xml:space="preserve">, </w:t>
      </w:r>
      <w:r w:rsidRPr="00030D5C">
        <w:rPr>
          <w:rFonts w:asciiTheme="minorHAnsi" w:hAnsiTheme="minorHAnsi"/>
          <w:i/>
        </w:rPr>
        <w:t>19</w:t>
      </w:r>
      <w:r w:rsidRPr="00030D5C">
        <w:rPr>
          <w:rFonts w:asciiTheme="minorHAnsi" w:hAnsiTheme="minorHAnsi"/>
        </w:rPr>
        <w:t xml:space="preserve">. </w:t>
      </w:r>
      <w:hyperlink r:id="rId11" w:history="1">
        <w:r w:rsidRPr="00030D5C">
          <w:rPr>
            <w:rFonts w:asciiTheme="minorHAnsi" w:hAnsiTheme="minorHAnsi"/>
          </w:rPr>
          <w:t>https://doi.org/10.33776/remo.vi19.7224</w:t>
        </w:r>
      </w:hyperlink>
    </w:p>
    <w:p w14:paraId="3E5293BD" w14:textId="77777777" w:rsidR="001C66BF" w:rsidRPr="00030D5C" w:rsidRDefault="001C66BF" w:rsidP="00C56517">
      <w:proofErr w:type="spellStart"/>
      <w:r w:rsidRPr="00030D5C">
        <w:t>Niati</w:t>
      </w:r>
      <w:proofErr w:type="spellEnd"/>
      <w:r w:rsidRPr="00030D5C">
        <w:t xml:space="preserve">, D.R., Siregar, Z.M.E. &amp; </w:t>
      </w:r>
      <w:proofErr w:type="spellStart"/>
      <w:r w:rsidRPr="00030D5C">
        <w:t>Prayoga</w:t>
      </w:r>
      <w:proofErr w:type="spellEnd"/>
      <w:r w:rsidRPr="00030D5C">
        <w:t xml:space="preserve">, Y. (2021) </w:t>
      </w:r>
      <w:r w:rsidRPr="00030D5C">
        <w:rPr>
          <w:i/>
          <w:iCs/>
        </w:rPr>
        <w:t>The Effect of Training on Work Performance and Career Development: The Role of Motivation as Intervening Variable</w:t>
      </w:r>
      <w:r w:rsidRPr="00030D5C">
        <w:t>. Budapest International Research and Critics Institute Journal, 4(2), pp. 2385–2393.</w:t>
      </w:r>
    </w:p>
    <w:p w14:paraId="00FA91B4" w14:textId="77777777" w:rsidR="001C66BF" w:rsidRPr="00901D02" w:rsidRDefault="001C66BF" w:rsidP="00901D02">
      <w:pPr>
        <w:suppressAutoHyphens/>
        <w:autoSpaceDN w:val="0"/>
        <w:spacing w:line="251" w:lineRule="auto"/>
      </w:pPr>
      <w:r w:rsidRPr="00901D02">
        <w:t xml:space="preserve">Nosheen Zehra and Sana </w:t>
      </w:r>
      <w:proofErr w:type="spellStart"/>
      <w:r w:rsidRPr="00901D02">
        <w:t>Jafrani</w:t>
      </w:r>
      <w:proofErr w:type="spellEnd"/>
      <w:r w:rsidRPr="00901D02">
        <w:t xml:space="preserve"> (2024) “Myers-Briggs Type Indicator (MBTI),” </w:t>
      </w:r>
      <w:r w:rsidRPr="00901D02">
        <w:rPr>
          <w:i/>
          <w:iCs/>
        </w:rPr>
        <w:t>Pakistan journal of medicine and dentistry</w:t>
      </w:r>
      <w:r w:rsidRPr="00901D02">
        <w:t>, 3(2).</w:t>
      </w:r>
    </w:p>
    <w:p w14:paraId="27B46A47" w14:textId="77777777" w:rsidR="001C66BF" w:rsidRPr="00030D5C" w:rsidRDefault="001C66BF" w:rsidP="00C56517">
      <w:r w:rsidRPr="00030D5C">
        <w:t xml:space="preserve">Sam, R., 2024. Factors </w:t>
      </w:r>
      <w:proofErr w:type="gramStart"/>
      <w:r w:rsidRPr="00030D5C">
        <w:t>causes</w:t>
      </w:r>
      <w:proofErr w:type="gramEnd"/>
      <w:r w:rsidRPr="00030D5C">
        <w:t xml:space="preserve"> students low English language learning: A case study in the National University of Laos. </w:t>
      </w:r>
      <w:r w:rsidRPr="00030D5C">
        <w:rPr>
          <w:i/>
          <w:iCs/>
        </w:rPr>
        <w:t>Available at SSRN 4850858</w:t>
      </w:r>
      <w:r w:rsidRPr="00030D5C">
        <w:t>.</w:t>
      </w:r>
    </w:p>
    <w:p w14:paraId="4F5DEF00" w14:textId="77777777" w:rsidR="001C66BF" w:rsidRDefault="001C66BF" w:rsidP="00C56517">
      <w:pPr>
        <w:suppressAutoHyphens/>
        <w:autoSpaceDN w:val="0"/>
        <w:spacing w:line="251" w:lineRule="auto"/>
      </w:pPr>
      <w:r w:rsidRPr="00B47B9A">
        <w:t xml:space="preserve">Soomro, A.S. (2022) “Challenges Faced by the Second Language Learners: A Review,” </w:t>
      </w:r>
      <w:r w:rsidRPr="00B47B9A">
        <w:rPr>
          <w:i/>
          <w:iCs/>
        </w:rPr>
        <w:t>Sindh Journal of Linguistics</w:t>
      </w:r>
      <w:r w:rsidRPr="00B47B9A">
        <w:t xml:space="preserve">, 1(1), pp. 51–57. Available at: </w:t>
      </w:r>
      <w:hyperlink r:id="rId12" w:history="1">
        <w:r w:rsidRPr="00B347AF">
          <w:rPr>
            <w:rStyle w:val="Hyperlink"/>
          </w:rPr>
          <w:t>https://doi.org/10.58921/sindhjol.v1i1.10</w:t>
        </w:r>
      </w:hyperlink>
      <w:r w:rsidRPr="00B47B9A">
        <w:t>.</w:t>
      </w:r>
    </w:p>
    <w:p w14:paraId="5A2492EB" w14:textId="77777777" w:rsidR="00901D02" w:rsidRPr="00B47B9A" w:rsidRDefault="00901D02" w:rsidP="00C56517">
      <w:pPr>
        <w:suppressAutoHyphens/>
        <w:autoSpaceDN w:val="0"/>
        <w:spacing w:line="251" w:lineRule="auto"/>
      </w:pPr>
    </w:p>
    <w:p w14:paraId="77DC257A" w14:textId="77777777" w:rsidR="00D345F2" w:rsidRPr="00793382" w:rsidRDefault="00D345F2" w:rsidP="00855C6F">
      <w:pPr>
        <w:spacing w:line="360" w:lineRule="auto"/>
        <w:jc w:val="both"/>
        <w:rPr>
          <w:rFonts w:ascii="Arial" w:hAnsi="Arial" w:cs="Arial"/>
        </w:rPr>
      </w:pPr>
    </w:p>
    <w:p w14:paraId="362AD2F6" w14:textId="77777777" w:rsidR="00E53E3F" w:rsidRPr="00793382" w:rsidRDefault="00E53E3F" w:rsidP="00855C6F">
      <w:pPr>
        <w:spacing w:line="360" w:lineRule="auto"/>
        <w:jc w:val="both"/>
        <w:rPr>
          <w:rFonts w:ascii="Arial" w:hAnsi="Arial" w:cs="Arial"/>
        </w:rPr>
      </w:pPr>
    </w:p>
    <w:p w14:paraId="2BF20E3A" w14:textId="77777777" w:rsidR="00E53E3F" w:rsidRPr="00793382" w:rsidRDefault="00E53E3F" w:rsidP="00855C6F">
      <w:pPr>
        <w:spacing w:line="360" w:lineRule="auto"/>
        <w:jc w:val="both"/>
        <w:rPr>
          <w:rFonts w:ascii="Arial" w:hAnsi="Arial" w:cs="Arial"/>
        </w:rPr>
      </w:pPr>
    </w:p>
    <w:p w14:paraId="48B1810B" w14:textId="77777777" w:rsidR="00E53E3F" w:rsidRPr="00793382" w:rsidRDefault="00E53E3F" w:rsidP="00855C6F">
      <w:pPr>
        <w:spacing w:line="360" w:lineRule="auto"/>
        <w:jc w:val="both"/>
        <w:rPr>
          <w:rFonts w:ascii="Arial" w:hAnsi="Arial" w:cs="Arial"/>
        </w:rPr>
      </w:pPr>
    </w:p>
    <w:p w14:paraId="77C07C33" w14:textId="77777777" w:rsidR="00E53E3F" w:rsidRPr="00793382" w:rsidRDefault="00E53E3F" w:rsidP="00855C6F">
      <w:pPr>
        <w:spacing w:line="360" w:lineRule="auto"/>
        <w:jc w:val="both"/>
        <w:rPr>
          <w:rFonts w:ascii="Arial" w:hAnsi="Arial" w:cs="Arial"/>
        </w:rPr>
      </w:pPr>
    </w:p>
    <w:p w14:paraId="264F1776" w14:textId="77777777" w:rsidR="00E53E3F" w:rsidRPr="00793382" w:rsidRDefault="00E53E3F" w:rsidP="00855C6F">
      <w:pPr>
        <w:spacing w:line="360" w:lineRule="auto"/>
        <w:jc w:val="both"/>
        <w:rPr>
          <w:rFonts w:ascii="Arial" w:hAnsi="Arial" w:cs="Arial"/>
        </w:rPr>
      </w:pPr>
    </w:p>
    <w:sectPr w:rsidR="00E53E3F" w:rsidRPr="00793382" w:rsidSect="008744FF">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B23B89" w14:textId="77777777" w:rsidR="007F172E" w:rsidRDefault="007F172E" w:rsidP="006D4055">
      <w:pPr>
        <w:spacing w:after="0" w:line="240" w:lineRule="auto"/>
      </w:pPr>
      <w:r>
        <w:separator/>
      </w:r>
    </w:p>
  </w:endnote>
  <w:endnote w:type="continuationSeparator" w:id="0">
    <w:p w14:paraId="078A78F7" w14:textId="77777777" w:rsidR="007F172E" w:rsidRDefault="007F172E" w:rsidP="006D40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696BDE" w14:textId="77777777" w:rsidR="007F172E" w:rsidRDefault="007F172E" w:rsidP="006D4055">
      <w:pPr>
        <w:spacing w:after="0" w:line="240" w:lineRule="auto"/>
      </w:pPr>
      <w:r>
        <w:separator/>
      </w:r>
    </w:p>
  </w:footnote>
  <w:footnote w:type="continuationSeparator" w:id="0">
    <w:p w14:paraId="0D1DDECF" w14:textId="77777777" w:rsidR="007F172E" w:rsidRDefault="007F172E" w:rsidP="006D40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162A02"/>
    <w:multiLevelType w:val="hybridMultilevel"/>
    <w:tmpl w:val="5CCA1E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7F5507C"/>
    <w:multiLevelType w:val="hybridMultilevel"/>
    <w:tmpl w:val="73B095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527057566">
    <w:abstractNumId w:val="0"/>
  </w:num>
  <w:num w:numId="2" w16cid:durableId="936022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80D"/>
    <w:rsid w:val="00004727"/>
    <w:rsid w:val="00021CFE"/>
    <w:rsid w:val="00030D5C"/>
    <w:rsid w:val="00041849"/>
    <w:rsid w:val="00052CBD"/>
    <w:rsid w:val="000728A3"/>
    <w:rsid w:val="000A42E0"/>
    <w:rsid w:val="000A7DCE"/>
    <w:rsid w:val="000B3D5F"/>
    <w:rsid w:val="000B5D92"/>
    <w:rsid w:val="000C4F48"/>
    <w:rsid w:val="000E4F2D"/>
    <w:rsid w:val="000E701B"/>
    <w:rsid w:val="000E7929"/>
    <w:rsid w:val="001077BC"/>
    <w:rsid w:val="00136B31"/>
    <w:rsid w:val="00151785"/>
    <w:rsid w:val="0019090B"/>
    <w:rsid w:val="0019149B"/>
    <w:rsid w:val="001B28E0"/>
    <w:rsid w:val="001B5612"/>
    <w:rsid w:val="001C66BF"/>
    <w:rsid w:val="001D5820"/>
    <w:rsid w:val="001E44F7"/>
    <w:rsid w:val="001F47A7"/>
    <w:rsid w:val="001F554C"/>
    <w:rsid w:val="001F6EEE"/>
    <w:rsid w:val="00214AC8"/>
    <w:rsid w:val="00230644"/>
    <w:rsid w:val="002744C4"/>
    <w:rsid w:val="002A723B"/>
    <w:rsid w:val="002B1C1B"/>
    <w:rsid w:val="002B7CB7"/>
    <w:rsid w:val="002B7D96"/>
    <w:rsid w:val="002D1900"/>
    <w:rsid w:val="002D5F41"/>
    <w:rsid w:val="002D5FEE"/>
    <w:rsid w:val="002F35C5"/>
    <w:rsid w:val="003006AE"/>
    <w:rsid w:val="00307CD3"/>
    <w:rsid w:val="00340585"/>
    <w:rsid w:val="00386299"/>
    <w:rsid w:val="003965FE"/>
    <w:rsid w:val="003975EE"/>
    <w:rsid w:val="003A7074"/>
    <w:rsid w:val="003B1399"/>
    <w:rsid w:val="003C0E90"/>
    <w:rsid w:val="003C3B5F"/>
    <w:rsid w:val="003C7284"/>
    <w:rsid w:val="003D02B4"/>
    <w:rsid w:val="003D389A"/>
    <w:rsid w:val="00426E5C"/>
    <w:rsid w:val="00434A22"/>
    <w:rsid w:val="00461D78"/>
    <w:rsid w:val="004A265A"/>
    <w:rsid w:val="004B1E25"/>
    <w:rsid w:val="004B3716"/>
    <w:rsid w:val="004C09D3"/>
    <w:rsid w:val="004C4481"/>
    <w:rsid w:val="004C76E4"/>
    <w:rsid w:val="004E07C6"/>
    <w:rsid w:val="004F05BB"/>
    <w:rsid w:val="004F3145"/>
    <w:rsid w:val="004F517E"/>
    <w:rsid w:val="0051356C"/>
    <w:rsid w:val="00584A69"/>
    <w:rsid w:val="005A1FA4"/>
    <w:rsid w:val="005A70E1"/>
    <w:rsid w:val="005D11E7"/>
    <w:rsid w:val="005D3420"/>
    <w:rsid w:val="006069D0"/>
    <w:rsid w:val="00612273"/>
    <w:rsid w:val="006234C4"/>
    <w:rsid w:val="006275E7"/>
    <w:rsid w:val="00643BC5"/>
    <w:rsid w:val="0064544A"/>
    <w:rsid w:val="006662BF"/>
    <w:rsid w:val="00675E15"/>
    <w:rsid w:val="006841E8"/>
    <w:rsid w:val="006902C2"/>
    <w:rsid w:val="006D4055"/>
    <w:rsid w:val="006F18EA"/>
    <w:rsid w:val="007421E0"/>
    <w:rsid w:val="00742574"/>
    <w:rsid w:val="007425FA"/>
    <w:rsid w:val="007533FC"/>
    <w:rsid w:val="00786CF3"/>
    <w:rsid w:val="00793382"/>
    <w:rsid w:val="007946CC"/>
    <w:rsid w:val="0079705E"/>
    <w:rsid w:val="007A1824"/>
    <w:rsid w:val="007F172E"/>
    <w:rsid w:val="007F1CC8"/>
    <w:rsid w:val="007F6A77"/>
    <w:rsid w:val="00804440"/>
    <w:rsid w:val="008277CF"/>
    <w:rsid w:val="00841117"/>
    <w:rsid w:val="00850DB5"/>
    <w:rsid w:val="00855C6F"/>
    <w:rsid w:val="00863CEA"/>
    <w:rsid w:val="008744FF"/>
    <w:rsid w:val="00895E11"/>
    <w:rsid w:val="008A528E"/>
    <w:rsid w:val="008D115E"/>
    <w:rsid w:val="008F295B"/>
    <w:rsid w:val="00901D02"/>
    <w:rsid w:val="0090324D"/>
    <w:rsid w:val="00914593"/>
    <w:rsid w:val="0091798A"/>
    <w:rsid w:val="0096097E"/>
    <w:rsid w:val="00963321"/>
    <w:rsid w:val="00967937"/>
    <w:rsid w:val="0097469F"/>
    <w:rsid w:val="00974B02"/>
    <w:rsid w:val="00976B28"/>
    <w:rsid w:val="009A04AA"/>
    <w:rsid w:val="009A41CE"/>
    <w:rsid w:val="009B5AA4"/>
    <w:rsid w:val="009F79C7"/>
    <w:rsid w:val="009F7E2A"/>
    <w:rsid w:val="00A04918"/>
    <w:rsid w:val="00A06D0E"/>
    <w:rsid w:val="00A10672"/>
    <w:rsid w:val="00A33F52"/>
    <w:rsid w:val="00A60DE0"/>
    <w:rsid w:val="00A701E6"/>
    <w:rsid w:val="00A76118"/>
    <w:rsid w:val="00A835E1"/>
    <w:rsid w:val="00A85354"/>
    <w:rsid w:val="00A953E2"/>
    <w:rsid w:val="00AD2E5F"/>
    <w:rsid w:val="00B0104C"/>
    <w:rsid w:val="00B15901"/>
    <w:rsid w:val="00B254D3"/>
    <w:rsid w:val="00B318F8"/>
    <w:rsid w:val="00B32400"/>
    <w:rsid w:val="00B33BEF"/>
    <w:rsid w:val="00B33D00"/>
    <w:rsid w:val="00B363D2"/>
    <w:rsid w:val="00B478E4"/>
    <w:rsid w:val="00B543B1"/>
    <w:rsid w:val="00B55416"/>
    <w:rsid w:val="00B62F29"/>
    <w:rsid w:val="00B70092"/>
    <w:rsid w:val="00B7648B"/>
    <w:rsid w:val="00B823F5"/>
    <w:rsid w:val="00B94DE4"/>
    <w:rsid w:val="00BA34E0"/>
    <w:rsid w:val="00BA3D89"/>
    <w:rsid w:val="00BF5F1E"/>
    <w:rsid w:val="00BF6EA6"/>
    <w:rsid w:val="00C043DD"/>
    <w:rsid w:val="00C0724F"/>
    <w:rsid w:val="00C26998"/>
    <w:rsid w:val="00C35C0B"/>
    <w:rsid w:val="00C40ED4"/>
    <w:rsid w:val="00C51734"/>
    <w:rsid w:val="00C56517"/>
    <w:rsid w:val="00C64C2C"/>
    <w:rsid w:val="00C65FE8"/>
    <w:rsid w:val="00C8137C"/>
    <w:rsid w:val="00CC605A"/>
    <w:rsid w:val="00CD77C3"/>
    <w:rsid w:val="00CE12D6"/>
    <w:rsid w:val="00CE4E13"/>
    <w:rsid w:val="00D06206"/>
    <w:rsid w:val="00D06E31"/>
    <w:rsid w:val="00D14056"/>
    <w:rsid w:val="00D14431"/>
    <w:rsid w:val="00D16041"/>
    <w:rsid w:val="00D2420A"/>
    <w:rsid w:val="00D32FD9"/>
    <w:rsid w:val="00D345F2"/>
    <w:rsid w:val="00D37BC8"/>
    <w:rsid w:val="00D52C48"/>
    <w:rsid w:val="00D63217"/>
    <w:rsid w:val="00D71B88"/>
    <w:rsid w:val="00D76089"/>
    <w:rsid w:val="00D7708E"/>
    <w:rsid w:val="00D8134F"/>
    <w:rsid w:val="00D92F19"/>
    <w:rsid w:val="00D95C9F"/>
    <w:rsid w:val="00DA66B8"/>
    <w:rsid w:val="00DB3AE7"/>
    <w:rsid w:val="00DB786F"/>
    <w:rsid w:val="00DD0F75"/>
    <w:rsid w:val="00DD6501"/>
    <w:rsid w:val="00DD6CA7"/>
    <w:rsid w:val="00DE22B3"/>
    <w:rsid w:val="00DF6DBB"/>
    <w:rsid w:val="00DF7EE2"/>
    <w:rsid w:val="00E15C3C"/>
    <w:rsid w:val="00E161ED"/>
    <w:rsid w:val="00E27E48"/>
    <w:rsid w:val="00E53E3F"/>
    <w:rsid w:val="00E630C1"/>
    <w:rsid w:val="00E63431"/>
    <w:rsid w:val="00E6780D"/>
    <w:rsid w:val="00E743B8"/>
    <w:rsid w:val="00E93100"/>
    <w:rsid w:val="00EA0792"/>
    <w:rsid w:val="00EA0BED"/>
    <w:rsid w:val="00EB197C"/>
    <w:rsid w:val="00EC2CD8"/>
    <w:rsid w:val="00EE42ED"/>
    <w:rsid w:val="00EF669D"/>
    <w:rsid w:val="00EF707B"/>
    <w:rsid w:val="00F137F1"/>
    <w:rsid w:val="00F378F1"/>
    <w:rsid w:val="00F410A5"/>
    <w:rsid w:val="00F44CC3"/>
    <w:rsid w:val="00F66812"/>
    <w:rsid w:val="00F720AF"/>
    <w:rsid w:val="00F80DBD"/>
    <w:rsid w:val="00F945AE"/>
    <w:rsid w:val="00FA3638"/>
    <w:rsid w:val="00FB294C"/>
    <w:rsid w:val="00FF5357"/>
    <w:rsid w:val="1CFCAAD0"/>
    <w:rsid w:val="4544EF30"/>
    <w:rsid w:val="58E03618"/>
    <w:rsid w:val="64E4764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61F2FA"/>
  <w15:chartTrackingRefBased/>
  <w15:docId w15:val="{396B2980-80E6-47FE-BDEC-91386B5F7B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78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678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78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78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78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78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78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78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78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78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678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78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78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78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78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78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78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780D"/>
    <w:rPr>
      <w:rFonts w:eastAsiaTheme="majorEastAsia" w:cstheme="majorBidi"/>
      <w:color w:val="272727" w:themeColor="text1" w:themeTint="D8"/>
    </w:rPr>
  </w:style>
  <w:style w:type="paragraph" w:styleId="Title">
    <w:name w:val="Title"/>
    <w:basedOn w:val="Normal"/>
    <w:next w:val="Normal"/>
    <w:link w:val="TitleChar"/>
    <w:uiPriority w:val="10"/>
    <w:qFormat/>
    <w:rsid w:val="00E678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78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78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78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780D"/>
    <w:pPr>
      <w:spacing w:before="160"/>
      <w:jc w:val="center"/>
    </w:pPr>
    <w:rPr>
      <w:i/>
      <w:iCs/>
      <w:color w:val="404040" w:themeColor="text1" w:themeTint="BF"/>
    </w:rPr>
  </w:style>
  <w:style w:type="character" w:customStyle="1" w:styleId="QuoteChar">
    <w:name w:val="Quote Char"/>
    <w:basedOn w:val="DefaultParagraphFont"/>
    <w:link w:val="Quote"/>
    <w:uiPriority w:val="29"/>
    <w:rsid w:val="00E6780D"/>
    <w:rPr>
      <w:i/>
      <w:iCs/>
      <w:color w:val="404040" w:themeColor="text1" w:themeTint="BF"/>
    </w:rPr>
  </w:style>
  <w:style w:type="paragraph" w:styleId="ListParagraph">
    <w:name w:val="List Paragraph"/>
    <w:basedOn w:val="Normal"/>
    <w:uiPriority w:val="34"/>
    <w:qFormat/>
    <w:rsid w:val="00E6780D"/>
    <w:pPr>
      <w:ind w:left="720"/>
      <w:contextualSpacing/>
    </w:pPr>
  </w:style>
  <w:style w:type="character" w:styleId="IntenseEmphasis">
    <w:name w:val="Intense Emphasis"/>
    <w:basedOn w:val="DefaultParagraphFont"/>
    <w:uiPriority w:val="21"/>
    <w:qFormat/>
    <w:rsid w:val="00E6780D"/>
    <w:rPr>
      <w:i/>
      <w:iCs/>
      <w:color w:val="0F4761" w:themeColor="accent1" w:themeShade="BF"/>
    </w:rPr>
  </w:style>
  <w:style w:type="paragraph" w:styleId="IntenseQuote">
    <w:name w:val="Intense Quote"/>
    <w:basedOn w:val="Normal"/>
    <w:next w:val="Normal"/>
    <w:link w:val="IntenseQuoteChar"/>
    <w:uiPriority w:val="30"/>
    <w:qFormat/>
    <w:rsid w:val="00E678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780D"/>
    <w:rPr>
      <w:i/>
      <w:iCs/>
      <w:color w:val="0F4761" w:themeColor="accent1" w:themeShade="BF"/>
    </w:rPr>
  </w:style>
  <w:style w:type="character" w:styleId="IntenseReference">
    <w:name w:val="Intense Reference"/>
    <w:basedOn w:val="DefaultParagraphFont"/>
    <w:uiPriority w:val="32"/>
    <w:qFormat/>
    <w:rsid w:val="00E6780D"/>
    <w:rPr>
      <w:b/>
      <w:bCs/>
      <w:smallCaps/>
      <w:color w:val="0F4761" w:themeColor="accent1" w:themeShade="BF"/>
      <w:spacing w:val="5"/>
    </w:rPr>
  </w:style>
  <w:style w:type="character" w:styleId="CommentReference">
    <w:name w:val="annotation reference"/>
    <w:basedOn w:val="DefaultParagraphFont"/>
    <w:uiPriority w:val="99"/>
    <w:semiHidden/>
    <w:unhideWhenUsed/>
    <w:rsid w:val="00E6780D"/>
    <w:rPr>
      <w:sz w:val="16"/>
      <w:szCs w:val="16"/>
    </w:rPr>
  </w:style>
  <w:style w:type="paragraph" w:styleId="CommentText">
    <w:name w:val="annotation text"/>
    <w:basedOn w:val="Normal"/>
    <w:link w:val="CommentTextChar"/>
    <w:uiPriority w:val="99"/>
    <w:unhideWhenUsed/>
    <w:rsid w:val="00E6780D"/>
    <w:pPr>
      <w:widowControl w:val="0"/>
      <w:autoSpaceDE w:val="0"/>
      <w:autoSpaceDN w:val="0"/>
      <w:spacing w:after="0" w:line="240" w:lineRule="auto"/>
    </w:pPr>
    <w:rPr>
      <w:rFonts w:ascii="Arial" w:eastAsia="Arial" w:hAnsi="Arial" w:cs="Arial"/>
      <w:kern w:val="0"/>
      <w:sz w:val="20"/>
      <w:szCs w:val="20"/>
      <w:lang w:val="en-US" w:eastAsia="en-US"/>
      <w14:ligatures w14:val="none"/>
    </w:rPr>
  </w:style>
  <w:style w:type="character" w:customStyle="1" w:styleId="CommentTextChar">
    <w:name w:val="Comment Text Char"/>
    <w:basedOn w:val="DefaultParagraphFont"/>
    <w:link w:val="CommentText"/>
    <w:uiPriority w:val="99"/>
    <w:rsid w:val="00E6780D"/>
    <w:rPr>
      <w:rFonts w:ascii="Arial" w:eastAsia="Arial" w:hAnsi="Arial" w:cs="Arial"/>
      <w:kern w:val="0"/>
      <w:sz w:val="20"/>
      <w:szCs w:val="20"/>
      <w:lang w:val="en-US" w:eastAsia="en-US"/>
      <w14:ligatures w14:val="none"/>
    </w:rPr>
  </w:style>
  <w:style w:type="character" w:styleId="Hyperlink">
    <w:name w:val="Hyperlink"/>
    <w:basedOn w:val="DefaultParagraphFont"/>
    <w:uiPriority w:val="99"/>
    <w:unhideWhenUsed/>
    <w:rsid w:val="004B3716"/>
    <w:rPr>
      <w:color w:val="467886" w:themeColor="hyperlink"/>
      <w:u w:val="single"/>
    </w:rPr>
  </w:style>
  <w:style w:type="character" w:styleId="UnresolvedMention">
    <w:name w:val="Unresolved Mention"/>
    <w:basedOn w:val="DefaultParagraphFont"/>
    <w:uiPriority w:val="99"/>
    <w:semiHidden/>
    <w:unhideWhenUsed/>
    <w:rsid w:val="004B3716"/>
    <w:rPr>
      <w:color w:val="605E5C"/>
      <w:shd w:val="clear" w:color="auto" w:fill="E1DFDD"/>
    </w:rPr>
  </w:style>
  <w:style w:type="paragraph" w:styleId="Header">
    <w:name w:val="header"/>
    <w:basedOn w:val="Normal"/>
    <w:link w:val="HeaderChar"/>
    <w:uiPriority w:val="99"/>
    <w:unhideWhenUsed/>
    <w:rsid w:val="006D40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4055"/>
  </w:style>
  <w:style w:type="paragraph" w:styleId="Footer">
    <w:name w:val="footer"/>
    <w:basedOn w:val="Normal"/>
    <w:link w:val="FooterChar"/>
    <w:uiPriority w:val="99"/>
    <w:unhideWhenUsed/>
    <w:rsid w:val="006D40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4055"/>
  </w:style>
  <w:style w:type="paragraph" w:customStyle="1" w:styleId="Standard">
    <w:name w:val="Standard"/>
    <w:rsid w:val="00C56517"/>
    <w:pPr>
      <w:suppressAutoHyphens/>
      <w:autoSpaceDN w:val="0"/>
      <w:spacing w:line="276" w:lineRule="auto"/>
      <w:textAlignment w:val="baseline"/>
    </w:pPr>
    <w:rPr>
      <w:rFonts w:ascii="Aptos" w:eastAsia="DengXian" w:hAnsi="Aptos" w:cs="Arial"/>
      <w:kern w:val="3"/>
      <w14:ligatures w14:val="none"/>
    </w:rPr>
  </w:style>
  <w:style w:type="paragraph" w:styleId="NormalWeb">
    <w:name w:val="Normal (Web)"/>
    <w:basedOn w:val="Normal"/>
    <w:uiPriority w:val="99"/>
    <w:semiHidden/>
    <w:unhideWhenUsed/>
    <w:rsid w:val="00C8137C"/>
    <w:rPr>
      <w:rFonts w:ascii="Times New Roman" w:hAnsi="Times New Roman" w:cs="Times New Roman"/>
    </w:rPr>
  </w:style>
  <w:style w:type="table" w:styleId="TableGrid">
    <w:name w:val="Table Grid"/>
    <w:basedOn w:val="TableNormal"/>
    <w:uiPriority w:val="39"/>
    <w:rsid w:val="008744F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doi.org/10.58921/sindhjol.v1i1.10"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33776/remo.vi19.7224" TargetMode="Externa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2603d10c-933a-44a6-9846-de6dc21fd53f"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BE535A37251D8C44950BB80686AF31F1" ma:contentTypeVersion="15" ma:contentTypeDescription="Create a new document." ma:contentTypeScope="" ma:versionID="28dc0b29a6e8f6f385b2c80dd98ebed8">
  <xsd:schema xmlns:xsd="http://www.w3.org/2001/XMLSchema" xmlns:xs="http://www.w3.org/2001/XMLSchema" xmlns:p="http://schemas.microsoft.com/office/2006/metadata/properties" xmlns:ns3="2603d10c-933a-44a6-9846-de6dc21fd53f" xmlns:ns4="37433fe3-abc5-4262-9332-fc541e4c6c74" targetNamespace="http://schemas.microsoft.com/office/2006/metadata/properties" ma:root="true" ma:fieldsID="26d0ed097b2b5c4b9b31256836c5db67" ns3:_="" ns4:_="">
    <xsd:import namespace="2603d10c-933a-44a6-9846-de6dc21fd53f"/>
    <xsd:import namespace="37433fe3-abc5-4262-9332-fc541e4c6c74"/>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LengthInSeconds" minOccurs="0"/>
                <xsd:element ref="ns3:MediaServiceSystemTag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603d10c-933a-44a6-9846-de6dc21fd53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OCR" ma:index="22"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7433fe3-abc5-4262-9332-fc541e4c6c74"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F703737-8D3C-432C-BDFF-B97054C63E2C}">
  <ds:schemaRefs>
    <ds:schemaRef ds:uri="http://schemas.microsoft.com/sharepoint/v3/contenttype/forms"/>
  </ds:schemaRefs>
</ds:datastoreItem>
</file>

<file path=customXml/itemProps2.xml><?xml version="1.0" encoding="utf-8"?>
<ds:datastoreItem xmlns:ds="http://schemas.openxmlformats.org/officeDocument/2006/customXml" ds:itemID="{9688C29C-6BF1-4C16-8BF9-CD49609FF29C}">
  <ds:schemaRefs>
    <ds:schemaRef ds:uri="2603d10c-933a-44a6-9846-de6dc21fd53f"/>
    <ds:schemaRef ds:uri="http://schemas.microsoft.com/office/2006/documentManagement/types"/>
    <ds:schemaRef ds:uri="http://schemas.microsoft.com/office/infopath/2007/PartnerControls"/>
    <ds:schemaRef ds:uri="http://www.w3.org/XML/1998/namespace"/>
    <ds:schemaRef ds:uri="http://schemas.openxmlformats.org/package/2006/metadata/core-properties"/>
    <ds:schemaRef ds:uri="http://schemas.microsoft.com/office/2006/metadata/properties"/>
    <ds:schemaRef ds:uri="http://purl.org/dc/terms/"/>
    <ds:schemaRef ds:uri="http://purl.org/dc/elements/1.1/"/>
    <ds:schemaRef ds:uri="37433fe3-abc5-4262-9332-fc541e4c6c74"/>
    <ds:schemaRef ds:uri="http://purl.org/dc/dcmitype/"/>
  </ds:schemaRefs>
</ds:datastoreItem>
</file>

<file path=customXml/itemProps3.xml><?xml version="1.0" encoding="utf-8"?>
<ds:datastoreItem xmlns:ds="http://schemas.openxmlformats.org/officeDocument/2006/customXml" ds:itemID="{5BBCD4C7-9594-491D-99AC-16D1C4620FB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603d10c-933a-44a6-9846-de6dc21fd53f"/>
    <ds:schemaRef ds:uri="37433fe3-abc5-4262-9332-fc541e4c6c7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133</TotalTime>
  <Pages>8</Pages>
  <Words>1825</Words>
  <Characters>10407</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Veronica Gomez Melara (2511807)</cp:lastModifiedBy>
  <cp:revision>95</cp:revision>
  <dcterms:created xsi:type="dcterms:W3CDTF">2026-02-27T18:56:00Z</dcterms:created>
  <dcterms:modified xsi:type="dcterms:W3CDTF">2026-02-27T21:09:00Z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0x010100BE535A37251D8C44950BB80686AF31F1</vt:lpwstr>
  </property>
  <property fmtid="{D5CDD505-2E9C-101B-9397-08002B2CF9AE}" pid="3" name="GrammarlyDocumentId">
    <vt:lpwstr>7c6558b5-5847-4c3b-aeb7-1e1c01fe5353</vt:lpwstr>
  </property>
</Properties>
</file>