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6"/>
          <w:szCs w:val="36"/>
          <w:u w:val="singl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6"/>
          <w:szCs w:val="36"/>
          <w:u w:val="single"/>
          <w:shd w:fill="auto" w:val="clear"/>
          <w:vertAlign w:val="baseline"/>
          <w:rtl w:val="0"/>
        </w:rPr>
        <w:t xml:space="preserve">Knowledge and Information Management of Amazon.com</w:t>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Student Name Bor</w:t>
      </w:r>
      <w:r w:rsidDel="00000000" w:rsidR="00000000" w:rsidRPr="00000000">
        <w:rPr>
          <w:rFonts w:ascii="Times New Roman" w:cs="Times New Roman" w:eastAsia="Times New Roman" w:hAnsi="Times New Roman"/>
          <w:b w:val="1"/>
          <w:i w:val="1"/>
          <w:sz w:val="24"/>
          <w:szCs w:val="24"/>
          <w:rtl w:val="0"/>
        </w:rPr>
        <w:t xml:space="preserve">islav Mitkov Biserov </w:t>
      </w:r>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Student ID 1921534</w:t>
      </w:r>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Course name </w:t>
      </w:r>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1"/>
          <w:smallCaps w:val="0"/>
          <w:strike w:val="0"/>
          <w:color w:val="000000"/>
          <w:sz w:val="24"/>
          <w:szCs w:val="24"/>
          <w:u w:val="none"/>
          <w:shd w:fill="auto" w:val="clear"/>
          <w:vertAlign w:val="baseline"/>
          <w:rtl w:val="0"/>
        </w:rPr>
        <w:t xml:space="preserve">Subject Name</w:t>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1">
      <w:pPr>
        <w:rPr>
          <w:rFonts w:ascii="Times New Roman" w:cs="Times New Roman" w:eastAsia="Times New Roman" w:hAnsi="Times New Roman"/>
          <w:b w:val="1"/>
          <w:sz w:val="24"/>
          <w:szCs w:val="24"/>
        </w:rPr>
      </w:pPr>
      <w:r w:rsidDel="00000000" w:rsidR="00000000" w:rsidRPr="00000000">
        <w:br w:type="page"/>
      </w:r>
      <w:r w:rsidDel="00000000" w:rsidR="00000000" w:rsidRPr="00000000">
        <w:rPr>
          <w:rtl w:val="0"/>
        </w:rPr>
      </w:r>
    </w:p>
    <w:p w:rsidR="00000000" w:rsidDel="00000000" w:rsidP="00000000" w:rsidRDefault="00000000" w:rsidRPr="00000000" w14:paraId="00000012">
      <w:pPr>
        <w:pStyle w:val="Heading1"/>
        <w:jc w:val="center"/>
        <w:rPr/>
      </w:pPr>
      <w:bookmarkStart w:colFirst="0" w:colLast="0" w:name="_gjdgxs" w:id="0"/>
      <w:bookmarkEnd w:id="0"/>
      <w:r w:rsidDel="00000000" w:rsidR="00000000" w:rsidRPr="00000000">
        <w:rPr>
          <w:rtl w:val="0"/>
        </w:rPr>
        <w:t xml:space="preserve">Table of Contents</w:t>
      </w:r>
    </w:p>
    <w:sdt>
      <w:sdtPr>
        <w:docPartObj>
          <w:docPartGallery w:val="Table of Contents"/>
          <w:docPartUnique w:val="1"/>
        </w:docPartObj>
      </w:sdtPr>
      <w:sdtContent>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Task 2</w:t>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Purpose of the poster presentation</w:t>
              <w:tab/>
              <w:t xml:space="preserve">3</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 on Amazon’s potential knowledge management challenges and offer ways of improvement to strengthen their knowledge management practices from the knowledge acquisition-retention-transfer perspectives</w:t>
              <w:tab/>
              <w:t xml:space="preserve">3</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Evaluation of the proposed knowledge management framework for Amazon</w:t>
              <w:tab/>
              <w:t xml:space="preserve">4</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Benefits of the proposed knowledge management framework</w:t>
              <w:tab/>
              <w:t xml:space="preserve">4</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Drawbacks of the proposed knowledge management framework</w:t>
              <w:tab/>
              <w:t xml:space="preserve">4</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019"/>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6</w:t>
            </w:r>
          </w:hyperlink>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Appendix ………………………………………………………………………………………………7</w:t>
          </w:r>
          <w:r w:rsidDel="00000000" w:rsidR="00000000" w:rsidRPr="00000000">
            <w:fldChar w:fldCharType="end"/>
          </w:r>
        </w:p>
      </w:sdtContent>
    </w:sdt>
    <w:p w:rsidR="00000000" w:rsidDel="00000000" w:rsidP="00000000" w:rsidRDefault="00000000" w:rsidRPr="00000000" w14:paraId="0000001D">
      <w:pPr>
        <w:pStyle w:val="Heading1"/>
        <w:rPr/>
      </w:pPr>
      <w:r w:rsidDel="00000000" w:rsidR="00000000" w:rsidRPr="00000000">
        <w:br w:type="page"/>
      </w:r>
      <w:r w:rsidDel="00000000" w:rsidR="00000000" w:rsidRPr="00000000">
        <w:rPr>
          <w:rtl w:val="0"/>
        </w:rPr>
      </w:r>
    </w:p>
    <w:p w:rsidR="00000000" w:rsidDel="00000000" w:rsidP="00000000" w:rsidRDefault="00000000" w:rsidRPr="00000000" w14:paraId="0000001E">
      <w:pPr>
        <w:pStyle w:val="Heading1"/>
        <w:rPr/>
      </w:pPr>
      <w:bookmarkStart w:colFirst="0" w:colLast="0" w:name="_30j0zll" w:id="1"/>
      <w:bookmarkEnd w:id="1"/>
      <w:r w:rsidDel="00000000" w:rsidR="00000000" w:rsidRPr="00000000">
        <w:rPr>
          <w:rtl w:val="0"/>
        </w:rPr>
        <w:t xml:space="preserve">Task 2</w:t>
      </w:r>
    </w:p>
    <w:p w:rsidR="00000000" w:rsidDel="00000000" w:rsidP="00000000" w:rsidRDefault="00000000" w:rsidRPr="00000000" w14:paraId="0000001F">
      <w:pPr>
        <w:pStyle w:val="Heading1"/>
        <w:rPr/>
      </w:pPr>
      <w:bookmarkStart w:colFirst="0" w:colLast="0" w:name="_1fob9te" w:id="2"/>
      <w:bookmarkEnd w:id="2"/>
      <w:r w:rsidDel="00000000" w:rsidR="00000000" w:rsidRPr="00000000">
        <w:rPr>
          <w:rtl w:val="0"/>
        </w:rPr>
        <w:t xml:space="preserve">Introduction</w:t>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According to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Saffady, (2021),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Information Management is illustrated as the management of information including both facts and figures that have been gathered from various sources. It also involves structuring, organizing, and processing the information attained through experience, knowledge, understanding, and interpreting the data. The knowledge and information management are discussed with the help of a poster presentation of the company Amazon.com. In this particular work, the challenges of knowledge management and the ways of improvement are described from a broader perspective. Additionally, the knowledge management framework used in task 1, its benefits, and drawbacks is also explained in a detailed manner. Amazon.com is a US-based retail platform that sells products such as Amazon Prime, Amazon Studios, Luna, and more. Its total income is around US$33.364 billion and it has employees of nearly 1.6 million (</w:t>
      </w:r>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Amazon.com. 2022).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1">
      <w:pPr>
        <w:pStyle w:val="Heading1"/>
        <w:rPr/>
      </w:pPr>
      <w:bookmarkStart w:colFirst="0" w:colLast="0" w:name="_3znysh7" w:id="3"/>
      <w:bookmarkEnd w:id="3"/>
      <w:r w:rsidDel="00000000" w:rsidR="00000000" w:rsidRPr="00000000">
        <w:rPr>
          <w:rtl w:val="0"/>
        </w:rPr>
        <w:t xml:space="preserve">Purpose of the poster presentation</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main purpose of the poster is to analyze the challenges of knowledge management and recognize the ways for improvement. Consequently, another purpose of the respective poster is to evaluate the advantages and disadvantages of the knowledge management framework used in the previous task.    </w:t>
      </w:r>
    </w:p>
    <w:p w:rsidR="00000000" w:rsidDel="00000000" w:rsidP="00000000" w:rsidRDefault="00000000" w:rsidRPr="00000000" w14:paraId="00000023">
      <w:pPr>
        <w:pStyle w:val="Heading1"/>
        <w:rPr/>
      </w:pPr>
      <w:bookmarkStart w:colFirst="0" w:colLast="0" w:name="_2et92p0" w:id="4"/>
      <w:bookmarkEnd w:id="4"/>
      <w:r w:rsidDel="00000000" w:rsidR="00000000" w:rsidRPr="00000000">
        <w:rPr>
          <w:rtl w:val="0"/>
        </w:rPr>
        <w:t xml:space="preserve">Discussion on Amazon’s potential knowledge management challenges and offer ways of improvement to strengthen their knowledge management practices from the knowledge acquisition-retention-transfer perspectives</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knowledge management has assisted the respective company to achieve a successful competitive advantage and leave behind companies like Walmart and Exxon. The ways of knowledge management that have helped the company to achieve more productivity, as well as increased profit level, are one portal one interface, consistent presentations, modular content, and distribution of content creation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Haider, and Kayani, 2020).</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But Amazon also faces some challenges as a part of knowledge management practice such as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obsolete technology, motivation of employees, and making information more easily available.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 the era of modern technologies, Amazon is facing problems with logistics for not initiating cash acceptance. They can improve the obsolete technology section such as Proteus and EC2.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1"/>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concerned company needs to improve the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ways of motivating employees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because complaints have arisen about giving pressure on the employees in the warehouse section and problems with technological surveillance technologies. They need to improve the procedures of inspiration such as offering more rewards, providing flexible working hours, and showing more diversity. According to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Wankhede,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(2018, p. 251),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Amazon can improve the easy way of finding information as a result the privacy notice does not connect to the customer’s IP address and is easily linked to phones. The other ways of improving this challenge are proofreading multiple times and updating the content on a frequent basis.    </w:t>
      </w:r>
      <w:r w:rsidDel="00000000" w:rsidR="00000000" w:rsidRPr="00000000">
        <w:rPr>
          <w:rFonts w:ascii="Times New Roman" w:cs="Times New Roman" w:eastAsia="Times New Roman" w:hAnsi="Times New Roman"/>
          <w:b w:val="0"/>
          <w:i w:val="1"/>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26">
      <w:pPr>
        <w:pStyle w:val="Heading1"/>
        <w:rPr/>
      </w:pPr>
      <w:bookmarkStart w:colFirst="0" w:colLast="0" w:name="_tyjcwt" w:id="5"/>
      <w:bookmarkEnd w:id="5"/>
      <w:r w:rsidDel="00000000" w:rsidR="00000000" w:rsidRPr="00000000">
        <w:rPr>
          <w:rtl w:val="0"/>
        </w:rPr>
        <w:t xml:space="preserve">Evaluation of the proposed knowledge management framework for Amazon </w:t>
      </w:r>
    </w:p>
    <w:p w:rsidR="00000000" w:rsidDel="00000000" w:rsidP="00000000" w:rsidRDefault="00000000" w:rsidRPr="00000000" w14:paraId="00000027">
      <w:pPr>
        <w:pStyle w:val="Heading1"/>
        <w:rPr/>
      </w:pPr>
      <w:bookmarkStart w:colFirst="0" w:colLast="0" w:name="_3dy6vkm" w:id="6"/>
      <w:bookmarkEnd w:id="6"/>
      <w:r w:rsidDel="00000000" w:rsidR="00000000" w:rsidRPr="00000000">
        <w:rPr>
          <w:rtl w:val="0"/>
        </w:rPr>
        <w:t xml:space="preserve">Benefits of the proposed knowledge management framework</w:t>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knowledge management framework could assist Amazon to achieve organizational agility, faster decision-making, and problem-solving procedures. It would ensure compliance, security, and the rapid transfer of business knowledge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Abubakar,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2019, p. 111).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Similarly, the concerned framework would help Amazon to identify the nature of employees, their performance level, and the space for both professional as well as personal growth. It could assist the company to be more multidimensional and dynamic, creating a strong customer base and promoting various associations as well as cooperation. It also reduces the coat oper contact and a commendable return on investment. </w:t>
      </w:r>
    </w:p>
    <w:p w:rsidR="00000000" w:rsidDel="00000000" w:rsidP="00000000" w:rsidRDefault="00000000" w:rsidRPr="00000000" w14:paraId="00000029">
      <w:pPr>
        <w:pStyle w:val="Heading1"/>
        <w:rPr/>
      </w:pPr>
      <w:bookmarkStart w:colFirst="0" w:colLast="0" w:name="_1t3h5sf" w:id="7"/>
      <w:bookmarkEnd w:id="7"/>
      <w:r w:rsidDel="00000000" w:rsidR="00000000" w:rsidRPr="00000000">
        <w:rPr>
          <w:rtl w:val="0"/>
        </w:rPr>
        <w:t xml:space="preserve">Drawbacks of the proposed knowledge management framework</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knowledge management framework can restrain Amazon Company to deviate from its business aims, poor planning, and lack of accountability, customization, and measuring the performance level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Ferreira,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et al.,</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2018). </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Consequently, it can restrict the respective company to adapt changes, lack of proper participation, unnecessary complication in terms of tools, and cause a sense of fear among the employees about job security. </w:t>
      </w:r>
    </w:p>
    <w:p w:rsidR="00000000" w:rsidDel="00000000" w:rsidP="00000000" w:rsidRDefault="00000000" w:rsidRPr="00000000" w14:paraId="0000002B">
      <w:pPr>
        <w:pStyle w:val="Heading1"/>
        <w:rPr/>
      </w:pPr>
      <w:bookmarkStart w:colFirst="0" w:colLast="0" w:name="_4d34og8" w:id="8"/>
      <w:bookmarkEnd w:id="8"/>
      <w:r w:rsidDel="00000000" w:rsidR="00000000" w:rsidRPr="00000000">
        <w:rPr>
          <w:rtl w:val="0"/>
        </w:rPr>
        <w:t xml:space="preserve">Conclusion </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Henceforth, it can be concluded that the knowledge management framework has more benefits but it has certain limitations that have been discussed above with the help of Amazon Company. The ways of improvement have also been analysed and improving can help Amazon to grow better. Consequently, the drawbacks and the benefits of using a knowledge management framework are discussed with a sense of clarity. </w:t>
      </w:r>
      <w:r w:rsidDel="00000000" w:rsidR="00000000" w:rsidRPr="00000000">
        <w:br w:type="page"/>
      </w:r>
      <w:r w:rsidDel="00000000" w:rsidR="00000000" w:rsidRPr="00000000">
        <w:rPr>
          <w:rtl w:val="0"/>
        </w:rPr>
      </w:r>
    </w:p>
    <w:p w:rsidR="00000000" w:rsidDel="00000000" w:rsidP="00000000" w:rsidRDefault="00000000" w:rsidRPr="00000000" w14:paraId="0000002D">
      <w:pPr>
        <w:pStyle w:val="Heading1"/>
        <w:rPr/>
      </w:pPr>
      <w:bookmarkStart w:colFirst="0" w:colLast="0" w:name="_2s8eyo1" w:id="9"/>
      <w:bookmarkEnd w:id="9"/>
      <w:r w:rsidDel="00000000" w:rsidR="00000000" w:rsidRPr="00000000">
        <w:rPr>
          <w:rtl w:val="0"/>
        </w:rPr>
        <w:t xml:space="preserve">References</w:t>
      </w:r>
    </w:p>
    <w:p w:rsidR="00000000" w:rsidDel="00000000" w:rsidP="00000000" w:rsidRDefault="00000000" w:rsidRPr="00000000" w14:paraId="0000002E">
      <w:pPr>
        <w:pStyle w:val="Heading1"/>
        <w:rPr>
          <w:b w:val="0"/>
          <w:color w:val="222222"/>
          <w:highlight w:val="white"/>
        </w:rPr>
      </w:pPr>
      <w:bookmarkStart w:colFirst="0" w:colLast="0" w:name="_17dp8vu" w:id="10"/>
      <w:bookmarkEnd w:id="10"/>
      <w:r w:rsidDel="00000000" w:rsidR="00000000" w:rsidRPr="00000000">
        <w:rPr>
          <w:b w:val="0"/>
          <w:color w:val="222222"/>
          <w:highlight w:val="white"/>
          <w:rtl w:val="0"/>
        </w:rPr>
        <w:t xml:space="preserve">Abubakar, A.M., Elrehail, H., Alatailat, M.A. and Elçi, A., 2019. Knowledge management, decision-making style, and organizational performance. </w:t>
      </w:r>
      <w:r w:rsidDel="00000000" w:rsidR="00000000" w:rsidRPr="00000000">
        <w:rPr>
          <w:b w:val="0"/>
          <w:i w:val="1"/>
          <w:rtl w:val="0"/>
        </w:rPr>
        <w:t xml:space="preserve">Journal of Innovation &amp; Knowledge</w:t>
      </w:r>
      <w:r w:rsidDel="00000000" w:rsidR="00000000" w:rsidRPr="00000000">
        <w:rPr>
          <w:b w:val="0"/>
          <w:rtl w:val="0"/>
        </w:rPr>
        <w:t xml:space="preserve">, </w:t>
      </w:r>
      <w:r w:rsidDel="00000000" w:rsidR="00000000" w:rsidRPr="00000000">
        <w:rPr>
          <w:b w:val="0"/>
          <w:i w:val="1"/>
          <w:rtl w:val="0"/>
        </w:rPr>
        <w:t xml:space="preserve">4</w:t>
      </w:r>
      <w:r w:rsidDel="00000000" w:rsidR="00000000" w:rsidRPr="00000000">
        <w:rPr>
          <w:b w:val="0"/>
          <w:rtl w:val="0"/>
        </w:rPr>
        <w:t xml:space="preserve">(2), pp.104-114.</w:t>
      </w:r>
      <w:hyperlink r:id="rId6">
        <w:r w:rsidDel="00000000" w:rsidR="00000000" w:rsidRPr="00000000">
          <w:rPr>
            <w:b w:val="0"/>
            <w:rtl w:val="0"/>
          </w:rPr>
          <w:t xml:space="preserve"> </w:t>
        </w:r>
      </w:hyperlink>
      <w:hyperlink r:id="rId7">
        <w:r w:rsidDel="00000000" w:rsidR="00000000" w:rsidRPr="00000000">
          <w:rPr>
            <w:b w:val="0"/>
            <w:color w:val="1155cc"/>
            <w:highlight w:val="white"/>
            <w:u w:val="single"/>
            <w:rtl w:val="0"/>
          </w:rPr>
          <w:t xml:space="preserve">https://www.sciencedirect.com/science/article/pii/S2444569X17300562</w:t>
        </w:r>
      </w:hyperlink>
      <w:r w:rsidDel="00000000" w:rsidR="00000000" w:rsidRPr="00000000">
        <w:rPr>
          <w:rtl w:val="0"/>
        </w:rPr>
      </w:r>
    </w:p>
    <w:p w:rsidR="00000000" w:rsidDel="00000000" w:rsidP="00000000" w:rsidRDefault="00000000" w:rsidRPr="00000000" w14:paraId="0000002F">
      <w:pPr>
        <w:pStyle w:val="Heading1"/>
        <w:rPr>
          <w:b w:val="0"/>
        </w:rPr>
      </w:pPr>
      <w:bookmarkStart w:colFirst="0" w:colLast="0" w:name="_3rdcrjn" w:id="11"/>
      <w:bookmarkEnd w:id="11"/>
      <w:r w:rsidDel="00000000" w:rsidR="00000000" w:rsidRPr="00000000">
        <w:rPr>
          <w:b w:val="0"/>
          <w:highlight w:val="white"/>
          <w:rtl w:val="0"/>
        </w:rPr>
        <w:t xml:space="preserve">Amazon.com. 2022. </w:t>
      </w:r>
      <w:r w:rsidDel="00000000" w:rsidR="00000000" w:rsidRPr="00000000">
        <w:rPr>
          <w:b w:val="0"/>
          <w:i w:val="1"/>
          <w:rtl w:val="0"/>
        </w:rPr>
        <w:t xml:space="preserve">Amazon.com. Spend less. Smile more.</w:t>
      </w:r>
      <w:r w:rsidDel="00000000" w:rsidR="00000000" w:rsidRPr="00000000">
        <w:rPr>
          <w:b w:val="0"/>
          <w:rtl w:val="0"/>
        </w:rPr>
        <w:t xml:space="preserve">. [online] Available at: &lt;https://www.amazon.com/&gt; [Accessed 8 August 2022].</w:t>
      </w:r>
    </w:p>
    <w:p w:rsidR="00000000" w:rsidDel="00000000" w:rsidP="00000000" w:rsidRDefault="00000000" w:rsidRPr="00000000" w14:paraId="00000030">
      <w:pPr>
        <w:pStyle w:val="Heading1"/>
        <w:rPr>
          <w:b w:val="0"/>
          <w:color w:val="1155cc"/>
          <w:highlight w:val="white"/>
          <w:u w:val="single"/>
        </w:rPr>
      </w:pPr>
      <w:bookmarkStart w:colFirst="0" w:colLast="0" w:name="_26in1rg" w:id="12"/>
      <w:bookmarkEnd w:id="12"/>
      <w:r w:rsidDel="00000000" w:rsidR="00000000" w:rsidRPr="00000000">
        <w:rPr>
          <w:b w:val="0"/>
          <w:color w:val="222222"/>
          <w:highlight w:val="white"/>
          <w:rtl w:val="0"/>
        </w:rPr>
        <w:t xml:space="preserve">Ferreira, J., Mueller, J. and Papa, A., 2018. Strategic knowledge management: theory, practice, and future challenges. </w:t>
      </w:r>
      <w:r w:rsidDel="00000000" w:rsidR="00000000" w:rsidRPr="00000000">
        <w:rPr>
          <w:b w:val="0"/>
          <w:i w:val="1"/>
          <w:rtl w:val="0"/>
        </w:rPr>
        <w:t xml:space="preserve">Journal of knowledge management</w:t>
      </w:r>
      <w:r w:rsidDel="00000000" w:rsidR="00000000" w:rsidRPr="00000000">
        <w:rPr>
          <w:b w:val="0"/>
          <w:rtl w:val="0"/>
        </w:rPr>
        <w:t xml:space="preserve">.</w:t>
      </w:r>
      <w:hyperlink r:id="rId8">
        <w:r w:rsidDel="00000000" w:rsidR="00000000" w:rsidRPr="00000000">
          <w:rPr>
            <w:b w:val="0"/>
            <w:rtl w:val="0"/>
          </w:rPr>
          <w:t xml:space="preserve"> </w:t>
        </w:r>
      </w:hyperlink>
      <w:hyperlink r:id="rId9">
        <w:r w:rsidDel="00000000" w:rsidR="00000000" w:rsidRPr="00000000">
          <w:rPr>
            <w:b w:val="0"/>
            <w:color w:val="1155cc"/>
            <w:highlight w:val="white"/>
            <w:u w:val="single"/>
            <w:rtl w:val="0"/>
          </w:rPr>
          <w:t xml:space="preserve">https://www.emerald.com/insight/content/doi/10.1108/JKM-07-2018-0461/full/htmlInvestment</w:t>
        </w:r>
      </w:hyperlink>
      <w:r w:rsidDel="00000000" w:rsidR="00000000" w:rsidRPr="00000000">
        <w:rPr>
          <w:rtl w:val="0"/>
        </w:rPr>
      </w:r>
    </w:p>
    <w:p w:rsidR="00000000" w:rsidDel="00000000" w:rsidP="00000000" w:rsidRDefault="00000000" w:rsidRPr="00000000" w14:paraId="00000031">
      <w:pPr>
        <w:pStyle w:val="Heading1"/>
        <w:rPr>
          <w:b w:val="0"/>
          <w:color w:val="1155cc"/>
          <w:highlight w:val="white"/>
          <w:u w:val="single"/>
        </w:rPr>
      </w:pPr>
      <w:bookmarkStart w:colFirst="0" w:colLast="0" w:name="_lnxbz9" w:id="13"/>
      <w:bookmarkEnd w:id="13"/>
      <w:r w:rsidDel="00000000" w:rsidR="00000000" w:rsidRPr="00000000">
        <w:rPr>
          <w:b w:val="0"/>
          <w:color w:val="222222"/>
          <w:highlight w:val="white"/>
          <w:rtl w:val="0"/>
        </w:rPr>
        <w:t xml:space="preserve">Haider, S.A. and Kayani, U.N., 2020. The impact of customer knowledge management capability on project performance-mediating role of strategic agility. </w:t>
      </w:r>
      <w:r w:rsidDel="00000000" w:rsidR="00000000" w:rsidRPr="00000000">
        <w:rPr>
          <w:b w:val="0"/>
          <w:i w:val="1"/>
          <w:rtl w:val="0"/>
        </w:rPr>
        <w:t xml:space="preserve">Journal of Knowledge Management</w:t>
      </w:r>
      <w:r w:rsidDel="00000000" w:rsidR="00000000" w:rsidRPr="00000000">
        <w:rPr>
          <w:b w:val="0"/>
          <w:rtl w:val="0"/>
        </w:rPr>
        <w:t xml:space="preserve">.</w:t>
      </w:r>
      <w:hyperlink r:id="rId10">
        <w:r w:rsidDel="00000000" w:rsidR="00000000" w:rsidRPr="00000000">
          <w:rPr>
            <w:b w:val="0"/>
            <w:rtl w:val="0"/>
          </w:rPr>
          <w:t xml:space="preserve"> </w:t>
        </w:r>
      </w:hyperlink>
      <w:hyperlink r:id="rId11">
        <w:r w:rsidDel="00000000" w:rsidR="00000000" w:rsidRPr="00000000">
          <w:rPr>
            <w:b w:val="0"/>
            <w:color w:val="1155cc"/>
            <w:highlight w:val="white"/>
            <w:u w:val="single"/>
            <w:rtl w:val="0"/>
          </w:rPr>
          <w:t xml:space="preserve">https://www.emerald.com/insight/content/doi/10.1108/JKM-01-2020-0026/full/</w:t>
        </w:r>
      </w:hyperlink>
      <w:r w:rsidDel="00000000" w:rsidR="00000000" w:rsidRPr="00000000">
        <w:rPr>
          <w:rtl w:val="0"/>
        </w:rPr>
      </w:r>
    </w:p>
    <w:p w:rsidR="00000000" w:rsidDel="00000000" w:rsidP="00000000" w:rsidRDefault="00000000" w:rsidRPr="00000000" w14:paraId="00000032">
      <w:pPr>
        <w:pStyle w:val="Heading1"/>
        <w:rPr>
          <w:b w:val="0"/>
          <w:color w:val="1155cc"/>
          <w:highlight w:val="white"/>
          <w:u w:val="single"/>
        </w:rPr>
      </w:pPr>
      <w:bookmarkStart w:colFirst="0" w:colLast="0" w:name="_35nkun2" w:id="14"/>
      <w:bookmarkEnd w:id="14"/>
      <w:r w:rsidDel="00000000" w:rsidR="00000000" w:rsidRPr="00000000">
        <w:rPr>
          <w:b w:val="0"/>
          <w:color w:val="222222"/>
          <w:highlight w:val="white"/>
          <w:rtl w:val="0"/>
        </w:rPr>
        <w:t xml:space="preserve">Saffady, W., 2021. </w:t>
      </w:r>
      <w:r w:rsidDel="00000000" w:rsidR="00000000" w:rsidRPr="00000000">
        <w:rPr>
          <w:b w:val="0"/>
          <w:i w:val="1"/>
          <w:rtl w:val="0"/>
        </w:rPr>
        <w:t xml:space="preserve">Records and information management: fundamentals of professional practice</w:t>
      </w:r>
      <w:r w:rsidDel="00000000" w:rsidR="00000000" w:rsidRPr="00000000">
        <w:rPr>
          <w:b w:val="0"/>
          <w:rtl w:val="0"/>
        </w:rPr>
        <w:t xml:space="preserve">. Rowman &amp; Littlefield.</w:t>
      </w:r>
      <w:hyperlink r:id="rId12">
        <w:r w:rsidDel="00000000" w:rsidR="00000000" w:rsidRPr="00000000">
          <w:rPr>
            <w:b w:val="0"/>
            <w:rtl w:val="0"/>
          </w:rPr>
          <w:t xml:space="preserve"> </w:t>
        </w:r>
      </w:hyperlink>
      <w:hyperlink r:id="rId13">
        <w:r w:rsidDel="00000000" w:rsidR="00000000" w:rsidRPr="00000000">
          <w:rPr>
            <w:b w:val="0"/>
            <w:color w:val="1155cc"/>
            <w:highlight w:val="white"/>
            <w:u w:val="single"/>
            <w:rtl w:val="0"/>
          </w:rPr>
          <w:t xml:space="preserve">https://books.google.com/books?hl=en&amp;lr=&amp;id=e8skEAAAQBAJ&amp;oi=fnd&amp;pg=PR5&amp;dq=information+management+&amp;ots=cDO_1k3FoF&amp;sig=t5fY1Ubdo4VWt9cjQpTb5C8ZSJ0</w:t>
        </w:r>
      </w:hyperlink>
      <w:r w:rsidDel="00000000" w:rsidR="00000000" w:rsidRPr="00000000">
        <w:rPr>
          <w:rtl w:val="0"/>
        </w:rPr>
      </w:r>
    </w:p>
    <w:p w:rsidR="00000000" w:rsidDel="00000000" w:rsidP="00000000" w:rsidRDefault="00000000" w:rsidRPr="00000000" w14:paraId="00000033">
      <w:pPr>
        <w:pStyle w:val="Heading1"/>
        <w:rPr>
          <w:b w:val="0"/>
          <w:color w:val="1155cc"/>
          <w:highlight w:val="white"/>
          <w:u w:val="single"/>
        </w:rPr>
      </w:pPr>
      <w:bookmarkStart w:colFirst="0" w:colLast="0" w:name="_1ksv4uv" w:id="15"/>
      <w:bookmarkEnd w:id="15"/>
      <w:r w:rsidDel="00000000" w:rsidR="00000000" w:rsidRPr="00000000">
        <w:rPr>
          <w:b w:val="0"/>
          <w:color w:val="222222"/>
          <w:highlight w:val="white"/>
          <w:rtl w:val="0"/>
        </w:rPr>
        <w:t xml:space="preserve">Wankhede, K., Wukkadada, B. and Nadar, V., 2018, July. Just walk-out technology and its challenges: A case of Amazon Go. In </w:t>
      </w:r>
      <w:r w:rsidDel="00000000" w:rsidR="00000000" w:rsidRPr="00000000">
        <w:rPr>
          <w:b w:val="0"/>
          <w:i w:val="1"/>
          <w:rtl w:val="0"/>
        </w:rPr>
        <w:t xml:space="preserve">2018 International Conference on Inventive Research in Computing Applications (ICIRCA)</w:t>
      </w:r>
      <w:r w:rsidDel="00000000" w:rsidR="00000000" w:rsidRPr="00000000">
        <w:rPr>
          <w:b w:val="0"/>
          <w:rtl w:val="0"/>
        </w:rPr>
        <w:t xml:space="preserve"> (pp. 254-257). IEEE.</w:t>
      </w:r>
      <w:hyperlink r:id="rId14">
        <w:r w:rsidDel="00000000" w:rsidR="00000000" w:rsidRPr="00000000">
          <w:rPr>
            <w:b w:val="0"/>
            <w:rtl w:val="0"/>
          </w:rPr>
          <w:t xml:space="preserve"> </w:t>
        </w:r>
      </w:hyperlink>
      <w:hyperlink r:id="rId15">
        <w:r w:rsidDel="00000000" w:rsidR="00000000" w:rsidRPr="00000000">
          <w:rPr>
            <w:b w:val="0"/>
            <w:color w:val="1155cc"/>
            <w:highlight w:val="white"/>
            <w:u w:val="single"/>
            <w:rtl w:val="0"/>
          </w:rPr>
          <w:t xml:space="preserve">https://ieeexplore.ieee.org/abstract/document/8597403/</w:t>
        </w:r>
      </w:hyperlink>
      <w:r w:rsidDel="00000000" w:rsidR="00000000" w:rsidRPr="00000000">
        <w:rPr>
          <w:rtl w:val="0"/>
        </w:rPr>
      </w:r>
    </w:p>
    <w:p w:rsidR="00000000" w:rsidDel="00000000" w:rsidP="00000000" w:rsidRDefault="00000000" w:rsidRPr="00000000" w14:paraId="00000034">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A">
      <w:pPr>
        <w:pStyle w:val="Heading1"/>
        <w:rPr/>
      </w:pPr>
      <w:r w:rsidDel="00000000" w:rsidR="00000000" w:rsidRPr="00000000">
        <w:rPr>
          <w:rtl w:val="0"/>
        </w:rPr>
        <w:t xml:space="preserve">Appendix</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drawing>
          <wp:inline distB="0" distT="0" distL="0" distR="0">
            <wp:extent cx="6390815" cy="4795237"/>
            <wp:effectExtent b="0" l="0" r="0" t="0"/>
            <wp:docPr descr="O imagine care conține text&#10;&#10;Descriere generată automat" id="1" name="image1.png"/>
            <a:graphic>
              <a:graphicData uri="http://schemas.openxmlformats.org/drawingml/2006/picture">
                <pic:pic>
                  <pic:nvPicPr>
                    <pic:cNvPr descr="O imagine care conține text&#10;&#10;Descriere generată automat" id="0" name="image1.png"/>
                    <pic:cNvPicPr preferRelativeResize="0"/>
                  </pic:nvPicPr>
                  <pic:blipFill>
                    <a:blip r:embed="rId16"/>
                    <a:srcRect b="0" l="12748" r="12581" t="0"/>
                    <a:stretch>
                      <a:fillRect/>
                    </a:stretch>
                  </pic:blipFill>
                  <pic:spPr>
                    <a:xfrm>
                      <a:off x="0" y="0"/>
                      <a:ext cx="6390815" cy="4795237"/>
                    </a:xfrm>
                    <a:prstGeom prst="rect"/>
                    <a:ln/>
                  </pic:spPr>
                </pic:pic>
              </a:graphicData>
            </a:graphic>
          </wp:inline>
        </w:drawing>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tl w:val="0"/>
        </w:rPr>
      </w:r>
    </w:p>
    <w:sectPr>
      <w:footerReference r:id="rId17"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276" w:lineRule="auto"/>
      <w:ind w:left="0" w:right="0" w:firstLine="0"/>
      <w:jc w:val="left"/>
    </w:pPr>
    <w:rPr>
      <w:rFonts w:ascii="Arial" w:cs="Arial" w:eastAsia="Arial" w:hAnsi="Arial"/>
      <w:b w:val="0"/>
      <w:i w:val="0"/>
      <w:smallCaps w:val="0"/>
      <w:strike w:val="0"/>
      <w:color w:val="000000"/>
      <w:sz w:val="32"/>
      <w:szCs w:val="32"/>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merald.com/insight/content/doi/10.1108/JKM-01-2020-0026/full/" TargetMode="External"/><Relationship Id="rId10" Type="http://schemas.openxmlformats.org/officeDocument/2006/relationships/hyperlink" Target="https://www.emerald.com/insight/content/doi/10.1108/JKM-01-2020-0026/full/" TargetMode="External"/><Relationship Id="rId13" Type="http://schemas.openxmlformats.org/officeDocument/2006/relationships/hyperlink" Target="https://books.google.com/books?hl=en&amp;lr=&amp;id=e8skEAAAQBAJ&amp;oi=fnd&amp;pg=PR5&amp;dq=information+management+&amp;ots=cDO_1k3FoF&amp;sig=t5fY1Ubdo4VWt9cjQpTb5C8ZSJ0" TargetMode="External"/><Relationship Id="rId12" Type="http://schemas.openxmlformats.org/officeDocument/2006/relationships/hyperlink" Target="https://books.google.com/books?hl=en&amp;lr=&amp;id=e8skEAAAQBAJ&amp;oi=fnd&amp;pg=PR5&amp;dq=information+management+&amp;ots=cDO_1k3FoF&amp;sig=t5fY1Ubdo4VWt9cjQpTb5C8ZSJ0"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emerald.com/insight/content/doi/10.1108/JKM-07-2018-0461/full/htmlInvestment" TargetMode="External"/><Relationship Id="rId15" Type="http://schemas.openxmlformats.org/officeDocument/2006/relationships/hyperlink" Target="https://ieeexplore.ieee.org/abstract/document/8597403/" TargetMode="External"/><Relationship Id="rId14" Type="http://schemas.openxmlformats.org/officeDocument/2006/relationships/hyperlink" Target="https://ieeexplore.ieee.org/abstract/document/8597403/" TargetMode="External"/><Relationship Id="rId17" Type="http://schemas.openxmlformats.org/officeDocument/2006/relationships/footer" Target="footer1.xml"/><Relationship Id="rId16" Type="http://schemas.openxmlformats.org/officeDocument/2006/relationships/image" Target="media/image1.png"/><Relationship Id="rId5" Type="http://schemas.openxmlformats.org/officeDocument/2006/relationships/styles" Target="styles.xml"/><Relationship Id="rId6" Type="http://schemas.openxmlformats.org/officeDocument/2006/relationships/hyperlink" Target="https://www.sciencedirect.com/science/article/pii/S2444569X17300562" TargetMode="External"/><Relationship Id="rId7" Type="http://schemas.openxmlformats.org/officeDocument/2006/relationships/hyperlink" Target="https://www.sciencedirect.com/science/article/pii/S2444569X17300562" TargetMode="External"/><Relationship Id="rId8" Type="http://schemas.openxmlformats.org/officeDocument/2006/relationships/hyperlink" Target="https://www.emerald.com/insight/content/doi/10.1108/JKM-07-2018-0461/full/htmlInvest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