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FE1B6EB" w14:textId="2A6931E2" w:rsidR="006E1EB9" w:rsidRPr="00A37776" w:rsidRDefault="00DE6F52" w:rsidP="00613625">
      <w:pPr>
        <w:spacing w:after="0"/>
        <w:jc w:val="center"/>
        <w:rPr>
          <w:rFonts w:cs="Times New Roman"/>
          <w:szCs w:val="24"/>
        </w:rPr>
      </w:pPr>
      <w:r w:rsidRPr="00A37776">
        <w:rPr>
          <w:noProof/>
          <w:szCs w:val="24"/>
        </w:rPr>
        <w:drawing>
          <wp:inline distT="0" distB="0" distL="0" distR="0" wp14:anchorId="20AB6A6B" wp14:editId="6B1E5100">
            <wp:extent cx="3200400" cy="16192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200400" cy="1619250"/>
                    </a:xfrm>
                    <a:prstGeom prst="rect">
                      <a:avLst/>
                    </a:prstGeom>
                  </pic:spPr>
                </pic:pic>
              </a:graphicData>
            </a:graphic>
          </wp:inline>
        </w:drawing>
      </w:r>
    </w:p>
    <w:p w14:paraId="4405D805" w14:textId="77777777" w:rsidR="006E1EB9" w:rsidRPr="00A37776" w:rsidRDefault="006E1EB9" w:rsidP="00613625">
      <w:pPr>
        <w:spacing w:after="0"/>
        <w:jc w:val="center"/>
        <w:rPr>
          <w:rFonts w:cs="Times New Roman"/>
          <w:szCs w:val="24"/>
        </w:rPr>
      </w:pPr>
    </w:p>
    <w:p w14:paraId="55242123" w14:textId="02361DE9" w:rsidR="00DE6F52" w:rsidRPr="00A37776" w:rsidRDefault="00DE6F52" w:rsidP="00613625">
      <w:pPr>
        <w:spacing w:after="0"/>
        <w:jc w:val="center"/>
        <w:rPr>
          <w:rFonts w:cs="Times New Roman"/>
          <w:b/>
          <w:bCs/>
          <w:szCs w:val="24"/>
        </w:rPr>
      </w:pPr>
    </w:p>
    <w:p w14:paraId="7BD7C256" w14:textId="1123415E" w:rsidR="002359AC" w:rsidRPr="00A37776" w:rsidRDefault="002359AC" w:rsidP="00613625">
      <w:pPr>
        <w:spacing w:after="0"/>
        <w:jc w:val="center"/>
        <w:rPr>
          <w:rFonts w:cs="Times New Roman"/>
          <w:b/>
          <w:bCs/>
          <w:szCs w:val="24"/>
        </w:rPr>
      </w:pPr>
      <w:r w:rsidRPr="00A37776">
        <w:rPr>
          <w:rFonts w:cs="Times New Roman"/>
          <w:b/>
          <w:bCs/>
          <w:szCs w:val="24"/>
        </w:rPr>
        <w:t>School of Hospitality &amp; Tourism Management BA International Hotel Management</w:t>
      </w:r>
    </w:p>
    <w:p w14:paraId="02109E20" w14:textId="19D81419" w:rsidR="00174F53" w:rsidRPr="00A37776" w:rsidRDefault="006E1EB9" w:rsidP="00613625">
      <w:pPr>
        <w:spacing w:after="0"/>
        <w:jc w:val="center"/>
        <w:rPr>
          <w:rFonts w:cs="Times New Roman"/>
          <w:b/>
          <w:bCs/>
          <w:szCs w:val="24"/>
        </w:rPr>
      </w:pPr>
      <w:r w:rsidRPr="00A37776">
        <w:rPr>
          <w:rFonts w:cs="Times New Roman"/>
          <w:b/>
          <w:bCs/>
          <w:szCs w:val="24"/>
        </w:rPr>
        <w:t>Module</w:t>
      </w:r>
      <w:r w:rsidR="002359AC" w:rsidRPr="00A37776">
        <w:rPr>
          <w:rFonts w:cs="Times New Roman"/>
          <w:b/>
          <w:bCs/>
          <w:szCs w:val="24"/>
        </w:rPr>
        <w:t xml:space="preserve"> Title</w:t>
      </w:r>
      <w:r w:rsidRPr="00A37776">
        <w:rPr>
          <w:rFonts w:cs="Times New Roman"/>
          <w:b/>
          <w:bCs/>
          <w:szCs w:val="24"/>
        </w:rPr>
        <w:t>: Financial Management for the Hotel Industry</w:t>
      </w:r>
    </w:p>
    <w:p w14:paraId="7290B8A2" w14:textId="3895FD9A" w:rsidR="006E1EB9" w:rsidRPr="007F5319" w:rsidRDefault="006E1EB9" w:rsidP="00613625">
      <w:pPr>
        <w:spacing w:after="0"/>
        <w:jc w:val="center"/>
        <w:rPr>
          <w:rFonts w:cs="Times New Roman"/>
          <w:b/>
          <w:bCs/>
          <w:szCs w:val="24"/>
          <w:lang w:val="fr-FR"/>
        </w:rPr>
      </w:pPr>
      <w:r w:rsidRPr="007F5319">
        <w:rPr>
          <w:rFonts w:cs="Times New Roman"/>
          <w:b/>
          <w:bCs/>
          <w:szCs w:val="24"/>
          <w:lang w:val="fr-FR"/>
        </w:rPr>
        <w:t xml:space="preserve">Module </w:t>
      </w:r>
      <w:proofErr w:type="gramStart"/>
      <w:r w:rsidR="00E23133" w:rsidRPr="007F5319">
        <w:rPr>
          <w:rFonts w:cs="Times New Roman"/>
          <w:b/>
          <w:bCs/>
          <w:szCs w:val="24"/>
          <w:lang w:val="fr-FR"/>
        </w:rPr>
        <w:t>Code</w:t>
      </w:r>
      <w:r w:rsidRPr="007F5319">
        <w:rPr>
          <w:rFonts w:cs="Times New Roman"/>
          <w:b/>
          <w:bCs/>
          <w:szCs w:val="24"/>
          <w:lang w:val="fr-FR"/>
        </w:rPr>
        <w:t>:</w:t>
      </w:r>
      <w:proofErr w:type="gramEnd"/>
      <w:r w:rsidRPr="007F5319">
        <w:rPr>
          <w:rFonts w:cs="Times New Roman"/>
          <w:b/>
          <w:bCs/>
          <w:szCs w:val="24"/>
          <w:lang w:val="fr-FR"/>
        </w:rPr>
        <w:t xml:space="preserve"> BMIH5007</w:t>
      </w:r>
    </w:p>
    <w:p w14:paraId="3196AACB" w14:textId="31FA75FE" w:rsidR="006E1EB9" w:rsidRPr="007F5319" w:rsidRDefault="006E1EB9" w:rsidP="00613625">
      <w:pPr>
        <w:spacing w:after="0"/>
        <w:jc w:val="center"/>
        <w:rPr>
          <w:rFonts w:cs="Times New Roman"/>
          <w:b/>
          <w:bCs/>
          <w:szCs w:val="24"/>
          <w:lang w:val="fr-FR"/>
        </w:rPr>
      </w:pPr>
      <w:proofErr w:type="spellStart"/>
      <w:proofErr w:type="gramStart"/>
      <w:r w:rsidRPr="007F5319">
        <w:rPr>
          <w:rFonts w:cs="Times New Roman"/>
          <w:b/>
          <w:bCs/>
          <w:szCs w:val="24"/>
          <w:lang w:val="fr-FR"/>
        </w:rPr>
        <w:t>Lecturer</w:t>
      </w:r>
      <w:proofErr w:type="spellEnd"/>
      <w:r w:rsidRPr="007F5319">
        <w:rPr>
          <w:rFonts w:cs="Times New Roman"/>
          <w:b/>
          <w:bCs/>
          <w:szCs w:val="24"/>
          <w:lang w:val="fr-FR"/>
        </w:rPr>
        <w:t>:</w:t>
      </w:r>
      <w:proofErr w:type="gramEnd"/>
      <w:r w:rsidRPr="007F5319">
        <w:rPr>
          <w:rFonts w:cs="Times New Roman"/>
          <w:b/>
          <w:bCs/>
          <w:szCs w:val="24"/>
          <w:lang w:val="fr-FR"/>
        </w:rPr>
        <w:t xml:space="preserve"> Tristan Hawkins</w:t>
      </w:r>
    </w:p>
    <w:p w14:paraId="64DBC034" w14:textId="5D6973F0" w:rsidR="006E1EB9" w:rsidRPr="00A37776" w:rsidRDefault="006E1EB9" w:rsidP="00613625">
      <w:pPr>
        <w:spacing w:after="0"/>
        <w:jc w:val="center"/>
        <w:rPr>
          <w:rFonts w:cs="Times New Roman"/>
          <w:b/>
          <w:bCs/>
          <w:szCs w:val="24"/>
        </w:rPr>
      </w:pPr>
      <w:r w:rsidRPr="00A37776">
        <w:rPr>
          <w:rFonts w:cs="Times New Roman"/>
          <w:b/>
          <w:bCs/>
          <w:szCs w:val="24"/>
        </w:rPr>
        <w:t>Assignment Title: Business Report</w:t>
      </w:r>
    </w:p>
    <w:p w14:paraId="708D5C46" w14:textId="6B0AF518" w:rsidR="006E1EB9" w:rsidRPr="00A37776" w:rsidRDefault="006E1EB9" w:rsidP="00613625">
      <w:pPr>
        <w:spacing w:after="0"/>
        <w:jc w:val="center"/>
        <w:rPr>
          <w:rFonts w:cs="Times New Roman"/>
          <w:b/>
          <w:bCs/>
          <w:szCs w:val="24"/>
        </w:rPr>
      </w:pPr>
      <w:r w:rsidRPr="00A37776">
        <w:rPr>
          <w:rFonts w:cs="Times New Roman"/>
          <w:b/>
          <w:bCs/>
          <w:szCs w:val="24"/>
        </w:rPr>
        <w:t>Comparison of Two Hospitality Organizations</w:t>
      </w:r>
    </w:p>
    <w:p w14:paraId="3D4DAA81" w14:textId="653C4FD3" w:rsidR="00AF3DBC" w:rsidRDefault="006E1EB9" w:rsidP="00613625">
      <w:pPr>
        <w:spacing w:after="0"/>
        <w:jc w:val="center"/>
        <w:rPr>
          <w:rFonts w:cs="Times New Roman"/>
          <w:szCs w:val="24"/>
        </w:rPr>
      </w:pPr>
      <w:r w:rsidRPr="00A37776">
        <w:rPr>
          <w:rFonts w:cs="Times New Roman"/>
          <w:b/>
          <w:bCs/>
          <w:szCs w:val="24"/>
        </w:rPr>
        <w:t>Assignment 1: Report</w:t>
      </w:r>
      <w:r w:rsidRPr="00A37776">
        <w:rPr>
          <w:rFonts w:cs="Times New Roman"/>
          <w:szCs w:val="24"/>
        </w:rPr>
        <w:t xml:space="preserve"> </w:t>
      </w:r>
    </w:p>
    <w:p w14:paraId="1E42A70F" w14:textId="22984673" w:rsidR="007F5319" w:rsidRPr="007F5319" w:rsidRDefault="007F5319" w:rsidP="00613625">
      <w:pPr>
        <w:spacing w:after="0"/>
        <w:jc w:val="center"/>
        <w:rPr>
          <w:rFonts w:cs="Times New Roman"/>
          <w:b/>
          <w:bCs/>
          <w:szCs w:val="24"/>
        </w:rPr>
      </w:pPr>
      <w:r w:rsidRPr="007F5319">
        <w:rPr>
          <w:rFonts w:cs="Times New Roman"/>
          <w:b/>
          <w:bCs/>
          <w:szCs w:val="24"/>
        </w:rPr>
        <w:t>Student name: Maria-Monica Adam</w:t>
      </w:r>
    </w:p>
    <w:p w14:paraId="3A142597" w14:textId="2EED0DE1" w:rsidR="007F5319" w:rsidRPr="007F5319" w:rsidRDefault="007F5319" w:rsidP="00613625">
      <w:pPr>
        <w:spacing w:after="0"/>
        <w:jc w:val="center"/>
        <w:rPr>
          <w:rFonts w:cs="Times New Roman"/>
          <w:b/>
          <w:bCs/>
          <w:szCs w:val="24"/>
        </w:rPr>
      </w:pPr>
      <w:r w:rsidRPr="007F5319">
        <w:rPr>
          <w:rFonts w:cs="Times New Roman"/>
          <w:b/>
          <w:bCs/>
          <w:szCs w:val="24"/>
        </w:rPr>
        <w:t>Student ID: 2241338</w:t>
      </w:r>
    </w:p>
    <w:p w14:paraId="306011C2" w14:textId="77777777" w:rsidR="006D0096" w:rsidRPr="00A37776" w:rsidRDefault="006D0096" w:rsidP="006D0096"/>
    <w:p w14:paraId="70960DB3" w14:textId="77777777" w:rsidR="006D0096" w:rsidRPr="00A37776" w:rsidRDefault="006D0096" w:rsidP="006D0096"/>
    <w:p w14:paraId="4658AEC6" w14:textId="77777777" w:rsidR="006D0096" w:rsidRPr="00A37776" w:rsidRDefault="006D0096" w:rsidP="006D0096">
      <w:pPr>
        <w:jc w:val="center"/>
        <w:rPr>
          <w:rFonts w:cs="Times New Roman"/>
          <w:b/>
          <w:bCs/>
          <w:szCs w:val="24"/>
        </w:rPr>
      </w:pPr>
      <w:r w:rsidRPr="00A37776">
        <w:rPr>
          <w:rFonts w:cs="Times New Roman"/>
          <w:b/>
          <w:bCs/>
          <w:szCs w:val="24"/>
        </w:rPr>
        <w:t xml:space="preserve">AI Acknowledgement </w:t>
      </w:r>
    </w:p>
    <w:p w14:paraId="5335B074" w14:textId="1B758E38" w:rsidR="006D0096" w:rsidRPr="00A37776" w:rsidRDefault="006D0096" w:rsidP="006D0096">
      <w:pPr>
        <w:rPr>
          <w:rFonts w:cs="Times New Roman"/>
          <w:b/>
          <w:bCs/>
          <w:szCs w:val="24"/>
        </w:rPr>
      </w:pPr>
      <w:r w:rsidRPr="00A37776">
        <w:rPr>
          <w:rFonts w:cs="Times New Roman"/>
          <w:b/>
          <w:bCs/>
          <w:szCs w:val="24"/>
        </w:rPr>
        <w:t xml:space="preserve">I acknowledge </w:t>
      </w:r>
      <w:r w:rsidR="007F5319">
        <w:rPr>
          <w:rFonts w:cs="Times New Roman"/>
          <w:b/>
          <w:bCs/>
          <w:szCs w:val="24"/>
        </w:rPr>
        <w:t>using</w:t>
      </w:r>
      <w:r w:rsidRPr="00A37776">
        <w:rPr>
          <w:rFonts w:cs="Times New Roman"/>
          <w:b/>
          <w:bCs/>
          <w:szCs w:val="24"/>
        </w:rPr>
        <w:t xml:space="preserve"> Grammarly (https://www.grammarly.com/) on 12 October 2024 to check spelling errors in my work. Grammarly did not require me to key in any prompt but only provided the document for spelling and grammar checks.</w:t>
      </w:r>
    </w:p>
    <w:p w14:paraId="4DBF39C4" w14:textId="714920B0" w:rsidR="006D0096" w:rsidRPr="00A37776" w:rsidRDefault="006D0096" w:rsidP="006D0096">
      <w:pPr>
        <w:rPr>
          <w:rFonts w:cs="Times New Roman"/>
          <w:b/>
          <w:bCs/>
          <w:szCs w:val="24"/>
        </w:rPr>
      </w:pPr>
      <w:r w:rsidRPr="00A37776">
        <w:rPr>
          <w:rFonts w:cs="Times New Roman"/>
          <w:b/>
          <w:bCs/>
          <w:szCs w:val="24"/>
        </w:rPr>
        <w:t xml:space="preserve">"I confirm that I have not used any AI tools in the research and creation of this assignment. I confirm that I have not presented any </w:t>
      </w:r>
      <w:r w:rsidR="007F5319">
        <w:rPr>
          <w:rFonts w:cs="Times New Roman"/>
          <w:b/>
          <w:bCs/>
          <w:szCs w:val="24"/>
        </w:rPr>
        <w:t>AI-generated</w:t>
      </w:r>
      <w:r w:rsidRPr="00A37776">
        <w:rPr>
          <w:rFonts w:cs="Times New Roman"/>
          <w:b/>
          <w:bCs/>
          <w:szCs w:val="24"/>
        </w:rPr>
        <w:t xml:space="preserve"> materials as my work."</w:t>
      </w:r>
    </w:p>
    <w:p w14:paraId="44929486" w14:textId="77777777" w:rsidR="006D0096" w:rsidRPr="00A37776" w:rsidRDefault="006D0096" w:rsidP="006D0096"/>
    <w:p w14:paraId="4CF4FB37" w14:textId="77777777" w:rsidR="00D92880" w:rsidRPr="00A37776" w:rsidRDefault="00AF3DBC" w:rsidP="00613625">
      <w:pPr>
        <w:pStyle w:val="Heading1"/>
        <w:numPr>
          <w:ilvl w:val="0"/>
          <w:numId w:val="0"/>
        </w:numPr>
        <w:ind w:left="432" w:hanging="432"/>
        <w:rPr>
          <w:szCs w:val="24"/>
        </w:rPr>
      </w:pPr>
      <w:r w:rsidRPr="00A37776">
        <w:rPr>
          <w:szCs w:val="24"/>
        </w:rPr>
        <w:br w:type="page"/>
      </w:r>
      <w:bookmarkStart w:id="0" w:name="_Toc179641815"/>
      <w:r w:rsidR="00D92880" w:rsidRPr="00A37776">
        <w:rPr>
          <w:szCs w:val="24"/>
        </w:rPr>
        <w:lastRenderedPageBreak/>
        <w:t>Executive Summary</w:t>
      </w:r>
      <w:bookmarkEnd w:id="0"/>
      <w:r w:rsidR="00D92880" w:rsidRPr="00A37776">
        <w:rPr>
          <w:szCs w:val="24"/>
        </w:rPr>
        <w:t xml:space="preserve"> </w:t>
      </w:r>
    </w:p>
    <w:p w14:paraId="32B5D1CE" w14:textId="7756BCAA" w:rsidR="00D92880" w:rsidRPr="00A37776" w:rsidRDefault="00D92880" w:rsidP="00613625">
      <w:pPr>
        <w:rPr>
          <w:rFonts w:cs="Times New Roman"/>
          <w:szCs w:val="24"/>
        </w:rPr>
      </w:pPr>
      <w:r w:rsidRPr="00A37776">
        <w:rPr>
          <w:rFonts w:cs="Times New Roman"/>
          <w:szCs w:val="24"/>
        </w:rPr>
        <w:t xml:space="preserve"> </w:t>
      </w:r>
      <w:r w:rsidRPr="00A37776">
        <w:rPr>
          <w:rFonts w:cs="Times New Roman"/>
          <w:szCs w:val="24"/>
        </w:rPr>
        <w:tab/>
      </w:r>
      <w:r w:rsidR="007F5319">
        <w:rPr>
          <w:rFonts w:cs="Times New Roman"/>
          <w:szCs w:val="24"/>
        </w:rPr>
        <w:t xml:space="preserve">The report offers strategies to break new market </w:t>
      </w:r>
      <w:proofErr w:type="gramStart"/>
      <w:r w:rsidR="007F5319">
        <w:rPr>
          <w:rFonts w:cs="Times New Roman"/>
          <w:szCs w:val="24"/>
        </w:rPr>
        <w:t>fronts</w:t>
      </w:r>
      <w:proofErr w:type="gramEnd"/>
      <w:r w:rsidR="007F5319">
        <w:rPr>
          <w:rFonts w:cs="Times New Roman"/>
          <w:szCs w:val="24"/>
        </w:rPr>
        <w:t xml:space="preserve"> considering various risks considering the current market position and revenues</w:t>
      </w:r>
      <w:r w:rsidRPr="00A37776">
        <w:rPr>
          <w:rFonts w:cs="Times New Roman"/>
          <w:szCs w:val="24"/>
        </w:rPr>
        <w:t xml:space="preserve">. A Hong Kong-based company with hotels in Asia and Middle Eastern countries, Shangri-La has recorded a recent whopping revenue spike on the backdrop of </w:t>
      </w:r>
      <w:r w:rsidR="007F5319">
        <w:rPr>
          <w:rFonts w:cs="Times New Roman"/>
          <w:szCs w:val="24"/>
        </w:rPr>
        <w:t>traveling</w:t>
      </w:r>
      <w:r w:rsidRPr="00A37776">
        <w:rPr>
          <w:rFonts w:cs="Times New Roman"/>
          <w:szCs w:val="24"/>
        </w:rPr>
        <w:t xml:space="preserve">. On the other hand, Premier Inn continues to be described as the UK’s largest owner of the budget hotel brand by focusing on low cost </w:t>
      </w:r>
      <w:r w:rsidR="007F5319">
        <w:rPr>
          <w:rFonts w:cs="Times New Roman"/>
          <w:szCs w:val="24"/>
        </w:rPr>
        <w:t>and</w:t>
      </w:r>
      <w:r w:rsidRPr="00A37776">
        <w:rPr>
          <w:rFonts w:cs="Times New Roman"/>
          <w:szCs w:val="24"/>
        </w:rPr>
        <w:t xml:space="preserve"> high occupancy. Regarding, growth prospects are also discussed where mixed-use development </w:t>
      </w:r>
      <w:r w:rsidR="007F5319">
        <w:rPr>
          <w:rFonts w:cs="Times New Roman"/>
          <w:szCs w:val="24"/>
        </w:rPr>
        <w:t>is also</w:t>
      </w:r>
      <w:r w:rsidRPr="00A37776">
        <w:rPr>
          <w:rFonts w:cs="Times New Roman"/>
          <w:szCs w:val="24"/>
        </w:rPr>
        <w:t xml:space="preserve"> </w:t>
      </w:r>
      <w:r w:rsidR="007F5319">
        <w:rPr>
          <w:rFonts w:cs="Times New Roman"/>
          <w:szCs w:val="24"/>
        </w:rPr>
        <w:t>discussed</w:t>
      </w:r>
      <w:r w:rsidRPr="00A37776">
        <w:rPr>
          <w:rFonts w:cs="Times New Roman"/>
          <w:szCs w:val="24"/>
        </w:rPr>
        <w:t xml:space="preserve"> in the case of Shangri-La while </w:t>
      </w:r>
      <w:r w:rsidR="00C11ACE" w:rsidRPr="00A37776">
        <w:rPr>
          <w:rFonts w:cs="Times New Roman"/>
          <w:szCs w:val="24"/>
        </w:rPr>
        <w:t xml:space="preserve">Premier Inn </w:t>
      </w:r>
      <w:r w:rsidRPr="00A37776">
        <w:rPr>
          <w:rFonts w:cs="Times New Roman"/>
          <w:szCs w:val="24"/>
        </w:rPr>
        <w:t xml:space="preserve">has planned focused </w:t>
      </w:r>
      <w:r w:rsidR="007F5319">
        <w:rPr>
          <w:rFonts w:cs="Times New Roman"/>
          <w:szCs w:val="24"/>
        </w:rPr>
        <w:t>grow</w:t>
      </w:r>
      <w:r w:rsidRPr="00A37776">
        <w:rPr>
          <w:rFonts w:cs="Times New Roman"/>
          <w:szCs w:val="24"/>
        </w:rPr>
        <w:t xml:space="preserve"> in Europe more particularly in Germany. Further, CSR is also highlighted in the report as another factor that has been gaining progressive attention in the organization, influencing the improved reputation and customer appeal in the </w:t>
      </w:r>
      <w:r w:rsidR="007F5319">
        <w:rPr>
          <w:rFonts w:cs="Times New Roman"/>
          <w:szCs w:val="24"/>
        </w:rPr>
        <w:t>cutthroat</w:t>
      </w:r>
      <w:r w:rsidRPr="00A37776">
        <w:rPr>
          <w:rFonts w:cs="Times New Roman"/>
          <w:szCs w:val="24"/>
        </w:rPr>
        <w:t xml:space="preserve"> competition that characterizes the hospitality industry.</w:t>
      </w:r>
    </w:p>
    <w:p w14:paraId="043E969E" w14:textId="77777777" w:rsidR="00D92880" w:rsidRPr="00A37776" w:rsidRDefault="00D92880" w:rsidP="00613625">
      <w:pPr>
        <w:jc w:val="left"/>
        <w:rPr>
          <w:rFonts w:cs="Times New Roman"/>
          <w:szCs w:val="24"/>
        </w:rPr>
      </w:pPr>
    </w:p>
    <w:p w14:paraId="7024E983" w14:textId="77777777" w:rsidR="00D92880" w:rsidRPr="00A37776" w:rsidRDefault="00D92880" w:rsidP="00613625">
      <w:pPr>
        <w:jc w:val="left"/>
        <w:rPr>
          <w:rFonts w:cs="Times New Roman"/>
          <w:szCs w:val="24"/>
        </w:rPr>
      </w:pPr>
    </w:p>
    <w:p w14:paraId="531F36AF" w14:textId="77777777" w:rsidR="00D92880" w:rsidRPr="00A37776" w:rsidRDefault="00D92880" w:rsidP="00613625">
      <w:pPr>
        <w:jc w:val="left"/>
        <w:rPr>
          <w:rFonts w:cs="Times New Roman"/>
          <w:szCs w:val="24"/>
        </w:rPr>
      </w:pPr>
    </w:p>
    <w:p w14:paraId="6F81A738" w14:textId="77777777" w:rsidR="00D92880" w:rsidRPr="00A37776" w:rsidRDefault="00D92880" w:rsidP="00613625">
      <w:pPr>
        <w:jc w:val="left"/>
        <w:rPr>
          <w:rFonts w:cs="Times New Roman"/>
          <w:szCs w:val="24"/>
        </w:rPr>
      </w:pPr>
    </w:p>
    <w:p w14:paraId="5BF912C4" w14:textId="77777777" w:rsidR="00D92880" w:rsidRPr="00A37776" w:rsidRDefault="00D92880" w:rsidP="00613625">
      <w:pPr>
        <w:jc w:val="left"/>
        <w:rPr>
          <w:rFonts w:cs="Times New Roman"/>
          <w:szCs w:val="24"/>
        </w:rPr>
      </w:pPr>
    </w:p>
    <w:p w14:paraId="700E02F5" w14:textId="2ADC69F7" w:rsidR="00AF3DBC" w:rsidRPr="00A37776" w:rsidRDefault="00D92880" w:rsidP="00613625">
      <w:pPr>
        <w:jc w:val="left"/>
        <w:rPr>
          <w:rFonts w:cs="Times New Roman"/>
          <w:szCs w:val="24"/>
        </w:rPr>
      </w:pPr>
      <w:r w:rsidRPr="00A37776">
        <w:rPr>
          <w:rFonts w:cs="Times New Roman"/>
          <w:szCs w:val="24"/>
        </w:rPr>
        <w:br w:type="page"/>
      </w:r>
    </w:p>
    <w:sdt>
      <w:sdtPr>
        <w:rPr>
          <w:rFonts w:ascii="Times New Roman" w:eastAsiaTheme="minorHAnsi" w:hAnsi="Times New Roman" w:cs="Times New Roman"/>
          <w:color w:val="auto"/>
          <w:sz w:val="24"/>
          <w:szCs w:val="24"/>
        </w:rPr>
        <w:id w:val="920442276"/>
        <w:docPartObj>
          <w:docPartGallery w:val="Table of Contents"/>
          <w:docPartUnique/>
        </w:docPartObj>
      </w:sdtPr>
      <w:sdtEndPr>
        <w:rPr>
          <w:b/>
          <w:bCs/>
          <w:noProof/>
        </w:rPr>
      </w:sdtEndPr>
      <w:sdtContent>
        <w:p w14:paraId="49E680CB" w14:textId="750B8762" w:rsidR="00AF3DBC" w:rsidRPr="00A37776" w:rsidRDefault="00AF3DBC" w:rsidP="00613625">
          <w:pPr>
            <w:pStyle w:val="TOCHeading"/>
            <w:spacing w:before="0" w:line="360" w:lineRule="auto"/>
            <w:jc w:val="center"/>
            <w:rPr>
              <w:rFonts w:ascii="Times New Roman" w:hAnsi="Times New Roman" w:cs="Times New Roman"/>
              <w:b/>
              <w:bCs/>
              <w:color w:val="auto"/>
              <w:sz w:val="24"/>
              <w:szCs w:val="24"/>
            </w:rPr>
          </w:pPr>
          <w:r w:rsidRPr="00A37776">
            <w:rPr>
              <w:rFonts w:ascii="Times New Roman" w:hAnsi="Times New Roman" w:cs="Times New Roman"/>
              <w:b/>
              <w:bCs/>
              <w:color w:val="auto"/>
              <w:sz w:val="24"/>
              <w:szCs w:val="24"/>
            </w:rPr>
            <w:t>Table of Contents</w:t>
          </w:r>
        </w:p>
        <w:p w14:paraId="0061C6E1" w14:textId="149805E6" w:rsidR="00302131" w:rsidRPr="00A37776" w:rsidRDefault="00AF3DBC" w:rsidP="00613625">
          <w:pPr>
            <w:pStyle w:val="TOC1"/>
            <w:tabs>
              <w:tab w:val="right" w:leader="dot" w:pos="9016"/>
            </w:tabs>
            <w:rPr>
              <w:rFonts w:asciiTheme="minorHAnsi" w:eastAsiaTheme="minorEastAsia" w:hAnsiTheme="minorHAnsi"/>
              <w:noProof/>
              <w:szCs w:val="24"/>
            </w:rPr>
          </w:pPr>
          <w:r w:rsidRPr="00A37776">
            <w:rPr>
              <w:rFonts w:cs="Times New Roman"/>
              <w:szCs w:val="24"/>
            </w:rPr>
            <w:fldChar w:fldCharType="begin"/>
          </w:r>
          <w:r w:rsidRPr="00A37776">
            <w:rPr>
              <w:rFonts w:cs="Times New Roman"/>
              <w:szCs w:val="24"/>
            </w:rPr>
            <w:instrText xml:space="preserve"> TOC \o "1-3" \h \z \u </w:instrText>
          </w:r>
          <w:r w:rsidRPr="00A37776">
            <w:rPr>
              <w:rFonts w:cs="Times New Roman"/>
              <w:szCs w:val="24"/>
            </w:rPr>
            <w:fldChar w:fldCharType="separate"/>
          </w:r>
          <w:hyperlink w:anchor="_Toc179641815" w:history="1">
            <w:r w:rsidR="00302131" w:rsidRPr="00A37776">
              <w:rPr>
                <w:rStyle w:val="Hyperlink"/>
                <w:noProof/>
                <w:color w:val="auto"/>
                <w:szCs w:val="24"/>
              </w:rPr>
              <w:t>Executive Summary</w:t>
            </w:r>
            <w:r w:rsidR="00302131" w:rsidRPr="00A37776">
              <w:rPr>
                <w:noProof/>
                <w:webHidden/>
                <w:szCs w:val="24"/>
              </w:rPr>
              <w:tab/>
            </w:r>
            <w:r w:rsidR="00302131" w:rsidRPr="00A37776">
              <w:rPr>
                <w:noProof/>
                <w:webHidden/>
                <w:szCs w:val="24"/>
              </w:rPr>
              <w:fldChar w:fldCharType="begin"/>
            </w:r>
            <w:r w:rsidR="00302131" w:rsidRPr="00A37776">
              <w:rPr>
                <w:noProof/>
                <w:webHidden/>
                <w:szCs w:val="24"/>
              </w:rPr>
              <w:instrText xml:space="preserve"> PAGEREF _Toc179641815 \h </w:instrText>
            </w:r>
            <w:r w:rsidR="00302131" w:rsidRPr="00A37776">
              <w:rPr>
                <w:noProof/>
                <w:webHidden/>
                <w:szCs w:val="24"/>
              </w:rPr>
            </w:r>
            <w:r w:rsidR="00302131" w:rsidRPr="00A37776">
              <w:rPr>
                <w:noProof/>
                <w:webHidden/>
                <w:szCs w:val="24"/>
              </w:rPr>
              <w:fldChar w:fldCharType="separate"/>
            </w:r>
            <w:r w:rsidR="00302131" w:rsidRPr="00A37776">
              <w:rPr>
                <w:noProof/>
                <w:webHidden/>
                <w:szCs w:val="24"/>
              </w:rPr>
              <w:t>2</w:t>
            </w:r>
            <w:r w:rsidR="00302131" w:rsidRPr="00A37776">
              <w:rPr>
                <w:noProof/>
                <w:webHidden/>
                <w:szCs w:val="24"/>
              </w:rPr>
              <w:fldChar w:fldCharType="end"/>
            </w:r>
          </w:hyperlink>
        </w:p>
        <w:p w14:paraId="421743F0" w14:textId="12C4E106" w:rsidR="00302131" w:rsidRPr="00A37776" w:rsidRDefault="00302131" w:rsidP="00613625">
          <w:pPr>
            <w:pStyle w:val="TOC1"/>
            <w:tabs>
              <w:tab w:val="left" w:pos="480"/>
              <w:tab w:val="right" w:leader="dot" w:pos="9016"/>
            </w:tabs>
            <w:rPr>
              <w:rFonts w:asciiTheme="minorHAnsi" w:eastAsiaTheme="minorEastAsia" w:hAnsiTheme="minorHAnsi"/>
              <w:noProof/>
              <w:szCs w:val="24"/>
            </w:rPr>
          </w:pPr>
          <w:hyperlink w:anchor="_Toc179641816" w:history="1">
            <w:r w:rsidRPr="00A37776">
              <w:rPr>
                <w:rStyle w:val="Hyperlink"/>
                <w:rFonts w:cs="Times New Roman"/>
                <w:noProof/>
                <w:color w:val="auto"/>
                <w:szCs w:val="24"/>
              </w:rPr>
              <w:t>1</w:t>
            </w:r>
            <w:r w:rsidRPr="00A37776">
              <w:rPr>
                <w:rFonts w:asciiTheme="minorHAnsi" w:eastAsiaTheme="minorEastAsia" w:hAnsiTheme="minorHAnsi"/>
                <w:noProof/>
                <w:szCs w:val="24"/>
              </w:rPr>
              <w:tab/>
            </w:r>
            <w:r w:rsidRPr="00A37776">
              <w:rPr>
                <w:rStyle w:val="Hyperlink"/>
                <w:rFonts w:cs="Times New Roman"/>
                <w:noProof/>
                <w:color w:val="auto"/>
                <w:szCs w:val="24"/>
              </w:rPr>
              <w:t>Introduction</w:t>
            </w:r>
            <w:r w:rsidRPr="00A37776">
              <w:rPr>
                <w:noProof/>
                <w:webHidden/>
                <w:szCs w:val="24"/>
              </w:rPr>
              <w:tab/>
            </w:r>
            <w:r w:rsidRPr="00A37776">
              <w:rPr>
                <w:noProof/>
                <w:webHidden/>
                <w:szCs w:val="24"/>
              </w:rPr>
              <w:fldChar w:fldCharType="begin"/>
            </w:r>
            <w:r w:rsidRPr="00A37776">
              <w:rPr>
                <w:noProof/>
                <w:webHidden/>
                <w:szCs w:val="24"/>
              </w:rPr>
              <w:instrText xml:space="preserve"> PAGEREF _Toc179641816 \h </w:instrText>
            </w:r>
            <w:r w:rsidRPr="00A37776">
              <w:rPr>
                <w:noProof/>
                <w:webHidden/>
                <w:szCs w:val="24"/>
              </w:rPr>
            </w:r>
            <w:r w:rsidRPr="00A37776">
              <w:rPr>
                <w:noProof/>
                <w:webHidden/>
                <w:szCs w:val="24"/>
              </w:rPr>
              <w:fldChar w:fldCharType="separate"/>
            </w:r>
            <w:r w:rsidRPr="00A37776">
              <w:rPr>
                <w:noProof/>
                <w:webHidden/>
                <w:szCs w:val="24"/>
              </w:rPr>
              <w:t>4</w:t>
            </w:r>
            <w:r w:rsidRPr="00A37776">
              <w:rPr>
                <w:noProof/>
                <w:webHidden/>
                <w:szCs w:val="24"/>
              </w:rPr>
              <w:fldChar w:fldCharType="end"/>
            </w:r>
          </w:hyperlink>
        </w:p>
        <w:p w14:paraId="119614E2" w14:textId="201A1389" w:rsidR="00302131" w:rsidRPr="00A37776" w:rsidRDefault="00302131" w:rsidP="00613625">
          <w:pPr>
            <w:pStyle w:val="TOC1"/>
            <w:tabs>
              <w:tab w:val="left" w:pos="480"/>
              <w:tab w:val="right" w:leader="dot" w:pos="9016"/>
            </w:tabs>
            <w:rPr>
              <w:rFonts w:asciiTheme="minorHAnsi" w:eastAsiaTheme="minorEastAsia" w:hAnsiTheme="minorHAnsi"/>
              <w:noProof/>
              <w:szCs w:val="24"/>
            </w:rPr>
          </w:pPr>
          <w:hyperlink w:anchor="_Toc179641817" w:history="1">
            <w:r w:rsidRPr="00A37776">
              <w:rPr>
                <w:rStyle w:val="Hyperlink"/>
                <w:rFonts w:cs="Times New Roman"/>
                <w:noProof/>
                <w:color w:val="auto"/>
                <w:szCs w:val="24"/>
              </w:rPr>
              <w:t>2</w:t>
            </w:r>
            <w:r w:rsidRPr="00A37776">
              <w:rPr>
                <w:rFonts w:asciiTheme="minorHAnsi" w:eastAsiaTheme="minorEastAsia" w:hAnsiTheme="minorHAnsi"/>
                <w:noProof/>
                <w:szCs w:val="24"/>
              </w:rPr>
              <w:tab/>
            </w:r>
            <w:r w:rsidRPr="00A37776">
              <w:rPr>
                <w:rStyle w:val="Hyperlink"/>
                <w:rFonts w:cs="Times New Roman"/>
                <w:noProof/>
                <w:color w:val="auto"/>
                <w:szCs w:val="24"/>
              </w:rPr>
              <w:t>Overview of Hotels</w:t>
            </w:r>
            <w:r w:rsidRPr="00A37776">
              <w:rPr>
                <w:noProof/>
                <w:webHidden/>
                <w:szCs w:val="24"/>
              </w:rPr>
              <w:tab/>
            </w:r>
            <w:r w:rsidRPr="00A37776">
              <w:rPr>
                <w:noProof/>
                <w:webHidden/>
                <w:szCs w:val="24"/>
              </w:rPr>
              <w:fldChar w:fldCharType="begin"/>
            </w:r>
            <w:r w:rsidRPr="00A37776">
              <w:rPr>
                <w:noProof/>
                <w:webHidden/>
                <w:szCs w:val="24"/>
              </w:rPr>
              <w:instrText xml:space="preserve"> PAGEREF _Toc179641817 \h </w:instrText>
            </w:r>
            <w:r w:rsidRPr="00A37776">
              <w:rPr>
                <w:noProof/>
                <w:webHidden/>
                <w:szCs w:val="24"/>
              </w:rPr>
            </w:r>
            <w:r w:rsidRPr="00A37776">
              <w:rPr>
                <w:noProof/>
                <w:webHidden/>
                <w:szCs w:val="24"/>
              </w:rPr>
              <w:fldChar w:fldCharType="separate"/>
            </w:r>
            <w:r w:rsidRPr="00A37776">
              <w:rPr>
                <w:noProof/>
                <w:webHidden/>
                <w:szCs w:val="24"/>
              </w:rPr>
              <w:t>4</w:t>
            </w:r>
            <w:r w:rsidRPr="00A37776">
              <w:rPr>
                <w:noProof/>
                <w:webHidden/>
                <w:szCs w:val="24"/>
              </w:rPr>
              <w:fldChar w:fldCharType="end"/>
            </w:r>
          </w:hyperlink>
        </w:p>
        <w:p w14:paraId="45ABE324" w14:textId="20CF346F" w:rsidR="00302131" w:rsidRPr="00A37776" w:rsidRDefault="00302131" w:rsidP="00613625">
          <w:pPr>
            <w:pStyle w:val="TOC2"/>
            <w:rPr>
              <w:rFonts w:asciiTheme="minorHAnsi" w:eastAsiaTheme="minorEastAsia" w:hAnsiTheme="minorHAnsi"/>
              <w:w w:val="100"/>
              <w:szCs w:val="24"/>
            </w:rPr>
          </w:pPr>
          <w:hyperlink w:anchor="_Toc179641818" w:history="1">
            <w:r w:rsidRPr="00A37776">
              <w:rPr>
                <w:rStyle w:val="Hyperlink"/>
                <w:color w:val="auto"/>
                <w:szCs w:val="24"/>
              </w:rPr>
              <w:t>2.1</w:t>
            </w:r>
            <w:r w:rsidRPr="00A37776">
              <w:rPr>
                <w:rFonts w:asciiTheme="minorHAnsi" w:eastAsiaTheme="minorEastAsia" w:hAnsiTheme="minorHAnsi"/>
                <w:w w:val="100"/>
                <w:szCs w:val="24"/>
              </w:rPr>
              <w:tab/>
            </w:r>
            <w:r w:rsidRPr="00A37776">
              <w:rPr>
                <w:rStyle w:val="Hyperlink"/>
                <w:color w:val="auto"/>
                <w:szCs w:val="24"/>
              </w:rPr>
              <w:t>Shangri-La Hotel Group</w:t>
            </w:r>
            <w:r w:rsidRPr="00A37776">
              <w:rPr>
                <w:webHidden/>
                <w:szCs w:val="24"/>
              </w:rPr>
              <w:tab/>
            </w:r>
            <w:r w:rsidRPr="00A37776">
              <w:rPr>
                <w:webHidden/>
                <w:szCs w:val="24"/>
              </w:rPr>
              <w:fldChar w:fldCharType="begin"/>
            </w:r>
            <w:r w:rsidRPr="00A37776">
              <w:rPr>
                <w:webHidden/>
                <w:szCs w:val="24"/>
              </w:rPr>
              <w:instrText xml:space="preserve"> PAGEREF _Toc179641818 \h </w:instrText>
            </w:r>
            <w:r w:rsidRPr="00A37776">
              <w:rPr>
                <w:webHidden/>
                <w:szCs w:val="24"/>
              </w:rPr>
            </w:r>
            <w:r w:rsidRPr="00A37776">
              <w:rPr>
                <w:webHidden/>
                <w:szCs w:val="24"/>
              </w:rPr>
              <w:fldChar w:fldCharType="separate"/>
            </w:r>
            <w:r w:rsidRPr="00A37776">
              <w:rPr>
                <w:webHidden/>
                <w:szCs w:val="24"/>
              </w:rPr>
              <w:t>4</w:t>
            </w:r>
            <w:r w:rsidRPr="00A37776">
              <w:rPr>
                <w:webHidden/>
                <w:szCs w:val="24"/>
              </w:rPr>
              <w:fldChar w:fldCharType="end"/>
            </w:r>
          </w:hyperlink>
        </w:p>
        <w:p w14:paraId="6E35A907" w14:textId="391D77F2" w:rsidR="00302131" w:rsidRPr="00A37776" w:rsidRDefault="00302131" w:rsidP="00613625">
          <w:pPr>
            <w:pStyle w:val="TOC2"/>
            <w:rPr>
              <w:rFonts w:asciiTheme="minorHAnsi" w:eastAsiaTheme="minorEastAsia" w:hAnsiTheme="minorHAnsi"/>
              <w:w w:val="100"/>
              <w:szCs w:val="24"/>
            </w:rPr>
          </w:pPr>
          <w:hyperlink w:anchor="_Toc179641819" w:history="1">
            <w:r w:rsidRPr="00A37776">
              <w:rPr>
                <w:rStyle w:val="Hyperlink"/>
                <w:color w:val="auto"/>
                <w:szCs w:val="24"/>
              </w:rPr>
              <w:t>2.2</w:t>
            </w:r>
            <w:r w:rsidRPr="00A37776">
              <w:rPr>
                <w:rFonts w:asciiTheme="minorHAnsi" w:eastAsiaTheme="minorEastAsia" w:hAnsiTheme="minorHAnsi"/>
                <w:w w:val="100"/>
                <w:szCs w:val="24"/>
              </w:rPr>
              <w:tab/>
            </w:r>
            <w:r w:rsidRPr="00A37776">
              <w:rPr>
                <w:rStyle w:val="Hyperlink"/>
                <w:color w:val="auto"/>
                <w:szCs w:val="24"/>
              </w:rPr>
              <w:t>Premier Inn Hotels</w:t>
            </w:r>
            <w:r w:rsidRPr="00A37776">
              <w:rPr>
                <w:webHidden/>
                <w:szCs w:val="24"/>
              </w:rPr>
              <w:tab/>
            </w:r>
            <w:r w:rsidRPr="00A37776">
              <w:rPr>
                <w:webHidden/>
                <w:szCs w:val="24"/>
              </w:rPr>
              <w:fldChar w:fldCharType="begin"/>
            </w:r>
            <w:r w:rsidRPr="00A37776">
              <w:rPr>
                <w:webHidden/>
                <w:szCs w:val="24"/>
              </w:rPr>
              <w:instrText xml:space="preserve"> PAGEREF _Toc179641819 \h </w:instrText>
            </w:r>
            <w:r w:rsidRPr="00A37776">
              <w:rPr>
                <w:webHidden/>
                <w:szCs w:val="24"/>
              </w:rPr>
            </w:r>
            <w:r w:rsidRPr="00A37776">
              <w:rPr>
                <w:webHidden/>
                <w:szCs w:val="24"/>
              </w:rPr>
              <w:fldChar w:fldCharType="separate"/>
            </w:r>
            <w:r w:rsidRPr="00A37776">
              <w:rPr>
                <w:webHidden/>
                <w:szCs w:val="24"/>
              </w:rPr>
              <w:t>4</w:t>
            </w:r>
            <w:r w:rsidRPr="00A37776">
              <w:rPr>
                <w:webHidden/>
                <w:szCs w:val="24"/>
              </w:rPr>
              <w:fldChar w:fldCharType="end"/>
            </w:r>
          </w:hyperlink>
        </w:p>
        <w:p w14:paraId="1BA2604A" w14:textId="7A078AAE" w:rsidR="00302131" w:rsidRPr="00A37776" w:rsidRDefault="00302131" w:rsidP="00613625">
          <w:pPr>
            <w:pStyle w:val="TOC1"/>
            <w:tabs>
              <w:tab w:val="left" w:pos="480"/>
              <w:tab w:val="right" w:leader="dot" w:pos="9016"/>
            </w:tabs>
            <w:rPr>
              <w:rFonts w:asciiTheme="minorHAnsi" w:eastAsiaTheme="minorEastAsia" w:hAnsiTheme="minorHAnsi"/>
              <w:noProof/>
              <w:szCs w:val="24"/>
            </w:rPr>
          </w:pPr>
          <w:hyperlink w:anchor="_Toc179641820" w:history="1">
            <w:r w:rsidRPr="00A37776">
              <w:rPr>
                <w:rStyle w:val="Hyperlink"/>
                <w:rFonts w:cs="Times New Roman"/>
                <w:noProof/>
                <w:color w:val="auto"/>
                <w:szCs w:val="24"/>
              </w:rPr>
              <w:t>3</w:t>
            </w:r>
            <w:r w:rsidRPr="00A37776">
              <w:rPr>
                <w:rFonts w:asciiTheme="minorHAnsi" w:eastAsiaTheme="minorEastAsia" w:hAnsiTheme="minorHAnsi"/>
                <w:noProof/>
                <w:szCs w:val="24"/>
              </w:rPr>
              <w:tab/>
            </w:r>
            <w:r w:rsidRPr="00A37776">
              <w:rPr>
                <w:rStyle w:val="Hyperlink"/>
                <w:rFonts w:cs="Times New Roman"/>
                <w:noProof/>
                <w:color w:val="auto"/>
                <w:szCs w:val="24"/>
              </w:rPr>
              <w:t>Comparative Analysis</w:t>
            </w:r>
            <w:r w:rsidRPr="00A37776">
              <w:rPr>
                <w:noProof/>
                <w:webHidden/>
                <w:szCs w:val="24"/>
              </w:rPr>
              <w:tab/>
            </w:r>
            <w:r w:rsidRPr="00A37776">
              <w:rPr>
                <w:noProof/>
                <w:webHidden/>
                <w:szCs w:val="24"/>
              </w:rPr>
              <w:fldChar w:fldCharType="begin"/>
            </w:r>
            <w:r w:rsidRPr="00A37776">
              <w:rPr>
                <w:noProof/>
                <w:webHidden/>
                <w:szCs w:val="24"/>
              </w:rPr>
              <w:instrText xml:space="preserve"> PAGEREF _Toc179641820 \h </w:instrText>
            </w:r>
            <w:r w:rsidRPr="00A37776">
              <w:rPr>
                <w:noProof/>
                <w:webHidden/>
                <w:szCs w:val="24"/>
              </w:rPr>
            </w:r>
            <w:r w:rsidRPr="00A37776">
              <w:rPr>
                <w:noProof/>
                <w:webHidden/>
                <w:szCs w:val="24"/>
              </w:rPr>
              <w:fldChar w:fldCharType="separate"/>
            </w:r>
            <w:r w:rsidRPr="00A37776">
              <w:rPr>
                <w:noProof/>
                <w:webHidden/>
                <w:szCs w:val="24"/>
              </w:rPr>
              <w:t>5</w:t>
            </w:r>
            <w:r w:rsidRPr="00A37776">
              <w:rPr>
                <w:noProof/>
                <w:webHidden/>
                <w:szCs w:val="24"/>
              </w:rPr>
              <w:fldChar w:fldCharType="end"/>
            </w:r>
          </w:hyperlink>
        </w:p>
        <w:p w14:paraId="3F54BC57" w14:textId="4C2A36C0" w:rsidR="00302131" w:rsidRPr="00A37776" w:rsidRDefault="00302131" w:rsidP="00613625">
          <w:pPr>
            <w:pStyle w:val="TOC2"/>
            <w:rPr>
              <w:rFonts w:asciiTheme="minorHAnsi" w:eastAsiaTheme="minorEastAsia" w:hAnsiTheme="minorHAnsi"/>
              <w:w w:val="100"/>
              <w:szCs w:val="24"/>
            </w:rPr>
          </w:pPr>
          <w:hyperlink w:anchor="_Toc179641821" w:history="1">
            <w:r w:rsidRPr="00A37776">
              <w:rPr>
                <w:rStyle w:val="Hyperlink"/>
                <w:rFonts w:cs="Times New Roman"/>
                <w:color w:val="auto"/>
                <w:szCs w:val="24"/>
              </w:rPr>
              <w:t>3.1</w:t>
            </w:r>
            <w:r w:rsidRPr="00A37776">
              <w:rPr>
                <w:rFonts w:asciiTheme="minorHAnsi" w:eastAsiaTheme="minorEastAsia" w:hAnsiTheme="minorHAnsi"/>
                <w:w w:val="100"/>
                <w:szCs w:val="24"/>
              </w:rPr>
              <w:tab/>
            </w:r>
            <w:r w:rsidRPr="00A37776">
              <w:rPr>
                <w:rStyle w:val="Hyperlink"/>
                <w:rFonts w:cs="Times New Roman"/>
                <w:color w:val="auto"/>
                <w:szCs w:val="24"/>
              </w:rPr>
              <w:t>Total Revenue</w:t>
            </w:r>
            <w:r w:rsidRPr="00A37776">
              <w:rPr>
                <w:webHidden/>
                <w:szCs w:val="24"/>
              </w:rPr>
              <w:tab/>
            </w:r>
            <w:r w:rsidRPr="00A37776">
              <w:rPr>
                <w:webHidden/>
                <w:szCs w:val="24"/>
              </w:rPr>
              <w:fldChar w:fldCharType="begin"/>
            </w:r>
            <w:r w:rsidRPr="00A37776">
              <w:rPr>
                <w:webHidden/>
                <w:szCs w:val="24"/>
              </w:rPr>
              <w:instrText xml:space="preserve"> PAGEREF _Toc179641821 \h </w:instrText>
            </w:r>
            <w:r w:rsidRPr="00A37776">
              <w:rPr>
                <w:webHidden/>
                <w:szCs w:val="24"/>
              </w:rPr>
            </w:r>
            <w:r w:rsidRPr="00A37776">
              <w:rPr>
                <w:webHidden/>
                <w:szCs w:val="24"/>
              </w:rPr>
              <w:fldChar w:fldCharType="separate"/>
            </w:r>
            <w:r w:rsidRPr="00A37776">
              <w:rPr>
                <w:webHidden/>
                <w:szCs w:val="24"/>
              </w:rPr>
              <w:t>5</w:t>
            </w:r>
            <w:r w:rsidRPr="00A37776">
              <w:rPr>
                <w:webHidden/>
                <w:szCs w:val="24"/>
              </w:rPr>
              <w:fldChar w:fldCharType="end"/>
            </w:r>
          </w:hyperlink>
        </w:p>
        <w:p w14:paraId="30CA3E0F" w14:textId="0F1DFA81" w:rsidR="00302131" w:rsidRPr="00A37776" w:rsidRDefault="00302131" w:rsidP="00613625">
          <w:pPr>
            <w:pStyle w:val="TOC2"/>
            <w:rPr>
              <w:rFonts w:asciiTheme="minorHAnsi" w:eastAsiaTheme="minorEastAsia" w:hAnsiTheme="minorHAnsi"/>
              <w:w w:val="100"/>
              <w:szCs w:val="24"/>
            </w:rPr>
          </w:pPr>
          <w:hyperlink w:anchor="_Toc179641822" w:history="1">
            <w:r w:rsidRPr="00A37776">
              <w:rPr>
                <w:rStyle w:val="Hyperlink"/>
                <w:rFonts w:cs="Times New Roman"/>
                <w:color w:val="auto"/>
                <w:szCs w:val="24"/>
              </w:rPr>
              <w:t>3.2</w:t>
            </w:r>
            <w:r w:rsidRPr="00A37776">
              <w:rPr>
                <w:rFonts w:asciiTheme="minorHAnsi" w:eastAsiaTheme="minorEastAsia" w:hAnsiTheme="minorHAnsi"/>
                <w:w w:val="100"/>
                <w:szCs w:val="24"/>
              </w:rPr>
              <w:tab/>
            </w:r>
            <w:r w:rsidRPr="00A37776">
              <w:rPr>
                <w:rStyle w:val="Hyperlink"/>
                <w:rFonts w:cs="Times New Roman"/>
                <w:color w:val="auto"/>
                <w:szCs w:val="24"/>
              </w:rPr>
              <w:t>Market Position</w:t>
            </w:r>
            <w:r w:rsidRPr="00A37776">
              <w:rPr>
                <w:webHidden/>
                <w:szCs w:val="24"/>
              </w:rPr>
              <w:tab/>
            </w:r>
            <w:r w:rsidRPr="00A37776">
              <w:rPr>
                <w:webHidden/>
                <w:szCs w:val="24"/>
              </w:rPr>
              <w:fldChar w:fldCharType="begin"/>
            </w:r>
            <w:r w:rsidRPr="00A37776">
              <w:rPr>
                <w:webHidden/>
                <w:szCs w:val="24"/>
              </w:rPr>
              <w:instrText xml:space="preserve"> PAGEREF _Toc179641822 \h </w:instrText>
            </w:r>
            <w:r w:rsidRPr="00A37776">
              <w:rPr>
                <w:webHidden/>
                <w:szCs w:val="24"/>
              </w:rPr>
            </w:r>
            <w:r w:rsidRPr="00A37776">
              <w:rPr>
                <w:webHidden/>
                <w:szCs w:val="24"/>
              </w:rPr>
              <w:fldChar w:fldCharType="separate"/>
            </w:r>
            <w:r w:rsidRPr="00A37776">
              <w:rPr>
                <w:webHidden/>
                <w:szCs w:val="24"/>
              </w:rPr>
              <w:t>7</w:t>
            </w:r>
            <w:r w:rsidRPr="00A37776">
              <w:rPr>
                <w:webHidden/>
                <w:szCs w:val="24"/>
              </w:rPr>
              <w:fldChar w:fldCharType="end"/>
            </w:r>
          </w:hyperlink>
        </w:p>
        <w:p w14:paraId="59BB80DE" w14:textId="2312DD82" w:rsidR="00302131" w:rsidRPr="00A37776" w:rsidRDefault="00302131" w:rsidP="00613625">
          <w:pPr>
            <w:pStyle w:val="TOC2"/>
            <w:rPr>
              <w:rFonts w:asciiTheme="minorHAnsi" w:eastAsiaTheme="minorEastAsia" w:hAnsiTheme="minorHAnsi"/>
              <w:w w:val="100"/>
              <w:szCs w:val="24"/>
            </w:rPr>
          </w:pPr>
          <w:hyperlink w:anchor="_Toc179641823" w:history="1">
            <w:r w:rsidRPr="00A37776">
              <w:rPr>
                <w:rStyle w:val="Hyperlink"/>
                <w:rFonts w:cs="Times New Roman"/>
                <w:color w:val="auto"/>
                <w:szCs w:val="24"/>
              </w:rPr>
              <w:t>3.3</w:t>
            </w:r>
            <w:r w:rsidRPr="00A37776">
              <w:rPr>
                <w:rFonts w:asciiTheme="minorHAnsi" w:eastAsiaTheme="minorEastAsia" w:hAnsiTheme="minorHAnsi"/>
                <w:w w:val="100"/>
                <w:szCs w:val="24"/>
              </w:rPr>
              <w:tab/>
            </w:r>
            <w:r w:rsidRPr="00A37776">
              <w:rPr>
                <w:rStyle w:val="Hyperlink"/>
                <w:rFonts w:cs="Times New Roman"/>
                <w:color w:val="auto"/>
                <w:szCs w:val="24"/>
              </w:rPr>
              <w:t>Growth Potential</w:t>
            </w:r>
            <w:r w:rsidRPr="00A37776">
              <w:rPr>
                <w:webHidden/>
                <w:szCs w:val="24"/>
              </w:rPr>
              <w:tab/>
            </w:r>
            <w:r w:rsidRPr="00A37776">
              <w:rPr>
                <w:webHidden/>
                <w:szCs w:val="24"/>
              </w:rPr>
              <w:fldChar w:fldCharType="begin"/>
            </w:r>
            <w:r w:rsidRPr="00A37776">
              <w:rPr>
                <w:webHidden/>
                <w:szCs w:val="24"/>
              </w:rPr>
              <w:instrText xml:space="preserve"> PAGEREF _Toc179641823 \h </w:instrText>
            </w:r>
            <w:r w:rsidRPr="00A37776">
              <w:rPr>
                <w:webHidden/>
                <w:szCs w:val="24"/>
              </w:rPr>
            </w:r>
            <w:r w:rsidRPr="00A37776">
              <w:rPr>
                <w:webHidden/>
                <w:szCs w:val="24"/>
              </w:rPr>
              <w:fldChar w:fldCharType="separate"/>
            </w:r>
            <w:r w:rsidRPr="00A37776">
              <w:rPr>
                <w:webHidden/>
                <w:szCs w:val="24"/>
              </w:rPr>
              <w:t>7</w:t>
            </w:r>
            <w:r w:rsidRPr="00A37776">
              <w:rPr>
                <w:webHidden/>
                <w:szCs w:val="24"/>
              </w:rPr>
              <w:fldChar w:fldCharType="end"/>
            </w:r>
          </w:hyperlink>
        </w:p>
        <w:p w14:paraId="094BA011" w14:textId="40B68956" w:rsidR="00302131" w:rsidRPr="00A37776" w:rsidRDefault="00302131" w:rsidP="00613625">
          <w:pPr>
            <w:pStyle w:val="TOC2"/>
            <w:rPr>
              <w:rFonts w:asciiTheme="minorHAnsi" w:eastAsiaTheme="minorEastAsia" w:hAnsiTheme="minorHAnsi"/>
              <w:w w:val="100"/>
              <w:szCs w:val="24"/>
            </w:rPr>
          </w:pPr>
          <w:hyperlink w:anchor="_Toc179641824" w:history="1">
            <w:r w:rsidRPr="00A37776">
              <w:rPr>
                <w:rStyle w:val="Hyperlink"/>
                <w:rFonts w:cs="Times New Roman"/>
                <w:color w:val="auto"/>
                <w:szCs w:val="24"/>
              </w:rPr>
              <w:t>3.4</w:t>
            </w:r>
            <w:r w:rsidRPr="00A37776">
              <w:rPr>
                <w:rFonts w:asciiTheme="minorHAnsi" w:eastAsiaTheme="minorEastAsia" w:hAnsiTheme="minorHAnsi"/>
                <w:w w:val="100"/>
                <w:szCs w:val="24"/>
              </w:rPr>
              <w:tab/>
            </w:r>
            <w:r w:rsidRPr="00A37776">
              <w:rPr>
                <w:rStyle w:val="Hyperlink"/>
                <w:rFonts w:cs="Times New Roman"/>
                <w:color w:val="auto"/>
                <w:szCs w:val="24"/>
              </w:rPr>
              <w:t>Financial Commitment to CSR (Corporate Social Responsibility)</w:t>
            </w:r>
            <w:r w:rsidRPr="00A37776">
              <w:rPr>
                <w:webHidden/>
                <w:szCs w:val="24"/>
              </w:rPr>
              <w:tab/>
            </w:r>
            <w:r w:rsidRPr="00A37776">
              <w:rPr>
                <w:webHidden/>
                <w:szCs w:val="24"/>
              </w:rPr>
              <w:fldChar w:fldCharType="begin"/>
            </w:r>
            <w:r w:rsidRPr="00A37776">
              <w:rPr>
                <w:webHidden/>
                <w:szCs w:val="24"/>
              </w:rPr>
              <w:instrText xml:space="preserve"> PAGEREF _Toc179641824 \h </w:instrText>
            </w:r>
            <w:r w:rsidRPr="00A37776">
              <w:rPr>
                <w:webHidden/>
                <w:szCs w:val="24"/>
              </w:rPr>
            </w:r>
            <w:r w:rsidRPr="00A37776">
              <w:rPr>
                <w:webHidden/>
                <w:szCs w:val="24"/>
              </w:rPr>
              <w:fldChar w:fldCharType="separate"/>
            </w:r>
            <w:r w:rsidRPr="00A37776">
              <w:rPr>
                <w:webHidden/>
                <w:szCs w:val="24"/>
              </w:rPr>
              <w:t>8</w:t>
            </w:r>
            <w:r w:rsidRPr="00A37776">
              <w:rPr>
                <w:webHidden/>
                <w:szCs w:val="24"/>
              </w:rPr>
              <w:fldChar w:fldCharType="end"/>
            </w:r>
          </w:hyperlink>
        </w:p>
        <w:p w14:paraId="3548505E" w14:textId="592593C6" w:rsidR="00302131" w:rsidRPr="00A37776" w:rsidRDefault="00302131" w:rsidP="00613625">
          <w:pPr>
            <w:pStyle w:val="TOC1"/>
            <w:tabs>
              <w:tab w:val="left" w:pos="480"/>
              <w:tab w:val="right" w:leader="dot" w:pos="9016"/>
            </w:tabs>
            <w:rPr>
              <w:rFonts w:asciiTheme="minorHAnsi" w:eastAsiaTheme="minorEastAsia" w:hAnsiTheme="minorHAnsi"/>
              <w:noProof/>
              <w:szCs w:val="24"/>
            </w:rPr>
          </w:pPr>
          <w:hyperlink w:anchor="_Toc179641825" w:history="1">
            <w:r w:rsidRPr="00A37776">
              <w:rPr>
                <w:rStyle w:val="Hyperlink"/>
                <w:rFonts w:cs="Times New Roman"/>
                <w:noProof/>
                <w:color w:val="auto"/>
                <w:szCs w:val="24"/>
              </w:rPr>
              <w:t>4</w:t>
            </w:r>
            <w:r w:rsidRPr="00A37776">
              <w:rPr>
                <w:rFonts w:asciiTheme="minorHAnsi" w:eastAsiaTheme="minorEastAsia" w:hAnsiTheme="minorHAnsi"/>
                <w:noProof/>
                <w:szCs w:val="24"/>
              </w:rPr>
              <w:tab/>
            </w:r>
            <w:r w:rsidRPr="00A37776">
              <w:rPr>
                <w:rStyle w:val="Hyperlink"/>
                <w:rFonts w:cs="Times New Roman"/>
                <w:noProof/>
                <w:color w:val="auto"/>
                <w:szCs w:val="24"/>
              </w:rPr>
              <w:t>Recommendations</w:t>
            </w:r>
            <w:r w:rsidRPr="00A37776">
              <w:rPr>
                <w:noProof/>
                <w:webHidden/>
                <w:szCs w:val="24"/>
              </w:rPr>
              <w:tab/>
            </w:r>
            <w:r w:rsidRPr="00A37776">
              <w:rPr>
                <w:noProof/>
                <w:webHidden/>
                <w:szCs w:val="24"/>
              </w:rPr>
              <w:fldChar w:fldCharType="begin"/>
            </w:r>
            <w:r w:rsidRPr="00A37776">
              <w:rPr>
                <w:noProof/>
                <w:webHidden/>
                <w:szCs w:val="24"/>
              </w:rPr>
              <w:instrText xml:space="preserve"> PAGEREF _Toc179641825 \h </w:instrText>
            </w:r>
            <w:r w:rsidRPr="00A37776">
              <w:rPr>
                <w:noProof/>
                <w:webHidden/>
                <w:szCs w:val="24"/>
              </w:rPr>
            </w:r>
            <w:r w:rsidRPr="00A37776">
              <w:rPr>
                <w:noProof/>
                <w:webHidden/>
                <w:szCs w:val="24"/>
              </w:rPr>
              <w:fldChar w:fldCharType="separate"/>
            </w:r>
            <w:r w:rsidRPr="00A37776">
              <w:rPr>
                <w:noProof/>
                <w:webHidden/>
                <w:szCs w:val="24"/>
              </w:rPr>
              <w:t>9</w:t>
            </w:r>
            <w:r w:rsidRPr="00A37776">
              <w:rPr>
                <w:noProof/>
                <w:webHidden/>
                <w:szCs w:val="24"/>
              </w:rPr>
              <w:fldChar w:fldCharType="end"/>
            </w:r>
          </w:hyperlink>
        </w:p>
        <w:p w14:paraId="323FF5B9" w14:textId="734923D2" w:rsidR="00302131" w:rsidRPr="00A37776" w:rsidRDefault="00302131" w:rsidP="00613625">
          <w:pPr>
            <w:pStyle w:val="TOC1"/>
            <w:tabs>
              <w:tab w:val="left" w:pos="480"/>
              <w:tab w:val="right" w:leader="dot" w:pos="9016"/>
            </w:tabs>
            <w:rPr>
              <w:rFonts w:asciiTheme="minorHAnsi" w:eastAsiaTheme="minorEastAsia" w:hAnsiTheme="minorHAnsi"/>
              <w:noProof/>
              <w:szCs w:val="24"/>
            </w:rPr>
          </w:pPr>
          <w:hyperlink w:anchor="_Toc179641826" w:history="1">
            <w:r w:rsidRPr="00A37776">
              <w:rPr>
                <w:rStyle w:val="Hyperlink"/>
                <w:rFonts w:cs="Times New Roman"/>
                <w:noProof/>
                <w:color w:val="auto"/>
                <w:szCs w:val="24"/>
              </w:rPr>
              <w:t>5</w:t>
            </w:r>
            <w:r w:rsidRPr="00A37776">
              <w:rPr>
                <w:rFonts w:asciiTheme="minorHAnsi" w:eastAsiaTheme="minorEastAsia" w:hAnsiTheme="minorHAnsi"/>
                <w:noProof/>
                <w:szCs w:val="24"/>
              </w:rPr>
              <w:tab/>
            </w:r>
            <w:r w:rsidRPr="00A37776">
              <w:rPr>
                <w:rStyle w:val="Hyperlink"/>
                <w:rFonts w:cs="Times New Roman"/>
                <w:noProof/>
                <w:color w:val="auto"/>
                <w:szCs w:val="24"/>
              </w:rPr>
              <w:t>Conclusion</w:t>
            </w:r>
            <w:r w:rsidRPr="00A37776">
              <w:rPr>
                <w:noProof/>
                <w:webHidden/>
                <w:szCs w:val="24"/>
              </w:rPr>
              <w:tab/>
            </w:r>
            <w:r w:rsidRPr="00A37776">
              <w:rPr>
                <w:noProof/>
                <w:webHidden/>
                <w:szCs w:val="24"/>
              </w:rPr>
              <w:fldChar w:fldCharType="begin"/>
            </w:r>
            <w:r w:rsidRPr="00A37776">
              <w:rPr>
                <w:noProof/>
                <w:webHidden/>
                <w:szCs w:val="24"/>
              </w:rPr>
              <w:instrText xml:space="preserve"> PAGEREF _Toc179641826 \h </w:instrText>
            </w:r>
            <w:r w:rsidRPr="00A37776">
              <w:rPr>
                <w:noProof/>
                <w:webHidden/>
                <w:szCs w:val="24"/>
              </w:rPr>
            </w:r>
            <w:r w:rsidRPr="00A37776">
              <w:rPr>
                <w:noProof/>
                <w:webHidden/>
                <w:szCs w:val="24"/>
              </w:rPr>
              <w:fldChar w:fldCharType="separate"/>
            </w:r>
            <w:r w:rsidRPr="00A37776">
              <w:rPr>
                <w:noProof/>
                <w:webHidden/>
                <w:szCs w:val="24"/>
              </w:rPr>
              <w:t>10</w:t>
            </w:r>
            <w:r w:rsidRPr="00A37776">
              <w:rPr>
                <w:noProof/>
                <w:webHidden/>
                <w:szCs w:val="24"/>
              </w:rPr>
              <w:fldChar w:fldCharType="end"/>
            </w:r>
          </w:hyperlink>
        </w:p>
        <w:p w14:paraId="5AC2904C" w14:textId="5BFD2737" w:rsidR="00302131" w:rsidRPr="00A37776" w:rsidRDefault="00302131" w:rsidP="00613625">
          <w:pPr>
            <w:pStyle w:val="TOC1"/>
            <w:tabs>
              <w:tab w:val="left" w:pos="480"/>
              <w:tab w:val="right" w:leader="dot" w:pos="9016"/>
            </w:tabs>
            <w:rPr>
              <w:rFonts w:asciiTheme="minorHAnsi" w:eastAsiaTheme="minorEastAsia" w:hAnsiTheme="minorHAnsi"/>
              <w:noProof/>
              <w:szCs w:val="24"/>
            </w:rPr>
          </w:pPr>
          <w:hyperlink w:anchor="_Toc179641827" w:history="1">
            <w:r w:rsidRPr="00A37776">
              <w:rPr>
                <w:rStyle w:val="Hyperlink"/>
                <w:rFonts w:cs="Times New Roman"/>
                <w:noProof/>
                <w:color w:val="auto"/>
                <w:szCs w:val="24"/>
              </w:rPr>
              <w:t>6</w:t>
            </w:r>
            <w:r w:rsidRPr="00A37776">
              <w:rPr>
                <w:rFonts w:asciiTheme="minorHAnsi" w:eastAsiaTheme="minorEastAsia" w:hAnsiTheme="minorHAnsi"/>
                <w:noProof/>
                <w:szCs w:val="24"/>
              </w:rPr>
              <w:tab/>
            </w:r>
            <w:r w:rsidRPr="00A37776">
              <w:rPr>
                <w:rStyle w:val="Hyperlink"/>
                <w:rFonts w:cs="Times New Roman"/>
                <w:noProof/>
                <w:color w:val="auto"/>
                <w:szCs w:val="24"/>
              </w:rPr>
              <w:t>References</w:t>
            </w:r>
            <w:r w:rsidRPr="00A37776">
              <w:rPr>
                <w:noProof/>
                <w:webHidden/>
                <w:szCs w:val="24"/>
              </w:rPr>
              <w:tab/>
            </w:r>
            <w:r w:rsidRPr="00A37776">
              <w:rPr>
                <w:noProof/>
                <w:webHidden/>
                <w:szCs w:val="24"/>
              </w:rPr>
              <w:fldChar w:fldCharType="begin"/>
            </w:r>
            <w:r w:rsidRPr="00A37776">
              <w:rPr>
                <w:noProof/>
                <w:webHidden/>
                <w:szCs w:val="24"/>
              </w:rPr>
              <w:instrText xml:space="preserve"> PAGEREF _Toc179641827 \h </w:instrText>
            </w:r>
            <w:r w:rsidRPr="00A37776">
              <w:rPr>
                <w:noProof/>
                <w:webHidden/>
                <w:szCs w:val="24"/>
              </w:rPr>
            </w:r>
            <w:r w:rsidRPr="00A37776">
              <w:rPr>
                <w:noProof/>
                <w:webHidden/>
                <w:szCs w:val="24"/>
              </w:rPr>
              <w:fldChar w:fldCharType="separate"/>
            </w:r>
            <w:r w:rsidRPr="00A37776">
              <w:rPr>
                <w:noProof/>
                <w:webHidden/>
                <w:szCs w:val="24"/>
              </w:rPr>
              <w:t>11</w:t>
            </w:r>
            <w:r w:rsidRPr="00A37776">
              <w:rPr>
                <w:noProof/>
                <w:webHidden/>
                <w:szCs w:val="24"/>
              </w:rPr>
              <w:fldChar w:fldCharType="end"/>
            </w:r>
          </w:hyperlink>
        </w:p>
        <w:p w14:paraId="2AE7D193" w14:textId="7526A87F" w:rsidR="00AF3DBC" w:rsidRPr="00A37776" w:rsidRDefault="00AF3DBC" w:rsidP="00613625">
          <w:pPr>
            <w:spacing w:after="0"/>
            <w:rPr>
              <w:rFonts w:cs="Times New Roman"/>
              <w:szCs w:val="24"/>
            </w:rPr>
          </w:pPr>
          <w:r w:rsidRPr="00A37776">
            <w:rPr>
              <w:rFonts w:cs="Times New Roman"/>
              <w:b/>
              <w:bCs/>
              <w:noProof/>
              <w:szCs w:val="24"/>
            </w:rPr>
            <w:fldChar w:fldCharType="end"/>
          </w:r>
        </w:p>
      </w:sdtContent>
    </w:sdt>
    <w:p w14:paraId="4D94EC5B" w14:textId="77777777" w:rsidR="00A90A9B" w:rsidRPr="00A37776" w:rsidRDefault="00A90A9B" w:rsidP="00613625">
      <w:pPr>
        <w:spacing w:after="0"/>
        <w:rPr>
          <w:rFonts w:cs="Times New Roman"/>
          <w:szCs w:val="24"/>
        </w:rPr>
      </w:pPr>
    </w:p>
    <w:p w14:paraId="06ACD2CC" w14:textId="77777777" w:rsidR="00A90A9B" w:rsidRPr="00A37776" w:rsidRDefault="00A90A9B" w:rsidP="00613625">
      <w:pPr>
        <w:spacing w:after="0"/>
        <w:jc w:val="left"/>
        <w:rPr>
          <w:rFonts w:cs="Times New Roman"/>
          <w:szCs w:val="24"/>
        </w:rPr>
      </w:pPr>
      <w:r w:rsidRPr="00A37776">
        <w:rPr>
          <w:rFonts w:cs="Times New Roman"/>
          <w:szCs w:val="24"/>
        </w:rPr>
        <w:br w:type="page"/>
      </w:r>
    </w:p>
    <w:p w14:paraId="45C3C7DA" w14:textId="3EDF6B63" w:rsidR="006E1EB9" w:rsidRPr="00A37776" w:rsidRDefault="009D2E3B" w:rsidP="00613625">
      <w:pPr>
        <w:pStyle w:val="Heading1"/>
        <w:spacing w:before="0"/>
        <w:rPr>
          <w:rFonts w:cs="Times New Roman"/>
          <w:szCs w:val="24"/>
        </w:rPr>
      </w:pPr>
      <w:bookmarkStart w:id="1" w:name="_Toc179641816"/>
      <w:r w:rsidRPr="00A37776">
        <w:rPr>
          <w:rFonts w:cs="Times New Roman"/>
          <w:szCs w:val="24"/>
        </w:rPr>
        <w:lastRenderedPageBreak/>
        <w:t>Introduction</w:t>
      </w:r>
      <w:bookmarkEnd w:id="1"/>
    </w:p>
    <w:p w14:paraId="786AC7F6" w14:textId="7CCDD84C" w:rsidR="00B76897" w:rsidRPr="00A37776" w:rsidRDefault="00B76897" w:rsidP="00613625">
      <w:pPr>
        <w:rPr>
          <w:rFonts w:cs="Times New Roman"/>
          <w:szCs w:val="24"/>
        </w:rPr>
      </w:pPr>
      <w:r w:rsidRPr="00A37776">
        <w:rPr>
          <w:rFonts w:cs="Times New Roman"/>
          <w:szCs w:val="24"/>
        </w:rPr>
        <w:t xml:space="preserve"> </w:t>
      </w:r>
      <w:r w:rsidRPr="00A37776">
        <w:rPr>
          <w:rFonts w:cs="Times New Roman"/>
          <w:szCs w:val="24"/>
        </w:rPr>
        <w:tab/>
        <w:t>The primary aim of the report is to identify and evaluate two competitive hotels’ business models, positioning, revenue generation, and prospects; Shangri-La Hotel Group and Premier Inn. In this report, the emphasis is made on analyzing how market requirements are met in each of the organizations to determine specific opportunities for generating additional revenues, and possible strategic directions, as well as the risks connected with them.</w:t>
      </w:r>
    </w:p>
    <w:p w14:paraId="379F4693" w14:textId="1BAAE1DE" w:rsidR="009D2E3B" w:rsidRPr="00A37776" w:rsidRDefault="009D2E3B" w:rsidP="00613625">
      <w:pPr>
        <w:pStyle w:val="Heading1"/>
        <w:spacing w:before="0"/>
        <w:rPr>
          <w:rFonts w:cs="Times New Roman"/>
          <w:szCs w:val="24"/>
        </w:rPr>
      </w:pPr>
      <w:bookmarkStart w:id="2" w:name="_Toc179641817"/>
      <w:r w:rsidRPr="00A37776">
        <w:rPr>
          <w:rFonts w:cs="Times New Roman"/>
          <w:szCs w:val="24"/>
        </w:rPr>
        <w:t>Overview of Hotels</w:t>
      </w:r>
      <w:bookmarkEnd w:id="2"/>
    </w:p>
    <w:p w14:paraId="73ACCEEB" w14:textId="25F771A8" w:rsidR="0092454F" w:rsidRPr="00A37776" w:rsidRDefault="005F6A12" w:rsidP="00613625">
      <w:pPr>
        <w:pStyle w:val="Heading2"/>
        <w:spacing w:before="0"/>
        <w:rPr>
          <w:szCs w:val="24"/>
        </w:rPr>
      </w:pPr>
      <w:bookmarkStart w:id="3" w:name="_Toc179641818"/>
      <w:r w:rsidRPr="00A37776">
        <w:rPr>
          <w:szCs w:val="24"/>
        </w:rPr>
        <w:t>Shangri-La Hotel Group</w:t>
      </w:r>
      <w:bookmarkEnd w:id="3"/>
    </w:p>
    <w:p w14:paraId="1CA5078B" w14:textId="4AFADA05" w:rsidR="0092454F" w:rsidRPr="00A37776" w:rsidRDefault="003C3C78" w:rsidP="00613625">
      <w:pPr>
        <w:spacing w:after="0"/>
        <w:rPr>
          <w:rFonts w:cs="Times New Roman"/>
          <w:szCs w:val="24"/>
        </w:rPr>
      </w:pPr>
      <w:r w:rsidRPr="00A37776">
        <w:rPr>
          <w:rFonts w:cs="Times New Roman"/>
          <w:szCs w:val="24"/>
        </w:rPr>
        <w:t xml:space="preserve"> </w:t>
      </w:r>
      <w:r w:rsidRPr="00A37776">
        <w:rPr>
          <w:rFonts w:cs="Times New Roman"/>
          <w:szCs w:val="24"/>
        </w:rPr>
        <w:tab/>
        <w:t xml:space="preserve"> </w:t>
      </w:r>
      <w:r w:rsidR="0092454F" w:rsidRPr="00A37776">
        <w:rPr>
          <w:rFonts w:cs="Times New Roman"/>
          <w:szCs w:val="24"/>
        </w:rPr>
        <w:t>Shangri-La Group has a large presence in the Asia region and first-tier global gateway cities</w:t>
      </w:r>
      <w:r w:rsidR="00915E48" w:rsidRPr="00A37776">
        <w:rPr>
          <w:rFonts w:cs="Times New Roman"/>
          <w:szCs w:val="24"/>
        </w:rPr>
        <w:t xml:space="preserve"> (Shangri-La Hotel Group, 2024)</w:t>
      </w:r>
      <w:r w:rsidR="0092454F" w:rsidRPr="00A37776">
        <w:rPr>
          <w:rFonts w:cs="Times New Roman"/>
          <w:szCs w:val="24"/>
        </w:rPr>
        <w:t xml:space="preserve">. </w:t>
      </w:r>
      <w:r w:rsidRPr="00A37776">
        <w:rPr>
          <w:rFonts w:cs="Times New Roman"/>
          <w:szCs w:val="24"/>
        </w:rPr>
        <w:t>The hotel</w:t>
      </w:r>
      <w:r w:rsidR="0092454F" w:rsidRPr="00A37776">
        <w:rPr>
          <w:rFonts w:cs="Times New Roman"/>
          <w:szCs w:val="24"/>
        </w:rPr>
        <w:t xml:space="preserve"> </w:t>
      </w:r>
      <w:r w:rsidR="007F5319">
        <w:rPr>
          <w:rFonts w:cs="Times New Roman"/>
          <w:szCs w:val="24"/>
        </w:rPr>
        <w:t>welcomes</w:t>
      </w:r>
      <w:r w:rsidR="0092454F" w:rsidRPr="00A37776">
        <w:rPr>
          <w:rFonts w:cs="Times New Roman"/>
          <w:szCs w:val="24"/>
        </w:rPr>
        <w:t xml:space="preserve"> and </w:t>
      </w:r>
      <w:r w:rsidR="007F5319">
        <w:rPr>
          <w:rFonts w:cs="Times New Roman"/>
          <w:szCs w:val="24"/>
        </w:rPr>
        <w:t>connects</w:t>
      </w:r>
      <w:r w:rsidR="0092454F" w:rsidRPr="00A37776">
        <w:rPr>
          <w:rFonts w:cs="Times New Roman"/>
          <w:szCs w:val="24"/>
        </w:rPr>
        <w:t xml:space="preserve"> people in more than 76 locations at </w:t>
      </w:r>
      <w:r w:rsidR="00CD1BE1" w:rsidRPr="00A37776">
        <w:rPr>
          <w:rFonts w:cs="Times New Roman"/>
          <w:szCs w:val="24"/>
        </w:rPr>
        <w:t>the</w:t>
      </w:r>
      <w:r w:rsidR="0092454F" w:rsidRPr="00A37776">
        <w:rPr>
          <w:rFonts w:cs="Times New Roman"/>
          <w:szCs w:val="24"/>
        </w:rPr>
        <w:t xml:space="preserve"> hotels and integrated developments. The Shangri-La group is perhaps one of the </w:t>
      </w:r>
      <w:r w:rsidR="007F5319">
        <w:rPr>
          <w:rFonts w:cs="Times New Roman"/>
          <w:szCs w:val="24"/>
        </w:rPr>
        <w:t>best-known</w:t>
      </w:r>
      <w:r w:rsidR="0092454F" w:rsidRPr="00A37776">
        <w:rPr>
          <w:rFonts w:cs="Times New Roman"/>
          <w:szCs w:val="24"/>
        </w:rPr>
        <w:t xml:space="preserve"> and most respected Asian luxury hotels and resorts. The hotel owns and </w:t>
      </w:r>
      <w:r w:rsidR="007F5319">
        <w:rPr>
          <w:rFonts w:cs="Times New Roman"/>
          <w:szCs w:val="24"/>
        </w:rPr>
        <w:t>operates</w:t>
      </w:r>
      <w:r w:rsidR="0092454F" w:rsidRPr="00A37776">
        <w:rPr>
          <w:rFonts w:cs="Times New Roman"/>
          <w:szCs w:val="24"/>
        </w:rPr>
        <w:t xml:space="preserve"> one of the </w:t>
      </w:r>
      <w:r w:rsidR="007F5319">
        <w:rPr>
          <w:rFonts w:cs="Times New Roman"/>
          <w:szCs w:val="24"/>
        </w:rPr>
        <w:t>world's</w:t>
      </w:r>
      <w:r w:rsidR="0092454F" w:rsidRPr="00A37776">
        <w:rPr>
          <w:rFonts w:cs="Times New Roman"/>
          <w:szCs w:val="24"/>
        </w:rPr>
        <w:t xml:space="preserve"> most recognized Asian hospitality brands with its following and </w:t>
      </w:r>
      <w:r w:rsidRPr="00A37776">
        <w:rPr>
          <w:rFonts w:cs="Times New Roman"/>
          <w:szCs w:val="24"/>
        </w:rPr>
        <w:t>investment</w:t>
      </w:r>
      <w:r w:rsidR="0092454F" w:rsidRPr="00A37776">
        <w:rPr>
          <w:rFonts w:cs="Times New Roman"/>
          <w:szCs w:val="24"/>
        </w:rPr>
        <w:t xml:space="preserve"> from both local and international guests. The first hotel was established in Singapore in the year 1971 and it has been a pioneer in creating novel </w:t>
      </w:r>
      <w:r w:rsidR="007F5319">
        <w:rPr>
          <w:rFonts w:cs="Times New Roman"/>
          <w:szCs w:val="24"/>
        </w:rPr>
        <w:t>trends</w:t>
      </w:r>
      <w:r w:rsidR="0092454F" w:rsidRPr="00A37776">
        <w:rPr>
          <w:rFonts w:cs="Times New Roman"/>
          <w:szCs w:val="24"/>
        </w:rPr>
        <w:t xml:space="preserve"> and </w:t>
      </w:r>
      <w:r w:rsidR="007F5319">
        <w:rPr>
          <w:rFonts w:cs="Times New Roman"/>
          <w:szCs w:val="24"/>
        </w:rPr>
        <w:t>standards</w:t>
      </w:r>
      <w:r w:rsidR="0092454F" w:rsidRPr="00A37776">
        <w:rPr>
          <w:rFonts w:cs="Times New Roman"/>
          <w:szCs w:val="24"/>
        </w:rPr>
        <w:t xml:space="preserve"> for the entire hospitality industry.</w:t>
      </w:r>
    </w:p>
    <w:p w14:paraId="78E3D945" w14:textId="7F39EEE7" w:rsidR="005F6A12" w:rsidRPr="00A37776" w:rsidRDefault="005F6A12" w:rsidP="00613625">
      <w:pPr>
        <w:spacing w:after="0"/>
        <w:jc w:val="center"/>
        <w:rPr>
          <w:rFonts w:cs="Times New Roman"/>
          <w:szCs w:val="24"/>
        </w:rPr>
      </w:pPr>
      <w:r w:rsidRPr="00A37776">
        <w:rPr>
          <w:noProof/>
          <w:szCs w:val="24"/>
        </w:rPr>
        <w:drawing>
          <wp:inline distT="0" distB="0" distL="0" distR="0" wp14:anchorId="2583146E" wp14:editId="3F3594BB">
            <wp:extent cx="5305647" cy="2898532"/>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314081" cy="2903140"/>
                    </a:xfrm>
                    <a:prstGeom prst="rect">
                      <a:avLst/>
                    </a:prstGeom>
                  </pic:spPr>
                </pic:pic>
              </a:graphicData>
            </a:graphic>
          </wp:inline>
        </w:drawing>
      </w:r>
    </w:p>
    <w:p w14:paraId="6C8F0103" w14:textId="6AD9FCFB" w:rsidR="00D55362" w:rsidRPr="00A37776" w:rsidRDefault="00D55362" w:rsidP="00613625">
      <w:pPr>
        <w:spacing w:after="0"/>
        <w:jc w:val="center"/>
        <w:rPr>
          <w:rFonts w:cs="Times New Roman"/>
          <w:i/>
          <w:iCs/>
          <w:szCs w:val="24"/>
        </w:rPr>
      </w:pPr>
      <w:r w:rsidRPr="00A37776">
        <w:rPr>
          <w:rFonts w:cs="Times New Roman"/>
          <w:i/>
          <w:iCs/>
          <w:szCs w:val="24"/>
        </w:rPr>
        <w:t>Source: Shangri-La Hotel Group (2024)</w:t>
      </w:r>
    </w:p>
    <w:p w14:paraId="0C3D373D" w14:textId="598BB8EE" w:rsidR="005F6A12" w:rsidRPr="00A37776" w:rsidRDefault="005F6A12" w:rsidP="00613625">
      <w:pPr>
        <w:pStyle w:val="Heading2"/>
        <w:spacing w:before="0"/>
        <w:rPr>
          <w:szCs w:val="24"/>
        </w:rPr>
      </w:pPr>
      <w:bookmarkStart w:id="4" w:name="_Toc179641819"/>
      <w:r w:rsidRPr="00A37776">
        <w:rPr>
          <w:szCs w:val="24"/>
        </w:rPr>
        <w:t>Premier Inn Hotels</w:t>
      </w:r>
      <w:bookmarkEnd w:id="4"/>
    </w:p>
    <w:p w14:paraId="6C4DA4F9" w14:textId="23F9C197" w:rsidR="0092454F" w:rsidRPr="00A37776" w:rsidRDefault="0092454F" w:rsidP="00613625">
      <w:pPr>
        <w:spacing w:after="0"/>
        <w:ind w:firstLine="576"/>
        <w:rPr>
          <w:szCs w:val="24"/>
        </w:rPr>
      </w:pPr>
      <w:r w:rsidRPr="00A37776">
        <w:rPr>
          <w:szCs w:val="24"/>
        </w:rPr>
        <w:t>Premier Inn Limited is a British limited-service hotel chain and the UK’s biggest hotel brand, with over 800 hotels, with over 72,000 rooms</w:t>
      </w:r>
      <w:r w:rsidR="00915E48" w:rsidRPr="00A37776">
        <w:rPr>
          <w:szCs w:val="24"/>
        </w:rPr>
        <w:t xml:space="preserve"> (</w:t>
      </w:r>
      <w:r w:rsidR="00915E48" w:rsidRPr="00A37776">
        <w:rPr>
          <w:rFonts w:cs="Times New Roman"/>
          <w:szCs w:val="24"/>
        </w:rPr>
        <w:t>Premier Inn, 2024</w:t>
      </w:r>
      <w:r w:rsidR="00915E48" w:rsidRPr="00A37776">
        <w:rPr>
          <w:szCs w:val="24"/>
        </w:rPr>
        <w:t>)</w:t>
      </w:r>
      <w:r w:rsidRPr="00A37776">
        <w:rPr>
          <w:szCs w:val="24"/>
        </w:rPr>
        <w:t xml:space="preserve">. It runs hotels </w:t>
      </w:r>
      <w:r w:rsidR="007F5319">
        <w:rPr>
          <w:szCs w:val="24"/>
        </w:rPr>
        <w:t>in</w:t>
      </w:r>
      <w:r w:rsidRPr="00A37776">
        <w:rPr>
          <w:szCs w:val="24"/>
        </w:rPr>
        <w:t xml:space="preserve"> strategic areas such as </w:t>
      </w:r>
      <w:r w:rsidR="007F5319">
        <w:rPr>
          <w:szCs w:val="24"/>
        </w:rPr>
        <w:t xml:space="preserve">the </w:t>
      </w:r>
      <w:r w:rsidRPr="00A37776">
        <w:rPr>
          <w:szCs w:val="24"/>
        </w:rPr>
        <w:t xml:space="preserve">city </w:t>
      </w:r>
      <w:r w:rsidR="00E207B4" w:rsidRPr="00A37776">
        <w:rPr>
          <w:szCs w:val="24"/>
        </w:rPr>
        <w:t>center</w:t>
      </w:r>
      <w:r w:rsidRPr="00A37776">
        <w:rPr>
          <w:szCs w:val="24"/>
        </w:rPr>
        <w:t xml:space="preserve">, </w:t>
      </w:r>
      <w:r w:rsidR="007F5319">
        <w:rPr>
          <w:szCs w:val="24"/>
        </w:rPr>
        <w:t>suburbs,</w:t>
      </w:r>
      <w:r w:rsidRPr="00A37776">
        <w:rPr>
          <w:szCs w:val="24"/>
        </w:rPr>
        <w:t xml:space="preserve"> and </w:t>
      </w:r>
      <w:r w:rsidR="007F5319">
        <w:rPr>
          <w:szCs w:val="24"/>
        </w:rPr>
        <w:t>airports</w:t>
      </w:r>
      <w:r w:rsidRPr="00A37776">
        <w:rPr>
          <w:szCs w:val="24"/>
        </w:rPr>
        <w:t xml:space="preserve">, and its main rivals are Travelodge and Ibis hotels. The chain was founded in 1987 trading under the name Travel Inn. Premier Inn </w:t>
      </w:r>
      <w:r w:rsidRPr="00A37776">
        <w:rPr>
          <w:szCs w:val="24"/>
        </w:rPr>
        <w:lastRenderedPageBreak/>
        <w:t xml:space="preserve">welcomes business and leisure guests to its well-equipped and reasonably priced hotels in key locations throughout the </w:t>
      </w:r>
      <w:r w:rsidR="00BC0557" w:rsidRPr="00A37776">
        <w:rPr>
          <w:szCs w:val="24"/>
        </w:rPr>
        <w:t>UK</w:t>
      </w:r>
      <w:r w:rsidRPr="00A37776">
        <w:rPr>
          <w:szCs w:val="24"/>
        </w:rPr>
        <w:t xml:space="preserve"> and abroad</w:t>
      </w:r>
      <w:r w:rsidR="008E4F96" w:rsidRPr="00A37776">
        <w:rPr>
          <w:szCs w:val="24"/>
        </w:rPr>
        <w:t xml:space="preserve"> (</w:t>
      </w:r>
      <w:proofErr w:type="spellStart"/>
      <w:r w:rsidR="008E4F96" w:rsidRPr="00A37776">
        <w:rPr>
          <w:rFonts w:cs="Times New Roman"/>
          <w:szCs w:val="24"/>
        </w:rPr>
        <w:t>Nurhajijah</w:t>
      </w:r>
      <w:proofErr w:type="spellEnd"/>
      <w:r w:rsidR="008E4F96" w:rsidRPr="00A37776">
        <w:rPr>
          <w:rFonts w:cs="Times New Roman"/>
          <w:szCs w:val="24"/>
        </w:rPr>
        <w:t xml:space="preserve"> et al., 2022</w:t>
      </w:r>
      <w:r w:rsidR="008E4F96" w:rsidRPr="00A37776">
        <w:rPr>
          <w:szCs w:val="24"/>
        </w:rPr>
        <w:t>)</w:t>
      </w:r>
      <w:r w:rsidRPr="00A37776">
        <w:rPr>
          <w:szCs w:val="24"/>
        </w:rPr>
        <w:t xml:space="preserve">. It is also </w:t>
      </w:r>
      <w:r w:rsidR="007F5319">
        <w:rPr>
          <w:szCs w:val="24"/>
        </w:rPr>
        <w:t>worth</w:t>
      </w:r>
      <w:r w:rsidRPr="00A37776">
        <w:rPr>
          <w:szCs w:val="24"/>
        </w:rPr>
        <w:t xml:space="preserve"> </w:t>
      </w:r>
      <w:r w:rsidR="007F5319">
        <w:rPr>
          <w:szCs w:val="24"/>
        </w:rPr>
        <w:t>noting</w:t>
      </w:r>
      <w:r w:rsidRPr="00A37776">
        <w:rPr>
          <w:szCs w:val="24"/>
        </w:rPr>
        <w:t xml:space="preserve"> that Premier Inn competes in </w:t>
      </w:r>
      <w:r w:rsidR="007F5319">
        <w:rPr>
          <w:szCs w:val="24"/>
        </w:rPr>
        <w:t>the</w:t>
      </w:r>
      <w:r w:rsidRPr="00A37776">
        <w:rPr>
          <w:szCs w:val="24"/>
        </w:rPr>
        <w:t xml:space="preserve"> budget sector of the hotel market with its key aim being </w:t>
      </w:r>
      <w:r w:rsidR="007F5319">
        <w:rPr>
          <w:szCs w:val="24"/>
        </w:rPr>
        <w:t xml:space="preserve">the </w:t>
      </w:r>
      <w:r w:rsidRPr="00A37776">
        <w:rPr>
          <w:szCs w:val="24"/>
        </w:rPr>
        <w:t xml:space="preserve">provision of </w:t>
      </w:r>
      <w:r w:rsidR="007F5319">
        <w:rPr>
          <w:szCs w:val="24"/>
        </w:rPr>
        <w:t>several</w:t>
      </w:r>
      <w:r w:rsidRPr="00A37776">
        <w:rPr>
          <w:szCs w:val="24"/>
        </w:rPr>
        <w:t xml:space="preserve"> services and products that are easily affordable with clean, comfortable</w:t>
      </w:r>
      <w:r w:rsidR="007F5319">
        <w:rPr>
          <w:szCs w:val="24"/>
        </w:rPr>
        <w:t>,</w:t>
      </w:r>
      <w:r w:rsidRPr="00A37776">
        <w:rPr>
          <w:szCs w:val="24"/>
        </w:rPr>
        <w:t xml:space="preserve"> and dependable facilities.</w:t>
      </w:r>
    </w:p>
    <w:p w14:paraId="0A351605" w14:textId="44A15F22" w:rsidR="00F67EA0" w:rsidRPr="00A37776" w:rsidRDefault="00F67EA0" w:rsidP="00613625">
      <w:pPr>
        <w:spacing w:after="0"/>
        <w:jc w:val="center"/>
        <w:rPr>
          <w:szCs w:val="24"/>
        </w:rPr>
      </w:pPr>
      <w:r w:rsidRPr="00A37776">
        <w:rPr>
          <w:noProof/>
          <w:szCs w:val="24"/>
        </w:rPr>
        <w:drawing>
          <wp:inline distT="0" distB="0" distL="0" distR="0" wp14:anchorId="196F83C3" wp14:editId="0ED3EEF2">
            <wp:extent cx="5263116" cy="2865966"/>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273922" cy="2871850"/>
                    </a:xfrm>
                    <a:prstGeom prst="rect">
                      <a:avLst/>
                    </a:prstGeom>
                  </pic:spPr>
                </pic:pic>
              </a:graphicData>
            </a:graphic>
          </wp:inline>
        </w:drawing>
      </w:r>
    </w:p>
    <w:p w14:paraId="7DCB6C58" w14:textId="31EEB235" w:rsidR="00E132D9" w:rsidRPr="00A37776" w:rsidRDefault="00E132D9" w:rsidP="00613625">
      <w:pPr>
        <w:spacing w:after="0"/>
        <w:jc w:val="center"/>
        <w:rPr>
          <w:i/>
          <w:iCs/>
          <w:szCs w:val="24"/>
        </w:rPr>
      </w:pPr>
      <w:r w:rsidRPr="00A37776">
        <w:rPr>
          <w:rFonts w:cs="Times New Roman"/>
          <w:i/>
          <w:iCs/>
          <w:szCs w:val="24"/>
        </w:rPr>
        <w:t>Source</w:t>
      </w:r>
      <w:r w:rsidR="00D55362" w:rsidRPr="00A37776">
        <w:rPr>
          <w:rFonts w:cs="Times New Roman"/>
          <w:i/>
          <w:iCs/>
          <w:szCs w:val="24"/>
        </w:rPr>
        <w:t xml:space="preserve">: </w:t>
      </w:r>
      <w:r w:rsidRPr="00A37776">
        <w:rPr>
          <w:rFonts w:cs="Times New Roman"/>
          <w:i/>
          <w:iCs/>
          <w:szCs w:val="24"/>
        </w:rPr>
        <w:t>Premier Inn (2024)</w:t>
      </w:r>
    </w:p>
    <w:p w14:paraId="63D500C6" w14:textId="7B8DD1D8" w:rsidR="009D2E3B" w:rsidRPr="00A37776" w:rsidRDefault="009D2E3B" w:rsidP="00613625">
      <w:pPr>
        <w:pStyle w:val="Heading1"/>
        <w:spacing w:before="0"/>
        <w:rPr>
          <w:rFonts w:cs="Times New Roman"/>
          <w:szCs w:val="24"/>
        </w:rPr>
      </w:pPr>
      <w:bookmarkStart w:id="5" w:name="_Toc179641820"/>
      <w:r w:rsidRPr="00A37776">
        <w:rPr>
          <w:rFonts w:cs="Times New Roman"/>
          <w:szCs w:val="24"/>
        </w:rPr>
        <w:t>Comparative Analysis</w:t>
      </w:r>
      <w:bookmarkEnd w:id="5"/>
    </w:p>
    <w:p w14:paraId="118C99CF" w14:textId="7CAEAEDD" w:rsidR="009D2E3B" w:rsidRPr="00A37776" w:rsidRDefault="009D2E3B" w:rsidP="00613625">
      <w:pPr>
        <w:pStyle w:val="Heading2"/>
        <w:spacing w:before="0"/>
        <w:rPr>
          <w:rFonts w:cs="Times New Roman"/>
          <w:szCs w:val="24"/>
        </w:rPr>
      </w:pPr>
      <w:bookmarkStart w:id="6" w:name="_Toc179641821"/>
      <w:r w:rsidRPr="00A37776">
        <w:rPr>
          <w:rFonts w:cs="Times New Roman"/>
          <w:szCs w:val="24"/>
        </w:rPr>
        <w:t>Total Revenue</w:t>
      </w:r>
      <w:bookmarkEnd w:id="6"/>
    </w:p>
    <w:p w14:paraId="19626F6E" w14:textId="68049E71" w:rsidR="006302E5" w:rsidRPr="00A37776" w:rsidRDefault="00BC0557" w:rsidP="00613625">
      <w:pPr>
        <w:spacing w:after="0"/>
        <w:rPr>
          <w:szCs w:val="24"/>
        </w:rPr>
      </w:pPr>
      <w:r w:rsidRPr="00A37776">
        <w:rPr>
          <w:szCs w:val="24"/>
        </w:rPr>
        <w:t xml:space="preserve"> </w:t>
      </w:r>
      <w:r w:rsidRPr="00A37776">
        <w:rPr>
          <w:szCs w:val="24"/>
        </w:rPr>
        <w:tab/>
      </w:r>
      <w:r w:rsidR="0092454F" w:rsidRPr="00A37776">
        <w:rPr>
          <w:szCs w:val="24"/>
        </w:rPr>
        <w:t>Shangri-La Hotel Group recently announced its consolidated annual revenue of USD 2.14 billion in revenue in the year 2023 which is an increase of 46.5 % as compared to the last year</w:t>
      </w:r>
      <w:r w:rsidR="00245959" w:rsidRPr="00A37776">
        <w:rPr>
          <w:szCs w:val="24"/>
        </w:rPr>
        <w:t xml:space="preserve"> (Shangri-La Hotel Group, 2024a)</w:t>
      </w:r>
      <w:r w:rsidR="0092454F" w:rsidRPr="00A37776">
        <w:rPr>
          <w:szCs w:val="24"/>
        </w:rPr>
        <w:t xml:space="preserve">. This growth is mostly driven by the rebound in Mainland China and Hong Kong’s travel activities as restrictions such as </w:t>
      </w:r>
      <w:r w:rsidR="007F5319">
        <w:rPr>
          <w:szCs w:val="24"/>
        </w:rPr>
        <w:t xml:space="preserve">a </w:t>
      </w:r>
      <w:r w:rsidR="0092454F" w:rsidRPr="00A37776">
        <w:rPr>
          <w:szCs w:val="24"/>
        </w:rPr>
        <w:t xml:space="preserve">ban on group tours were lifted together with renewed international </w:t>
      </w:r>
      <w:r w:rsidR="007F5319">
        <w:rPr>
          <w:szCs w:val="24"/>
        </w:rPr>
        <w:t>travel</w:t>
      </w:r>
      <w:r w:rsidR="00915E48" w:rsidRPr="00A37776">
        <w:rPr>
          <w:szCs w:val="24"/>
        </w:rPr>
        <w:t xml:space="preserve"> (</w:t>
      </w:r>
      <w:r w:rsidR="00915E48" w:rsidRPr="00A37776">
        <w:rPr>
          <w:rFonts w:cs="Times New Roman"/>
          <w:szCs w:val="24"/>
        </w:rPr>
        <w:t>Yuan and Ren, 2023</w:t>
      </w:r>
      <w:r w:rsidR="00915E48" w:rsidRPr="00A37776">
        <w:rPr>
          <w:szCs w:val="24"/>
        </w:rPr>
        <w:t>)</w:t>
      </w:r>
      <w:r w:rsidR="0092454F" w:rsidRPr="00A37776">
        <w:rPr>
          <w:szCs w:val="24"/>
        </w:rPr>
        <w:t xml:space="preserve">. </w:t>
      </w:r>
    </w:p>
    <w:p w14:paraId="41C9744A" w14:textId="77777777" w:rsidR="005D7B98" w:rsidRPr="00A37776" w:rsidRDefault="006302E5" w:rsidP="00613625">
      <w:pPr>
        <w:keepNext/>
        <w:spacing w:after="0"/>
        <w:jc w:val="center"/>
        <w:rPr>
          <w:rFonts w:cs="Times New Roman"/>
          <w:szCs w:val="24"/>
        </w:rPr>
      </w:pPr>
      <w:r w:rsidRPr="00A37776">
        <w:rPr>
          <w:rFonts w:cs="Times New Roman"/>
          <w:noProof/>
          <w:szCs w:val="24"/>
        </w:rPr>
        <w:lastRenderedPageBreak/>
        <w:drawing>
          <wp:inline distT="0" distB="0" distL="0" distR="0" wp14:anchorId="75077688" wp14:editId="7046C66D">
            <wp:extent cx="5158596" cy="3203976"/>
            <wp:effectExtent l="0" t="0" r="444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162008" cy="3206095"/>
                    </a:xfrm>
                    <a:prstGeom prst="rect">
                      <a:avLst/>
                    </a:prstGeom>
                  </pic:spPr>
                </pic:pic>
              </a:graphicData>
            </a:graphic>
          </wp:inline>
        </w:drawing>
      </w:r>
    </w:p>
    <w:p w14:paraId="3577CE27" w14:textId="57F7157D" w:rsidR="006302E5" w:rsidRPr="00A37776" w:rsidRDefault="005D7B98" w:rsidP="00613625">
      <w:pPr>
        <w:pStyle w:val="Caption"/>
        <w:spacing w:line="360" w:lineRule="auto"/>
        <w:jc w:val="center"/>
        <w:rPr>
          <w:rFonts w:cs="Times New Roman"/>
          <w:color w:val="auto"/>
          <w:sz w:val="24"/>
          <w:szCs w:val="24"/>
        </w:rPr>
      </w:pPr>
      <w:r w:rsidRPr="00A37776">
        <w:rPr>
          <w:rFonts w:cs="Times New Roman"/>
          <w:color w:val="auto"/>
          <w:sz w:val="24"/>
          <w:szCs w:val="24"/>
        </w:rPr>
        <w:t xml:space="preserve">Figure </w:t>
      </w:r>
      <w:r w:rsidRPr="00A37776">
        <w:rPr>
          <w:rFonts w:cs="Times New Roman"/>
          <w:color w:val="auto"/>
          <w:sz w:val="24"/>
          <w:szCs w:val="24"/>
        </w:rPr>
        <w:fldChar w:fldCharType="begin"/>
      </w:r>
      <w:r w:rsidRPr="00A37776">
        <w:rPr>
          <w:rFonts w:cs="Times New Roman"/>
          <w:color w:val="auto"/>
          <w:sz w:val="24"/>
          <w:szCs w:val="24"/>
        </w:rPr>
        <w:instrText xml:space="preserve"> SEQ Figure \* ARABIC </w:instrText>
      </w:r>
      <w:r w:rsidRPr="00A37776">
        <w:rPr>
          <w:rFonts w:cs="Times New Roman"/>
          <w:color w:val="auto"/>
          <w:sz w:val="24"/>
          <w:szCs w:val="24"/>
        </w:rPr>
        <w:fldChar w:fldCharType="separate"/>
      </w:r>
      <w:r w:rsidR="00613625" w:rsidRPr="00A37776">
        <w:rPr>
          <w:rFonts w:cs="Times New Roman"/>
          <w:noProof/>
          <w:color w:val="auto"/>
          <w:sz w:val="24"/>
          <w:szCs w:val="24"/>
        </w:rPr>
        <w:t>1</w:t>
      </w:r>
      <w:r w:rsidRPr="00A37776">
        <w:rPr>
          <w:rFonts w:cs="Times New Roman"/>
          <w:color w:val="auto"/>
          <w:sz w:val="24"/>
          <w:szCs w:val="24"/>
        </w:rPr>
        <w:fldChar w:fldCharType="end"/>
      </w:r>
      <w:r w:rsidRPr="00A37776">
        <w:rPr>
          <w:rFonts w:cs="Times New Roman"/>
          <w:color w:val="auto"/>
          <w:sz w:val="24"/>
          <w:szCs w:val="24"/>
        </w:rPr>
        <w:t>: Revenue of Shangri-La Hotels in 2019, by business segment</w:t>
      </w:r>
      <w:r w:rsidRPr="00A37776">
        <w:rPr>
          <w:rFonts w:cs="Times New Roman"/>
          <w:color w:val="auto"/>
          <w:sz w:val="24"/>
          <w:szCs w:val="24"/>
        </w:rPr>
        <w:br/>
        <w:t xml:space="preserve">(Source: </w:t>
      </w:r>
      <w:r w:rsidR="00213164" w:rsidRPr="00A37776">
        <w:rPr>
          <w:rFonts w:cs="Times New Roman"/>
          <w:color w:val="auto"/>
          <w:sz w:val="24"/>
          <w:szCs w:val="24"/>
        </w:rPr>
        <w:t>Statista, 2024)</w:t>
      </w:r>
    </w:p>
    <w:p w14:paraId="5477504A" w14:textId="518A6176" w:rsidR="00973207" w:rsidRPr="00A37776" w:rsidRDefault="0092454F" w:rsidP="00613625">
      <w:pPr>
        <w:spacing w:after="0"/>
        <w:rPr>
          <w:szCs w:val="24"/>
        </w:rPr>
      </w:pPr>
      <w:r w:rsidRPr="00A37776">
        <w:rPr>
          <w:szCs w:val="24"/>
        </w:rPr>
        <w:t xml:space="preserve">The revenue model is mostly dependent on the hotel segments </w:t>
      </w:r>
      <w:r w:rsidR="007F5319">
        <w:rPr>
          <w:szCs w:val="24"/>
        </w:rPr>
        <w:t>which</w:t>
      </w:r>
      <w:r w:rsidRPr="00A37776">
        <w:rPr>
          <w:szCs w:val="24"/>
        </w:rPr>
        <w:t xml:space="preserve"> </w:t>
      </w:r>
      <w:r w:rsidR="00BC0557" w:rsidRPr="00A37776">
        <w:rPr>
          <w:szCs w:val="24"/>
        </w:rPr>
        <w:t>totaled</w:t>
      </w:r>
      <w:r w:rsidRPr="00A37776">
        <w:rPr>
          <w:szCs w:val="24"/>
        </w:rPr>
        <w:t xml:space="preserve"> USD 2.02 billion and </w:t>
      </w:r>
      <w:r w:rsidR="007F5319">
        <w:rPr>
          <w:szCs w:val="24"/>
        </w:rPr>
        <w:t xml:space="preserve">the </w:t>
      </w:r>
      <w:r w:rsidRPr="00A37776">
        <w:rPr>
          <w:szCs w:val="24"/>
        </w:rPr>
        <w:t xml:space="preserve">investment property segment </w:t>
      </w:r>
      <w:r w:rsidR="007F5319">
        <w:rPr>
          <w:szCs w:val="24"/>
        </w:rPr>
        <w:t>which</w:t>
      </w:r>
      <w:r w:rsidRPr="00A37776">
        <w:rPr>
          <w:szCs w:val="24"/>
        </w:rPr>
        <w:t xml:space="preserve"> was USD 108.3 million. This luxury hotel chain is helped by geographical diversification, with good sales across </w:t>
      </w:r>
      <w:proofErr w:type="gramStart"/>
      <w:r w:rsidRPr="00A37776">
        <w:rPr>
          <w:szCs w:val="24"/>
        </w:rPr>
        <w:t>Asia</w:t>
      </w:r>
      <w:proofErr w:type="gramEnd"/>
      <w:r w:rsidRPr="00A37776">
        <w:rPr>
          <w:szCs w:val="24"/>
        </w:rPr>
        <w:t xml:space="preserve"> the Middle East</w:t>
      </w:r>
      <w:r w:rsidR="007F5319">
        <w:rPr>
          <w:szCs w:val="24"/>
        </w:rPr>
        <w:t>,</w:t>
      </w:r>
      <w:r w:rsidRPr="00A37776">
        <w:rPr>
          <w:szCs w:val="24"/>
        </w:rPr>
        <w:t xml:space="preserve"> and other areas. The sources of revenue for Shangri-La are room yield, food and beverage, Spa and banqueting</w:t>
      </w:r>
      <w:r w:rsidR="007F5319">
        <w:rPr>
          <w:szCs w:val="24"/>
        </w:rPr>
        <w:t>,</w:t>
      </w:r>
      <w:r w:rsidRPr="00A37776">
        <w:rPr>
          <w:szCs w:val="24"/>
        </w:rPr>
        <w:t xml:space="preserve"> and conferences, the hotel targets globetrotting tourists and business travelers with astute service and quality.</w:t>
      </w:r>
    </w:p>
    <w:p w14:paraId="704E8CEA" w14:textId="77777777" w:rsidR="00973207" w:rsidRPr="00A37776" w:rsidRDefault="00973207" w:rsidP="00613625">
      <w:pPr>
        <w:keepNext/>
        <w:spacing w:after="0"/>
        <w:jc w:val="center"/>
        <w:rPr>
          <w:szCs w:val="24"/>
        </w:rPr>
      </w:pPr>
      <w:r w:rsidRPr="00A37776">
        <w:rPr>
          <w:noProof/>
          <w:szCs w:val="24"/>
        </w:rPr>
        <w:lastRenderedPageBreak/>
        <w:drawing>
          <wp:inline distT="0" distB="0" distL="0" distR="0" wp14:anchorId="34B81CAA" wp14:editId="1A50D270">
            <wp:extent cx="5731510" cy="3589655"/>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589655"/>
                    </a:xfrm>
                    <a:prstGeom prst="rect">
                      <a:avLst/>
                    </a:prstGeom>
                  </pic:spPr>
                </pic:pic>
              </a:graphicData>
            </a:graphic>
          </wp:inline>
        </w:drawing>
      </w:r>
    </w:p>
    <w:p w14:paraId="337EF5A3" w14:textId="5A2860CE" w:rsidR="00AF3DBC" w:rsidRPr="00A37776" w:rsidRDefault="00973207" w:rsidP="00613625">
      <w:pPr>
        <w:pStyle w:val="Caption"/>
        <w:spacing w:after="0" w:line="360" w:lineRule="auto"/>
        <w:jc w:val="center"/>
        <w:rPr>
          <w:color w:val="auto"/>
          <w:sz w:val="24"/>
          <w:szCs w:val="24"/>
        </w:rPr>
      </w:pPr>
      <w:r w:rsidRPr="00A37776">
        <w:rPr>
          <w:color w:val="auto"/>
          <w:sz w:val="24"/>
          <w:szCs w:val="24"/>
        </w:rPr>
        <w:t xml:space="preserve">Figure </w:t>
      </w:r>
      <w:r w:rsidR="0029121B" w:rsidRPr="00A37776">
        <w:rPr>
          <w:color w:val="auto"/>
          <w:sz w:val="24"/>
          <w:szCs w:val="24"/>
        </w:rPr>
        <w:fldChar w:fldCharType="begin"/>
      </w:r>
      <w:r w:rsidR="0029121B" w:rsidRPr="00A37776">
        <w:rPr>
          <w:color w:val="auto"/>
          <w:sz w:val="24"/>
          <w:szCs w:val="24"/>
        </w:rPr>
        <w:instrText xml:space="preserve"> SEQ Figure \* ARABIC </w:instrText>
      </w:r>
      <w:r w:rsidR="0029121B" w:rsidRPr="00A37776">
        <w:rPr>
          <w:color w:val="auto"/>
          <w:sz w:val="24"/>
          <w:szCs w:val="24"/>
        </w:rPr>
        <w:fldChar w:fldCharType="separate"/>
      </w:r>
      <w:r w:rsidR="00613625" w:rsidRPr="00A37776">
        <w:rPr>
          <w:noProof/>
          <w:color w:val="auto"/>
          <w:sz w:val="24"/>
          <w:szCs w:val="24"/>
        </w:rPr>
        <w:t>2</w:t>
      </w:r>
      <w:r w:rsidR="0029121B" w:rsidRPr="00A37776">
        <w:rPr>
          <w:noProof/>
          <w:color w:val="auto"/>
          <w:sz w:val="24"/>
          <w:szCs w:val="24"/>
        </w:rPr>
        <w:fldChar w:fldCharType="end"/>
      </w:r>
      <w:r w:rsidRPr="00A37776">
        <w:rPr>
          <w:color w:val="auto"/>
          <w:sz w:val="24"/>
          <w:szCs w:val="24"/>
        </w:rPr>
        <w:t>: Consolidated revenue</w:t>
      </w:r>
      <w:r w:rsidR="00245959" w:rsidRPr="00A37776">
        <w:rPr>
          <w:color w:val="auto"/>
          <w:sz w:val="24"/>
          <w:szCs w:val="24"/>
        </w:rPr>
        <w:br/>
        <w:t>Source: (Shangri-La Hotel Group, 2024a)</w:t>
      </w:r>
    </w:p>
    <w:p w14:paraId="1A981EC4" w14:textId="229FA826" w:rsidR="00613625" w:rsidRPr="00A37776" w:rsidRDefault="00BC0557" w:rsidP="00613625">
      <w:pPr>
        <w:keepNext/>
        <w:spacing w:after="0"/>
        <w:rPr>
          <w:szCs w:val="24"/>
        </w:rPr>
      </w:pPr>
      <w:r w:rsidRPr="00A37776">
        <w:rPr>
          <w:szCs w:val="24"/>
        </w:rPr>
        <w:t xml:space="preserve"> </w:t>
      </w:r>
      <w:r w:rsidRPr="00A37776">
        <w:rPr>
          <w:szCs w:val="24"/>
        </w:rPr>
        <w:tab/>
      </w:r>
      <w:r w:rsidR="0092454F" w:rsidRPr="00A37776">
        <w:rPr>
          <w:szCs w:val="24"/>
        </w:rPr>
        <w:t>However, for the 2023/24 financial year, Premier Inn produced £2,959m in revenue within the overall Whitbread’s European segment which was £2,994m</w:t>
      </w:r>
      <w:r w:rsidR="00862EC1" w:rsidRPr="00A37776">
        <w:rPr>
          <w:szCs w:val="24"/>
        </w:rPr>
        <w:t xml:space="preserve"> (</w:t>
      </w:r>
      <w:r w:rsidR="009343DA" w:rsidRPr="00A37776">
        <w:rPr>
          <w:rFonts w:cs="Times New Roman"/>
          <w:szCs w:val="24"/>
        </w:rPr>
        <w:t>Premier Inn, 2024a</w:t>
      </w:r>
      <w:r w:rsidR="00862EC1" w:rsidRPr="00A37776">
        <w:rPr>
          <w:szCs w:val="24"/>
        </w:rPr>
        <w:t>)</w:t>
      </w:r>
      <w:r w:rsidR="0092454F" w:rsidRPr="00A37776">
        <w:rPr>
          <w:szCs w:val="24"/>
        </w:rPr>
        <w:t xml:space="preserve">. </w:t>
      </w:r>
      <w:r w:rsidR="0092454F" w:rsidRPr="00A37776">
        <w:rPr>
          <w:szCs w:val="24"/>
        </w:rPr>
        <w:lastRenderedPageBreak/>
        <w:t xml:space="preserve">This </w:t>
      </w:r>
      <w:r w:rsidRPr="00A37776">
        <w:rPr>
          <w:szCs w:val="24"/>
        </w:rPr>
        <w:t>affordable</w:t>
      </w:r>
      <w:r w:rsidR="0092454F" w:rsidRPr="00A37776">
        <w:rPr>
          <w:szCs w:val="24"/>
        </w:rPr>
        <w:t xml:space="preserve"> hotel operation generates most of it</w:t>
      </w:r>
      <w:r w:rsidRPr="00A37776">
        <w:rPr>
          <w:szCs w:val="24"/>
        </w:rPr>
        <w:t>s</w:t>
      </w:r>
      <w:r w:rsidR="0092454F" w:rsidRPr="00A37776">
        <w:rPr>
          <w:szCs w:val="24"/>
        </w:rPr>
        <w:t xml:space="preserve"> income from accommodation sales and food and </w:t>
      </w:r>
      <w:r w:rsidR="007F5319">
        <w:rPr>
          <w:szCs w:val="24"/>
        </w:rPr>
        <w:t>beverages</w:t>
      </w:r>
      <w:r w:rsidR="0092454F" w:rsidRPr="00A37776">
        <w:rPr>
          <w:szCs w:val="24"/>
        </w:rPr>
        <w:t xml:space="preserve"> from restaurants situated in the hotel. </w:t>
      </w:r>
    </w:p>
    <w:p w14:paraId="6EE32900" w14:textId="77777777" w:rsidR="00613625" w:rsidRPr="00A37776" w:rsidRDefault="00613625" w:rsidP="00613625">
      <w:pPr>
        <w:keepNext/>
        <w:spacing w:after="0"/>
        <w:jc w:val="center"/>
        <w:rPr>
          <w:szCs w:val="24"/>
        </w:rPr>
      </w:pPr>
      <w:r w:rsidRPr="00A37776">
        <w:rPr>
          <w:noProof/>
          <w:szCs w:val="24"/>
        </w:rPr>
        <w:drawing>
          <wp:inline distT="0" distB="0" distL="0" distR="0" wp14:anchorId="75398705" wp14:editId="035EF32B">
            <wp:extent cx="5124450" cy="3219104"/>
            <wp:effectExtent l="0" t="0" r="0" b="63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128397" cy="3221583"/>
                    </a:xfrm>
                    <a:prstGeom prst="rect">
                      <a:avLst/>
                    </a:prstGeom>
                  </pic:spPr>
                </pic:pic>
              </a:graphicData>
            </a:graphic>
          </wp:inline>
        </w:drawing>
      </w:r>
    </w:p>
    <w:p w14:paraId="48CB073B" w14:textId="057E8AD8" w:rsidR="00613625" w:rsidRPr="00A37776" w:rsidRDefault="00613625" w:rsidP="00613625">
      <w:pPr>
        <w:pStyle w:val="Caption"/>
        <w:spacing w:line="360" w:lineRule="auto"/>
        <w:jc w:val="center"/>
        <w:rPr>
          <w:color w:val="auto"/>
          <w:sz w:val="24"/>
          <w:szCs w:val="24"/>
        </w:rPr>
      </w:pPr>
      <w:r w:rsidRPr="00A37776">
        <w:rPr>
          <w:color w:val="auto"/>
          <w:sz w:val="24"/>
          <w:szCs w:val="24"/>
        </w:rPr>
        <w:t xml:space="preserve">Figure </w:t>
      </w:r>
      <w:r w:rsidRPr="00A37776">
        <w:rPr>
          <w:color w:val="auto"/>
          <w:sz w:val="24"/>
          <w:szCs w:val="24"/>
        </w:rPr>
        <w:fldChar w:fldCharType="begin"/>
      </w:r>
      <w:r w:rsidRPr="00A37776">
        <w:rPr>
          <w:color w:val="auto"/>
          <w:sz w:val="24"/>
          <w:szCs w:val="24"/>
        </w:rPr>
        <w:instrText xml:space="preserve"> SEQ Figure \* ARABIC </w:instrText>
      </w:r>
      <w:r w:rsidRPr="00A37776">
        <w:rPr>
          <w:color w:val="auto"/>
          <w:sz w:val="24"/>
          <w:szCs w:val="24"/>
        </w:rPr>
        <w:fldChar w:fldCharType="separate"/>
      </w:r>
      <w:r w:rsidRPr="00A37776">
        <w:rPr>
          <w:noProof/>
          <w:color w:val="auto"/>
          <w:sz w:val="24"/>
          <w:szCs w:val="24"/>
        </w:rPr>
        <w:t>3</w:t>
      </w:r>
      <w:r w:rsidRPr="00A37776">
        <w:rPr>
          <w:color w:val="auto"/>
          <w:sz w:val="24"/>
          <w:szCs w:val="24"/>
        </w:rPr>
        <w:fldChar w:fldCharType="end"/>
      </w:r>
      <w:r w:rsidRPr="00A37776">
        <w:rPr>
          <w:color w:val="auto"/>
          <w:sz w:val="24"/>
          <w:szCs w:val="24"/>
        </w:rPr>
        <w:t>: Number of Premier Inn (Whitbread) hotels in the United Kingdom and Ireland from 2012/13 to 2023/24</w:t>
      </w:r>
      <w:r w:rsidRPr="00A37776">
        <w:rPr>
          <w:color w:val="auto"/>
          <w:sz w:val="24"/>
          <w:szCs w:val="24"/>
        </w:rPr>
        <w:br/>
        <w:t>(Source: Statista, 2024a)</w:t>
      </w:r>
    </w:p>
    <w:p w14:paraId="767A1EF7" w14:textId="13188E57" w:rsidR="0092454F" w:rsidRPr="00A37776" w:rsidRDefault="0092454F" w:rsidP="00613625">
      <w:pPr>
        <w:keepNext/>
        <w:spacing w:after="0"/>
        <w:rPr>
          <w:szCs w:val="24"/>
        </w:rPr>
      </w:pPr>
      <w:r w:rsidRPr="00A37776">
        <w:rPr>
          <w:szCs w:val="24"/>
        </w:rPr>
        <w:t xml:space="preserve">The growth strategy of Premier Inn within revenue includes the improvement of price positioning, </w:t>
      </w:r>
      <w:r w:rsidR="007F5319">
        <w:rPr>
          <w:szCs w:val="24"/>
        </w:rPr>
        <w:t xml:space="preserve">an </w:t>
      </w:r>
      <w:r w:rsidRPr="00A37776">
        <w:rPr>
          <w:szCs w:val="24"/>
        </w:rPr>
        <w:t xml:space="preserve">increase in </w:t>
      </w:r>
      <w:r w:rsidR="007F5319">
        <w:rPr>
          <w:szCs w:val="24"/>
        </w:rPr>
        <w:t xml:space="preserve">the </w:t>
      </w:r>
      <w:r w:rsidRPr="00A37776">
        <w:rPr>
          <w:szCs w:val="24"/>
        </w:rPr>
        <w:t xml:space="preserve">number of outlets, and </w:t>
      </w:r>
      <w:r w:rsidR="007F5319">
        <w:rPr>
          <w:szCs w:val="24"/>
        </w:rPr>
        <w:t xml:space="preserve">the </w:t>
      </w:r>
      <w:r w:rsidRPr="00A37776">
        <w:rPr>
          <w:szCs w:val="24"/>
        </w:rPr>
        <w:t xml:space="preserve">development of loyalty programs to appeal </w:t>
      </w:r>
      <w:r w:rsidR="007F5319">
        <w:rPr>
          <w:szCs w:val="24"/>
        </w:rPr>
        <w:t xml:space="preserve">to </w:t>
      </w:r>
      <w:r w:rsidRPr="00A37776">
        <w:rPr>
          <w:szCs w:val="24"/>
        </w:rPr>
        <w:t>customers both domestic and international tourists in Europe</w:t>
      </w:r>
      <w:r w:rsidR="001C098D" w:rsidRPr="00A37776">
        <w:rPr>
          <w:szCs w:val="24"/>
        </w:rPr>
        <w:t xml:space="preserve"> (</w:t>
      </w:r>
      <w:r w:rsidR="001C098D" w:rsidRPr="00A37776">
        <w:rPr>
          <w:rFonts w:cs="Times New Roman"/>
          <w:szCs w:val="24"/>
        </w:rPr>
        <w:t>Weng and Pan, 2021)</w:t>
      </w:r>
      <w:r w:rsidRPr="00A37776">
        <w:rPr>
          <w:szCs w:val="24"/>
        </w:rPr>
        <w:t xml:space="preserve">. </w:t>
      </w:r>
      <w:r w:rsidR="001C098D" w:rsidRPr="00A37776">
        <w:rPr>
          <w:szCs w:val="24"/>
        </w:rPr>
        <w:t>The</w:t>
      </w:r>
      <w:r w:rsidRPr="00A37776">
        <w:rPr>
          <w:szCs w:val="24"/>
        </w:rPr>
        <w:t xml:space="preserve"> occupancy rates in the chain remained high in the year </w:t>
      </w:r>
      <w:r w:rsidR="007F5319">
        <w:rPr>
          <w:szCs w:val="24"/>
        </w:rPr>
        <w:t>validating</w:t>
      </w:r>
      <w:r w:rsidRPr="00A37776">
        <w:rPr>
          <w:szCs w:val="24"/>
        </w:rPr>
        <w:t xml:space="preserve"> the channel’s ability to attract </w:t>
      </w:r>
      <w:r w:rsidR="007F5319">
        <w:rPr>
          <w:szCs w:val="24"/>
        </w:rPr>
        <w:t>value-conscious</w:t>
      </w:r>
      <w:r w:rsidRPr="00A37776">
        <w:rPr>
          <w:szCs w:val="24"/>
        </w:rPr>
        <w:t xml:space="preserve"> consumers who are willing to be associated with competent and relatively cheap accommodation establishments. </w:t>
      </w:r>
    </w:p>
    <w:p w14:paraId="6F017D5B" w14:textId="50660FD4" w:rsidR="00973207" w:rsidRPr="00A37776" w:rsidRDefault="00973207" w:rsidP="00613625">
      <w:pPr>
        <w:keepNext/>
        <w:spacing w:after="0"/>
        <w:rPr>
          <w:szCs w:val="24"/>
        </w:rPr>
      </w:pPr>
      <w:r w:rsidRPr="00A37776">
        <w:rPr>
          <w:noProof/>
          <w:szCs w:val="24"/>
        </w:rPr>
        <w:drawing>
          <wp:inline distT="0" distB="0" distL="0" distR="0" wp14:anchorId="5D1E39D4" wp14:editId="5826F14D">
            <wp:extent cx="5731510" cy="1727200"/>
            <wp:effectExtent l="0" t="0" r="2540" b="635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1727200"/>
                    </a:xfrm>
                    <a:prstGeom prst="rect">
                      <a:avLst/>
                    </a:prstGeom>
                  </pic:spPr>
                </pic:pic>
              </a:graphicData>
            </a:graphic>
          </wp:inline>
        </w:drawing>
      </w:r>
    </w:p>
    <w:p w14:paraId="1FC12FF7" w14:textId="303E410F" w:rsidR="00973207" w:rsidRPr="00A37776" w:rsidRDefault="00973207" w:rsidP="00613625">
      <w:pPr>
        <w:pStyle w:val="Caption"/>
        <w:spacing w:after="0" w:line="360" w:lineRule="auto"/>
        <w:jc w:val="center"/>
        <w:rPr>
          <w:color w:val="auto"/>
          <w:sz w:val="24"/>
          <w:szCs w:val="24"/>
        </w:rPr>
      </w:pPr>
      <w:r w:rsidRPr="00A37776">
        <w:rPr>
          <w:color w:val="auto"/>
          <w:sz w:val="24"/>
          <w:szCs w:val="24"/>
        </w:rPr>
        <w:t xml:space="preserve">Figure </w:t>
      </w:r>
      <w:r w:rsidR="0029121B" w:rsidRPr="00A37776">
        <w:rPr>
          <w:color w:val="auto"/>
          <w:sz w:val="24"/>
          <w:szCs w:val="24"/>
        </w:rPr>
        <w:fldChar w:fldCharType="begin"/>
      </w:r>
      <w:r w:rsidR="0029121B" w:rsidRPr="00A37776">
        <w:rPr>
          <w:color w:val="auto"/>
          <w:sz w:val="24"/>
          <w:szCs w:val="24"/>
        </w:rPr>
        <w:instrText xml:space="preserve"> SEQ Figure \* ARABIC </w:instrText>
      </w:r>
      <w:r w:rsidR="0029121B" w:rsidRPr="00A37776">
        <w:rPr>
          <w:color w:val="auto"/>
          <w:sz w:val="24"/>
          <w:szCs w:val="24"/>
        </w:rPr>
        <w:fldChar w:fldCharType="separate"/>
      </w:r>
      <w:r w:rsidR="00613625" w:rsidRPr="00A37776">
        <w:rPr>
          <w:noProof/>
          <w:color w:val="auto"/>
          <w:sz w:val="24"/>
          <w:szCs w:val="24"/>
        </w:rPr>
        <w:t>4</w:t>
      </w:r>
      <w:r w:rsidR="0029121B" w:rsidRPr="00A37776">
        <w:rPr>
          <w:noProof/>
          <w:color w:val="auto"/>
          <w:sz w:val="24"/>
          <w:szCs w:val="24"/>
        </w:rPr>
        <w:fldChar w:fldCharType="end"/>
      </w:r>
      <w:r w:rsidRPr="00A37776">
        <w:rPr>
          <w:color w:val="auto"/>
          <w:sz w:val="24"/>
          <w:szCs w:val="24"/>
        </w:rPr>
        <w:t>: Consolidated Income Statement</w:t>
      </w:r>
      <w:r w:rsidRPr="00A37776">
        <w:rPr>
          <w:color w:val="auto"/>
          <w:sz w:val="24"/>
          <w:szCs w:val="24"/>
        </w:rPr>
        <w:br/>
      </w:r>
      <w:r w:rsidR="009343DA" w:rsidRPr="00A37776">
        <w:rPr>
          <w:color w:val="auto"/>
          <w:sz w:val="24"/>
          <w:szCs w:val="24"/>
        </w:rPr>
        <w:t>Source: (</w:t>
      </w:r>
      <w:r w:rsidR="009343DA" w:rsidRPr="00A37776">
        <w:rPr>
          <w:rFonts w:cs="Times New Roman"/>
          <w:color w:val="auto"/>
          <w:sz w:val="24"/>
          <w:szCs w:val="24"/>
        </w:rPr>
        <w:t>Premier Inn, 2024a)</w:t>
      </w:r>
    </w:p>
    <w:p w14:paraId="332FACB5" w14:textId="7253E074" w:rsidR="00973207" w:rsidRPr="00A37776" w:rsidRDefault="00BC0557" w:rsidP="00613625">
      <w:pPr>
        <w:spacing w:after="0"/>
        <w:rPr>
          <w:szCs w:val="24"/>
        </w:rPr>
      </w:pPr>
      <w:r w:rsidRPr="00A37776">
        <w:rPr>
          <w:szCs w:val="24"/>
        </w:rPr>
        <w:lastRenderedPageBreak/>
        <w:t xml:space="preserve"> </w:t>
      </w:r>
      <w:r w:rsidRPr="00A37776">
        <w:rPr>
          <w:szCs w:val="24"/>
        </w:rPr>
        <w:tab/>
      </w:r>
      <w:r w:rsidR="0092454F" w:rsidRPr="00A37776">
        <w:rPr>
          <w:szCs w:val="24"/>
        </w:rPr>
        <w:t xml:space="preserve">The main disparity lies in the fact that Premier Inn bases its operations on the cost-leadership strategy that presupposes offering uncomplicated, basic </w:t>
      </w:r>
      <w:r w:rsidRPr="00A37776">
        <w:rPr>
          <w:szCs w:val="24"/>
        </w:rPr>
        <w:t xml:space="preserve">services, </w:t>
      </w:r>
      <w:r w:rsidR="0092454F" w:rsidRPr="00A37776">
        <w:rPr>
          <w:szCs w:val="24"/>
        </w:rPr>
        <w:t>accommodation for price-sensitive customers</w:t>
      </w:r>
      <w:r w:rsidR="007F5319">
        <w:rPr>
          <w:szCs w:val="24"/>
        </w:rPr>
        <w:t>,</w:t>
      </w:r>
      <w:r w:rsidR="0092454F" w:rsidRPr="00A37776">
        <w:rPr>
          <w:szCs w:val="24"/>
        </w:rPr>
        <w:t xml:space="preserve"> and building up revenue through the sheer number of </w:t>
      </w:r>
      <w:r w:rsidRPr="00A37776">
        <w:rPr>
          <w:szCs w:val="24"/>
        </w:rPr>
        <w:t>guest</w:t>
      </w:r>
      <w:r w:rsidR="0092454F" w:rsidRPr="00A37776">
        <w:rPr>
          <w:szCs w:val="24"/>
        </w:rPr>
        <w:t xml:space="preserve"> and average occupancy rates</w:t>
      </w:r>
      <w:r w:rsidR="00D0738F" w:rsidRPr="00A37776">
        <w:rPr>
          <w:szCs w:val="24"/>
        </w:rPr>
        <w:t xml:space="preserve"> (</w:t>
      </w:r>
      <w:r w:rsidR="00D0738F" w:rsidRPr="00A37776">
        <w:rPr>
          <w:rFonts w:cs="Times New Roman"/>
          <w:szCs w:val="24"/>
        </w:rPr>
        <w:t xml:space="preserve">Li et al., </w:t>
      </w:r>
      <w:r w:rsidR="001C098D" w:rsidRPr="00A37776">
        <w:rPr>
          <w:rFonts w:cs="Times New Roman"/>
          <w:szCs w:val="24"/>
        </w:rPr>
        <w:t>2024</w:t>
      </w:r>
      <w:r w:rsidR="00D0738F" w:rsidRPr="00A37776">
        <w:rPr>
          <w:szCs w:val="24"/>
        </w:rPr>
        <w:t>)</w:t>
      </w:r>
      <w:r w:rsidR="0092454F" w:rsidRPr="00A37776">
        <w:rPr>
          <w:szCs w:val="24"/>
        </w:rPr>
        <w:t xml:space="preserve">. On the other hand, Shangri-La uses its fame as well as </w:t>
      </w:r>
      <w:r w:rsidR="007F5319">
        <w:rPr>
          <w:szCs w:val="24"/>
        </w:rPr>
        <w:t>its</w:t>
      </w:r>
      <w:r w:rsidR="0092454F" w:rsidRPr="00A37776">
        <w:rPr>
          <w:szCs w:val="24"/>
        </w:rPr>
        <w:t xml:space="preserve"> luxurious services and strategic locations to target the high-end clientele who are willing to pay a higher standard rate. </w:t>
      </w:r>
    </w:p>
    <w:p w14:paraId="02F7F732" w14:textId="15F1E398" w:rsidR="009371E7" w:rsidRPr="00A37776" w:rsidRDefault="009D2E3B" w:rsidP="00613625">
      <w:pPr>
        <w:pStyle w:val="Heading2"/>
        <w:spacing w:before="0"/>
        <w:rPr>
          <w:rFonts w:cs="Times New Roman"/>
          <w:szCs w:val="24"/>
        </w:rPr>
      </w:pPr>
      <w:bookmarkStart w:id="7" w:name="_Toc179641822"/>
      <w:r w:rsidRPr="00A37776">
        <w:rPr>
          <w:rFonts w:cs="Times New Roman"/>
          <w:szCs w:val="24"/>
        </w:rPr>
        <w:t>Market Position</w:t>
      </w:r>
      <w:bookmarkEnd w:id="7"/>
    </w:p>
    <w:p w14:paraId="733622D5" w14:textId="6A1453BA" w:rsidR="0092454F" w:rsidRPr="00A37776" w:rsidRDefault="00BC0557" w:rsidP="00613625">
      <w:pPr>
        <w:spacing w:after="0"/>
        <w:rPr>
          <w:rFonts w:cs="Times New Roman"/>
          <w:szCs w:val="24"/>
        </w:rPr>
      </w:pPr>
      <w:r w:rsidRPr="00A37776">
        <w:rPr>
          <w:rFonts w:cs="Times New Roman"/>
          <w:szCs w:val="24"/>
        </w:rPr>
        <w:t xml:space="preserve"> </w:t>
      </w:r>
      <w:r w:rsidRPr="00A37776">
        <w:rPr>
          <w:rFonts w:cs="Times New Roman"/>
          <w:szCs w:val="24"/>
        </w:rPr>
        <w:tab/>
      </w:r>
      <w:r w:rsidR="0092454F" w:rsidRPr="00A37776">
        <w:rPr>
          <w:rFonts w:cs="Times New Roman"/>
          <w:szCs w:val="24"/>
        </w:rPr>
        <w:t xml:space="preserve">Since its attempt at targeting clientele mostly in Asia and the Middle East, the company is </w:t>
      </w:r>
      <w:r w:rsidRPr="00A37776">
        <w:rPr>
          <w:rFonts w:cs="Times New Roman"/>
          <w:szCs w:val="24"/>
        </w:rPr>
        <w:t>categorized</w:t>
      </w:r>
      <w:r w:rsidR="0092454F" w:rsidRPr="00A37776">
        <w:rPr>
          <w:rFonts w:cs="Times New Roman"/>
          <w:szCs w:val="24"/>
        </w:rPr>
        <w:t xml:space="preserve"> </w:t>
      </w:r>
      <w:r w:rsidR="007F5319">
        <w:rPr>
          <w:rFonts w:cs="Times New Roman"/>
          <w:szCs w:val="24"/>
        </w:rPr>
        <w:t xml:space="preserve">as </w:t>
      </w:r>
      <w:r w:rsidR="0092454F" w:rsidRPr="00A37776">
        <w:rPr>
          <w:rFonts w:cs="Times New Roman"/>
          <w:szCs w:val="24"/>
        </w:rPr>
        <w:t>a luxurious brand in the industry and is rivals Four Seasons and Mandarin Oriental</w:t>
      </w:r>
      <w:r w:rsidR="00D0738F" w:rsidRPr="00A37776">
        <w:rPr>
          <w:rFonts w:cs="Times New Roman"/>
          <w:szCs w:val="24"/>
        </w:rPr>
        <w:t xml:space="preserve"> (Chen et al., 2024)</w:t>
      </w:r>
      <w:r w:rsidR="0092454F" w:rsidRPr="00A37776">
        <w:rPr>
          <w:rFonts w:cs="Times New Roman"/>
          <w:szCs w:val="24"/>
        </w:rPr>
        <w:t>. Shangri-La targets mainly affluent travelers, corporate guests, and tourists interested in enjoying privacy, comfort</w:t>
      </w:r>
      <w:r w:rsidR="007F5319">
        <w:rPr>
          <w:rFonts w:cs="Times New Roman"/>
          <w:szCs w:val="24"/>
        </w:rPr>
        <w:t>,</w:t>
      </w:r>
      <w:r w:rsidR="0092454F" w:rsidRPr="00A37776">
        <w:rPr>
          <w:rFonts w:cs="Times New Roman"/>
          <w:szCs w:val="24"/>
        </w:rPr>
        <w:t xml:space="preserve"> and unique services. Many of the properties are situated in the key business and leisure cities and Resorts hence targeting a fine demographic that considers hallmarks such as luxury, clean services</w:t>
      </w:r>
      <w:r w:rsidR="007F5319">
        <w:rPr>
          <w:rFonts w:cs="Times New Roman"/>
          <w:szCs w:val="24"/>
        </w:rPr>
        <w:t>,</w:t>
      </w:r>
      <w:r w:rsidR="0092454F" w:rsidRPr="00A37776">
        <w:rPr>
          <w:rFonts w:cs="Times New Roman"/>
          <w:szCs w:val="24"/>
        </w:rPr>
        <w:t xml:space="preserve"> and product facilities. Shangri-La has its brand thinking and product positioning as a luxury hotel group originating from Asia that aims to provide an atmosphere that is associated with Shangri-La</w:t>
      </w:r>
      <w:r w:rsidR="00D0738F" w:rsidRPr="00A37776">
        <w:rPr>
          <w:rFonts w:cs="Times New Roman"/>
          <w:szCs w:val="24"/>
        </w:rPr>
        <w:t xml:space="preserve"> (Thirumaran et al., 2023)</w:t>
      </w:r>
      <w:r w:rsidR="0092454F" w:rsidRPr="00A37776">
        <w:rPr>
          <w:rFonts w:cs="Times New Roman"/>
          <w:szCs w:val="24"/>
        </w:rPr>
        <w:t xml:space="preserve">. </w:t>
      </w:r>
    </w:p>
    <w:p w14:paraId="310DD42D" w14:textId="7FC2F895" w:rsidR="009371E7" w:rsidRPr="00A37776" w:rsidRDefault="00BC0557" w:rsidP="00613625">
      <w:pPr>
        <w:spacing w:after="0"/>
        <w:rPr>
          <w:szCs w:val="24"/>
        </w:rPr>
      </w:pPr>
      <w:r w:rsidRPr="00A37776">
        <w:rPr>
          <w:szCs w:val="24"/>
        </w:rPr>
        <w:t xml:space="preserve"> </w:t>
      </w:r>
      <w:r w:rsidRPr="00A37776">
        <w:rPr>
          <w:szCs w:val="24"/>
        </w:rPr>
        <w:tab/>
      </w:r>
      <w:r w:rsidR="0092454F" w:rsidRPr="00A37776">
        <w:rPr>
          <w:szCs w:val="24"/>
        </w:rPr>
        <w:t xml:space="preserve">On the other hand, Premier Inn targets the economy to the midscale segment in the UK and has expansion plans in Europe. Premier Inn as one of the biggest hotel brands in </w:t>
      </w:r>
      <w:r w:rsidR="007F5319">
        <w:rPr>
          <w:szCs w:val="24"/>
        </w:rPr>
        <w:t xml:space="preserve">the </w:t>
      </w:r>
      <w:r w:rsidR="0092454F" w:rsidRPr="00A37776">
        <w:rPr>
          <w:szCs w:val="24"/>
        </w:rPr>
        <w:t xml:space="preserve">UK owns </w:t>
      </w:r>
      <w:r w:rsidR="007F5319">
        <w:rPr>
          <w:szCs w:val="24"/>
        </w:rPr>
        <w:t xml:space="preserve">a </w:t>
      </w:r>
      <w:r w:rsidR="0092454F" w:rsidRPr="00A37776">
        <w:rPr>
          <w:szCs w:val="24"/>
        </w:rPr>
        <w:t xml:space="preserve">considerably large amount of market share in </w:t>
      </w:r>
      <w:r w:rsidR="007F5319">
        <w:rPr>
          <w:szCs w:val="24"/>
        </w:rPr>
        <w:t xml:space="preserve">the </w:t>
      </w:r>
      <w:r w:rsidR="0092454F" w:rsidRPr="00A37776">
        <w:rPr>
          <w:szCs w:val="24"/>
        </w:rPr>
        <w:t xml:space="preserve">economy hotel segment with </w:t>
      </w:r>
      <w:r w:rsidR="007F5319">
        <w:rPr>
          <w:szCs w:val="24"/>
        </w:rPr>
        <w:t xml:space="preserve">a </w:t>
      </w:r>
      <w:r w:rsidR="0092454F" w:rsidRPr="00A37776">
        <w:rPr>
          <w:szCs w:val="24"/>
        </w:rPr>
        <w:t xml:space="preserve">reputation </w:t>
      </w:r>
      <w:r w:rsidR="007F5319">
        <w:rPr>
          <w:szCs w:val="24"/>
        </w:rPr>
        <w:t>for</w:t>
      </w:r>
      <w:r w:rsidR="0092454F" w:rsidRPr="00A37776">
        <w:rPr>
          <w:szCs w:val="24"/>
        </w:rPr>
        <w:t xml:space="preserve"> providing customers with reasonable quality and inexpensive service</w:t>
      </w:r>
      <w:r w:rsidR="00D0738F" w:rsidRPr="00A37776">
        <w:rPr>
          <w:szCs w:val="24"/>
        </w:rPr>
        <w:t xml:space="preserve"> (</w:t>
      </w:r>
      <w:r w:rsidR="009343DA" w:rsidRPr="00A37776">
        <w:rPr>
          <w:szCs w:val="24"/>
        </w:rPr>
        <w:t>Rodríguez-García et al., 2023</w:t>
      </w:r>
      <w:r w:rsidR="00D0738F" w:rsidRPr="00A37776">
        <w:rPr>
          <w:szCs w:val="24"/>
        </w:rPr>
        <w:t>)</w:t>
      </w:r>
      <w:r w:rsidR="0092454F" w:rsidRPr="00A37776">
        <w:rPr>
          <w:szCs w:val="24"/>
        </w:rPr>
        <w:t xml:space="preserve">. Premier Inn has a clear and significant brand positioning strategy based on offering comfort for an affordable rate meaning that its target </w:t>
      </w:r>
      <w:r w:rsidRPr="00A37776">
        <w:rPr>
          <w:szCs w:val="24"/>
        </w:rPr>
        <w:t>guests</w:t>
      </w:r>
      <w:r w:rsidR="0092454F" w:rsidRPr="00A37776">
        <w:rPr>
          <w:szCs w:val="24"/>
        </w:rPr>
        <w:t xml:space="preserve"> can always count on it</w:t>
      </w:r>
      <w:r w:rsidR="008E4F96" w:rsidRPr="00A37776">
        <w:rPr>
          <w:szCs w:val="24"/>
        </w:rPr>
        <w:t xml:space="preserve"> (Aguirre et al., 2023)</w:t>
      </w:r>
      <w:r w:rsidR="0092454F" w:rsidRPr="00A37776">
        <w:rPr>
          <w:szCs w:val="24"/>
        </w:rPr>
        <w:t>. The identified brand positioning of the chain is antithetical to luxury, claiming affordability, convenience, and functional value-oriented positioning as the means of differentiating itself from upscale competitors.</w:t>
      </w:r>
    </w:p>
    <w:p w14:paraId="182C9D78" w14:textId="5B6E7E79" w:rsidR="009D2E3B" w:rsidRPr="00A37776" w:rsidRDefault="009D2E3B" w:rsidP="00613625">
      <w:pPr>
        <w:pStyle w:val="Heading2"/>
        <w:spacing w:before="0"/>
        <w:rPr>
          <w:rFonts w:cs="Times New Roman"/>
          <w:szCs w:val="24"/>
        </w:rPr>
      </w:pPr>
      <w:bookmarkStart w:id="8" w:name="_Toc179641823"/>
      <w:r w:rsidRPr="00A37776">
        <w:rPr>
          <w:rFonts w:cs="Times New Roman"/>
          <w:szCs w:val="24"/>
        </w:rPr>
        <w:t>Growth Potential</w:t>
      </w:r>
      <w:bookmarkEnd w:id="8"/>
    </w:p>
    <w:p w14:paraId="66D36D61" w14:textId="0F6E50C3" w:rsidR="0092454F" w:rsidRPr="00A37776" w:rsidRDefault="00BC0557" w:rsidP="00613625">
      <w:pPr>
        <w:spacing w:after="0"/>
        <w:rPr>
          <w:rFonts w:cs="Times New Roman"/>
          <w:szCs w:val="24"/>
        </w:rPr>
      </w:pPr>
      <w:r w:rsidRPr="00A37776">
        <w:rPr>
          <w:rFonts w:cs="Times New Roman"/>
          <w:szCs w:val="24"/>
        </w:rPr>
        <w:t xml:space="preserve"> </w:t>
      </w:r>
      <w:r w:rsidRPr="00A37776">
        <w:rPr>
          <w:rFonts w:cs="Times New Roman"/>
          <w:szCs w:val="24"/>
        </w:rPr>
        <w:tab/>
      </w:r>
      <w:r w:rsidR="00E27F94" w:rsidRPr="00A37776">
        <w:rPr>
          <w:rFonts w:cs="Times New Roman"/>
          <w:szCs w:val="24"/>
        </w:rPr>
        <w:t xml:space="preserve">Shangri-La Hotel Group shows signs </w:t>
      </w:r>
      <w:r w:rsidR="007F5319">
        <w:rPr>
          <w:rFonts w:cs="Times New Roman"/>
          <w:szCs w:val="24"/>
        </w:rPr>
        <w:t>of</w:t>
      </w:r>
      <w:r w:rsidR="00E27F94" w:rsidRPr="00A37776">
        <w:rPr>
          <w:rFonts w:cs="Times New Roman"/>
          <w:szCs w:val="24"/>
        </w:rPr>
        <w:t xml:space="preserve"> high growth potential in </w:t>
      </w:r>
      <w:r w:rsidR="007F5319">
        <w:rPr>
          <w:rFonts w:cs="Times New Roman"/>
          <w:szCs w:val="24"/>
        </w:rPr>
        <w:t xml:space="preserve">the </w:t>
      </w:r>
      <w:r w:rsidR="00E27F94" w:rsidRPr="00A37776">
        <w:rPr>
          <w:rFonts w:cs="Times New Roman"/>
          <w:szCs w:val="24"/>
        </w:rPr>
        <w:t xml:space="preserve">luxury </w:t>
      </w:r>
      <w:proofErr w:type="gramStart"/>
      <w:r w:rsidR="00E27F94" w:rsidRPr="00A37776">
        <w:rPr>
          <w:rFonts w:cs="Times New Roman"/>
          <w:szCs w:val="24"/>
        </w:rPr>
        <w:t>segment</w:t>
      </w:r>
      <w:proofErr w:type="gramEnd"/>
      <w:r w:rsidR="00E27F94" w:rsidRPr="00A37776">
        <w:rPr>
          <w:rFonts w:cs="Times New Roman"/>
          <w:szCs w:val="24"/>
        </w:rPr>
        <w:t xml:space="preserve"> especially in Asia and </w:t>
      </w:r>
      <w:r w:rsidR="007F5319">
        <w:rPr>
          <w:rFonts w:cs="Times New Roman"/>
          <w:szCs w:val="24"/>
        </w:rPr>
        <w:t xml:space="preserve">the </w:t>
      </w:r>
      <w:r w:rsidR="00E27F94" w:rsidRPr="00A37776">
        <w:rPr>
          <w:rFonts w:cs="Times New Roman"/>
          <w:szCs w:val="24"/>
        </w:rPr>
        <w:t xml:space="preserve">Middle East. This group uses </w:t>
      </w:r>
      <w:r w:rsidR="007F5319">
        <w:rPr>
          <w:rFonts w:cs="Times New Roman"/>
          <w:szCs w:val="24"/>
        </w:rPr>
        <w:t xml:space="preserve">the </w:t>
      </w:r>
      <w:r w:rsidR="00E27F94" w:rsidRPr="00A37776">
        <w:rPr>
          <w:rFonts w:cs="Times New Roman"/>
          <w:szCs w:val="24"/>
        </w:rPr>
        <w:t>Ansoff matrix, market development</w:t>
      </w:r>
      <w:r w:rsidR="007F5319">
        <w:rPr>
          <w:rFonts w:cs="Times New Roman"/>
          <w:szCs w:val="24"/>
        </w:rPr>
        <w:t>,</w:t>
      </w:r>
      <w:r w:rsidR="00E27F94" w:rsidRPr="00A37776">
        <w:rPr>
          <w:rFonts w:cs="Times New Roman"/>
          <w:szCs w:val="24"/>
        </w:rPr>
        <w:t xml:space="preserve"> and diversification by new hotel ventures such as investment in luxurious </w:t>
      </w:r>
      <w:r w:rsidR="007F5319">
        <w:rPr>
          <w:rFonts w:cs="Times New Roman"/>
          <w:szCs w:val="24"/>
        </w:rPr>
        <w:t>residences</w:t>
      </w:r>
      <w:r w:rsidR="00E27F94" w:rsidRPr="00A37776">
        <w:rPr>
          <w:rFonts w:cs="Times New Roman"/>
          <w:szCs w:val="24"/>
        </w:rPr>
        <w:t xml:space="preserve"> and mixed developments which supplement the hotel business (Thomas et al., 2023). This strategy leverages the fact that there is </w:t>
      </w:r>
      <w:proofErr w:type="gramStart"/>
      <w:r w:rsidR="00E27F94" w:rsidRPr="00A37776">
        <w:rPr>
          <w:rFonts w:cs="Times New Roman"/>
          <w:szCs w:val="24"/>
        </w:rPr>
        <w:t>a steady</w:t>
      </w:r>
      <w:proofErr w:type="gramEnd"/>
      <w:r w:rsidR="00E27F94" w:rsidRPr="00A37776">
        <w:rPr>
          <w:rFonts w:cs="Times New Roman"/>
          <w:szCs w:val="24"/>
        </w:rPr>
        <w:t xml:space="preserve"> growth in the middle to </w:t>
      </w:r>
      <w:r w:rsidR="007F5319">
        <w:rPr>
          <w:rFonts w:cs="Times New Roman"/>
          <w:szCs w:val="24"/>
        </w:rPr>
        <w:t>high-end</w:t>
      </w:r>
      <w:r w:rsidR="00E27F94" w:rsidRPr="00A37776">
        <w:rPr>
          <w:rFonts w:cs="Times New Roman"/>
          <w:szCs w:val="24"/>
        </w:rPr>
        <w:t xml:space="preserve"> market largely pulled by higher per capita income and a growing wealthy population in the emerging markets. Being a luxury hotel chain, Shangri-La can afford to set high prices </w:t>
      </w:r>
      <w:r w:rsidR="007F5319">
        <w:rPr>
          <w:rFonts w:cs="Times New Roman"/>
          <w:szCs w:val="24"/>
        </w:rPr>
        <w:t>aimed</w:t>
      </w:r>
      <w:r w:rsidR="00E27F94" w:rsidRPr="00A37776">
        <w:rPr>
          <w:rFonts w:cs="Times New Roman"/>
          <w:szCs w:val="24"/>
        </w:rPr>
        <w:t xml:space="preserve"> at high-end customers where there is heavy tourist and business traffic (Alkaabi et al., 2022). </w:t>
      </w:r>
      <w:r w:rsidR="00E27F94" w:rsidRPr="00A37776">
        <w:rPr>
          <w:rFonts w:cs="Times New Roman"/>
          <w:szCs w:val="24"/>
        </w:rPr>
        <w:lastRenderedPageBreak/>
        <w:t xml:space="preserve">However, the fact that luxury hotels are substantially an economic sector, subject to changes in economic cycles and geopolitical conditions, remains a threat to growth. Further, nearby and international luxury brands like Four Seasons and Ritz Carlton can </w:t>
      </w:r>
      <w:r w:rsidR="007F5319">
        <w:rPr>
          <w:rFonts w:cs="Times New Roman"/>
          <w:szCs w:val="24"/>
        </w:rPr>
        <w:t>cut</w:t>
      </w:r>
      <w:r w:rsidR="00E27F94" w:rsidRPr="00A37776">
        <w:rPr>
          <w:rFonts w:cs="Times New Roman"/>
          <w:szCs w:val="24"/>
        </w:rPr>
        <w:t xml:space="preserve"> the market share (Baloch et al., 2023). </w:t>
      </w:r>
      <w:r w:rsidR="0092454F" w:rsidRPr="00A37776">
        <w:rPr>
          <w:rFonts w:cs="Times New Roman"/>
          <w:szCs w:val="24"/>
        </w:rPr>
        <w:t xml:space="preserve">The luxury hotel is an economic commodity that depends on the economic cycles and geopolitical instabilities that can influence </w:t>
      </w:r>
      <w:r w:rsidR="007F5319">
        <w:rPr>
          <w:rFonts w:cs="Times New Roman"/>
          <w:szCs w:val="24"/>
        </w:rPr>
        <w:t>traveling</w:t>
      </w:r>
      <w:r w:rsidR="0092454F" w:rsidRPr="00A37776">
        <w:rPr>
          <w:rFonts w:cs="Times New Roman"/>
          <w:szCs w:val="24"/>
        </w:rPr>
        <w:t xml:space="preserve"> and consumption. In addition, the expansion of local competitors, targeting business travelers in the luxury segment and global players such as Four Seasons, Ritz-Carlton as well as other luxury chains </w:t>
      </w:r>
      <w:r w:rsidRPr="00A37776">
        <w:rPr>
          <w:rFonts w:cs="Times New Roman"/>
          <w:szCs w:val="24"/>
        </w:rPr>
        <w:t>can</w:t>
      </w:r>
      <w:r w:rsidR="0092454F" w:rsidRPr="00A37776">
        <w:rPr>
          <w:rFonts w:cs="Times New Roman"/>
          <w:szCs w:val="24"/>
        </w:rPr>
        <w:t xml:space="preserve"> pinch Shangri-La’s market share in major markets</w:t>
      </w:r>
      <w:r w:rsidR="00D0738F" w:rsidRPr="00A37776">
        <w:rPr>
          <w:rFonts w:cs="Times New Roman"/>
          <w:szCs w:val="24"/>
        </w:rPr>
        <w:t xml:space="preserve"> (Baloch et al., 2023)</w:t>
      </w:r>
      <w:r w:rsidR="0092454F" w:rsidRPr="00A37776">
        <w:rPr>
          <w:rFonts w:cs="Times New Roman"/>
          <w:szCs w:val="24"/>
        </w:rPr>
        <w:t xml:space="preserve">. The high capital intensity of luxury hotel investments is also a financial risk since large capital commitments are needed for their development. </w:t>
      </w:r>
    </w:p>
    <w:p w14:paraId="413797AC" w14:textId="199043BC" w:rsidR="006D5783" w:rsidRPr="00A37776" w:rsidRDefault="00660DBF" w:rsidP="00613625">
      <w:pPr>
        <w:spacing w:after="0"/>
        <w:rPr>
          <w:rFonts w:cs="Times New Roman"/>
          <w:szCs w:val="24"/>
        </w:rPr>
      </w:pPr>
      <w:r w:rsidRPr="00A37776">
        <w:rPr>
          <w:rFonts w:cs="Times New Roman"/>
          <w:szCs w:val="24"/>
        </w:rPr>
        <w:t xml:space="preserve"> </w:t>
      </w:r>
      <w:r w:rsidRPr="00A37776">
        <w:rPr>
          <w:rFonts w:cs="Times New Roman"/>
          <w:szCs w:val="24"/>
        </w:rPr>
        <w:tab/>
      </w:r>
      <w:r w:rsidR="006D5783" w:rsidRPr="00A37776">
        <w:rPr>
          <w:rFonts w:cs="Times New Roman"/>
          <w:szCs w:val="24"/>
        </w:rPr>
        <w:t xml:space="preserve">On the other hand, Premier </w:t>
      </w:r>
      <w:r w:rsidR="007F5319">
        <w:rPr>
          <w:rFonts w:cs="Times New Roman"/>
          <w:szCs w:val="24"/>
        </w:rPr>
        <w:t>Inn's</w:t>
      </w:r>
      <w:r w:rsidR="006D5783" w:rsidRPr="00A37776">
        <w:rPr>
          <w:rFonts w:cs="Times New Roman"/>
          <w:szCs w:val="24"/>
        </w:rPr>
        <w:t xml:space="preserve"> development plan according to Porter’s Generic Strategies of cost leadership and product differentiation is mainly through organic growth and acquisitions in Europe</w:t>
      </w:r>
      <w:r w:rsidR="007F5319">
        <w:rPr>
          <w:rFonts w:cs="Times New Roman"/>
          <w:szCs w:val="24"/>
        </w:rPr>
        <w:t>,</w:t>
      </w:r>
      <w:r w:rsidR="006D5783" w:rsidRPr="00A37776">
        <w:rPr>
          <w:rFonts w:cs="Times New Roman"/>
          <w:szCs w:val="24"/>
        </w:rPr>
        <w:t xml:space="preserve"> especially Germany. Premier Inn has over 10512 open spaces and intends to have 6000 more (Premier Inn, 2024a), and </w:t>
      </w:r>
      <w:r w:rsidR="007F5319">
        <w:rPr>
          <w:rFonts w:cs="Times New Roman"/>
          <w:szCs w:val="24"/>
        </w:rPr>
        <w:t>to</w:t>
      </w:r>
      <w:r w:rsidR="006D5783" w:rsidRPr="00A37776">
        <w:rPr>
          <w:rFonts w:cs="Times New Roman"/>
          <w:szCs w:val="24"/>
        </w:rPr>
        <w:t xml:space="preserve"> attain the goal of becoming the country’s chain, it needs to recognize sites </w:t>
      </w:r>
      <w:r w:rsidR="007F5319">
        <w:rPr>
          <w:rFonts w:cs="Times New Roman"/>
          <w:szCs w:val="24"/>
        </w:rPr>
        <w:t>that</w:t>
      </w:r>
      <w:r w:rsidR="006D5783" w:rsidRPr="00A37776">
        <w:rPr>
          <w:rFonts w:cs="Times New Roman"/>
          <w:szCs w:val="24"/>
        </w:rPr>
        <w:t xml:space="preserve"> are highly demanded (</w:t>
      </w:r>
      <w:proofErr w:type="spellStart"/>
      <w:r w:rsidR="006D5783" w:rsidRPr="00A37776">
        <w:rPr>
          <w:rFonts w:cs="Times New Roman"/>
          <w:szCs w:val="24"/>
        </w:rPr>
        <w:t>Alamineh</w:t>
      </w:r>
      <w:proofErr w:type="spellEnd"/>
      <w:r w:rsidR="006D5783" w:rsidRPr="00A37776">
        <w:rPr>
          <w:rFonts w:cs="Times New Roman"/>
          <w:szCs w:val="24"/>
        </w:rPr>
        <w:t xml:space="preserve"> et al., 2023). This ensures that the stable economy hotel segment helps with growth </w:t>
      </w:r>
      <w:r w:rsidR="007F5319">
        <w:rPr>
          <w:rFonts w:cs="Times New Roman"/>
          <w:szCs w:val="24"/>
        </w:rPr>
        <w:t>even though</w:t>
      </w:r>
      <w:r w:rsidR="006D5783" w:rsidRPr="00A37776">
        <w:rPr>
          <w:rFonts w:cs="Times New Roman"/>
          <w:szCs w:val="24"/>
        </w:rPr>
        <w:t xml:space="preserve"> future European markets might also pose evolution problems like market saturation, and changing customer preferences among others (Li et al., 2024). Solving these issues is critically important to ensure compliance with the long-term strategic goals of the brand.</w:t>
      </w:r>
    </w:p>
    <w:p w14:paraId="577C921E" w14:textId="42B9C38D" w:rsidR="009371E7" w:rsidRPr="00A37776" w:rsidRDefault="00BC0557" w:rsidP="00613625">
      <w:pPr>
        <w:spacing w:after="0"/>
        <w:rPr>
          <w:rFonts w:cs="Times New Roman"/>
          <w:szCs w:val="24"/>
        </w:rPr>
      </w:pPr>
      <w:r w:rsidRPr="00A37776">
        <w:rPr>
          <w:rFonts w:cs="Times New Roman"/>
          <w:szCs w:val="24"/>
        </w:rPr>
        <w:t xml:space="preserve"> </w:t>
      </w:r>
      <w:r w:rsidRPr="00A37776">
        <w:rPr>
          <w:rFonts w:cs="Times New Roman"/>
          <w:szCs w:val="24"/>
        </w:rPr>
        <w:tab/>
      </w:r>
      <w:r w:rsidR="00F10EC0" w:rsidRPr="00A37776">
        <w:rPr>
          <w:rFonts w:cs="Times New Roman"/>
          <w:szCs w:val="24"/>
        </w:rPr>
        <w:t xml:space="preserve">Moreover, the growth prospect for Premier Inn is also strengthened by the stability of the economy hotel segment that </w:t>
      </w:r>
      <w:r w:rsidR="007F5319">
        <w:rPr>
          <w:rFonts w:cs="Times New Roman"/>
          <w:szCs w:val="24"/>
        </w:rPr>
        <w:t>can</w:t>
      </w:r>
      <w:r w:rsidR="00F10EC0" w:rsidRPr="00A37776">
        <w:rPr>
          <w:rFonts w:cs="Times New Roman"/>
          <w:szCs w:val="24"/>
        </w:rPr>
        <w:t xml:space="preserve"> gain market from the business as well as </w:t>
      </w:r>
      <w:proofErr w:type="gramStart"/>
      <w:r w:rsidR="00F10EC0" w:rsidRPr="00A37776">
        <w:rPr>
          <w:rFonts w:cs="Times New Roman"/>
          <w:szCs w:val="24"/>
        </w:rPr>
        <w:t>a tourist</w:t>
      </w:r>
      <w:proofErr w:type="gramEnd"/>
      <w:r w:rsidR="00F10EC0" w:rsidRPr="00A37776">
        <w:rPr>
          <w:rFonts w:cs="Times New Roman"/>
          <w:szCs w:val="24"/>
        </w:rPr>
        <w:t xml:space="preserve">. </w:t>
      </w:r>
      <w:r w:rsidR="00E50775" w:rsidRPr="00A37776">
        <w:rPr>
          <w:rFonts w:cs="Times New Roman"/>
          <w:szCs w:val="24"/>
        </w:rPr>
        <w:t>However</w:t>
      </w:r>
      <w:r w:rsidR="00F10EC0" w:rsidRPr="00A37776">
        <w:rPr>
          <w:rFonts w:cs="Times New Roman"/>
          <w:szCs w:val="24"/>
        </w:rPr>
        <w:t xml:space="preserve">, the company has some difficulties with its expansion activities. The market in Germany </w:t>
      </w:r>
      <w:r w:rsidR="00E50775" w:rsidRPr="00A37776">
        <w:rPr>
          <w:rFonts w:cs="Times New Roman"/>
          <w:szCs w:val="24"/>
        </w:rPr>
        <w:t>can</w:t>
      </w:r>
      <w:r w:rsidR="00F10EC0" w:rsidRPr="00A37776">
        <w:rPr>
          <w:rFonts w:cs="Times New Roman"/>
          <w:szCs w:val="24"/>
        </w:rPr>
        <w:t xml:space="preserve"> be saturated by local and </w:t>
      </w:r>
      <w:r w:rsidR="007F5319">
        <w:rPr>
          <w:rFonts w:cs="Times New Roman"/>
          <w:szCs w:val="24"/>
        </w:rPr>
        <w:t xml:space="preserve">another well-established international </w:t>
      </w:r>
      <w:proofErr w:type="gramStart"/>
      <w:r w:rsidR="007F5319">
        <w:rPr>
          <w:rFonts w:cs="Times New Roman"/>
          <w:szCs w:val="24"/>
        </w:rPr>
        <w:t>brands</w:t>
      </w:r>
      <w:proofErr w:type="gramEnd"/>
      <w:r w:rsidR="00F10EC0" w:rsidRPr="00A37776">
        <w:rPr>
          <w:rFonts w:cs="Times New Roman"/>
          <w:szCs w:val="24"/>
        </w:rPr>
        <w:t xml:space="preserve"> hence </w:t>
      </w:r>
      <w:r w:rsidR="007F5319">
        <w:rPr>
          <w:rFonts w:cs="Times New Roman"/>
          <w:szCs w:val="24"/>
        </w:rPr>
        <w:t>hindering</w:t>
      </w:r>
      <w:r w:rsidR="00F10EC0" w:rsidRPr="00A37776">
        <w:rPr>
          <w:rFonts w:cs="Times New Roman"/>
          <w:szCs w:val="24"/>
        </w:rPr>
        <w:t xml:space="preserve"> the pace of market penetration</w:t>
      </w:r>
      <w:r w:rsidR="00D0738F" w:rsidRPr="00A37776">
        <w:rPr>
          <w:rFonts w:cs="Times New Roman"/>
          <w:szCs w:val="24"/>
        </w:rPr>
        <w:t xml:space="preserve"> (Li et al., 2024)</w:t>
      </w:r>
      <w:r w:rsidR="00F10EC0" w:rsidRPr="00A37776">
        <w:rPr>
          <w:rFonts w:cs="Times New Roman"/>
          <w:szCs w:val="24"/>
        </w:rPr>
        <w:t xml:space="preserve">. Other threats include </w:t>
      </w:r>
      <w:r w:rsidR="00E50775" w:rsidRPr="00A37776">
        <w:rPr>
          <w:rFonts w:cs="Times New Roman"/>
          <w:szCs w:val="24"/>
        </w:rPr>
        <w:t>tough</w:t>
      </w:r>
      <w:r w:rsidR="00F10EC0" w:rsidRPr="00A37776">
        <w:rPr>
          <w:rFonts w:cs="Times New Roman"/>
          <w:szCs w:val="24"/>
        </w:rPr>
        <w:t xml:space="preserve"> competition from local </w:t>
      </w:r>
      <w:r w:rsidR="00E50775" w:rsidRPr="00A37776">
        <w:rPr>
          <w:rFonts w:cs="Times New Roman"/>
          <w:szCs w:val="24"/>
        </w:rPr>
        <w:t>competitors</w:t>
      </w:r>
      <w:r w:rsidR="00F10EC0" w:rsidRPr="00A37776">
        <w:rPr>
          <w:rFonts w:cs="Times New Roman"/>
          <w:szCs w:val="24"/>
        </w:rPr>
        <w:t xml:space="preserve"> through regulatory barriers and possible differences in customer needs in different European markets. However, current challenges remain as obstacles that the brand has to overcome to fit into its long-term expansion strategy that is</w:t>
      </w:r>
      <w:r w:rsidR="00E50775" w:rsidRPr="00A37776">
        <w:rPr>
          <w:rFonts w:cs="Times New Roman"/>
          <w:szCs w:val="24"/>
        </w:rPr>
        <w:t xml:space="preserve"> attached</w:t>
      </w:r>
      <w:r w:rsidR="00F10EC0" w:rsidRPr="00A37776">
        <w:rPr>
          <w:rFonts w:cs="Times New Roman"/>
          <w:szCs w:val="24"/>
        </w:rPr>
        <w:t xml:space="preserve"> by a robust operation model.</w:t>
      </w:r>
    </w:p>
    <w:p w14:paraId="21C0C53F" w14:textId="4E712C43" w:rsidR="009371E7" w:rsidRPr="00A37776" w:rsidRDefault="009D2E3B" w:rsidP="00613625">
      <w:pPr>
        <w:pStyle w:val="Heading2"/>
        <w:spacing w:before="0"/>
        <w:rPr>
          <w:rFonts w:cs="Times New Roman"/>
          <w:szCs w:val="24"/>
        </w:rPr>
      </w:pPr>
      <w:bookmarkStart w:id="9" w:name="_Toc179641824"/>
      <w:r w:rsidRPr="00A37776">
        <w:rPr>
          <w:rFonts w:cs="Times New Roman"/>
          <w:szCs w:val="24"/>
        </w:rPr>
        <w:t>Financial Commitment to CSR (Corporate Social Responsibility)</w:t>
      </w:r>
      <w:bookmarkEnd w:id="9"/>
    </w:p>
    <w:p w14:paraId="41BE5241" w14:textId="54A5E95F" w:rsidR="00F10EC0" w:rsidRPr="00A37776" w:rsidRDefault="00E50775" w:rsidP="00613625">
      <w:pPr>
        <w:spacing w:after="0"/>
        <w:rPr>
          <w:rFonts w:cs="Times New Roman"/>
          <w:szCs w:val="24"/>
        </w:rPr>
      </w:pPr>
      <w:r w:rsidRPr="00A37776">
        <w:rPr>
          <w:rFonts w:cs="Times New Roman"/>
          <w:szCs w:val="24"/>
        </w:rPr>
        <w:t xml:space="preserve"> </w:t>
      </w:r>
      <w:r w:rsidRPr="00A37776">
        <w:rPr>
          <w:rFonts w:cs="Times New Roman"/>
          <w:szCs w:val="24"/>
        </w:rPr>
        <w:tab/>
      </w:r>
      <w:r w:rsidR="00F10EC0" w:rsidRPr="00A37776">
        <w:rPr>
          <w:rFonts w:cs="Times New Roman"/>
          <w:szCs w:val="24"/>
        </w:rPr>
        <w:t xml:space="preserve">Details of Shangri-La’s CSR </w:t>
      </w:r>
      <w:r w:rsidRPr="00A37776">
        <w:rPr>
          <w:rFonts w:cs="Times New Roman"/>
          <w:szCs w:val="24"/>
        </w:rPr>
        <w:t>programs</w:t>
      </w:r>
      <w:r w:rsidR="00F10EC0" w:rsidRPr="00A37776">
        <w:rPr>
          <w:rFonts w:cs="Times New Roman"/>
          <w:szCs w:val="24"/>
        </w:rPr>
        <w:t xml:space="preserve"> are coordinated by a </w:t>
      </w:r>
      <w:r w:rsidR="007F5319">
        <w:rPr>
          <w:rFonts w:cs="Times New Roman"/>
          <w:szCs w:val="24"/>
        </w:rPr>
        <w:t>corporate-level</w:t>
      </w:r>
      <w:r w:rsidR="00F10EC0" w:rsidRPr="00A37776">
        <w:rPr>
          <w:rFonts w:cs="Times New Roman"/>
          <w:szCs w:val="24"/>
        </w:rPr>
        <w:t xml:space="preserve"> CSR </w:t>
      </w:r>
      <w:proofErr w:type="gramStart"/>
      <w:r w:rsidR="00F10EC0" w:rsidRPr="00A37776">
        <w:rPr>
          <w:rFonts w:cs="Times New Roman"/>
          <w:szCs w:val="24"/>
        </w:rPr>
        <w:t>Committee</w:t>
      </w:r>
      <w:proofErr w:type="gramEnd"/>
      <w:r w:rsidR="00F10EC0" w:rsidRPr="00A37776">
        <w:rPr>
          <w:rFonts w:cs="Times New Roman"/>
          <w:szCs w:val="24"/>
        </w:rPr>
        <w:t xml:space="preserve"> and these are relationship with its stakeholders, protection of </w:t>
      </w:r>
      <w:r w:rsidR="007F5319">
        <w:rPr>
          <w:rFonts w:cs="Times New Roman"/>
          <w:szCs w:val="24"/>
        </w:rPr>
        <w:t xml:space="preserve">the </w:t>
      </w:r>
      <w:r w:rsidR="00F10EC0" w:rsidRPr="00A37776">
        <w:rPr>
          <w:rFonts w:cs="Times New Roman"/>
          <w:szCs w:val="24"/>
        </w:rPr>
        <w:t>environment</w:t>
      </w:r>
      <w:r w:rsidR="007F5319">
        <w:rPr>
          <w:rFonts w:cs="Times New Roman"/>
          <w:szCs w:val="24"/>
        </w:rPr>
        <w:t>,</w:t>
      </w:r>
      <w:r w:rsidR="00F10EC0" w:rsidRPr="00A37776">
        <w:rPr>
          <w:rFonts w:cs="Times New Roman"/>
          <w:szCs w:val="24"/>
        </w:rPr>
        <w:t xml:space="preserve"> and support to the community</w:t>
      </w:r>
      <w:r w:rsidR="00D0738F" w:rsidRPr="00A37776">
        <w:rPr>
          <w:rFonts w:cs="Times New Roman"/>
          <w:szCs w:val="24"/>
        </w:rPr>
        <w:t xml:space="preserve"> (López-Gamero et al., 2024)</w:t>
      </w:r>
      <w:r w:rsidR="00F10EC0" w:rsidRPr="00A37776">
        <w:rPr>
          <w:rFonts w:cs="Times New Roman"/>
          <w:szCs w:val="24"/>
        </w:rPr>
        <w:t xml:space="preserve">. Employment of children is prohibited in all projects undertaken by the Shangri-La Xian hotel and through its participation in the Dan Yang School, this company again shows its social responsibility. In one of the least developed </w:t>
      </w:r>
      <w:r w:rsidR="00F10EC0" w:rsidRPr="00A37776">
        <w:rPr>
          <w:rFonts w:cs="Times New Roman"/>
          <w:szCs w:val="24"/>
        </w:rPr>
        <w:lastRenderedPageBreak/>
        <w:t xml:space="preserve">farming regions of China, </w:t>
      </w:r>
      <w:r w:rsidR="00D835E4" w:rsidRPr="00A37776">
        <w:rPr>
          <w:rFonts w:cs="Times New Roman"/>
          <w:szCs w:val="24"/>
        </w:rPr>
        <w:t>T</w:t>
      </w:r>
      <w:r w:rsidR="00F10EC0" w:rsidRPr="00A37776">
        <w:rPr>
          <w:rFonts w:cs="Times New Roman"/>
          <w:szCs w:val="24"/>
        </w:rPr>
        <w:t xml:space="preserve">he Care for Nature program which has been implemented at Shangri-La Xian aims </w:t>
      </w:r>
      <w:r w:rsidR="007F5319">
        <w:rPr>
          <w:rFonts w:cs="Times New Roman"/>
          <w:szCs w:val="24"/>
        </w:rPr>
        <w:t>at</w:t>
      </w:r>
      <w:r w:rsidR="00F10EC0" w:rsidRPr="00A37776">
        <w:rPr>
          <w:rFonts w:cs="Times New Roman"/>
          <w:szCs w:val="24"/>
        </w:rPr>
        <w:t xml:space="preserve"> the conservation of species </w:t>
      </w:r>
      <w:r w:rsidR="007F5319">
        <w:rPr>
          <w:rFonts w:cs="Times New Roman"/>
          <w:szCs w:val="24"/>
        </w:rPr>
        <w:t xml:space="preserve">such </w:t>
      </w:r>
      <w:r w:rsidR="00F10EC0" w:rsidRPr="00A37776">
        <w:rPr>
          <w:rFonts w:cs="Times New Roman"/>
          <w:szCs w:val="24"/>
        </w:rPr>
        <w:t>as pandas and golden monkeys</w:t>
      </w:r>
      <w:r w:rsidR="00D0738F" w:rsidRPr="00A37776">
        <w:rPr>
          <w:rFonts w:cs="Times New Roman"/>
          <w:szCs w:val="24"/>
        </w:rPr>
        <w:t xml:space="preserve"> (</w:t>
      </w:r>
      <w:r w:rsidR="009343DA" w:rsidRPr="00A37776">
        <w:rPr>
          <w:szCs w:val="24"/>
        </w:rPr>
        <w:t>Shangri-La Hotel Group, 2024</w:t>
      </w:r>
      <w:r w:rsidR="00D0738F" w:rsidRPr="00A37776">
        <w:rPr>
          <w:rFonts w:cs="Times New Roman"/>
          <w:szCs w:val="24"/>
        </w:rPr>
        <w:t>)</w:t>
      </w:r>
      <w:r w:rsidR="00F10EC0" w:rsidRPr="00A37776">
        <w:rPr>
          <w:rFonts w:cs="Times New Roman"/>
          <w:szCs w:val="24"/>
        </w:rPr>
        <w:t xml:space="preserve">. The social impacts include how the hotel involves monetary and infrastructure contributions to support sustainable conservation measures including improvement of patrolling facilities and attempting to provide </w:t>
      </w:r>
      <w:r w:rsidR="007F5319">
        <w:rPr>
          <w:rFonts w:cs="Times New Roman"/>
          <w:szCs w:val="24"/>
        </w:rPr>
        <w:t xml:space="preserve">a </w:t>
      </w:r>
      <w:r w:rsidR="00F10EC0" w:rsidRPr="00A37776">
        <w:rPr>
          <w:rFonts w:cs="Times New Roman"/>
          <w:szCs w:val="24"/>
        </w:rPr>
        <w:t xml:space="preserve">source of income for the local people other than through exploiting the natural environment. This project indicates a significant level of investment in environmental conservation as has been seen in many areas where </w:t>
      </w:r>
      <w:r w:rsidRPr="00A37776">
        <w:rPr>
          <w:rFonts w:cs="Times New Roman"/>
          <w:szCs w:val="24"/>
        </w:rPr>
        <w:t>it</w:t>
      </w:r>
      <w:r w:rsidR="00F10EC0" w:rsidRPr="00A37776">
        <w:rPr>
          <w:rFonts w:cs="Times New Roman"/>
          <w:szCs w:val="24"/>
        </w:rPr>
        <w:t xml:space="preserve"> is important. This is because CSR programs that are being implemented by Shangri-La are intended to support its positioning strategy as a brand that is socially and environmentally friendly luxury hotel brand that caters </w:t>
      </w:r>
      <w:r w:rsidR="007F5319">
        <w:rPr>
          <w:rFonts w:cs="Times New Roman"/>
          <w:szCs w:val="24"/>
        </w:rPr>
        <w:t>to</w:t>
      </w:r>
      <w:r w:rsidR="00F10EC0" w:rsidRPr="00A37776">
        <w:rPr>
          <w:rFonts w:cs="Times New Roman"/>
          <w:szCs w:val="24"/>
        </w:rPr>
        <w:t xml:space="preserve"> a conscience traveler.</w:t>
      </w:r>
    </w:p>
    <w:p w14:paraId="49E8F548" w14:textId="54B0DCEF" w:rsidR="009371E7" w:rsidRPr="00A37776" w:rsidRDefault="00E50775" w:rsidP="00613625">
      <w:pPr>
        <w:spacing w:after="0"/>
        <w:rPr>
          <w:rFonts w:cs="Times New Roman"/>
          <w:szCs w:val="24"/>
        </w:rPr>
      </w:pPr>
      <w:r w:rsidRPr="00A37776">
        <w:rPr>
          <w:rFonts w:cs="Times New Roman"/>
          <w:szCs w:val="24"/>
        </w:rPr>
        <w:t xml:space="preserve"> </w:t>
      </w:r>
      <w:r w:rsidRPr="00A37776">
        <w:rPr>
          <w:rFonts w:cs="Times New Roman"/>
          <w:szCs w:val="24"/>
        </w:rPr>
        <w:tab/>
      </w:r>
      <w:r w:rsidR="00F10EC0" w:rsidRPr="00A37776">
        <w:rPr>
          <w:rFonts w:cs="Times New Roman"/>
          <w:szCs w:val="24"/>
        </w:rPr>
        <w:t xml:space="preserve">On the other hand, Premier Inn can rightly be considered an organization with </w:t>
      </w:r>
      <w:r w:rsidR="007F5319">
        <w:rPr>
          <w:rFonts w:cs="Times New Roman"/>
          <w:szCs w:val="24"/>
        </w:rPr>
        <w:t>a</w:t>
      </w:r>
      <w:r w:rsidR="00F10EC0" w:rsidRPr="00A37776">
        <w:rPr>
          <w:rFonts w:cs="Times New Roman"/>
          <w:szCs w:val="24"/>
        </w:rPr>
        <w:t xml:space="preserve"> strong CSR profile concentrated on community investment, environmental responsibility, and charity. Force for Good of Premier Inn is an example </w:t>
      </w:r>
      <w:r w:rsidR="007F5319">
        <w:rPr>
          <w:rFonts w:cs="Times New Roman"/>
          <w:szCs w:val="24"/>
        </w:rPr>
        <w:t>of</w:t>
      </w:r>
      <w:r w:rsidR="00F10EC0" w:rsidRPr="00A37776">
        <w:rPr>
          <w:rFonts w:cs="Times New Roman"/>
          <w:szCs w:val="24"/>
        </w:rPr>
        <w:t xml:space="preserve"> how the company is committed to sustainability by operation while eliminating </w:t>
      </w:r>
      <w:r w:rsidR="007F5319">
        <w:rPr>
          <w:rFonts w:cs="Times New Roman"/>
          <w:szCs w:val="24"/>
        </w:rPr>
        <w:t>its</w:t>
      </w:r>
      <w:r w:rsidR="00F10EC0" w:rsidRPr="00A37776">
        <w:rPr>
          <w:rFonts w:cs="Times New Roman"/>
          <w:szCs w:val="24"/>
        </w:rPr>
        <w:t xml:space="preserve"> carbon footprint and feeding the needy through food waste</w:t>
      </w:r>
      <w:r w:rsidR="00FD0E01" w:rsidRPr="00A37776">
        <w:rPr>
          <w:rFonts w:cs="Times New Roman"/>
          <w:szCs w:val="24"/>
        </w:rPr>
        <w:t xml:space="preserve"> (Fei et al., </w:t>
      </w:r>
      <w:r w:rsidR="00DF75E1" w:rsidRPr="00A37776">
        <w:rPr>
          <w:rFonts w:cs="Times New Roman"/>
          <w:szCs w:val="24"/>
        </w:rPr>
        <w:t>2024</w:t>
      </w:r>
      <w:r w:rsidR="00FD0E01" w:rsidRPr="00A37776">
        <w:rPr>
          <w:rFonts w:cs="Times New Roman"/>
          <w:szCs w:val="24"/>
        </w:rPr>
        <w:t>)</w:t>
      </w:r>
      <w:r w:rsidR="00F10EC0" w:rsidRPr="00A37776">
        <w:rPr>
          <w:rFonts w:cs="Times New Roman"/>
          <w:szCs w:val="24"/>
        </w:rPr>
        <w:t>. Team members are urged to contribute to specific local causes, like planting trees or functioning food banks as it assists them to make employees and customers have a positive image of the company and indeed become more environmentally conscious. This form of CSR is localized because it underscores Premier Inn’s core operation strategies of engaging and improving its locales.</w:t>
      </w:r>
      <w:r w:rsidRPr="00A37776">
        <w:rPr>
          <w:rFonts w:cs="Times New Roman"/>
          <w:szCs w:val="24"/>
        </w:rPr>
        <w:t xml:space="preserve"> </w:t>
      </w:r>
      <w:r w:rsidR="00F10EC0" w:rsidRPr="00A37776">
        <w:rPr>
          <w:rFonts w:cs="Times New Roman"/>
          <w:szCs w:val="24"/>
        </w:rPr>
        <w:t>This has been demonstrated by Premier Inn’s long-standing support for the Great Ormond Street Hospital (GOSH) Children’s Charity which shows other aspects of financial support for CSR</w:t>
      </w:r>
      <w:r w:rsidR="00DF75E1" w:rsidRPr="00A37776">
        <w:rPr>
          <w:rFonts w:cs="Times New Roman"/>
          <w:szCs w:val="24"/>
        </w:rPr>
        <w:t xml:space="preserve"> (Thomas et al., 2</w:t>
      </w:r>
      <w:r w:rsidR="00D1261C" w:rsidRPr="00A37776">
        <w:rPr>
          <w:rFonts w:cs="Times New Roman"/>
          <w:szCs w:val="24"/>
        </w:rPr>
        <w:t>023</w:t>
      </w:r>
      <w:r w:rsidR="00DF75E1" w:rsidRPr="00A37776">
        <w:rPr>
          <w:rFonts w:cs="Times New Roman"/>
          <w:szCs w:val="24"/>
        </w:rPr>
        <w:t>)</w:t>
      </w:r>
      <w:r w:rsidR="00F10EC0" w:rsidRPr="00A37776">
        <w:rPr>
          <w:rFonts w:cs="Times New Roman"/>
          <w:szCs w:val="24"/>
        </w:rPr>
        <w:t>. They have been supporting GOSH since 2012 and have vowed to donate £20 million in the next five years to help construct the new Children’s Cancer Centre</w:t>
      </w:r>
      <w:r w:rsidR="00FD0E01" w:rsidRPr="00A37776">
        <w:rPr>
          <w:rFonts w:cs="Times New Roman"/>
          <w:szCs w:val="24"/>
        </w:rPr>
        <w:t xml:space="preserve"> (</w:t>
      </w:r>
      <w:r w:rsidR="00486D44" w:rsidRPr="00A37776">
        <w:rPr>
          <w:rFonts w:cs="Times New Roman"/>
          <w:szCs w:val="24"/>
        </w:rPr>
        <w:t>Premier Inn, 2024b</w:t>
      </w:r>
      <w:r w:rsidR="00FD0E01" w:rsidRPr="00A37776">
        <w:rPr>
          <w:rFonts w:cs="Times New Roman"/>
          <w:szCs w:val="24"/>
        </w:rPr>
        <w:t>)</w:t>
      </w:r>
      <w:r w:rsidR="00F10EC0" w:rsidRPr="00A37776">
        <w:rPr>
          <w:rFonts w:cs="Times New Roman"/>
          <w:szCs w:val="24"/>
        </w:rPr>
        <w:t>.</w:t>
      </w:r>
      <w:r w:rsidRPr="00A37776">
        <w:rPr>
          <w:rFonts w:cs="Times New Roman"/>
          <w:szCs w:val="24"/>
        </w:rPr>
        <w:t xml:space="preserve"> </w:t>
      </w:r>
      <w:r w:rsidR="00F10EC0" w:rsidRPr="00A37776">
        <w:rPr>
          <w:rFonts w:cs="Times New Roman"/>
          <w:szCs w:val="24"/>
        </w:rPr>
        <w:t xml:space="preserve">This large </w:t>
      </w:r>
      <w:r w:rsidRPr="00A37776">
        <w:rPr>
          <w:rFonts w:cs="Times New Roman"/>
          <w:szCs w:val="24"/>
        </w:rPr>
        <w:t>amount</w:t>
      </w:r>
      <w:r w:rsidR="00F10EC0" w:rsidRPr="00A37776">
        <w:rPr>
          <w:rFonts w:cs="Times New Roman"/>
          <w:szCs w:val="24"/>
        </w:rPr>
        <w:t xml:space="preserve"> of money shows the company’s commitment to providing care for </w:t>
      </w:r>
      <w:r w:rsidR="007F5319">
        <w:rPr>
          <w:rFonts w:cs="Times New Roman"/>
          <w:szCs w:val="24"/>
        </w:rPr>
        <w:t>children's</w:t>
      </w:r>
      <w:r w:rsidR="00F10EC0" w:rsidRPr="00A37776">
        <w:rPr>
          <w:rFonts w:cs="Times New Roman"/>
          <w:szCs w:val="24"/>
        </w:rPr>
        <w:t xml:space="preserve"> healthcare and that is in line with the </w:t>
      </w:r>
      <w:r w:rsidRPr="00A37776">
        <w:rPr>
          <w:rFonts w:cs="Times New Roman"/>
          <w:szCs w:val="24"/>
        </w:rPr>
        <w:t>company’s</w:t>
      </w:r>
      <w:r w:rsidR="00F10EC0" w:rsidRPr="00A37776">
        <w:rPr>
          <w:rFonts w:cs="Times New Roman"/>
          <w:szCs w:val="24"/>
        </w:rPr>
        <w:t xml:space="preserve"> customer care and care for society.</w:t>
      </w:r>
    </w:p>
    <w:p w14:paraId="3F5F9A1E" w14:textId="7556BD58" w:rsidR="009D2E3B" w:rsidRPr="00A37776" w:rsidRDefault="009D2E3B" w:rsidP="00613625">
      <w:pPr>
        <w:pStyle w:val="Heading1"/>
        <w:spacing w:before="0"/>
        <w:rPr>
          <w:rFonts w:cs="Times New Roman"/>
          <w:szCs w:val="24"/>
        </w:rPr>
      </w:pPr>
      <w:bookmarkStart w:id="10" w:name="_Toc179641825"/>
      <w:r w:rsidRPr="00A37776">
        <w:rPr>
          <w:rFonts w:cs="Times New Roman"/>
          <w:szCs w:val="24"/>
        </w:rPr>
        <w:t>Recommendations</w:t>
      </w:r>
      <w:bookmarkEnd w:id="10"/>
    </w:p>
    <w:p w14:paraId="51EAB910" w14:textId="0AD4D090" w:rsidR="00F6470B" w:rsidRPr="00A37776" w:rsidRDefault="00F6470B" w:rsidP="00613625">
      <w:pPr>
        <w:spacing w:after="0"/>
        <w:ind w:firstLine="432"/>
        <w:rPr>
          <w:rFonts w:cs="Times New Roman"/>
          <w:szCs w:val="24"/>
        </w:rPr>
      </w:pPr>
      <w:r w:rsidRPr="00A37776">
        <w:rPr>
          <w:rFonts w:cs="Times New Roman"/>
          <w:szCs w:val="24"/>
        </w:rPr>
        <w:t xml:space="preserve">Since the luxury hotel market is particularly sensitive to economic cycles, Shangri-La should go further in developing mixed business opportunities. It is workable for this sort of development, such as luxury homes, </w:t>
      </w:r>
      <w:r w:rsidR="007F5319">
        <w:rPr>
          <w:rFonts w:cs="Times New Roman"/>
          <w:szCs w:val="24"/>
        </w:rPr>
        <w:t>malls,</w:t>
      </w:r>
      <w:r w:rsidRPr="00A37776">
        <w:rPr>
          <w:rFonts w:cs="Times New Roman"/>
          <w:szCs w:val="24"/>
        </w:rPr>
        <w:t xml:space="preserve"> and </w:t>
      </w:r>
      <w:r w:rsidR="007F5319">
        <w:rPr>
          <w:rFonts w:cs="Times New Roman"/>
          <w:szCs w:val="24"/>
        </w:rPr>
        <w:t>offices</w:t>
      </w:r>
      <w:r w:rsidRPr="00A37776">
        <w:rPr>
          <w:rFonts w:cs="Times New Roman"/>
          <w:szCs w:val="24"/>
        </w:rPr>
        <w:t xml:space="preserve">, to sort act as the safeguard towards the direction of tourism markets. Adding more </w:t>
      </w:r>
      <w:r w:rsidR="00E50775" w:rsidRPr="00A37776">
        <w:rPr>
          <w:rFonts w:cs="Times New Roman"/>
          <w:szCs w:val="24"/>
        </w:rPr>
        <w:t>mixed-use</w:t>
      </w:r>
      <w:r w:rsidRPr="00A37776">
        <w:rPr>
          <w:rFonts w:cs="Times New Roman"/>
          <w:szCs w:val="24"/>
        </w:rPr>
        <w:t xml:space="preserve"> properties also has benefits for Shangri-La since it </w:t>
      </w:r>
      <w:r w:rsidR="00E50775" w:rsidRPr="00A37776">
        <w:rPr>
          <w:rFonts w:cs="Times New Roman"/>
          <w:szCs w:val="24"/>
        </w:rPr>
        <w:t>can</w:t>
      </w:r>
      <w:r w:rsidRPr="00A37776">
        <w:rPr>
          <w:rFonts w:cs="Times New Roman"/>
          <w:szCs w:val="24"/>
        </w:rPr>
        <w:t xml:space="preserve"> mean that instead of just depending on hotel revenues the company </w:t>
      </w:r>
      <w:r w:rsidR="00E50775" w:rsidRPr="00A37776">
        <w:rPr>
          <w:rFonts w:cs="Times New Roman"/>
          <w:szCs w:val="24"/>
        </w:rPr>
        <w:t>can</w:t>
      </w:r>
      <w:r w:rsidRPr="00A37776">
        <w:rPr>
          <w:rFonts w:cs="Times New Roman"/>
          <w:szCs w:val="24"/>
        </w:rPr>
        <w:t xml:space="preserve"> be able to make more revenues from other related areas. This has already been done in cities such as Hong Kong and Kuala Lumpur</w:t>
      </w:r>
      <w:r w:rsidR="00E50775" w:rsidRPr="00A37776">
        <w:rPr>
          <w:rFonts w:cs="Times New Roman"/>
          <w:szCs w:val="24"/>
        </w:rPr>
        <w:t xml:space="preserve"> where </w:t>
      </w:r>
      <w:r w:rsidRPr="00A37776">
        <w:rPr>
          <w:rFonts w:cs="Times New Roman"/>
          <w:szCs w:val="24"/>
        </w:rPr>
        <w:t xml:space="preserve">the company </w:t>
      </w:r>
      <w:r w:rsidR="007F5319">
        <w:rPr>
          <w:rFonts w:cs="Times New Roman"/>
          <w:szCs w:val="24"/>
        </w:rPr>
        <w:t>generates</w:t>
      </w:r>
      <w:r w:rsidRPr="00A37776">
        <w:rPr>
          <w:rFonts w:cs="Times New Roman"/>
          <w:szCs w:val="24"/>
        </w:rPr>
        <w:t xml:space="preserve"> a large proportion of total </w:t>
      </w:r>
      <w:r w:rsidRPr="00A37776">
        <w:rPr>
          <w:rFonts w:cs="Times New Roman"/>
          <w:szCs w:val="24"/>
        </w:rPr>
        <w:lastRenderedPageBreak/>
        <w:t xml:space="preserve">revenues. This strategy </w:t>
      </w:r>
      <w:r w:rsidR="00CD1BE1" w:rsidRPr="00A37776">
        <w:rPr>
          <w:rFonts w:cs="Times New Roman"/>
          <w:szCs w:val="24"/>
        </w:rPr>
        <w:t>can</w:t>
      </w:r>
      <w:r w:rsidRPr="00A37776">
        <w:rPr>
          <w:rFonts w:cs="Times New Roman"/>
          <w:szCs w:val="24"/>
        </w:rPr>
        <w:t xml:space="preserve"> help to build strong financial protection for Shangri-La to maintain its long-term growth, using luxury </w:t>
      </w:r>
      <w:r w:rsidR="007F5319">
        <w:rPr>
          <w:rFonts w:cs="Times New Roman"/>
          <w:szCs w:val="24"/>
        </w:rPr>
        <w:t>brands</w:t>
      </w:r>
      <w:r w:rsidRPr="00A37776">
        <w:rPr>
          <w:rFonts w:cs="Times New Roman"/>
          <w:szCs w:val="24"/>
        </w:rPr>
        <w:t xml:space="preserve"> in many sectors other than hospitality.</w:t>
      </w:r>
    </w:p>
    <w:p w14:paraId="59BA61B0" w14:textId="7745A6D9" w:rsidR="00AF3DBC" w:rsidRPr="00A37776" w:rsidRDefault="00E50775" w:rsidP="00613625">
      <w:pPr>
        <w:spacing w:after="0"/>
        <w:rPr>
          <w:rFonts w:cs="Times New Roman"/>
          <w:szCs w:val="24"/>
        </w:rPr>
      </w:pPr>
      <w:r w:rsidRPr="00A37776">
        <w:rPr>
          <w:rFonts w:cs="Times New Roman"/>
          <w:szCs w:val="24"/>
        </w:rPr>
        <w:t xml:space="preserve"> </w:t>
      </w:r>
      <w:r w:rsidRPr="00A37776">
        <w:rPr>
          <w:rFonts w:cs="Times New Roman"/>
          <w:szCs w:val="24"/>
        </w:rPr>
        <w:tab/>
      </w:r>
      <w:r w:rsidR="00F6470B" w:rsidRPr="00A37776">
        <w:rPr>
          <w:rFonts w:cs="Times New Roman"/>
          <w:szCs w:val="24"/>
        </w:rPr>
        <w:t>Premier Inn should focus on its further growth in Europe, paying special attention to Germany</w:t>
      </w:r>
      <w:r w:rsidRPr="00A37776">
        <w:rPr>
          <w:rFonts w:cs="Times New Roman"/>
          <w:szCs w:val="24"/>
        </w:rPr>
        <w:t>;</w:t>
      </w:r>
      <w:r w:rsidR="00F6470B" w:rsidRPr="00A37776">
        <w:rPr>
          <w:rFonts w:cs="Times New Roman"/>
          <w:szCs w:val="24"/>
        </w:rPr>
        <w:t xml:space="preserve"> the sector of affordable hotel accommodation still has great potential there. Germany’s hospitality market has indicated its readiness for no-frills businesses such as Premier Inn with </w:t>
      </w:r>
      <w:r w:rsidR="00FD0E01" w:rsidRPr="00A37776">
        <w:rPr>
          <w:rFonts w:cs="Times New Roman"/>
          <w:szCs w:val="24"/>
        </w:rPr>
        <w:t>affordable</w:t>
      </w:r>
      <w:r w:rsidR="00F6470B" w:rsidRPr="00A37776">
        <w:rPr>
          <w:rFonts w:cs="Times New Roman"/>
          <w:szCs w:val="24"/>
        </w:rPr>
        <w:t xml:space="preserve"> prices to cater </w:t>
      </w:r>
      <w:r w:rsidR="007F5319">
        <w:rPr>
          <w:rFonts w:cs="Times New Roman"/>
          <w:szCs w:val="24"/>
        </w:rPr>
        <w:t>to</w:t>
      </w:r>
      <w:r w:rsidR="00F6470B" w:rsidRPr="00A37776">
        <w:rPr>
          <w:rFonts w:cs="Times New Roman"/>
          <w:szCs w:val="24"/>
        </w:rPr>
        <w:t xml:space="preserve"> many customers. Germany is a large and influential EU member country with which it is possible to establish a significant share; further development can continue throughout the European Union. To expand further, it is suggested that Premier Inn should acquire local hotel brands as it will increase the speed of market penetration, and create brand awareness among consumers.</w:t>
      </w:r>
    </w:p>
    <w:p w14:paraId="4FA9A35C" w14:textId="3F93005F" w:rsidR="009D2E3B" w:rsidRPr="00A37776" w:rsidRDefault="009D2E3B" w:rsidP="00613625">
      <w:pPr>
        <w:pStyle w:val="Heading1"/>
        <w:spacing w:before="0"/>
        <w:rPr>
          <w:rFonts w:cs="Times New Roman"/>
          <w:szCs w:val="24"/>
        </w:rPr>
      </w:pPr>
      <w:bookmarkStart w:id="11" w:name="_Toc179641826"/>
      <w:r w:rsidRPr="00A37776">
        <w:rPr>
          <w:rFonts w:cs="Times New Roman"/>
          <w:szCs w:val="24"/>
        </w:rPr>
        <w:t>Conclusion</w:t>
      </w:r>
      <w:bookmarkEnd w:id="11"/>
    </w:p>
    <w:p w14:paraId="44F45543" w14:textId="401D173C" w:rsidR="00915E48" w:rsidRPr="00A37776" w:rsidRDefault="00E50775" w:rsidP="00613625">
      <w:pPr>
        <w:spacing w:after="0"/>
        <w:rPr>
          <w:rFonts w:cs="Times New Roman"/>
          <w:szCs w:val="24"/>
        </w:rPr>
      </w:pPr>
      <w:r w:rsidRPr="00A37776">
        <w:rPr>
          <w:rFonts w:cs="Times New Roman"/>
          <w:szCs w:val="24"/>
        </w:rPr>
        <w:t xml:space="preserve"> </w:t>
      </w:r>
      <w:r w:rsidRPr="00A37776">
        <w:rPr>
          <w:rFonts w:cs="Times New Roman"/>
          <w:szCs w:val="24"/>
        </w:rPr>
        <w:tab/>
      </w:r>
      <w:r w:rsidR="00F10EC0" w:rsidRPr="00A37776">
        <w:rPr>
          <w:rFonts w:cs="Times New Roman"/>
          <w:szCs w:val="24"/>
        </w:rPr>
        <w:t xml:space="preserve">The report concluded that Shangri-La Hotel Group and Premier Inn each </w:t>
      </w:r>
      <w:r w:rsidR="007F5319">
        <w:rPr>
          <w:rFonts w:cs="Times New Roman"/>
          <w:szCs w:val="24"/>
        </w:rPr>
        <w:t>have</w:t>
      </w:r>
      <w:r w:rsidR="00F10EC0" w:rsidRPr="00A37776">
        <w:rPr>
          <w:rFonts w:cs="Times New Roman"/>
          <w:szCs w:val="24"/>
        </w:rPr>
        <w:t xml:space="preserve"> unique competitive </w:t>
      </w:r>
      <w:r w:rsidR="007F5319">
        <w:rPr>
          <w:rFonts w:cs="Times New Roman"/>
          <w:szCs w:val="24"/>
        </w:rPr>
        <w:t>advantages</w:t>
      </w:r>
      <w:r w:rsidR="00F10EC0" w:rsidRPr="00A37776">
        <w:rPr>
          <w:rFonts w:cs="Times New Roman"/>
          <w:szCs w:val="24"/>
        </w:rPr>
        <w:t xml:space="preserve"> that can be deployed to unlock long-term growth in their respective segments. Due to its well-developed brand image and successful focus on the luxury segment, Shangri-La has potentialities to expand on the new markets in Asia and Middle East. On the other hand, Premier Inn has the prospect of growing through accelerating the rate of its expansion into the European markets with Germany being a good market that fits the travel at a budget well. </w:t>
      </w:r>
      <w:r w:rsidR="007F5319">
        <w:rPr>
          <w:rFonts w:cs="Times New Roman"/>
          <w:szCs w:val="24"/>
        </w:rPr>
        <w:t>Strengthening</w:t>
      </w:r>
      <w:r w:rsidR="00F10EC0" w:rsidRPr="00A37776">
        <w:rPr>
          <w:rFonts w:cs="Times New Roman"/>
          <w:szCs w:val="24"/>
        </w:rPr>
        <w:t xml:space="preserve"> its digital customer experience and loyalty programs </w:t>
      </w:r>
      <w:r w:rsidRPr="00A37776">
        <w:rPr>
          <w:rFonts w:cs="Times New Roman"/>
          <w:szCs w:val="24"/>
        </w:rPr>
        <w:t>can</w:t>
      </w:r>
      <w:r w:rsidR="00F10EC0" w:rsidRPr="00A37776">
        <w:rPr>
          <w:rFonts w:cs="Times New Roman"/>
          <w:szCs w:val="24"/>
        </w:rPr>
        <w:t xml:space="preserve"> take the company even further.</w:t>
      </w:r>
    </w:p>
    <w:p w14:paraId="23E9577B" w14:textId="77777777" w:rsidR="00EA6E93" w:rsidRPr="00A37776" w:rsidRDefault="00EA6E93" w:rsidP="00613625">
      <w:pPr>
        <w:spacing w:after="0"/>
        <w:jc w:val="left"/>
        <w:rPr>
          <w:rFonts w:eastAsiaTheme="majorEastAsia" w:cs="Times New Roman"/>
          <w:b/>
          <w:szCs w:val="24"/>
        </w:rPr>
      </w:pPr>
      <w:r w:rsidRPr="00A37776">
        <w:rPr>
          <w:rFonts w:cs="Times New Roman"/>
          <w:szCs w:val="24"/>
        </w:rPr>
        <w:br w:type="page"/>
      </w:r>
    </w:p>
    <w:p w14:paraId="1D61FFA6" w14:textId="140877D1" w:rsidR="009D2E3B" w:rsidRPr="00A37776" w:rsidRDefault="009D2E3B" w:rsidP="00613625">
      <w:pPr>
        <w:pStyle w:val="Heading1"/>
        <w:spacing w:before="0"/>
        <w:rPr>
          <w:rFonts w:cs="Times New Roman"/>
          <w:szCs w:val="24"/>
        </w:rPr>
      </w:pPr>
      <w:bookmarkStart w:id="12" w:name="_Toc179641827"/>
      <w:r w:rsidRPr="00A37776">
        <w:rPr>
          <w:rFonts w:cs="Times New Roman"/>
          <w:szCs w:val="24"/>
        </w:rPr>
        <w:lastRenderedPageBreak/>
        <w:t>References</w:t>
      </w:r>
      <w:bookmarkEnd w:id="12"/>
    </w:p>
    <w:p w14:paraId="4DDEA215" w14:textId="77777777" w:rsidR="005A6F0C" w:rsidRPr="00A37776" w:rsidRDefault="005A6F0C" w:rsidP="00613625">
      <w:pPr>
        <w:spacing w:after="0"/>
        <w:ind w:left="720" w:hanging="720"/>
        <w:rPr>
          <w:rFonts w:cs="Times New Roman"/>
          <w:szCs w:val="24"/>
        </w:rPr>
      </w:pPr>
      <w:r w:rsidRPr="00A37776">
        <w:rPr>
          <w:rFonts w:cs="Times New Roman"/>
          <w:szCs w:val="24"/>
        </w:rPr>
        <w:t xml:space="preserve">Aguirre, J.K.C., Vicente, M.B., Chavez, J.V., Francisco, M.D., </w:t>
      </w:r>
      <w:proofErr w:type="spellStart"/>
      <w:r w:rsidRPr="00A37776">
        <w:rPr>
          <w:rFonts w:cs="Times New Roman"/>
          <w:szCs w:val="24"/>
        </w:rPr>
        <w:t>Mondido</w:t>
      </w:r>
      <w:proofErr w:type="spellEnd"/>
      <w:r w:rsidRPr="00A37776">
        <w:rPr>
          <w:rFonts w:cs="Times New Roman"/>
          <w:szCs w:val="24"/>
        </w:rPr>
        <w:t>, J.G.O.O. and Visitacion, J.S., 2023. Content analysis of consumer reviews on preferred characteristics of accommodation products. </w:t>
      </w:r>
      <w:r w:rsidRPr="00A37776">
        <w:rPr>
          <w:rFonts w:cs="Times New Roman"/>
          <w:i/>
          <w:iCs/>
          <w:szCs w:val="24"/>
        </w:rPr>
        <w:t>Journal of Namibian Studies: History Politics Culture</w:t>
      </w:r>
      <w:r w:rsidRPr="00A37776">
        <w:rPr>
          <w:rFonts w:cs="Times New Roman"/>
          <w:szCs w:val="24"/>
        </w:rPr>
        <w:t>, </w:t>
      </w:r>
      <w:r w:rsidRPr="00A37776">
        <w:rPr>
          <w:rFonts w:cs="Times New Roman"/>
          <w:i/>
          <w:iCs/>
          <w:szCs w:val="24"/>
        </w:rPr>
        <w:t>33</w:t>
      </w:r>
      <w:r w:rsidRPr="00A37776">
        <w:rPr>
          <w:rFonts w:cs="Times New Roman"/>
          <w:szCs w:val="24"/>
        </w:rPr>
        <w:t>, pp.4264-4286.</w:t>
      </w:r>
    </w:p>
    <w:p w14:paraId="70FCE0F5" w14:textId="77777777" w:rsidR="005A6F0C" w:rsidRPr="00A37776" w:rsidRDefault="005A6F0C" w:rsidP="00613625">
      <w:pPr>
        <w:spacing w:after="0"/>
        <w:ind w:left="720" w:hanging="720"/>
        <w:rPr>
          <w:rFonts w:cs="Times New Roman"/>
          <w:szCs w:val="24"/>
        </w:rPr>
      </w:pPr>
      <w:proofErr w:type="spellStart"/>
      <w:r w:rsidRPr="00A37776">
        <w:rPr>
          <w:rFonts w:cs="Times New Roman"/>
          <w:szCs w:val="24"/>
        </w:rPr>
        <w:t>Alamineh</w:t>
      </w:r>
      <w:proofErr w:type="spellEnd"/>
      <w:r w:rsidRPr="00A37776">
        <w:rPr>
          <w:rFonts w:cs="Times New Roman"/>
          <w:szCs w:val="24"/>
        </w:rPr>
        <w:t xml:space="preserve">, G.A., Hussein, J.W., </w:t>
      </w:r>
      <w:proofErr w:type="spellStart"/>
      <w:r w:rsidRPr="00A37776">
        <w:rPr>
          <w:rFonts w:cs="Times New Roman"/>
          <w:szCs w:val="24"/>
        </w:rPr>
        <w:t>Endaweke</w:t>
      </w:r>
      <w:proofErr w:type="spellEnd"/>
      <w:r w:rsidRPr="00A37776">
        <w:rPr>
          <w:rFonts w:cs="Times New Roman"/>
          <w:szCs w:val="24"/>
        </w:rPr>
        <w:t>, Y. and Taddesse, B., 2023. The local communities’ perceptions on the social impact of tourism and its implication for sustainable development in Amhara regional state. </w:t>
      </w:r>
      <w:proofErr w:type="spellStart"/>
      <w:r w:rsidRPr="00A37776">
        <w:rPr>
          <w:rFonts w:cs="Times New Roman"/>
          <w:i/>
          <w:iCs/>
          <w:szCs w:val="24"/>
        </w:rPr>
        <w:t>Heliyon</w:t>
      </w:r>
      <w:proofErr w:type="spellEnd"/>
      <w:r w:rsidRPr="00A37776">
        <w:rPr>
          <w:rFonts w:cs="Times New Roman"/>
          <w:szCs w:val="24"/>
        </w:rPr>
        <w:t>, </w:t>
      </w:r>
      <w:r w:rsidRPr="00A37776">
        <w:rPr>
          <w:rFonts w:cs="Times New Roman"/>
          <w:i/>
          <w:iCs/>
          <w:szCs w:val="24"/>
        </w:rPr>
        <w:t>9</w:t>
      </w:r>
      <w:r w:rsidRPr="00A37776">
        <w:rPr>
          <w:rFonts w:cs="Times New Roman"/>
          <w:szCs w:val="24"/>
        </w:rPr>
        <w:t>(6).</w:t>
      </w:r>
    </w:p>
    <w:p w14:paraId="304F1556" w14:textId="77777777" w:rsidR="005A6F0C" w:rsidRPr="00A37776" w:rsidRDefault="005A6F0C" w:rsidP="00613625">
      <w:pPr>
        <w:spacing w:after="0"/>
        <w:ind w:left="720" w:hanging="720"/>
        <w:rPr>
          <w:rFonts w:cs="Times New Roman"/>
          <w:szCs w:val="24"/>
        </w:rPr>
      </w:pPr>
      <w:r w:rsidRPr="00A37776">
        <w:rPr>
          <w:rFonts w:cs="Times New Roman"/>
          <w:szCs w:val="24"/>
        </w:rPr>
        <w:t>Alkaabi, K.A., 2022. Customers’ purchasing behavior toward home-based SME products: evidence from UAE community. </w:t>
      </w:r>
      <w:r w:rsidRPr="00A37776">
        <w:rPr>
          <w:rFonts w:cs="Times New Roman"/>
          <w:i/>
          <w:iCs/>
          <w:szCs w:val="24"/>
        </w:rPr>
        <w:t>Journal of Enterprising Communities: People and Places in the Global Economy</w:t>
      </w:r>
      <w:r w:rsidRPr="00A37776">
        <w:rPr>
          <w:rFonts w:cs="Times New Roman"/>
          <w:szCs w:val="24"/>
        </w:rPr>
        <w:t>, </w:t>
      </w:r>
      <w:r w:rsidRPr="00A37776">
        <w:rPr>
          <w:rFonts w:cs="Times New Roman"/>
          <w:i/>
          <w:iCs/>
          <w:szCs w:val="24"/>
        </w:rPr>
        <w:t>16</w:t>
      </w:r>
      <w:r w:rsidRPr="00A37776">
        <w:rPr>
          <w:rFonts w:cs="Times New Roman"/>
          <w:szCs w:val="24"/>
        </w:rPr>
        <w:t>(3), pp.472-493.</w:t>
      </w:r>
    </w:p>
    <w:p w14:paraId="64F2414F" w14:textId="77777777" w:rsidR="005A6F0C" w:rsidRPr="00A37776" w:rsidRDefault="005A6F0C" w:rsidP="00613625">
      <w:pPr>
        <w:spacing w:after="0"/>
        <w:ind w:left="720" w:hanging="720"/>
        <w:rPr>
          <w:rFonts w:cs="Times New Roman"/>
          <w:szCs w:val="24"/>
        </w:rPr>
      </w:pPr>
      <w:r w:rsidRPr="00A37776">
        <w:rPr>
          <w:rFonts w:cs="Times New Roman"/>
          <w:szCs w:val="24"/>
        </w:rPr>
        <w:t xml:space="preserve">Baloch, Q.B., Shah, S.N., Iqbal, N., </w:t>
      </w:r>
      <w:proofErr w:type="spellStart"/>
      <w:r w:rsidRPr="00A37776">
        <w:rPr>
          <w:rFonts w:cs="Times New Roman"/>
          <w:szCs w:val="24"/>
        </w:rPr>
        <w:t>Sheeraz</w:t>
      </w:r>
      <w:proofErr w:type="spellEnd"/>
      <w:r w:rsidRPr="00A37776">
        <w:rPr>
          <w:rFonts w:cs="Times New Roman"/>
          <w:szCs w:val="24"/>
        </w:rPr>
        <w:t>, M., Asadullah, M., Mahar, S. and Khan, A.U., 2023. Impact of tourism development upon environmental sustainability: a suggested framework for sustainable ecotourism. </w:t>
      </w:r>
      <w:r w:rsidRPr="00A37776">
        <w:rPr>
          <w:rFonts w:cs="Times New Roman"/>
          <w:i/>
          <w:iCs/>
          <w:szCs w:val="24"/>
        </w:rPr>
        <w:t>Environmental Science and Pollution Research</w:t>
      </w:r>
      <w:r w:rsidRPr="00A37776">
        <w:rPr>
          <w:rFonts w:cs="Times New Roman"/>
          <w:szCs w:val="24"/>
        </w:rPr>
        <w:t>, </w:t>
      </w:r>
      <w:r w:rsidRPr="00A37776">
        <w:rPr>
          <w:rFonts w:cs="Times New Roman"/>
          <w:i/>
          <w:iCs/>
          <w:szCs w:val="24"/>
        </w:rPr>
        <w:t>30</w:t>
      </w:r>
      <w:r w:rsidRPr="00A37776">
        <w:rPr>
          <w:rFonts w:cs="Times New Roman"/>
          <w:szCs w:val="24"/>
        </w:rPr>
        <w:t>(3), pp.5917-5930.</w:t>
      </w:r>
    </w:p>
    <w:p w14:paraId="3CC04EF6" w14:textId="77777777" w:rsidR="005A6F0C" w:rsidRPr="00A37776" w:rsidRDefault="005A6F0C" w:rsidP="00613625">
      <w:pPr>
        <w:spacing w:after="0"/>
        <w:ind w:left="720" w:hanging="720"/>
        <w:rPr>
          <w:rFonts w:cs="Times New Roman"/>
          <w:szCs w:val="24"/>
        </w:rPr>
      </w:pPr>
      <w:r w:rsidRPr="00A37776">
        <w:rPr>
          <w:rFonts w:cs="Times New Roman"/>
          <w:szCs w:val="24"/>
        </w:rPr>
        <w:t>Chen, J.Z., Ahrens, K. and Tay, D., 2024. ‘Luxurious’ metaphors in luxury hotel websites in Singapore and Hong Kong: A mixed-methods study. </w:t>
      </w:r>
      <w:r w:rsidRPr="00A37776">
        <w:rPr>
          <w:rFonts w:cs="Times New Roman"/>
          <w:i/>
          <w:iCs/>
          <w:szCs w:val="24"/>
        </w:rPr>
        <w:t>Applied Corpus Linguistics</w:t>
      </w:r>
      <w:r w:rsidRPr="00A37776">
        <w:rPr>
          <w:rFonts w:cs="Times New Roman"/>
          <w:szCs w:val="24"/>
        </w:rPr>
        <w:t>, </w:t>
      </w:r>
      <w:r w:rsidRPr="00A37776">
        <w:rPr>
          <w:rFonts w:cs="Times New Roman"/>
          <w:i/>
          <w:iCs/>
          <w:szCs w:val="24"/>
        </w:rPr>
        <w:t>4</w:t>
      </w:r>
      <w:r w:rsidRPr="00A37776">
        <w:rPr>
          <w:rFonts w:cs="Times New Roman"/>
          <w:szCs w:val="24"/>
        </w:rPr>
        <w:t>(2), p.100090.</w:t>
      </w:r>
    </w:p>
    <w:p w14:paraId="38A21659" w14:textId="4C55A2B1" w:rsidR="005A6F0C" w:rsidRPr="00A37776" w:rsidRDefault="005A6F0C" w:rsidP="00613625">
      <w:pPr>
        <w:spacing w:after="0"/>
        <w:ind w:left="720" w:hanging="720"/>
        <w:rPr>
          <w:rFonts w:cs="Times New Roman"/>
          <w:szCs w:val="24"/>
        </w:rPr>
      </w:pPr>
      <w:r w:rsidRPr="00A37776">
        <w:rPr>
          <w:rFonts w:cs="Times New Roman"/>
          <w:szCs w:val="24"/>
        </w:rPr>
        <w:t xml:space="preserve">Fei, A., Kim, J. and in Kim, S., 2024. Effects of environmental sustainability practice in the economy hotel to Gen Zer’s purchase decision: Behavior economy approach using </w:t>
      </w:r>
      <w:r w:rsidR="007F5319">
        <w:rPr>
          <w:rFonts w:cs="Times New Roman"/>
          <w:szCs w:val="24"/>
        </w:rPr>
        <w:t>choice-based</w:t>
      </w:r>
      <w:r w:rsidRPr="00A37776">
        <w:rPr>
          <w:rFonts w:cs="Times New Roman"/>
          <w:szCs w:val="24"/>
        </w:rPr>
        <w:t xml:space="preserve"> conjoint analysis. </w:t>
      </w:r>
      <w:r w:rsidRPr="00A37776">
        <w:rPr>
          <w:rFonts w:cs="Times New Roman"/>
          <w:i/>
          <w:iCs/>
          <w:szCs w:val="24"/>
        </w:rPr>
        <w:t>International Journal of Hospitality Management</w:t>
      </w:r>
      <w:r w:rsidRPr="00A37776">
        <w:rPr>
          <w:rFonts w:cs="Times New Roman"/>
          <w:szCs w:val="24"/>
        </w:rPr>
        <w:t>, </w:t>
      </w:r>
      <w:r w:rsidRPr="00A37776">
        <w:rPr>
          <w:rFonts w:cs="Times New Roman"/>
          <w:i/>
          <w:iCs/>
          <w:szCs w:val="24"/>
        </w:rPr>
        <w:t>118</w:t>
      </w:r>
      <w:r w:rsidRPr="00A37776">
        <w:rPr>
          <w:rFonts w:cs="Times New Roman"/>
          <w:szCs w:val="24"/>
        </w:rPr>
        <w:t>, p.103678.</w:t>
      </w:r>
    </w:p>
    <w:p w14:paraId="3D402C26" w14:textId="77777777" w:rsidR="005A6F0C" w:rsidRPr="00A37776" w:rsidRDefault="005A6F0C" w:rsidP="00613625">
      <w:pPr>
        <w:spacing w:after="0"/>
        <w:ind w:left="720" w:hanging="720"/>
        <w:rPr>
          <w:rFonts w:cs="Times New Roman"/>
          <w:szCs w:val="24"/>
        </w:rPr>
      </w:pPr>
      <w:r w:rsidRPr="00A37776">
        <w:rPr>
          <w:rFonts w:cs="Times New Roman"/>
          <w:szCs w:val="24"/>
        </w:rPr>
        <w:t xml:space="preserve">Li, D., Xu, D., Zhou, Y., </w:t>
      </w:r>
      <w:proofErr w:type="spellStart"/>
      <w:r w:rsidRPr="00A37776">
        <w:rPr>
          <w:rFonts w:cs="Times New Roman"/>
          <w:szCs w:val="24"/>
        </w:rPr>
        <w:t>Lv</w:t>
      </w:r>
      <w:proofErr w:type="spellEnd"/>
      <w:r w:rsidRPr="00A37776">
        <w:rPr>
          <w:rFonts w:cs="Times New Roman"/>
          <w:szCs w:val="24"/>
        </w:rPr>
        <w:t xml:space="preserve">, L. and Chen, X., 2024. Sustainable rural development through slow tourism images: A case study of </w:t>
      </w:r>
      <w:proofErr w:type="spellStart"/>
      <w:r w:rsidRPr="00A37776">
        <w:rPr>
          <w:rFonts w:cs="Times New Roman"/>
          <w:szCs w:val="24"/>
        </w:rPr>
        <w:t>Gaochun</w:t>
      </w:r>
      <w:proofErr w:type="spellEnd"/>
      <w:r w:rsidRPr="00A37776">
        <w:rPr>
          <w:rFonts w:cs="Times New Roman"/>
          <w:szCs w:val="24"/>
        </w:rPr>
        <w:t xml:space="preserve"> International </w:t>
      </w:r>
      <w:proofErr w:type="spellStart"/>
      <w:r w:rsidRPr="00A37776">
        <w:rPr>
          <w:rFonts w:cs="Times New Roman"/>
          <w:szCs w:val="24"/>
        </w:rPr>
        <w:t>Cittàslow</w:t>
      </w:r>
      <w:proofErr w:type="spellEnd"/>
      <w:r w:rsidRPr="00A37776">
        <w:rPr>
          <w:rFonts w:cs="Times New Roman"/>
          <w:szCs w:val="24"/>
        </w:rPr>
        <w:t xml:space="preserve"> in China. </w:t>
      </w:r>
      <w:r w:rsidRPr="00A37776">
        <w:rPr>
          <w:rFonts w:cs="Times New Roman"/>
          <w:i/>
          <w:iCs/>
          <w:szCs w:val="24"/>
        </w:rPr>
        <w:t>Journal of Destination Marketing &amp; Management</w:t>
      </w:r>
      <w:r w:rsidRPr="00A37776">
        <w:rPr>
          <w:rFonts w:cs="Times New Roman"/>
          <w:szCs w:val="24"/>
        </w:rPr>
        <w:t>, </w:t>
      </w:r>
      <w:r w:rsidRPr="00A37776">
        <w:rPr>
          <w:rFonts w:cs="Times New Roman"/>
          <w:i/>
          <w:iCs/>
          <w:szCs w:val="24"/>
        </w:rPr>
        <w:t>32</w:t>
      </w:r>
      <w:r w:rsidRPr="00A37776">
        <w:rPr>
          <w:rFonts w:cs="Times New Roman"/>
          <w:szCs w:val="24"/>
        </w:rPr>
        <w:t>, p.100903.</w:t>
      </w:r>
    </w:p>
    <w:p w14:paraId="61EA8325" w14:textId="77777777" w:rsidR="005A6F0C" w:rsidRPr="00A37776" w:rsidRDefault="005A6F0C" w:rsidP="00613625">
      <w:pPr>
        <w:spacing w:after="0"/>
        <w:ind w:left="720" w:hanging="720"/>
        <w:rPr>
          <w:rFonts w:cs="Times New Roman"/>
          <w:szCs w:val="24"/>
        </w:rPr>
      </w:pPr>
      <w:r w:rsidRPr="00A37776">
        <w:rPr>
          <w:rFonts w:cs="Times New Roman"/>
          <w:szCs w:val="24"/>
        </w:rPr>
        <w:t xml:space="preserve">Li, Y., Liu, Y. and </w:t>
      </w:r>
      <w:proofErr w:type="spellStart"/>
      <w:r w:rsidRPr="00A37776">
        <w:rPr>
          <w:rFonts w:cs="Times New Roman"/>
          <w:szCs w:val="24"/>
        </w:rPr>
        <w:t>Solangi</w:t>
      </w:r>
      <w:proofErr w:type="spellEnd"/>
      <w:r w:rsidRPr="00A37776">
        <w:rPr>
          <w:rFonts w:cs="Times New Roman"/>
          <w:szCs w:val="24"/>
        </w:rPr>
        <w:t>, Y.A., 2024. Analysis of factors and strategies for the implementation of sustainable tourism in a green economic structure in China. </w:t>
      </w:r>
      <w:r w:rsidRPr="00A37776">
        <w:rPr>
          <w:rFonts w:cs="Times New Roman"/>
          <w:i/>
          <w:iCs/>
          <w:szCs w:val="24"/>
        </w:rPr>
        <w:t>Journal of Cleaner Production</w:t>
      </w:r>
      <w:r w:rsidRPr="00A37776">
        <w:rPr>
          <w:rFonts w:cs="Times New Roman"/>
          <w:szCs w:val="24"/>
        </w:rPr>
        <w:t>, </w:t>
      </w:r>
      <w:r w:rsidRPr="00A37776">
        <w:rPr>
          <w:rFonts w:cs="Times New Roman"/>
          <w:i/>
          <w:iCs/>
          <w:szCs w:val="24"/>
        </w:rPr>
        <w:t>434</w:t>
      </w:r>
      <w:r w:rsidRPr="00A37776">
        <w:rPr>
          <w:rFonts w:cs="Times New Roman"/>
          <w:szCs w:val="24"/>
        </w:rPr>
        <w:t>, p.140011.</w:t>
      </w:r>
    </w:p>
    <w:p w14:paraId="7CB61E5F" w14:textId="77777777" w:rsidR="005A6F0C" w:rsidRPr="00A37776" w:rsidRDefault="005A6F0C" w:rsidP="00613625">
      <w:pPr>
        <w:spacing w:after="0"/>
        <w:ind w:left="720" w:hanging="720"/>
        <w:rPr>
          <w:rFonts w:cs="Times New Roman"/>
          <w:szCs w:val="24"/>
        </w:rPr>
      </w:pPr>
      <w:r w:rsidRPr="00A37776">
        <w:rPr>
          <w:rFonts w:cs="Times New Roman"/>
          <w:szCs w:val="24"/>
        </w:rPr>
        <w:t>López-Gamero, M.D., Molina-</w:t>
      </w:r>
      <w:proofErr w:type="spellStart"/>
      <w:r w:rsidRPr="00A37776">
        <w:rPr>
          <w:rFonts w:cs="Times New Roman"/>
          <w:szCs w:val="24"/>
        </w:rPr>
        <w:t>Azorín</w:t>
      </w:r>
      <w:proofErr w:type="spellEnd"/>
      <w:r w:rsidRPr="00A37776">
        <w:rPr>
          <w:rFonts w:cs="Times New Roman"/>
          <w:szCs w:val="24"/>
        </w:rPr>
        <w:t xml:space="preserve">, J.F., </w:t>
      </w:r>
      <w:proofErr w:type="spellStart"/>
      <w:r w:rsidRPr="00A37776">
        <w:rPr>
          <w:rFonts w:cs="Times New Roman"/>
          <w:szCs w:val="24"/>
        </w:rPr>
        <w:t>Tarí</w:t>
      </w:r>
      <w:proofErr w:type="spellEnd"/>
      <w:r w:rsidRPr="00A37776">
        <w:rPr>
          <w:rFonts w:cs="Times New Roman"/>
          <w:szCs w:val="24"/>
        </w:rPr>
        <w:t>, J.J. and Pertusa-Ortega, E.M., 2024. Interaction between sustainability practices and the mediating role of hotel performance. </w:t>
      </w:r>
      <w:r w:rsidRPr="00A37776">
        <w:rPr>
          <w:rFonts w:cs="Times New Roman"/>
          <w:i/>
          <w:iCs/>
          <w:szCs w:val="24"/>
        </w:rPr>
        <w:t>Journal of Sustainable Tourism</w:t>
      </w:r>
      <w:r w:rsidRPr="00A37776">
        <w:rPr>
          <w:rFonts w:cs="Times New Roman"/>
          <w:szCs w:val="24"/>
        </w:rPr>
        <w:t>, </w:t>
      </w:r>
      <w:r w:rsidRPr="00A37776">
        <w:rPr>
          <w:rFonts w:cs="Times New Roman"/>
          <w:i/>
          <w:iCs/>
          <w:szCs w:val="24"/>
        </w:rPr>
        <w:t>32</w:t>
      </w:r>
      <w:r w:rsidRPr="00A37776">
        <w:rPr>
          <w:rFonts w:cs="Times New Roman"/>
          <w:szCs w:val="24"/>
        </w:rPr>
        <w:t>(5), pp.1027-1052.</w:t>
      </w:r>
    </w:p>
    <w:p w14:paraId="71B80CFB" w14:textId="77777777" w:rsidR="005A6F0C" w:rsidRPr="00A37776" w:rsidRDefault="005A6F0C" w:rsidP="00613625">
      <w:pPr>
        <w:spacing w:after="0"/>
        <w:ind w:left="720" w:hanging="720"/>
        <w:rPr>
          <w:rFonts w:cs="Times New Roman"/>
          <w:szCs w:val="24"/>
        </w:rPr>
      </w:pPr>
      <w:proofErr w:type="spellStart"/>
      <w:r w:rsidRPr="00A37776">
        <w:rPr>
          <w:rFonts w:cs="Times New Roman"/>
          <w:szCs w:val="24"/>
        </w:rPr>
        <w:t>Nurhajijah</w:t>
      </w:r>
      <w:proofErr w:type="spellEnd"/>
      <w:r w:rsidRPr="00A37776">
        <w:rPr>
          <w:rFonts w:cs="Times New Roman"/>
          <w:szCs w:val="24"/>
        </w:rPr>
        <w:t>, S., Dewi, I.R. and Aisy, R., 2022. The influence of service quality and store atmosphere on customer satisfaction at vocational high school business center in Cirebon. </w:t>
      </w:r>
      <w:proofErr w:type="spellStart"/>
      <w:r w:rsidRPr="00A37776">
        <w:rPr>
          <w:rFonts w:cs="Times New Roman"/>
          <w:i/>
          <w:iCs/>
          <w:szCs w:val="24"/>
        </w:rPr>
        <w:t>Manajemen</w:t>
      </w:r>
      <w:proofErr w:type="spellEnd"/>
      <w:r w:rsidRPr="00A37776">
        <w:rPr>
          <w:rFonts w:cs="Times New Roman"/>
          <w:i/>
          <w:iCs/>
          <w:szCs w:val="24"/>
        </w:rPr>
        <w:t xml:space="preserve"> </w:t>
      </w:r>
      <w:proofErr w:type="spellStart"/>
      <w:r w:rsidRPr="00A37776">
        <w:rPr>
          <w:rFonts w:cs="Times New Roman"/>
          <w:i/>
          <w:iCs/>
          <w:szCs w:val="24"/>
        </w:rPr>
        <w:t>Bisnis</w:t>
      </w:r>
      <w:proofErr w:type="spellEnd"/>
      <w:r w:rsidRPr="00A37776">
        <w:rPr>
          <w:rFonts w:cs="Times New Roman"/>
          <w:szCs w:val="24"/>
        </w:rPr>
        <w:t>, </w:t>
      </w:r>
      <w:r w:rsidRPr="00A37776">
        <w:rPr>
          <w:rFonts w:cs="Times New Roman"/>
          <w:i/>
          <w:iCs/>
          <w:szCs w:val="24"/>
        </w:rPr>
        <w:t>12</w:t>
      </w:r>
      <w:r w:rsidRPr="00A37776">
        <w:rPr>
          <w:rFonts w:cs="Times New Roman"/>
          <w:szCs w:val="24"/>
        </w:rPr>
        <w:t>(01), pp.52-61.</w:t>
      </w:r>
    </w:p>
    <w:p w14:paraId="3CD6FDBB" w14:textId="77777777" w:rsidR="005A6F0C" w:rsidRPr="00A37776" w:rsidRDefault="005A6F0C" w:rsidP="00613625">
      <w:pPr>
        <w:spacing w:after="0"/>
        <w:ind w:left="720" w:hanging="720"/>
        <w:rPr>
          <w:rFonts w:cs="Times New Roman"/>
          <w:szCs w:val="24"/>
        </w:rPr>
      </w:pPr>
      <w:r w:rsidRPr="00A37776">
        <w:rPr>
          <w:rFonts w:cs="Times New Roman"/>
          <w:szCs w:val="24"/>
        </w:rPr>
        <w:lastRenderedPageBreak/>
        <w:t xml:space="preserve">Premier Inn, 2024. Building advantage. [Online] Available at </w:t>
      </w:r>
      <w:hyperlink r:id="rId15" w:history="1">
        <w:r w:rsidRPr="00A37776">
          <w:rPr>
            <w:rStyle w:val="Hyperlink"/>
            <w:rFonts w:cs="Times New Roman"/>
            <w:color w:val="auto"/>
            <w:szCs w:val="24"/>
          </w:rPr>
          <w:t>https://cdn.whitbread.co.uk/media/2024/05/Whitbread-PLC-Annual-Report-and Accounts-2023_Single_pages-1.pdf</w:t>
        </w:r>
      </w:hyperlink>
      <w:r w:rsidRPr="00A37776">
        <w:rPr>
          <w:rFonts w:cs="Times New Roman"/>
          <w:szCs w:val="24"/>
        </w:rPr>
        <w:t xml:space="preserve"> [Accessed on 4 Oct 2024].</w:t>
      </w:r>
    </w:p>
    <w:p w14:paraId="1ED0D537" w14:textId="77777777" w:rsidR="005A6F0C" w:rsidRPr="00A37776" w:rsidRDefault="005A6F0C" w:rsidP="00613625">
      <w:pPr>
        <w:spacing w:after="0"/>
        <w:ind w:left="720" w:hanging="720"/>
        <w:rPr>
          <w:rFonts w:cs="Times New Roman"/>
          <w:szCs w:val="24"/>
        </w:rPr>
      </w:pPr>
      <w:r w:rsidRPr="00A37776">
        <w:rPr>
          <w:rFonts w:cs="Times New Roman"/>
          <w:szCs w:val="24"/>
        </w:rPr>
        <w:t xml:space="preserve">Premier Inn, 2024a. Force for Good. [Online] Available at </w:t>
      </w:r>
      <w:hyperlink r:id="rId16" w:history="1">
        <w:r w:rsidRPr="00A37776">
          <w:rPr>
            <w:rStyle w:val="Hyperlink"/>
            <w:rFonts w:cs="Times New Roman"/>
            <w:color w:val="auto"/>
            <w:szCs w:val="24"/>
          </w:rPr>
          <w:t>https://www.premierinn.com/gb/en/why/force-for-good.html</w:t>
        </w:r>
      </w:hyperlink>
      <w:r w:rsidRPr="00A37776">
        <w:rPr>
          <w:rFonts w:cs="Times New Roman"/>
          <w:szCs w:val="24"/>
        </w:rPr>
        <w:t xml:space="preserve"> [Accessed on 4 Oct 2024].</w:t>
      </w:r>
    </w:p>
    <w:p w14:paraId="4C905022" w14:textId="77777777" w:rsidR="005A6F0C" w:rsidRPr="00A37776" w:rsidRDefault="005A6F0C" w:rsidP="00613625">
      <w:pPr>
        <w:spacing w:after="0"/>
        <w:ind w:left="720" w:hanging="720"/>
        <w:rPr>
          <w:rFonts w:cs="Times New Roman"/>
          <w:szCs w:val="24"/>
        </w:rPr>
      </w:pPr>
      <w:r w:rsidRPr="00A37776">
        <w:rPr>
          <w:rFonts w:cs="Times New Roman"/>
          <w:szCs w:val="24"/>
        </w:rPr>
        <w:t xml:space="preserve">Premier Inn, 2024b. Building advantage. [Online] Available at </w:t>
      </w:r>
      <w:hyperlink r:id="rId17" w:history="1">
        <w:r w:rsidRPr="00A37776">
          <w:rPr>
            <w:rStyle w:val="Hyperlink"/>
            <w:rFonts w:cs="Times New Roman"/>
            <w:color w:val="auto"/>
            <w:szCs w:val="24"/>
          </w:rPr>
          <w:t>https://cdn.whitbread.co.uk/media/2024/05/Whitbread-PLC-Annual-Report-and Accounts-2023_Single_pages-1.pdf</w:t>
        </w:r>
      </w:hyperlink>
      <w:r w:rsidRPr="00A37776">
        <w:rPr>
          <w:rFonts w:cs="Times New Roman"/>
          <w:szCs w:val="24"/>
        </w:rPr>
        <w:t xml:space="preserve"> [Accessed on 4 Oct 2024].</w:t>
      </w:r>
    </w:p>
    <w:p w14:paraId="575F082F" w14:textId="0636E8DB" w:rsidR="005A6F0C" w:rsidRPr="00A37776" w:rsidRDefault="005A6F0C" w:rsidP="00613625">
      <w:pPr>
        <w:spacing w:after="0"/>
        <w:ind w:left="720" w:hanging="720"/>
        <w:rPr>
          <w:rFonts w:cs="Times New Roman"/>
          <w:szCs w:val="24"/>
        </w:rPr>
      </w:pPr>
      <w:r w:rsidRPr="007F5319">
        <w:rPr>
          <w:rFonts w:cs="Times New Roman"/>
          <w:szCs w:val="24"/>
          <w:lang w:val="es-ES"/>
        </w:rPr>
        <w:t xml:space="preserve">Rodríguez-García, R., Ferrero-Ferrero, I. and Fernández-Izquierdo, M.Á., 2023. </w:t>
      </w:r>
      <w:r w:rsidRPr="00A37776">
        <w:rPr>
          <w:rFonts w:cs="Times New Roman"/>
          <w:szCs w:val="24"/>
        </w:rPr>
        <w:t xml:space="preserve">Analysis of </w:t>
      </w:r>
      <w:r w:rsidR="007F5319">
        <w:rPr>
          <w:rFonts w:cs="Times New Roman"/>
          <w:szCs w:val="24"/>
        </w:rPr>
        <w:t xml:space="preserve">the </w:t>
      </w:r>
      <w:r w:rsidRPr="00A37776">
        <w:rPr>
          <w:rFonts w:cs="Times New Roman"/>
          <w:szCs w:val="24"/>
        </w:rPr>
        <w:t>integration of sustainability in sustainability certifications in the hotel industry. </w:t>
      </w:r>
      <w:r w:rsidRPr="00A37776">
        <w:rPr>
          <w:rFonts w:cs="Times New Roman"/>
          <w:i/>
          <w:iCs/>
          <w:szCs w:val="24"/>
        </w:rPr>
        <w:t>Frontiers in Sustainability</w:t>
      </w:r>
      <w:r w:rsidRPr="00A37776">
        <w:rPr>
          <w:rFonts w:cs="Times New Roman"/>
          <w:szCs w:val="24"/>
        </w:rPr>
        <w:t>, </w:t>
      </w:r>
      <w:r w:rsidRPr="00A37776">
        <w:rPr>
          <w:rFonts w:cs="Times New Roman"/>
          <w:i/>
          <w:iCs/>
          <w:szCs w:val="24"/>
        </w:rPr>
        <w:t>4</w:t>
      </w:r>
      <w:r w:rsidRPr="00A37776">
        <w:rPr>
          <w:rFonts w:cs="Times New Roman"/>
          <w:szCs w:val="24"/>
        </w:rPr>
        <w:t>, p.1116359.</w:t>
      </w:r>
    </w:p>
    <w:p w14:paraId="73C9D920" w14:textId="77777777" w:rsidR="005A6F0C" w:rsidRPr="00A37776" w:rsidRDefault="005A6F0C" w:rsidP="00613625">
      <w:pPr>
        <w:spacing w:after="0"/>
        <w:ind w:left="720" w:hanging="720"/>
        <w:rPr>
          <w:rFonts w:cs="Times New Roman"/>
          <w:szCs w:val="24"/>
        </w:rPr>
      </w:pPr>
      <w:r w:rsidRPr="00A37776">
        <w:rPr>
          <w:rFonts w:cs="Times New Roman"/>
          <w:szCs w:val="24"/>
        </w:rPr>
        <w:t xml:space="preserve">Shangri-La Hotel Group, 2024. Our Businesses. [Online] Available at </w:t>
      </w:r>
      <w:hyperlink r:id="rId18" w:history="1">
        <w:r w:rsidRPr="00A37776">
          <w:rPr>
            <w:rStyle w:val="Hyperlink"/>
            <w:rFonts w:cs="Times New Roman"/>
            <w:color w:val="auto"/>
            <w:szCs w:val="24"/>
          </w:rPr>
          <w:t>https://www.shangri-la.com/group/our-businesses/</w:t>
        </w:r>
      </w:hyperlink>
      <w:r w:rsidRPr="00A37776">
        <w:rPr>
          <w:rFonts w:cs="Times New Roman"/>
          <w:szCs w:val="24"/>
        </w:rPr>
        <w:t xml:space="preserve"> [Accessed on 4 Oct 2024].</w:t>
      </w:r>
    </w:p>
    <w:p w14:paraId="219B899A" w14:textId="77777777" w:rsidR="005A6F0C" w:rsidRPr="00A37776" w:rsidRDefault="005A6F0C" w:rsidP="00613625">
      <w:pPr>
        <w:spacing w:after="0"/>
        <w:ind w:left="720" w:hanging="720"/>
        <w:rPr>
          <w:szCs w:val="24"/>
        </w:rPr>
      </w:pPr>
      <w:r w:rsidRPr="00A37776">
        <w:rPr>
          <w:szCs w:val="24"/>
        </w:rPr>
        <w:t xml:space="preserve">Shangri-La Hotel Group, 2024a. Corporate Social Responsibility. [Online] Available at </w:t>
      </w:r>
      <w:hyperlink r:id="rId19" w:history="1">
        <w:r w:rsidRPr="00A37776">
          <w:rPr>
            <w:rStyle w:val="Hyperlink"/>
            <w:rFonts w:cs="Times New Roman"/>
            <w:color w:val="auto"/>
            <w:szCs w:val="24"/>
          </w:rPr>
          <w:t>https://www.shangri-la.com/xian/shangrila/about/corporate-social-responsibility/</w:t>
        </w:r>
      </w:hyperlink>
      <w:r w:rsidRPr="00A37776">
        <w:rPr>
          <w:rStyle w:val="Hyperlink"/>
          <w:rFonts w:cs="Times New Roman"/>
          <w:color w:val="auto"/>
          <w:szCs w:val="24"/>
          <w:u w:val="none"/>
        </w:rPr>
        <w:t xml:space="preserve"> </w:t>
      </w:r>
      <w:r w:rsidRPr="00A37776">
        <w:rPr>
          <w:szCs w:val="24"/>
        </w:rPr>
        <w:t>[Accessed on 4 Oct 2024].</w:t>
      </w:r>
    </w:p>
    <w:p w14:paraId="66FA9EDA" w14:textId="77777777" w:rsidR="005A6F0C" w:rsidRPr="00A37776" w:rsidRDefault="005A6F0C" w:rsidP="00613625">
      <w:pPr>
        <w:spacing w:after="0"/>
        <w:ind w:left="720" w:hanging="720"/>
        <w:rPr>
          <w:rFonts w:cs="Times New Roman"/>
          <w:szCs w:val="24"/>
        </w:rPr>
      </w:pPr>
      <w:r w:rsidRPr="00A37776">
        <w:rPr>
          <w:szCs w:val="24"/>
        </w:rPr>
        <w:t xml:space="preserve">Shangri-La Hotel Group, 2024b. Corporate Social Responsibility. [Online] Available at </w:t>
      </w:r>
      <w:hyperlink r:id="rId20" w:history="1">
        <w:r w:rsidRPr="00A37776">
          <w:rPr>
            <w:rStyle w:val="Hyperlink"/>
            <w:rFonts w:cs="Times New Roman"/>
            <w:color w:val="auto"/>
            <w:szCs w:val="24"/>
          </w:rPr>
          <w:t>https://www.shangri-la.com/xian/shangrila/about/corporate-social-responsibility/creating-an-enriching-learning-environment/</w:t>
        </w:r>
      </w:hyperlink>
      <w:r w:rsidRPr="00A37776">
        <w:rPr>
          <w:rFonts w:cs="Times New Roman"/>
          <w:szCs w:val="24"/>
        </w:rPr>
        <w:t xml:space="preserve"> </w:t>
      </w:r>
      <w:r w:rsidRPr="00A37776">
        <w:rPr>
          <w:szCs w:val="24"/>
        </w:rPr>
        <w:t>[Accessed on 4 Oct 2024].</w:t>
      </w:r>
    </w:p>
    <w:p w14:paraId="37ACFD18" w14:textId="77777777" w:rsidR="005A6F0C" w:rsidRPr="00A37776" w:rsidRDefault="005A6F0C" w:rsidP="005A6F0C">
      <w:pPr>
        <w:spacing w:after="0"/>
        <w:ind w:left="720" w:hanging="720"/>
        <w:rPr>
          <w:rFonts w:cs="Times New Roman"/>
          <w:szCs w:val="24"/>
        </w:rPr>
      </w:pPr>
      <w:r w:rsidRPr="00A37776">
        <w:rPr>
          <w:rFonts w:cs="Times New Roman"/>
          <w:szCs w:val="24"/>
        </w:rPr>
        <w:t xml:space="preserve">Statista, 2024. Revenue of Shangri-La Hotels in 2019, by business segment. [Online] Available at </w:t>
      </w:r>
      <w:hyperlink r:id="rId21" w:history="1">
        <w:r w:rsidRPr="00A37776">
          <w:rPr>
            <w:rStyle w:val="Hyperlink"/>
            <w:color w:val="auto"/>
            <w:szCs w:val="24"/>
          </w:rPr>
          <w:t>https://www.statista.com/statistics/1199674/shangri-la-malaysia-revenue-by-business-segment/</w:t>
        </w:r>
      </w:hyperlink>
      <w:r w:rsidRPr="00A37776">
        <w:rPr>
          <w:szCs w:val="24"/>
        </w:rPr>
        <w:t xml:space="preserve"> </w:t>
      </w:r>
      <w:r w:rsidRPr="00A37776">
        <w:rPr>
          <w:rFonts w:cs="Times New Roman"/>
          <w:szCs w:val="24"/>
        </w:rPr>
        <w:t>[Accessed on 12 Oct 2024].</w:t>
      </w:r>
    </w:p>
    <w:p w14:paraId="02764AC7" w14:textId="77777777" w:rsidR="005A6F0C" w:rsidRPr="00A37776" w:rsidRDefault="005A6F0C" w:rsidP="005A6F0C">
      <w:pPr>
        <w:spacing w:after="0"/>
        <w:ind w:left="720" w:hanging="720"/>
        <w:rPr>
          <w:rFonts w:cs="Times New Roman"/>
          <w:szCs w:val="24"/>
        </w:rPr>
      </w:pPr>
      <w:r w:rsidRPr="00A37776">
        <w:rPr>
          <w:rFonts w:cs="Times New Roman"/>
          <w:szCs w:val="24"/>
        </w:rPr>
        <w:t xml:space="preserve">Statista, 2024a. Number of Premier Inn (Whitbread) hotels in the United Kingdom and Ireland from 2012/13 to 2023/24. [Online] Available at </w:t>
      </w:r>
      <w:hyperlink r:id="rId22" w:anchor=":~:text=Number%20of%20Premier%20Inn%20hotels%20in%20the%20UK%20and%20Ireland%202012%2D2024&amp;text=As%20of%20the%20financial%20year,the%20hotel%20chain's%20location%20numbers" w:history="1">
        <w:r w:rsidRPr="00A37776">
          <w:rPr>
            <w:rStyle w:val="Hyperlink"/>
            <w:color w:val="auto"/>
            <w:szCs w:val="24"/>
          </w:rPr>
          <w:t>https://www.statista.com/statistics/739855/whitbread-premier-inn-hotels/#:~:text=Number%20of%20Premier%20Inn%20hotels%20in%20the%20UK%20and%20Ireland%202012%2D2024&amp;text=As%20of%20the%20financial%20year,the%20hotel%20chain's%20location%20numbers</w:t>
        </w:r>
      </w:hyperlink>
      <w:r w:rsidRPr="00A37776">
        <w:rPr>
          <w:szCs w:val="24"/>
        </w:rPr>
        <w:t xml:space="preserve"> </w:t>
      </w:r>
      <w:r w:rsidRPr="00A37776">
        <w:rPr>
          <w:rFonts w:cs="Times New Roman"/>
          <w:szCs w:val="24"/>
        </w:rPr>
        <w:t>[Accessed on 12 Oct 2024].</w:t>
      </w:r>
    </w:p>
    <w:p w14:paraId="0F1F6B98" w14:textId="26F78EDC" w:rsidR="005A6F0C" w:rsidRPr="00A37776" w:rsidRDefault="005A6F0C" w:rsidP="00613625">
      <w:pPr>
        <w:spacing w:after="0"/>
        <w:ind w:left="720" w:hanging="720"/>
        <w:rPr>
          <w:rFonts w:cs="Times New Roman"/>
          <w:szCs w:val="24"/>
        </w:rPr>
      </w:pPr>
      <w:r w:rsidRPr="00A37776">
        <w:rPr>
          <w:rFonts w:cs="Times New Roman"/>
          <w:szCs w:val="24"/>
        </w:rPr>
        <w:t xml:space="preserve">Thirumaran, K., Mohammadi, Z., </w:t>
      </w:r>
      <w:proofErr w:type="spellStart"/>
      <w:r w:rsidRPr="00A37776">
        <w:rPr>
          <w:rFonts w:cs="Times New Roman"/>
          <w:szCs w:val="24"/>
        </w:rPr>
        <w:t>Azzali</w:t>
      </w:r>
      <w:proofErr w:type="spellEnd"/>
      <w:r w:rsidRPr="00A37776">
        <w:rPr>
          <w:rFonts w:cs="Times New Roman"/>
          <w:szCs w:val="24"/>
        </w:rPr>
        <w:t xml:space="preserve">, S., </w:t>
      </w:r>
      <w:proofErr w:type="spellStart"/>
      <w:r w:rsidRPr="00A37776">
        <w:rPr>
          <w:rFonts w:cs="Times New Roman"/>
          <w:szCs w:val="24"/>
        </w:rPr>
        <w:t>Eijdenberg</w:t>
      </w:r>
      <w:proofErr w:type="spellEnd"/>
      <w:r w:rsidRPr="00A37776">
        <w:rPr>
          <w:rFonts w:cs="Times New Roman"/>
          <w:szCs w:val="24"/>
        </w:rPr>
        <w:t xml:space="preserve">, E.L. and Donough-Tan, G., 2023. Transformed landscapes, tourist sentiments: the place making </w:t>
      </w:r>
      <w:r w:rsidR="007F5319">
        <w:rPr>
          <w:rFonts w:cs="Times New Roman"/>
          <w:szCs w:val="24"/>
        </w:rPr>
        <w:t xml:space="preserve">the </w:t>
      </w:r>
      <w:r w:rsidRPr="00A37776">
        <w:rPr>
          <w:rFonts w:cs="Times New Roman"/>
          <w:szCs w:val="24"/>
        </w:rPr>
        <w:t>narrative of a luxury heritage hotel in Singapore. </w:t>
      </w:r>
      <w:r w:rsidRPr="00A37776">
        <w:rPr>
          <w:rFonts w:cs="Times New Roman"/>
          <w:i/>
          <w:iCs/>
          <w:szCs w:val="24"/>
        </w:rPr>
        <w:t>Journal of Heritage Tourism</w:t>
      </w:r>
      <w:r w:rsidRPr="00A37776">
        <w:rPr>
          <w:rFonts w:cs="Times New Roman"/>
          <w:szCs w:val="24"/>
        </w:rPr>
        <w:t>, </w:t>
      </w:r>
      <w:r w:rsidRPr="00A37776">
        <w:rPr>
          <w:rFonts w:cs="Times New Roman"/>
          <w:i/>
          <w:iCs/>
          <w:szCs w:val="24"/>
        </w:rPr>
        <w:t>18</w:t>
      </w:r>
      <w:r w:rsidRPr="00A37776">
        <w:rPr>
          <w:rFonts w:cs="Times New Roman"/>
          <w:szCs w:val="24"/>
        </w:rPr>
        <w:t>(2), pp.243-264.</w:t>
      </w:r>
    </w:p>
    <w:p w14:paraId="436F5BA5" w14:textId="515A4584" w:rsidR="005A6F0C" w:rsidRPr="00A37776" w:rsidRDefault="005A6F0C" w:rsidP="00613625">
      <w:pPr>
        <w:spacing w:after="0"/>
        <w:ind w:left="720" w:hanging="720"/>
        <w:rPr>
          <w:rFonts w:cs="Times New Roman"/>
          <w:szCs w:val="24"/>
        </w:rPr>
      </w:pPr>
      <w:r w:rsidRPr="00A37776">
        <w:rPr>
          <w:rFonts w:cs="Times New Roman"/>
          <w:szCs w:val="24"/>
        </w:rPr>
        <w:t xml:space="preserve">Thomas, R., Cooke, S., Forman, E., Karia, S., Trifonova, I., Nguyen, K., Goldstein, G., Ip, E., Brierley, J., Gan, H.W. and Lall, A., 2023. 3 Listen up! Expanding the educational </w:t>
      </w:r>
      <w:r w:rsidRPr="00A37776">
        <w:rPr>
          <w:rFonts w:cs="Times New Roman"/>
          <w:szCs w:val="24"/>
        </w:rPr>
        <w:lastRenderedPageBreak/>
        <w:t xml:space="preserve">podcast network at the </w:t>
      </w:r>
      <w:r w:rsidR="007F5319">
        <w:rPr>
          <w:rFonts w:cs="Times New Roman"/>
          <w:szCs w:val="24"/>
        </w:rPr>
        <w:t>Great Ormond Street Hospital</w:t>
      </w:r>
      <w:r w:rsidRPr="00A37776">
        <w:rPr>
          <w:rFonts w:cs="Times New Roman"/>
          <w:szCs w:val="24"/>
        </w:rPr>
        <w:t xml:space="preserve"> (GOSH) learning academy. </w:t>
      </w:r>
      <w:r w:rsidRPr="00A37776">
        <w:rPr>
          <w:rFonts w:cs="Times New Roman"/>
          <w:i/>
          <w:iCs/>
          <w:szCs w:val="24"/>
        </w:rPr>
        <w:t>Archives of Disease in Childhood</w:t>
      </w:r>
      <w:r w:rsidRPr="00A37776">
        <w:rPr>
          <w:rFonts w:cs="Times New Roman"/>
          <w:szCs w:val="24"/>
        </w:rPr>
        <w:t>, </w:t>
      </w:r>
      <w:r w:rsidRPr="00A37776">
        <w:rPr>
          <w:rFonts w:cs="Times New Roman"/>
          <w:i/>
          <w:iCs/>
          <w:szCs w:val="24"/>
        </w:rPr>
        <w:t>108</w:t>
      </w:r>
      <w:r w:rsidRPr="00A37776">
        <w:rPr>
          <w:rFonts w:cs="Times New Roman"/>
          <w:szCs w:val="24"/>
        </w:rPr>
        <w:t>(Suppl 1), pp. A1-A2.</w:t>
      </w:r>
    </w:p>
    <w:p w14:paraId="221BA6FB" w14:textId="77777777" w:rsidR="005A6F0C" w:rsidRPr="00A37776" w:rsidRDefault="005A6F0C" w:rsidP="00613625">
      <w:pPr>
        <w:spacing w:after="0"/>
        <w:ind w:left="720" w:hanging="720"/>
        <w:rPr>
          <w:rFonts w:cs="Times New Roman"/>
          <w:szCs w:val="24"/>
        </w:rPr>
      </w:pPr>
      <w:r w:rsidRPr="00A37776">
        <w:rPr>
          <w:rFonts w:cs="Times New Roman"/>
          <w:szCs w:val="24"/>
        </w:rPr>
        <w:t>Weng, G. and Pan, Y., 2021. Tourism gravitation and its response relationship with tourist inflows propensity of Beijing-Tianjin-Hebei region in May Day Holiday. </w:t>
      </w:r>
      <w:r w:rsidRPr="00A37776">
        <w:rPr>
          <w:rFonts w:cs="Times New Roman"/>
          <w:i/>
          <w:iCs/>
          <w:szCs w:val="24"/>
        </w:rPr>
        <w:t>Applied Spatial Analysis and Policy</w:t>
      </w:r>
      <w:r w:rsidRPr="00A37776">
        <w:rPr>
          <w:rFonts w:cs="Times New Roman"/>
          <w:szCs w:val="24"/>
        </w:rPr>
        <w:t>, </w:t>
      </w:r>
      <w:r w:rsidRPr="00A37776">
        <w:rPr>
          <w:rFonts w:cs="Times New Roman"/>
          <w:i/>
          <w:iCs/>
          <w:szCs w:val="24"/>
        </w:rPr>
        <w:t>14</w:t>
      </w:r>
      <w:r w:rsidRPr="00A37776">
        <w:rPr>
          <w:rFonts w:cs="Times New Roman"/>
          <w:szCs w:val="24"/>
        </w:rPr>
        <w:t>, pp.1-29.</w:t>
      </w:r>
    </w:p>
    <w:p w14:paraId="19E19D17" w14:textId="5F9A8E14" w:rsidR="005A6F0C" w:rsidRPr="00613625" w:rsidRDefault="005A6F0C" w:rsidP="00613625">
      <w:pPr>
        <w:spacing w:after="0"/>
        <w:ind w:left="720" w:hanging="720"/>
        <w:rPr>
          <w:rFonts w:cs="Times New Roman"/>
          <w:szCs w:val="24"/>
        </w:rPr>
      </w:pPr>
      <w:r w:rsidRPr="00A37776">
        <w:rPr>
          <w:rFonts w:cs="Times New Roman"/>
          <w:szCs w:val="24"/>
        </w:rPr>
        <w:t xml:space="preserve">Yuan, Y. and Ren, T., 2023. Analysis of Hotel Financial Ability </w:t>
      </w:r>
      <w:r w:rsidR="007F5319">
        <w:rPr>
          <w:rFonts w:cs="Times New Roman"/>
          <w:szCs w:val="24"/>
        </w:rPr>
        <w:t>Based</w:t>
      </w:r>
      <w:r w:rsidRPr="00A37776">
        <w:rPr>
          <w:rFonts w:cs="Times New Roman"/>
          <w:szCs w:val="24"/>
        </w:rPr>
        <w:t xml:space="preserve"> on Dupont Analysis Method-Take Jinjiang Hotel as an Example. </w:t>
      </w:r>
      <w:r w:rsidRPr="00A37776">
        <w:rPr>
          <w:rFonts w:cs="Times New Roman"/>
          <w:i/>
          <w:iCs/>
          <w:szCs w:val="24"/>
        </w:rPr>
        <w:t>Frontiers in Economics and Management</w:t>
      </w:r>
      <w:r w:rsidRPr="00A37776">
        <w:rPr>
          <w:rFonts w:cs="Times New Roman"/>
          <w:szCs w:val="24"/>
        </w:rPr>
        <w:t>, </w:t>
      </w:r>
      <w:r w:rsidRPr="00A37776">
        <w:rPr>
          <w:rFonts w:cs="Times New Roman"/>
          <w:i/>
          <w:iCs/>
          <w:szCs w:val="24"/>
        </w:rPr>
        <w:t>4</w:t>
      </w:r>
      <w:r w:rsidRPr="00A37776">
        <w:rPr>
          <w:rFonts w:cs="Times New Roman"/>
          <w:szCs w:val="24"/>
        </w:rPr>
        <w:t>(9), pp.147-160.</w:t>
      </w:r>
    </w:p>
    <w:p w14:paraId="77AFF169" w14:textId="22F4E46D" w:rsidR="006E1EB9" w:rsidRPr="00613625" w:rsidRDefault="006E1EB9" w:rsidP="00613625">
      <w:pPr>
        <w:spacing w:after="0"/>
        <w:jc w:val="left"/>
        <w:rPr>
          <w:rFonts w:cs="Times New Roman"/>
          <w:szCs w:val="24"/>
        </w:rPr>
      </w:pPr>
    </w:p>
    <w:sectPr w:rsidR="006E1EB9" w:rsidRPr="00613625">
      <w:footerReference w:type="even" r:id="rId23"/>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6A666AC" w14:textId="77777777" w:rsidR="00961219" w:rsidRDefault="00961219">
      <w:pPr>
        <w:spacing w:after="0" w:line="240" w:lineRule="auto"/>
      </w:pPr>
      <w:r>
        <w:separator/>
      </w:r>
    </w:p>
  </w:endnote>
  <w:endnote w:type="continuationSeparator" w:id="0">
    <w:p w14:paraId="313CC7A9" w14:textId="77777777" w:rsidR="00961219" w:rsidRDefault="0096121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Noto Sans Symbols">
    <w:charset w:val="00"/>
    <w:family w:val="swiss"/>
    <w:pitch w:val="variable"/>
    <w:sig w:usb0="00000003" w:usb1="0200FDEE" w:usb2="03040000" w:usb3="00000000" w:csb0="0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algun Gothic">
    <w:panose1 w:val="020B0503020000020004"/>
    <w:charset w:val="81"/>
    <w:family w:val="swiss"/>
    <w:pitch w:val="variable"/>
    <w:sig w:usb0="9000002F" w:usb1="29D77CFB" w:usb2="00000012" w:usb3="00000000" w:csb0="00080001"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notTrueType/>
    <w:pitch w:val="variable"/>
    <w:sig w:usb0="00000003" w:usb1="00000000" w:usb2="00000000" w:usb3="00000000" w:csb0="00000001" w:csb1="00000000"/>
  </w:font>
  <w:font w:name="Trebuchet MS">
    <w:panose1 w:val="020B0603020202020204"/>
    <w:charset w:val="00"/>
    <w:family w:val="swiss"/>
    <w:pitch w:val="variable"/>
    <w:sig w:usb0="000006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609419214"/>
      <w:docPartObj>
        <w:docPartGallery w:val="Page Numbers (Bottom of Page)"/>
        <w:docPartUnique/>
      </w:docPartObj>
    </w:sdtPr>
    <w:sdtContent>
      <w:p w14:paraId="1B9F0185" w14:textId="77777777" w:rsidR="00C13D05" w:rsidRDefault="00C13D05" w:rsidP="00E04E1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E09FF64" w14:textId="77777777" w:rsidR="00C13D05" w:rsidRDefault="00C13D05" w:rsidP="00E04E1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FE60244" w14:textId="41184176" w:rsidR="00C13D05" w:rsidRDefault="00C13D05" w:rsidP="00480BA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3D461D2" w14:textId="77777777" w:rsidR="00961219" w:rsidRDefault="00961219">
      <w:pPr>
        <w:spacing w:after="0" w:line="240" w:lineRule="auto"/>
      </w:pPr>
      <w:r>
        <w:separator/>
      </w:r>
    </w:p>
  </w:footnote>
  <w:footnote w:type="continuationSeparator" w:id="0">
    <w:p w14:paraId="3792BABE" w14:textId="77777777" w:rsidR="00961219" w:rsidRDefault="0096121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635111"/>
    <w:multiLevelType w:val="hybridMultilevel"/>
    <w:tmpl w:val="A1526DEC"/>
    <w:lvl w:ilvl="0" w:tplc="5C5CAE60">
      <w:start w:val="1"/>
      <w:numFmt w:val="bullet"/>
      <w:lvlText w:val=""/>
      <w:lvlJc w:val="left"/>
      <w:pPr>
        <w:ind w:left="720" w:hanging="360"/>
      </w:pPr>
      <w:rPr>
        <w:rFonts w:ascii="Symbol" w:hAnsi="Symbol" w:hint="default"/>
      </w:rPr>
    </w:lvl>
    <w:lvl w:ilvl="1" w:tplc="28129F2C" w:tentative="1">
      <w:start w:val="1"/>
      <w:numFmt w:val="bullet"/>
      <w:lvlText w:val="o"/>
      <w:lvlJc w:val="left"/>
      <w:pPr>
        <w:ind w:left="1440" w:hanging="360"/>
      </w:pPr>
      <w:rPr>
        <w:rFonts w:ascii="Courier New" w:hAnsi="Courier New" w:cs="Courier New" w:hint="default"/>
      </w:rPr>
    </w:lvl>
    <w:lvl w:ilvl="2" w:tplc="CFA4609A" w:tentative="1">
      <w:start w:val="1"/>
      <w:numFmt w:val="bullet"/>
      <w:lvlText w:val=""/>
      <w:lvlJc w:val="left"/>
      <w:pPr>
        <w:ind w:left="2160" w:hanging="360"/>
      </w:pPr>
      <w:rPr>
        <w:rFonts w:ascii="Wingdings" w:hAnsi="Wingdings" w:hint="default"/>
      </w:rPr>
    </w:lvl>
    <w:lvl w:ilvl="3" w:tplc="55D09128" w:tentative="1">
      <w:start w:val="1"/>
      <w:numFmt w:val="bullet"/>
      <w:lvlText w:val=""/>
      <w:lvlJc w:val="left"/>
      <w:pPr>
        <w:ind w:left="2880" w:hanging="360"/>
      </w:pPr>
      <w:rPr>
        <w:rFonts w:ascii="Symbol" w:hAnsi="Symbol" w:hint="default"/>
      </w:rPr>
    </w:lvl>
    <w:lvl w:ilvl="4" w:tplc="20A4A2DE" w:tentative="1">
      <w:start w:val="1"/>
      <w:numFmt w:val="bullet"/>
      <w:lvlText w:val="o"/>
      <w:lvlJc w:val="left"/>
      <w:pPr>
        <w:ind w:left="3600" w:hanging="360"/>
      </w:pPr>
      <w:rPr>
        <w:rFonts w:ascii="Courier New" w:hAnsi="Courier New" w:cs="Courier New" w:hint="default"/>
      </w:rPr>
    </w:lvl>
    <w:lvl w:ilvl="5" w:tplc="9BA46DA2" w:tentative="1">
      <w:start w:val="1"/>
      <w:numFmt w:val="bullet"/>
      <w:lvlText w:val=""/>
      <w:lvlJc w:val="left"/>
      <w:pPr>
        <w:ind w:left="4320" w:hanging="360"/>
      </w:pPr>
      <w:rPr>
        <w:rFonts w:ascii="Wingdings" w:hAnsi="Wingdings" w:hint="default"/>
      </w:rPr>
    </w:lvl>
    <w:lvl w:ilvl="6" w:tplc="3DDEBFE4" w:tentative="1">
      <w:start w:val="1"/>
      <w:numFmt w:val="bullet"/>
      <w:lvlText w:val=""/>
      <w:lvlJc w:val="left"/>
      <w:pPr>
        <w:ind w:left="5040" w:hanging="360"/>
      </w:pPr>
      <w:rPr>
        <w:rFonts w:ascii="Symbol" w:hAnsi="Symbol" w:hint="default"/>
      </w:rPr>
    </w:lvl>
    <w:lvl w:ilvl="7" w:tplc="19D4380A" w:tentative="1">
      <w:start w:val="1"/>
      <w:numFmt w:val="bullet"/>
      <w:lvlText w:val="o"/>
      <w:lvlJc w:val="left"/>
      <w:pPr>
        <w:ind w:left="5760" w:hanging="360"/>
      </w:pPr>
      <w:rPr>
        <w:rFonts w:ascii="Courier New" w:hAnsi="Courier New" w:cs="Courier New" w:hint="default"/>
      </w:rPr>
    </w:lvl>
    <w:lvl w:ilvl="8" w:tplc="2C228186" w:tentative="1">
      <w:start w:val="1"/>
      <w:numFmt w:val="bullet"/>
      <w:lvlText w:val=""/>
      <w:lvlJc w:val="left"/>
      <w:pPr>
        <w:ind w:left="6480" w:hanging="360"/>
      </w:pPr>
      <w:rPr>
        <w:rFonts w:ascii="Wingdings" w:hAnsi="Wingdings" w:hint="default"/>
      </w:rPr>
    </w:lvl>
  </w:abstractNum>
  <w:abstractNum w:abstractNumId="1" w15:restartNumberingAfterBreak="0">
    <w:nsid w:val="02843174"/>
    <w:multiLevelType w:val="hybridMultilevel"/>
    <w:tmpl w:val="D4A2EAB8"/>
    <w:lvl w:ilvl="0" w:tplc="3C34EFF0">
      <w:start w:val="1"/>
      <w:numFmt w:val="decimal"/>
      <w:lvlText w:val="%1."/>
      <w:lvlJc w:val="left"/>
      <w:pPr>
        <w:ind w:left="720" w:hanging="360"/>
      </w:pPr>
    </w:lvl>
    <w:lvl w:ilvl="1" w:tplc="55F06920" w:tentative="1">
      <w:start w:val="1"/>
      <w:numFmt w:val="lowerLetter"/>
      <w:lvlText w:val="%2."/>
      <w:lvlJc w:val="left"/>
      <w:pPr>
        <w:ind w:left="1440" w:hanging="360"/>
      </w:pPr>
    </w:lvl>
    <w:lvl w:ilvl="2" w:tplc="4BC8C492" w:tentative="1">
      <w:start w:val="1"/>
      <w:numFmt w:val="lowerRoman"/>
      <w:lvlText w:val="%3."/>
      <w:lvlJc w:val="right"/>
      <w:pPr>
        <w:ind w:left="2160" w:hanging="180"/>
      </w:pPr>
    </w:lvl>
    <w:lvl w:ilvl="3" w:tplc="B5B44CFC" w:tentative="1">
      <w:start w:val="1"/>
      <w:numFmt w:val="decimal"/>
      <w:lvlText w:val="%4."/>
      <w:lvlJc w:val="left"/>
      <w:pPr>
        <w:ind w:left="2880" w:hanging="360"/>
      </w:pPr>
    </w:lvl>
    <w:lvl w:ilvl="4" w:tplc="D5663616" w:tentative="1">
      <w:start w:val="1"/>
      <w:numFmt w:val="lowerLetter"/>
      <w:lvlText w:val="%5."/>
      <w:lvlJc w:val="left"/>
      <w:pPr>
        <w:ind w:left="3600" w:hanging="360"/>
      </w:pPr>
    </w:lvl>
    <w:lvl w:ilvl="5" w:tplc="7AD83ADE" w:tentative="1">
      <w:start w:val="1"/>
      <w:numFmt w:val="lowerRoman"/>
      <w:lvlText w:val="%6."/>
      <w:lvlJc w:val="right"/>
      <w:pPr>
        <w:ind w:left="4320" w:hanging="180"/>
      </w:pPr>
    </w:lvl>
    <w:lvl w:ilvl="6" w:tplc="D416D43C" w:tentative="1">
      <w:start w:val="1"/>
      <w:numFmt w:val="decimal"/>
      <w:lvlText w:val="%7."/>
      <w:lvlJc w:val="left"/>
      <w:pPr>
        <w:ind w:left="5040" w:hanging="360"/>
      </w:pPr>
    </w:lvl>
    <w:lvl w:ilvl="7" w:tplc="7E3AF056" w:tentative="1">
      <w:start w:val="1"/>
      <w:numFmt w:val="lowerLetter"/>
      <w:lvlText w:val="%8."/>
      <w:lvlJc w:val="left"/>
      <w:pPr>
        <w:ind w:left="5760" w:hanging="360"/>
      </w:pPr>
    </w:lvl>
    <w:lvl w:ilvl="8" w:tplc="C18E0FD2" w:tentative="1">
      <w:start w:val="1"/>
      <w:numFmt w:val="lowerRoman"/>
      <w:lvlText w:val="%9."/>
      <w:lvlJc w:val="right"/>
      <w:pPr>
        <w:ind w:left="6480" w:hanging="180"/>
      </w:pPr>
    </w:lvl>
  </w:abstractNum>
  <w:abstractNum w:abstractNumId="2" w15:restartNumberingAfterBreak="0">
    <w:nsid w:val="26ED11D0"/>
    <w:multiLevelType w:val="hybridMultilevel"/>
    <w:tmpl w:val="68B2019A"/>
    <w:lvl w:ilvl="0" w:tplc="1E642776">
      <w:start w:val="1"/>
      <w:numFmt w:val="decimal"/>
      <w:lvlText w:val="%1."/>
      <w:lvlJc w:val="left"/>
      <w:pPr>
        <w:ind w:left="720" w:hanging="360"/>
      </w:pPr>
      <w:rPr>
        <w:rFonts w:hint="default"/>
      </w:rPr>
    </w:lvl>
    <w:lvl w:ilvl="1" w:tplc="6156A08E" w:tentative="1">
      <w:start w:val="1"/>
      <w:numFmt w:val="lowerLetter"/>
      <w:lvlText w:val="%2."/>
      <w:lvlJc w:val="left"/>
      <w:pPr>
        <w:ind w:left="1440" w:hanging="360"/>
      </w:pPr>
    </w:lvl>
    <w:lvl w:ilvl="2" w:tplc="0380BC44" w:tentative="1">
      <w:start w:val="1"/>
      <w:numFmt w:val="lowerRoman"/>
      <w:lvlText w:val="%3."/>
      <w:lvlJc w:val="right"/>
      <w:pPr>
        <w:ind w:left="2160" w:hanging="180"/>
      </w:pPr>
    </w:lvl>
    <w:lvl w:ilvl="3" w:tplc="1B4EEB0A" w:tentative="1">
      <w:start w:val="1"/>
      <w:numFmt w:val="decimal"/>
      <w:lvlText w:val="%4."/>
      <w:lvlJc w:val="left"/>
      <w:pPr>
        <w:ind w:left="2880" w:hanging="360"/>
      </w:pPr>
    </w:lvl>
    <w:lvl w:ilvl="4" w:tplc="97CC152E" w:tentative="1">
      <w:start w:val="1"/>
      <w:numFmt w:val="lowerLetter"/>
      <w:lvlText w:val="%5."/>
      <w:lvlJc w:val="left"/>
      <w:pPr>
        <w:ind w:left="3600" w:hanging="360"/>
      </w:pPr>
    </w:lvl>
    <w:lvl w:ilvl="5" w:tplc="F57E6540" w:tentative="1">
      <w:start w:val="1"/>
      <w:numFmt w:val="lowerRoman"/>
      <w:lvlText w:val="%6."/>
      <w:lvlJc w:val="right"/>
      <w:pPr>
        <w:ind w:left="4320" w:hanging="180"/>
      </w:pPr>
    </w:lvl>
    <w:lvl w:ilvl="6" w:tplc="CAC8CF2A" w:tentative="1">
      <w:start w:val="1"/>
      <w:numFmt w:val="decimal"/>
      <w:lvlText w:val="%7."/>
      <w:lvlJc w:val="left"/>
      <w:pPr>
        <w:ind w:left="5040" w:hanging="360"/>
      </w:pPr>
    </w:lvl>
    <w:lvl w:ilvl="7" w:tplc="2B04C07C" w:tentative="1">
      <w:start w:val="1"/>
      <w:numFmt w:val="lowerLetter"/>
      <w:lvlText w:val="%8."/>
      <w:lvlJc w:val="left"/>
      <w:pPr>
        <w:ind w:left="5760" w:hanging="360"/>
      </w:pPr>
    </w:lvl>
    <w:lvl w:ilvl="8" w:tplc="CC92B9A2" w:tentative="1">
      <w:start w:val="1"/>
      <w:numFmt w:val="lowerRoman"/>
      <w:lvlText w:val="%9."/>
      <w:lvlJc w:val="right"/>
      <w:pPr>
        <w:ind w:left="6480" w:hanging="180"/>
      </w:pPr>
    </w:lvl>
  </w:abstractNum>
  <w:abstractNum w:abstractNumId="3" w15:restartNumberingAfterBreak="0">
    <w:nsid w:val="2A5C4643"/>
    <w:multiLevelType w:val="multilevel"/>
    <w:tmpl w:val="F07C67F6"/>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4" w15:restartNumberingAfterBreak="0">
    <w:nsid w:val="2E5B1AF9"/>
    <w:multiLevelType w:val="multilevel"/>
    <w:tmpl w:val="050A923E"/>
    <w:lvl w:ilvl="0">
      <w:start w:val="1"/>
      <w:numFmt w:val="decimal"/>
      <w:lvlText w:val="Q.%1"/>
      <w:lvlJc w:val="left"/>
      <w:pPr>
        <w:ind w:left="400" w:hanging="400"/>
      </w:pPr>
      <w:rPr>
        <w:rFonts w:hint="default"/>
      </w:rPr>
    </w:lvl>
    <w:lvl w:ilvl="1">
      <w:start w:val="1"/>
      <w:numFmt w:val="bullet"/>
      <w:lvlText w:val="●"/>
      <w:lvlJc w:val="left"/>
      <w:pPr>
        <w:ind w:left="1080" w:hanging="360"/>
      </w:pPr>
      <w:rPr>
        <w:rFonts w:ascii="Noto Sans Symbols" w:eastAsia="Noto Sans Symbols" w:hAnsi="Noto Sans Symbols" w:cs="Noto Sans Symbols"/>
      </w:r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5" w15:restartNumberingAfterBreak="0">
    <w:nsid w:val="36564D97"/>
    <w:multiLevelType w:val="multilevel"/>
    <w:tmpl w:val="B41E8C7C"/>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6" w15:restartNumberingAfterBreak="0">
    <w:nsid w:val="38125AC9"/>
    <w:multiLevelType w:val="hybridMultilevel"/>
    <w:tmpl w:val="CE22812A"/>
    <w:lvl w:ilvl="0" w:tplc="207ED8EC">
      <w:start w:val="1"/>
      <w:numFmt w:val="bullet"/>
      <w:lvlText w:val=""/>
      <w:lvlJc w:val="left"/>
      <w:pPr>
        <w:ind w:left="720" w:hanging="360"/>
      </w:pPr>
      <w:rPr>
        <w:rFonts w:ascii="Symbol" w:hAnsi="Symbol" w:hint="default"/>
      </w:rPr>
    </w:lvl>
    <w:lvl w:ilvl="1" w:tplc="77346160" w:tentative="1">
      <w:start w:val="1"/>
      <w:numFmt w:val="bullet"/>
      <w:lvlText w:val="o"/>
      <w:lvlJc w:val="left"/>
      <w:pPr>
        <w:ind w:left="1440" w:hanging="360"/>
      </w:pPr>
      <w:rPr>
        <w:rFonts w:ascii="Courier New" w:hAnsi="Courier New" w:cs="Courier New" w:hint="default"/>
      </w:rPr>
    </w:lvl>
    <w:lvl w:ilvl="2" w:tplc="39304264" w:tentative="1">
      <w:start w:val="1"/>
      <w:numFmt w:val="bullet"/>
      <w:lvlText w:val=""/>
      <w:lvlJc w:val="left"/>
      <w:pPr>
        <w:ind w:left="2160" w:hanging="360"/>
      </w:pPr>
      <w:rPr>
        <w:rFonts w:ascii="Wingdings" w:hAnsi="Wingdings" w:hint="default"/>
      </w:rPr>
    </w:lvl>
    <w:lvl w:ilvl="3" w:tplc="76FAE9EE" w:tentative="1">
      <w:start w:val="1"/>
      <w:numFmt w:val="bullet"/>
      <w:lvlText w:val=""/>
      <w:lvlJc w:val="left"/>
      <w:pPr>
        <w:ind w:left="2880" w:hanging="360"/>
      </w:pPr>
      <w:rPr>
        <w:rFonts w:ascii="Symbol" w:hAnsi="Symbol" w:hint="default"/>
      </w:rPr>
    </w:lvl>
    <w:lvl w:ilvl="4" w:tplc="F1341CDC" w:tentative="1">
      <w:start w:val="1"/>
      <w:numFmt w:val="bullet"/>
      <w:lvlText w:val="o"/>
      <w:lvlJc w:val="left"/>
      <w:pPr>
        <w:ind w:left="3600" w:hanging="360"/>
      </w:pPr>
      <w:rPr>
        <w:rFonts w:ascii="Courier New" w:hAnsi="Courier New" w:cs="Courier New" w:hint="default"/>
      </w:rPr>
    </w:lvl>
    <w:lvl w:ilvl="5" w:tplc="9468DE64" w:tentative="1">
      <w:start w:val="1"/>
      <w:numFmt w:val="bullet"/>
      <w:lvlText w:val=""/>
      <w:lvlJc w:val="left"/>
      <w:pPr>
        <w:ind w:left="4320" w:hanging="360"/>
      </w:pPr>
      <w:rPr>
        <w:rFonts w:ascii="Wingdings" w:hAnsi="Wingdings" w:hint="default"/>
      </w:rPr>
    </w:lvl>
    <w:lvl w:ilvl="6" w:tplc="23E68C06" w:tentative="1">
      <w:start w:val="1"/>
      <w:numFmt w:val="bullet"/>
      <w:lvlText w:val=""/>
      <w:lvlJc w:val="left"/>
      <w:pPr>
        <w:ind w:left="5040" w:hanging="360"/>
      </w:pPr>
      <w:rPr>
        <w:rFonts w:ascii="Symbol" w:hAnsi="Symbol" w:hint="default"/>
      </w:rPr>
    </w:lvl>
    <w:lvl w:ilvl="7" w:tplc="3A787074" w:tentative="1">
      <w:start w:val="1"/>
      <w:numFmt w:val="bullet"/>
      <w:lvlText w:val="o"/>
      <w:lvlJc w:val="left"/>
      <w:pPr>
        <w:ind w:left="5760" w:hanging="360"/>
      </w:pPr>
      <w:rPr>
        <w:rFonts w:ascii="Courier New" w:hAnsi="Courier New" w:cs="Courier New" w:hint="default"/>
      </w:rPr>
    </w:lvl>
    <w:lvl w:ilvl="8" w:tplc="AFB2ED50" w:tentative="1">
      <w:start w:val="1"/>
      <w:numFmt w:val="bullet"/>
      <w:lvlText w:val=""/>
      <w:lvlJc w:val="left"/>
      <w:pPr>
        <w:ind w:left="6480" w:hanging="360"/>
      </w:pPr>
      <w:rPr>
        <w:rFonts w:ascii="Wingdings" w:hAnsi="Wingdings" w:hint="default"/>
      </w:rPr>
    </w:lvl>
  </w:abstractNum>
  <w:abstractNum w:abstractNumId="7" w15:restartNumberingAfterBreak="0">
    <w:nsid w:val="3BD46806"/>
    <w:multiLevelType w:val="multilevel"/>
    <w:tmpl w:val="C840E37C"/>
    <w:lvl w:ilvl="0">
      <w:start w:val="1"/>
      <w:numFmt w:val="decimal"/>
      <w:lvlText w:val="%1."/>
      <w:lvlJc w:val="left"/>
      <w:pPr>
        <w:ind w:left="720" w:hanging="360"/>
      </w:pPr>
      <w:rPr>
        <w:rFonts w:hint="default"/>
        <w:b/>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8" w15:restartNumberingAfterBreak="0">
    <w:nsid w:val="3CD1716D"/>
    <w:multiLevelType w:val="multilevel"/>
    <w:tmpl w:val="47645E1A"/>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9" w15:restartNumberingAfterBreak="0">
    <w:nsid w:val="40943044"/>
    <w:multiLevelType w:val="hybridMultilevel"/>
    <w:tmpl w:val="DECE2478"/>
    <w:lvl w:ilvl="0" w:tplc="14B01920">
      <w:start w:val="1"/>
      <w:numFmt w:val="decimal"/>
      <w:lvlText w:val="%1."/>
      <w:lvlJc w:val="left"/>
      <w:pPr>
        <w:ind w:left="720" w:hanging="360"/>
      </w:pPr>
    </w:lvl>
    <w:lvl w:ilvl="1" w:tplc="42F04A48" w:tentative="1">
      <w:start w:val="1"/>
      <w:numFmt w:val="lowerLetter"/>
      <w:lvlText w:val="%2."/>
      <w:lvlJc w:val="left"/>
      <w:pPr>
        <w:ind w:left="1440" w:hanging="360"/>
      </w:pPr>
    </w:lvl>
    <w:lvl w:ilvl="2" w:tplc="F8BE3088" w:tentative="1">
      <w:start w:val="1"/>
      <w:numFmt w:val="lowerRoman"/>
      <w:lvlText w:val="%3."/>
      <w:lvlJc w:val="right"/>
      <w:pPr>
        <w:ind w:left="2160" w:hanging="180"/>
      </w:pPr>
    </w:lvl>
    <w:lvl w:ilvl="3" w:tplc="2A321918" w:tentative="1">
      <w:start w:val="1"/>
      <w:numFmt w:val="decimal"/>
      <w:lvlText w:val="%4."/>
      <w:lvlJc w:val="left"/>
      <w:pPr>
        <w:ind w:left="2880" w:hanging="360"/>
      </w:pPr>
    </w:lvl>
    <w:lvl w:ilvl="4" w:tplc="16762510" w:tentative="1">
      <w:start w:val="1"/>
      <w:numFmt w:val="lowerLetter"/>
      <w:lvlText w:val="%5."/>
      <w:lvlJc w:val="left"/>
      <w:pPr>
        <w:ind w:left="3600" w:hanging="360"/>
      </w:pPr>
    </w:lvl>
    <w:lvl w:ilvl="5" w:tplc="1E202F18" w:tentative="1">
      <w:start w:val="1"/>
      <w:numFmt w:val="lowerRoman"/>
      <w:lvlText w:val="%6."/>
      <w:lvlJc w:val="right"/>
      <w:pPr>
        <w:ind w:left="4320" w:hanging="180"/>
      </w:pPr>
    </w:lvl>
    <w:lvl w:ilvl="6" w:tplc="FFB686A4" w:tentative="1">
      <w:start w:val="1"/>
      <w:numFmt w:val="decimal"/>
      <w:lvlText w:val="%7."/>
      <w:lvlJc w:val="left"/>
      <w:pPr>
        <w:ind w:left="5040" w:hanging="360"/>
      </w:pPr>
    </w:lvl>
    <w:lvl w:ilvl="7" w:tplc="CE3A0EEA" w:tentative="1">
      <w:start w:val="1"/>
      <w:numFmt w:val="lowerLetter"/>
      <w:lvlText w:val="%8."/>
      <w:lvlJc w:val="left"/>
      <w:pPr>
        <w:ind w:left="5760" w:hanging="360"/>
      </w:pPr>
    </w:lvl>
    <w:lvl w:ilvl="8" w:tplc="6C4AC6EA" w:tentative="1">
      <w:start w:val="1"/>
      <w:numFmt w:val="lowerRoman"/>
      <w:lvlText w:val="%9."/>
      <w:lvlJc w:val="right"/>
      <w:pPr>
        <w:ind w:left="6480" w:hanging="180"/>
      </w:pPr>
    </w:lvl>
  </w:abstractNum>
  <w:abstractNum w:abstractNumId="10" w15:restartNumberingAfterBreak="0">
    <w:nsid w:val="435A2899"/>
    <w:multiLevelType w:val="hybridMultilevel"/>
    <w:tmpl w:val="F7ECD7E0"/>
    <w:lvl w:ilvl="0" w:tplc="8BCC7B02">
      <w:start w:val="1"/>
      <w:numFmt w:val="bullet"/>
      <w:lvlText w:val=""/>
      <w:lvlJc w:val="left"/>
      <w:pPr>
        <w:ind w:left="720" w:hanging="360"/>
      </w:pPr>
      <w:rPr>
        <w:rFonts w:ascii="Symbol" w:hAnsi="Symbol" w:hint="default"/>
      </w:rPr>
    </w:lvl>
    <w:lvl w:ilvl="1" w:tplc="9B72D50A" w:tentative="1">
      <w:start w:val="1"/>
      <w:numFmt w:val="bullet"/>
      <w:lvlText w:val="o"/>
      <w:lvlJc w:val="left"/>
      <w:pPr>
        <w:ind w:left="1440" w:hanging="360"/>
      </w:pPr>
      <w:rPr>
        <w:rFonts w:ascii="Courier New" w:hAnsi="Courier New" w:cs="Courier New" w:hint="default"/>
      </w:rPr>
    </w:lvl>
    <w:lvl w:ilvl="2" w:tplc="8ED632A0" w:tentative="1">
      <w:start w:val="1"/>
      <w:numFmt w:val="bullet"/>
      <w:lvlText w:val=""/>
      <w:lvlJc w:val="left"/>
      <w:pPr>
        <w:ind w:left="2160" w:hanging="360"/>
      </w:pPr>
      <w:rPr>
        <w:rFonts w:ascii="Wingdings" w:hAnsi="Wingdings" w:hint="default"/>
      </w:rPr>
    </w:lvl>
    <w:lvl w:ilvl="3" w:tplc="92321C70" w:tentative="1">
      <w:start w:val="1"/>
      <w:numFmt w:val="bullet"/>
      <w:lvlText w:val=""/>
      <w:lvlJc w:val="left"/>
      <w:pPr>
        <w:ind w:left="2880" w:hanging="360"/>
      </w:pPr>
      <w:rPr>
        <w:rFonts w:ascii="Symbol" w:hAnsi="Symbol" w:hint="default"/>
      </w:rPr>
    </w:lvl>
    <w:lvl w:ilvl="4" w:tplc="74BCCD7E" w:tentative="1">
      <w:start w:val="1"/>
      <w:numFmt w:val="bullet"/>
      <w:lvlText w:val="o"/>
      <w:lvlJc w:val="left"/>
      <w:pPr>
        <w:ind w:left="3600" w:hanging="360"/>
      </w:pPr>
      <w:rPr>
        <w:rFonts w:ascii="Courier New" w:hAnsi="Courier New" w:cs="Courier New" w:hint="default"/>
      </w:rPr>
    </w:lvl>
    <w:lvl w:ilvl="5" w:tplc="14A8F13A" w:tentative="1">
      <w:start w:val="1"/>
      <w:numFmt w:val="bullet"/>
      <w:lvlText w:val=""/>
      <w:lvlJc w:val="left"/>
      <w:pPr>
        <w:ind w:left="4320" w:hanging="360"/>
      </w:pPr>
      <w:rPr>
        <w:rFonts w:ascii="Wingdings" w:hAnsi="Wingdings" w:hint="default"/>
      </w:rPr>
    </w:lvl>
    <w:lvl w:ilvl="6" w:tplc="02A26C28" w:tentative="1">
      <w:start w:val="1"/>
      <w:numFmt w:val="bullet"/>
      <w:lvlText w:val=""/>
      <w:lvlJc w:val="left"/>
      <w:pPr>
        <w:ind w:left="5040" w:hanging="360"/>
      </w:pPr>
      <w:rPr>
        <w:rFonts w:ascii="Symbol" w:hAnsi="Symbol" w:hint="default"/>
      </w:rPr>
    </w:lvl>
    <w:lvl w:ilvl="7" w:tplc="A1DCE2D0" w:tentative="1">
      <w:start w:val="1"/>
      <w:numFmt w:val="bullet"/>
      <w:lvlText w:val="o"/>
      <w:lvlJc w:val="left"/>
      <w:pPr>
        <w:ind w:left="5760" w:hanging="360"/>
      </w:pPr>
      <w:rPr>
        <w:rFonts w:ascii="Courier New" w:hAnsi="Courier New" w:cs="Courier New" w:hint="default"/>
      </w:rPr>
    </w:lvl>
    <w:lvl w:ilvl="8" w:tplc="044E60B0" w:tentative="1">
      <w:start w:val="1"/>
      <w:numFmt w:val="bullet"/>
      <w:lvlText w:val=""/>
      <w:lvlJc w:val="left"/>
      <w:pPr>
        <w:ind w:left="6480" w:hanging="360"/>
      </w:pPr>
      <w:rPr>
        <w:rFonts w:ascii="Wingdings" w:hAnsi="Wingdings" w:hint="default"/>
      </w:rPr>
    </w:lvl>
  </w:abstractNum>
  <w:abstractNum w:abstractNumId="11" w15:restartNumberingAfterBreak="0">
    <w:nsid w:val="473D27E4"/>
    <w:multiLevelType w:val="hybridMultilevel"/>
    <w:tmpl w:val="18A0F05A"/>
    <w:lvl w:ilvl="0" w:tplc="95DA5E00">
      <w:start w:val="1"/>
      <w:numFmt w:val="bullet"/>
      <w:lvlText w:val=""/>
      <w:lvlJc w:val="left"/>
      <w:pPr>
        <w:ind w:left="720" w:hanging="360"/>
      </w:pPr>
      <w:rPr>
        <w:rFonts w:ascii="Symbol" w:hAnsi="Symbol" w:hint="default"/>
      </w:rPr>
    </w:lvl>
    <w:lvl w:ilvl="1" w:tplc="A8C87294" w:tentative="1">
      <w:start w:val="1"/>
      <w:numFmt w:val="bullet"/>
      <w:lvlText w:val="o"/>
      <w:lvlJc w:val="left"/>
      <w:pPr>
        <w:ind w:left="1440" w:hanging="360"/>
      </w:pPr>
      <w:rPr>
        <w:rFonts w:ascii="Courier New" w:hAnsi="Courier New" w:cs="Courier New" w:hint="default"/>
      </w:rPr>
    </w:lvl>
    <w:lvl w:ilvl="2" w:tplc="37342F8E" w:tentative="1">
      <w:start w:val="1"/>
      <w:numFmt w:val="bullet"/>
      <w:lvlText w:val=""/>
      <w:lvlJc w:val="left"/>
      <w:pPr>
        <w:ind w:left="2160" w:hanging="360"/>
      </w:pPr>
      <w:rPr>
        <w:rFonts w:ascii="Wingdings" w:hAnsi="Wingdings" w:hint="default"/>
      </w:rPr>
    </w:lvl>
    <w:lvl w:ilvl="3" w:tplc="AC26DAE2" w:tentative="1">
      <w:start w:val="1"/>
      <w:numFmt w:val="bullet"/>
      <w:lvlText w:val=""/>
      <w:lvlJc w:val="left"/>
      <w:pPr>
        <w:ind w:left="2880" w:hanging="360"/>
      </w:pPr>
      <w:rPr>
        <w:rFonts w:ascii="Symbol" w:hAnsi="Symbol" w:hint="default"/>
      </w:rPr>
    </w:lvl>
    <w:lvl w:ilvl="4" w:tplc="AAEA58DC" w:tentative="1">
      <w:start w:val="1"/>
      <w:numFmt w:val="bullet"/>
      <w:lvlText w:val="o"/>
      <w:lvlJc w:val="left"/>
      <w:pPr>
        <w:ind w:left="3600" w:hanging="360"/>
      </w:pPr>
      <w:rPr>
        <w:rFonts w:ascii="Courier New" w:hAnsi="Courier New" w:cs="Courier New" w:hint="default"/>
      </w:rPr>
    </w:lvl>
    <w:lvl w:ilvl="5" w:tplc="73C4C7FE" w:tentative="1">
      <w:start w:val="1"/>
      <w:numFmt w:val="bullet"/>
      <w:lvlText w:val=""/>
      <w:lvlJc w:val="left"/>
      <w:pPr>
        <w:ind w:left="4320" w:hanging="360"/>
      </w:pPr>
      <w:rPr>
        <w:rFonts w:ascii="Wingdings" w:hAnsi="Wingdings" w:hint="default"/>
      </w:rPr>
    </w:lvl>
    <w:lvl w:ilvl="6" w:tplc="D92CF9A2" w:tentative="1">
      <w:start w:val="1"/>
      <w:numFmt w:val="bullet"/>
      <w:lvlText w:val=""/>
      <w:lvlJc w:val="left"/>
      <w:pPr>
        <w:ind w:left="5040" w:hanging="360"/>
      </w:pPr>
      <w:rPr>
        <w:rFonts w:ascii="Symbol" w:hAnsi="Symbol" w:hint="default"/>
      </w:rPr>
    </w:lvl>
    <w:lvl w:ilvl="7" w:tplc="7010A7FA" w:tentative="1">
      <w:start w:val="1"/>
      <w:numFmt w:val="bullet"/>
      <w:lvlText w:val="o"/>
      <w:lvlJc w:val="left"/>
      <w:pPr>
        <w:ind w:left="5760" w:hanging="360"/>
      </w:pPr>
      <w:rPr>
        <w:rFonts w:ascii="Courier New" w:hAnsi="Courier New" w:cs="Courier New" w:hint="default"/>
      </w:rPr>
    </w:lvl>
    <w:lvl w:ilvl="8" w:tplc="A69C1B8A" w:tentative="1">
      <w:start w:val="1"/>
      <w:numFmt w:val="bullet"/>
      <w:lvlText w:val=""/>
      <w:lvlJc w:val="left"/>
      <w:pPr>
        <w:ind w:left="6480" w:hanging="360"/>
      </w:pPr>
      <w:rPr>
        <w:rFonts w:ascii="Wingdings" w:hAnsi="Wingdings" w:hint="default"/>
      </w:rPr>
    </w:lvl>
  </w:abstractNum>
  <w:abstractNum w:abstractNumId="12" w15:restartNumberingAfterBreak="0">
    <w:nsid w:val="4870272B"/>
    <w:multiLevelType w:val="hybridMultilevel"/>
    <w:tmpl w:val="DECE2478"/>
    <w:lvl w:ilvl="0" w:tplc="6B7E4E44">
      <w:start w:val="1"/>
      <w:numFmt w:val="decimal"/>
      <w:lvlText w:val="%1."/>
      <w:lvlJc w:val="left"/>
      <w:pPr>
        <w:ind w:left="720" w:hanging="360"/>
      </w:pPr>
    </w:lvl>
    <w:lvl w:ilvl="1" w:tplc="FB6298C2" w:tentative="1">
      <w:start w:val="1"/>
      <w:numFmt w:val="lowerLetter"/>
      <w:lvlText w:val="%2."/>
      <w:lvlJc w:val="left"/>
      <w:pPr>
        <w:ind w:left="1440" w:hanging="360"/>
      </w:pPr>
    </w:lvl>
    <w:lvl w:ilvl="2" w:tplc="F71225F6" w:tentative="1">
      <w:start w:val="1"/>
      <w:numFmt w:val="lowerRoman"/>
      <w:lvlText w:val="%3."/>
      <w:lvlJc w:val="right"/>
      <w:pPr>
        <w:ind w:left="2160" w:hanging="180"/>
      </w:pPr>
    </w:lvl>
    <w:lvl w:ilvl="3" w:tplc="986E46F4" w:tentative="1">
      <w:start w:val="1"/>
      <w:numFmt w:val="decimal"/>
      <w:lvlText w:val="%4."/>
      <w:lvlJc w:val="left"/>
      <w:pPr>
        <w:ind w:left="2880" w:hanging="360"/>
      </w:pPr>
    </w:lvl>
    <w:lvl w:ilvl="4" w:tplc="89864908" w:tentative="1">
      <w:start w:val="1"/>
      <w:numFmt w:val="lowerLetter"/>
      <w:lvlText w:val="%5."/>
      <w:lvlJc w:val="left"/>
      <w:pPr>
        <w:ind w:left="3600" w:hanging="360"/>
      </w:pPr>
    </w:lvl>
    <w:lvl w:ilvl="5" w:tplc="40624F36" w:tentative="1">
      <w:start w:val="1"/>
      <w:numFmt w:val="lowerRoman"/>
      <w:lvlText w:val="%6."/>
      <w:lvlJc w:val="right"/>
      <w:pPr>
        <w:ind w:left="4320" w:hanging="180"/>
      </w:pPr>
    </w:lvl>
    <w:lvl w:ilvl="6" w:tplc="3CE6AD20" w:tentative="1">
      <w:start w:val="1"/>
      <w:numFmt w:val="decimal"/>
      <w:lvlText w:val="%7."/>
      <w:lvlJc w:val="left"/>
      <w:pPr>
        <w:ind w:left="5040" w:hanging="360"/>
      </w:pPr>
    </w:lvl>
    <w:lvl w:ilvl="7" w:tplc="1CF08A7A" w:tentative="1">
      <w:start w:val="1"/>
      <w:numFmt w:val="lowerLetter"/>
      <w:lvlText w:val="%8."/>
      <w:lvlJc w:val="left"/>
      <w:pPr>
        <w:ind w:left="5760" w:hanging="360"/>
      </w:pPr>
    </w:lvl>
    <w:lvl w:ilvl="8" w:tplc="FC2A9804" w:tentative="1">
      <w:start w:val="1"/>
      <w:numFmt w:val="lowerRoman"/>
      <w:lvlText w:val="%9."/>
      <w:lvlJc w:val="right"/>
      <w:pPr>
        <w:ind w:left="6480" w:hanging="180"/>
      </w:pPr>
    </w:lvl>
  </w:abstractNum>
  <w:abstractNum w:abstractNumId="13" w15:restartNumberingAfterBreak="0">
    <w:nsid w:val="4D992DAD"/>
    <w:multiLevelType w:val="hybridMultilevel"/>
    <w:tmpl w:val="20441B2C"/>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69121FB7"/>
    <w:multiLevelType w:val="multilevel"/>
    <w:tmpl w:val="168E9370"/>
    <w:lvl w:ilvl="0">
      <w:start w:val="1"/>
      <w:numFmt w:val="decimal"/>
      <w:pStyle w:val="Heading1"/>
      <w:lvlText w:val="%1"/>
      <w:lvlJc w:val="left"/>
      <w:pPr>
        <w:ind w:left="432" w:hanging="432"/>
      </w:pPr>
    </w:lvl>
    <w:lvl w:ilvl="1">
      <w:start w:val="1"/>
      <w:numFmt w:val="decimal"/>
      <w:pStyle w:val="Heading2"/>
      <w:lvlText w:val="%1.%2"/>
      <w:lvlJc w:val="left"/>
      <w:pPr>
        <w:ind w:left="576" w:hanging="576"/>
      </w:pPr>
      <w:rPr>
        <w:i w:val="0"/>
      </w:r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5" w15:restartNumberingAfterBreak="0">
    <w:nsid w:val="74373269"/>
    <w:multiLevelType w:val="multilevel"/>
    <w:tmpl w:val="C840E37C"/>
    <w:lvl w:ilvl="0">
      <w:start w:val="1"/>
      <w:numFmt w:val="decimal"/>
      <w:lvlText w:val="%1."/>
      <w:lvlJc w:val="left"/>
      <w:pPr>
        <w:ind w:left="720" w:hanging="360"/>
      </w:pPr>
      <w:rPr>
        <w:rFonts w:hint="default"/>
        <w:b/>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6" w15:restartNumberingAfterBreak="0">
    <w:nsid w:val="75533929"/>
    <w:multiLevelType w:val="hybridMultilevel"/>
    <w:tmpl w:val="184A2894"/>
    <w:lvl w:ilvl="0" w:tplc="9C4C9554">
      <w:start w:val="1"/>
      <w:numFmt w:val="bullet"/>
      <w:lvlText w:val=""/>
      <w:lvlJc w:val="left"/>
      <w:pPr>
        <w:ind w:left="720" w:hanging="360"/>
      </w:pPr>
      <w:rPr>
        <w:rFonts w:ascii="Symbol" w:hAnsi="Symbol" w:hint="default"/>
      </w:rPr>
    </w:lvl>
    <w:lvl w:ilvl="1" w:tplc="28AA6162" w:tentative="1">
      <w:start w:val="1"/>
      <w:numFmt w:val="bullet"/>
      <w:lvlText w:val="o"/>
      <w:lvlJc w:val="left"/>
      <w:pPr>
        <w:ind w:left="1440" w:hanging="360"/>
      </w:pPr>
      <w:rPr>
        <w:rFonts w:ascii="Courier New" w:hAnsi="Courier New" w:cs="Courier New" w:hint="default"/>
      </w:rPr>
    </w:lvl>
    <w:lvl w:ilvl="2" w:tplc="51349664" w:tentative="1">
      <w:start w:val="1"/>
      <w:numFmt w:val="bullet"/>
      <w:lvlText w:val=""/>
      <w:lvlJc w:val="left"/>
      <w:pPr>
        <w:ind w:left="2160" w:hanging="360"/>
      </w:pPr>
      <w:rPr>
        <w:rFonts w:ascii="Wingdings" w:hAnsi="Wingdings" w:hint="default"/>
      </w:rPr>
    </w:lvl>
    <w:lvl w:ilvl="3" w:tplc="1674C20A" w:tentative="1">
      <w:start w:val="1"/>
      <w:numFmt w:val="bullet"/>
      <w:lvlText w:val=""/>
      <w:lvlJc w:val="left"/>
      <w:pPr>
        <w:ind w:left="2880" w:hanging="360"/>
      </w:pPr>
      <w:rPr>
        <w:rFonts w:ascii="Symbol" w:hAnsi="Symbol" w:hint="default"/>
      </w:rPr>
    </w:lvl>
    <w:lvl w:ilvl="4" w:tplc="97A8AEEC" w:tentative="1">
      <w:start w:val="1"/>
      <w:numFmt w:val="bullet"/>
      <w:lvlText w:val="o"/>
      <w:lvlJc w:val="left"/>
      <w:pPr>
        <w:ind w:left="3600" w:hanging="360"/>
      </w:pPr>
      <w:rPr>
        <w:rFonts w:ascii="Courier New" w:hAnsi="Courier New" w:cs="Courier New" w:hint="default"/>
      </w:rPr>
    </w:lvl>
    <w:lvl w:ilvl="5" w:tplc="20FA667A" w:tentative="1">
      <w:start w:val="1"/>
      <w:numFmt w:val="bullet"/>
      <w:lvlText w:val=""/>
      <w:lvlJc w:val="left"/>
      <w:pPr>
        <w:ind w:left="4320" w:hanging="360"/>
      </w:pPr>
      <w:rPr>
        <w:rFonts w:ascii="Wingdings" w:hAnsi="Wingdings" w:hint="default"/>
      </w:rPr>
    </w:lvl>
    <w:lvl w:ilvl="6" w:tplc="EF16B7DE" w:tentative="1">
      <w:start w:val="1"/>
      <w:numFmt w:val="bullet"/>
      <w:lvlText w:val=""/>
      <w:lvlJc w:val="left"/>
      <w:pPr>
        <w:ind w:left="5040" w:hanging="360"/>
      </w:pPr>
      <w:rPr>
        <w:rFonts w:ascii="Symbol" w:hAnsi="Symbol" w:hint="default"/>
      </w:rPr>
    </w:lvl>
    <w:lvl w:ilvl="7" w:tplc="6C5A19D6" w:tentative="1">
      <w:start w:val="1"/>
      <w:numFmt w:val="bullet"/>
      <w:lvlText w:val="o"/>
      <w:lvlJc w:val="left"/>
      <w:pPr>
        <w:ind w:left="5760" w:hanging="360"/>
      </w:pPr>
      <w:rPr>
        <w:rFonts w:ascii="Courier New" w:hAnsi="Courier New" w:cs="Courier New" w:hint="default"/>
      </w:rPr>
    </w:lvl>
    <w:lvl w:ilvl="8" w:tplc="9AF64550" w:tentative="1">
      <w:start w:val="1"/>
      <w:numFmt w:val="bullet"/>
      <w:lvlText w:val=""/>
      <w:lvlJc w:val="left"/>
      <w:pPr>
        <w:ind w:left="6480" w:hanging="360"/>
      </w:pPr>
      <w:rPr>
        <w:rFonts w:ascii="Wingdings" w:hAnsi="Wingdings" w:hint="default"/>
      </w:rPr>
    </w:lvl>
  </w:abstractNum>
  <w:abstractNum w:abstractNumId="17" w15:restartNumberingAfterBreak="0">
    <w:nsid w:val="7E583F6E"/>
    <w:multiLevelType w:val="hybridMultilevel"/>
    <w:tmpl w:val="2332C1B6"/>
    <w:lvl w:ilvl="0" w:tplc="A1F021A8">
      <w:start w:val="1"/>
      <w:numFmt w:val="decimal"/>
      <w:lvlText w:val="%1."/>
      <w:lvlJc w:val="left"/>
      <w:pPr>
        <w:ind w:left="720" w:hanging="360"/>
      </w:pPr>
    </w:lvl>
    <w:lvl w:ilvl="1" w:tplc="83F82340" w:tentative="1">
      <w:start w:val="1"/>
      <w:numFmt w:val="lowerLetter"/>
      <w:lvlText w:val="%2."/>
      <w:lvlJc w:val="left"/>
      <w:pPr>
        <w:ind w:left="1440" w:hanging="360"/>
      </w:pPr>
    </w:lvl>
    <w:lvl w:ilvl="2" w:tplc="9FAE6180" w:tentative="1">
      <w:start w:val="1"/>
      <w:numFmt w:val="lowerRoman"/>
      <w:lvlText w:val="%3."/>
      <w:lvlJc w:val="right"/>
      <w:pPr>
        <w:ind w:left="2160" w:hanging="180"/>
      </w:pPr>
    </w:lvl>
    <w:lvl w:ilvl="3" w:tplc="DE30938E" w:tentative="1">
      <w:start w:val="1"/>
      <w:numFmt w:val="decimal"/>
      <w:lvlText w:val="%4."/>
      <w:lvlJc w:val="left"/>
      <w:pPr>
        <w:ind w:left="2880" w:hanging="360"/>
      </w:pPr>
    </w:lvl>
    <w:lvl w:ilvl="4" w:tplc="2826B2CA" w:tentative="1">
      <w:start w:val="1"/>
      <w:numFmt w:val="lowerLetter"/>
      <w:lvlText w:val="%5."/>
      <w:lvlJc w:val="left"/>
      <w:pPr>
        <w:ind w:left="3600" w:hanging="360"/>
      </w:pPr>
    </w:lvl>
    <w:lvl w:ilvl="5" w:tplc="7CD6A29E" w:tentative="1">
      <w:start w:val="1"/>
      <w:numFmt w:val="lowerRoman"/>
      <w:lvlText w:val="%6."/>
      <w:lvlJc w:val="right"/>
      <w:pPr>
        <w:ind w:left="4320" w:hanging="180"/>
      </w:pPr>
    </w:lvl>
    <w:lvl w:ilvl="6" w:tplc="1C682924" w:tentative="1">
      <w:start w:val="1"/>
      <w:numFmt w:val="decimal"/>
      <w:lvlText w:val="%7."/>
      <w:lvlJc w:val="left"/>
      <w:pPr>
        <w:ind w:left="5040" w:hanging="360"/>
      </w:pPr>
    </w:lvl>
    <w:lvl w:ilvl="7" w:tplc="AF40C26C" w:tentative="1">
      <w:start w:val="1"/>
      <w:numFmt w:val="lowerLetter"/>
      <w:lvlText w:val="%8."/>
      <w:lvlJc w:val="left"/>
      <w:pPr>
        <w:ind w:left="5760" w:hanging="360"/>
      </w:pPr>
    </w:lvl>
    <w:lvl w:ilvl="8" w:tplc="5516834C" w:tentative="1">
      <w:start w:val="1"/>
      <w:numFmt w:val="lowerRoman"/>
      <w:lvlText w:val="%9."/>
      <w:lvlJc w:val="right"/>
      <w:pPr>
        <w:ind w:left="6480" w:hanging="180"/>
      </w:pPr>
    </w:lvl>
  </w:abstractNum>
  <w:num w:numId="1" w16cid:durableId="419372366">
    <w:abstractNumId w:val="3"/>
  </w:num>
  <w:num w:numId="2" w16cid:durableId="1883397856">
    <w:abstractNumId w:val="8"/>
  </w:num>
  <w:num w:numId="3" w16cid:durableId="966929106">
    <w:abstractNumId w:val="17"/>
  </w:num>
  <w:num w:numId="4" w16cid:durableId="423114792">
    <w:abstractNumId w:val="1"/>
  </w:num>
  <w:num w:numId="5" w16cid:durableId="670328719">
    <w:abstractNumId w:val="11"/>
  </w:num>
  <w:num w:numId="6" w16cid:durableId="1261569147">
    <w:abstractNumId w:val="12"/>
  </w:num>
  <w:num w:numId="7" w16cid:durableId="1144160226">
    <w:abstractNumId w:val="9"/>
  </w:num>
  <w:num w:numId="8" w16cid:durableId="474874046">
    <w:abstractNumId w:val="14"/>
  </w:num>
  <w:num w:numId="9" w16cid:durableId="114447453">
    <w:abstractNumId w:val="6"/>
  </w:num>
  <w:num w:numId="10" w16cid:durableId="330716993">
    <w:abstractNumId w:val="10"/>
  </w:num>
  <w:num w:numId="11" w16cid:durableId="1762992057">
    <w:abstractNumId w:val="2"/>
  </w:num>
  <w:num w:numId="12" w16cid:durableId="100418379">
    <w:abstractNumId w:val="4"/>
  </w:num>
  <w:num w:numId="13" w16cid:durableId="1247350139">
    <w:abstractNumId w:val="5"/>
  </w:num>
  <w:num w:numId="14" w16cid:durableId="314451999">
    <w:abstractNumId w:val="16"/>
  </w:num>
  <w:num w:numId="15" w16cid:durableId="9526766">
    <w:abstractNumId w:val="0"/>
  </w:num>
  <w:num w:numId="16" w16cid:durableId="1828209859">
    <w:abstractNumId w:val="7"/>
  </w:num>
  <w:num w:numId="17" w16cid:durableId="1202979049">
    <w:abstractNumId w:val="15"/>
  </w:num>
  <w:num w:numId="18" w16cid:durableId="2089959287">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D4C91"/>
    <w:rsid w:val="00005775"/>
    <w:rsid w:val="00005C17"/>
    <w:rsid w:val="0001035E"/>
    <w:rsid w:val="00011AED"/>
    <w:rsid w:val="000156B4"/>
    <w:rsid w:val="00016254"/>
    <w:rsid w:val="00020EB9"/>
    <w:rsid w:val="00022B5B"/>
    <w:rsid w:val="00030396"/>
    <w:rsid w:val="00031147"/>
    <w:rsid w:val="00032FAA"/>
    <w:rsid w:val="00034748"/>
    <w:rsid w:val="000416A4"/>
    <w:rsid w:val="00050829"/>
    <w:rsid w:val="00051D59"/>
    <w:rsid w:val="00053A18"/>
    <w:rsid w:val="0005598B"/>
    <w:rsid w:val="00060D37"/>
    <w:rsid w:val="00062BCD"/>
    <w:rsid w:val="0006379D"/>
    <w:rsid w:val="00065B86"/>
    <w:rsid w:val="0006627A"/>
    <w:rsid w:val="0006788D"/>
    <w:rsid w:val="0007590C"/>
    <w:rsid w:val="00081A74"/>
    <w:rsid w:val="00084C1A"/>
    <w:rsid w:val="00084D05"/>
    <w:rsid w:val="00095F61"/>
    <w:rsid w:val="00096FA0"/>
    <w:rsid w:val="00097903"/>
    <w:rsid w:val="000A3545"/>
    <w:rsid w:val="000A7A76"/>
    <w:rsid w:val="000B3AC7"/>
    <w:rsid w:val="000C634D"/>
    <w:rsid w:val="000C6E43"/>
    <w:rsid w:val="000D78AC"/>
    <w:rsid w:val="000E0790"/>
    <w:rsid w:val="000E2E64"/>
    <w:rsid w:val="000E3BAE"/>
    <w:rsid w:val="000E573A"/>
    <w:rsid w:val="000E5C54"/>
    <w:rsid w:val="000E5C56"/>
    <w:rsid w:val="000E6950"/>
    <w:rsid w:val="000F0145"/>
    <w:rsid w:val="000F1F72"/>
    <w:rsid w:val="000F21E2"/>
    <w:rsid w:val="00101058"/>
    <w:rsid w:val="001050AB"/>
    <w:rsid w:val="0011086E"/>
    <w:rsid w:val="00116CBF"/>
    <w:rsid w:val="00121191"/>
    <w:rsid w:val="00131682"/>
    <w:rsid w:val="00133758"/>
    <w:rsid w:val="00135798"/>
    <w:rsid w:val="00135938"/>
    <w:rsid w:val="001369E0"/>
    <w:rsid w:val="001401AF"/>
    <w:rsid w:val="00143A6E"/>
    <w:rsid w:val="001456B3"/>
    <w:rsid w:val="00150A99"/>
    <w:rsid w:val="0015126D"/>
    <w:rsid w:val="001558CB"/>
    <w:rsid w:val="00161F92"/>
    <w:rsid w:val="00162616"/>
    <w:rsid w:val="00164565"/>
    <w:rsid w:val="001654F4"/>
    <w:rsid w:val="00166437"/>
    <w:rsid w:val="00167A4F"/>
    <w:rsid w:val="00171B88"/>
    <w:rsid w:val="00174F53"/>
    <w:rsid w:val="001815EC"/>
    <w:rsid w:val="00186612"/>
    <w:rsid w:val="001871BC"/>
    <w:rsid w:val="00195067"/>
    <w:rsid w:val="001A5269"/>
    <w:rsid w:val="001A7895"/>
    <w:rsid w:val="001B4B17"/>
    <w:rsid w:val="001B7B39"/>
    <w:rsid w:val="001C098D"/>
    <w:rsid w:val="001C4302"/>
    <w:rsid w:val="001C6399"/>
    <w:rsid w:val="001C66E0"/>
    <w:rsid w:val="001C7547"/>
    <w:rsid w:val="001D549A"/>
    <w:rsid w:val="001E0770"/>
    <w:rsid w:val="001E68A2"/>
    <w:rsid w:val="001F18F2"/>
    <w:rsid w:val="001F64CA"/>
    <w:rsid w:val="0020620D"/>
    <w:rsid w:val="00207299"/>
    <w:rsid w:val="00207CB7"/>
    <w:rsid w:val="002121C0"/>
    <w:rsid w:val="00213164"/>
    <w:rsid w:val="0022202E"/>
    <w:rsid w:val="002235B7"/>
    <w:rsid w:val="002240A8"/>
    <w:rsid w:val="002240EA"/>
    <w:rsid w:val="002303FF"/>
    <w:rsid w:val="00234F0C"/>
    <w:rsid w:val="002359AC"/>
    <w:rsid w:val="00236403"/>
    <w:rsid w:val="00242D0A"/>
    <w:rsid w:val="002433E5"/>
    <w:rsid w:val="00245959"/>
    <w:rsid w:val="00246FF6"/>
    <w:rsid w:val="00250292"/>
    <w:rsid w:val="00250A84"/>
    <w:rsid w:val="00253A17"/>
    <w:rsid w:val="00253B51"/>
    <w:rsid w:val="00254C94"/>
    <w:rsid w:val="00257120"/>
    <w:rsid w:val="0026065A"/>
    <w:rsid w:val="0026097E"/>
    <w:rsid w:val="00261ACE"/>
    <w:rsid w:val="002646FF"/>
    <w:rsid w:val="00270469"/>
    <w:rsid w:val="00274701"/>
    <w:rsid w:val="00274835"/>
    <w:rsid w:val="00274D8A"/>
    <w:rsid w:val="002860DF"/>
    <w:rsid w:val="0029121B"/>
    <w:rsid w:val="002A4A8D"/>
    <w:rsid w:val="002B25FB"/>
    <w:rsid w:val="002B4B3F"/>
    <w:rsid w:val="002B6723"/>
    <w:rsid w:val="002C075C"/>
    <w:rsid w:val="002C1550"/>
    <w:rsid w:val="002D11E7"/>
    <w:rsid w:val="002D22E8"/>
    <w:rsid w:val="002D5E0A"/>
    <w:rsid w:val="002D6F93"/>
    <w:rsid w:val="002E0E57"/>
    <w:rsid w:val="002E70AC"/>
    <w:rsid w:val="002F1776"/>
    <w:rsid w:val="002F382B"/>
    <w:rsid w:val="00302131"/>
    <w:rsid w:val="003040AC"/>
    <w:rsid w:val="00311841"/>
    <w:rsid w:val="0031591D"/>
    <w:rsid w:val="00323A7F"/>
    <w:rsid w:val="003311AB"/>
    <w:rsid w:val="003333BD"/>
    <w:rsid w:val="0034432E"/>
    <w:rsid w:val="00354579"/>
    <w:rsid w:val="00362354"/>
    <w:rsid w:val="00364EB0"/>
    <w:rsid w:val="00366C27"/>
    <w:rsid w:val="00366EA4"/>
    <w:rsid w:val="00377F8B"/>
    <w:rsid w:val="003845A9"/>
    <w:rsid w:val="00387193"/>
    <w:rsid w:val="00387A56"/>
    <w:rsid w:val="0039113C"/>
    <w:rsid w:val="00391E2A"/>
    <w:rsid w:val="0039317B"/>
    <w:rsid w:val="003935C6"/>
    <w:rsid w:val="00393D54"/>
    <w:rsid w:val="0039554F"/>
    <w:rsid w:val="003A1150"/>
    <w:rsid w:val="003A1203"/>
    <w:rsid w:val="003A148F"/>
    <w:rsid w:val="003A40DC"/>
    <w:rsid w:val="003B3506"/>
    <w:rsid w:val="003B44DD"/>
    <w:rsid w:val="003B79D8"/>
    <w:rsid w:val="003C3C78"/>
    <w:rsid w:val="003C716E"/>
    <w:rsid w:val="003C74B2"/>
    <w:rsid w:val="003D11F3"/>
    <w:rsid w:val="003D4C91"/>
    <w:rsid w:val="003D7B59"/>
    <w:rsid w:val="003E0925"/>
    <w:rsid w:val="003E17AB"/>
    <w:rsid w:val="003E2D40"/>
    <w:rsid w:val="003E3600"/>
    <w:rsid w:val="003F348F"/>
    <w:rsid w:val="003F7759"/>
    <w:rsid w:val="00400F69"/>
    <w:rsid w:val="00402060"/>
    <w:rsid w:val="004020CC"/>
    <w:rsid w:val="00406F5F"/>
    <w:rsid w:val="0041501B"/>
    <w:rsid w:val="00420CA3"/>
    <w:rsid w:val="0042399A"/>
    <w:rsid w:val="00423A41"/>
    <w:rsid w:val="0042439D"/>
    <w:rsid w:val="00432432"/>
    <w:rsid w:val="004473C8"/>
    <w:rsid w:val="0045295C"/>
    <w:rsid w:val="00452F3F"/>
    <w:rsid w:val="004541A2"/>
    <w:rsid w:val="00457A43"/>
    <w:rsid w:val="00460A50"/>
    <w:rsid w:val="00463051"/>
    <w:rsid w:val="0046363D"/>
    <w:rsid w:val="00466697"/>
    <w:rsid w:val="0047281E"/>
    <w:rsid w:val="0047554D"/>
    <w:rsid w:val="00476EB5"/>
    <w:rsid w:val="00477035"/>
    <w:rsid w:val="00480BA0"/>
    <w:rsid w:val="004829AE"/>
    <w:rsid w:val="00484951"/>
    <w:rsid w:val="00486D44"/>
    <w:rsid w:val="004A31AF"/>
    <w:rsid w:val="004B0E0B"/>
    <w:rsid w:val="004B335A"/>
    <w:rsid w:val="004B7E92"/>
    <w:rsid w:val="004C5182"/>
    <w:rsid w:val="004D1349"/>
    <w:rsid w:val="004D23F4"/>
    <w:rsid w:val="004E01EF"/>
    <w:rsid w:val="004E0ECD"/>
    <w:rsid w:val="004E241D"/>
    <w:rsid w:val="004E346F"/>
    <w:rsid w:val="005114B4"/>
    <w:rsid w:val="00516972"/>
    <w:rsid w:val="0052155E"/>
    <w:rsid w:val="00525DFE"/>
    <w:rsid w:val="00527B4F"/>
    <w:rsid w:val="00530BC4"/>
    <w:rsid w:val="0053323C"/>
    <w:rsid w:val="00535C92"/>
    <w:rsid w:val="00536889"/>
    <w:rsid w:val="00536DF8"/>
    <w:rsid w:val="00537150"/>
    <w:rsid w:val="0053775C"/>
    <w:rsid w:val="00546868"/>
    <w:rsid w:val="00547297"/>
    <w:rsid w:val="005548CF"/>
    <w:rsid w:val="005601BD"/>
    <w:rsid w:val="00560A73"/>
    <w:rsid w:val="00561C98"/>
    <w:rsid w:val="0056394C"/>
    <w:rsid w:val="00574D46"/>
    <w:rsid w:val="005820E4"/>
    <w:rsid w:val="00584334"/>
    <w:rsid w:val="00590EC8"/>
    <w:rsid w:val="00591757"/>
    <w:rsid w:val="005948DD"/>
    <w:rsid w:val="005A2FF7"/>
    <w:rsid w:val="005A3878"/>
    <w:rsid w:val="005A6F0C"/>
    <w:rsid w:val="005B481E"/>
    <w:rsid w:val="005B56AC"/>
    <w:rsid w:val="005C22F1"/>
    <w:rsid w:val="005C337F"/>
    <w:rsid w:val="005D078F"/>
    <w:rsid w:val="005D139F"/>
    <w:rsid w:val="005D2232"/>
    <w:rsid w:val="005D727C"/>
    <w:rsid w:val="005D7B98"/>
    <w:rsid w:val="005E3C18"/>
    <w:rsid w:val="005E4412"/>
    <w:rsid w:val="005E4D59"/>
    <w:rsid w:val="005F0B12"/>
    <w:rsid w:val="005F60CF"/>
    <w:rsid w:val="005F6A12"/>
    <w:rsid w:val="00606361"/>
    <w:rsid w:val="00606CA5"/>
    <w:rsid w:val="00606E8C"/>
    <w:rsid w:val="00613625"/>
    <w:rsid w:val="00615C8F"/>
    <w:rsid w:val="00620B8D"/>
    <w:rsid w:val="00621E0E"/>
    <w:rsid w:val="00622A3A"/>
    <w:rsid w:val="00623A34"/>
    <w:rsid w:val="006302E5"/>
    <w:rsid w:val="0063166E"/>
    <w:rsid w:val="006322D9"/>
    <w:rsid w:val="00632BB6"/>
    <w:rsid w:val="00645DAE"/>
    <w:rsid w:val="006466E3"/>
    <w:rsid w:val="006467D6"/>
    <w:rsid w:val="00651AF9"/>
    <w:rsid w:val="00652343"/>
    <w:rsid w:val="00653285"/>
    <w:rsid w:val="00654106"/>
    <w:rsid w:val="00655D1C"/>
    <w:rsid w:val="0065672C"/>
    <w:rsid w:val="00660DBF"/>
    <w:rsid w:val="00671567"/>
    <w:rsid w:val="00673A6E"/>
    <w:rsid w:val="006772DC"/>
    <w:rsid w:val="006813D6"/>
    <w:rsid w:val="00681FE9"/>
    <w:rsid w:val="006841F8"/>
    <w:rsid w:val="00685431"/>
    <w:rsid w:val="006856AE"/>
    <w:rsid w:val="006952CF"/>
    <w:rsid w:val="006A2DD0"/>
    <w:rsid w:val="006A386F"/>
    <w:rsid w:val="006A3E9B"/>
    <w:rsid w:val="006A4230"/>
    <w:rsid w:val="006A47F4"/>
    <w:rsid w:val="006A7AA0"/>
    <w:rsid w:val="006B7D22"/>
    <w:rsid w:val="006C28C1"/>
    <w:rsid w:val="006C3960"/>
    <w:rsid w:val="006D0096"/>
    <w:rsid w:val="006D0FBE"/>
    <w:rsid w:val="006D5783"/>
    <w:rsid w:val="006D7780"/>
    <w:rsid w:val="006E1EB9"/>
    <w:rsid w:val="006E2675"/>
    <w:rsid w:val="006E38A7"/>
    <w:rsid w:val="006E6FF3"/>
    <w:rsid w:val="006F02E4"/>
    <w:rsid w:val="006F28B3"/>
    <w:rsid w:val="006F3E7B"/>
    <w:rsid w:val="006F4BF9"/>
    <w:rsid w:val="006F58FA"/>
    <w:rsid w:val="006F5E7A"/>
    <w:rsid w:val="007014CE"/>
    <w:rsid w:val="007025EC"/>
    <w:rsid w:val="007225AD"/>
    <w:rsid w:val="007264BA"/>
    <w:rsid w:val="00732F4B"/>
    <w:rsid w:val="007376CD"/>
    <w:rsid w:val="0074394E"/>
    <w:rsid w:val="00744B69"/>
    <w:rsid w:val="00752A5B"/>
    <w:rsid w:val="007559E3"/>
    <w:rsid w:val="007565B7"/>
    <w:rsid w:val="00756F45"/>
    <w:rsid w:val="00763880"/>
    <w:rsid w:val="00765B39"/>
    <w:rsid w:val="00765CAF"/>
    <w:rsid w:val="007710D9"/>
    <w:rsid w:val="007712AF"/>
    <w:rsid w:val="00774BD7"/>
    <w:rsid w:val="00777ECF"/>
    <w:rsid w:val="007876F8"/>
    <w:rsid w:val="00790349"/>
    <w:rsid w:val="007936E5"/>
    <w:rsid w:val="007A09CB"/>
    <w:rsid w:val="007A111A"/>
    <w:rsid w:val="007A3622"/>
    <w:rsid w:val="007A3878"/>
    <w:rsid w:val="007A7D8A"/>
    <w:rsid w:val="007B458A"/>
    <w:rsid w:val="007B73F0"/>
    <w:rsid w:val="007B7D7B"/>
    <w:rsid w:val="007C5048"/>
    <w:rsid w:val="007D3C80"/>
    <w:rsid w:val="007D7138"/>
    <w:rsid w:val="007E02F6"/>
    <w:rsid w:val="007E572E"/>
    <w:rsid w:val="007F0DE7"/>
    <w:rsid w:val="007F1B03"/>
    <w:rsid w:val="007F1CB3"/>
    <w:rsid w:val="007F2FC1"/>
    <w:rsid w:val="007F5319"/>
    <w:rsid w:val="007F5592"/>
    <w:rsid w:val="007F68D9"/>
    <w:rsid w:val="007F6D9E"/>
    <w:rsid w:val="007F7FEB"/>
    <w:rsid w:val="00802543"/>
    <w:rsid w:val="00810548"/>
    <w:rsid w:val="00815973"/>
    <w:rsid w:val="00816FC1"/>
    <w:rsid w:val="00817025"/>
    <w:rsid w:val="00817812"/>
    <w:rsid w:val="00817D38"/>
    <w:rsid w:val="0082344D"/>
    <w:rsid w:val="008255E0"/>
    <w:rsid w:val="008271E4"/>
    <w:rsid w:val="00833589"/>
    <w:rsid w:val="008337D7"/>
    <w:rsid w:val="00841F4E"/>
    <w:rsid w:val="00845978"/>
    <w:rsid w:val="00851557"/>
    <w:rsid w:val="00851FEF"/>
    <w:rsid w:val="008532BB"/>
    <w:rsid w:val="0085505A"/>
    <w:rsid w:val="00862EC1"/>
    <w:rsid w:val="00867F7D"/>
    <w:rsid w:val="00870D60"/>
    <w:rsid w:val="0087238C"/>
    <w:rsid w:val="00876FDA"/>
    <w:rsid w:val="00881A1D"/>
    <w:rsid w:val="00883C80"/>
    <w:rsid w:val="0089014B"/>
    <w:rsid w:val="008A0379"/>
    <w:rsid w:val="008A1068"/>
    <w:rsid w:val="008A26D0"/>
    <w:rsid w:val="008A403F"/>
    <w:rsid w:val="008A4697"/>
    <w:rsid w:val="008A77D6"/>
    <w:rsid w:val="008B0E8E"/>
    <w:rsid w:val="008B2EDF"/>
    <w:rsid w:val="008B5CCA"/>
    <w:rsid w:val="008B7CA8"/>
    <w:rsid w:val="008C3922"/>
    <w:rsid w:val="008D25FD"/>
    <w:rsid w:val="008D7F32"/>
    <w:rsid w:val="008E4B55"/>
    <w:rsid w:val="008E4F96"/>
    <w:rsid w:val="008E7E3E"/>
    <w:rsid w:val="008F50E4"/>
    <w:rsid w:val="008F5C5A"/>
    <w:rsid w:val="00904C2A"/>
    <w:rsid w:val="009121F7"/>
    <w:rsid w:val="00913C87"/>
    <w:rsid w:val="00915E48"/>
    <w:rsid w:val="00915EC3"/>
    <w:rsid w:val="00921F1A"/>
    <w:rsid w:val="0092451A"/>
    <w:rsid w:val="0092454F"/>
    <w:rsid w:val="009247C0"/>
    <w:rsid w:val="0092725F"/>
    <w:rsid w:val="009340FF"/>
    <w:rsid w:val="009343DA"/>
    <w:rsid w:val="00936460"/>
    <w:rsid w:val="009371E7"/>
    <w:rsid w:val="00942D8B"/>
    <w:rsid w:val="00947CD9"/>
    <w:rsid w:val="00947E8C"/>
    <w:rsid w:val="0095041E"/>
    <w:rsid w:val="00954403"/>
    <w:rsid w:val="00961219"/>
    <w:rsid w:val="00963C4C"/>
    <w:rsid w:val="009670EA"/>
    <w:rsid w:val="009674F2"/>
    <w:rsid w:val="00970490"/>
    <w:rsid w:val="00973207"/>
    <w:rsid w:val="00974245"/>
    <w:rsid w:val="009812C4"/>
    <w:rsid w:val="009822BB"/>
    <w:rsid w:val="00985979"/>
    <w:rsid w:val="00990A65"/>
    <w:rsid w:val="00995360"/>
    <w:rsid w:val="00995829"/>
    <w:rsid w:val="009A1B59"/>
    <w:rsid w:val="009A38D0"/>
    <w:rsid w:val="009B3C3B"/>
    <w:rsid w:val="009C48B4"/>
    <w:rsid w:val="009C5A46"/>
    <w:rsid w:val="009D2E3B"/>
    <w:rsid w:val="009D33A3"/>
    <w:rsid w:val="009D65A4"/>
    <w:rsid w:val="009D6BBD"/>
    <w:rsid w:val="009E0D21"/>
    <w:rsid w:val="009E229C"/>
    <w:rsid w:val="009E3123"/>
    <w:rsid w:val="009E62B7"/>
    <w:rsid w:val="009E6DEC"/>
    <w:rsid w:val="009F07BD"/>
    <w:rsid w:val="009F07F7"/>
    <w:rsid w:val="009F41E6"/>
    <w:rsid w:val="009F65ED"/>
    <w:rsid w:val="009F6F04"/>
    <w:rsid w:val="00A01250"/>
    <w:rsid w:val="00A01911"/>
    <w:rsid w:val="00A01D62"/>
    <w:rsid w:val="00A03034"/>
    <w:rsid w:val="00A05876"/>
    <w:rsid w:val="00A11FB1"/>
    <w:rsid w:val="00A12ED7"/>
    <w:rsid w:val="00A13F55"/>
    <w:rsid w:val="00A14780"/>
    <w:rsid w:val="00A178E4"/>
    <w:rsid w:val="00A17DD8"/>
    <w:rsid w:val="00A21703"/>
    <w:rsid w:val="00A30E20"/>
    <w:rsid w:val="00A3134F"/>
    <w:rsid w:val="00A35E97"/>
    <w:rsid w:val="00A37063"/>
    <w:rsid w:val="00A37776"/>
    <w:rsid w:val="00A4112F"/>
    <w:rsid w:val="00A46472"/>
    <w:rsid w:val="00A52CA4"/>
    <w:rsid w:val="00A5353C"/>
    <w:rsid w:val="00A53D63"/>
    <w:rsid w:val="00A611F3"/>
    <w:rsid w:val="00A71263"/>
    <w:rsid w:val="00A80F80"/>
    <w:rsid w:val="00A90A9B"/>
    <w:rsid w:val="00A91EFC"/>
    <w:rsid w:val="00AA372C"/>
    <w:rsid w:val="00AA668A"/>
    <w:rsid w:val="00AB2D1C"/>
    <w:rsid w:val="00AB5BF5"/>
    <w:rsid w:val="00AB5FDA"/>
    <w:rsid w:val="00AC0A8B"/>
    <w:rsid w:val="00AC39EC"/>
    <w:rsid w:val="00AC3D3D"/>
    <w:rsid w:val="00AC6942"/>
    <w:rsid w:val="00AC7BFC"/>
    <w:rsid w:val="00AD2C2F"/>
    <w:rsid w:val="00AE0EBB"/>
    <w:rsid w:val="00AF3DBC"/>
    <w:rsid w:val="00AF4F43"/>
    <w:rsid w:val="00AF65C6"/>
    <w:rsid w:val="00B0389B"/>
    <w:rsid w:val="00B03C5A"/>
    <w:rsid w:val="00B06D42"/>
    <w:rsid w:val="00B1299B"/>
    <w:rsid w:val="00B148E2"/>
    <w:rsid w:val="00B16B84"/>
    <w:rsid w:val="00B225D7"/>
    <w:rsid w:val="00B3095E"/>
    <w:rsid w:val="00B317A1"/>
    <w:rsid w:val="00B40ABF"/>
    <w:rsid w:val="00B44E1B"/>
    <w:rsid w:val="00B4658A"/>
    <w:rsid w:val="00B51541"/>
    <w:rsid w:val="00B549D7"/>
    <w:rsid w:val="00B555C0"/>
    <w:rsid w:val="00B55805"/>
    <w:rsid w:val="00B577F6"/>
    <w:rsid w:val="00B60F00"/>
    <w:rsid w:val="00B635AB"/>
    <w:rsid w:val="00B67FFE"/>
    <w:rsid w:val="00B714FD"/>
    <w:rsid w:val="00B73B0F"/>
    <w:rsid w:val="00B76897"/>
    <w:rsid w:val="00B87ABB"/>
    <w:rsid w:val="00B87C74"/>
    <w:rsid w:val="00B930C5"/>
    <w:rsid w:val="00B94979"/>
    <w:rsid w:val="00B95423"/>
    <w:rsid w:val="00BA5F69"/>
    <w:rsid w:val="00BB1725"/>
    <w:rsid w:val="00BB54FD"/>
    <w:rsid w:val="00BB71F5"/>
    <w:rsid w:val="00BC0557"/>
    <w:rsid w:val="00BC361D"/>
    <w:rsid w:val="00BC409E"/>
    <w:rsid w:val="00BC75F3"/>
    <w:rsid w:val="00BD30C3"/>
    <w:rsid w:val="00BD5142"/>
    <w:rsid w:val="00BE0232"/>
    <w:rsid w:val="00BE22FB"/>
    <w:rsid w:val="00BE5930"/>
    <w:rsid w:val="00BE5BD7"/>
    <w:rsid w:val="00BF1929"/>
    <w:rsid w:val="00BF4D29"/>
    <w:rsid w:val="00C0308C"/>
    <w:rsid w:val="00C0350D"/>
    <w:rsid w:val="00C05E14"/>
    <w:rsid w:val="00C11ACE"/>
    <w:rsid w:val="00C13D05"/>
    <w:rsid w:val="00C144BC"/>
    <w:rsid w:val="00C16FB4"/>
    <w:rsid w:val="00C20119"/>
    <w:rsid w:val="00C238F1"/>
    <w:rsid w:val="00C317CB"/>
    <w:rsid w:val="00C35EB3"/>
    <w:rsid w:val="00C3785E"/>
    <w:rsid w:val="00C41F04"/>
    <w:rsid w:val="00C450FD"/>
    <w:rsid w:val="00C47CDF"/>
    <w:rsid w:val="00C54053"/>
    <w:rsid w:val="00C54200"/>
    <w:rsid w:val="00C56292"/>
    <w:rsid w:val="00C57353"/>
    <w:rsid w:val="00C67DEE"/>
    <w:rsid w:val="00C70405"/>
    <w:rsid w:val="00C750A5"/>
    <w:rsid w:val="00C755CC"/>
    <w:rsid w:val="00C80941"/>
    <w:rsid w:val="00C81F1F"/>
    <w:rsid w:val="00C91E17"/>
    <w:rsid w:val="00C928FD"/>
    <w:rsid w:val="00C937FE"/>
    <w:rsid w:val="00C969E5"/>
    <w:rsid w:val="00CA0BB3"/>
    <w:rsid w:val="00CA0DA5"/>
    <w:rsid w:val="00CA0FFA"/>
    <w:rsid w:val="00CA5CED"/>
    <w:rsid w:val="00CA6115"/>
    <w:rsid w:val="00CA71AE"/>
    <w:rsid w:val="00CA7583"/>
    <w:rsid w:val="00CC0B7F"/>
    <w:rsid w:val="00CC2A80"/>
    <w:rsid w:val="00CD1BE1"/>
    <w:rsid w:val="00CD46C2"/>
    <w:rsid w:val="00CD4D47"/>
    <w:rsid w:val="00CD5FD7"/>
    <w:rsid w:val="00CE06E3"/>
    <w:rsid w:val="00CE1359"/>
    <w:rsid w:val="00CE1D26"/>
    <w:rsid w:val="00CE4090"/>
    <w:rsid w:val="00CF28FF"/>
    <w:rsid w:val="00D001D8"/>
    <w:rsid w:val="00D0184A"/>
    <w:rsid w:val="00D04281"/>
    <w:rsid w:val="00D05B19"/>
    <w:rsid w:val="00D0738F"/>
    <w:rsid w:val="00D10527"/>
    <w:rsid w:val="00D1261C"/>
    <w:rsid w:val="00D32E0A"/>
    <w:rsid w:val="00D40CD4"/>
    <w:rsid w:val="00D454D8"/>
    <w:rsid w:val="00D4680D"/>
    <w:rsid w:val="00D46958"/>
    <w:rsid w:val="00D4742F"/>
    <w:rsid w:val="00D5230C"/>
    <w:rsid w:val="00D55362"/>
    <w:rsid w:val="00D74DEF"/>
    <w:rsid w:val="00D81B68"/>
    <w:rsid w:val="00D835E4"/>
    <w:rsid w:val="00D8376B"/>
    <w:rsid w:val="00D86C1E"/>
    <w:rsid w:val="00D92880"/>
    <w:rsid w:val="00D95B62"/>
    <w:rsid w:val="00DA1011"/>
    <w:rsid w:val="00DA5729"/>
    <w:rsid w:val="00DA68BF"/>
    <w:rsid w:val="00DB5256"/>
    <w:rsid w:val="00DB6C8D"/>
    <w:rsid w:val="00DB70AF"/>
    <w:rsid w:val="00DC0690"/>
    <w:rsid w:val="00DC2450"/>
    <w:rsid w:val="00DD200C"/>
    <w:rsid w:val="00DD59ED"/>
    <w:rsid w:val="00DD7305"/>
    <w:rsid w:val="00DE0490"/>
    <w:rsid w:val="00DE480E"/>
    <w:rsid w:val="00DE6F52"/>
    <w:rsid w:val="00DE7297"/>
    <w:rsid w:val="00DE7627"/>
    <w:rsid w:val="00DF1AAB"/>
    <w:rsid w:val="00DF75E1"/>
    <w:rsid w:val="00E043A4"/>
    <w:rsid w:val="00E04E10"/>
    <w:rsid w:val="00E06335"/>
    <w:rsid w:val="00E07997"/>
    <w:rsid w:val="00E11A7E"/>
    <w:rsid w:val="00E132D9"/>
    <w:rsid w:val="00E14FAD"/>
    <w:rsid w:val="00E15102"/>
    <w:rsid w:val="00E207B4"/>
    <w:rsid w:val="00E23133"/>
    <w:rsid w:val="00E25764"/>
    <w:rsid w:val="00E25AB4"/>
    <w:rsid w:val="00E265E5"/>
    <w:rsid w:val="00E27F94"/>
    <w:rsid w:val="00E33E42"/>
    <w:rsid w:val="00E423BF"/>
    <w:rsid w:val="00E43EF0"/>
    <w:rsid w:val="00E50775"/>
    <w:rsid w:val="00E713C5"/>
    <w:rsid w:val="00E7338B"/>
    <w:rsid w:val="00E829ED"/>
    <w:rsid w:val="00E83F10"/>
    <w:rsid w:val="00E86961"/>
    <w:rsid w:val="00E86D5D"/>
    <w:rsid w:val="00E86EE6"/>
    <w:rsid w:val="00E8778C"/>
    <w:rsid w:val="00E95466"/>
    <w:rsid w:val="00EA0C86"/>
    <w:rsid w:val="00EA2C77"/>
    <w:rsid w:val="00EA3CEF"/>
    <w:rsid w:val="00EA4B64"/>
    <w:rsid w:val="00EA6E93"/>
    <w:rsid w:val="00EB2722"/>
    <w:rsid w:val="00EB39C0"/>
    <w:rsid w:val="00EB4013"/>
    <w:rsid w:val="00EB440A"/>
    <w:rsid w:val="00EC0986"/>
    <w:rsid w:val="00EC3D91"/>
    <w:rsid w:val="00EC404B"/>
    <w:rsid w:val="00EC4D3E"/>
    <w:rsid w:val="00EC7D98"/>
    <w:rsid w:val="00ED0B21"/>
    <w:rsid w:val="00ED164E"/>
    <w:rsid w:val="00ED3449"/>
    <w:rsid w:val="00ED66DA"/>
    <w:rsid w:val="00ED6A6A"/>
    <w:rsid w:val="00EE2640"/>
    <w:rsid w:val="00EF0343"/>
    <w:rsid w:val="00EF5CCC"/>
    <w:rsid w:val="00EF71FD"/>
    <w:rsid w:val="00F07202"/>
    <w:rsid w:val="00F10D6E"/>
    <w:rsid w:val="00F10EC0"/>
    <w:rsid w:val="00F11665"/>
    <w:rsid w:val="00F15CEA"/>
    <w:rsid w:val="00F2568B"/>
    <w:rsid w:val="00F269C9"/>
    <w:rsid w:val="00F30494"/>
    <w:rsid w:val="00F33D15"/>
    <w:rsid w:val="00F37DD7"/>
    <w:rsid w:val="00F473C9"/>
    <w:rsid w:val="00F55B6F"/>
    <w:rsid w:val="00F57292"/>
    <w:rsid w:val="00F605BA"/>
    <w:rsid w:val="00F61466"/>
    <w:rsid w:val="00F61555"/>
    <w:rsid w:val="00F6470B"/>
    <w:rsid w:val="00F6483B"/>
    <w:rsid w:val="00F67EA0"/>
    <w:rsid w:val="00F7399F"/>
    <w:rsid w:val="00F750C2"/>
    <w:rsid w:val="00F75A81"/>
    <w:rsid w:val="00F77546"/>
    <w:rsid w:val="00F865DE"/>
    <w:rsid w:val="00F9442E"/>
    <w:rsid w:val="00F954DF"/>
    <w:rsid w:val="00FA0FDF"/>
    <w:rsid w:val="00FA3237"/>
    <w:rsid w:val="00FA6A9E"/>
    <w:rsid w:val="00FA7551"/>
    <w:rsid w:val="00FB0693"/>
    <w:rsid w:val="00FB22C2"/>
    <w:rsid w:val="00FB6BD0"/>
    <w:rsid w:val="00FC0CEC"/>
    <w:rsid w:val="00FD0092"/>
    <w:rsid w:val="00FD0CD1"/>
    <w:rsid w:val="00FD0E01"/>
    <w:rsid w:val="00FD4EA4"/>
    <w:rsid w:val="00FD7A51"/>
    <w:rsid w:val="00FE14B5"/>
    <w:rsid w:val="00FE63CC"/>
    <w:rsid w:val="00FF09C6"/>
    <w:rsid w:val="00FF4F32"/>
  </w:rsids>
  <m:mathPr>
    <m:mathFont m:val="Cambria Math"/>
    <m:brkBin m:val="before"/>
    <m:brkBinSub m:val="--"/>
    <m:smallFrac m:val="0"/>
    <m:dispDef/>
    <m:lMargin m:val="0"/>
    <m:rMargin m:val="0"/>
    <m:defJc m:val="centerGroup"/>
    <m:wrapIndent m:val="1440"/>
    <m:intLim m:val="subSup"/>
    <m:naryLim m:val="undOvr"/>
  </m:mathPr>
  <w:themeFontLang w:val="en-US" w:eastAsia="ko-KR"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BC080F8"/>
  <w15:docId w15:val="{24AFD224-D581-4DC2-9F17-CD8B8014CC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D4C91"/>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A178E4"/>
    <w:pPr>
      <w:keepNext/>
      <w:keepLines/>
      <w:numPr>
        <w:numId w:val="8"/>
      </w:numPr>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A178E4"/>
    <w:pPr>
      <w:keepNext/>
      <w:keepLines/>
      <w:numPr>
        <w:ilvl w:val="1"/>
        <w:numId w:val="8"/>
      </w:numPr>
      <w:spacing w:before="40" w:after="0"/>
      <w:outlineLvl w:val="1"/>
    </w:pPr>
    <w:rPr>
      <w:rFonts w:eastAsiaTheme="majorEastAsia" w:cstheme="majorBidi"/>
      <w:b/>
      <w:szCs w:val="26"/>
    </w:rPr>
  </w:style>
  <w:style w:type="paragraph" w:styleId="Heading3">
    <w:name w:val="heading 3"/>
    <w:basedOn w:val="Normal"/>
    <w:next w:val="Normal"/>
    <w:link w:val="Heading3Char"/>
    <w:uiPriority w:val="9"/>
    <w:unhideWhenUsed/>
    <w:qFormat/>
    <w:rsid w:val="003A40DC"/>
    <w:pPr>
      <w:keepNext/>
      <w:keepLines/>
      <w:numPr>
        <w:ilvl w:val="2"/>
        <w:numId w:val="8"/>
      </w:numPr>
      <w:spacing w:before="200" w:after="0"/>
      <w:outlineLvl w:val="2"/>
    </w:pPr>
    <w:rPr>
      <w:rFonts w:eastAsiaTheme="majorEastAsia" w:cstheme="majorBidi"/>
      <w:b/>
      <w:bCs/>
      <w:i/>
    </w:rPr>
  </w:style>
  <w:style w:type="paragraph" w:styleId="Heading4">
    <w:name w:val="heading 4"/>
    <w:basedOn w:val="Normal"/>
    <w:next w:val="Normal"/>
    <w:link w:val="Heading4Char"/>
    <w:uiPriority w:val="9"/>
    <w:semiHidden/>
    <w:unhideWhenUsed/>
    <w:qFormat/>
    <w:rsid w:val="00F55B6F"/>
    <w:pPr>
      <w:keepNext/>
      <w:keepLines/>
      <w:numPr>
        <w:ilvl w:val="3"/>
        <w:numId w:val="8"/>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F55B6F"/>
    <w:pPr>
      <w:keepNext/>
      <w:keepLines/>
      <w:numPr>
        <w:ilvl w:val="4"/>
        <w:numId w:val="8"/>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F55B6F"/>
    <w:pPr>
      <w:keepNext/>
      <w:keepLines/>
      <w:numPr>
        <w:ilvl w:val="5"/>
        <w:numId w:val="8"/>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F55B6F"/>
    <w:pPr>
      <w:keepNext/>
      <w:keepLines/>
      <w:numPr>
        <w:ilvl w:val="6"/>
        <w:numId w:val="8"/>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F55B6F"/>
    <w:pPr>
      <w:keepNext/>
      <w:keepLines/>
      <w:numPr>
        <w:ilvl w:val="7"/>
        <w:numId w:val="8"/>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F55B6F"/>
    <w:pPr>
      <w:keepNext/>
      <w:keepLines/>
      <w:numPr>
        <w:ilvl w:val="8"/>
        <w:numId w:val="8"/>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3A40DC"/>
    <w:rPr>
      <w:rFonts w:eastAsiaTheme="majorEastAsia" w:cstheme="majorBidi"/>
      <w:b/>
      <w:bCs/>
      <w:i/>
    </w:rPr>
  </w:style>
  <w:style w:type="character" w:customStyle="1" w:styleId="Heading1Char">
    <w:name w:val="Heading 1 Char"/>
    <w:basedOn w:val="DefaultParagraphFont"/>
    <w:link w:val="Heading1"/>
    <w:uiPriority w:val="9"/>
    <w:rsid w:val="00A178E4"/>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A178E4"/>
    <w:rPr>
      <w:rFonts w:ascii="Times New Roman" w:eastAsiaTheme="majorEastAsia" w:hAnsi="Times New Roman" w:cstheme="majorBidi"/>
      <w:b/>
      <w:sz w:val="24"/>
      <w:szCs w:val="26"/>
    </w:rPr>
  </w:style>
  <w:style w:type="paragraph" w:styleId="NoSpacing">
    <w:name w:val="No Spacing"/>
    <w:uiPriority w:val="1"/>
    <w:qFormat/>
    <w:rsid w:val="00D4742F"/>
    <w:pPr>
      <w:spacing w:after="0" w:line="240" w:lineRule="auto"/>
    </w:pPr>
    <w:rPr>
      <w:rFonts w:asciiTheme="majorBidi" w:eastAsiaTheme="minorEastAsia" w:hAnsiTheme="majorBidi"/>
      <w:kern w:val="2"/>
      <w:sz w:val="24"/>
      <w:szCs w:val="24"/>
      <w:lang w:eastAsia="ko-KR"/>
      <w14:ligatures w14:val="standardContextual"/>
    </w:rPr>
  </w:style>
  <w:style w:type="paragraph" w:styleId="ListParagraph">
    <w:name w:val="List Paragraph"/>
    <w:basedOn w:val="Normal"/>
    <w:uiPriority w:val="34"/>
    <w:qFormat/>
    <w:rsid w:val="00D4742F"/>
    <w:pPr>
      <w:ind w:left="720"/>
      <w:contextualSpacing/>
    </w:pPr>
  </w:style>
  <w:style w:type="paragraph" w:styleId="NormalWeb">
    <w:name w:val="Normal (Web)"/>
    <w:basedOn w:val="Normal"/>
    <w:uiPriority w:val="99"/>
    <w:unhideWhenUsed/>
    <w:rsid w:val="00DE7297"/>
    <w:pPr>
      <w:spacing w:before="100" w:beforeAutospacing="1" w:after="100" w:afterAutospacing="1" w:line="240" w:lineRule="auto"/>
      <w:jc w:val="left"/>
    </w:pPr>
    <w:rPr>
      <w:rFonts w:eastAsia="Times New Roman" w:cs="Times New Roman"/>
      <w:szCs w:val="24"/>
    </w:rPr>
  </w:style>
  <w:style w:type="character" w:customStyle="1" w:styleId="Heading4Char">
    <w:name w:val="Heading 4 Char"/>
    <w:basedOn w:val="DefaultParagraphFont"/>
    <w:link w:val="Heading4"/>
    <w:uiPriority w:val="9"/>
    <w:semiHidden/>
    <w:rsid w:val="00F55B6F"/>
    <w:rPr>
      <w:rFonts w:asciiTheme="majorHAnsi" w:eastAsiaTheme="majorEastAsia" w:hAnsiTheme="majorHAnsi" w:cstheme="majorBidi"/>
      <w:i/>
      <w:iCs/>
      <w:color w:val="2E74B5" w:themeColor="accent1" w:themeShade="BF"/>
      <w:sz w:val="24"/>
    </w:rPr>
  </w:style>
  <w:style w:type="character" w:customStyle="1" w:styleId="Heading5Char">
    <w:name w:val="Heading 5 Char"/>
    <w:basedOn w:val="DefaultParagraphFont"/>
    <w:link w:val="Heading5"/>
    <w:uiPriority w:val="9"/>
    <w:semiHidden/>
    <w:rsid w:val="00F55B6F"/>
    <w:rPr>
      <w:rFonts w:asciiTheme="majorHAnsi" w:eastAsiaTheme="majorEastAsia" w:hAnsiTheme="majorHAnsi" w:cstheme="majorBidi"/>
      <w:color w:val="2E74B5" w:themeColor="accent1" w:themeShade="BF"/>
      <w:sz w:val="24"/>
    </w:rPr>
  </w:style>
  <w:style w:type="character" w:customStyle="1" w:styleId="Heading6Char">
    <w:name w:val="Heading 6 Char"/>
    <w:basedOn w:val="DefaultParagraphFont"/>
    <w:link w:val="Heading6"/>
    <w:uiPriority w:val="9"/>
    <w:semiHidden/>
    <w:rsid w:val="00F55B6F"/>
    <w:rPr>
      <w:rFonts w:asciiTheme="majorHAnsi" w:eastAsiaTheme="majorEastAsia" w:hAnsiTheme="majorHAnsi" w:cstheme="majorBidi"/>
      <w:color w:val="1F4D78" w:themeColor="accent1" w:themeShade="7F"/>
      <w:sz w:val="24"/>
    </w:rPr>
  </w:style>
  <w:style w:type="character" w:customStyle="1" w:styleId="Heading7Char">
    <w:name w:val="Heading 7 Char"/>
    <w:basedOn w:val="DefaultParagraphFont"/>
    <w:link w:val="Heading7"/>
    <w:uiPriority w:val="9"/>
    <w:semiHidden/>
    <w:rsid w:val="00F55B6F"/>
    <w:rPr>
      <w:rFonts w:asciiTheme="majorHAnsi" w:eastAsiaTheme="majorEastAsia" w:hAnsiTheme="majorHAnsi" w:cstheme="majorBidi"/>
      <w:i/>
      <w:iCs/>
      <w:color w:val="1F4D78" w:themeColor="accent1" w:themeShade="7F"/>
      <w:sz w:val="24"/>
    </w:rPr>
  </w:style>
  <w:style w:type="character" w:customStyle="1" w:styleId="Heading8Char">
    <w:name w:val="Heading 8 Char"/>
    <w:basedOn w:val="DefaultParagraphFont"/>
    <w:link w:val="Heading8"/>
    <w:uiPriority w:val="9"/>
    <w:semiHidden/>
    <w:rsid w:val="00F55B6F"/>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F55B6F"/>
    <w:rPr>
      <w:rFonts w:asciiTheme="majorHAnsi" w:eastAsiaTheme="majorEastAsia" w:hAnsiTheme="majorHAnsi" w:cstheme="majorBidi"/>
      <w:i/>
      <w:iCs/>
      <w:color w:val="272727" w:themeColor="text1" w:themeTint="D8"/>
      <w:sz w:val="21"/>
      <w:szCs w:val="21"/>
    </w:rPr>
  </w:style>
  <w:style w:type="character" w:customStyle="1" w:styleId="cursor-pointer">
    <w:name w:val="cursor-pointer"/>
    <w:basedOn w:val="DefaultParagraphFont"/>
    <w:rsid w:val="00645DAE"/>
  </w:style>
  <w:style w:type="paragraph" w:styleId="TOCHeading">
    <w:name w:val="TOC Heading"/>
    <w:basedOn w:val="Heading1"/>
    <w:next w:val="Normal"/>
    <w:uiPriority w:val="39"/>
    <w:unhideWhenUsed/>
    <w:qFormat/>
    <w:rsid w:val="009E6DEC"/>
    <w:pPr>
      <w:numPr>
        <w:numId w:val="0"/>
      </w:num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9E6DEC"/>
    <w:pPr>
      <w:spacing w:after="100"/>
    </w:pPr>
  </w:style>
  <w:style w:type="paragraph" w:styleId="TOC2">
    <w:name w:val="toc 2"/>
    <w:basedOn w:val="Normal"/>
    <w:next w:val="Normal"/>
    <w:autoRedefine/>
    <w:uiPriority w:val="39"/>
    <w:unhideWhenUsed/>
    <w:rsid w:val="00B67FFE"/>
    <w:pPr>
      <w:tabs>
        <w:tab w:val="left" w:pos="960"/>
        <w:tab w:val="right" w:leader="dot" w:pos="9016"/>
      </w:tabs>
      <w:spacing w:after="100"/>
      <w:ind w:left="240"/>
    </w:pPr>
    <w:rPr>
      <w:noProof/>
      <w:w w:val="105"/>
    </w:rPr>
  </w:style>
  <w:style w:type="paragraph" w:styleId="TOC3">
    <w:name w:val="toc 3"/>
    <w:basedOn w:val="Normal"/>
    <w:next w:val="Normal"/>
    <w:autoRedefine/>
    <w:uiPriority w:val="39"/>
    <w:unhideWhenUsed/>
    <w:rsid w:val="009E6DEC"/>
    <w:pPr>
      <w:spacing w:after="100"/>
      <w:ind w:left="480"/>
    </w:pPr>
  </w:style>
  <w:style w:type="character" w:styleId="Hyperlink">
    <w:name w:val="Hyperlink"/>
    <w:basedOn w:val="DefaultParagraphFont"/>
    <w:uiPriority w:val="99"/>
    <w:unhideWhenUsed/>
    <w:rsid w:val="009E6DEC"/>
    <w:rPr>
      <w:color w:val="0563C1" w:themeColor="hyperlink"/>
      <w:u w:val="single"/>
    </w:rPr>
  </w:style>
  <w:style w:type="character" w:styleId="CommentReference">
    <w:name w:val="annotation reference"/>
    <w:basedOn w:val="DefaultParagraphFont"/>
    <w:uiPriority w:val="99"/>
    <w:semiHidden/>
    <w:unhideWhenUsed/>
    <w:rsid w:val="006813D6"/>
    <w:rPr>
      <w:sz w:val="16"/>
      <w:szCs w:val="16"/>
    </w:rPr>
  </w:style>
  <w:style w:type="paragraph" w:styleId="CommentText">
    <w:name w:val="annotation text"/>
    <w:basedOn w:val="Normal"/>
    <w:link w:val="CommentTextChar"/>
    <w:uiPriority w:val="99"/>
    <w:semiHidden/>
    <w:unhideWhenUsed/>
    <w:rsid w:val="006813D6"/>
    <w:pPr>
      <w:spacing w:line="240" w:lineRule="auto"/>
    </w:pPr>
    <w:rPr>
      <w:sz w:val="20"/>
      <w:szCs w:val="20"/>
    </w:rPr>
  </w:style>
  <w:style w:type="character" w:customStyle="1" w:styleId="CommentTextChar">
    <w:name w:val="Comment Text Char"/>
    <w:basedOn w:val="DefaultParagraphFont"/>
    <w:link w:val="CommentText"/>
    <w:uiPriority w:val="99"/>
    <w:semiHidden/>
    <w:rsid w:val="006813D6"/>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6813D6"/>
    <w:rPr>
      <w:b/>
      <w:bCs/>
    </w:rPr>
  </w:style>
  <w:style w:type="character" w:customStyle="1" w:styleId="CommentSubjectChar">
    <w:name w:val="Comment Subject Char"/>
    <w:basedOn w:val="CommentTextChar"/>
    <w:link w:val="CommentSubject"/>
    <w:uiPriority w:val="99"/>
    <w:semiHidden/>
    <w:rsid w:val="006813D6"/>
    <w:rPr>
      <w:rFonts w:ascii="Times New Roman" w:hAnsi="Times New Roman"/>
      <w:b/>
      <w:bCs/>
      <w:sz w:val="20"/>
      <w:szCs w:val="20"/>
    </w:rPr>
  </w:style>
  <w:style w:type="paragraph" w:styleId="BalloonText">
    <w:name w:val="Balloon Text"/>
    <w:basedOn w:val="Normal"/>
    <w:link w:val="BalloonTextChar"/>
    <w:uiPriority w:val="99"/>
    <w:semiHidden/>
    <w:unhideWhenUsed/>
    <w:rsid w:val="006813D6"/>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813D6"/>
    <w:rPr>
      <w:rFonts w:ascii="Segoe UI" w:hAnsi="Segoe UI" w:cs="Segoe UI"/>
      <w:sz w:val="18"/>
      <w:szCs w:val="18"/>
    </w:rPr>
  </w:style>
  <w:style w:type="paragraph" w:styleId="Caption">
    <w:name w:val="caption"/>
    <w:basedOn w:val="Normal"/>
    <w:next w:val="Normal"/>
    <w:uiPriority w:val="35"/>
    <w:unhideWhenUsed/>
    <w:qFormat/>
    <w:rsid w:val="002B6723"/>
    <w:pPr>
      <w:spacing w:after="200" w:line="240" w:lineRule="auto"/>
    </w:pPr>
    <w:rPr>
      <w:i/>
      <w:iCs/>
      <w:color w:val="44546A" w:themeColor="text2"/>
      <w:sz w:val="18"/>
      <w:szCs w:val="18"/>
    </w:rPr>
  </w:style>
  <w:style w:type="character" w:styleId="Strong">
    <w:name w:val="Strong"/>
    <w:basedOn w:val="DefaultParagraphFont"/>
    <w:uiPriority w:val="22"/>
    <w:qFormat/>
    <w:rsid w:val="00C54200"/>
    <w:rPr>
      <w:b/>
      <w:bCs/>
    </w:rPr>
  </w:style>
  <w:style w:type="table" w:styleId="PlainTable5">
    <w:name w:val="Plain Table 5"/>
    <w:basedOn w:val="TableNormal"/>
    <w:uiPriority w:val="45"/>
    <w:rsid w:val="00C54200"/>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PlainTable4">
    <w:name w:val="Plain Table 4"/>
    <w:basedOn w:val="TableNormal"/>
    <w:uiPriority w:val="44"/>
    <w:rsid w:val="00C54200"/>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2-Accent6">
    <w:name w:val="Grid Table 2 Accent 6"/>
    <w:basedOn w:val="TableNormal"/>
    <w:uiPriority w:val="47"/>
    <w:rsid w:val="00C54200"/>
    <w:pPr>
      <w:spacing w:after="0" w:line="240" w:lineRule="auto"/>
    </w:pPr>
    <w:tblPr>
      <w:tblStyleRowBandSize w:val="1"/>
      <w:tblStyleColBandSize w:val="1"/>
      <w:tblBorders>
        <w:top w:val="single" w:sz="2" w:space="0" w:color="A8D08D" w:themeColor="accent6" w:themeTint="99"/>
        <w:bottom w:val="single" w:sz="2" w:space="0" w:color="A8D08D" w:themeColor="accent6" w:themeTint="99"/>
        <w:insideH w:val="single" w:sz="2" w:space="0" w:color="A8D08D" w:themeColor="accent6" w:themeTint="99"/>
        <w:insideV w:val="single" w:sz="2" w:space="0" w:color="A8D08D" w:themeColor="accent6" w:themeTint="99"/>
      </w:tblBorders>
    </w:tblPr>
    <w:tblStylePr w:type="firstRow">
      <w:rPr>
        <w:b/>
        <w:bCs/>
      </w:rPr>
      <w:tblPr/>
      <w:tcPr>
        <w:tcBorders>
          <w:top w:val="nil"/>
          <w:bottom w:val="single" w:sz="12" w:space="0" w:color="A8D08D" w:themeColor="accent6" w:themeTint="99"/>
          <w:insideH w:val="nil"/>
          <w:insideV w:val="nil"/>
        </w:tcBorders>
        <w:shd w:val="clear" w:color="auto" w:fill="FFFFFF" w:themeFill="background1"/>
      </w:tcPr>
    </w:tblStylePr>
    <w:tblStylePr w:type="lastRow">
      <w:rPr>
        <w:b/>
        <w:bCs/>
      </w:rPr>
      <w:tblPr/>
      <w:tcPr>
        <w:tcBorders>
          <w:top w:val="double" w:sz="2" w:space="0" w:color="A8D08D"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2-Accent3">
    <w:name w:val="Grid Table 2 Accent 3"/>
    <w:basedOn w:val="TableNormal"/>
    <w:uiPriority w:val="47"/>
    <w:rsid w:val="00C54200"/>
    <w:pPr>
      <w:spacing w:after="0" w:line="240" w:lineRule="auto"/>
    </w:pPr>
    <w:tblPr>
      <w:tblStyleRowBandSize w:val="1"/>
      <w:tblStyleColBandSize w:val="1"/>
      <w:tblBorders>
        <w:top w:val="single" w:sz="2" w:space="0" w:color="C9C9C9" w:themeColor="accent3" w:themeTint="99"/>
        <w:bottom w:val="single" w:sz="2" w:space="0" w:color="C9C9C9" w:themeColor="accent3" w:themeTint="99"/>
        <w:insideH w:val="single" w:sz="2" w:space="0" w:color="C9C9C9" w:themeColor="accent3" w:themeTint="99"/>
        <w:insideV w:val="single" w:sz="2" w:space="0" w:color="C9C9C9" w:themeColor="accent3" w:themeTint="99"/>
      </w:tblBorders>
    </w:tblPr>
    <w:tblStylePr w:type="firstRow">
      <w:rPr>
        <w:b/>
        <w:bCs/>
      </w:rPr>
      <w:tblPr/>
      <w:tcPr>
        <w:tcBorders>
          <w:top w:val="nil"/>
          <w:bottom w:val="single" w:sz="12" w:space="0" w:color="C9C9C9" w:themeColor="accent3" w:themeTint="99"/>
          <w:insideH w:val="nil"/>
          <w:insideV w:val="nil"/>
        </w:tcBorders>
        <w:shd w:val="clear" w:color="auto" w:fill="FFFFFF" w:themeFill="background1"/>
      </w:tcPr>
    </w:tblStylePr>
    <w:tblStylePr w:type="lastRow">
      <w:rPr>
        <w:b/>
        <w:bCs/>
      </w:rPr>
      <w:tblPr/>
      <w:tcPr>
        <w:tcBorders>
          <w:top w:val="double" w:sz="2" w:space="0" w:color="C9C9C9"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paragraph" w:styleId="Header">
    <w:name w:val="header"/>
    <w:basedOn w:val="Normal"/>
    <w:link w:val="HeaderChar"/>
    <w:uiPriority w:val="99"/>
    <w:unhideWhenUsed/>
    <w:rsid w:val="0026065A"/>
    <w:pPr>
      <w:tabs>
        <w:tab w:val="center" w:pos="4680"/>
        <w:tab w:val="right" w:pos="9360"/>
      </w:tabs>
      <w:spacing w:after="0" w:line="240" w:lineRule="auto"/>
    </w:pPr>
  </w:style>
  <w:style w:type="character" w:customStyle="1" w:styleId="HeaderChar">
    <w:name w:val="Header Char"/>
    <w:basedOn w:val="DefaultParagraphFont"/>
    <w:link w:val="Header"/>
    <w:uiPriority w:val="99"/>
    <w:rsid w:val="0026065A"/>
    <w:rPr>
      <w:rFonts w:ascii="Times New Roman" w:hAnsi="Times New Roman"/>
      <w:sz w:val="24"/>
    </w:rPr>
  </w:style>
  <w:style w:type="paragraph" w:styleId="Footer">
    <w:name w:val="footer"/>
    <w:basedOn w:val="Normal"/>
    <w:link w:val="FooterChar"/>
    <w:uiPriority w:val="99"/>
    <w:unhideWhenUsed/>
    <w:rsid w:val="0026065A"/>
    <w:pPr>
      <w:tabs>
        <w:tab w:val="center" w:pos="4680"/>
        <w:tab w:val="right" w:pos="9360"/>
      </w:tabs>
      <w:spacing w:after="0" w:line="240" w:lineRule="auto"/>
    </w:pPr>
  </w:style>
  <w:style w:type="character" w:customStyle="1" w:styleId="FooterChar">
    <w:name w:val="Footer Char"/>
    <w:basedOn w:val="DefaultParagraphFont"/>
    <w:link w:val="Footer"/>
    <w:uiPriority w:val="99"/>
    <w:rsid w:val="0026065A"/>
    <w:rPr>
      <w:rFonts w:ascii="Times New Roman" w:hAnsi="Times New Roman"/>
      <w:sz w:val="24"/>
    </w:rPr>
  </w:style>
  <w:style w:type="character" w:styleId="PageNumber">
    <w:name w:val="page number"/>
    <w:basedOn w:val="DefaultParagraphFont"/>
    <w:uiPriority w:val="99"/>
    <w:semiHidden/>
    <w:unhideWhenUsed/>
    <w:rsid w:val="00CF28FF"/>
  </w:style>
  <w:style w:type="table" w:styleId="PlainTable1">
    <w:name w:val="Plain Table 1"/>
    <w:basedOn w:val="TableNormal"/>
    <w:uiPriority w:val="41"/>
    <w:rsid w:val="00032FAA"/>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customStyle="1" w:styleId="TableParagraph">
    <w:name w:val="Table Paragraph"/>
    <w:basedOn w:val="Normal"/>
    <w:uiPriority w:val="1"/>
    <w:qFormat/>
    <w:rsid w:val="00477035"/>
    <w:pPr>
      <w:widowControl w:val="0"/>
      <w:spacing w:before="45" w:after="0" w:line="240" w:lineRule="auto"/>
      <w:ind w:left="90"/>
      <w:jc w:val="left"/>
    </w:pPr>
    <w:rPr>
      <w:rFonts w:ascii="Trebuchet MS" w:eastAsia="Trebuchet MS" w:hAnsi="Trebuchet MS" w:cs="Trebuchet MS"/>
      <w:sz w:val="22"/>
    </w:rPr>
  </w:style>
  <w:style w:type="paragraph" w:styleId="Title">
    <w:name w:val="Title"/>
    <w:basedOn w:val="Normal"/>
    <w:next w:val="Normal"/>
    <w:link w:val="TitleChar"/>
    <w:uiPriority w:val="10"/>
    <w:qFormat/>
    <w:rsid w:val="00B67FFE"/>
    <w:pPr>
      <w:keepNext/>
      <w:keepLines/>
      <w:spacing w:before="480" w:after="120" w:line="240" w:lineRule="auto"/>
      <w:jc w:val="left"/>
    </w:pPr>
    <w:rPr>
      <w:rFonts w:ascii="Calibri" w:eastAsia="Calibri" w:hAnsi="Calibri" w:cs="Calibri"/>
      <w:b/>
      <w:sz w:val="72"/>
      <w:szCs w:val="72"/>
      <w:lang w:eastAsia="en-GB"/>
    </w:rPr>
  </w:style>
  <w:style w:type="character" w:customStyle="1" w:styleId="TitleChar">
    <w:name w:val="Title Char"/>
    <w:basedOn w:val="DefaultParagraphFont"/>
    <w:link w:val="Title"/>
    <w:uiPriority w:val="10"/>
    <w:rsid w:val="00B67FFE"/>
    <w:rPr>
      <w:rFonts w:ascii="Calibri" w:eastAsia="Calibri" w:hAnsi="Calibri" w:cs="Calibri"/>
      <w:b/>
      <w:sz w:val="72"/>
      <w:szCs w:val="72"/>
      <w:lang w:eastAsia="en-GB"/>
    </w:rPr>
  </w:style>
  <w:style w:type="table" w:styleId="GridTable1Light">
    <w:name w:val="Grid Table 1 Light"/>
    <w:basedOn w:val="TableNormal"/>
    <w:uiPriority w:val="46"/>
    <w:rsid w:val="00D454D8"/>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character" w:customStyle="1" w:styleId="UnresolvedMention1">
    <w:name w:val="Unresolved Mention1"/>
    <w:basedOn w:val="DefaultParagraphFont"/>
    <w:uiPriority w:val="99"/>
    <w:semiHidden/>
    <w:unhideWhenUsed/>
    <w:rsid w:val="005F6A12"/>
    <w:rPr>
      <w:color w:val="605E5C"/>
      <w:shd w:val="clear" w:color="auto" w:fill="E1DFDD"/>
    </w:rPr>
  </w:style>
  <w:style w:type="character" w:styleId="FollowedHyperlink">
    <w:name w:val="FollowedHyperlink"/>
    <w:basedOn w:val="DefaultParagraphFont"/>
    <w:uiPriority w:val="99"/>
    <w:semiHidden/>
    <w:unhideWhenUsed/>
    <w:rsid w:val="005F6A1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73931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shangri-la.com/group/our-businesses/"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statista.com/statistics/1199674/shangri-la-malaysia-revenue-by-business-segment/"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cdn.whitbread.co.uk/media/2024/05/Whitbread-PLC-Annual-Report-and%20Accounts-2023_Single_pages-1.pdf"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premierinn.com/gb/en/why/force-for-good.html" TargetMode="External"/><Relationship Id="rId20" Type="http://schemas.openxmlformats.org/officeDocument/2006/relationships/hyperlink" Target="https://www.shangri-la.com/xian/shangrila/about/corporate-social-responsibility/creating-an-enriching-learning-environmen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cdn.whitbread.co.uk/media/2024/05/Whitbread-PLC-Annual-Report-and%20Accounts-2023_Single_pages-1.pdf" TargetMode="External"/><Relationship Id="rId23"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hyperlink" Target="https://www.shangri-la.com/xian/shangrila/about/corporate-social-responsibility/"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statista.com/statistics/739855/whitbread-premier-inn-hote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3CD7FEB-3B91-49A2-AC98-2B78F292D5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Pages>
  <Words>3446</Words>
  <Characters>20097</Characters>
  <Application>Microsoft Office Word</Application>
  <DocSecurity>0</DocSecurity>
  <Lines>352</Lines>
  <Paragraphs>108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abc</dc:creator>
  <cp:lastModifiedBy>CARLA ALEXANDRA SIMION</cp:lastModifiedBy>
  <cp:revision>6</cp:revision>
  <dcterms:created xsi:type="dcterms:W3CDTF">2024-10-12T11:26:00Z</dcterms:created>
  <dcterms:modified xsi:type="dcterms:W3CDTF">2024-10-18T19:16:00Z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d56a04bcafe4ef22242c69c13bf0e6f0db515e211eba467a00fdae8c19d93158</vt:lpwstr>
  </property>
</Properties>
</file>