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0798F" w14:textId="7EAF7A1E" w:rsidR="00066C55" w:rsidRDefault="00576F73">
      <w:r>
        <w:t>Additional Pyrotechnic Questions.</w:t>
      </w:r>
    </w:p>
    <w:p w14:paraId="7B420BD6" w14:textId="77777777" w:rsidR="00576F73" w:rsidRDefault="00576F73"/>
    <w:p w14:paraId="6ACD71B0" w14:textId="6CDB620F" w:rsidR="00576F73" w:rsidRPr="00576F73" w:rsidRDefault="00576F73">
      <w:pPr>
        <w:rPr>
          <w:b/>
          <w:bCs/>
        </w:rPr>
      </w:pPr>
      <w:r w:rsidRPr="00576F73">
        <w:rPr>
          <w:b/>
          <w:bCs/>
        </w:rPr>
        <w:t>Q1</w:t>
      </w:r>
    </w:p>
    <w:p w14:paraId="27C7248A" w14:textId="77777777" w:rsidR="00576F73" w:rsidRDefault="00576F73"/>
    <w:p w14:paraId="18F5B7EC" w14:textId="77777777" w:rsidR="00576F73" w:rsidRPr="00576F73" w:rsidRDefault="00576F73" w:rsidP="00576F73">
      <w:pPr>
        <w:rPr>
          <w:b/>
          <w:bCs/>
        </w:rPr>
      </w:pPr>
      <w:r w:rsidRPr="00576F73">
        <w:rPr>
          <w:b/>
          <w:bCs/>
        </w:rPr>
        <w:t>Chemically, what is the difference between a gasless and a gassy delay?</w:t>
      </w:r>
    </w:p>
    <w:p w14:paraId="0A4B944F" w14:textId="761B5C37" w:rsidR="00576F73" w:rsidRDefault="00576F73" w:rsidP="00576F73">
      <w:pPr>
        <w:pStyle w:val="ListParagraph"/>
        <w:numPr>
          <w:ilvl w:val="0"/>
          <w:numId w:val="1"/>
        </w:numPr>
      </w:pPr>
      <w:r>
        <w:t>A gassy delay generally uses organic fuels (TNC, Purpurin, Charcoal, Glucose) and nitrates as oxidants. They produce a high volume of gassy products.</w:t>
      </w:r>
    </w:p>
    <w:p w14:paraId="29E85019" w14:textId="4962DA54" w:rsidR="00576F73" w:rsidRDefault="00576F73" w:rsidP="00576F73">
      <w:pPr>
        <w:pStyle w:val="ListParagraph"/>
        <w:numPr>
          <w:ilvl w:val="0"/>
          <w:numId w:val="1"/>
        </w:numPr>
      </w:pPr>
      <w:r>
        <w:t xml:space="preserve">A gasless delay is generally comprises a metal / metal </w:t>
      </w:r>
      <w:proofErr w:type="gramStart"/>
      <w:r>
        <w:t>oxide  (</w:t>
      </w:r>
      <w:proofErr w:type="gramEnd"/>
      <w:r>
        <w:t>Thermite). The mixture burns to form solid reaction products.</w:t>
      </w:r>
    </w:p>
    <w:p w14:paraId="259D9C19" w14:textId="77777777" w:rsidR="00576F73" w:rsidRPr="00576F73" w:rsidRDefault="00576F73" w:rsidP="00576F73">
      <w:pPr>
        <w:rPr>
          <w:b/>
          <w:bCs/>
        </w:rPr>
      </w:pPr>
      <w:r w:rsidRPr="00576F73">
        <w:rPr>
          <w:b/>
          <w:bCs/>
        </w:rPr>
        <w:t>When would each type be used?</w:t>
      </w:r>
    </w:p>
    <w:p w14:paraId="7B58F9C7" w14:textId="7F67EB99" w:rsidR="00576F73" w:rsidRDefault="00576F73" w:rsidP="00576F73">
      <w:pPr>
        <w:pStyle w:val="ListParagraph"/>
        <w:numPr>
          <w:ilvl w:val="0"/>
          <w:numId w:val="2"/>
        </w:numPr>
      </w:pPr>
      <w:r>
        <w:t>Gassy delays are used in vented situations.</w:t>
      </w:r>
    </w:p>
    <w:p w14:paraId="241DEA43" w14:textId="22728147" w:rsidR="00576F73" w:rsidRDefault="00576F73" w:rsidP="00576F73">
      <w:pPr>
        <w:pStyle w:val="ListParagraph"/>
        <w:numPr>
          <w:ilvl w:val="0"/>
          <w:numId w:val="2"/>
        </w:numPr>
      </w:pPr>
      <w:r>
        <w:t>Gasless delays are required when the system is sealed from the outside world to prevent pressurisation and burn rate acceleration that would result from gas generation.</w:t>
      </w:r>
    </w:p>
    <w:p w14:paraId="2A7A29E0" w14:textId="77777777" w:rsidR="00576F73" w:rsidRPr="00576F73" w:rsidRDefault="00576F73" w:rsidP="00576F73">
      <w:pPr>
        <w:rPr>
          <w:b/>
          <w:bCs/>
        </w:rPr>
      </w:pPr>
      <w:r w:rsidRPr="00576F73">
        <w:rPr>
          <w:b/>
          <w:bCs/>
        </w:rPr>
        <w:t>Explain the balance between conductivity and porosity in the functioning of a pyrotechnic delay.</w:t>
      </w:r>
    </w:p>
    <w:p w14:paraId="40604D0E" w14:textId="40345590" w:rsidR="00576F73" w:rsidRDefault="00576F73" w:rsidP="00576F73">
      <w:pPr>
        <w:pStyle w:val="ListParagraph"/>
        <w:numPr>
          <w:ilvl w:val="0"/>
          <w:numId w:val="3"/>
        </w:numPr>
      </w:pPr>
      <w:r>
        <w:t xml:space="preserve">If we look at the delay as a column of </w:t>
      </w:r>
      <w:r w:rsidR="00D63C1D">
        <w:t xml:space="preserve">pressed powder the porosity of the column will </w:t>
      </w:r>
      <w:proofErr w:type="spellStart"/>
      <w:r w:rsidR="00D63C1D">
        <w:t>deprnd</w:t>
      </w:r>
      <w:proofErr w:type="spellEnd"/>
      <w:r w:rsidR="00D63C1D">
        <w:t xml:space="preserve"> on the particle size of the powders and the compaction load. A porous delay will allow hot gasses to permeate the medium and speed the reaction.</w:t>
      </w:r>
    </w:p>
    <w:p w14:paraId="54C90E3E" w14:textId="078B43FC" w:rsidR="00D63C1D" w:rsidRDefault="00D63C1D" w:rsidP="00576F73">
      <w:pPr>
        <w:pStyle w:val="ListParagraph"/>
        <w:numPr>
          <w:ilvl w:val="0"/>
          <w:numId w:val="3"/>
        </w:numPr>
      </w:pPr>
      <w:r>
        <w:t>If the delay is made of heat conducting materials (Metals) a highly compacted delay, although nonporous, will allow transfer of heat through the column via conduction, increasing the burn rate.</w:t>
      </w:r>
    </w:p>
    <w:p w14:paraId="34FDE0CA" w14:textId="74A8FAC2" w:rsidR="00D63C1D" w:rsidRDefault="00D63C1D" w:rsidP="00576F73">
      <w:pPr>
        <w:pStyle w:val="ListParagraph"/>
        <w:numPr>
          <w:ilvl w:val="0"/>
          <w:numId w:val="3"/>
        </w:numPr>
      </w:pPr>
      <w:r>
        <w:t>These two mechanisms may compete.</w:t>
      </w:r>
    </w:p>
    <w:p w14:paraId="5D13644C" w14:textId="4A76129B" w:rsidR="00D63C1D" w:rsidRDefault="00D63C1D" w:rsidP="00576F73"/>
    <w:p w14:paraId="2CD46828" w14:textId="7BEC8843" w:rsidR="00955BFE" w:rsidRDefault="00955BFE" w:rsidP="00576F73">
      <w:pPr>
        <w:rPr>
          <w:b/>
          <w:bCs/>
        </w:rPr>
      </w:pPr>
      <w:r>
        <w:rPr>
          <w:b/>
          <w:bCs/>
        </w:rPr>
        <w:t>Q2</w:t>
      </w:r>
    </w:p>
    <w:p w14:paraId="7B7F93A3" w14:textId="2E988934" w:rsidR="00576F73" w:rsidRPr="00955BFE" w:rsidRDefault="002F64C9" w:rsidP="00576F73">
      <w:pPr>
        <w:rPr>
          <w:b/>
          <w:bCs/>
        </w:rPr>
      </w:pPr>
      <w:r w:rsidRPr="00955BFE">
        <w:rPr>
          <w:b/>
          <w:bCs/>
        </w:rPr>
        <w:t xml:space="preserve">See below the </w:t>
      </w:r>
      <w:r w:rsidR="00576F73" w:rsidRPr="00955BFE">
        <w:rPr>
          <w:b/>
          <w:bCs/>
        </w:rPr>
        <w:t>spectra of a blue and a red flare.</w:t>
      </w:r>
    </w:p>
    <w:p w14:paraId="67C4732C" w14:textId="11166E0D" w:rsidR="00D63C1D" w:rsidRDefault="002F64C9" w:rsidP="00576F73">
      <w:r w:rsidRPr="002F64C9">
        <w:drawing>
          <wp:inline distT="0" distB="0" distL="0" distR="0" wp14:anchorId="4AD06D79" wp14:editId="6A8761D6">
            <wp:extent cx="3921369" cy="2205716"/>
            <wp:effectExtent l="0" t="0" r="3175" b="4445"/>
            <wp:docPr id="8370646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126" cy="2225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38970B" w14:textId="1B47E12B" w:rsidR="002F64C9" w:rsidRDefault="002F64C9" w:rsidP="00576F73">
      <w:r>
        <w:rPr>
          <w:noProof/>
        </w:rPr>
        <w:lastRenderedPageBreak/>
        <w:drawing>
          <wp:inline distT="0" distB="0" distL="0" distR="0" wp14:anchorId="2F95E997" wp14:editId="47EA1FD3">
            <wp:extent cx="3793160" cy="2133600"/>
            <wp:effectExtent l="0" t="0" r="0" b="0"/>
            <wp:docPr id="18283033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303316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8857" cy="2142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B939F4" w14:textId="2539BAEF" w:rsidR="00D63C1D" w:rsidRDefault="00D63C1D" w:rsidP="00576F73"/>
    <w:p w14:paraId="1BF2D1BA" w14:textId="32C626F9" w:rsidR="00576F73" w:rsidRPr="002F64C9" w:rsidRDefault="00576F73" w:rsidP="00576F73">
      <w:pPr>
        <w:rPr>
          <w:b/>
          <w:bCs/>
        </w:rPr>
      </w:pPr>
      <w:r w:rsidRPr="002F64C9">
        <w:rPr>
          <w:b/>
          <w:bCs/>
        </w:rPr>
        <w:t>What do these spectra tell us about the combustion of each flare?</w:t>
      </w:r>
    </w:p>
    <w:p w14:paraId="3606C700" w14:textId="7E388CD9" w:rsidR="002F64C9" w:rsidRDefault="002F64C9" w:rsidP="00F95372">
      <w:pPr>
        <w:pStyle w:val="ListParagraph"/>
        <w:numPr>
          <w:ilvl w:val="0"/>
          <w:numId w:val="4"/>
        </w:numPr>
      </w:pPr>
      <w:r>
        <w:t>The blue flare has a much lower infra-red contribution than the red flare. (very little contribution above 760nm) The red flare is burning much hotter.</w:t>
      </w:r>
    </w:p>
    <w:p w14:paraId="559C647B" w14:textId="608CEDDF" w:rsidR="002F64C9" w:rsidRDefault="002F64C9" w:rsidP="001C3C24">
      <w:pPr>
        <w:pStyle w:val="ListParagraph"/>
        <w:numPr>
          <w:ilvl w:val="0"/>
          <w:numId w:val="4"/>
        </w:numPr>
      </w:pPr>
      <w:r>
        <w:t xml:space="preserve">The blue flare uses </w:t>
      </w:r>
      <w:proofErr w:type="spellStart"/>
      <w:r>
        <w:t>organinc</w:t>
      </w:r>
      <w:proofErr w:type="spellEnd"/>
      <w:r>
        <w:t>, rather than metallic fuels to reduce temperature.</w:t>
      </w:r>
    </w:p>
    <w:p w14:paraId="657E697B" w14:textId="71B7E408" w:rsidR="002F64C9" w:rsidRPr="002F64C9" w:rsidRDefault="002F64C9" w:rsidP="002F64C9">
      <w:pPr>
        <w:rPr>
          <w:b/>
          <w:bCs/>
        </w:rPr>
      </w:pPr>
      <w:r w:rsidRPr="002F64C9">
        <w:rPr>
          <w:b/>
          <w:bCs/>
        </w:rPr>
        <w:t>Why do we need different combustion regimes?</w:t>
      </w:r>
    </w:p>
    <w:p w14:paraId="5A91D33C" w14:textId="56C41E02" w:rsidR="00576F73" w:rsidRPr="00955BFE" w:rsidRDefault="002F64C9" w:rsidP="00DB4180">
      <w:pPr>
        <w:pStyle w:val="ListParagraph"/>
        <w:numPr>
          <w:ilvl w:val="0"/>
          <w:numId w:val="5"/>
        </w:numPr>
        <w:rPr>
          <w:b/>
          <w:bCs/>
        </w:rPr>
      </w:pPr>
      <w:r>
        <w:t>Copper requires a low heat to give a blue colour. Overheating the copper results in a greenish flame.</w:t>
      </w:r>
      <w:r w:rsidR="00955BFE" w:rsidRPr="00955BFE">
        <w:rPr>
          <w:b/>
          <w:bCs/>
        </w:rPr>
        <w:t xml:space="preserve">  </w:t>
      </w:r>
    </w:p>
    <w:p w14:paraId="09CE83B6" w14:textId="2C7C0AE4" w:rsidR="00955BFE" w:rsidRDefault="00955BFE" w:rsidP="00955BFE">
      <w:pPr>
        <w:pStyle w:val="ListParagraph"/>
        <w:numPr>
          <w:ilvl w:val="0"/>
          <w:numId w:val="5"/>
        </w:numPr>
      </w:pPr>
      <w:r>
        <w:t xml:space="preserve">The Chlorine generates Cu-Cl or Sr-Cl radicals which emit very strongly in their respective wavebands. The Cu-Cl radical exists as a </w:t>
      </w:r>
      <w:proofErr w:type="spellStart"/>
      <w:r>
        <w:t>quatromer</w:t>
      </w:r>
      <w:proofErr w:type="spellEnd"/>
      <w:r>
        <w:t xml:space="preserve"> in the flame and gives an intense blue. If this is overheated this dissociates into a dimer, which emits a weak green colour.</w:t>
      </w:r>
    </w:p>
    <w:p w14:paraId="27619A23" w14:textId="77777777" w:rsidR="00576F73" w:rsidRDefault="00576F73" w:rsidP="00576F73"/>
    <w:p w14:paraId="594C0EDE" w14:textId="020A901C" w:rsidR="00955BFE" w:rsidRPr="00955BFE" w:rsidRDefault="00955BFE" w:rsidP="00576F73">
      <w:pPr>
        <w:rPr>
          <w:b/>
          <w:bCs/>
        </w:rPr>
      </w:pPr>
      <w:r w:rsidRPr="00955BFE">
        <w:rPr>
          <w:b/>
          <w:bCs/>
        </w:rPr>
        <w:t>Q3</w:t>
      </w:r>
    </w:p>
    <w:p w14:paraId="6662F56C" w14:textId="414042B6" w:rsidR="00576F73" w:rsidRPr="0095213D" w:rsidRDefault="00576F73" w:rsidP="00576F73">
      <w:pPr>
        <w:rPr>
          <w:b/>
          <w:bCs/>
        </w:rPr>
      </w:pPr>
      <w:r w:rsidRPr="0095213D">
        <w:rPr>
          <w:b/>
          <w:bCs/>
        </w:rPr>
        <w:t xml:space="preserve">Explain the hazards associated with </w:t>
      </w:r>
      <w:proofErr w:type="gramStart"/>
      <w:r w:rsidRPr="0095213D">
        <w:rPr>
          <w:b/>
          <w:bCs/>
        </w:rPr>
        <w:t>manufacturing coloured</w:t>
      </w:r>
      <w:proofErr w:type="gramEnd"/>
      <w:r w:rsidRPr="0095213D">
        <w:rPr>
          <w:b/>
          <w:bCs/>
        </w:rPr>
        <w:t xml:space="preserve"> smokes and phosphorus smokes on the same site.</w:t>
      </w:r>
    </w:p>
    <w:p w14:paraId="2F0AE436" w14:textId="36981077" w:rsidR="00955BFE" w:rsidRDefault="00955BFE" w:rsidP="00955BFE">
      <w:pPr>
        <w:pStyle w:val="ListParagraph"/>
        <w:numPr>
          <w:ilvl w:val="0"/>
          <w:numId w:val="6"/>
        </w:numPr>
      </w:pPr>
      <w:r>
        <w:t>Modern phosphorus smoke compositions are manufactured from powdered red phosphorus and a heater mixture, (e.g. a fuel and a nitrate).</w:t>
      </w:r>
    </w:p>
    <w:p w14:paraId="10BA9160" w14:textId="6B2D3B13" w:rsidR="00955BFE" w:rsidRDefault="00955BFE" w:rsidP="00955BFE">
      <w:pPr>
        <w:pStyle w:val="ListParagraph"/>
        <w:numPr>
          <w:ilvl w:val="0"/>
          <w:numId w:val="6"/>
        </w:numPr>
      </w:pPr>
      <w:r>
        <w:t>Coloured smoke compositions are manufactured from a heater mixture (Lactose and potassium chlorate) and a dyestuff.</w:t>
      </w:r>
    </w:p>
    <w:p w14:paraId="49A2A14F" w14:textId="292B115E" w:rsidR="00955BFE" w:rsidRDefault="00955BFE" w:rsidP="00955BFE">
      <w:pPr>
        <w:pStyle w:val="ListParagraph"/>
        <w:numPr>
          <w:ilvl w:val="0"/>
          <w:numId w:val="6"/>
        </w:numPr>
      </w:pPr>
      <w:r>
        <w:t>Chlorates and phosphorus together make very sensitive mixtures (Armstrong’s mixture) which ignite very readily and may approach detonation speeds when doing so. The two are considered incompatible</w:t>
      </w:r>
      <w:r w:rsidR="0095213D">
        <w:t xml:space="preserve"> as the mixtures are incredibly sens</w:t>
      </w:r>
      <w:r w:rsidR="00694E7E">
        <w:t>itive</w:t>
      </w:r>
      <w:r>
        <w:t>.</w:t>
      </w:r>
    </w:p>
    <w:p w14:paraId="7D6E1FB9" w14:textId="77777777" w:rsidR="00576F73" w:rsidRDefault="00576F73" w:rsidP="00576F73">
      <w:r>
        <w:t>What precautions should be taken if the decision is taken to proceed in the manufacture of both types and why?</w:t>
      </w:r>
    </w:p>
    <w:p w14:paraId="33F5372B" w14:textId="2BD6553D" w:rsidR="0095213D" w:rsidRDefault="0095213D" w:rsidP="0095213D">
      <w:pPr>
        <w:pStyle w:val="ListParagraph"/>
        <w:numPr>
          <w:ilvl w:val="0"/>
          <w:numId w:val="7"/>
        </w:numPr>
      </w:pPr>
      <w:r>
        <w:t>The two processes, including ingredient storage, must be rigorously separated.</w:t>
      </w:r>
    </w:p>
    <w:p w14:paraId="48A2765A" w14:textId="346C64C6" w:rsidR="0095213D" w:rsidRDefault="000C221A" w:rsidP="0095213D">
      <w:pPr>
        <w:pStyle w:val="ListParagraph"/>
        <w:numPr>
          <w:ilvl w:val="0"/>
          <w:numId w:val="7"/>
        </w:numPr>
      </w:pPr>
      <w:r>
        <w:t>Workers must be made to wear separate and identifiable PPE for each process.</w:t>
      </w:r>
    </w:p>
    <w:p w14:paraId="5A3D327B" w14:textId="65C05CF0" w:rsidR="000C221A" w:rsidRDefault="000C221A" w:rsidP="000C221A">
      <w:pPr>
        <w:pStyle w:val="ListParagraph"/>
        <w:numPr>
          <w:ilvl w:val="0"/>
          <w:numId w:val="7"/>
        </w:numPr>
      </w:pPr>
      <w:r>
        <w:t xml:space="preserve">Workers must be made to wear separate and identifiable </w:t>
      </w:r>
      <w:r>
        <w:t>footwear</w:t>
      </w:r>
      <w:r>
        <w:t xml:space="preserve"> for each process.</w:t>
      </w:r>
      <w:r>
        <w:t xml:space="preserve"> </w:t>
      </w:r>
    </w:p>
    <w:p w14:paraId="4D06A79B" w14:textId="77777777" w:rsidR="008A3124" w:rsidRDefault="000C221A" w:rsidP="00E90AE4">
      <w:pPr>
        <w:pStyle w:val="ListParagraph"/>
        <w:numPr>
          <w:ilvl w:val="0"/>
          <w:numId w:val="7"/>
        </w:numPr>
      </w:pPr>
      <w:r>
        <w:t>Records</w:t>
      </w:r>
      <w:r w:rsidR="00E90AE4">
        <w:t xml:space="preserve"> </w:t>
      </w:r>
      <w:r w:rsidR="00E90AE4">
        <w:t xml:space="preserve">should be maintained </w:t>
      </w:r>
      <w:r w:rsidR="00E90AE4">
        <w:t xml:space="preserve">of the processes run </w:t>
      </w:r>
      <w:proofErr w:type="gramStart"/>
      <w:r w:rsidR="00E90AE4">
        <w:t>in particular shops</w:t>
      </w:r>
      <w:proofErr w:type="gramEnd"/>
      <w:r w:rsidR="00E90AE4">
        <w:t xml:space="preserve"> to avoid future contamination.</w:t>
      </w:r>
    </w:p>
    <w:p w14:paraId="6E05099B" w14:textId="490D539C" w:rsidR="000C221A" w:rsidRDefault="008A3124" w:rsidP="00F63E7A">
      <w:pPr>
        <w:pStyle w:val="ListParagraph"/>
        <w:numPr>
          <w:ilvl w:val="0"/>
          <w:numId w:val="7"/>
        </w:numPr>
      </w:pPr>
      <w:r>
        <w:t>There should be separate waste management streams for each process</w:t>
      </w:r>
      <w:r w:rsidR="00694E7E">
        <w:t>.</w:t>
      </w:r>
      <w:r w:rsidR="00E90AE4">
        <w:t xml:space="preserve"> </w:t>
      </w:r>
    </w:p>
    <w:p w14:paraId="12E1DC68" w14:textId="77777777" w:rsidR="000C221A" w:rsidRDefault="000C221A" w:rsidP="0095213D">
      <w:pPr>
        <w:pStyle w:val="ListParagraph"/>
        <w:numPr>
          <w:ilvl w:val="0"/>
          <w:numId w:val="7"/>
        </w:numPr>
      </w:pPr>
    </w:p>
    <w:p w14:paraId="4B449436" w14:textId="77777777" w:rsidR="0095213D" w:rsidRDefault="0095213D" w:rsidP="00576F73"/>
    <w:p w14:paraId="04C40734" w14:textId="77777777" w:rsidR="00576F73" w:rsidRDefault="00576F73" w:rsidP="00576F73"/>
    <w:p w14:paraId="1366AC79" w14:textId="77777777" w:rsidR="00576F73" w:rsidRDefault="00576F73"/>
    <w:sectPr w:rsidR="00576F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6181B"/>
    <w:multiLevelType w:val="hybridMultilevel"/>
    <w:tmpl w:val="10A86F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52B9B"/>
    <w:multiLevelType w:val="hybridMultilevel"/>
    <w:tmpl w:val="D228E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51A90"/>
    <w:multiLevelType w:val="hybridMultilevel"/>
    <w:tmpl w:val="67627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C00FD0"/>
    <w:multiLevelType w:val="hybridMultilevel"/>
    <w:tmpl w:val="9A6E1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F0CD9"/>
    <w:multiLevelType w:val="hybridMultilevel"/>
    <w:tmpl w:val="38BCD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BF535D"/>
    <w:multiLevelType w:val="hybridMultilevel"/>
    <w:tmpl w:val="9D900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5916E2"/>
    <w:multiLevelType w:val="hybridMultilevel"/>
    <w:tmpl w:val="3F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4841354">
    <w:abstractNumId w:val="0"/>
  </w:num>
  <w:num w:numId="2" w16cid:durableId="596908041">
    <w:abstractNumId w:val="4"/>
  </w:num>
  <w:num w:numId="3" w16cid:durableId="250244131">
    <w:abstractNumId w:val="3"/>
  </w:num>
  <w:num w:numId="4" w16cid:durableId="165555455">
    <w:abstractNumId w:val="5"/>
  </w:num>
  <w:num w:numId="5" w16cid:durableId="1276399464">
    <w:abstractNumId w:val="1"/>
  </w:num>
  <w:num w:numId="6" w16cid:durableId="441266518">
    <w:abstractNumId w:val="6"/>
  </w:num>
  <w:num w:numId="7" w16cid:durableId="19531214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F73"/>
    <w:rsid w:val="00066C55"/>
    <w:rsid w:val="000C221A"/>
    <w:rsid w:val="002F64C9"/>
    <w:rsid w:val="00576F73"/>
    <w:rsid w:val="005C25C6"/>
    <w:rsid w:val="00694E7E"/>
    <w:rsid w:val="008A3124"/>
    <w:rsid w:val="0095213D"/>
    <w:rsid w:val="00955BFE"/>
    <w:rsid w:val="00AD1EF5"/>
    <w:rsid w:val="00D47114"/>
    <w:rsid w:val="00D63C1D"/>
    <w:rsid w:val="00E90AE4"/>
    <w:rsid w:val="00F4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847AF"/>
  <w15:chartTrackingRefBased/>
  <w15:docId w15:val="{0A139C32-83E1-40AA-8F65-67B43D433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6F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22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sv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Holley</dc:creator>
  <cp:keywords/>
  <dc:description/>
  <cp:lastModifiedBy>David Holley</cp:lastModifiedBy>
  <cp:revision>6</cp:revision>
  <dcterms:created xsi:type="dcterms:W3CDTF">2024-03-11T09:36:00Z</dcterms:created>
  <dcterms:modified xsi:type="dcterms:W3CDTF">2024-03-11T10:24:00Z</dcterms:modified>
</cp:coreProperties>
</file>