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2</w:t>
      </w:r>
    </w:p>
    <w:p w:rsidR="00000000" w:rsidDel="00000000" w:rsidP="00000000" w:rsidRDefault="00000000" w:rsidRPr="00000000" w14:paraId="00000007">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EVALUATING MARKETING FUNDAMENTALS BY USING UNILEVER PLC</w:t>
      </w:r>
    </w:p>
    <w:p w:rsidR="00000000" w:rsidDel="00000000" w:rsidP="00000000" w:rsidRDefault="00000000" w:rsidRPr="00000000" w14:paraId="0000000A">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Paolina Markova </w:t>
      </w:r>
    </w:p>
    <w:p w:rsidR="00000000" w:rsidDel="00000000" w:rsidP="00000000" w:rsidRDefault="00000000" w:rsidRPr="00000000" w14:paraId="0000000E">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Lecturer-Mohammad Rahman </w:t>
      </w:r>
    </w:p>
    <w:p w:rsidR="00000000" w:rsidDel="00000000" w:rsidP="00000000" w:rsidRDefault="00000000" w:rsidRPr="00000000" w14:paraId="0000000F">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UWTSD October BA Business Management </w:t>
      </w:r>
    </w:p>
    <w:p w:rsidR="00000000" w:rsidDel="00000000" w:rsidP="00000000" w:rsidRDefault="00000000" w:rsidRPr="00000000" w14:paraId="00000010">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27.12.21</w:t>
      </w:r>
    </w:p>
    <w:p w:rsidR="00000000" w:rsidDel="00000000" w:rsidP="00000000" w:rsidRDefault="00000000" w:rsidRPr="00000000" w14:paraId="00000011">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fundamental </w:t>
      </w:r>
    </w:p>
    <w:p w:rsidR="00000000" w:rsidDel="00000000" w:rsidP="00000000" w:rsidRDefault="00000000" w:rsidRPr="00000000" w14:paraId="00000012">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2e75b5"/>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e75b5"/>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Unilever</w:t>
              <w:tab/>
              <w:t xml:space="preserve">1</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COVID-19 pandemic and its effect</w:t>
              <w:tab/>
              <w:t xml:space="preserve">2</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process and stages of marketing</w:t>
              <w:tab/>
              <w:t xml:space="preserve">2</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and external analysis of Unilever</w:t>
              <w:tab/>
              <w:t xml:space="preserve">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analysis</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analysis</w:t>
              <w:tab/>
              <w:t xml:space="preserve">6</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segmentation, targeting positioning and marketing mix strategies of Unilever</w:t>
              <w:tab/>
              <w:t xml:space="preserve">7</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w:t>
              <w:tab/>
              <w:t xml:space="preserve">8</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 positioning</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w:t>
              <w:tab/>
              <w:t xml:space="preserve">9</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pStyle w:val="Heading1"/>
        <w:jc w:val="both"/>
        <w:rPr/>
      </w:pPr>
      <w:bookmarkStart w:colFirst="0" w:colLast="0" w:name="_gjdgxs" w:id="0"/>
      <w:bookmarkEnd w:id="0"/>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jc w:val="both"/>
        <w:rPr/>
      </w:pPr>
      <w:r w:rsidDel="00000000" w:rsidR="00000000" w:rsidRPr="00000000">
        <w:rPr>
          <w:rtl w:val="0"/>
        </w:rPr>
        <w:t xml:space="preserve">Introduction</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refers to the collective activities involved in creating product awareness and the flow of goods and services to consumers, with an aim to promote an organisation’s services and increase customer satisfaction (Thabit and Raewf, 2018). Through its principal function of facilitating exchange, marketing promotes individuals and groups to obtain what they need or want. Marketing has over time undergone evolution, gaining researchers interest in market research, sustained communication, effective distribution and product design.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organisational process, marketing determines the success of a business since it evaluates the best opportunities at the marketplace in relation to resources and objectives. The process of marketing can be evaluated under the tactical and strategic phase. The tactical phase includes activities which support the strategic phase directly. The strategic phase determines targeting, positioning and segmenting. The marketing process involves the designing and implementation of tactics and strategies referred to as marketing mix (Harsono, 2016).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recent Covid-19 pandemic has shifted the way businesses and marketing are run. The effects of the pandemic have been felt all around the world, disrupting business life cycle and the quality of living standards. Various challenges have been presented to businesses causing leaders to reorient operations, ensure customer safety and well-being, and navigating government support programs (Ulak, 2020). This report entails the internal and external analysis of the Unilever company in relation to the effect of the pandemic. </w:t>
      </w:r>
    </w:p>
    <w:p w:rsidR="00000000" w:rsidDel="00000000" w:rsidP="00000000" w:rsidRDefault="00000000" w:rsidRPr="00000000" w14:paraId="0000002D">
      <w:pPr>
        <w:pStyle w:val="Heading1"/>
        <w:jc w:val="both"/>
        <w:rPr/>
      </w:pPr>
      <w:bookmarkStart w:colFirst="0" w:colLast="0" w:name="_30j0zll" w:id="1"/>
      <w:bookmarkEnd w:id="1"/>
      <w:r w:rsidDel="00000000" w:rsidR="00000000" w:rsidRPr="00000000">
        <w:rPr>
          <w:rtl w:val="0"/>
        </w:rPr>
        <w:t xml:space="preserve">Background of Unilever</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Unilever PLC, headquartered in London, England, is a multinational company dealing in consumer goods such as food, personal care, cleaning agents, pet food, cereal, water, beauty products, beverages among others. These products belong to one of the three divisions of the company including beauty and personal care, food and refreshments and home care. These products are made available in more than 190 countries, with the company being the biggest soap producer worldwide. It has more than 400 brands, employs more than 150,000 employees and had a turnover of 51 billion euros by 2020.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company’s business plan employs three tools which are marketing investment, cost efficiency and innovation to ensure sustainable living through its operations, people and brands (Haque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Since Unilever has a well-established network for distribution, retail outlets in different locations and different brands, it offered a good opportunity to evaluate how it has been affected by the pandemic, and its marketing fundamentals. The company was used in this report to analyse the internal and external factors around the business environment. </w:t>
      </w:r>
    </w:p>
    <w:p w:rsidR="00000000" w:rsidDel="00000000" w:rsidP="00000000" w:rsidRDefault="00000000" w:rsidRPr="00000000" w14:paraId="00000030">
      <w:pPr>
        <w:pStyle w:val="Heading1"/>
        <w:jc w:val="both"/>
        <w:rPr/>
      </w:pPr>
      <w:bookmarkStart w:colFirst="0" w:colLast="0" w:name="_1fob9te" w:id="2"/>
      <w:bookmarkEnd w:id="2"/>
      <w:r w:rsidDel="00000000" w:rsidR="00000000" w:rsidRPr="00000000">
        <w:rPr>
          <w:rtl w:val="0"/>
        </w:rPr>
        <w:t xml:space="preserve">COVID-19 pandemic and its effect </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Coronavirus disease, acronym COVID-19, is caused by SARS-CoV-2 virus. It was first discovered in Wuhan, China and is primarily spread through small droplets expelled when sneezing, coughing or speaking. The pandemic is an economic threat and a global health crisis (Knight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The pandemic has had a huge impact on many industries, including the fast-moving consumer good industry.   It has led to the reduction of customers expenditure on fragrances and hair care products, since they are spending more on basic necessities such as liquid soaps, hand lotions and the like (Kalyani, 2021).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and industry shutdowns which were implemented throughout the world to control the spread of the disease brought forth new challenges for both employees and employers (Kniffin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Based on literature, policy changes and economic shutdowns are likely to open novel opportunities, cause fundamental changes within industries and accelerate trends which were on the way to transformation. </w:t>
      </w:r>
    </w:p>
    <w:p w:rsidR="00000000" w:rsidDel="00000000" w:rsidP="00000000" w:rsidRDefault="00000000" w:rsidRPr="00000000" w14:paraId="00000033">
      <w:pPr>
        <w:pStyle w:val="Heading1"/>
        <w:jc w:val="both"/>
        <w:rPr/>
      </w:pPr>
      <w:bookmarkStart w:colFirst="0" w:colLast="0" w:name="_3znysh7" w:id="3"/>
      <w:bookmarkEnd w:id="3"/>
      <w:r w:rsidDel="00000000" w:rsidR="00000000" w:rsidRPr="00000000">
        <w:rPr>
          <w:rtl w:val="0"/>
        </w:rPr>
        <w:t xml:space="preserve">The process and stages of marketing</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is an essential part of any business; it entails identifying and satisfying social and human needs in a profitable way. According to Kotler and Armstrong (2015), the marketing process model consists of five parts, the first four entail the creation of valuable products for consumer while the last one is about getting value from the customers. Through marketing, it is possible to establish rapport and a profitable relationship with customers by using a buyer-oriented marketing strategy, giving buyers what they want and using strategies able to get the best value from customers (Seturi and Urotadze, 2017).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organisations have applied marketing strategies based on Kotler and Armstrong’s theories which include marketing mode innovation, stimulating purchase intention and customer driven theories (Chan, 2015). Unilever has opted for use of multiple marketing platforms with aim to cut-through the highly fragmented media in the digital era. The advantage of using digital marketing is because it influences consumer shopping through all channels and also influences decision making at all marketing stages (Warokka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last decade, the internet and networked technologies have increased in innovation and advancement, leading to the rapid development of information technologies. The practice of marketing has been changing with the same pace, with digital technologies being integrated into marketing activities to revolutionise the practice to Marketing 4.0 (Vassileva, 2017). This implies the move from previously used methods to new approaches, practices, methods and tools.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internet, globalisation, existence of networked technologies and the change of societal values have caused marketers to re-evaluate their marketing process and strategies. The biggest shift in marketing was brought about by the Covid-19 pandemic, which caused business shutdowns and closures. Since the onset of the pandemic, the disruption of business and the way business is carried out has accelerated the efforts put in marketing. Many organisations have undergone changes to manage operations and increase their performance. Unilever for example has come up with unique rural strategies for marketing which help in targeting the untapped rural market.  </w:t>
      </w:r>
    </w:p>
    <w:p w:rsidR="00000000" w:rsidDel="00000000" w:rsidP="00000000" w:rsidRDefault="00000000" w:rsidRPr="00000000" w14:paraId="00000038">
      <w:pP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sz w:val="24"/>
          <w:szCs w:val="24"/>
          <w:rtl w:val="0"/>
        </w:rPr>
        <w:t xml:space="preserve">The role of the marketing environment </w:t>
      </w: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comprehend marketing and the effective strategies, then it is important to understand the environment in which a business operates. The marketing environment is composed of forces and actors which affect the marketing management’s ability to maintain and develop good relationships with intended customers. The actors within the environment include competitors, the public, suppliers, customers, intermediaries and others.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forces surrounding a business shape and determine opportunities in the market, identify threats and influence the company’s ability to secure relationships and help target customers better. In this era of the pandemic, organisations have been affected differently. The SWOT and PESTLE analytical tools were used in evaluating how Unilever’s internal and external environment have been affected. </w:t>
      </w:r>
    </w:p>
    <w:p w:rsidR="00000000" w:rsidDel="00000000" w:rsidP="00000000" w:rsidRDefault="00000000" w:rsidRPr="00000000" w14:paraId="0000003B">
      <w:pPr>
        <w:pStyle w:val="Heading1"/>
        <w:jc w:val="both"/>
        <w:rPr/>
      </w:pPr>
      <w:bookmarkStart w:colFirst="0" w:colLast="0" w:name="_2et92p0" w:id="4"/>
      <w:bookmarkEnd w:id="4"/>
      <w:r w:rsidDel="00000000" w:rsidR="00000000" w:rsidRPr="00000000">
        <w:rPr>
          <w:rtl w:val="0"/>
        </w:rPr>
        <w:t xml:space="preserve">Internal and external analysis of Unilever</w:t>
      </w:r>
    </w:p>
    <w:p w:rsidR="00000000" w:rsidDel="00000000" w:rsidP="00000000" w:rsidRDefault="00000000" w:rsidRPr="00000000" w14:paraId="0000003C">
      <w:pPr>
        <w:pStyle w:val="Heading2"/>
        <w:jc w:val="both"/>
        <w:rPr/>
      </w:pPr>
      <w:bookmarkStart w:colFirst="0" w:colLast="0" w:name="_tyjcwt" w:id="5"/>
      <w:bookmarkEnd w:id="5"/>
      <w:r w:rsidDel="00000000" w:rsidR="00000000" w:rsidRPr="00000000">
        <w:rPr>
          <w:rtl w:val="0"/>
        </w:rPr>
        <w:t xml:space="preserve">Internal analysis</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internal analysis of a company’s environment can be evaluated through a SWOT analysis. A SWOT analysis refers to the evolution of company’s Strength, Weakness, Opportunities and Threats (Büyüközkan, Mukul and Kongar, 2021). The analysis is carried out to evaluate a company’s position in terms of target audiences, channel partners, competitive position, target markets, current positioning and more.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w:t>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 different segments and a strong brand portfolio/ product range</w:t>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brand is globally recognised by many consumers</w:t>
      </w:r>
    </w:p>
    <w:p w:rsidR="00000000" w:rsidDel="00000000" w:rsidP="00000000" w:rsidRDefault="00000000" w:rsidRPr="00000000" w14:paraId="000000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 made great investments in R&amp;D</w:t>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Good human resource and excellent management</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Expertise in distribution and flexibility in pricing</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advertising </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Weaknesses</w:t>
      </w:r>
    </w:p>
    <w:p w:rsidR="00000000" w:rsidDel="00000000" w:rsidP="00000000" w:rsidRDefault="00000000" w:rsidRPr="00000000" w14:paraId="0000004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Emerging markets have slow growth in sales</w:t>
      </w:r>
    </w:p>
    <w:p w:rsidR="00000000" w:rsidDel="00000000" w:rsidP="00000000" w:rsidRDefault="00000000" w:rsidRPr="00000000" w14:paraId="0000004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Difficulties in managing 400 brands across countries</w:t>
      </w:r>
    </w:p>
    <w:p w:rsidR="00000000" w:rsidDel="00000000" w:rsidP="00000000" w:rsidRDefault="00000000" w:rsidRPr="00000000" w14:paraId="0000004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Little direct connection with customers</w:t>
      </w:r>
    </w:p>
    <w:p w:rsidR="00000000" w:rsidDel="00000000" w:rsidP="00000000" w:rsidRDefault="00000000" w:rsidRPr="00000000" w14:paraId="0000004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Drop in revenue</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w:t>
      </w:r>
    </w:p>
    <w:p w:rsidR="00000000" w:rsidDel="00000000" w:rsidP="00000000" w:rsidRDefault="00000000" w:rsidRPr="00000000" w14:paraId="0000004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Growing need and demand for healthier products</w:t>
      </w:r>
    </w:p>
    <w:p w:rsidR="00000000" w:rsidDel="00000000" w:rsidP="00000000" w:rsidRDefault="00000000" w:rsidRPr="00000000" w14:paraId="0000004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Emerging and developing markets are expected to grow and increase in sales</w:t>
      </w:r>
    </w:p>
    <w:p w:rsidR="00000000" w:rsidDel="00000000" w:rsidP="00000000" w:rsidRDefault="00000000" w:rsidRPr="00000000" w14:paraId="0000004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Opportunities to customise certain brands such as personal care</w:t>
      </w:r>
    </w:p>
    <w:p w:rsidR="00000000" w:rsidDel="00000000" w:rsidP="00000000" w:rsidRDefault="00000000" w:rsidRPr="00000000" w14:paraId="0000004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Certain products increasing demand of use e.g. products for aging population. </w:t>
      </w:r>
    </w:p>
    <w:p w:rsidR="00000000" w:rsidDel="00000000" w:rsidP="00000000" w:rsidRDefault="00000000" w:rsidRPr="00000000" w14:paraId="0000004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Globalisation</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Threats</w:t>
      </w:r>
    </w:p>
    <w:p w:rsidR="00000000" w:rsidDel="00000000" w:rsidP="00000000" w:rsidRDefault="00000000" w:rsidRPr="00000000" w14:paraId="0000005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Consolidation of the industry</w:t>
      </w:r>
    </w:p>
    <w:p w:rsidR="00000000" w:rsidDel="00000000" w:rsidP="00000000" w:rsidRDefault="00000000" w:rsidRPr="00000000" w14:paraId="0000005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competition from market entrants, local and multinational. </w:t>
      </w:r>
    </w:p>
    <w:p w:rsidR="00000000" w:rsidDel="00000000" w:rsidP="00000000" w:rsidRDefault="00000000" w:rsidRPr="00000000" w14:paraId="0000005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Having a complex organisational structure. </w:t>
      </w:r>
    </w:p>
    <w:p w:rsidR="00000000" w:rsidDel="00000000" w:rsidP="00000000" w:rsidRDefault="00000000" w:rsidRPr="00000000" w14:paraId="0000005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Certain niche brands being favoured over others. </w:t>
      </w:r>
    </w:p>
    <w:p w:rsidR="00000000" w:rsidDel="00000000" w:rsidP="00000000" w:rsidRDefault="00000000" w:rsidRPr="00000000" w14:paraId="0000005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Changing business climate and ongoing economic crisis</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 in relation to pandemic.</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Strengths are factors which help the company gain a competitive advantage within the market. Unilever’s strengths have greatly been affected by the pandemic. By now the pandemic has hit all the countries which Unilever operates in. Therefore, revenue generated has reduced throughout the system. The company’s strong human resource, management ability and distribution network have also been affected by challenges brought about by the pandemic. However, their investment in R&amp;D has enabled them to realise management and marketing strategies which would help them improve performance post-pandemic. Research and development (R&amp;D) provides strength in that a company can realise alternative forms of business and product which increase products which align with customer preferences can be developed (Haque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Similarly, the multiple brands and products by the company ensures there is something for every customer, and positions the company to venture into changing customer preferences. </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Weaknesses position the company in a losing battle. With about 400 brands, it reaches a point where managing all brands become difficult, implying changes in management. With Covid-19, it has even become more difficult to manage brands, because the pandemic has varying effects on different products. Likewise, revenues and profits have dropped due to challenges caused by the disease. This is in accordance to growth indicated in 2020 at 4.9%, which is 1.9% lower than the previous year (Pandey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There is also slow or stunted growth in emerging markets since border closures have caused business shutdowns. Strengths and weaknesses are usually internal factors while threats and opportunities are external factors affecting a company (Omer, 2018). </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 give a company an advantage to expand, either geographically, or through brands and products. According to Pandey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the pandemic offers opportunity for Unilever to open new jobs especially due to the falling economy. Similarly, the company can offer to improve the welfare of the community through service programs as well as educate them on the dangers of the pandemic. With the growing need for healthier products and demand for new or existing products post Covid, the company has a chance to get ahead of the market and conquer it. </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threat in marketing for Unilever is the changing market and the economic crisis being caused by the Covid-19 pandemic. Many companies have identified a gap in supply of products post-Covid, since many businesses have shut down. Therefore, other emerging businesses are bringing about competition at the local and international level, which is causing the division in market share. Similarly, to survive challenges brought by the pandemic, many players in the market are consolidating, therefore gaining a large part of the market share. This way they take advantage of the market and threaten standalone companies. </w:t>
      </w:r>
    </w:p>
    <w:p w:rsidR="00000000" w:rsidDel="00000000" w:rsidP="00000000" w:rsidRDefault="00000000" w:rsidRPr="00000000" w14:paraId="0000005B">
      <w:pPr>
        <w:pStyle w:val="Heading2"/>
        <w:jc w:val="both"/>
        <w:rPr/>
      </w:pPr>
      <w:bookmarkStart w:colFirst="0" w:colLast="0" w:name="_3dy6vkm" w:id="6"/>
      <w:bookmarkEnd w:id="6"/>
      <w:r w:rsidDel="00000000" w:rsidR="00000000" w:rsidRPr="00000000">
        <w:rPr>
          <w:rtl w:val="0"/>
        </w:rPr>
        <w:t xml:space="preserve">External analysis</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analysis can be evaluated by use of PESTLE. This analytical tool includes the evaluation of Political, Economic, Technological, Social, Legal and Ecological factors which may have any substantial effect on the performance of an organisation (Dilip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This tool/framework is an important tool in understanding the market dynamics and improving business activities. Political factors include actions and policies of a government which affect Unilever’s business and marketing macroenvironment. Since the company operates in many countries, its politics has been widely exposed. Since the occurrence of the Covid-19 pandemic, many governments were forced to take action by closing their borders to reduce the spread of infection. </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greatly affected Unilever since it operates in many countries, implying that outlets in some of the countries did not have the flow of goods. Similarly, certain governments imposed new laws and regulations such as strict trade reforms which affected importing and exporting processes. Just like before where the company has been reported to comply with any new tax and tariffs imposed by government (Haque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to succeed post-Covid, it has to comply with new policies and laws set to ensure low infection rate. </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regards to economic factors, Covid-19 has had a huge impact on the economy, with Unilever reporting a 1.6% decrease in six-month sales of €25.7 billion (Cheng, 2021). This decrease in sales is however on the downside as compared to the 2.3% forecasted decline. Since the outbreak of the pandemic brought forth new challenges to local consumer product companies, it creates a good opportunity for Unilever PLC to take over. The pandemic created an opportunity for the company to develop sanitiser and disinfection products which met market demand. Since the pandemic caused business shutdowns, unemployment increased, therefore offering a huge workforce that Unilever can work with. However, due to reduced customer spending and change in preference for cheaper products, Unilever faces competition within the EU by companies which produce cheap quality goods. </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factors mainly focus on the image and brand of the company. Unilever has created a strong reputation from its brands in Foods &amp; Refreshment, Home Care and Beauty &amp; Personal Care. People’s living standards have been dropping with business shutdowns and increase in unemployment which is brought about by Covid-19. Therefore, the demand for high-end cosmetics and grocery has reduced, affecting sale of Unilever high-end products. However, the company is expanding into the production of other product lines like production of disinfectants for health management. With changing consumer preferences, the company can evaluate their target segmentation and positioning better to capture the market of beauty much effectively (Reza, 2020). </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stay ahead of the competition while sustaining the market, it is paramount to keep up with the pace of technology. Covid-19 has accelerated digital transformation of the company, promoting the use of artificial intelligence among HR specialists (Cheng, 2021). Unilever has established a research and development (R&amp;D) program, which has undergone improvement so that new products can be innovated with an aim to capture the market. To understand people better, Unilever has leveraged data centres for people which help understand the market and consumer behaviour. It has also implemented Ultra logistic in integrating their supply chain. Even though the company has made strides in improving their technological position, their competitors have also done the same.</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Unilever having 400 brands means it has to comply with many laws and regulations. These laws and regulations have been influenced by the Covid-19 pandemic which has resulted in the change of certain policies. For example, policies regarding wearing of masks and social distancing has forced transformation of the workplace, promoting remote working. Therefore, Unilever is practicing flexible working with many employees working from home. Similarly, with the increase in laws and protection awareness environmental programs, Unilever has implemented sustainable development strategy. </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strategy with an inherent connection between corporate development and environmental protection. The company has been promoting the use of renewable resources while promoting environmental sustainability (White, Habib and Hardisty, 2019). They produce and use eco-friendly materials from their designing to packaging. They are also on the verge of ensuring that 100% of their plastic packaging is reusable and recyclable. Currently, the company is striving towards UN sustainability goals in an attempt to improve business and its image. </w:t>
      </w:r>
    </w:p>
    <w:p w:rsidR="00000000" w:rsidDel="00000000" w:rsidP="00000000" w:rsidRDefault="00000000" w:rsidRPr="00000000" w14:paraId="00000063">
      <w:pPr>
        <w:pStyle w:val="Heading1"/>
        <w:jc w:val="both"/>
        <w:rPr/>
      </w:pPr>
      <w:bookmarkStart w:colFirst="0" w:colLast="0" w:name="_1t3h5sf" w:id="7"/>
      <w:bookmarkEnd w:id="7"/>
      <w:r w:rsidDel="00000000" w:rsidR="00000000" w:rsidRPr="00000000">
        <w:rPr>
          <w:rtl w:val="0"/>
        </w:rPr>
        <w:t xml:space="preserve">Market segmentation, targeting positioning and marketing mix strategies of Unilever</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Hasan (2015), Unilever has three peelers within its marketing strategy. They include People First where instead of talking about clients and shoppers they talk about people, Indispensable Brands with clear purpose and Magical Experiences which can be experienced among brands. The organisation has a strong culture with its marketing purpose being more purpose driven than target. This culture has remained even with the Covid era, with product development being driven by the purpose to lower spread of infections, while promoting customer satisfaction. </w:t>
      </w:r>
    </w:p>
    <w:p w:rsidR="00000000" w:rsidDel="00000000" w:rsidP="00000000" w:rsidRDefault="00000000" w:rsidRPr="00000000" w14:paraId="00000065">
      <w:pPr>
        <w:pStyle w:val="Heading2"/>
        <w:jc w:val="both"/>
        <w:rPr/>
      </w:pPr>
      <w:bookmarkStart w:colFirst="0" w:colLast="0" w:name="_4d34og8" w:id="8"/>
      <w:bookmarkEnd w:id="8"/>
      <w:r w:rsidDel="00000000" w:rsidR="00000000" w:rsidRPr="00000000">
        <w:rPr>
          <w:rtl w:val="0"/>
        </w:rPr>
        <w:t xml:space="preserve">Segmentation</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divide and conquer type of strategy which entails the division of a market into sub-markets. Philip Kotler refers to segmentation as the practice of classifying consumers into divisions with varying characteristics, different sex, age, behaviour or other category. With over 400 brands in many regions, the company has different market segmentation which is based on the features of brands and their value. Their segmentation strategy is categorised in terms of geography, behaviour, demography and psychographic areas. </w:t>
      </w:r>
    </w:p>
    <w:p w:rsidR="00000000" w:rsidDel="00000000" w:rsidP="00000000" w:rsidRDefault="00000000" w:rsidRPr="00000000" w14:paraId="0000006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747717" cy="2469880"/>
            <wp:effectExtent b="0" l="0" r="0" t="0"/>
            <wp:docPr descr="C:\Users\KIBE KIBE\Pictures\segmentation.png" id="1" name="image1.png"/>
            <a:graphic>
              <a:graphicData uri="http://schemas.openxmlformats.org/drawingml/2006/picture">
                <pic:pic>
                  <pic:nvPicPr>
                    <pic:cNvPr descr="C:\Users\KIBE KIBE\Pictures\segmentation.png" id="0" name="image1.png"/>
                    <pic:cNvPicPr preferRelativeResize="0"/>
                  </pic:nvPicPr>
                  <pic:blipFill>
                    <a:blip r:embed="rId6"/>
                    <a:srcRect b="0" l="0" r="0" t="0"/>
                    <a:stretch>
                      <a:fillRect/>
                    </a:stretch>
                  </pic:blipFill>
                  <pic:spPr>
                    <a:xfrm>
                      <a:off x="0" y="0"/>
                      <a:ext cx="4747717" cy="246988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1: </w:t>
      </w:r>
      <w:r w:rsidDel="00000000" w:rsidR="00000000" w:rsidRPr="00000000">
        <w:rPr>
          <w:rFonts w:ascii="Times New Roman" w:cs="Times New Roman" w:eastAsia="Times New Roman" w:hAnsi="Times New Roman"/>
          <w:b w:val="0"/>
          <w:i w:val="1"/>
          <w:smallCaps w:val="0"/>
          <w:strike w:val="0"/>
          <w:color w:val="44546a"/>
          <w:sz w:val="24"/>
          <w:szCs w:val="24"/>
          <w:u w:val="none"/>
          <w:shd w:fill="auto" w:val="clear"/>
          <w:vertAlign w:val="baseline"/>
          <w:rtl w:val="0"/>
        </w:rPr>
        <w:t xml:space="preserve">Source: (Reza, 2020)</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Unilever segments its market based on figure 1, ensuring products fit users. Geographically, the company has segmented its operations to different regions including the Middle East, South and South East Asia, Europe, North and South America. Within these regions, its brand is spread out across 190 countries. Even though the pandemic has affected the economies of all these regions, Unilever still has the opportunity to expand since local companies are also affected. The pandemic has also shifted customer preferences, with customers going for what they need more than what they want. </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demography, the company has designed products for people between 15-50 years, covering almost all bases. It also has products for people in different stages of life, for both gender including children and products for all classes of people. Psychographic and behavioural segmentation groups the market according to lifestyle, traits, values, interests, usage rate, patterns and attitudes. This is the segment with makers, thinkers and different believers. The company therefore has products for different people, for example, Brooke Bon and Lipton products are for people who put the value of money first and Taj Mahal Tea for people seeking status and quality. Even with the pandemic, this segmentation still remains because the different social class of people still exist.</w:t>
      </w:r>
    </w:p>
    <w:p w:rsidR="00000000" w:rsidDel="00000000" w:rsidP="00000000" w:rsidRDefault="00000000" w:rsidRPr="00000000" w14:paraId="0000006B">
      <w:pPr>
        <w:pStyle w:val="Heading2"/>
        <w:jc w:val="both"/>
        <w:rPr/>
      </w:pPr>
      <w:bookmarkStart w:colFirst="0" w:colLast="0" w:name="_2s8eyo1" w:id="9"/>
      <w:bookmarkEnd w:id="9"/>
      <w:r w:rsidDel="00000000" w:rsidR="00000000" w:rsidRPr="00000000">
        <w:rPr>
          <w:rtl w:val="0"/>
        </w:rPr>
        <w:t xml:space="preserve">Target positioning</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Targeting is the selection of a segment within the market whose needs can be satisfied while positioning uses marketing to put products at the right place to influence customers. Unilever targets all people from the little children to the vulnerable and elderly. In order to be able to target almost everyone, the company has invested in different brand of products, which target different groups of people. Basically, the aim of the company is to meet daily needs and help people enjoy life through their products. </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occurrence of Covid-19, the company has produced products such as lotions and soaps with disinfectants which meet demand. The company then uses promotions and advertising in order to capture the right audience. It has met the elements required for effective positioning through packaging, quality, distribution, pricing and service. </w:t>
      </w:r>
    </w:p>
    <w:p w:rsidR="00000000" w:rsidDel="00000000" w:rsidP="00000000" w:rsidRDefault="00000000" w:rsidRPr="00000000" w14:paraId="0000006E">
      <w:pPr>
        <w:pStyle w:val="Heading2"/>
        <w:jc w:val="both"/>
        <w:rPr/>
      </w:pPr>
      <w:bookmarkStart w:colFirst="0" w:colLast="0" w:name="_17dp8vu" w:id="10"/>
      <w:bookmarkEnd w:id="10"/>
      <w:r w:rsidDel="00000000" w:rsidR="00000000" w:rsidRPr="00000000">
        <w:rPr>
          <w:rtl w:val="0"/>
        </w:rPr>
        <w:t xml:space="preserve">Marketing mix</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Muchtar, Nujum and Labbase (2019), Kotler and Armstrong defined the marketing mix as a tactical, controlled marketing tool which companies integrate with an aim to meet reaction and responses expected by target market. Similar to marketing, the internet influences the choice and development of marketing strategies, which in this case determines the marketing mix. Within the FMCG sector, the mix combines the price, product, promotional methods and distribution network in terms of marketing (Alhawsawi, 2016). Additionally, the aspects of people, physical evidence and process aspects can be evaluated. </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companies have taken advantage of the marketing mix, in improving their marketing within the pandemic era. The pandemic has brought about changes in product demand and consumer preferences, implying that companies have to make changes in production lines. Some of the products produced by Unilever include Pure it, Rexona, Knorr, Lux, Colgate, Dove, Surf Excel, Lipton, Fair and Lovely etc. Some of these products have fallen short of demand due to the pandemic, while others have gained demand. Since there is varying demand for different products, Unilever has different brands for different products. These brands cater for the different customer preferences. </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Depending on the value and the features of the products, Unilever usually prices products differently for people of different social classes. Therefore, Unilever has classified its products in categories of price depending on the products. For example, prices on the food category range from 0.5 to 10 dollars, personal care division has products ranging from 1 to 25 dollars and the home care department products ranging from 0.5 to 15 dollars. This pricing has also been effective during the pandemic since customers can not only go for what they can afford but also what they prefer in combating the spread of infections. </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 attempt to increase operations and marketing during the pandemic era, Unilever has made use of all the promotional tools available to marketers for advertising and promoting their products. These tools include the use of campaigns and billboards. Similarly, promotion has been done through radios like radio today, Talksports and Triplej. Online ads have also been placed on eBay, ajkerdeal.com and snapdeal. ABC, BBC and Fox TVC have also been used to promote products through adverts with others being used as print ads in Hindustan Times and The Sun. The company has also made use of social media platforms in promoting its products, while educating people and creating awareness on Covid-19</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is done in over 150 countries within the Asian Pacific, Middle East, North America, South America and Eastern Europe. Even though the pandemic has hit all these countries, there is still an opportunity for business. Unilever employs about 170000 employees worldwide and therefore has a wide cultural diversity. The company also deals with people from different industries and designations such as media personnel, distributors and retailers. Dealing with different groups of people requires effective management and communication especially in managing operations which are affected by challenges brought forth by the pandemic. </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dealing with the challenges by the pandemic which affect operations in different regions, Unilever applies a process which oversees different objectives. This process includes different departments including IT, central operations, partnering programs, distribution network and channel development. The pandemic has influenced operations, promoted remote working, enhanced self service operations and influenced marketing. </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also applies physical evidence in its marketing mix by making itself available through offline retail stores and online stores. Even though the company has separate branding for different products, each is equipped with a universal logo, message, ideology and design. This manifestation on its products is a representation of its brand. The online presence of the company is mainly helpful during the Covid-19 situation since many clients are able to browse through websites and social media platforms from the comfort of their home. This has also increased the need for online marketing and online shopping which helps comply with pandemic guidelines.</w:t>
      </w:r>
    </w:p>
    <w:p w:rsidR="00000000" w:rsidDel="00000000" w:rsidP="00000000" w:rsidRDefault="00000000" w:rsidRPr="00000000" w14:paraId="00000076">
      <w:pPr>
        <w:pStyle w:val="Heading1"/>
        <w:jc w:val="both"/>
        <w:rPr/>
      </w:pPr>
      <w:bookmarkStart w:colFirst="0" w:colLast="0" w:name="_3rdcrjn" w:id="11"/>
      <w:bookmarkEnd w:id="11"/>
      <w:r w:rsidDel="00000000" w:rsidR="00000000" w:rsidRPr="00000000">
        <w:rPr>
          <w:rtl w:val="0"/>
        </w:rPr>
        <w:t xml:space="preserve">Conclusion</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is a crucial element for a multinational company such as Unilever. The process of marketing has changed over time, with increase in technological advancement and channels for promoting products. With the recent pandemic, many businesses have been forced to shift the way they do business and how they market their products. The pandemic and the technological advancement have therefore accelerated the rate through which evolution within the business place has taken place. In order to evaluate the company’s position in relation to current status, an internal and external analysis was carried out through use of SWOT and PESTLE tools.</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has used marketing strategies to diversify their products and meet the daily needs and preferences of their market. These products have been designed for use by different groups of people. Segmentation of the market has been done by geography, behaviour, psychographic and demographic factors to ensure that it meets the needs of consumers while expanding its boundaries. It has a wide range of products and brands which include personal care, food and appliances. The marketing mix applied ensures that proper processes are applied in the promotion of the products and the overall company.</w:t>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26in1rg" w:id="12"/>
      <w:bookmarkEnd w:id="12"/>
      <w:r w:rsidDel="00000000" w:rsidR="00000000" w:rsidRPr="00000000">
        <w:rPr>
          <w:rtl w:val="0"/>
        </w:rPr>
        <w:t xml:space="preserve">References</w:t>
      </w:r>
    </w:p>
    <w:p w:rsidR="00000000" w:rsidDel="00000000" w:rsidP="00000000" w:rsidRDefault="00000000" w:rsidRPr="00000000" w14:paraId="0000007B">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Alhawsawi, R. (2016). Marketing Mix in FMCG‟ s leading Companies: Four Ps Analysis.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Scientific &amp; Engineering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(2), pp.734-737.</w:t>
      </w:r>
    </w:p>
    <w:p w:rsidR="00000000" w:rsidDel="00000000" w:rsidP="00000000" w:rsidRDefault="00000000" w:rsidRPr="00000000" w14:paraId="0000007C">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Büyüközkan, G., Mukul, E. and Kongar, E. (2021). Health tourism strategy selection via SWOT analysis and integrated hesitant fuzzy linguistic AHP-MABAC approach. </w:t>
      </w:r>
      <w:r w:rsidDel="00000000" w:rsidR="00000000" w:rsidRPr="00000000">
        <w:rPr>
          <w:rFonts w:ascii="Times New Roman" w:cs="Times New Roman" w:eastAsia="Times New Roman" w:hAnsi="Times New Roman"/>
          <w:i w:val="1"/>
          <w:color w:val="222222"/>
          <w:sz w:val="24"/>
          <w:szCs w:val="24"/>
          <w:highlight w:val="white"/>
          <w:rtl w:val="0"/>
        </w:rPr>
        <w:t xml:space="preserve">Socio-Economic Planning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74</w:t>
      </w:r>
      <w:r w:rsidDel="00000000" w:rsidR="00000000" w:rsidRPr="00000000">
        <w:rPr>
          <w:rFonts w:ascii="Times New Roman" w:cs="Times New Roman" w:eastAsia="Times New Roman" w:hAnsi="Times New Roman"/>
          <w:color w:val="222222"/>
          <w:sz w:val="24"/>
          <w:szCs w:val="24"/>
          <w:highlight w:val="white"/>
          <w:rtl w:val="0"/>
        </w:rPr>
        <w:t xml:space="preserve">, p.100929.</w:t>
      </w:r>
    </w:p>
    <w:p w:rsidR="00000000" w:rsidDel="00000000" w:rsidP="00000000" w:rsidRDefault="00000000" w:rsidRPr="00000000" w14:paraId="0000007D">
      <w:pPr>
        <w:spacing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 C. (2014) Evaluation of the Chinese 'Sex and City' marketing strategy, (December 2014), pp. 0–9.</w:t>
      </w:r>
    </w:p>
    <w:p w:rsidR="00000000" w:rsidDel="00000000" w:rsidP="00000000" w:rsidRDefault="00000000" w:rsidRPr="00000000" w14:paraId="0000007E">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Cheng, Y., 2021, February. Analysis on the Opportunities and Challenges of Unilever’s Differentiated Competition by Using SWOT and PEST. In </w:t>
      </w:r>
      <w:r w:rsidDel="00000000" w:rsidR="00000000" w:rsidRPr="00000000">
        <w:rPr>
          <w:rFonts w:ascii="Times New Roman" w:cs="Times New Roman" w:eastAsia="Times New Roman" w:hAnsi="Times New Roman"/>
          <w:i w:val="1"/>
          <w:color w:val="222222"/>
          <w:sz w:val="24"/>
          <w:szCs w:val="24"/>
          <w:highlight w:val="white"/>
          <w:rtl w:val="0"/>
        </w:rPr>
        <w:t xml:space="preserve">6th International Conference on Economics, Management, Law and Education (EMLE 2020)</w:t>
      </w:r>
      <w:r w:rsidDel="00000000" w:rsidR="00000000" w:rsidRPr="00000000">
        <w:rPr>
          <w:rFonts w:ascii="Times New Roman" w:cs="Times New Roman" w:eastAsia="Times New Roman" w:hAnsi="Times New Roman"/>
          <w:color w:val="222222"/>
          <w:sz w:val="24"/>
          <w:szCs w:val="24"/>
          <w:highlight w:val="white"/>
          <w:rtl w:val="0"/>
        </w:rPr>
        <w:t xml:space="preserve"> (pp. 280-284). Atlantis Press.</w:t>
      </w:r>
    </w:p>
    <w:p w:rsidR="00000000" w:rsidDel="00000000" w:rsidP="00000000" w:rsidRDefault="00000000" w:rsidRPr="00000000" w14:paraId="0000007F">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Dilip, D., Sinha, R., Wei, O.L., Kee, D.M.H., Leei, O.J., Shuang, P.K., En, T.J., Permatasari, V.N., Sin, L.G., Boadu, E. and Saifi, J. (2021). Effective/Differentiating Marketing Strategies of McDonald’s in Malaysia And Indonesia. </w:t>
      </w:r>
      <w:r w:rsidDel="00000000" w:rsidR="00000000" w:rsidRPr="00000000">
        <w:rPr>
          <w:rFonts w:ascii="Times New Roman" w:cs="Times New Roman" w:eastAsia="Times New Roman" w:hAnsi="Times New Roman"/>
          <w:i w:val="1"/>
          <w:color w:val="222222"/>
          <w:sz w:val="24"/>
          <w:szCs w:val="24"/>
          <w:highlight w:val="white"/>
          <w:rtl w:val="0"/>
        </w:rPr>
        <w:t xml:space="preserve">Journal of the Community Development in Asia (JCDA)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 pp.16-33.</w:t>
      </w:r>
    </w:p>
    <w:p w:rsidR="00000000" w:rsidDel="00000000" w:rsidP="00000000" w:rsidRDefault="00000000" w:rsidRPr="00000000" w14:paraId="00000080">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Haque, S.U., Jahan, Y., Siddique, R., Tasnim, T. and Roy, S. (2015) Marketing Analysis of Unilever. </w:t>
      </w:r>
      <w:r w:rsidDel="00000000" w:rsidR="00000000" w:rsidRPr="00000000">
        <w:rPr>
          <w:rFonts w:ascii="Times New Roman" w:cs="Times New Roman" w:eastAsia="Times New Roman" w:hAnsi="Times New Roman"/>
          <w:i w:val="1"/>
          <w:color w:val="222222"/>
          <w:sz w:val="24"/>
          <w:szCs w:val="24"/>
          <w:highlight w:val="white"/>
          <w:rtl w:val="0"/>
        </w:rPr>
        <w:t xml:space="preserve">Total Quality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81">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Harsono, R. (2016) The Impact of Marketing Mix (4p's) on Customer Loyalty Towards Toyota Avanza. </w:t>
      </w:r>
      <w:r w:rsidDel="00000000" w:rsidR="00000000" w:rsidRPr="00000000">
        <w:rPr>
          <w:rFonts w:ascii="Times New Roman" w:cs="Times New Roman" w:eastAsia="Times New Roman" w:hAnsi="Times New Roman"/>
          <w:i w:val="1"/>
          <w:color w:val="222222"/>
          <w:sz w:val="24"/>
          <w:szCs w:val="24"/>
          <w:highlight w:val="white"/>
          <w:rtl w:val="0"/>
        </w:rPr>
        <w:t xml:space="preserve">IBuss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082">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KALYANI, M.S.R. (2021) Impact of Covid-19 19 on Personal Care Products in India: a Study with Special Reference to Beauty and Cosmetic Products and Personal Hygiene Products. </w:t>
      </w:r>
      <w:r w:rsidDel="00000000" w:rsidR="00000000" w:rsidRPr="00000000">
        <w:rPr>
          <w:rFonts w:ascii="Times New Roman" w:cs="Times New Roman" w:eastAsia="Times New Roman" w:hAnsi="Times New Roman"/>
          <w:i w:val="1"/>
          <w:color w:val="222222"/>
          <w:sz w:val="24"/>
          <w:szCs w:val="24"/>
          <w:highlight w:val="white"/>
          <w:rtl w:val="0"/>
        </w:rPr>
        <w:t xml:space="preserve">JournalNX</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(02), pp.39-44.</w:t>
      </w:r>
    </w:p>
    <w:p w:rsidR="00000000" w:rsidDel="00000000" w:rsidP="00000000" w:rsidRDefault="00000000" w:rsidRPr="00000000" w14:paraId="00000083">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Kniffin, K.M., Narayanan, J., Anseel, F., Antonakis, J., Ashford, S.P., Bakker, A.B., Bamberger, P., Bapuji, H., Bhave, D.P., Choi, V.K. and Creary, S.J. (2021). COVID-19 and the workplace: Implications, issues, and insights for future research and action. </w:t>
      </w:r>
      <w:r w:rsidDel="00000000" w:rsidR="00000000" w:rsidRPr="00000000">
        <w:rPr>
          <w:rFonts w:ascii="Times New Roman" w:cs="Times New Roman" w:eastAsia="Times New Roman" w:hAnsi="Times New Roman"/>
          <w:i w:val="1"/>
          <w:color w:val="222222"/>
          <w:sz w:val="24"/>
          <w:szCs w:val="24"/>
          <w:highlight w:val="white"/>
          <w:rtl w:val="0"/>
        </w:rPr>
        <w:t xml:space="preserve">American Psychologist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76</w:t>
      </w:r>
      <w:r w:rsidDel="00000000" w:rsidR="00000000" w:rsidRPr="00000000">
        <w:rPr>
          <w:rFonts w:ascii="Times New Roman" w:cs="Times New Roman" w:eastAsia="Times New Roman" w:hAnsi="Times New Roman"/>
          <w:color w:val="222222"/>
          <w:sz w:val="24"/>
          <w:szCs w:val="24"/>
          <w:highlight w:val="white"/>
          <w:rtl w:val="0"/>
        </w:rPr>
        <w:t xml:space="preserve">(1), p.63.</w:t>
      </w:r>
    </w:p>
    <w:p w:rsidR="00000000" w:rsidDel="00000000" w:rsidP="00000000" w:rsidRDefault="00000000" w:rsidRPr="00000000" w14:paraId="00000084">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Knight, D.W., Xiong, L., Lan, W. and Gong, J. (2020). Impact of COVID-19: research note on tourism and hospitality sectors in the epicenter of Wuhan and Hubei Province, China.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85">
      <w:pPr>
        <w:spacing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Kotler, P., &amp; Armstrong, G. (2015).  Principles of Marketing (14thed.) Tbilisi, Sulakauri Publishing</w:t>
      </w:r>
    </w:p>
    <w:p w:rsidR="00000000" w:rsidDel="00000000" w:rsidP="00000000" w:rsidRDefault="00000000" w:rsidRPr="00000000" w14:paraId="00000086">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Muchtar, B.M., Nujum, S. and Labbase, I. (2019) Analysis of Marketing Mix, Consumer Characteristics, and Consumer Psychology against Online Purchasing Decisions on Fashion Products and Consumer Satisfaction in West Sulawesi Province.</w:t>
      </w:r>
    </w:p>
    <w:p w:rsidR="00000000" w:rsidDel="00000000" w:rsidP="00000000" w:rsidRDefault="00000000" w:rsidRPr="00000000" w14:paraId="00000087">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Omer, S.K. (2018) SWOT ANALYSIS; THE TOOL OF ORGANIZATIONS STABILITY (KFC) AS A CASE STUDY. </w:t>
      </w:r>
      <w:r w:rsidDel="00000000" w:rsidR="00000000" w:rsidRPr="00000000">
        <w:rPr>
          <w:rFonts w:ascii="Times New Roman" w:cs="Times New Roman" w:eastAsia="Times New Roman" w:hAnsi="Times New Roman"/>
          <w:i w:val="1"/>
          <w:color w:val="222222"/>
          <w:sz w:val="24"/>
          <w:szCs w:val="24"/>
          <w:highlight w:val="white"/>
          <w:rtl w:val="0"/>
        </w:rPr>
        <w:t xml:space="preserve">Journal of Process Management. New Technologies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(4).</w:t>
      </w:r>
    </w:p>
    <w:p w:rsidR="00000000" w:rsidDel="00000000" w:rsidP="00000000" w:rsidRDefault="00000000" w:rsidRPr="00000000" w14:paraId="00000088">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Pandey, R., Massand, A., Mulya, V.T., Sin, L.G., Naresh, V.P., Zamara, F.B., Kee, D.M.H., Zamri, S.K.B., Azmi, N.A.S.B., Hamdan, N.N.B.M. and Aditi, A., 2021. The Impacts of Covid-19 on Unilever. </w:t>
      </w:r>
      <w:r w:rsidDel="00000000" w:rsidR="00000000" w:rsidRPr="00000000">
        <w:rPr>
          <w:rFonts w:ascii="Times New Roman" w:cs="Times New Roman" w:eastAsia="Times New Roman" w:hAnsi="Times New Roman"/>
          <w:i w:val="1"/>
          <w:color w:val="222222"/>
          <w:sz w:val="24"/>
          <w:szCs w:val="24"/>
          <w:highlight w:val="white"/>
          <w:rtl w:val="0"/>
        </w:rPr>
        <w:t xml:space="preserve">Journal of the Community Development in Asia (JCDA)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 pp.34-43.</w:t>
      </w:r>
    </w:p>
    <w:p w:rsidR="00000000" w:rsidDel="00000000" w:rsidP="00000000" w:rsidRDefault="00000000" w:rsidRPr="00000000" w14:paraId="00000089">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Reza, M.H. (2020) Marketing Strategy and Sustainable Plan of Unilever.</w:t>
      </w:r>
    </w:p>
    <w:p w:rsidR="00000000" w:rsidDel="00000000" w:rsidP="00000000" w:rsidRDefault="00000000" w:rsidRPr="00000000" w14:paraId="0000008A">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Seturi, M. and Urotadze, E. (2017) About Marketing Process Model and Relationship Marketing. In </w:t>
      </w:r>
      <w:r w:rsidDel="00000000" w:rsidR="00000000" w:rsidRPr="00000000">
        <w:rPr>
          <w:rFonts w:ascii="Times New Roman" w:cs="Times New Roman" w:eastAsia="Times New Roman" w:hAnsi="Times New Roman"/>
          <w:i w:val="1"/>
          <w:color w:val="222222"/>
          <w:sz w:val="24"/>
          <w:szCs w:val="24"/>
          <w:highlight w:val="white"/>
          <w:rtl w:val="0"/>
        </w:rPr>
        <w:t xml:space="preserve">Proceedings of International Workshop „Model-Based Governance for Smart Organizational Future</w:t>
      </w:r>
      <w:r w:rsidDel="00000000" w:rsidR="00000000" w:rsidRPr="00000000">
        <w:rPr>
          <w:rFonts w:ascii="Times New Roman" w:cs="Times New Roman" w:eastAsia="Times New Roman" w:hAnsi="Times New Roman"/>
          <w:color w:val="222222"/>
          <w:sz w:val="24"/>
          <w:szCs w:val="24"/>
          <w:highlight w:val="white"/>
          <w:rtl w:val="0"/>
        </w:rPr>
        <w:t xml:space="preserve"> (pp. 169-171).</w:t>
      </w:r>
    </w:p>
    <w:p w:rsidR="00000000" w:rsidDel="00000000" w:rsidP="00000000" w:rsidRDefault="00000000" w:rsidRPr="00000000" w14:paraId="0000008B">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Thabit, T. and Raewf, M. (2018) The evaluation of marketing mix elements: A case study.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Social Sciences &amp; Educational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(4).</w:t>
      </w:r>
    </w:p>
    <w:p w:rsidR="00000000" w:rsidDel="00000000" w:rsidP="00000000" w:rsidRDefault="00000000" w:rsidRPr="00000000" w14:paraId="0000008C">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Ulak, N. (2020) COVID-19 Pandemic and its impact on tourism industry in Nepal. </w:t>
      </w:r>
      <w:r w:rsidDel="00000000" w:rsidR="00000000" w:rsidRPr="00000000">
        <w:rPr>
          <w:rFonts w:ascii="Times New Roman" w:cs="Times New Roman" w:eastAsia="Times New Roman" w:hAnsi="Times New Roman"/>
          <w:i w:val="1"/>
          <w:color w:val="222222"/>
          <w:sz w:val="24"/>
          <w:szCs w:val="24"/>
          <w:highlight w:val="white"/>
          <w:rtl w:val="0"/>
        </w:rPr>
        <w:t xml:space="preserve">Journal of Tourism &amp; Adventure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(1), pp.50-75.</w:t>
      </w:r>
    </w:p>
    <w:p w:rsidR="00000000" w:rsidDel="00000000" w:rsidP="00000000" w:rsidRDefault="00000000" w:rsidRPr="00000000" w14:paraId="0000008D">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Vassileva, B. (2017) Marketing 4.0: How technologies transform marketing organization. </w:t>
      </w:r>
      <w:r w:rsidDel="00000000" w:rsidR="00000000" w:rsidRPr="00000000">
        <w:rPr>
          <w:rFonts w:ascii="Times New Roman" w:cs="Times New Roman" w:eastAsia="Times New Roman" w:hAnsi="Times New Roman"/>
          <w:i w:val="1"/>
          <w:color w:val="222222"/>
          <w:sz w:val="24"/>
          <w:szCs w:val="24"/>
          <w:highlight w:val="white"/>
          <w:rtl w:val="0"/>
        </w:rPr>
        <w:t xml:space="preserve">Óbuda university e-Bulletin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(1), p.47.</w:t>
      </w:r>
    </w:p>
    <w:p w:rsidR="00000000" w:rsidDel="00000000" w:rsidP="00000000" w:rsidRDefault="00000000" w:rsidRPr="00000000" w14:paraId="0000008E">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Warokka, A., Sjahruddin, H., Sriyanto, S., Noerhartati, E. and Saddhono, K. (2020) Digital marketing support and business development using online marketing tools: An experimental analysis.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Psychosocial Rehabilitation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(1), pp.1181-1188.</w:t>
      </w:r>
    </w:p>
    <w:p w:rsidR="00000000" w:rsidDel="00000000" w:rsidP="00000000" w:rsidRDefault="00000000" w:rsidRPr="00000000" w14:paraId="0000008F">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White, K., Habib, R. and Hardisty, D.J. (2019) How to SHIFT consumer behaviors to be more sustainable: A literature review and guiding framework.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83</w:t>
      </w:r>
      <w:r w:rsidDel="00000000" w:rsidR="00000000" w:rsidRPr="00000000">
        <w:rPr>
          <w:rFonts w:ascii="Times New Roman" w:cs="Times New Roman" w:eastAsia="Times New Roman" w:hAnsi="Times New Roman"/>
          <w:color w:val="222222"/>
          <w:sz w:val="24"/>
          <w:szCs w:val="24"/>
          <w:highlight w:val="white"/>
          <w:rtl w:val="0"/>
        </w:rPr>
        <w:t xml:space="preserve">(3), pp.22-49.</w:t>
      </w:r>
    </w:p>
    <w:sectPr>
      <w:headerReference r:id="rId7" w:type="default"/>
      <w:footerReference r:id="rId8"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Marketing fundamentals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pPr>
    <w:rPr>
      <w:rFonts w:ascii="Times New Roman" w:cs="Times New Roman" w:eastAsia="Times New Roman" w:hAnsi="Times New Roman"/>
      <w:b w:val="1"/>
      <w:sz w:val="24"/>
      <w:szCs w:val="24"/>
    </w:rPr>
  </w:style>
  <w:style w:type="paragraph" w:styleId="Heading2">
    <w:name w:val="heading 2"/>
    <w:basedOn w:val="Normal"/>
    <w:next w:val="Normal"/>
    <w:pPr>
      <w:spacing w:line="360" w:lineRule="auto"/>
    </w:pPr>
    <w:rPr>
      <w:rFonts w:ascii="Times New Roman" w:cs="Times New Roman" w:eastAsia="Times New Roman" w:hAnsi="Times New Roman"/>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