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778509" w14:textId="272EE7CE" w:rsidR="00C21F62" w:rsidRDefault="00B5647C">
      <w:r>
        <w:t>Name: Shantell Madzwimbo</w:t>
      </w:r>
    </w:p>
    <w:p w14:paraId="0303B8B6" w14:textId="64976438" w:rsidR="00B5647C" w:rsidRDefault="00B5647C">
      <w:r>
        <w:t>Student Number: 241137</w:t>
      </w:r>
    </w:p>
    <w:p w14:paraId="3E7B9387" w14:textId="4C1B815B" w:rsidR="00B5647C" w:rsidRDefault="00B5647C">
      <w:r w:rsidRPr="00B5647C">
        <w:t xml:space="preserve">Assignment </w:t>
      </w:r>
      <w:r w:rsidRPr="00B5647C">
        <w:t>Title: Component</w:t>
      </w:r>
      <w:r w:rsidRPr="00B5647C">
        <w:t xml:space="preserve"> 2: Written Report</w:t>
      </w:r>
    </w:p>
    <w:p w14:paraId="0709A479" w14:textId="0E0BB74D" w:rsidR="00B5647C" w:rsidRDefault="00B5647C" w:rsidP="00B5647C">
      <w:r>
        <w:t xml:space="preserve">Module: </w:t>
      </w:r>
      <w:r>
        <w:t>Protecting and Supporting Families in Health and Care</w:t>
      </w:r>
    </w:p>
    <w:p w14:paraId="68E55312" w14:textId="653955DC" w:rsidR="00B5647C" w:rsidRDefault="00B5647C" w:rsidP="00B5647C">
      <w:r>
        <w:t xml:space="preserve">Module Code: </w:t>
      </w:r>
      <w:r>
        <w:t>BMHP5021</w:t>
      </w:r>
    </w:p>
    <w:p w14:paraId="763A78D5" w14:textId="77777777" w:rsidR="00E64BF5" w:rsidRDefault="00E64BF5" w:rsidP="00B5647C"/>
    <w:p w14:paraId="2A0511D4" w14:textId="74825370" w:rsidR="00E64BF5" w:rsidRDefault="00E64BF5" w:rsidP="00B5647C">
      <w:r>
        <w:t xml:space="preserve">Introduction – Early help is the umbrella term for coordinated support offered to children, young people and their families as soon as problems emerge, before the need to be escalated into the statutory child protection. The early help system guide (2022) frames early help as a whole system responsibility of local stakeholders, partnerships with a </w:t>
      </w:r>
      <w:proofErr w:type="spellStart"/>
      <w:r>
        <w:t>self assessment</w:t>
      </w:r>
      <w:proofErr w:type="spellEnd"/>
      <w:r>
        <w:t xml:space="preserve"> framework built around five domains, family voice and experience and workforce, communities, leader, and data working together to safe guarding children 2023 (WT2023) strengthens this embedding a child centred but whole family focus and clarifying that multi agency expectation apply to all practitioners.</w:t>
      </w:r>
    </w:p>
    <w:p w14:paraId="2D49CCF5" w14:textId="6FE10AB2" w:rsidR="00E64BF5" w:rsidRDefault="00E64BF5" w:rsidP="00B5647C">
      <w:r>
        <w:t xml:space="preserve">Local authority websites are often the first point of contact for families seeking help. This report examines how three councils, Nottinghamshire County Council, Leeds City Council and Leicestershire County Council communicate early help and wider family support </w:t>
      </w:r>
      <w:r w:rsidR="00AF3B62">
        <w:t>online. It evaluates each site’s clarity, accessibility, navigability, and tone then compares strengths and weaknesses and concludes with practical recommendations for improvement.</w:t>
      </w:r>
    </w:p>
    <w:p w14:paraId="4AFC5162" w14:textId="59996CDC" w:rsidR="00AF3B62" w:rsidRDefault="00AF3B62" w:rsidP="00B5647C">
      <w:r>
        <w:t>The explanation of the early help system – The early help system guide defines early help as the total support that improves a family's resilience and outcomes or reduces the chance of the problem getting worse. It is not a single service or team, but a local system that includes universal services. School, GPs, Health Visiting) targeted help family hubs, parenting programmes, and specialist provision. The guide provides a toolkit and self-assessment for strategic partnership to benchmark maturity across leadership, workforce capability, community, connectivity, use data and how families' voices shape services.</w:t>
      </w:r>
    </w:p>
    <w:p w14:paraId="18E5BAF6" w14:textId="5E693968" w:rsidR="00AF3B62" w:rsidRDefault="0005571A" w:rsidP="00B5647C">
      <w:r>
        <w:t xml:space="preserve">The welfare of under 18s with an emphasis on working with parents and carers, </w:t>
      </w:r>
      <w:proofErr w:type="spellStart"/>
      <w:r>
        <w:t>claryfiing</w:t>
      </w:r>
      <w:proofErr w:type="spellEnd"/>
      <w:r>
        <w:t xml:space="preserve"> </w:t>
      </w:r>
      <w:proofErr w:type="gramStart"/>
      <w:r>
        <w:t>safe guarding</w:t>
      </w:r>
      <w:proofErr w:type="gramEnd"/>
      <w:r>
        <w:t xml:space="preserve"> parents and carers. And embedding consistent multi-agency practice. The 2023 revision explicitly highlighted early help within </w:t>
      </w:r>
      <w:r w:rsidR="00F76DCA">
        <w:t>multi-agency</w:t>
      </w:r>
      <w:r>
        <w:t xml:space="preserve"> expectations and </w:t>
      </w:r>
      <w:r w:rsidR="00F76DCA">
        <w:t>reinforced</w:t>
      </w:r>
      <w:r>
        <w:t xml:space="preserve"> that </w:t>
      </w:r>
      <w:r w:rsidR="00F76DCA">
        <w:t>practitioners</w:t>
      </w:r>
      <w:r>
        <w:t xml:space="preserve"> should act early and collaboratively</w:t>
      </w:r>
      <w:r w:rsidR="008A6274">
        <w:t>.</w:t>
      </w:r>
    </w:p>
    <w:p w14:paraId="07F867A6" w14:textId="7B204AE1" w:rsidR="008A6274" w:rsidRDefault="004F1730" w:rsidP="00B5647C">
      <w:r>
        <w:t xml:space="preserve">In practice, Early help involves </w:t>
      </w:r>
      <w:r w:rsidR="00C41841">
        <w:t>identifying</w:t>
      </w:r>
      <w:r>
        <w:t xml:space="preserve"> need early; gaining consent</w:t>
      </w:r>
      <w:r w:rsidR="00CF7B66">
        <w:t>, completing an assessment which is often called early help assessment, creating</w:t>
      </w:r>
      <w:r w:rsidR="00643F3C">
        <w:t xml:space="preserve"> a plan with the family and drawing in relevant agencies, education, health, housing and vol</w:t>
      </w:r>
      <w:r w:rsidR="00B841A6">
        <w:t xml:space="preserve">untary sector. The aim is so proportionate </w:t>
      </w:r>
      <w:r w:rsidR="00C41841">
        <w:t xml:space="preserve">and </w:t>
      </w:r>
      <w:r w:rsidR="00B841A6">
        <w:t>timely to sup</w:t>
      </w:r>
      <w:r w:rsidR="006C2492">
        <w:t xml:space="preserve">port that </w:t>
      </w:r>
      <w:r w:rsidR="00C41841">
        <w:t xml:space="preserve">it </w:t>
      </w:r>
      <w:r w:rsidR="006C2492">
        <w:t xml:space="preserve">prevents escalation to all child protection. </w:t>
      </w:r>
    </w:p>
    <w:p w14:paraId="58B02B47" w14:textId="45855C64" w:rsidR="006C2492" w:rsidRDefault="006C2492" w:rsidP="00B5647C">
      <w:r>
        <w:t>Ex</w:t>
      </w:r>
      <w:r w:rsidR="00170358">
        <w:t>planation of multi-agency working – This means that different organisations like the council services</w:t>
      </w:r>
      <w:r w:rsidR="006F1458">
        <w:t xml:space="preserve">, school, health </w:t>
      </w:r>
      <w:r w:rsidR="00C41841">
        <w:t>visitors</w:t>
      </w:r>
      <w:r w:rsidR="006F1458">
        <w:t>, police, housing and the voluntary and community sector (V</w:t>
      </w:r>
      <w:r w:rsidR="001E0534">
        <w:t xml:space="preserve">CS) share information and coordinate actions around the family. They </w:t>
      </w:r>
      <w:r w:rsidR="00C41841">
        <w:t>strengthen</w:t>
      </w:r>
      <w:r w:rsidR="001143CA">
        <w:t xml:space="preserve"> this expectation, stating that </w:t>
      </w:r>
      <w:r w:rsidR="00C41841">
        <w:t>safeguarding</w:t>
      </w:r>
      <w:r w:rsidR="001143CA">
        <w:t xml:space="preserve"> partners</w:t>
      </w:r>
      <w:r w:rsidR="001D5FA4">
        <w:t xml:space="preserve"> must clarify roles and responsibilities to improve information sharing and adopt</w:t>
      </w:r>
      <w:r w:rsidR="008B49A0">
        <w:t xml:space="preserve"> common practice standards. The early help system guide likewise stresses </w:t>
      </w:r>
      <w:r w:rsidR="00AD2848">
        <w:t xml:space="preserve">connectivity with communities and the VCS, </w:t>
      </w:r>
      <w:r w:rsidR="00A66A7E">
        <w:t>noting</w:t>
      </w:r>
      <w:r w:rsidR="00AD2848">
        <w:t xml:space="preserve"> that local areas should maintain </w:t>
      </w:r>
      <w:r w:rsidR="00A66A7E">
        <w:t>up-to-date</w:t>
      </w:r>
      <w:r w:rsidR="00AD2848">
        <w:t xml:space="preserve"> information about community </w:t>
      </w:r>
      <w:r w:rsidR="00A66A7E">
        <w:t>assets</w:t>
      </w:r>
      <w:r w:rsidR="00AD2848">
        <w:t xml:space="preserve"> and make it accessible</w:t>
      </w:r>
      <w:r w:rsidR="00AC723F">
        <w:t xml:space="preserve"> to staff and residents.</w:t>
      </w:r>
    </w:p>
    <w:p w14:paraId="64693653" w14:textId="2827AAA0" w:rsidR="00AC723F" w:rsidRDefault="00AC723F" w:rsidP="00B5647C">
      <w:r>
        <w:lastRenderedPageBreak/>
        <w:t>Effective multi-agency practice requires a single point of contact, shared language and thresholds</w:t>
      </w:r>
      <w:r w:rsidR="0000179B">
        <w:t xml:space="preserve">, </w:t>
      </w:r>
      <w:r w:rsidR="00A66A7E">
        <w:t>joined-up</w:t>
      </w:r>
      <w:r w:rsidR="0000179B">
        <w:t xml:space="preserve"> assessment and lead practitioners who coordinate support</w:t>
      </w:r>
      <w:r w:rsidR="00A66A7E">
        <w:t>. Family</w:t>
      </w:r>
      <w:r w:rsidR="00386055">
        <w:t xml:space="preserve"> hubs are a practical</w:t>
      </w:r>
      <w:r w:rsidR="00BC7159">
        <w:t xml:space="preserve"> delivery model that co-locates services and simplifies access.</w:t>
      </w:r>
    </w:p>
    <w:p w14:paraId="253136FB" w14:textId="3C00F873" w:rsidR="0065084D" w:rsidRDefault="0065084D" w:rsidP="00B5647C">
      <w:r>
        <w:t xml:space="preserve">Evaluation of each local authority website </w:t>
      </w:r>
      <w:r w:rsidR="006E7E3A">
        <w:t>–</w:t>
      </w:r>
      <w:r>
        <w:t xml:space="preserve"> </w:t>
      </w:r>
      <w:r w:rsidR="006E7E3A">
        <w:t xml:space="preserve">Nottinghamshire </w:t>
      </w:r>
      <w:r w:rsidR="00A66A7E">
        <w:t>County Council</w:t>
      </w:r>
      <w:r w:rsidR="006E7E3A">
        <w:t xml:space="preserve"> (</w:t>
      </w:r>
      <w:hyperlink r:id="rId7" w:history="1">
        <w:r w:rsidR="00123702" w:rsidRPr="00E74D8C">
          <w:rPr>
            <w:rStyle w:val="Hyperlink"/>
          </w:rPr>
          <w:t>https://www.nottinghamshire.gov.uk</w:t>
        </w:r>
      </w:hyperlink>
      <w:r w:rsidR="00123702">
        <w:t xml:space="preserve"> Nottinghamshire structures early help around an early help unit and a network</w:t>
      </w:r>
      <w:r w:rsidR="00012FA5">
        <w:t xml:space="preserve"> of family hubs. </w:t>
      </w:r>
      <w:r w:rsidR="00A66A7E">
        <w:t>Referring</w:t>
      </w:r>
      <w:r w:rsidR="00012FA5">
        <w:t xml:space="preserve"> to early help services. Page explains that services</w:t>
      </w:r>
      <w:r w:rsidR="00EF61B0">
        <w:t xml:space="preserve"> are for families from conception to 19 years and </w:t>
      </w:r>
      <w:r w:rsidR="00A66A7E">
        <w:t>lists</w:t>
      </w:r>
      <w:r w:rsidR="00EF61B0">
        <w:t xml:space="preserve"> a phone </w:t>
      </w:r>
      <w:r w:rsidR="00A66A7E">
        <w:t>line</w:t>
      </w:r>
      <w:r w:rsidR="00EF61B0">
        <w:t xml:space="preserve"> which is </w:t>
      </w:r>
      <w:r w:rsidR="000D7CD0">
        <w:t>(01158041248) and email (</w:t>
      </w:r>
      <w:hyperlink r:id="rId8" w:history="1">
        <w:r w:rsidR="000D7CD0" w:rsidRPr="00E74D8C">
          <w:rPr>
            <w:rStyle w:val="Hyperlink"/>
          </w:rPr>
          <w:t>earlyhelp@nottscc.gov.uk</w:t>
        </w:r>
      </w:hyperlink>
      <w:r w:rsidR="000D7CD0">
        <w:t>) for advice</w:t>
      </w:r>
      <w:r w:rsidR="00A66A7E">
        <w:t xml:space="preserve"> and urgent referrals. It clarifies </w:t>
      </w:r>
      <w:r w:rsidR="00435EEB">
        <w:t>that</w:t>
      </w:r>
      <w:r w:rsidR="00414E9A">
        <w:t xml:space="preserve"> the online request form is for </w:t>
      </w:r>
      <w:r w:rsidR="002A19B9">
        <w:t>professionals,</w:t>
      </w:r>
      <w:r w:rsidR="00414E9A">
        <w:t xml:space="preserve"> while parents/carers should use the phone</w:t>
      </w:r>
      <w:r w:rsidR="00980E9F">
        <w:t>/email routes</w:t>
      </w:r>
      <w:r w:rsidR="002A19B9">
        <w:t>,</w:t>
      </w:r>
      <w:r w:rsidR="00980E9F">
        <w:t xml:space="preserve"> an important distinction that reduces confusion. The family hub networks page confirms that self-refe</w:t>
      </w:r>
      <w:r w:rsidR="00824388">
        <w:t>rrals are accepted and that referrals will receive an outcome within 10 working days, giving families a clear timeline.</w:t>
      </w:r>
      <w:r w:rsidR="00C10BAC">
        <w:t xml:space="preserve"> </w:t>
      </w:r>
    </w:p>
    <w:p w14:paraId="5969B10D" w14:textId="287FBC96" w:rsidR="00C10BAC" w:rsidRDefault="00C10BAC" w:rsidP="00B5647C">
      <w:r>
        <w:t xml:space="preserve">The </w:t>
      </w:r>
      <w:r w:rsidR="002A19B9">
        <w:t>council</w:t>
      </w:r>
      <w:r>
        <w:t xml:space="preserve"> family service page details a graduated parenting offer (clin</w:t>
      </w:r>
      <w:r w:rsidR="007A5654">
        <w:t xml:space="preserve">ics, workshops, </w:t>
      </w:r>
      <w:r w:rsidR="002A19B9">
        <w:t>one-to-one support</w:t>
      </w:r>
      <w:r w:rsidR="007A5654">
        <w:t xml:space="preserve">, intensive family support) and </w:t>
      </w:r>
      <w:r w:rsidR="0037156E">
        <w:t xml:space="preserve">reiterates </w:t>
      </w:r>
      <w:r w:rsidR="002A19B9">
        <w:t>that</w:t>
      </w:r>
      <w:r w:rsidR="0037156E">
        <w:t xml:space="preserve"> members of the public can c</w:t>
      </w:r>
      <w:r w:rsidR="004878AD">
        <w:t xml:space="preserve">ontact the early help unit directly. The early years and family support hubs page explains that </w:t>
      </w:r>
      <w:r w:rsidR="002A19B9">
        <w:t>targeted</w:t>
      </w:r>
      <w:r w:rsidR="004878AD">
        <w:t xml:space="preserve"> support </w:t>
      </w:r>
      <w:r w:rsidR="002A19B9">
        <w:t>focuses</w:t>
      </w:r>
      <w:r w:rsidR="004878AD">
        <w:t xml:space="preserve"> especially on the conception to age 4</w:t>
      </w:r>
      <w:r w:rsidR="00DF530A">
        <w:t>, with some services delivered in community venues and homes</w:t>
      </w:r>
      <w:r w:rsidR="00B643ED">
        <w:t>,</w:t>
      </w:r>
      <w:r w:rsidR="00DF530A">
        <w:t xml:space="preserve"> n</w:t>
      </w:r>
      <w:r w:rsidR="002A19B9">
        <w:t>ot just hub buildings.</w:t>
      </w:r>
    </w:p>
    <w:p w14:paraId="750B1323" w14:textId="38C8B860" w:rsidR="00576B66" w:rsidRDefault="00576B66" w:rsidP="00B5647C">
      <w:r>
        <w:t>Strength</w:t>
      </w:r>
      <w:r w:rsidR="00D53394">
        <w:t>s</w:t>
      </w:r>
      <w:r w:rsidR="00D96180">
        <w:t>:</w:t>
      </w:r>
      <w:r w:rsidR="00D53394">
        <w:t xml:space="preserve"> clear contact routes</w:t>
      </w:r>
      <w:r w:rsidR="00D96180">
        <w:t>, explicit</w:t>
      </w:r>
      <w:r w:rsidR="00D53394">
        <w:t xml:space="preserve"> consent requirements, separation of professional vs family referral pathways timeline</w:t>
      </w:r>
      <w:r w:rsidR="000119B2">
        <w:t xml:space="preserve"> for response in 10 days. Comprehensive descriptions of services</w:t>
      </w:r>
      <w:r w:rsidR="00D96180">
        <w:t>,</w:t>
      </w:r>
      <w:r w:rsidR="000119B2">
        <w:t xml:space="preserve"> including parenting </w:t>
      </w:r>
      <w:r w:rsidR="00D96180">
        <w:t>programmes</w:t>
      </w:r>
      <w:r w:rsidR="000119B2">
        <w:t xml:space="preserve"> and intensive support</w:t>
      </w:r>
      <w:r w:rsidR="00CE42E2">
        <w:t>. The weakness information is split across several pages</w:t>
      </w:r>
      <w:r w:rsidR="00D96180">
        <w:t>,</w:t>
      </w:r>
      <w:r w:rsidR="00CE42E2">
        <w:t xml:space="preserve"> such as the early help, family hubs, </w:t>
      </w:r>
      <w:r w:rsidR="00D96180">
        <w:t xml:space="preserve">and </w:t>
      </w:r>
      <w:r w:rsidR="00CE42E2">
        <w:t>family service</w:t>
      </w:r>
      <w:r w:rsidR="00C02733">
        <w:t>, requiring users to click through multiple sections</w:t>
      </w:r>
      <w:r w:rsidR="00D96180">
        <w:t>,</w:t>
      </w:r>
      <w:r w:rsidR="00C02733">
        <w:t xml:space="preserve"> and some pages are written primarily for professionals </w:t>
      </w:r>
      <w:proofErr w:type="gramStart"/>
      <w:r w:rsidR="00C02733">
        <w:t>( referral</w:t>
      </w:r>
      <w:proofErr w:type="gramEnd"/>
      <w:r w:rsidR="00C02733">
        <w:t xml:space="preserve"> </w:t>
      </w:r>
      <w:proofErr w:type="gramStart"/>
      <w:r w:rsidR="00C02733">
        <w:t>guidance</w:t>
      </w:r>
      <w:r w:rsidR="00D96180">
        <w:t xml:space="preserve"> )</w:t>
      </w:r>
      <w:proofErr w:type="gramEnd"/>
      <w:r w:rsidR="00D96180">
        <w:t xml:space="preserve"> and could be simplified for families.</w:t>
      </w:r>
    </w:p>
    <w:p w14:paraId="4DCC8630" w14:textId="33BBBDD3" w:rsidR="00D96180" w:rsidRDefault="00D96180" w:rsidP="00B5647C">
      <w:r>
        <w:t>Leeds City Council (</w:t>
      </w:r>
      <w:hyperlink r:id="rId9" w:history="1">
        <w:r w:rsidR="00B724BE" w:rsidRPr="00E74D8C">
          <w:rPr>
            <w:rStyle w:val="Hyperlink"/>
          </w:rPr>
          <w:t>https://www.leeds.gov.uk</w:t>
        </w:r>
      </w:hyperlink>
      <w:r w:rsidR="00B724BE">
        <w:t xml:space="preserve">) presents early help as </w:t>
      </w:r>
      <w:r w:rsidR="00465213">
        <w:t>a city-wide</w:t>
      </w:r>
      <w:r w:rsidR="00B724BE">
        <w:t xml:space="preserve"> approach underpinned by family hubs and early</w:t>
      </w:r>
      <w:r w:rsidR="00F863D4">
        <w:t xml:space="preserve"> help hubs.  A local news </w:t>
      </w:r>
      <w:r w:rsidR="00465213">
        <w:t>release summarises</w:t>
      </w:r>
      <w:r w:rsidR="00F863D4">
        <w:t xml:space="preserve"> the model, seven family hubs (</w:t>
      </w:r>
      <w:proofErr w:type="gramStart"/>
      <w:r w:rsidR="00465213">
        <w:t>Dewsbury</w:t>
      </w:r>
      <w:r w:rsidR="00F863D4">
        <w:t xml:space="preserve"> road</w:t>
      </w:r>
      <w:proofErr w:type="gramEnd"/>
      <w:r w:rsidR="00F863D4">
        <w:t>, Rothwell, Armley</w:t>
      </w:r>
      <w:r w:rsidR="005E4804">
        <w:t xml:space="preserve">, Horsforth, Deacon house, Compton centre, </w:t>
      </w:r>
      <w:r w:rsidR="00465213">
        <w:t>Chapeltown</w:t>
      </w:r>
      <w:r w:rsidR="006F7654">
        <w:t xml:space="preserve">) provide a single point of contact for families with children </w:t>
      </w:r>
      <w:r w:rsidR="00465213">
        <w:t>aged</w:t>
      </w:r>
      <w:r w:rsidR="006F7654">
        <w:t xml:space="preserve"> 0-18 up </w:t>
      </w:r>
      <w:r w:rsidR="00465213">
        <w:t>to</w:t>
      </w:r>
      <w:r w:rsidR="006F7654">
        <w:t xml:space="preserve"> 25 for SEND, covering</w:t>
      </w:r>
      <w:r w:rsidR="00DB6869">
        <w:t xml:space="preserve"> mental health</w:t>
      </w:r>
      <w:r w:rsidR="00465213">
        <w:t>,</w:t>
      </w:r>
      <w:r w:rsidR="00DB6869">
        <w:t xml:space="preserve"> domestic abuse, substance use, parenting groups and </w:t>
      </w:r>
      <w:r w:rsidR="00465213">
        <w:t>one-to-one</w:t>
      </w:r>
      <w:r w:rsidR="00DB6869">
        <w:t xml:space="preserve"> work. The </w:t>
      </w:r>
      <w:r w:rsidR="00465213">
        <w:t>council's</w:t>
      </w:r>
      <w:r w:rsidR="00DB6869">
        <w:t xml:space="preserve"> press material</w:t>
      </w:r>
      <w:r w:rsidR="006C64C6">
        <w:t xml:space="preserve"> quotes </w:t>
      </w:r>
      <w:proofErr w:type="spellStart"/>
      <w:r w:rsidR="006C64C6">
        <w:t>CIIr</w:t>
      </w:r>
      <w:proofErr w:type="spellEnd"/>
      <w:r w:rsidR="006C64C6">
        <w:t xml:space="preserve"> Helen Hayden. The hubs aim for </w:t>
      </w:r>
      <w:r w:rsidR="00465213">
        <w:t xml:space="preserve">the </w:t>
      </w:r>
      <w:r w:rsidR="006C64C6">
        <w:t>right conversation</w:t>
      </w:r>
      <w:r w:rsidR="00465213">
        <w:t>s with the right services at the right time. And each hub includes a manager, social workers and family help practitioners.</w:t>
      </w:r>
    </w:p>
    <w:p w14:paraId="2AFD4258" w14:textId="73B8FB13" w:rsidR="002C3A46" w:rsidRDefault="002C3A46" w:rsidP="00B5647C">
      <w:r>
        <w:t>The Leeds Local Offer – Early Help page gives concrete hub addresses, contact details (</w:t>
      </w:r>
      <w:hyperlink r:id="rId10" w:history="1">
        <w:r w:rsidR="003E01B8" w:rsidRPr="00E74D8C">
          <w:rPr>
            <w:rStyle w:val="Hyperlink"/>
          </w:rPr>
          <w:t>family.hubs@leeds.gov.uk</w:t>
        </w:r>
      </w:hyperlink>
      <w:r w:rsidR="003E01B8">
        <w:t>) the number is 011353</w:t>
      </w:r>
      <w:r w:rsidR="00246D5D">
        <w:t xml:space="preserve">50185, and notes that families can drop in or book appointments. It explains the wider Early Help approach </w:t>
      </w:r>
      <w:r w:rsidR="00BD66C9">
        <w:t>– a collaborative approach not a provision</w:t>
      </w:r>
      <w:r w:rsidR="00AF0E92">
        <w:t>,</w:t>
      </w:r>
      <w:r w:rsidR="00BD66C9">
        <w:t xml:space="preserve"> and links to clusters (22 </w:t>
      </w:r>
      <w:proofErr w:type="gramStart"/>
      <w:r w:rsidR="00BD66C9">
        <w:t>locality based</w:t>
      </w:r>
      <w:proofErr w:type="gramEnd"/>
      <w:r w:rsidR="00BD66C9">
        <w:t xml:space="preserve"> partnerships with schools, health</w:t>
      </w:r>
      <w:r w:rsidR="002618DE">
        <w:t xml:space="preserve">, police, third sector) </w:t>
      </w:r>
      <w:r w:rsidR="00AF0E92">
        <w:t>that</w:t>
      </w:r>
      <w:r w:rsidR="002618DE">
        <w:t xml:space="preserve"> </w:t>
      </w:r>
      <w:r w:rsidR="00AF0E92">
        <w:t>coordinate</w:t>
      </w:r>
      <w:r w:rsidR="002618DE">
        <w:t xml:space="preserve"> support. The forward </w:t>
      </w:r>
      <w:r w:rsidR="00AF0E92">
        <w:t>Leeds</w:t>
      </w:r>
      <w:r w:rsidR="002618DE">
        <w:t xml:space="preserve"> partnership page shows</w:t>
      </w:r>
      <w:r w:rsidR="00426E3F">
        <w:t xml:space="preserve"> integration with substance use </w:t>
      </w:r>
      <w:proofErr w:type="gramStart"/>
      <w:r w:rsidR="00426E3F">
        <w:t>services</w:t>
      </w:r>
      <w:r w:rsidR="00AF0E92">
        <w:t>,</w:t>
      </w:r>
      <w:proofErr w:type="gramEnd"/>
      <w:r w:rsidR="00426E3F">
        <w:t xml:space="preserve"> specialist workers are based in the three early help hubs to support adults and young people with restor</w:t>
      </w:r>
      <w:r w:rsidR="007D539D">
        <w:t>ative practice and links to schools.</w:t>
      </w:r>
    </w:p>
    <w:p w14:paraId="36CA7B8C" w14:textId="1AEB81EF" w:rsidR="007D539D" w:rsidRDefault="007D539D" w:rsidP="00B5647C">
      <w:r>
        <w:t>Strengths</w:t>
      </w:r>
      <w:r w:rsidR="00AF0E92">
        <w:t>:</w:t>
      </w:r>
      <w:r>
        <w:t xml:space="preserve"> very clear ‘single point of contact’ farming</w:t>
      </w:r>
      <w:r w:rsidR="007154AA">
        <w:t>;</w:t>
      </w:r>
      <w:r w:rsidR="00AF0E92">
        <w:t xml:space="preserve"> </w:t>
      </w:r>
      <w:r w:rsidR="007154AA">
        <w:t>visible hub locations and opening times</w:t>
      </w:r>
      <w:r w:rsidR="00AF0E92">
        <w:t>,</w:t>
      </w:r>
      <w:r w:rsidR="007154AA">
        <w:t xml:space="preserve"> inclusive age </w:t>
      </w:r>
      <w:r w:rsidR="00950603">
        <w:t>range (0-18, 25 for SEND)</w:t>
      </w:r>
      <w:r w:rsidR="00AF0E92">
        <w:t>,</w:t>
      </w:r>
      <w:r w:rsidR="00950603">
        <w:t xml:space="preserve"> strong narrative about partnership and clusters, practical examples of specialist input</w:t>
      </w:r>
      <w:r w:rsidR="00AF0E92">
        <w:t xml:space="preserve"> (substance use)</w:t>
      </w:r>
    </w:p>
    <w:p w14:paraId="17A68C31" w14:textId="6E937C2A" w:rsidR="00DA735B" w:rsidRDefault="00DA735B" w:rsidP="00B5647C">
      <w:r>
        <w:t>Weakness: some detailed content (</w:t>
      </w:r>
      <w:proofErr w:type="spellStart"/>
      <w:r>
        <w:t>e.g</w:t>
      </w:r>
      <w:proofErr w:type="spellEnd"/>
      <w:r>
        <w:t xml:space="preserve"> restorative practice, cluster mech</w:t>
      </w:r>
      <w:r w:rsidR="00B3091C">
        <w:t>anics) may be too professionalised for families. The site relies on external news releases for context</w:t>
      </w:r>
      <w:r w:rsidR="00C312DF">
        <w:t>, which could be consolidated into a single family-facing landing page.</w:t>
      </w:r>
    </w:p>
    <w:p w14:paraId="631C5FB9" w14:textId="0FAF4835" w:rsidR="00025005" w:rsidRDefault="006F0867" w:rsidP="00B5647C">
      <w:r>
        <w:lastRenderedPageBreak/>
        <w:t>Leicestershire</w:t>
      </w:r>
      <w:r w:rsidR="00025005">
        <w:t xml:space="preserve"> County Council </w:t>
      </w:r>
      <w:r w:rsidR="00473F31">
        <w:t>(</w:t>
      </w:r>
      <w:hyperlink r:id="rId11" w:history="1">
        <w:r w:rsidR="00EF49F4" w:rsidRPr="00E74D8C">
          <w:rPr>
            <w:rStyle w:val="Hyperlink"/>
          </w:rPr>
          <w:t>https://www.leicestershire.gov.uk</w:t>
        </w:r>
      </w:hyperlink>
      <w:r w:rsidR="00EF49F4">
        <w:t xml:space="preserve"> </w:t>
      </w:r>
    </w:p>
    <w:p w14:paraId="06815046" w14:textId="7AA06924" w:rsidR="00EF49F4" w:rsidRDefault="006F0867" w:rsidP="00B5647C">
      <w:r>
        <w:t>Leicestershire</w:t>
      </w:r>
      <w:r w:rsidR="00EF49F4">
        <w:t xml:space="preserve"> b</w:t>
      </w:r>
      <w:r>
        <w:t>rands its offer as the family help service</w:t>
      </w:r>
      <w:r w:rsidR="00456FC7">
        <w:t>,</w:t>
      </w:r>
      <w:r>
        <w:t xml:space="preserve"> previously</w:t>
      </w:r>
      <w:r w:rsidR="0024625D">
        <w:t xml:space="preserve"> </w:t>
      </w:r>
      <w:r w:rsidR="00456FC7">
        <w:t xml:space="preserve">the </w:t>
      </w:r>
      <w:r w:rsidR="0024625D">
        <w:t>children</w:t>
      </w:r>
      <w:r w:rsidR="00E563A8">
        <w:t xml:space="preserve"> and family wellbeing service. The early </w:t>
      </w:r>
      <w:r w:rsidR="0098113B">
        <w:t>help</w:t>
      </w:r>
      <w:r w:rsidR="00E563A8">
        <w:t xml:space="preserve"> service page</w:t>
      </w:r>
      <w:r w:rsidR="00B21DDD">
        <w:t xml:space="preserve"> explains</w:t>
      </w:r>
      <w:r w:rsidR="007B41F8">
        <w:t xml:space="preserve"> that family help provides services when </w:t>
      </w:r>
      <w:r w:rsidR="00456FC7">
        <w:t xml:space="preserve">difficulties </w:t>
      </w:r>
      <w:r w:rsidR="007B41F8">
        <w:t>cannot be supported by universal services, such as schools</w:t>
      </w:r>
      <w:r w:rsidR="004B077A">
        <w:t xml:space="preserve"> or </w:t>
      </w:r>
      <w:r w:rsidR="0098113B">
        <w:t>GPs</w:t>
      </w:r>
      <w:r w:rsidR="004B077A">
        <w:t xml:space="preserve">, alone. Referrals go first to the first response </w:t>
      </w:r>
      <w:r w:rsidR="00456FC7">
        <w:t>children's</w:t>
      </w:r>
      <w:r w:rsidR="004B077A">
        <w:t xml:space="preserve"> duty team (social workers</w:t>
      </w:r>
      <w:r w:rsidR="00B7525A">
        <w:t>) for a safety check</w:t>
      </w:r>
      <w:r w:rsidR="0098113B">
        <w:t>,</w:t>
      </w:r>
      <w:r w:rsidR="00B7525A">
        <w:t xml:space="preserve"> then are passed to the appropriate team, an explicit </w:t>
      </w:r>
      <w:r w:rsidR="00456FC7">
        <w:t>safeguarding</w:t>
      </w:r>
      <w:r w:rsidR="00B7525A">
        <w:t xml:space="preserve"> tr</w:t>
      </w:r>
      <w:r w:rsidR="00C23C90">
        <w:t xml:space="preserve">iage step. </w:t>
      </w:r>
      <w:r w:rsidR="00456FC7">
        <w:t>Professionals</w:t>
      </w:r>
      <w:r w:rsidR="00C23C90">
        <w:t xml:space="preserve"> use the </w:t>
      </w:r>
      <w:r w:rsidR="00456FC7">
        <w:t>Multi-Agency Referral Form</w:t>
      </w:r>
      <w:r w:rsidR="00C23C90">
        <w:t xml:space="preserve"> (MARF).</w:t>
      </w:r>
    </w:p>
    <w:p w14:paraId="05B9FBA1" w14:textId="261A40A2" w:rsidR="00C23C90" w:rsidRDefault="00C23C90" w:rsidP="00B5647C">
      <w:r>
        <w:t xml:space="preserve">The parenting support from </w:t>
      </w:r>
      <w:r w:rsidR="00456FC7">
        <w:t xml:space="preserve">the </w:t>
      </w:r>
      <w:r>
        <w:t>family help page lists a wide</w:t>
      </w:r>
      <w:r w:rsidR="00761C1B">
        <w:t xml:space="preserve"> menu </w:t>
      </w:r>
      <w:r w:rsidR="00456FC7">
        <w:t xml:space="preserve">of </w:t>
      </w:r>
      <w:r w:rsidR="00761C1B">
        <w:t>0-2 pathway (Bumps to babies, baby massages</w:t>
      </w:r>
      <w:r w:rsidR="0098113B">
        <w:t>,</w:t>
      </w:r>
      <w:r w:rsidR="00761C1B">
        <w:t xml:space="preserve"> </w:t>
      </w:r>
      <w:r w:rsidR="00456FC7">
        <w:t>etc.</w:t>
      </w:r>
      <w:r w:rsidR="00761C1B">
        <w:t>)</w:t>
      </w:r>
      <w:r w:rsidR="00456FC7">
        <w:t>,</w:t>
      </w:r>
      <w:r w:rsidR="00761C1B">
        <w:t xml:space="preserve"> young parent groups, Triple P Seminars</w:t>
      </w:r>
      <w:r w:rsidR="002736D8">
        <w:t xml:space="preserve"> and groups, Solihull approach, </w:t>
      </w:r>
      <w:r w:rsidR="00456FC7">
        <w:t xml:space="preserve">and </w:t>
      </w:r>
      <w:r w:rsidR="002736D8">
        <w:t>intensive family support. (keyworker for up to 12 months) and reducing parental conflict interventions. The family help service also run</w:t>
      </w:r>
      <w:r w:rsidR="00BC64E8">
        <w:t xml:space="preserve">s family hubs across </w:t>
      </w:r>
      <w:r w:rsidR="00456FC7">
        <w:t>Coalville</w:t>
      </w:r>
      <w:r w:rsidR="00BC64E8">
        <w:t xml:space="preserve">, </w:t>
      </w:r>
      <w:r w:rsidR="00456FC7">
        <w:t>Loughborough</w:t>
      </w:r>
      <w:r w:rsidR="00BC64E8">
        <w:t>, Melton, Hinckley, Market Harb</w:t>
      </w:r>
      <w:r w:rsidR="00456FC7">
        <w:t>orough and Wigston. Self-refer using an online request form, and the page stresses that support is confidential.</w:t>
      </w:r>
    </w:p>
    <w:p w14:paraId="7185901B" w14:textId="2F2276B4" w:rsidR="00C51813" w:rsidRDefault="00C41841" w:rsidP="00B5647C">
      <w:r>
        <w:t>Strengths</w:t>
      </w:r>
      <w:r w:rsidR="00C51813">
        <w:t xml:space="preserve"> – explicit explanation of threshold and safety triage; a very detailed, family – friendly catalogue of parenting programmes; self-referral option and local hub contacts.</w:t>
      </w:r>
    </w:p>
    <w:p w14:paraId="3DEBDAE5" w14:textId="71078033" w:rsidR="00C51813" w:rsidRDefault="00C51813" w:rsidP="00B5647C">
      <w:r>
        <w:t>Weaknesses – the distinction between family help (the service</w:t>
      </w:r>
      <w:r w:rsidR="00B37643">
        <w:t xml:space="preserve">) and family hubs (the location) could confuse </w:t>
      </w:r>
      <w:r w:rsidR="00C41841">
        <w:t>first-time visitors</w:t>
      </w:r>
      <w:r w:rsidR="00DF6FDB">
        <w:t>, the referral process (First response – MARF) is described in professional terms and may be intimidating for families.</w:t>
      </w:r>
    </w:p>
    <w:p w14:paraId="75EA932A" w14:textId="56DB81AE" w:rsidR="00DF6FDB" w:rsidRDefault="00D14391" w:rsidP="00B5647C">
      <w:r>
        <w:t>Comparative analysis: Strengths and weaknesses in communication</w:t>
      </w:r>
      <w:r w:rsidR="00C6406D">
        <w:t>.</w:t>
      </w:r>
    </w:p>
    <w:p w14:paraId="3E8BCB2E" w14:textId="18B1C44A" w:rsidR="00C6406D" w:rsidRDefault="006B0F19" w:rsidP="00B5647C">
      <w:r>
        <w:t>A</w:t>
      </w:r>
      <w:r w:rsidR="00C6406D">
        <w:t>c</w:t>
      </w:r>
      <w:r>
        <w:t>cessibility and clarity to entry points.</w:t>
      </w:r>
    </w:p>
    <w:p w14:paraId="589FF9FB" w14:textId="0D4885B4" w:rsidR="006B0F19" w:rsidRDefault="006B0F19" w:rsidP="00B5647C">
      <w:r>
        <w:t xml:space="preserve">Leeds </w:t>
      </w:r>
      <w:r w:rsidR="00C66C16">
        <w:t>leads</w:t>
      </w:r>
      <w:r w:rsidR="00D80D6A">
        <w:t xml:space="preserve"> on a single public-facing message. Contact your family hub with one email</w:t>
      </w:r>
      <w:r w:rsidR="0097400A">
        <w:t xml:space="preserve">/phone number and </w:t>
      </w:r>
      <w:r w:rsidR="00C66C16">
        <w:t>drop-in</w:t>
      </w:r>
      <w:r w:rsidR="0097400A">
        <w:t xml:space="preserve"> option</w:t>
      </w:r>
      <w:r w:rsidR="00C66C16">
        <w:t>. This</w:t>
      </w:r>
      <w:r w:rsidR="0097400A">
        <w:t xml:space="preserve"> is the most </w:t>
      </w:r>
      <w:r w:rsidR="00C66C16">
        <w:t>family-friendly</w:t>
      </w:r>
      <w:r w:rsidR="0097400A">
        <w:t xml:space="preserve"> front door.</w:t>
      </w:r>
    </w:p>
    <w:p w14:paraId="57553BCE" w14:textId="37DFE35E" w:rsidR="0097400A" w:rsidRDefault="0097400A" w:rsidP="00B5647C">
      <w:r>
        <w:t>Nottinghamshire</w:t>
      </w:r>
      <w:r w:rsidR="00E7361D">
        <w:t xml:space="preserve"> also provides direct public contact (phone/email) but separates professional and family</w:t>
      </w:r>
      <w:r w:rsidR="00B00C12">
        <w:t xml:space="preserve"> routes </w:t>
      </w:r>
      <w:r w:rsidR="00C66C16">
        <w:t>clearly,</w:t>
      </w:r>
      <w:r w:rsidR="00B00C12">
        <w:t xml:space="preserve"> which is helpful for transparency but adds an extra conceptual layer.</w:t>
      </w:r>
    </w:p>
    <w:p w14:paraId="63CF6354" w14:textId="75F16D9C" w:rsidR="00B00C12" w:rsidRDefault="00B00C12" w:rsidP="00B5647C">
      <w:r>
        <w:t>Leic</w:t>
      </w:r>
      <w:r w:rsidR="00502D97">
        <w:t>estershire allows self-referral but frames the first step as a social work triage (First Response)</w:t>
      </w:r>
      <w:r w:rsidR="00DC1426">
        <w:t>, which may feel more formal and less inviting for early help.</w:t>
      </w:r>
    </w:p>
    <w:p w14:paraId="09988D85" w14:textId="7249A405" w:rsidR="00DC1426" w:rsidRDefault="00DC1426" w:rsidP="00B5647C">
      <w:r>
        <w:t>Visibility of services and langu</w:t>
      </w:r>
      <w:r w:rsidR="00D55F88">
        <w:t>age.</w:t>
      </w:r>
    </w:p>
    <w:p w14:paraId="6F46F76D" w14:textId="0FD7698A" w:rsidR="00D55F88" w:rsidRDefault="00D55F88" w:rsidP="00B5647C">
      <w:r>
        <w:t xml:space="preserve">Leicestershire excels in describing what families </w:t>
      </w:r>
      <w:proofErr w:type="gramStart"/>
      <w:r>
        <w:t>actually</w:t>
      </w:r>
      <w:r w:rsidR="00AF3B93">
        <w:t xml:space="preserve"> receive</w:t>
      </w:r>
      <w:proofErr w:type="gramEnd"/>
      <w:r w:rsidR="00AF3B93">
        <w:t xml:space="preserve"> (</w:t>
      </w:r>
      <w:r w:rsidR="00C66C16">
        <w:t>Triple</w:t>
      </w:r>
      <w:r w:rsidR="00AF3B93">
        <w:t xml:space="preserve"> P, Solihull, 0-2 pathways, intensive keywork) in plain terms.</w:t>
      </w:r>
    </w:p>
    <w:p w14:paraId="357BE1F7" w14:textId="552F2B75" w:rsidR="00AF3B93" w:rsidRDefault="00AF3B93" w:rsidP="00B5647C">
      <w:r>
        <w:t>Leeds</w:t>
      </w:r>
      <w:r w:rsidR="001943A4">
        <w:t xml:space="preserve"> emphasises </w:t>
      </w:r>
      <w:r w:rsidR="00C66C16">
        <w:t>system</w:t>
      </w:r>
      <w:r w:rsidR="001943A4">
        <w:t xml:space="preserve"> design (hub clusters, right conversation/ right ti</w:t>
      </w:r>
      <w:r w:rsidR="001C152A">
        <w:t xml:space="preserve">me), which is strategically strong but </w:t>
      </w:r>
      <w:r w:rsidR="00F85982">
        <w:t>sometimes abstract for families.</w:t>
      </w:r>
    </w:p>
    <w:p w14:paraId="6C91A3AB" w14:textId="672C1D10" w:rsidR="00F85982" w:rsidRDefault="00F85982" w:rsidP="00B5647C">
      <w:r>
        <w:t>Nottinghamshire lists the offer (Family Hub networks, targe</w:t>
      </w:r>
      <w:r w:rsidR="00F3388B">
        <w:t xml:space="preserve">ted services, parenting </w:t>
      </w:r>
      <w:r w:rsidR="00C66C16">
        <w:t>programmes</w:t>
      </w:r>
      <w:r w:rsidR="00F3388B">
        <w:t>) and provides timelines (10 working days), balancing process and provision.</w:t>
      </w:r>
    </w:p>
    <w:p w14:paraId="154BEAB2" w14:textId="12C568DC" w:rsidR="00F3388B" w:rsidRDefault="00F3388B" w:rsidP="00B5647C">
      <w:r>
        <w:t xml:space="preserve">Multi-agency </w:t>
      </w:r>
      <w:r w:rsidR="008D4B5E">
        <w:t>integration.</w:t>
      </w:r>
    </w:p>
    <w:p w14:paraId="55C0DC63" w14:textId="4729751D" w:rsidR="008D4B5E" w:rsidRDefault="008D4B5E" w:rsidP="00B5647C">
      <w:r>
        <w:t xml:space="preserve">Leeds most </w:t>
      </w:r>
      <w:r w:rsidR="00C66C16">
        <w:t>explicitly</w:t>
      </w:r>
      <w:r>
        <w:t xml:space="preserve"> articulates multi-agency working through clusters and </w:t>
      </w:r>
      <w:r w:rsidR="00C66C16">
        <w:t>co-location</w:t>
      </w:r>
      <w:r>
        <w:t xml:space="preserve"> of services (in</w:t>
      </w:r>
      <w:r w:rsidR="00C66C16">
        <w:t>cluding substance use specialists in hubs.</w:t>
      </w:r>
      <w:r w:rsidR="006A437D">
        <w:t xml:space="preserve"> </w:t>
      </w:r>
    </w:p>
    <w:p w14:paraId="459A05B1" w14:textId="75F3F6C4" w:rsidR="006A437D" w:rsidRDefault="006A437D" w:rsidP="00B5647C">
      <w:r>
        <w:t xml:space="preserve">Nottinghamshire references partnership working and a </w:t>
      </w:r>
      <w:r w:rsidR="00404BC7">
        <w:t>graduated</w:t>
      </w:r>
      <w:r>
        <w:t xml:space="preserve"> parenting offer with partners but less visibly shows the VCS connections.</w:t>
      </w:r>
    </w:p>
    <w:p w14:paraId="538A1B72" w14:textId="25FDDCF1" w:rsidR="006A437D" w:rsidRDefault="006A437D" w:rsidP="00B5647C">
      <w:r>
        <w:lastRenderedPageBreak/>
        <w:t>Leicestershire</w:t>
      </w:r>
      <w:r w:rsidR="00956CB8">
        <w:t xml:space="preserve"> notes MARF and first response triage and lists partner venues (Libraries, leisure centres) in parenting programmes, indicating community links</w:t>
      </w:r>
    </w:p>
    <w:p w14:paraId="41876A35" w14:textId="79AE947D" w:rsidR="00F3407D" w:rsidRDefault="00250042" w:rsidP="00B5647C">
      <w:r>
        <w:t>Inclusivity</w:t>
      </w:r>
      <w:r w:rsidR="00656D16">
        <w:t xml:space="preserve"> and age range.</w:t>
      </w:r>
    </w:p>
    <w:p w14:paraId="1865ED06" w14:textId="64B3BE43" w:rsidR="00656D16" w:rsidRDefault="00656D16" w:rsidP="00B5647C">
      <w:r>
        <w:t>Leeds and Nottinghamshire</w:t>
      </w:r>
      <w:r w:rsidR="00250042">
        <w:t xml:space="preserve"> clearly state support up to 19 (and 25 for SEND in Leeds)</w:t>
      </w:r>
      <w:r w:rsidR="00F542C3">
        <w:t>.</w:t>
      </w:r>
    </w:p>
    <w:p w14:paraId="61A7F598" w14:textId="3A43CBD6" w:rsidR="00F542C3" w:rsidRDefault="00F542C3" w:rsidP="00B5647C">
      <w:r>
        <w:t>Leicestershire focuses on 0-19 (and</w:t>
      </w:r>
      <w:r w:rsidR="00AE3C67">
        <w:t xml:space="preserve"> 0-25 for SEND via hubs, consistent with national expectations.</w:t>
      </w:r>
    </w:p>
    <w:p w14:paraId="67615CEF" w14:textId="6E6430BE" w:rsidR="00AE3C67" w:rsidRDefault="008F1EE6" w:rsidP="00B5647C">
      <w:r>
        <w:t xml:space="preserve">The </w:t>
      </w:r>
      <w:r w:rsidR="0098113B">
        <w:t>User's</w:t>
      </w:r>
      <w:r>
        <w:t xml:space="preserve"> journey </w:t>
      </w:r>
    </w:p>
    <w:p w14:paraId="66F6DF08" w14:textId="692481E4" w:rsidR="008F1EE6" w:rsidRDefault="008F1EE6" w:rsidP="00B5647C">
      <w:r>
        <w:t xml:space="preserve">Leeds offers the simplest journey and </w:t>
      </w:r>
      <w:proofErr w:type="gramStart"/>
      <w:r>
        <w:t>find</w:t>
      </w:r>
      <w:proofErr w:type="gramEnd"/>
      <w:r>
        <w:t xml:space="preserve"> your nearest hub – email/phone/drop in.</w:t>
      </w:r>
    </w:p>
    <w:p w14:paraId="37B31808" w14:textId="34F8D2CB" w:rsidR="008F1EE6" w:rsidRDefault="008F1EE6" w:rsidP="00B5647C">
      <w:r>
        <w:t>Nottingham</w:t>
      </w:r>
      <w:r w:rsidR="00E9458B">
        <w:t xml:space="preserve">shire </w:t>
      </w:r>
      <w:r w:rsidR="0098113B">
        <w:t>provides</w:t>
      </w:r>
      <w:r w:rsidR="00E9458B">
        <w:t xml:space="preserve"> two clear routes (phone/email/ for families; online form</w:t>
      </w:r>
      <w:r w:rsidR="00DF6383">
        <w:t xml:space="preserve"> for professionals) but splits content across several pages.</w:t>
      </w:r>
    </w:p>
    <w:p w14:paraId="4B42B2BF" w14:textId="3C32E0FC" w:rsidR="00DF6383" w:rsidRDefault="00DF6383" w:rsidP="00B5647C">
      <w:r>
        <w:t xml:space="preserve">Leicestershire provides a </w:t>
      </w:r>
      <w:r w:rsidR="00D76025">
        <w:t>self–referral</w:t>
      </w:r>
      <w:r w:rsidR="00D4620E">
        <w:t xml:space="preserve"> form and hub contacts</w:t>
      </w:r>
      <w:r w:rsidR="00D76025">
        <w:t>,</w:t>
      </w:r>
      <w:r w:rsidR="00D4620E">
        <w:t xml:space="preserve"> but leads with a </w:t>
      </w:r>
      <w:r w:rsidR="00D76025">
        <w:t>safeguarding</w:t>
      </w:r>
      <w:r w:rsidR="00D4620E">
        <w:t xml:space="preserve"> </w:t>
      </w:r>
      <w:r w:rsidR="003E4662">
        <w:t>triage description, which may deter families who are not in crisis.</w:t>
      </w:r>
    </w:p>
    <w:p w14:paraId="1C36E09C" w14:textId="2F0A8835" w:rsidR="003E4662" w:rsidRDefault="00B1245C" w:rsidP="00B5647C">
      <w:r>
        <w:t>Conclusion and recommendations</w:t>
      </w:r>
    </w:p>
    <w:p w14:paraId="30CF868B" w14:textId="4A66C098" w:rsidR="00B1245C" w:rsidRDefault="00B1245C" w:rsidP="00B5647C">
      <w:r>
        <w:t xml:space="preserve">All three councils align with </w:t>
      </w:r>
      <w:r w:rsidR="00D76025">
        <w:t xml:space="preserve">the </w:t>
      </w:r>
      <w:r>
        <w:t>Early Help System Guide</w:t>
      </w:r>
      <w:r w:rsidR="00B118C9">
        <w:t>’s vision of a coordinated, family-centred system and with WT2023</w:t>
      </w:r>
      <w:r w:rsidR="00822BA8">
        <w:t xml:space="preserve">’s emphasis on </w:t>
      </w:r>
      <w:r w:rsidR="00D76025">
        <w:t>multi-agency</w:t>
      </w:r>
      <w:r w:rsidR="00822BA8">
        <w:t xml:space="preserve"> responsibility. Each signpost</w:t>
      </w:r>
      <w:r w:rsidR="007B72BC">
        <w:t xml:space="preserve"> Early Help, but they do so with different emphases: Leeds fore</w:t>
      </w:r>
      <w:r w:rsidR="00C76BA7">
        <w:t>grounds access; Nottinghamshire foregrounds process and clarity</w:t>
      </w:r>
      <w:r w:rsidR="009407B1">
        <w:t xml:space="preserve"> of routes; Leicestershire foregrounds the breadth of parenting support.</w:t>
      </w:r>
    </w:p>
    <w:p w14:paraId="23AE3BE2" w14:textId="6E9902E2" w:rsidR="009407B1" w:rsidRDefault="00C13EF8" w:rsidP="00B5647C">
      <w:r>
        <w:t>Recommendations for improvement</w:t>
      </w:r>
    </w:p>
    <w:p w14:paraId="397C27D9" w14:textId="387019A6" w:rsidR="00C13EF8" w:rsidRDefault="00D76025" w:rsidP="00B5647C">
      <w:r>
        <w:t>Unified</w:t>
      </w:r>
      <w:r w:rsidR="00C13EF8">
        <w:t xml:space="preserve"> Family-facing landing page. Each </w:t>
      </w:r>
      <w:r>
        <w:t>authority</w:t>
      </w:r>
      <w:r w:rsidR="00C13EF8">
        <w:t xml:space="preserve"> should host a single</w:t>
      </w:r>
      <w:r w:rsidR="004816BA">
        <w:t>, plain English ‘Early Help and Family Hubs’ page that starts wit</w:t>
      </w:r>
      <w:r w:rsidR="00F558A6">
        <w:t>h “How can we help”</w:t>
      </w:r>
      <w:r w:rsidR="00154BB2">
        <w:t xml:space="preserve"> and lists: who </w:t>
      </w:r>
      <w:r w:rsidR="0098113B">
        <w:t>it is</w:t>
      </w:r>
      <w:r w:rsidR="00154BB2">
        <w:t xml:space="preserve"> for, what kind of problems it covers, </w:t>
      </w:r>
      <w:r>
        <w:t xml:space="preserve">and </w:t>
      </w:r>
      <w:r w:rsidR="00154BB2">
        <w:t>how to get in touch</w:t>
      </w:r>
      <w:r w:rsidR="005237CD">
        <w:t xml:space="preserve"> (phone, email, including </w:t>
      </w:r>
      <w:r>
        <w:t>response</w:t>
      </w:r>
      <w:r w:rsidR="005237CD">
        <w:t xml:space="preserve"> times). Leeds single point of contact model is a good template; Nottinghamshire</w:t>
      </w:r>
      <w:r w:rsidR="00F97B9E">
        <w:t xml:space="preserve"> and Leicestershire should consolidate their split pages.</w:t>
      </w:r>
    </w:p>
    <w:p w14:paraId="6A7C76C9" w14:textId="5E92A722" w:rsidR="00F97B9E" w:rsidRDefault="00F97B9E" w:rsidP="00B5647C">
      <w:r>
        <w:t>Separate professional and family content. Nottinghamshire already dis</w:t>
      </w:r>
      <w:r w:rsidR="009B4098">
        <w:t>tinguishes family vs professional referral routes; Leicestershire should move MARF</w:t>
      </w:r>
      <w:r w:rsidR="002C6575">
        <w:t xml:space="preserve">/First response detail to a </w:t>
      </w:r>
      <w:r w:rsidR="00D76025">
        <w:t xml:space="preserve">professional's </w:t>
      </w:r>
      <w:r w:rsidR="002C6575">
        <w:t xml:space="preserve">sub-page to avoid intimidation </w:t>
      </w:r>
      <w:r w:rsidR="0098113B">
        <w:t>of</w:t>
      </w:r>
      <w:r w:rsidR="002C6575">
        <w:t xml:space="preserve"> other families</w:t>
      </w:r>
      <w:r w:rsidR="00C36F74">
        <w:t>.</w:t>
      </w:r>
    </w:p>
    <w:p w14:paraId="4E3CBBAE" w14:textId="0C820E1D" w:rsidR="00C36F74" w:rsidRDefault="00C36F74" w:rsidP="00B5647C">
      <w:r>
        <w:t>Try describing the support in everyday terms</w:t>
      </w:r>
      <w:r w:rsidR="00D76025">
        <w:t>,</w:t>
      </w:r>
      <w:r>
        <w:t xml:space="preserve"> like </w:t>
      </w:r>
      <w:r w:rsidR="00D76025">
        <w:t>Leicestershire</w:t>
      </w:r>
      <w:r w:rsidR="00463B71">
        <w:t xml:space="preserve"> catalogue of </w:t>
      </w:r>
      <w:r w:rsidR="00D76025">
        <w:t>programmes</w:t>
      </w:r>
      <w:r w:rsidR="00463B71">
        <w:t xml:space="preserve"> (Triple P, Solihull, Baby massage, intensive keywork) is ex</w:t>
      </w:r>
      <w:r w:rsidR="009317E7">
        <w:t xml:space="preserve">emplary – Nottinghamshire and Leeds should </w:t>
      </w:r>
      <w:r w:rsidR="00D76025">
        <w:t>similarly</w:t>
      </w:r>
      <w:r w:rsidR="009317E7">
        <w:t xml:space="preserve"> translate “</w:t>
      </w:r>
      <w:r w:rsidR="00D76025">
        <w:t>Targeted</w:t>
      </w:r>
      <w:r w:rsidR="00633F5E">
        <w:t xml:space="preserve"> services” into concrete examples families recognise.</w:t>
      </w:r>
    </w:p>
    <w:p w14:paraId="6F612996" w14:textId="5998ACFA" w:rsidR="009B172E" w:rsidRDefault="009B172E" w:rsidP="00B5647C">
      <w:r>
        <w:t>M</w:t>
      </w:r>
      <w:r w:rsidR="0025092F">
        <w:t xml:space="preserve">ake multi-agency links visible to families. </w:t>
      </w:r>
      <w:r w:rsidR="000C1B45">
        <w:t>Explicitly</w:t>
      </w:r>
      <w:r w:rsidR="0025092F">
        <w:t xml:space="preserve"> lists partner organisations (school</w:t>
      </w:r>
      <w:r w:rsidR="00677B23">
        <w:t xml:space="preserve">, health </w:t>
      </w:r>
      <w:r w:rsidR="000C1B45">
        <w:t>visiting</w:t>
      </w:r>
      <w:r w:rsidR="00677B23">
        <w:t>,</w:t>
      </w:r>
      <w:r w:rsidR="000C1B45">
        <w:t xml:space="preserve"> </w:t>
      </w:r>
      <w:r w:rsidR="00677B23">
        <w:t>VCS, housing) on the family page, as the Early Help System Guide</w:t>
      </w:r>
      <w:r w:rsidR="00C83B68">
        <w:t xml:space="preserve"> encourages accessibility of community </w:t>
      </w:r>
      <w:r w:rsidR="000C1B45">
        <w:t>assets</w:t>
      </w:r>
      <w:r w:rsidR="00C83B68">
        <w:t xml:space="preserve">. </w:t>
      </w:r>
      <w:r w:rsidR="000C1B45">
        <w:t xml:space="preserve">The </w:t>
      </w:r>
      <w:r w:rsidR="00C83B68">
        <w:t>Leeds cluster explanation could be simplified</w:t>
      </w:r>
      <w:r w:rsidR="006358A2">
        <w:t xml:space="preserve"> with a graphic of “Who works together”.</w:t>
      </w:r>
    </w:p>
    <w:p w14:paraId="28321BF1" w14:textId="7D24736B" w:rsidR="006358A2" w:rsidRDefault="006358A2" w:rsidP="00B5647C">
      <w:r>
        <w:t>Add timelines and expectations. Nottinghamshire</w:t>
      </w:r>
      <w:r w:rsidR="005462D6">
        <w:t xml:space="preserve">’s </w:t>
      </w:r>
      <w:r w:rsidR="000C1B45">
        <w:t>10–working–day response</w:t>
      </w:r>
      <w:r w:rsidR="00E628F8">
        <w:t xml:space="preserve"> commitment is reassuring and should be adopted by all, alongside a brief outline of </w:t>
      </w:r>
      <w:r w:rsidR="005F075C">
        <w:t xml:space="preserve">the </w:t>
      </w:r>
      <w:r w:rsidR="00E628F8">
        <w:t xml:space="preserve">Early Help </w:t>
      </w:r>
      <w:r w:rsidR="000C1B45">
        <w:t>Assessment</w:t>
      </w:r>
      <w:r w:rsidR="00E628F8">
        <w:t xml:space="preserve"> and consent process.</w:t>
      </w:r>
    </w:p>
    <w:p w14:paraId="5B54D8F0" w14:textId="4C0063E6" w:rsidR="00E628F8" w:rsidRDefault="00E628F8" w:rsidP="00B5647C">
      <w:r>
        <w:t>Improve search</w:t>
      </w:r>
      <w:r w:rsidR="000C1B45">
        <w:t xml:space="preserve"> and navigation. Ensure that </w:t>
      </w:r>
      <w:proofErr w:type="gramStart"/>
      <w:r w:rsidR="000C1B45">
        <w:t>searching</w:t>
      </w:r>
      <w:r w:rsidR="0071072E">
        <w:t xml:space="preserve">  “</w:t>
      </w:r>
      <w:proofErr w:type="gramEnd"/>
      <w:r w:rsidR="0071072E">
        <w:t xml:space="preserve">Early Help” on each council site returns the family </w:t>
      </w:r>
      <w:r w:rsidR="00AA7F09">
        <w:t>–</w:t>
      </w:r>
      <w:r w:rsidR="0071072E">
        <w:t xml:space="preserve"> facing</w:t>
      </w:r>
      <w:r w:rsidR="00AA7F09">
        <w:t xml:space="preserve"> page first and not the PDF guidance or professional referral forms.</w:t>
      </w:r>
    </w:p>
    <w:p w14:paraId="5458151F" w14:textId="7DCB36E2" w:rsidR="00AA7F09" w:rsidRDefault="00AA7F09" w:rsidP="00B5647C">
      <w:r>
        <w:lastRenderedPageBreak/>
        <w:t>Overall, Leeds currently provides the most accessible front door, Leic</w:t>
      </w:r>
      <w:r w:rsidR="00EA571D">
        <w:t>estershire offers the clearest description of what help looks like</w:t>
      </w:r>
      <w:r w:rsidR="005F075C">
        <w:t>,</w:t>
      </w:r>
      <w:r w:rsidR="00EA571D">
        <w:t xml:space="preserve"> and </w:t>
      </w:r>
      <w:r w:rsidR="00ED5804">
        <w:t xml:space="preserve">Nottinghamshire provides the clearest procedural </w:t>
      </w:r>
      <w:r w:rsidR="009B1CE1">
        <w:t xml:space="preserve">safeguards. Combining these strengths </w:t>
      </w:r>
      <w:r w:rsidR="005F075C">
        <w:t>leads</w:t>
      </w:r>
      <w:r w:rsidR="009B1CE1">
        <w:t xml:space="preserve"> </w:t>
      </w:r>
      <w:r w:rsidR="00890962">
        <w:t xml:space="preserve">to </w:t>
      </w:r>
      <w:r w:rsidR="009B1CE1">
        <w:t xml:space="preserve">simplicity </w:t>
      </w:r>
      <w:r w:rsidR="005F075C">
        <w:t>in Leicester’s concrete service descriptions and Nottinghamshire's transparent process – would give families the most effective and accessible information.</w:t>
      </w:r>
    </w:p>
    <w:p w14:paraId="3DF27ECF" w14:textId="77777777" w:rsidR="005F075C" w:rsidRDefault="005F075C" w:rsidP="00B5647C"/>
    <w:p w14:paraId="261C497E" w14:textId="1F9DA4E2" w:rsidR="005F075C" w:rsidRDefault="00890962" w:rsidP="00B5647C">
      <w:r>
        <w:t>References</w:t>
      </w:r>
      <w:r w:rsidR="005F075C">
        <w:t xml:space="preserve"> </w:t>
      </w:r>
    </w:p>
    <w:p w14:paraId="3CFC78DA" w14:textId="6C0B7FDD" w:rsidR="005F075C" w:rsidRPr="00C41841" w:rsidRDefault="00EC25DB" w:rsidP="00B5647C">
      <w:pPr>
        <w:rPr>
          <w:i/>
          <w:iCs/>
        </w:rPr>
      </w:pPr>
      <w:r w:rsidRPr="00C41841">
        <w:rPr>
          <w:i/>
          <w:iCs/>
        </w:rPr>
        <w:t xml:space="preserve">Department for Levelling Up, Housing &amp; Communities &amp; Department for Education (2022) Early Help System Guide. Available at: </w:t>
      </w:r>
      <w:hyperlink r:id="rId12" w:history="1">
        <w:r w:rsidR="00D76F10" w:rsidRPr="00C41841">
          <w:rPr>
            <w:rStyle w:val="Hyperlink"/>
            <w:i/>
            <w:iCs/>
          </w:rPr>
          <w:t>http://dera.ioe.ac.uk/id/eprint/39141/</w:t>
        </w:r>
      </w:hyperlink>
      <w:r w:rsidR="00D76F10" w:rsidRPr="00C41841">
        <w:rPr>
          <w:i/>
          <w:iCs/>
        </w:rPr>
        <w:t xml:space="preserve">. </w:t>
      </w:r>
    </w:p>
    <w:p w14:paraId="4804AE6E" w14:textId="3FB8976E" w:rsidR="00D76F10" w:rsidRPr="00C41841" w:rsidRDefault="00D76F10" w:rsidP="00B5647C">
      <w:pPr>
        <w:rPr>
          <w:i/>
          <w:iCs/>
        </w:rPr>
      </w:pPr>
      <w:r w:rsidRPr="00C41841">
        <w:rPr>
          <w:i/>
          <w:iCs/>
        </w:rPr>
        <w:t>D</w:t>
      </w:r>
      <w:r w:rsidR="00092DEC" w:rsidRPr="00C41841">
        <w:rPr>
          <w:i/>
          <w:iCs/>
        </w:rPr>
        <w:t>epartment for Education (2023) Working Together to Safeguard Children: guide to multi-agency working to help, protect and promote the welfare of children. Summarised in NSPCC (20230.</w:t>
      </w:r>
    </w:p>
    <w:p w14:paraId="659C20B7" w14:textId="367C3CA4" w:rsidR="009C7239" w:rsidRPr="00C41841" w:rsidRDefault="009C7239" w:rsidP="00B5647C">
      <w:pPr>
        <w:rPr>
          <w:i/>
          <w:iCs/>
        </w:rPr>
      </w:pPr>
      <w:r w:rsidRPr="00C41841">
        <w:rPr>
          <w:i/>
          <w:iCs/>
        </w:rPr>
        <w:t>DLUHC (2024) Supporting</w:t>
      </w:r>
      <w:r w:rsidR="0047656E" w:rsidRPr="00C41841">
        <w:rPr>
          <w:i/>
          <w:iCs/>
        </w:rPr>
        <w:t xml:space="preserve"> Families: Maximising the capacity and connectivity of the volu</w:t>
      </w:r>
      <w:r w:rsidR="00F74B0F" w:rsidRPr="00C41841">
        <w:rPr>
          <w:i/>
          <w:iCs/>
        </w:rPr>
        <w:t xml:space="preserve">ntary and community sector. Supporting Families blog, 29 </w:t>
      </w:r>
      <w:r w:rsidR="00C41841" w:rsidRPr="00C41841">
        <w:rPr>
          <w:i/>
          <w:iCs/>
        </w:rPr>
        <w:t>February</w:t>
      </w:r>
      <w:r w:rsidR="00F74B0F" w:rsidRPr="00C41841">
        <w:rPr>
          <w:i/>
          <w:iCs/>
        </w:rPr>
        <w:t>.</w:t>
      </w:r>
    </w:p>
    <w:p w14:paraId="46876D65" w14:textId="5DCB098A" w:rsidR="00092DEC" w:rsidRPr="00C41841" w:rsidRDefault="00092DEC" w:rsidP="00B5647C">
      <w:pPr>
        <w:rPr>
          <w:i/>
          <w:iCs/>
        </w:rPr>
      </w:pPr>
      <w:r w:rsidRPr="00C41841">
        <w:rPr>
          <w:i/>
          <w:iCs/>
        </w:rPr>
        <w:t xml:space="preserve">Leeds City Council (2024) Family Hubs </w:t>
      </w:r>
      <w:r w:rsidR="00890962" w:rsidRPr="00C41841">
        <w:rPr>
          <w:i/>
          <w:iCs/>
        </w:rPr>
        <w:t>Launch. South Leeds Life.</w:t>
      </w:r>
    </w:p>
    <w:p w14:paraId="5B58DDB7" w14:textId="0024FDDA" w:rsidR="00560D81" w:rsidRPr="00C41841" w:rsidRDefault="00560D81" w:rsidP="00B5647C">
      <w:pPr>
        <w:rPr>
          <w:i/>
          <w:iCs/>
        </w:rPr>
      </w:pPr>
      <w:r w:rsidRPr="00C41841">
        <w:rPr>
          <w:i/>
          <w:iCs/>
        </w:rPr>
        <w:t>Leeds City Council (</w:t>
      </w:r>
      <w:proofErr w:type="spellStart"/>
      <w:r w:rsidRPr="00C41841">
        <w:rPr>
          <w:i/>
          <w:iCs/>
        </w:rPr>
        <w:t>n.d</w:t>
      </w:r>
      <w:proofErr w:type="spellEnd"/>
      <w:r w:rsidRPr="00C41841">
        <w:rPr>
          <w:i/>
          <w:iCs/>
        </w:rPr>
        <w:t>) Early Help – Leeds Local Offer.</w:t>
      </w:r>
    </w:p>
    <w:p w14:paraId="20B7AF4B" w14:textId="61419ECE" w:rsidR="00560D81" w:rsidRPr="00C41841" w:rsidRDefault="00560D81" w:rsidP="00B5647C">
      <w:pPr>
        <w:rPr>
          <w:i/>
          <w:iCs/>
        </w:rPr>
      </w:pPr>
      <w:r w:rsidRPr="00C41841">
        <w:rPr>
          <w:i/>
          <w:iCs/>
        </w:rPr>
        <w:t>Forward Leeds (</w:t>
      </w:r>
      <w:proofErr w:type="spellStart"/>
      <w:r w:rsidRPr="00C41841">
        <w:rPr>
          <w:i/>
          <w:iCs/>
        </w:rPr>
        <w:t>n.d</w:t>
      </w:r>
      <w:proofErr w:type="spellEnd"/>
      <w:r w:rsidRPr="00C41841">
        <w:rPr>
          <w:i/>
          <w:iCs/>
        </w:rPr>
        <w:t xml:space="preserve">) </w:t>
      </w:r>
      <w:r w:rsidR="00924C0D" w:rsidRPr="00C41841">
        <w:rPr>
          <w:i/>
          <w:iCs/>
        </w:rPr>
        <w:t>Working with families.</w:t>
      </w:r>
    </w:p>
    <w:p w14:paraId="28301CC3" w14:textId="3C93514E" w:rsidR="00924C0D" w:rsidRPr="00C41841" w:rsidRDefault="00924C0D" w:rsidP="00B5647C">
      <w:pPr>
        <w:rPr>
          <w:i/>
          <w:iCs/>
        </w:rPr>
      </w:pPr>
      <w:r w:rsidRPr="00C41841">
        <w:rPr>
          <w:i/>
          <w:iCs/>
        </w:rPr>
        <w:t>Nottinghamshire County Council (</w:t>
      </w:r>
      <w:proofErr w:type="spellStart"/>
      <w:r w:rsidRPr="00C41841">
        <w:rPr>
          <w:i/>
          <w:iCs/>
        </w:rPr>
        <w:t>n.d</w:t>
      </w:r>
      <w:proofErr w:type="spellEnd"/>
      <w:r w:rsidRPr="00C41841">
        <w:rPr>
          <w:i/>
          <w:iCs/>
        </w:rPr>
        <w:t>)</w:t>
      </w:r>
      <w:r w:rsidR="009C7239" w:rsidRPr="00C41841">
        <w:rPr>
          <w:i/>
          <w:iCs/>
        </w:rPr>
        <w:t>.</w:t>
      </w:r>
      <w:r w:rsidRPr="00C41841">
        <w:rPr>
          <w:i/>
          <w:iCs/>
        </w:rPr>
        <w:t xml:space="preserve"> Referring to Early Help services</w:t>
      </w:r>
      <w:r w:rsidR="00495863" w:rsidRPr="00C41841">
        <w:rPr>
          <w:i/>
          <w:iCs/>
        </w:rPr>
        <w:t>,</w:t>
      </w:r>
      <w:r w:rsidRPr="00C41841">
        <w:rPr>
          <w:i/>
          <w:iCs/>
        </w:rPr>
        <w:t xml:space="preserve"> Early years and family hubs; Family services</w:t>
      </w:r>
      <w:r w:rsidR="00C41841" w:rsidRPr="00C41841">
        <w:rPr>
          <w:i/>
          <w:iCs/>
        </w:rPr>
        <w:t>,</w:t>
      </w:r>
      <w:r w:rsidRPr="00C41841">
        <w:rPr>
          <w:i/>
          <w:iCs/>
        </w:rPr>
        <w:t xml:space="preserve"> Make a referral to a </w:t>
      </w:r>
      <w:r w:rsidR="00A04078" w:rsidRPr="00C41841">
        <w:rPr>
          <w:i/>
          <w:iCs/>
        </w:rPr>
        <w:t>Family Hub Network.</w:t>
      </w:r>
    </w:p>
    <w:p w14:paraId="549A7616" w14:textId="13736F6B" w:rsidR="00A04078" w:rsidRPr="00C41841" w:rsidRDefault="00A04078" w:rsidP="00B5647C">
      <w:pPr>
        <w:rPr>
          <w:i/>
          <w:iCs/>
        </w:rPr>
      </w:pPr>
      <w:r w:rsidRPr="00C41841">
        <w:rPr>
          <w:i/>
          <w:iCs/>
        </w:rPr>
        <w:t xml:space="preserve">Leicestershire County </w:t>
      </w:r>
      <w:r w:rsidR="00495863" w:rsidRPr="00C41841">
        <w:rPr>
          <w:i/>
          <w:iCs/>
        </w:rPr>
        <w:t>Council</w:t>
      </w:r>
      <w:r w:rsidRPr="00C41841">
        <w:rPr>
          <w:i/>
          <w:iCs/>
        </w:rPr>
        <w:t xml:space="preserve"> (</w:t>
      </w:r>
      <w:proofErr w:type="spellStart"/>
      <w:r w:rsidRPr="00C41841">
        <w:rPr>
          <w:i/>
          <w:iCs/>
        </w:rPr>
        <w:t>n.d</w:t>
      </w:r>
      <w:proofErr w:type="spellEnd"/>
      <w:r w:rsidRPr="00C41841">
        <w:rPr>
          <w:i/>
          <w:iCs/>
        </w:rPr>
        <w:t xml:space="preserve">). Early Years and </w:t>
      </w:r>
      <w:r w:rsidR="009C7239" w:rsidRPr="00C41841">
        <w:rPr>
          <w:i/>
          <w:iCs/>
        </w:rPr>
        <w:t>Family</w:t>
      </w:r>
      <w:r w:rsidRPr="00C41841">
        <w:rPr>
          <w:i/>
          <w:iCs/>
        </w:rPr>
        <w:t xml:space="preserve"> Hub Network.</w:t>
      </w:r>
    </w:p>
    <w:p w14:paraId="66AF753A" w14:textId="3D59948E" w:rsidR="00A04078" w:rsidRPr="00C41841" w:rsidRDefault="00A04078" w:rsidP="00B5647C">
      <w:pPr>
        <w:rPr>
          <w:i/>
          <w:iCs/>
        </w:rPr>
      </w:pPr>
      <w:r w:rsidRPr="00C41841">
        <w:rPr>
          <w:i/>
          <w:iCs/>
        </w:rPr>
        <w:t>Leicestershire County Council (</w:t>
      </w:r>
      <w:proofErr w:type="spellStart"/>
      <w:r w:rsidRPr="00C41841">
        <w:rPr>
          <w:i/>
          <w:iCs/>
        </w:rPr>
        <w:t>n.d</w:t>
      </w:r>
      <w:proofErr w:type="spellEnd"/>
      <w:r w:rsidRPr="00C41841">
        <w:rPr>
          <w:i/>
          <w:iCs/>
        </w:rPr>
        <w:t xml:space="preserve">) Early Help; Parenting support from Family Help; Family Help </w:t>
      </w:r>
      <w:r w:rsidR="00495863" w:rsidRPr="00C41841">
        <w:rPr>
          <w:i/>
          <w:iCs/>
        </w:rPr>
        <w:t>&amp; Family Hubs.</w:t>
      </w:r>
    </w:p>
    <w:p w14:paraId="3E803241" w14:textId="77777777" w:rsidR="00D96180" w:rsidRPr="00C41841" w:rsidRDefault="00D96180" w:rsidP="00B5647C">
      <w:pPr>
        <w:rPr>
          <w:i/>
          <w:iCs/>
        </w:rPr>
      </w:pPr>
    </w:p>
    <w:p w14:paraId="70D380F1" w14:textId="77777777" w:rsidR="00E64BF5" w:rsidRPr="00C41841" w:rsidRDefault="00E64BF5" w:rsidP="00B5647C">
      <w:pPr>
        <w:rPr>
          <w:i/>
          <w:iCs/>
        </w:rPr>
      </w:pPr>
    </w:p>
    <w:sectPr w:rsidR="00E64BF5" w:rsidRPr="00C418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47C"/>
    <w:rsid w:val="0000179B"/>
    <w:rsid w:val="000119B2"/>
    <w:rsid w:val="00012FA5"/>
    <w:rsid w:val="00025005"/>
    <w:rsid w:val="0005571A"/>
    <w:rsid w:val="00092DEC"/>
    <w:rsid w:val="000C1B45"/>
    <w:rsid w:val="000D7CD0"/>
    <w:rsid w:val="001143CA"/>
    <w:rsid w:val="00123702"/>
    <w:rsid w:val="00154BB2"/>
    <w:rsid w:val="00170358"/>
    <w:rsid w:val="001943A4"/>
    <w:rsid w:val="001C152A"/>
    <w:rsid w:val="001D5FA4"/>
    <w:rsid w:val="001E0534"/>
    <w:rsid w:val="0024625D"/>
    <w:rsid w:val="00246D5D"/>
    <w:rsid w:val="00250042"/>
    <w:rsid w:val="0025092F"/>
    <w:rsid w:val="002618DE"/>
    <w:rsid w:val="002736D8"/>
    <w:rsid w:val="002A19B9"/>
    <w:rsid w:val="002C3A46"/>
    <w:rsid w:val="002C6575"/>
    <w:rsid w:val="0031563D"/>
    <w:rsid w:val="0037156E"/>
    <w:rsid w:val="00386055"/>
    <w:rsid w:val="003E01B8"/>
    <w:rsid w:val="003E4662"/>
    <w:rsid w:val="00404BC7"/>
    <w:rsid w:val="00414E9A"/>
    <w:rsid w:val="00426E3F"/>
    <w:rsid w:val="00435EEB"/>
    <w:rsid w:val="00456FC7"/>
    <w:rsid w:val="00463B71"/>
    <w:rsid w:val="00465213"/>
    <w:rsid w:val="00473F31"/>
    <w:rsid w:val="0047656E"/>
    <w:rsid w:val="004816BA"/>
    <w:rsid w:val="004878AD"/>
    <w:rsid w:val="00495863"/>
    <w:rsid w:val="004B077A"/>
    <w:rsid w:val="004F1730"/>
    <w:rsid w:val="00502D97"/>
    <w:rsid w:val="005237CD"/>
    <w:rsid w:val="005462D6"/>
    <w:rsid w:val="00560D81"/>
    <w:rsid w:val="00576B66"/>
    <w:rsid w:val="005E4804"/>
    <w:rsid w:val="005F075C"/>
    <w:rsid w:val="00633F5E"/>
    <w:rsid w:val="006358A2"/>
    <w:rsid w:val="00643F3C"/>
    <w:rsid w:val="0065084D"/>
    <w:rsid w:val="00656D16"/>
    <w:rsid w:val="00677B23"/>
    <w:rsid w:val="006A437D"/>
    <w:rsid w:val="006B0F19"/>
    <w:rsid w:val="006C2492"/>
    <w:rsid w:val="006C64C6"/>
    <w:rsid w:val="006E7E3A"/>
    <w:rsid w:val="006F0867"/>
    <w:rsid w:val="006F1458"/>
    <w:rsid w:val="006F7654"/>
    <w:rsid w:val="0071072E"/>
    <w:rsid w:val="007154AA"/>
    <w:rsid w:val="00761C1B"/>
    <w:rsid w:val="007A5654"/>
    <w:rsid w:val="007B41F8"/>
    <w:rsid w:val="007B72BC"/>
    <w:rsid w:val="007D539D"/>
    <w:rsid w:val="00822BA8"/>
    <w:rsid w:val="00824388"/>
    <w:rsid w:val="00890962"/>
    <w:rsid w:val="008A6274"/>
    <w:rsid w:val="008B49A0"/>
    <w:rsid w:val="008D4B5E"/>
    <w:rsid w:val="008F1EE6"/>
    <w:rsid w:val="00924C0D"/>
    <w:rsid w:val="009317E7"/>
    <w:rsid w:val="009407B1"/>
    <w:rsid w:val="00950603"/>
    <w:rsid w:val="00956CB8"/>
    <w:rsid w:val="0097400A"/>
    <w:rsid w:val="00980E9F"/>
    <w:rsid w:val="0098113B"/>
    <w:rsid w:val="009B172E"/>
    <w:rsid w:val="009B1CE1"/>
    <w:rsid w:val="009B4098"/>
    <w:rsid w:val="009C7239"/>
    <w:rsid w:val="00A04078"/>
    <w:rsid w:val="00A337C6"/>
    <w:rsid w:val="00A66A7E"/>
    <w:rsid w:val="00A75B2D"/>
    <w:rsid w:val="00AA7F09"/>
    <w:rsid w:val="00AC723F"/>
    <w:rsid w:val="00AD2848"/>
    <w:rsid w:val="00AE3C67"/>
    <w:rsid w:val="00AF0E92"/>
    <w:rsid w:val="00AF3B62"/>
    <w:rsid w:val="00AF3B93"/>
    <w:rsid w:val="00B00C12"/>
    <w:rsid w:val="00B118C9"/>
    <w:rsid w:val="00B1245C"/>
    <w:rsid w:val="00B21DDD"/>
    <w:rsid w:val="00B3091C"/>
    <w:rsid w:val="00B37643"/>
    <w:rsid w:val="00B5647C"/>
    <w:rsid w:val="00B643ED"/>
    <w:rsid w:val="00B724BE"/>
    <w:rsid w:val="00B7525A"/>
    <w:rsid w:val="00B841A6"/>
    <w:rsid w:val="00BC64E8"/>
    <w:rsid w:val="00BC7159"/>
    <w:rsid w:val="00BD66C9"/>
    <w:rsid w:val="00C02733"/>
    <w:rsid w:val="00C10BAC"/>
    <w:rsid w:val="00C13EF8"/>
    <w:rsid w:val="00C21F62"/>
    <w:rsid w:val="00C23C90"/>
    <w:rsid w:val="00C312DF"/>
    <w:rsid w:val="00C36F74"/>
    <w:rsid w:val="00C41841"/>
    <w:rsid w:val="00C51813"/>
    <w:rsid w:val="00C6406D"/>
    <w:rsid w:val="00C66C16"/>
    <w:rsid w:val="00C76BA7"/>
    <w:rsid w:val="00C83B68"/>
    <w:rsid w:val="00CE42E2"/>
    <w:rsid w:val="00CF7B66"/>
    <w:rsid w:val="00D14391"/>
    <w:rsid w:val="00D4620E"/>
    <w:rsid w:val="00D53394"/>
    <w:rsid w:val="00D55F88"/>
    <w:rsid w:val="00D76025"/>
    <w:rsid w:val="00D76F10"/>
    <w:rsid w:val="00D80D6A"/>
    <w:rsid w:val="00D96180"/>
    <w:rsid w:val="00DA735B"/>
    <w:rsid w:val="00DB6869"/>
    <w:rsid w:val="00DC1426"/>
    <w:rsid w:val="00DE636E"/>
    <w:rsid w:val="00DF530A"/>
    <w:rsid w:val="00DF6383"/>
    <w:rsid w:val="00DF6FDB"/>
    <w:rsid w:val="00E563A8"/>
    <w:rsid w:val="00E628F8"/>
    <w:rsid w:val="00E64BF5"/>
    <w:rsid w:val="00E7361D"/>
    <w:rsid w:val="00E9458B"/>
    <w:rsid w:val="00EA571D"/>
    <w:rsid w:val="00EC25DB"/>
    <w:rsid w:val="00ED5804"/>
    <w:rsid w:val="00EF49F4"/>
    <w:rsid w:val="00EF61B0"/>
    <w:rsid w:val="00F3388B"/>
    <w:rsid w:val="00F3407D"/>
    <w:rsid w:val="00F542C3"/>
    <w:rsid w:val="00F558A6"/>
    <w:rsid w:val="00F74B0F"/>
    <w:rsid w:val="00F76DCA"/>
    <w:rsid w:val="00F85982"/>
    <w:rsid w:val="00F863D4"/>
    <w:rsid w:val="00F97B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E067F1"/>
  <w15:chartTrackingRefBased/>
  <w15:docId w15:val="{B01DB793-2DF9-4E63-995E-B523703299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64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64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64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64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64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64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64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64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64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64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64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64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64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64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64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64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64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647C"/>
    <w:rPr>
      <w:rFonts w:eastAsiaTheme="majorEastAsia" w:cstheme="majorBidi"/>
      <w:color w:val="272727" w:themeColor="text1" w:themeTint="D8"/>
    </w:rPr>
  </w:style>
  <w:style w:type="paragraph" w:styleId="Title">
    <w:name w:val="Title"/>
    <w:basedOn w:val="Normal"/>
    <w:next w:val="Normal"/>
    <w:link w:val="TitleChar"/>
    <w:uiPriority w:val="10"/>
    <w:qFormat/>
    <w:rsid w:val="00B564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64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64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64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647C"/>
    <w:pPr>
      <w:spacing w:before="160"/>
      <w:jc w:val="center"/>
    </w:pPr>
    <w:rPr>
      <w:i/>
      <w:iCs/>
      <w:color w:val="404040" w:themeColor="text1" w:themeTint="BF"/>
    </w:rPr>
  </w:style>
  <w:style w:type="character" w:customStyle="1" w:styleId="QuoteChar">
    <w:name w:val="Quote Char"/>
    <w:basedOn w:val="DefaultParagraphFont"/>
    <w:link w:val="Quote"/>
    <w:uiPriority w:val="29"/>
    <w:rsid w:val="00B5647C"/>
    <w:rPr>
      <w:i/>
      <w:iCs/>
      <w:color w:val="404040" w:themeColor="text1" w:themeTint="BF"/>
    </w:rPr>
  </w:style>
  <w:style w:type="paragraph" w:styleId="ListParagraph">
    <w:name w:val="List Paragraph"/>
    <w:basedOn w:val="Normal"/>
    <w:uiPriority w:val="34"/>
    <w:qFormat/>
    <w:rsid w:val="00B5647C"/>
    <w:pPr>
      <w:ind w:left="720"/>
      <w:contextualSpacing/>
    </w:pPr>
  </w:style>
  <w:style w:type="character" w:styleId="IntenseEmphasis">
    <w:name w:val="Intense Emphasis"/>
    <w:basedOn w:val="DefaultParagraphFont"/>
    <w:uiPriority w:val="21"/>
    <w:qFormat/>
    <w:rsid w:val="00B5647C"/>
    <w:rPr>
      <w:i/>
      <w:iCs/>
      <w:color w:val="0F4761" w:themeColor="accent1" w:themeShade="BF"/>
    </w:rPr>
  </w:style>
  <w:style w:type="paragraph" w:styleId="IntenseQuote">
    <w:name w:val="Intense Quote"/>
    <w:basedOn w:val="Normal"/>
    <w:next w:val="Normal"/>
    <w:link w:val="IntenseQuoteChar"/>
    <w:uiPriority w:val="30"/>
    <w:qFormat/>
    <w:rsid w:val="00B564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647C"/>
    <w:rPr>
      <w:i/>
      <w:iCs/>
      <w:color w:val="0F4761" w:themeColor="accent1" w:themeShade="BF"/>
    </w:rPr>
  </w:style>
  <w:style w:type="character" w:styleId="IntenseReference">
    <w:name w:val="Intense Reference"/>
    <w:basedOn w:val="DefaultParagraphFont"/>
    <w:uiPriority w:val="32"/>
    <w:qFormat/>
    <w:rsid w:val="00B5647C"/>
    <w:rPr>
      <w:b/>
      <w:bCs/>
      <w:smallCaps/>
      <w:color w:val="0F4761" w:themeColor="accent1" w:themeShade="BF"/>
      <w:spacing w:val="5"/>
    </w:rPr>
  </w:style>
  <w:style w:type="character" w:styleId="Hyperlink">
    <w:name w:val="Hyperlink"/>
    <w:basedOn w:val="DefaultParagraphFont"/>
    <w:uiPriority w:val="99"/>
    <w:unhideWhenUsed/>
    <w:rsid w:val="00123702"/>
    <w:rPr>
      <w:color w:val="467886" w:themeColor="hyperlink"/>
      <w:u w:val="single"/>
    </w:rPr>
  </w:style>
  <w:style w:type="character" w:styleId="UnresolvedMention">
    <w:name w:val="Unresolved Mention"/>
    <w:basedOn w:val="DefaultParagraphFont"/>
    <w:uiPriority w:val="99"/>
    <w:semiHidden/>
    <w:unhideWhenUsed/>
    <w:rsid w:val="001237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earlyhelp@nottscc.gov.uk"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www.nottinghamshire.gov.uk" TargetMode="External"/><Relationship Id="rId12" Type="http://schemas.openxmlformats.org/officeDocument/2006/relationships/hyperlink" Target="http://dera.ioe.ac.uk/id/eprint/39141/"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eicestershire.gov.uk" TargetMode="External"/><Relationship Id="rId5" Type="http://schemas.openxmlformats.org/officeDocument/2006/relationships/settings" Target="settings.xml"/><Relationship Id="rId10" Type="http://schemas.openxmlformats.org/officeDocument/2006/relationships/hyperlink" Target="mailto:family.hubs@leeds.gov.uk" TargetMode="External"/><Relationship Id="rId4" Type="http://schemas.openxmlformats.org/officeDocument/2006/relationships/styles" Target="styles.xml"/><Relationship Id="rId9" Type="http://schemas.openxmlformats.org/officeDocument/2006/relationships/hyperlink" Target="https://www.leeds.gov.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31c50cd7ccdff47a1dbe18bd914ecc01">
  <xsd:schema xmlns:xsd="http://www.w3.org/2001/XMLSchema" xmlns:xs="http://www.w3.org/2001/XMLSchema" xmlns:p="http://schemas.microsoft.com/office/2006/metadata/properties" xmlns:ns3="0085e1a2-9cbf-4b92-866b-21f3c89040b6" targetNamespace="http://schemas.microsoft.com/office/2006/metadata/properties" ma:root="true" ma:fieldsID="c2c20de09a46c2b8d294285e71229a34" ns3:_="">
    <xsd:import namespace="0085e1a2-9cbf-4b92-866b-21f3c89040b6"/>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EBFA3743-300A-4680-B0CF-60CE8F0798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0EDFA50-28D9-4E06-975E-CE2766D2CCBE}">
  <ds:schemaRefs>
    <ds:schemaRef ds:uri="http://schemas.microsoft.com/sharepoint/v3/contenttype/forms"/>
  </ds:schemaRefs>
</ds:datastoreItem>
</file>

<file path=customXml/itemProps3.xml><?xml version="1.0" encoding="utf-8"?>
<ds:datastoreItem xmlns:ds="http://schemas.openxmlformats.org/officeDocument/2006/customXml" ds:itemID="{4864CBA7-79F5-4272-900F-2C0ABEBDC4FD}">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3795</TotalTime>
  <Pages>5</Pages>
  <Words>2171</Words>
  <Characters>12380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Shantell Madzwimbo (2413377)</dc:creator>
  <cp:keywords/>
  <dc:description/>
  <cp:lastModifiedBy>Shantell Madzwimbo (2413377)</cp:lastModifiedBy>
  <cp:revision>158</cp:revision>
  <dcterms:created xsi:type="dcterms:W3CDTF">2026-03-21T22:30:00Z</dcterms:created>
  <dcterms:modified xsi:type="dcterms:W3CDTF">2026-03-24T15:03:00Z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781c18ae-9583-49ec-a932-cea3d10a360d</vt:lpwstr>
  </property>
  <property fmtid="{D5CDD505-2E9C-101B-9397-08002B2CF9AE}" pid="3" name="ContentTypeId">
    <vt:lpwstr>0x01010086E4C94D3791F742BF2CEB284273B86F</vt:lpwstr>
  </property>
</Properties>
</file>