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D1C17" w14:textId="77777777" w:rsidR="00360FCC" w:rsidRDefault="00360FCC">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Module</w:t>
      </w:r>
      <w:r>
        <w:rPr>
          <w:rStyle w:val="apple-converted-space"/>
          <w:rFonts w:ascii="Arial" w:hAnsi="Arial" w:cs="Arial"/>
          <w:b/>
          <w:bCs/>
          <w:color w:val="000000"/>
          <w:sz w:val="27"/>
          <w:szCs w:val="27"/>
        </w:rPr>
        <w:t> </w:t>
      </w:r>
      <w:r>
        <w:rPr>
          <w:rStyle w:val="s6"/>
          <w:rFonts w:ascii="Arial" w:hAnsi="Arial" w:cs="Arial"/>
          <w:b/>
          <w:bCs/>
          <w:color w:val="000000"/>
          <w:sz w:val="27"/>
          <w:szCs w:val="27"/>
        </w:rPr>
        <w:t>Name:</w:t>
      </w:r>
      <w:r>
        <w:rPr>
          <w:rStyle w:val="apple-converted-space"/>
          <w:rFonts w:ascii="Arial" w:hAnsi="Arial" w:cs="Arial"/>
          <w:color w:val="000000"/>
          <w:sz w:val="27"/>
          <w:szCs w:val="27"/>
        </w:rPr>
        <w:t> </w:t>
      </w:r>
      <w:r>
        <w:rPr>
          <w:rStyle w:val="s13"/>
          <w:rFonts w:ascii="Arial" w:hAnsi="Arial" w:cs="Arial"/>
          <w:color w:val="000000"/>
          <w:sz w:val="27"/>
          <w:szCs w:val="27"/>
        </w:rPr>
        <w:t>Academic Skills for the Digital Era</w:t>
      </w:r>
    </w:p>
    <w:p w14:paraId="418B91AC" w14:textId="77777777" w:rsidR="00360FCC" w:rsidRDefault="00360FCC">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Module</w:t>
      </w:r>
      <w:r>
        <w:rPr>
          <w:rStyle w:val="apple-converted-space"/>
          <w:rFonts w:ascii="Arial" w:hAnsi="Arial" w:cs="Arial"/>
          <w:b/>
          <w:bCs/>
          <w:color w:val="000000"/>
          <w:sz w:val="27"/>
          <w:szCs w:val="27"/>
        </w:rPr>
        <w:t> </w:t>
      </w:r>
      <w:r>
        <w:rPr>
          <w:rStyle w:val="s6"/>
          <w:rFonts w:ascii="Arial" w:hAnsi="Arial" w:cs="Arial"/>
          <w:b/>
          <w:bCs/>
          <w:color w:val="000000"/>
          <w:sz w:val="27"/>
          <w:szCs w:val="27"/>
        </w:rPr>
        <w:t>Code:</w:t>
      </w:r>
      <w:r>
        <w:rPr>
          <w:rStyle w:val="apple-converted-space"/>
          <w:rFonts w:ascii="Arial" w:hAnsi="Arial" w:cs="Arial"/>
          <w:color w:val="000000"/>
          <w:sz w:val="27"/>
          <w:szCs w:val="27"/>
        </w:rPr>
        <w:t> </w:t>
      </w:r>
      <w:r>
        <w:rPr>
          <w:rStyle w:val="s13"/>
          <w:rFonts w:ascii="Arial" w:hAnsi="Arial" w:cs="Arial"/>
          <w:color w:val="000000"/>
          <w:sz w:val="27"/>
          <w:szCs w:val="27"/>
        </w:rPr>
        <w:t>BMSW4013</w:t>
      </w:r>
    </w:p>
    <w:p w14:paraId="22603BDE" w14:textId="77777777" w:rsidR="00360FCC" w:rsidRDefault="00360FCC">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Module</w:t>
      </w:r>
      <w:r>
        <w:rPr>
          <w:rStyle w:val="apple-converted-space"/>
          <w:rFonts w:ascii="Arial" w:hAnsi="Arial" w:cs="Arial"/>
          <w:b/>
          <w:bCs/>
          <w:color w:val="000000"/>
          <w:sz w:val="27"/>
          <w:szCs w:val="27"/>
        </w:rPr>
        <w:t> </w:t>
      </w:r>
      <w:r>
        <w:rPr>
          <w:rStyle w:val="s6"/>
          <w:rFonts w:ascii="Arial" w:hAnsi="Arial" w:cs="Arial"/>
          <w:b/>
          <w:bCs/>
          <w:color w:val="000000"/>
          <w:sz w:val="27"/>
          <w:szCs w:val="27"/>
        </w:rPr>
        <w:t>Lecturer:</w:t>
      </w:r>
      <w:r>
        <w:rPr>
          <w:rStyle w:val="apple-converted-space"/>
          <w:rFonts w:ascii="Arial" w:hAnsi="Arial" w:cs="Arial"/>
          <w:color w:val="000000"/>
          <w:sz w:val="27"/>
          <w:szCs w:val="27"/>
        </w:rPr>
        <w:t> </w:t>
      </w:r>
      <w:r>
        <w:rPr>
          <w:rStyle w:val="s13"/>
          <w:rFonts w:ascii="Arial" w:hAnsi="Arial" w:cs="Arial"/>
          <w:color w:val="000000"/>
          <w:sz w:val="27"/>
          <w:szCs w:val="27"/>
        </w:rPr>
        <w:t>Scott James</w:t>
      </w:r>
    </w:p>
    <w:p w14:paraId="60E578F5" w14:textId="516FD3CC" w:rsidR="00360FCC" w:rsidRDefault="00360FCC">
      <w:pPr>
        <w:pStyle w:val="s12"/>
        <w:spacing w:before="180" w:beforeAutospacing="0" w:after="180" w:afterAutospacing="0"/>
        <w:jc w:val="center"/>
        <w:rPr>
          <w:rFonts w:ascii="-webkit-standard" w:hAnsi="-webkit-standard"/>
          <w:b/>
          <w:bCs/>
          <w:color w:val="000000"/>
          <w:sz w:val="27"/>
          <w:szCs w:val="27"/>
        </w:rPr>
      </w:pPr>
      <w:r>
        <w:rPr>
          <w:rStyle w:val="s6"/>
          <w:rFonts w:ascii="Arial" w:hAnsi="Arial" w:cs="Arial"/>
          <w:b/>
          <w:bCs/>
          <w:color w:val="000000"/>
          <w:sz w:val="27"/>
          <w:szCs w:val="27"/>
        </w:rPr>
        <w:t>Student</w:t>
      </w:r>
      <w:r>
        <w:rPr>
          <w:rStyle w:val="apple-converted-space"/>
          <w:rFonts w:ascii="Arial" w:hAnsi="Arial" w:cs="Arial"/>
          <w:b/>
          <w:bCs/>
          <w:color w:val="000000"/>
          <w:sz w:val="27"/>
          <w:szCs w:val="27"/>
        </w:rPr>
        <w:t> </w:t>
      </w:r>
      <w:r>
        <w:rPr>
          <w:rStyle w:val="s6"/>
          <w:rFonts w:ascii="Arial" w:hAnsi="Arial" w:cs="Arial"/>
          <w:b/>
          <w:bCs/>
          <w:color w:val="000000"/>
          <w:sz w:val="27"/>
          <w:szCs w:val="27"/>
        </w:rPr>
        <w:t>Name:</w:t>
      </w:r>
      <w:r w:rsidR="00676F69">
        <w:rPr>
          <w:rStyle w:val="s6"/>
          <w:rFonts w:ascii="Arial" w:hAnsi="Arial" w:cs="Arial"/>
          <w:b/>
          <w:bCs/>
          <w:color w:val="000000"/>
          <w:sz w:val="27"/>
          <w:szCs w:val="27"/>
        </w:rPr>
        <w:t>Vanesa Horvathova</w:t>
      </w:r>
    </w:p>
    <w:p w14:paraId="5E5E2984" w14:textId="6C3FA6E6" w:rsidR="00360FCC" w:rsidRDefault="00360FCC">
      <w:pPr>
        <w:pStyle w:val="s12"/>
        <w:spacing w:before="180" w:beforeAutospacing="0" w:after="180" w:afterAutospacing="0"/>
        <w:jc w:val="center"/>
        <w:rPr>
          <w:rFonts w:ascii="-webkit-standard" w:hAnsi="-webkit-standard"/>
          <w:b/>
          <w:bCs/>
          <w:color w:val="000000"/>
          <w:sz w:val="27"/>
          <w:szCs w:val="27"/>
        </w:rPr>
      </w:pPr>
      <w:r>
        <w:rPr>
          <w:rStyle w:val="s6"/>
          <w:rFonts w:ascii="Arial" w:hAnsi="Arial" w:cs="Arial"/>
          <w:b/>
          <w:bCs/>
          <w:color w:val="000000"/>
          <w:sz w:val="27"/>
          <w:szCs w:val="27"/>
        </w:rPr>
        <w:t>Student ID</w:t>
      </w:r>
      <w:r>
        <w:rPr>
          <w:rStyle w:val="apple-converted-space"/>
          <w:rFonts w:ascii="Arial" w:hAnsi="Arial" w:cs="Arial"/>
          <w:b/>
          <w:bCs/>
          <w:color w:val="000000"/>
          <w:sz w:val="27"/>
          <w:szCs w:val="27"/>
        </w:rPr>
        <w:t> </w:t>
      </w:r>
      <w:r>
        <w:rPr>
          <w:rStyle w:val="s6"/>
          <w:rFonts w:ascii="Arial" w:hAnsi="Arial" w:cs="Arial"/>
          <w:b/>
          <w:bCs/>
          <w:color w:val="000000"/>
          <w:sz w:val="27"/>
          <w:szCs w:val="27"/>
        </w:rPr>
        <w:t>Number:</w:t>
      </w:r>
      <w:r w:rsidR="00676F69">
        <w:rPr>
          <w:rStyle w:val="s6"/>
          <w:rFonts w:ascii="Arial" w:hAnsi="Arial" w:cs="Arial"/>
          <w:b/>
          <w:bCs/>
          <w:color w:val="000000"/>
          <w:sz w:val="27"/>
          <w:szCs w:val="27"/>
        </w:rPr>
        <w:t>2327169</w:t>
      </w:r>
    </w:p>
    <w:p w14:paraId="5D6B96FA" w14:textId="30E5BDBB" w:rsidR="00360FCC" w:rsidRDefault="00360FCC">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Word</w:t>
      </w:r>
      <w:r>
        <w:rPr>
          <w:rStyle w:val="apple-converted-space"/>
          <w:rFonts w:ascii="Arial" w:hAnsi="Arial" w:cs="Arial"/>
          <w:b/>
          <w:bCs/>
          <w:color w:val="000000"/>
          <w:sz w:val="27"/>
          <w:szCs w:val="27"/>
        </w:rPr>
        <w:t> </w:t>
      </w:r>
      <w:r>
        <w:rPr>
          <w:rStyle w:val="s6"/>
          <w:rFonts w:ascii="Arial" w:hAnsi="Arial" w:cs="Arial"/>
          <w:b/>
          <w:bCs/>
          <w:color w:val="000000"/>
          <w:sz w:val="27"/>
          <w:szCs w:val="27"/>
        </w:rPr>
        <w:t>Count:</w:t>
      </w:r>
      <w:r>
        <w:rPr>
          <w:rStyle w:val="apple-converted-space"/>
          <w:rFonts w:ascii="Arial" w:hAnsi="Arial" w:cs="Arial"/>
          <w:color w:val="000000"/>
          <w:sz w:val="27"/>
          <w:szCs w:val="27"/>
        </w:rPr>
        <w:t> </w:t>
      </w:r>
      <w:r w:rsidR="00676F69">
        <w:rPr>
          <w:rStyle w:val="s13"/>
          <w:rFonts w:ascii="Arial" w:hAnsi="Arial" w:cs="Arial"/>
          <w:color w:val="000000"/>
          <w:sz w:val="27"/>
          <w:szCs w:val="27"/>
        </w:rPr>
        <w:t>700</w:t>
      </w:r>
    </w:p>
    <w:p w14:paraId="038BCF7D" w14:textId="77777777" w:rsidR="00360FCC" w:rsidRDefault="00360FCC">
      <w:pPr>
        <w:pStyle w:val="s14"/>
        <w:spacing w:before="180" w:beforeAutospacing="0" w:after="180" w:afterAutospacing="0"/>
        <w:jc w:val="center"/>
        <w:rPr>
          <w:rFonts w:ascii="-webkit-standard" w:hAnsi="-webkit-standard"/>
          <w:color w:val="000000"/>
          <w:sz w:val="27"/>
          <w:szCs w:val="27"/>
        </w:rPr>
      </w:pPr>
      <w:r>
        <w:rPr>
          <w:rStyle w:val="s6"/>
          <w:rFonts w:ascii="Arial" w:hAnsi="Arial" w:cs="Arial"/>
          <w:b/>
          <w:bCs/>
          <w:color w:val="000000"/>
          <w:sz w:val="27"/>
          <w:szCs w:val="27"/>
        </w:rPr>
        <w:t>Submission</w:t>
      </w:r>
      <w:r>
        <w:rPr>
          <w:rStyle w:val="apple-converted-space"/>
          <w:rFonts w:ascii="Arial" w:hAnsi="Arial" w:cs="Arial"/>
          <w:b/>
          <w:bCs/>
          <w:color w:val="000000"/>
          <w:sz w:val="27"/>
          <w:szCs w:val="27"/>
        </w:rPr>
        <w:t> </w:t>
      </w:r>
      <w:r>
        <w:rPr>
          <w:rStyle w:val="s6"/>
          <w:rFonts w:ascii="Arial" w:hAnsi="Arial" w:cs="Arial"/>
          <w:b/>
          <w:bCs/>
          <w:color w:val="000000"/>
          <w:sz w:val="27"/>
          <w:szCs w:val="27"/>
        </w:rPr>
        <w:t>Deadline:</w:t>
      </w:r>
      <w:r>
        <w:rPr>
          <w:rStyle w:val="apple-converted-space"/>
          <w:rFonts w:ascii="Arial" w:hAnsi="Arial" w:cs="Arial"/>
          <w:color w:val="000000"/>
          <w:sz w:val="27"/>
          <w:szCs w:val="27"/>
        </w:rPr>
        <w:t> </w:t>
      </w:r>
      <w:r>
        <w:rPr>
          <w:rStyle w:val="s13"/>
          <w:rFonts w:ascii="Arial" w:hAnsi="Arial" w:cs="Arial"/>
          <w:color w:val="000000"/>
          <w:sz w:val="27"/>
          <w:szCs w:val="27"/>
        </w:rPr>
        <w:t>Friday 6</w:t>
      </w:r>
      <w:r>
        <w:rPr>
          <w:rStyle w:val="s15"/>
          <w:rFonts w:ascii="Arial" w:hAnsi="Arial" w:cs="Arial"/>
          <w:color w:val="000000"/>
          <w:sz w:val="17"/>
          <w:szCs w:val="17"/>
          <w:vertAlign w:val="superscript"/>
        </w:rPr>
        <w:t>th</w:t>
      </w:r>
      <w:r>
        <w:rPr>
          <w:rStyle w:val="apple-converted-space"/>
          <w:rFonts w:ascii="Arial" w:hAnsi="Arial" w:cs="Arial"/>
          <w:color w:val="000000"/>
          <w:sz w:val="27"/>
          <w:szCs w:val="27"/>
        </w:rPr>
        <w:t> </w:t>
      </w:r>
      <w:r>
        <w:rPr>
          <w:rStyle w:val="s13"/>
          <w:rFonts w:ascii="Arial" w:hAnsi="Arial" w:cs="Arial"/>
          <w:color w:val="000000"/>
          <w:sz w:val="27"/>
          <w:szCs w:val="27"/>
        </w:rPr>
        <w:t>June 2025</w:t>
      </w:r>
    </w:p>
    <w:p w14:paraId="25A399A5" w14:textId="77777777" w:rsidR="00360FCC" w:rsidRDefault="00360FCC">
      <w:pPr>
        <w:pStyle w:val="s16"/>
        <w:spacing w:before="0" w:beforeAutospacing="0" w:after="120" w:afterAutospacing="0"/>
        <w:rPr>
          <w:rFonts w:ascii="-webkit-standard" w:hAnsi="-webkit-standard"/>
          <w:color w:val="000000"/>
          <w:sz w:val="27"/>
          <w:szCs w:val="27"/>
        </w:rPr>
      </w:pPr>
      <w:r>
        <w:rPr>
          <w:rFonts w:ascii="-webkit-standard" w:hAnsi="-webkit-standard"/>
          <w:color w:val="000000"/>
          <w:sz w:val="27"/>
          <w:szCs w:val="27"/>
        </w:rPr>
        <w:t> </w:t>
      </w:r>
    </w:p>
    <w:p w14:paraId="104A215E" w14:textId="77777777" w:rsidR="00360FCC" w:rsidRDefault="00360FCC">
      <w:pPr>
        <w:pStyle w:val="s17"/>
        <w:spacing w:before="180" w:beforeAutospacing="0" w:after="180" w:afterAutospacing="0"/>
        <w:jc w:val="center"/>
        <w:rPr>
          <w:rFonts w:ascii="Arial" w:hAnsi="Arial" w:cs="Arial"/>
          <w:color w:val="000000"/>
          <w:sz w:val="27"/>
          <w:szCs w:val="27"/>
        </w:rPr>
      </w:pPr>
      <w:r>
        <w:rPr>
          <w:rFonts w:ascii="Arial" w:hAnsi="Arial" w:cs="Arial"/>
          <w:color w:val="000000"/>
          <w:sz w:val="27"/>
          <w:szCs w:val="27"/>
        </w:rPr>
        <w:t> </w:t>
      </w:r>
    </w:p>
    <w:p w14:paraId="06EEBF23" w14:textId="77777777" w:rsidR="00360FCC" w:rsidRDefault="00360FCC">
      <w:pPr>
        <w:pStyle w:val="s19"/>
        <w:spacing w:before="180" w:beforeAutospacing="0" w:after="180" w:afterAutospacing="0"/>
        <w:jc w:val="center"/>
        <w:rPr>
          <w:rFonts w:ascii="Arial" w:hAnsi="Arial" w:cs="Arial"/>
          <w:b/>
          <w:bCs/>
          <w:color w:val="000000"/>
          <w:sz w:val="27"/>
          <w:szCs w:val="27"/>
        </w:rPr>
      </w:pPr>
      <w:r>
        <w:rPr>
          <w:rStyle w:val="bumpedfont15"/>
          <w:rFonts w:ascii="Arial" w:hAnsi="Arial" w:cs="Arial"/>
          <w:b/>
          <w:bCs/>
          <w:color w:val="000000"/>
          <w:sz w:val="36"/>
          <w:szCs w:val="36"/>
        </w:rPr>
        <w:t>Table of</w:t>
      </w:r>
      <w:r>
        <w:rPr>
          <w:rStyle w:val="apple-converted-space"/>
          <w:rFonts w:ascii="Arial" w:hAnsi="Arial" w:cs="Arial"/>
          <w:b/>
          <w:bCs/>
          <w:color w:val="000000"/>
          <w:sz w:val="36"/>
          <w:szCs w:val="36"/>
        </w:rPr>
        <w:t> </w:t>
      </w:r>
      <w:r>
        <w:rPr>
          <w:rStyle w:val="bumpedfont15"/>
          <w:rFonts w:ascii="Arial" w:hAnsi="Arial" w:cs="Arial"/>
          <w:b/>
          <w:bCs/>
          <w:color w:val="000000"/>
          <w:sz w:val="36"/>
          <w:szCs w:val="36"/>
        </w:rPr>
        <w:t>Contents</w:t>
      </w:r>
    </w:p>
    <w:p w14:paraId="102746BC"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00000"/>
          <w:sz w:val="27"/>
          <w:szCs w:val="27"/>
          <w:u w:val="single"/>
        </w:rPr>
        <w:t>The Future of AI-Assisted Writing: Supporting or Stifling Creativity?</w:t>
      </w:r>
      <w:r>
        <w:rPr>
          <w:rFonts w:ascii="-webkit-standard" w:hAnsi="-webkit-standard"/>
          <w:color w:val="000000"/>
          <w:sz w:val="27"/>
          <w:szCs w:val="27"/>
        </w:rPr>
        <w:t>​</w:t>
      </w:r>
      <w:r>
        <w:rPr>
          <w:rStyle w:val="bumpedfont15"/>
          <w:rFonts w:ascii="Arial" w:hAnsi="Arial" w:cs="Arial"/>
          <w:b/>
          <w:bCs/>
          <w:color w:val="000000"/>
          <w:sz w:val="27"/>
          <w:szCs w:val="27"/>
        </w:rPr>
        <w:t>3</w:t>
      </w:r>
    </w:p>
    <w:p w14:paraId="4DD1436F"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Introduction</w:t>
      </w:r>
      <w:r>
        <w:rPr>
          <w:rFonts w:ascii="-webkit-standard" w:hAnsi="-webkit-standard"/>
          <w:color w:val="000000"/>
          <w:sz w:val="27"/>
          <w:szCs w:val="27"/>
        </w:rPr>
        <w:t>​</w:t>
      </w:r>
      <w:r>
        <w:rPr>
          <w:rStyle w:val="bumpedfont15"/>
          <w:rFonts w:ascii="Arial" w:hAnsi="Arial" w:cs="Arial"/>
          <w:color w:val="000000"/>
          <w:sz w:val="27"/>
          <w:szCs w:val="27"/>
        </w:rPr>
        <w:t>3</w:t>
      </w:r>
    </w:p>
    <w:p w14:paraId="7014C872"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AI Tools in Academic Writing: Background and Trends</w:t>
      </w:r>
      <w:r>
        <w:rPr>
          <w:rFonts w:ascii="-webkit-standard" w:hAnsi="-webkit-standard"/>
          <w:color w:val="000000"/>
          <w:sz w:val="27"/>
          <w:szCs w:val="27"/>
        </w:rPr>
        <w:t>​</w:t>
      </w:r>
      <w:r>
        <w:rPr>
          <w:rStyle w:val="bumpedfont15"/>
          <w:rFonts w:ascii="Arial" w:hAnsi="Arial" w:cs="Arial"/>
          <w:color w:val="000000"/>
          <w:sz w:val="27"/>
          <w:szCs w:val="27"/>
        </w:rPr>
        <w:t>3</w:t>
      </w:r>
    </w:p>
    <w:p w14:paraId="685AB66C"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Impact of AI Tools on Creativity</w:t>
      </w:r>
      <w:r>
        <w:rPr>
          <w:rFonts w:ascii="-webkit-standard" w:hAnsi="-webkit-standard"/>
          <w:color w:val="000000"/>
          <w:sz w:val="27"/>
          <w:szCs w:val="27"/>
        </w:rPr>
        <w:t>​</w:t>
      </w:r>
      <w:r>
        <w:rPr>
          <w:rStyle w:val="bumpedfont15"/>
          <w:rFonts w:ascii="Arial" w:hAnsi="Arial" w:cs="Arial"/>
          <w:color w:val="000000"/>
          <w:sz w:val="27"/>
          <w:szCs w:val="27"/>
        </w:rPr>
        <w:t>3</w:t>
      </w:r>
    </w:p>
    <w:p w14:paraId="7B15348F"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Impact on Students’ Independence and Writing Skills</w:t>
      </w:r>
      <w:r>
        <w:rPr>
          <w:rFonts w:ascii="-webkit-standard" w:hAnsi="-webkit-standard"/>
          <w:color w:val="000000"/>
          <w:sz w:val="27"/>
          <w:szCs w:val="27"/>
        </w:rPr>
        <w:t>​</w:t>
      </w:r>
      <w:r>
        <w:rPr>
          <w:rStyle w:val="bumpedfont15"/>
          <w:rFonts w:ascii="Arial" w:hAnsi="Arial" w:cs="Arial"/>
          <w:color w:val="000000"/>
          <w:sz w:val="27"/>
          <w:szCs w:val="27"/>
        </w:rPr>
        <w:t>4</w:t>
      </w:r>
    </w:p>
    <w:p w14:paraId="778E3E4B"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Counterarguments and Critical Considerations</w:t>
      </w:r>
      <w:r>
        <w:rPr>
          <w:rFonts w:ascii="-webkit-standard" w:hAnsi="-webkit-standard"/>
          <w:color w:val="000000"/>
          <w:sz w:val="27"/>
          <w:szCs w:val="27"/>
        </w:rPr>
        <w:t>​</w:t>
      </w:r>
      <w:r>
        <w:rPr>
          <w:rStyle w:val="bumpedfont15"/>
          <w:rFonts w:ascii="Arial" w:hAnsi="Arial" w:cs="Arial"/>
          <w:color w:val="000000"/>
          <w:sz w:val="27"/>
          <w:szCs w:val="27"/>
        </w:rPr>
        <w:t>4</w:t>
      </w:r>
    </w:p>
    <w:p w14:paraId="26F8B61D"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Conclusion</w:t>
      </w:r>
      <w:r>
        <w:rPr>
          <w:rFonts w:ascii="-webkit-standard" w:hAnsi="-webkit-standard"/>
          <w:color w:val="000000"/>
          <w:sz w:val="27"/>
          <w:szCs w:val="27"/>
        </w:rPr>
        <w:t>​</w:t>
      </w:r>
      <w:r>
        <w:rPr>
          <w:rStyle w:val="bumpedfont15"/>
          <w:rFonts w:ascii="Arial" w:hAnsi="Arial" w:cs="Arial"/>
          <w:color w:val="000000"/>
          <w:sz w:val="27"/>
          <w:szCs w:val="27"/>
        </w:rPr>
        <w:t>5</w:t>
      </w:r>
    </w:p>
    <w:p w14:paraId="2E6F3B8C"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00000"/>
          <w:sz w:val="27"/>
          <w:szCs w:val="27"/>
          <w:u w:val="single"/>
        </w:rPr>
        <w:t>“Time-Management”: An Essential Skill for Student Success in Higher Education</w:t>
      </w:r>
      <w:r>
        <w:rPr>
          <w:rFonts w:ascii="-webkit-standard" w:hAnsi="-webkit-standard"/>
          <w:color w:val="000000"/>
          <w:sz w:val="27"/>
          <w:szCs w:val="27"/>
        </w:rPr>
        <w:t>​</w:t>
      </w:r>
      <w:r>
        <w:rPr>
          <w:rStyle w:val="bumpedfont15"/>
          <w:rFonts w:ascii="Arial" w:hAnsi="Arial" w:cs="Arial"/>
          <w:b/>
          <w:bCs/>
          <w:color w:val="000000"/>
          <w:sz w:val="27"/>
          <w:szCs w:val="27"/>
        </w:rPr>
        <w:t>5</w:t>
      </w:r>
    </w:p>
    <w:p w14:paraId="7C4C287F"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Introduction</w:t>
      </w:r>
      <w:r>
        <w:rPr>
          <w:rFonts w:ascii="-webkit-standard" w:hAnsi="-webkit-standard"/>
          <w:color w:val="000000"/>
          <w:sz w:val="27"/>
          <w:szCs w:val="27"/>
        </w:rPr>
        <w:t>​</w:t>
      </w:r>
      <w:r>
        <w:rPr>
          <w:rStyle w:val="bumpedfont15"/>
          <w:rFonts w:ascii="Arial" w:hAnsi="Arial" w:cs="Arial"/>
          <w:color w:val="000000"/>
          <w:sz w:val="27"/>
          <w:szCs w:val="27"/>
        </w:rPr>
        <w:t>5</w:t>
      </w:r>
    </w:p>
    <w:p w14:paraId="10BA8AA6"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The Importance of Time Management for Student Success</w:t>
      </w:r>
      <w:r>
        <w:rPr>
          <w:rFonts w:ascii="-webkit-standard" w:hAnsi="-webkit-standard"/>
          <w:color w:val="000000"/>
          <w:sz w:val="27"/>
          <w:szCs w:val="27"/>
        </w:rPr>
        <w:t>​</w:t>
      </w:r>
      <w:r>
        <w:rPr>
          <w:rStyle w:val="bumpedfont15"/>
          <w:rFonts w:ascii="Arial" w:hAnsi="Arial" w:cs="Arial"/>
          <w:color w:val="000000"/>
          <w:sz w:val="27"/>
          <w:szCs w:val="27"/>
        </w:rPr>
        <w:t>5</w:t>
      </w:r>
    </w:p>
    <w:p w14:paraId="5F65B52E"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Strategies for Managing Time in Digital Learning Environments</w:t>
      </w:r>
      <w:r>
        <w:rPr>
          <w:rFonts w:ascii="-webkit-standard" w:hAnsi="-webkit-standard"/>
          <w:color w:val="000000"/>
          <w:sz w:val="27"/>
          <w:szCs w:val="27"/>
        </w:rPr>
        <w:t>​</w:t>
      </w:r>
      <w:r>
        <w:rPr>
          <w:rStyle w:val="bumpedfont15"/>
          <w:rFonts w:ascii="Arial" w:hAnsi="Arial" w:cs="Arial"/>
          <w:color w:val="000000"/>
          <w:sz w:val="27"/>
          <w:szCs w:val="27"/>
        </w:rPr>
        <w:t>6</w:t>
      </w:r>
    </w:p>
    <w:p w14:paraId="5BE48C5C"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Challenges to Effective Time Management in the Digital Age</w:t>
      </w:r>
      <w:r>
        <w:rPr>
          <w:rFonts w:ascii="-webkit-standard" w:hAnsi="-webkit-standard"/>
          <w:color w:val="000000"/>
          <w:sz w:val="27"/>
          <w:szCs w:val="27"/>
        </w:rPr>
        <w:t>​</w:t>
      </w:r>
      <w:r>
        <w:rPr>
          <w:rStyle w:val="bumpedfont15"/>
          <w:rFonts w:ascii="Arial" w:hAnsi="Arial" w:cs="Arial"/>
          <w:color w:val="000000"/>
          <w:sz w:val="27"/>
          <w:szCs w:val="27"/>
        </w:rPr>
        <w:t>6</w:t>
      </w:r>
    </w:p>
    <w:p w14:paraId="69E99FC7"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Evidence-Based Techniques for Better Time Management</w:t>
      </w:r>
      <w:r>
        <w:rPr>
          <w:rFonts w:ascii="-webkit-standard" w:hAnsi="-webkit-standard"/>
          <w:color w:val="000000"/>
          <w:sz w:val="27"/>
          <w:szCs w:val="27"/>
        </w:rPr>
        <w:t>​</w:t>
      </w:r>
      <w:r>
        <w:rPr>
          <w:rStyle w:val="bumpedfont15"/>
          <w:rFonts w:ascii="Arial" w:hAnsi="Arial" w:cs="Arial"/>
          <w:color w:val="000000"/>
          <w:sz w:val="27"/>
          <w:szCs w:val="27"/>
        </w:rPr>
        <w:t>7</w:t>
      </w:r>
    </w:p>
    <w:p w14:paraId="42A386E2"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00"/>
          <w:sz w:val="27"/>
          <w:szCs w:val="27"/>
          <w:u w:val="single"/>
        </w:rPr>
        <w:t>Conclusion</w:t>
      </w:r>
      <w:r>
        <w:rPr>
          <w:rFonts w:ascii="-webkit-standard" w:hAnsi="-webkit-standard"/>
          <w:color w:val="000000"/>
          <w:sz w:val="27"/>
          <w:szCs w:val="27"/>
        </w:rPr>
        <w:t>​</w:t>
      </w:r>
      <w:r>
        <w:rPr>
          <w:rStyle w:val="bumpedfont15"/>
          <w:rFonts w:ascii="Arial" w:hAnsi="Arial" w:cs="Arial"/>
          <w:color w:val="000000"/>
          <w:sz w:val="27"/>
          <w:szCs w:val="27"/>
        </w:rPr>
        <w:t>7</w:t>
      </w:r>
    </w:p>
    <w:p w14:paraId="167A7408" w14:textId="77777777" w:rsidR="00360FCC" w:rsidRDefault="00360FCC">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b/>
          <w:bCs/>
          <w:color w:val="000000"/>
          <w:sz w:val="27"/>
          <w:szCs w:val="27"/>
          <w:u w:val="single"/>
        </w:rPr>
        <w:t>References</w:t>
      </w:r>
      <w:r>
        <w:rPr>
          <w:rFonts w:ascii="-webkit-standard" w:hAnsi="-webkit-standard"/>
          <w:color w:val="000000"/>
          <w:sz w:val="27"/>
          <w:szCs w:val="27"/>
        </w:rPr>
        <w:t>​</w:t>
      </w:r>
      <w:r>
        <w:rPr>
          <w:rStyle w:val="bumpedfont15"/>
          <w:rFonts w:ascii="Arial" w:hAnsi="Arial" w:cs="Arial"/>
          <w:b/>
          <w:bCs/>
          <w:color w:val="000000"/>
          <w:sz w:val="27"/>
          <w:szCs w:val="27"/>
        </w:rPr>
        <w:t>8</w:t>
      </w:r>
    </w:p>
    <w:p w14:paraId="72C207E8" w14:textId="77777777" w:rsidR="00360FCC" w:rsidRDefault="00360FCC">
      <w:pPr>
        <w:pStyle w:val="s22"/>
        <w:spacing w:before="270" w:beforeAutospacing="0" w:after="60" w:afterAutospacing="0"/>
        <w:jc w:val="center"/>
        <w:rPr>
          <w:rFonts w:ascii="-webkit-standard" w:hAnsi="-webkit-standard"/>
          <w:color w:val="000000"/>
          <w:sz w:val="27"/>
          <w:szCs w:val="27"/>
        </w:rPr>
      </w:pPr>
      <w:bookmarkStart w:id="0" w:name="_Toc199999166"/>
      <w:bookmarkEnd w:id="0"/>
      <w:r>
        <w:rPr>
          <w:rStyle w:val="bumpedfont15"/>
          <w:rFonts w:ascii="Arial" w:hAnsi="Arial" w:cs="Arial"/>
          <w:b/>
          <w:bCs/>
          <w:color w:val="000000"/>
          <w:sz w:val="36"/>
          <w:szCs w:val="36"/>
        </w:rPr>
        <w:t>The Future of AI-Assisted Writing: Supporting or Stifling Creativity?</w:t>
      </w:r>
    </w:p>
    <w:p w14:paraId="18B6478B" w14:textId="77777777" w:rsidR="00360FCC" w:rsidRDefault="00360FCC">
      <w:pPr>
        <w:pStyle w:val="s24"/>
        <w:spacing w:before="120" w:beforeAutospacing="0" w:after="60" w:afterAutospacing="0"/>
        <w:rPr>
          <w:rFonts w:ascii="Arial" w:hAnsi="Arial" w:cs="Arial"/>
          <w:b/>
          <w:bCs/>
          <w:color w:val="000000"/>
          <w:sz w:val="21"/>
          <w:szCs w:val="21"/>
        </w:rPr>
      </w:pPr>
      <w:bookmarkStart w:id="1" w:name="_Toc199999167"/>
      <w:bookmarkEnd w:id="1"/>
      <w:r>
        <w:rPr>
          <w:rStyle w:val="bumpedfont15"/>
          <w:rFonts w:ascii="Arial" w:hAnsi="Arial" w:cs="Arial"/>
          <w:b/>
          <w:bCs/>
          <w:color w:val="000000"/>
          <w:sz w:val="32"/>
          <w:szCs w:val="32"/>
        </w:rPr>
        <w:t>Introduction</w:t>
      </w:r>
    </w:p>
    <w:p w14:paraId="23E36781" w14:textId="77777777" w:rsidR="00360FCC" w:rsidRDefault="00360FC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Artificial Intelligence (AI)-powered writing software, including ChatGPT,</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QuillBot, and </w:t>
      </w:r>
      <w:proofErr w:type="spellStart"/>
      <w:r>
        <w:rPr>
          <w:rStyle w:val="bumpedfont15"/>
          <w:rFonts w:ascii="Arial" w:hAnsi="Arial" w:cs="Arial"/>
          <w:color w:val="000000"/>
          <w:sz w:val="27"/>
          <w:szCs w:val="27"/>
        </w:rPr>
        <w:t>Grammarly</w:t>
      </w:r>
      <w:proofErr w:type="spellEnd"/>
      <w:r>
        <w:rPr>
          <w:rStyle w:val="bumpedfont15"/>
          <w:rFonts w:ascii="Arial" w:hAnsi="Arial" w:cs="Arial"/>
          <w:color w:val="000000"/>
          <w:sz w:val="27"/>
          <w:szCs w:val="27"/>
        </w:rPr>
        <w:t>, are online services that leverage sophisticated algorithms to aid different stages of the writing process</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Widiati</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 xml:space="preserve">et al., 2023). Over the past few years, these applications have gained rapid adoption within academic environments, with students </w:t>
      </w:r>
      <w:r>
        <w:rPr>
          <w:rStyle w:val="bumpedfont15"/>
          <w:rFonts w:ascii="Arial" w:hAnsi="Arial" w:cs="Arial"/>
          <w:color w:val="000000"/>
          <w:sz w:val="27"/>
          <w:szCs w:val="27"/>
        </w:rPr>
        <w:lastRenderedPageBreak/>
        <w:t>increasingly using them to enhance the clarity, coherence, and style of their written work. However, this trend has created controversy regarding whether these tools enhance or hinder the creativity and autonomy of student writers.</w:t>
      </w:r>
    </w:p>
    <w:p w14:paraId="660688B1" w14:textId="77777777" w:rsidR="00360FCC" w:rsidRDefault="00360FCC">
      <w:pPr>
        <w:pStyle w:val="s24"/>
        <w:spacing w:before="120" w:beforeAutospacing="0" w:after="60" w:afterAutospacing="0"/>
        <w:rPr>
          <w:rFonts w:ascii="Arial" w:hAnsi="Arial" w:cs="Arial"/>
          <w:b/>
          <w:bCs/>
          <w:color w:val="000000"/>
          <w:sz w:val="21"/>
          <w:szCs w:val="21"/>
        </w:rPr>
      </w:pPr>
      <w:bookmarkStart w:id="2" w:name="_Toc199999168"/>
      <w:bookmarkEnd w:id="2"/>
      <w:r>
        <w:rPr>
          <w:rStyle w:val="bumpedfont15"/>
          <w:rFonts w:ascii="Arial" w:hAnsi="Arial" w:cs="Arial"/>
          <w:b/>
          <w:bCs/>
          <w:color w:val="000000"/>
          <w:sz w:val="32"/>
          <w:szCs w:val="32"/>
        </w:rPr>
        <w:t>AI Tools in Academic Writing: Background and Trends</w:t>
      </w:r>
    </w:p>
    <w:p w14:paraId="23B6DD6C" w14:textId="77777777" w:rsidR="00360FCC" w:rsidRDefault="00360FC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AI writing tools are computer programs that</w:t>
      </w:r>
      <w:r>
        <w:rPr>
          <w:rStyle w:val="apple-converted-space"/>
          <w:rFonts w:ascii="Arial" w:hAnsi="Arial" w:cs="Arial"/>
          <w:color w:val="000000"/>
          <w:sz w:val="27"/>
          <w:szCs w:val="27"/>
        </w:rPr>
        <w:t> </w:t>
      </w:r>
      <w:r>
        <w:rPr>
          <w:rStyle w:val="bumpedfont15"/>
          <w:rFonts w:ascii="Arial" w:hAnsi="Arial" w:cs="Arial"/>
          <w:color w:val="000000"/>
          <w:sz w:val="27"/>
          <w:szCs w:val="27"/>
        </w:rPr>
        <w:t>utilise</w:t>
      </w:r>
      <w:r>
        <w:rPr>
          <w:rStyle w:val="apple-converted-space"/>
          <w:rFonts w:ascii="Arial" w:hAnsi="Arial" w:cs="Arial"/>
          <w:color w:val="000000"/>
          <w:sz w:val="27"/>
          <w:szCs w:val="27"/>
        </w:rPr>
        <w:t> </w:t>
      </w:r>
      <w:r>
        <w:rPr>
          <w:rStyle w:val="bumpedfont15"/>
          <w:rFonts w:ascii="Arial" w:hAnsi="Arial" w:cs="Arial"/>
          <w:color w:val="000000"/>
          <w:sz w:val="27"/>
          <w:szCs w:val="27"/>
        </w:rPr>
        <w:t>artificial intelligence and natural language processing to assist with writing, offering features such as grammar checking, paraphrasing,</w:t>
      </w:r>
      <w:r>
        <w:rPr>
          <w:rStyle w:val="apple-converted-space"/>
          <w:rFonts w:ascii="Arial" w:hAnsi="Arial" w:cs="Arial"/>
          <w:color w:val="000000"/>
          <w:sz w:val="27"/>
          <w:szCs w:val="27"/>
        </w:rPr>
        <w:t> </w:t>
      </w:r>
      <w:r>
        <w:rPr>
          <w:rStyle w:val="bumpedfont15"/>
          <w:rFonts w:ascii="Arial" w:hAnsi="Arial" w:cs="Arial"/>
          <w:color w:val="000000"/>
          <w:sz w:val="27"/>
          <w:szCs w:val="27"/>
        </w:rPr>
        <w:t>summarisation, and even content composition</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(Kim et al., 2024). AI applications are also becoming increasingly standard in educational settings; a 2024 </w:t>
      </w:r>
      <w:proofErr w:type="spellStart"/>
      <w:r>
        <w:rPr>
          <w:rStyle w:val="bumpedfont15"/>
          <w:rFonts w:ascii="Arial" w:hAnsi="Arial" w:cs="Arial"/>
          <w:color w:val="000000"/>
          <w:sz w:val="27"/>
          <w:szCs w:val="27"/>
        </w:rPr>
        <w:t>EDUCAUSE</w:t>
      </w:r>
      <w:proofErr w:type="spellEnd"/>
      <w:r>
        <w:rPr>
          <w:rStyle w:val="bumpedfont15"/>
          <w:rFonts w:ascii="Arial" w:hAnsi="Arial" w:cs="Arial"/>
          <w:color w:val="000000"/>
          <w:sz w:val="27"/>
          <w:szCs w:val="27"/>
        </w:rPr>
        <w:t xml:space="preserve"> report estimated that around 43% of higher education students in the UK have used AI-supported writing software for academic writing purposes(Robert, 2024). The tools offer obvious technical advantages, including enhanced grammar, readability, and speed, and can aid in generating ideas and overcoming writer’s block. Nonetheless, their extensive application also raises concerns about academic integrity, originality, and dependency that may impede students’ independent writing and critical thinking capacities.</w:t>
      </w:r>
    </w:p>
    <w:p w14:paraId="39593A06" w14:textId="77777777" w:rsidR="00360FCC" w:rsidRDefault="00360FCC">
      <w:pPr>
        <w:pStyle w:val="s24"/>
        <w:spacing w:before="120" w:beforeAutospacing="0" w:after="60" w:afterAutospacing="0"/>
        <w:rPr>
          <w:rFonts w:ascii="Arial" w:hAnsi="Arial" w:cs="Arial"/>
          <w:b/>
          <w:bCs/>
          <w:color w:val="000000"/>
          <w:sz w:val="21"/>
          <w:szCs w:val="21"/>
        </w:rPr>
      </w:pPr>
      <w:bookmarkStart w:id="3" w:name="_Toc199999169"/>
      <w:bookmarkEnd w:id="3"/>
      <w:r>
        <w:rPr>
          <w:rStyle w:val="bumpedfont15"/>
          <w:rFonts w:ascii="Arial" w:hAnsi="Arial" w:cs="Arial"/>
          <w:b/>
          <w:bCs/>
          <w:color w:val="000000"/>
          <w:sz w:val="32"/>
          <w:szCs w:val="32"/>
        </w:rPr>
        <w:t>Impact of AI Tools on Creativity</w:t>
      </w:r>
    </w:p>
    <w:p w14:paraId="2F13BE17" w14:textId="77777777" w:rsidR="00360FCC" w:rsidRDefault="00360FC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AI writing tools can significantly impair students’ creative abilities by producing formulaic and generic responses, thereby undermining opportunities for originality. Although AI tools are good at mimicking everyday language patterns, they tend to create</w:t>
      </w:r>
      <w:r>
        <w:rPr>
          <w:rStyle w:val="apple-converted-space"/>
          <w:rFonts w:ascii="Arial" w:hAnsi="Arial" w:cs="Arial"/>
          <w:color w:val="000000"/>
          <w:sz w:val="27"/>
          <w:szCs w:val="27"/>
        </w:rPr>
        <w:t> </w:t>
      </w:r>
      <w:r>
        <w:rPr>
          <w:rStyle w:val="bumpedfont15"/>
          <w:rFonts w:ascii="Arial" w:hAnsi="Arial" w:cs="Arial"/>
          <w:color w:val="000000"/>
          <w:sz w:val="27"/>
          <w:szCs w:val="27"/>
        </w:rPr>
        <w:t>homogenised</w:t>
      </w:r>
      <w:r>
        <w:rPr>
          <w:rStyle w:val="apple-converted-space"/>
          <w:rFonts w:ascii="Arial" w:hAnsi="Arial" w:cs="Arial"/>
          <w:color w:val="000000"/>
          <w:sz w:val="27"/>
          <w:szCs w:val="27"/>
        </w:rPr>
        <w:t> </w:t>
      </w:r>
      <w:r>
        <w:rPr>
          <w:rStyle w:val="bumpedfont15"/>
          <w:rFonts w:ascii="Arial" w:hAnsi="Arial" w:cs="Arial"/>
          <w:color w:val="000000"/>
          <w:sz w:val="27"/>
          <w:szCs w:val="27"/>
        </w:rPr>
        <w:t>writing that lacks genuine voice and originality. 61% of students who used</w:t>
      </w:r>
      <w:r>
        <w:rPr>
          <w:rStyle w:val="apple-converted-space"/>
          <w:rFonts w:ascii="Arial" w:hAnsi="Arial" w:cs="Arial"/>
          <w:color w:val="000000"/>
          <w:sz w:val="27"/>
          <w:szCs w:val="27"/>
        </w:rPr>
        <w:t> </w:t>
      </w:r>
      <w:r>
        <w:rPr>
          <w:rStyle w:val="bumpedfont15"/>
          <w:rFonts w:ascii="Arial" w:hAnsi="Arial" w:cs="Arial"/>
          <w:color w:val="000000"/>
          <w:sz w:val="27"/>
          <w:szCs w:val="27"/>
        </w:rPr>
        <w:t>AI-generated text regularly reported experiencing an apparent reduction in their ability to come up with original ideas when writing on their own</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Radtke</w:t>
      </w:r>
      <w:proofErr w:type="spellEnd"/>
      <w:r>
        <w:rPr>
          <w:rStyle w:val="bumpedfont15"/>
          <w:rFonts w:ascii="Arial" w:hAnsi="Arial" w:cs="Arial"/>
          <w:color w:val="000000"/>
          <w:sz w:val="27"/>
          <w:szCs w:val="27"/>
        </w:rPr>
        <w:t xml:space="preserve"> and </w:t>
      </w:r>
      <w:proofErr w:type="spellStart"/>
      <w:r>
        <w:rPr>
          <w:rStyle w:val="bumpedfont15"/>
          <w:rFonts w:ascii="Arial" w:hAnsi="Arial" w:cs="Arial"/>
          <w:color w:val="000000"/>
          <w:sz w:val="27"/>
          <w:szCs w:val="27"/>
        </w:rPr>
        <w:t>Rummel</w:t>
      </w:r>
      <w:proofErr w:type="spellEnd"/>
      <w:r>
        <w:rPr>
          <w:rStyle w:val="bumpedfont15"/>
          <w:rFonts w:ascii="Arial" w:hAnsi="Arial" w:cs="Arial"/>
          <w:color w:val="000000"/>
          <w:sz w:val="27"/>
          <w:szCs w:val="27"/>
        </w:rPr>
        <w:t>, 2024). In a University of Sydney case study, students in their third year of humanities who employed the use of</w:t>
      </w:r>
      <w:r>
        <w:rPr>
          <w:rStyle w:val="apple-converted-space"/>
          <w:rFonts w:ascii="Arial" w:hAnsi="Arial" w:cs="Arial"/>
          <w:color w:val="000000"/>
          <w:sz w:val="27"/>
          <w:szCs w:val="27"/>
        </w:rPr>
        <w:t> </w:t>
      </w:r>
      <w:r>
        <w:rPr>
          <w:rStyle w:val="bumpedfont15"/>
          <w:rFonts w:ascii="Arial" w:hAnsi="Arial" w:cs="Arial"/>
          <w:color w:val="000000"/>
          <w:sz w:val="27"/>
          <w:szCs w:val="27"/>
        </w:rPr>
        <w:t>QuillBot</w:t>
      </w:r>
      <w:r>
        <w:rPr>
          <w:rStyle w:val="apple-converted-space"/>
          <w:rFonts w:ascii="Arial" w:hAnsi="Arial" w:cs="Arial"/>
          <w:color w:val="000000"/>
          <w:sz w:val="27"/>
          <w:szCs w:val="27"/>
        </w:rPr>
        <w:t> </w:t>
      </w:r>
      <w:r>
        <w:rPr>
          <w:rStyle w:val="bumpedfont15"/>
          <w:rFonts w:ascii="Arial" w:hAnsi="Arial" w:cs="Arial"/>
          <w:color w:val="000000"/>
          <w:sz w:val="27"/>
          <w:szCs w:val="27"/>
        </w:rPr>
        <w:t>to paraphrase scholarly texts for their essays had lower creativity levels on their last essays than students who built arguments by hand</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Nurmayanti</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and</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Suryadi</w:t>
      </w:r>
      <w:proofErr w:type="spellEnd"/>
      <w:r>
        <w:rPr>
          <w:rStyle w:val="bumpedfont15"/>
          <w:rFonts w:ascii="Arial" w:hAnsi="Arial" w:cs="Arial"/>
          <w:color w:val="000000"/>
          <w:sz w:val="27"/>
          <w:szCs w:val="27"/>
        </w:rPr>
        <w:t>, 2023). AI applications might deter students from undertaking extensive mental processes, such as</w:t>
      </w:r>
      <w:r>
        <w:rPr>
          <w:rStyle w:val="apple-converted-space"/>
          <w:rFonts w:ascii="Arial" w:hAnsi="Arial" w:cs="Arial"/>
          <w:color w:val="000000"/>
          <w:sz w:val="27"/>
          <w:szCs w:val="27"/>
        </w:rPr>
        <w:t> </w:t>
      </w:r>
      <w:r>
        <w:rPr>
          <w:rStyle w:val="bumpedfont15"/>
          <w:rFonts w:ascii="Arial" w:hAnsi="Arial" w:cs="Arial"/>
          <w:color w:val="000000"/>
          <w:sz w:val="27"/>
          <w:szCs w:val="27"/>
        </w:rPr>
        <w:t>synthesising</w:t>
      </w:r>
      <w:r>
        <w:rPr>
          <w:rStyle w:val="apple-converted-space"/>
          <w:rFonts w:ascii="Arial" w:hAnsi="Arial" w:cs="Arial"/>
          <w:color w:val="000000"/>
          <w:sz w:val="27"/>
          <w:szCs w:val="27"/>
        </w:rPr>
        <w:t> </w:t>
      </w:r>
      <w:r>
        <w:rPr>
          <w:rStyle w:val="bumpedfont15"/>
          <w:rFonts w:ascii="Arial" w:hAnsi="Arial" w:cs="Arial"/>
          <w:color w:val="000000"/>
          <w:sz w:val="27"/>
          <w:szCs w:val="27"/>
        </w:rPr>
        <w:t>novel views, thus suppressing the creative aspect of scholarly writing.</w:t>
      </w:r>
    </w:p>
    <w:p w14:paraId="23703DE4" w14:textId="77777777" w:rsidR="00360FCC" w:rsidRDefault="00360FCC">
      <w:pPr>
        <w:pStyle w:val="s24"/>
        <w:spacing w:before="120" w:beforeAutospacing="0" w:after="60" w:afterAutospacing="0"/>
        <w:rPr>
          <w:rFonts w:ascii="Arial" w:hAnsi="Arial" w:cs="Arial"/>
          <w:b/>
          <w:bCs/>
          <w:color w:val="000000"/>
          <w:sz w:val="21"/>
          <w:szCs w:val="21"/>
        </w:rPr>
      </w:pPr>
      <w:bookmarkStart w:id="4" w:name="_Toc199999170"/>
      <w:bookmarkEnd w:id="4"/>
      <w:r>
        <w:rPr>
          <w:rStyle w:val="bumpedfont15"/>
          <w:rFonts w:ascii="Arial" w:hAnsi="Arial" w:cs="Arial"/>
          <w:b/>
          <w:bCs/>
          <w:color w:val="000000"/>
          <w:sz w:val="32"/>
          <w:szCs w:val="32"/>
        </w:rPr>
        <w:t>Impact on Students’ Independence and Writing Skills</w:t>
      </w:r>
    </w:p>
    <w:p w14:paraId="24031CE3" w14:textId="77777777" w:rsidR="00360FCC" w:rsidRDefault="00360FC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Besides stifling creativity, excessive reliance on AI-enabled writing aids can undermine students’ autonomy and hinder the acquisition of critical academic writing skills. In a 2023 survey conducted by the Higher Education Policy Institute (HEPI), 45% of UK undergraduates indicated that they used AI tools “regularly” to prepare assignments, while 28% confessed they found it challenging to write without AI help</w:t>
      </w:r>
      <w:r>
        <w:rPr>
          <w:rStyle w:val="apple-converted-space"/>
          <w:rFonts w:ascii="Arial" w:hAnsi="Arial" w:cs="Arial"/>
          <w:color w:val="000000"/>
          <w:sz w:val="27"/>
          <w:szCs w:val="27"/>
        </w:rPr>
        <w:t> </w:t>
      </w:r>
      <w:r>
        <w:rPr>
          <w:rStyle w:val="bumpedfont15"/>
          <w:rFonts w:ascii="Arial" w:hAnsi="Arial" w:cs="Arial"/>
          <w:color w:val="000000"/>
          <w:sz w:val="27"/>
          <w:szCs w:val="27"/>
        </w:rPr>
        <w:t xml:space="preserve">(Freeman, 2025). Imperial College London found that engineering students relying significantly on </w:t>
      </w:r>
      <w:proofErr w:type="spellStart"/>
      <w:r>
        <w:rPr>
          <w:rStyle w:val="bumpedfont15"/>
          <w:rFonts w:ascii="Arial" w:hAnsi="Arial" w:cs="Arial"/>
          <w:color w:val="000000"/>
          <w:sz w:val="27"/>
          <w:szCs w:val="27"/>
        </w:rPr>
        <w:t>Grammarly</w:t>
      </w:r>
      <w:proofErr w:type="spellEnd"/>
      <w:r>
        <w:rPr>
          <w:rStyle w:val="bumpedfont15"/>
          <w:rFonts w:ascii="Arial" w:hAnsi="Arial" w:cs="Arial"/>
          <w:color w:val="000000"/>
          <w:sz w:val="27"/>
          <w:szCs w:val="27"/>
        </w:rPr>
        <w:t xml:space="preserve"> for grammar checking did not show improvement in elementary syntactic </w:t>
      </w:r>
      <w:r>
        <w:rPr>
          <w:rStyle w:val="bumpedfont15"/>
          <w:rFonts w:ascii="Arial" w:hAnsi="Arial" w:cs="Arial"/>
          <w:color w:val="000000"/>
          <w:sz w:val="27"/>
          <w:szCs w:val="27"/>
        </w:rPr>
        <w:lastRenderedPageBreak/>
        <w:t>accuracy when tested in the absence of the tool(McCarthy et al., 2022). Such reliance has the potential to compromise the development of an individual’s academic voice and critical thinking skills, as students may</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prioritiseexpediency</w:t>
      </w:r>
      <w:proofErr w:type="spellEnd"/>
      <w:r>
        <w:rPr>
          <w:rStyle w:val="bumpedfont15"/>
          <w:rFonts w:ascii="Arial" w:hAnsi="Arial" w:cs="Arial"/>
          <w:color w:val="000000"/>
          <w:sz w:val="27"/>
          <w:szCs w:val="27"/>
        </w:rPr>
        <w:t xml:space="preserve"> over authentic learning.</w:t>
      </w:r>
    </w:p>
    <w:p w14:paraId="2677E7C4" w14:textId="77777777" w:rsidR="00360FCC" w:rsidRDefault="00360FCC">
      <w:pPr>
        <w:pStyle w:val="s24"/>
        <w:spacing w:before="120" w:beforeAutospacing="0" w:after="60" w:afterAutospacing="0"/>
        <w:rPr>
          <w:rFonts w:ascii="Arial" w:hAnsi="Arial" w:cs="Arial"/>
          <w:b/>
          <w:bCs/>
          <w:color w:val="000000"/>
          <w:sz w:val="21"/>
          <w:szCs w:val="21"/>
        </w:rPr>
      </w:pPr>
      <w:bookmarkStart w:id="5" w:name="_Toc199999171"/>
      <w:bookmarkEnd w:id="5"/>
      <w:r>
        <w:rPr>
          <w:rStyle w:val="bumpedfont15"/>
          <w:rFonts w:ascii="Arial" w:hAnsi="Arial" w:cs="Arial"/>
          <w:b/>
          <w:bCs/>
          <w:color w:val="000000"/>
          <w:sz w:val="32"/>
          <w:szCs w:val="32"/>
        </w:rPr>
        <w:t>Counterarguments and Critical Considerations</w:t>
      </w:r>
    </w:p>
    <w:p w14:paraId="6102FFA0" w14:textId="77777777" w:rsidR="00360FCC" w:rsidRDefault="00360FCC">
      <w:pPr>
        <w:pStyle w:val="s25"/>
        <w:spacing w:before="270" w:beforeAutospacing="0" w:after="60" w:afterAutospacing="0"/>
        <w:jc w:val="both"/>
        <w:rPr>
          <w:rFonts w:ascii="-webkit-standard" w:hAnsi="-webkit-standard"/>
          <w:color w:val="000000"/>
          <w:sz w:val="27"/>
          <w:szCs w:val="27"/>
        </w:rPr>
      </w:pPr>
      <w:r>
        <w:rPr>
          <w:rStyle w:val="bumpedfont15"/>
          <w:rFonts w:ascii="Arial" w:hAnsi="Arial" w:cs="Arial"/>
          <w:color w:val="000000"/>
          <w:sz w:val="27"/>
          <w:szCs w:val="27"/>
        </w:rPr>
        <w:t>AI-supported writing claim that these technologies can also</w:t>
      </w:r>
      <w:r>
        <w:rPr>
          <w:rStyle w:val="apple-converted-space"/>
          <w:rFonts w:ascii="Arial" w:hAnsi="Arial" w:cs="Arial"/>
          <w:color w:val="000000"/>
          <w:sz w:val="27"/>
          <w:szCs w:val="27"/>
        </w:rPr>
        <w:t> </w:t>
      </w:r>
      <w:r>
        <w:rPr>
          <w:rStyle w:val="bumpedfont15"/>
          <w:rFonts w:ascii="Arial" w:hAnsi="Arial" w:cs="Arial"/>
          <w:color w:val="000000"/>
          <w:sz w:val="27"/>
          <w:szCs w:val="27"/>
        </w:rPr>
        <w:t>catalyse</w:t>
      </w:r>
      <w:r>
        <w:rPr>
          <w:rStyle w:val="apple-converted-space"/>
          <w:rFonts w:ascii="Arial" w:hAnsi="Arial" w:cs="Arial"/>
          <w:color w:val="000000"/>
          <w:sz w:val="27"/>
          <w:szCs w:val="27"/>
        </w:rPr>
        <w:t> </w:t>
      </w:r>
      <w:r>
        <w:rPr>
          <w:rStyle w:val="bumpedfont15"/>
          <w:rFonts w:ascii="Arial" w:hAnsi="Arial" w:cs="Arial"/>
          <w:color w:val="000000"/>
          <w:sz w:val="27"/>
          <w:szCs w:val="27"/>
        </w:rPr>
        <w:t>creativity by preventing writer’s block and by offering linguistic scaffolding to enhance expression. ChatGPT’s capacity for content ideas generation and the paraphrasing capabilities of</w:t>
      </w:r>
      <w:r>
        <w:rPr>
          <w:rStyle w:val="apple-converted-space"/>
          <w:rFonts w:ascii="Arial" w:hAnsi="Arial" w:cs="Arial"/>
          <w:color w:val="000000"/>
          <w:sz w:val="27"/>
          <w:szCs w:val="27"/>
        </w:rPr>
        <w:t> </w:t>
      </w:r>
      <w:r>
        <w:rPr>
          <w:rStyle w:val="bumpedfont15"/>
          <w:rFonts w:ascii="Arial" w:hAnsi="Arial" w:cs="Arial"/>
          <w:color w:val="000000"/>
          <w:sz w:val="27"/>
          <w:szCs w:val="27"/>
        </w:rPr>
        <w:t>QuillBot</w:t>
      </w:r>
      <w:r>
        <w:rPr>
          <w:rStyle w:val="apple-converted-space"/>
          <w:rFonts w:ascii="Arial" w:hAnsi="Arial" w:cs="Arial"/>
          <w:color w:val="000000"/>
          <w:sz w:val="27"/>
          <w:szCs w:val="27"/>
        </w:rPr>
        <w:t> </w:t>
      </w:r>
      <w:r>
        <w:rPr>
          <w:rStyle w:val="bumpedfont15"/>
          <w:rFonts w:ascii="Arial" w:hAnsi="Arial" w:cs="Arial"/>
          <w:color w:val="000000"/>
          <w:sz w:val="27"/>
          <w:szCs w:val="27"/>
        </w:rPr>
        <w:t>are most commonly mentioned as helpful resources during brainstorming(Santoro, 2025). Stanford University found that 35% of students using AI programs reported greater confidence in exploring creative possibilities after being presented with AI-generated promptings</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Kamalov</w:t>
      </w:r>
      <w:proofErr w:type="spellEnd"/>
      <w:r>
        <w:rPr>
          <w:rStyle w:val="bumpedfont15"/>
          <w:rFonts w:ascii="Arial" w:hAnsi="Arial" w:cs="Arial"/>
          <w:color w:val="000000"/>
          <w:sz w:val="27"/>
          <w:szCs w:val="27"/>
        </w:rPr>
        <w:t xml:space="preserve">, </w:t>
      </w:r>
      <w:proofErr w:type="spellStart"/>
      <w:r>
        <w:rPr>
          <w:rStyle w:val="bumpedfont15"/>
          <w:rFonts w:ascii="Arial" w:hAnsi="Arial" w:cs="Arial"/>
          <w:color w:val="000000"/>
          <w:sz w:val="27"/>
          <w:szCs w:val="27"/>
        </w:rPr>
        <w:t>Calonge</w:t>
      </w:r>
      <w:proofErr w:type="spellEnd"/>
      <w:r>
        <w:rPr>
          <w:rStyle w:val="bumpedfont15"/>
          <w:rFonts w:ascii="Arial" w:hAnsi="Arial" w:cs="Arial"/>
          <w:color w:val="000000"/>
          <w:sz w:val="27"/>
          <w:szCs w:val="27"/>
        </w:rPr>
        <w:t xml:space="preserve"> and</w:t>
      </w:r>
      <w:r>
        <w:rPr>
          <w:rStyle w:val="apple-converted-space"/>
          <w:rFonts w:ascii="Arial" w:hAnsi="Arial" w:cs="Arial"/>
          <w:color w:val="000000"/>
          <w:sz w:val="27"/>
          <w:szCs w:val="27"/>
        </w:rPr>
        <w:t> </w:t>
      </w:r>
      <w:proofErr w:type="spellStart"/>
      <w:r>
        <w:rPr>
          <w:rStyle w:val="bumpedfont15"/>
          <w:rFonts w:ascii="Arial" w:hAnsi="Arial" w:cs="Arial"/>
          <w:color w:val="000000"/>
          <w:sz w:val="27"/>
          <w:szCs w:val="27"/>
        </w:rPr>
        <w:t>Gurrib</w:t>
      </w:r>
      <w:proofErr w:type="spellEnd"/>
      <w:r>
        <w:rPr>
          <w:rStyle w:val="bumpedfont15"/>
          <w:rFonts w:ascii="Arial" w:hAnsi="Arial" w:cs="Arial"/>
          <w:color w:val="000000"/>
          <w:sz w:val="27"/>
          <w:szCs w:val="27"/>
        </w:rPr>
        <w:t>, 2023). While these tools may provide some assistance in the short term, they can promote surface-level creativity that is algorithmically driven and less personally meaningful. The over-dependence on AI in</w:t>
      </w:r>
      <w:r>
        <w:rPr>
          <w:rStyle w:val="apple-converted-space"/>
          <w:rFonts w:ascii="Arial" w:hAnsi="Arial" w:cs="Arial"/>
          <w:color w:val="000000"/>
          <w:sz w:val="27"/>
          <w:szCs w:val="27"/>
        </w:rPr>
        <w:t> </w:t>
      </w:r>
      <w:r>
        <w:rPr>
          <w:rStyle w:val="bumpedfont15"/>
          <w:rFonts w:ascii="Arial" w:hAnsi="Arial" w:cs="Arial"/>
          <w:color w:val="000000"/>
          <w:sz w:val="27"/>
          <w:szCs w:val="27"/>
        </w:rPr>
        <w:t>terms of ideation can lead to passive learning, shrinking the student’s ability to produce original, critical thinking in the long run.</w:t>
      </w:r>
    </w:p>
    <w:p w14:paraId="4B158A85" w14:textId="77777777" w:rsidR="00360FCC" w:rsidRDefault="00360FCC">
      <w:pPr>
        <w:pStyle w:val="s24"/>
        <w:spacing w:before="120" w:beforeAutospacing="0" w:after="60" w:afterAutospacing="0"/>
        <w:rPr>
          <w:rFonts w:ascii="Arial" w:hAnsi="Arial" w:cs="Arial"/>
          <w:b/>
          <w:bCs/>
          <w:color w:val="000000"/>
          <w:sz w:val="21"/>
          <w:szCs w:val="21"/>
        </w:rPr>
      </w:pPr>
      <w:bookmarkStart w:id="6" w:name="_Toc199999172"/>
      <w:bookmarkEnd w:id="6"/>
      <w:r>
        <w:rPr>
          <w:rStyle w:val="bumpedfont15"/>
          <w:rFonts w:ascii="Arial" w:hAnsi="Arial" w:cs="Arial"/>
          <w:b/>
          <w:bCs/>
          <w:color w:val="000000"/>
          <w:sz w:val="32"/>
          <w:szCs w:val="32"/>
        </w:rPr>
        <w:t>Conclusion</w:t>
      </w:r>
    </w:p>
    <w:p w14:paraId="146FF1A7" w14:textId="77777777" w:rsidR="00360FCC" w:rsidRDefault="00360FCC">
      <w:pPr>
        <w:pStyle w:val="s25"/>
        <w:spacing w:before="270" w:beforeAutospacing="0" w:after="60" w:afterAutospacing="0"/>
        <w:jc w:val="both"/>
        <w:rPr>
          <w:rStyle w:val="bumpedfont15"/>
          <w:rFonts w:ascii="Arial" w:hAnsi="Arial" w:cs="Arial"/>
          <w:color w:val="000000"/>
          <w:sz w:val="27"/>
          <w:szCs w:val="27"/>
        </w:rPr>
      </w:pPr>
      <w:r>
        <w:rPr>
          <w:rStyle w:val="bumpedfont15"/>
          <w:rFonts w:ascii="Arial" w:hAnsi="Arial" w:cs="Arial"/>
          <w:color w:val="000000"/>
          <w:sz w:val="27"/>
          <w:szCs w:val="27"/>
        </w:rPr>
        <w:t>AI-powered writing tools offer certain technical</w:t>
      </w:r>
      <w:r>
        <w:rPr>
          <w:rStyle w:val="apple-converted-space"/>
          <w:rFonts w:ascii="Arial" w:hAnsi="Arial" w:cs="Arial"/>
          <w:color w:val="000000"/>
          <w:sz w:val="27"/>
          <w:szCs w:val="27"/>
        </w:rPr>
        <w:t> </w:t>
      </w:r>
      <w:r>
        <w:rPr>
          <w:rStyle w:val="bumpedfont15"/>
          <w:rFonts w:ascii="Arial" w:hAnsi="Arial" w:cs="Arial"/>
          <w:color w:val="000000"/>
          <w:sz w:val="27"/>
          <w:szCs w:val="27"/>
        </w:rPr>
        <w:t>advantages;</w:t>
      </w:r>
      <w:r>
        <w:rPr>
          <w:rStyle w:val="apple-converted-space"/>
          <w:rFonts w:ascii="Arial" w:hAnsi="Arial" w:cs="Arial"/>
          <w:color w:val="000000"/>
          <w:sz w:val="27"/>
          <w:szCs w:val="27"/>
        </w:rPr>
        <w:t> </w:t>
      </w:r>
      <w:r>
        <w:rPr>
          <w:rStyle w:val="bumpedfont15"/>
          <w:rFonts w:ascii="Arial" w:hAnsi="Arial" w:cs="Arial"/>
          <w:color w:val="000000"/>
          <w:sz w:val="27"/>
          <w:szCs w:val="27"/>
        </w:rPr>
        <w:t>their widespread application can undermine both creativity and the development of autonomous scholarly skills.</w:t>
      </w:r>
      <w:r>
        <w:rPr>
          <w:rStyle w:val="apple-converted-space"/>
          <w:rFonts w:ascii="Arial" w:hAnsi="Arial" w:cs="Arial"/>
          <w:color w:val="000000"/>
          <w:sz w:val="27"/>
          <w:szCs w:val="27"/>
        </w:rPr>
        <w:t> </w:t>
      </w:r>
      <w:r>
        <w:rPr>
          <w:rStyle w:val="bumpedfont15"/>
          <w:rFonts w:ascii="Arial" w:hAnsi="Arial" w:cs="Arial"/>
          <w:color w:val="000000"/>
          <w:sz w:val="27"/>
          <w:szCs w:val="27"/>
        </w:rPr>
        <w:t>Excessive reliance on such tools fosters formulaic writing, diminishes students’ creativity, and undermines their critical thinking and writing abilities, regardless of the use of AI assistance. In the future, AI will undoubtedly be a presence in the academic world; however, students must learn to employ these tools ethically and strategically. This balanced strategy will ensure the maintenance of creativity in the face of technological advancement.</w:t>
      </w:r>
    </w:p>
    <w:p w14:paraId="7538C5CD" w14:textId="4ABF9B42" w:rsidR="00942004" w:rsidRDefault="00942004">
      <w:pPr>
        <w:pStyle w:val="s25"/>
        <w:spacing w:before="270" w:beforeAutospacing="0" w:after="60" w:afterAutospacing="0"/>
        <w:jc w:val="both"/>
        <w:rPr>
          <w:rStyle w:val="bumpedfont15"/>
          <w:rFonts w:ascii="Arial" w:hAnsi="Arial" w:cs="Arial"/>
          <w:color w:val="000000"/>
          <w:sz w:val="27"/>
          <w:szCs w:val="27"/>
        </w:rPr>
      </w:pPr>
      <w:proofErr w:type="spellStart"/>
      <w:r>
        <w:rPr>
          <w:rStyle w:val="bumpedfont15"/>
          <w:rFonts w:ascii="Arial" w:hAnsi="Arial" w:cs="Arial"/>
          <w:color w:val="000000"/>
          <w:sz w:val="27"/>
          <w:szCs w:val="27"/>
        </w:rPr>
        <w:t>Reffernce</w:t>
      </w:r>
      <w:proofErr w:type="spellEnd"/>
    </w:p>
    <w:p w14:paraId="7FB18378" w14:textId="3351299A" w:rsidR="000671EC" w:rsidRDefault="000671EC">
      <w:pPr>
        <w:pStyle w:val="s25"/>
        <w:spacing w:before="270" w:beforeAutospacing="0" w:after="60" w:afterAutospacing="0"/>
        <w:jc w:val="both"/>
        <w:rPr>
          <w:rStyle w:val="bumpedfont15"/>
          <w:rFonts w:ascii="Arial" w:eastAsia="Times New Roman" w:hAnsi="Arial" w:cs="Arial"/>
          <w:color w:val="000000"/>
          <w:sz w:val="27"/>
          <w:szCs w:val="27"/>
        </w:rPr>
      </w:pPr>
      <w:r>
        <w:rPr>
          <w:rStyle w:val="bumpedfont15"/>
          <w:rFonts w:ascii="Arial" w:eastAsia="Times New Roman" w:hAnsi="Arial" w:cs="Arial"/>
          <w:color w:val="000000"/>
          <w:sz w:val="27"/>
          <w:szCs w:val="27"/>
        </w:rPr>
        <w:t>Anderson, L. and Bull, S. (2014). The creation of a university library outreach</w:t>
      </w:r>
      <w:r>
        <w:rPr>
          <w:rStyle w:val="apple-converted-space"/>
          <w:rFonts w:ascii="Arial" w:eastAsia="Times New Roman" w:hAnsi="Arial" w:cs="Arial"/>
          <w:color w:val="000000"/>
          <w:sz w:val="27"/>
          <w:szCs w:val="27"/>
        </w:rPr>
        <w:t> </w:t>
      </w:r>
      <w:r>
        <w:rPr>
          <w:rStyle w:val="bumpedfont15"/>
          <w:rFonts w:ascii="Arial" w:eastAsia="Times New Roman" w:hAnsi="Arial" w:cs="Arial"/>
          <w:color w:val="000000"/>
          <w:sz w:val="27"/>
          <w:szCs w:val="27"/>
        </w:rPr>
        <w:t>programme</w:t>
      </w:r>
      <w:r>
        <w:rPr>
          <w:rStyle w:val="apple-converted-space"/>
          <w:rFonts w:ascii="Arial" w:eastAsia="Times New Roman" w:hAnsi="Arial" w:cs="Arial"/>
          <w:color w:val="000000"/>
          <w:sz w:val="27"/>
          <w:szCs w:val="27"/>
        </w:rPr>
        <w:t> </w:t>
      </w:r>
      <w:r>
        <w:rPr>
          <w:rStyle w:val="bumpedfont15"/>
          <w:rFonts w:ascii="Arial" w:eastAsia="Times New Roman" w:hAnsi="Arial" w:cs="Arial"/>
          <w:color w:val="000000"/>
          <w:sz w:val="27"/>
          <w:szCs w:val="27"/>
        </w:rPr>
        <w:t>to develop the information literacy of further education students: an interactive approach to support transition.</w:t>
      </w:r>
      <w:r>
        <w:rPr>
          <w:rStyle w:val="apple-converted-space"/>
          <w:rFonts w:ascii="Arial" w:eastAsia="Times New Roman" w:hAnsi="Arial" w:cs="Arial"/>
          <w:color w:val="000000"/>
          <w:sz w:val="27"/>
          <w:szCs w:val="27"/>
        </w:rPr>
        <w:t> </w:t>
      </w:r>
      <w:r>
        <w:rPr>
          <w:rStyle w:val="bumpedfont15"/>
          <w:rFonts w:ascii="Arial" w:eastAsia="Times New Roman" w:hAnsi="Arial" w:cs="Arial"/>
          <w:i/>
          <w:iCs/>
          <w:color w:val="000000"/>
          <w:sz w:val="27"/>
          <w:szCs w:val="27"/>
        </w:rPr>
        <w:t>Journal of Information Literacy</w:t>
      </w:r>
      <w:r>
        <w:rPr>
          <w:rStyle w:val="bumpedfont15"/>
          <w:rFonts w:ascii="Arial" w:eastAsia="Times New Roman" w:hAnsi="Arial" w:cs="Arial"/>
          <w:color w:val="000000"/>
          <w:sz w:val="27"/>
          <w:szCs w:val="27"/>
        </w:rPr>
        <w:t>, 8(1).</w:t>
      </w:r>
      <w:r>
        <w:rPr>
          <w:rStyle w:val="apple-converted-space"/>
          <w:rFonts w:ascii="Arial" w:eastAsia="Times New Roman" w:hAnsi="Arial" w:cs="Arial"/>
          <w:color w:val="000000"/>
          <w:sz w:val="27"/>
          <w:szCs w:val="27"/>
        </w:rPr>
        <w:t> </w:t>
      </w:r>
      <w:proofErr w:type="spellStart"/>
      <w:r>
        <w:rPr>
          <w:rStyle w:val="bumpedfont15"/>
          <w:rFonts w:ascii="Arial" w:eastAsia="Times New Roman" w:hAnsi="Arial" w:cs="Arial"/>
          <w:color w:val="000000"/>
          <w:sz w:val="27"/>
          <w:szCs w:val="27"/>
        </w:rPr>
        <w:t>doi:https</w:t>
      </w:r>
      <w:proofErr w:type="spellEnd"/>
      <w:r>
        <w:rPr>
          <w:rStyle w:val="bumpedfont15"/>
          <w:rFonts w:ascii="Arial" w:eastAsia="Times New Roman" w:hAnsi="Arial" w:cs="Arial"/>
          <w:color w:val="000000"/>
          <w:sz w:val="27"/>
          <w:szCs w:val="27"/>
        </w:rPr>
        <w:t>://doi.org/10.11645/8.1.1853.</w:t>
      </w:r>
    </w:p>
    <w:p w14:paraId="78104265" w14:textId="77777777" w:rsidR="006352C8" w:rsidRPr="006352C8" w:rsidRDefault="006352C8" w:rsidP="006352C8">
      <w:pPr>
        <w:spacing w:before="270" w:after="60" w:line="240" w:lineRule="auto"/>
        <w:jc w:val="both"/>
        <w:divId w:val="516581027"/>
        <w:rPr>
          <w:rFonts w:ascii="-webkit-standard" w:hAnsi="-webkit-standard" w:cs="Times New Roman"/>
          <w:color w:val="000000"/>
          <w:kern w:val="0"/>
          <w:sz w:val="27"/>
          <w:szCs w:val="27"/>
          <w14:ligatures w14:val="none"/>
        </w:rPr>
      </w:pPr>
      <w:r w:rsidRPr="006352C8">
        <w:rPr>
          <w:rFonts w:ascii="Arial" w:hAnsi="Arial" w:cs="Arial"/>
          <w:color w:val="000000"/>
          <w:kern w:val="0"/>
          <w:sz w:val="27"/>
          <w:szCs w:val="27"/>
          <w14:ligatures w14:val="none"/>
        </w:rPr>
        <w:t>Freeman, J. (2025). </w:t>
      </w:r>
      <w:r w:rsidRPr="006352C8">
        <w:rPr>
          <w:rFonts w:ascii="Arial" w:hAnsi="Arial" w:cs="Arial"/>
          <w:i/>
          <w:iCs/>
          <w:color w:val="000000"/>
          <w:kern w:val="0"/>
          <w:sz w:val="27"/>
          <w:szCs w:val="27"/>
          <w14:ligatures w14:val="none"/>
        </w:rPr>
        <w:t>Student Generative AI Survey 2025</w:t>
      </w:r>
      <w:r w:rsidRPr="006352C8">
        <w:rPr>
          <w:rFonts w:ascii="Arial" w:hAnsi="Arial" w:cs="Arial"/>
          <w:color w:val="000000"/>
          <w:kern w:val="0"/>
          <w:sz w:val="27"/>
          <w:szCs w:val="27"/>
          <w14:ligatures w14:val="none"/>
        </w:rPr>
        <w:t>. [online] Available at: https://www.hepi.ac.uk/wp-content/uploads/2025/02/HEPI-Kortext-Student-Generative-AI-Survey-2025.pdf.</w:t>
      </w:r>
    </w:p>
    <w:p w14:paraId="22D01FF8" w14:textId="77777777" w:rsidR="006352C8" w:rsidRPr="006352C8" w:rsidRDefault="006352C8" w:rsidP="006352C8">
      <w:pPr>
        <w:spacing w:after="0" w:line="240" w:lineRule="auto"/>
        <w:divId w:val="516581027"/>
        <w:rPr>
          <w:rFonts w:ascii="Times New Roman" w:eastAsia="Times New Roman" w:hAnsi="Times New Roman" w:cs="Times New Roman"/>
          <w:kern w:val="0"/>
          <w14:ligatures w14:val="none"/>
        </w:rPr>
      </w:pPr>
    </w:p>
    <w:p w14:paraId="19F516DF" w14:textId="77777777" w:rsidR="0045625D" w:rsidRPr="0045625D" w:rsidRDefault="0045625D" w:rsidP="0045625D">
      <w:pPr>
        <w:spacing w:before="270" w:after="60" w:line="240" w:lineRule="auto"/>
        <w:jc w:val="both"/>
        <w:divId w:val="1365249361"/>
        <w:rPr>
          <w:rFonts w:ascii="-webkit-standard" w:hAnsi="-webkit-standard" w:cs="Times New Roman"/>
          <w:color w:val="000000"/>
          <w:kern w:val="0"/>
          <w:sz w:val="27"/>
          <w:szCs w:val="27"/>
          <w14:ligatures w14:val="none"/>
        </w:rPr>
      </w:pPr>
      <w:proofErr w:type="spellStart"/>
      <w:r w:rsidRPr="0045625D">
        <w:rPr>
          <w:rFonts w:ascii="Arial" w:hAnsi="Arial" w:cs="Arial"/>
          <w:color w:val="000000"/>
          <w:kern w:val="0"/>
          <w:sz w:val="27"/>
          <w:szCs w:val="27"/>
          <w14:ligatures w14:val="none"/>
        </w:rPr>
        <w:t>Kamalov</w:t>
      </w:r>
      <w:proofErr w:type="spellEnd"/>
      <w:r w:rsidRPr="0045625D">
        <w:rPr>
          <w:rFonts w:ascii="Arial" w:hAnsi="Arial" w:cs="Arial"/>
          <w:color w:val="000000"/>
          <w:kern w:val="0"/>
          <w:sz w:val="27"/>
          <w:szCs w:val="27"/>
          <w14:ligatures w14:val="none"/>
        </w:rPr>
        <w:t xml:space="preserve">, F., </w:t>
      </w:r>
      <w:proofErr w:type="spellStart"/>
      <w:r w:rsidRPr="0045625D">
        <w:rPr>
          <w:rFonts w:ascii="Arial" w:hAnsi="Arial" w:cs="Arial"/>
          <w:color w:val="000000"/>
          <w:kern w:val="0"/>
          <w:sz w:val="27"/>
          <w:szCs w:val="27"/>
          <w14:ligatures w14:val="none"/>
        </w:rPr>
        <w:t>Calonge</w:t>
      </w:r>
      <w:proofErr w:type="spellEnd"/>
      <w:r w:rsidRPr="0045625D">
        <w:rPr>
          <w:rFonts w:ascii="Arial" w:hAnsi="Arial" w:cs="Arial"/>
          <w:color w:val="000000"/>
          <w:kern w:val="0"/>
          <w:sz w:val="27"/>
          <w:szCs w:val="27"/>
          <w14:ligatures w14:val="none"/>
        </w:rPr>
        <w:t>, D.S. and </w:t>
      </w:r>
      <w:proofErr w:type="spellStart"/>
      <w:r w:rsidRPr="0045625D">
        <w:rPr>
          <w:rFonts w:ascii="Arial" w:hAnsi="Arial" w:cs="Arial"/>
          <w:color w:val="000000"/>
          <w:kern w:val="0"/>
          <w:sz w:val="27"/>
          <w:szCs w:val="27"/>
          <w14:ligatures w14:val="none"/>
        </w:rPr>
        <w:t>Gurrib</w:t>
      </w:r>
      <w:proofErr w:type="spellEnd"/>
      <w:r w:rsidRPr="0045625D">
        <w:rPr>
          <w:rFonts w:ascii="Arial" w:hAnsi="Arial" w:cs="Arial"/>
          <w:color w:val="000000"/>
          <w:kern w:val="0"/>
          <w:sz w:val="27"/>
          <w:szCs w:val="27"/>
          <w14:ligatures w14:val="none"/>
        </w:rPr>
        <w:t>, I. (2023). New Era of Artificial Intelligence in Education: Towards a Sustainable Multifaceted Revolution. </w:t>
      </w:r>
      <w:r w:rsidRPr="0045625D">
        <w:rPr>
          <w:rFonts w:ascii="Arial" w:hAnsi="Arial" w:cs="Arial"/>
          <w:i/>
          <w:iCs/>
          <w:color w:val="000000"/>
          <w:kern w:val="0"/>
          <w:sz w:val="27"/>
          <w:szCs w:val="27"/>
          <w14:ligatures w14:val="none"/>
        </w:rPr>
        <w:t>Sustainability</w:t>
      </w:r>
      <w:r w:rsidRPr="0045625D">
        <w:rPr>
          <w:rFonts w:ascii="Arial" w:hAnsi="Arial" w:cs="Arial"/>
          <w:color w:val="000000"/>
          <w:kern w:val="0"/>
          <w:sz w:val="27"/>
          <w:szCs w:val="27"/>
          <w14:ligatures w14:val="none"/>
        </w:rPr>
        <w:t>, [online] 15(16), p.12451. </w:t>
      </w:r>
      <w:proofErr w:type="spellStart"/>
      <w:r w:rsidRPr="0045625D">
        <w:rPr>
          <w:rFonts w:ascii="Arial" w:hAnsi="Arial" w:cs="Arial"/>
          <w:color w:val="000000"/>
          <w:kern w:val="0"/>
          <w:sz w:val="27"/>
          <w:szCs w:val="27"/>
          <w14:ligatures w14:val="none"/>
        </w:rPr>
        <w:t>doi:https</w:t>
      </w:r>
      <w:proofErr w:type="spellEnd"/>
      <w:r w:rsidRPr="0045625D">
        <w:rPr>
          <w:rFonts w:ascii="Arial" w:hAnsi="Arial" w:cs="Arial"/>
          <w:color w:val="000000"/>
          <w:kern w:val="0"/>
          <w:sz w:val="27"/>
          <w:szCs w:val="27"/>
          <w14:ligatures w14:val="none"/>
        </w:rPr>
        <w:t>://doi.org/10.3390/su151612451.</w:t>
      </w:r>
    </w:p>
    <w:p w14:paraId="6A7B26C0" w14:textId="77777777" w:rsidR="0045625D" w:rsidRPr="0045625D" w:rsidRDefault="0045625D" w:rsidP="0045625D">
      <w:pPr>
        <w:spacing w:after="0" w:line="240" w:lineRule="auto"/>
        <w:divId w:val="1365249361"/>
        <w:rPr>
          <w:rFonts w:ascii="Times New Roman" w:eastAsia="Times New Roman" w:hAnsi="Times New Roman" w:cs="Times New Roman"/>
          <w:kern w:val="0"/>
          <w14:ligatures w14:val="none"/>
        </w:rPr>
      </w:pPr>
    </w:p>
    <w:p w14:paraId="06090AC4" w14:textId="0CEFB0C1" w:rsidR="000671EC" w:rsidRDefault="00DF278A">
      <w:pPr>
        <w:pStyle w:val="s25"/>
        <w:spacing w:before="270" w:beforeAutospacing="0" w:after="60" w:afterAutospacing="0"/>
        <w:jc w:val="both"/>
        <w:rPr>
          <w:rFonts w:ascii="-webkit-standard" w:hAnsi="-webkit-standard"/>
          <w:color w:val="000000"/>
          <w:sz w:val="27"/>
          <w:szCs w:val="27"/>
        </w:rPr>
      </w:pPr>
      <w:r>
        <w:rPr>
          <w:rStyle w:val="bumpedfont15"/>
          <w:rFonts w:ascii="Arial" w:eastAsia="Times New Roman" w:hAnsi="Arial" w:cs="Arial"/>
          <w:color w:val="000000"/>
          <w:sz w:val="27"/>
          <w:szCs w:val="27"/>
        </w:rPr>
        <w:t xml:space="preserve">Kim, J., </w:t>
      </w:r>
      <w:proofErr w:type="spellStart"/>
      <w:r>
        <w:rPr>
          <w:rStyle w:val="bumpedfont15"/>
          <w:rFonts w:ascii="Arial" w:eastAsia="Times New Roman" w:hAnsi="Arial" w:cs="Arial"/>
          <w:color w:val="000000"/>
          <w:sz w:val="27"/>
          <w:szCs w:val="27"/>
        </w:rPr>
        <w:t>Yu</w:t>
      </w:r>
      <w:proofErr w:type="spellEnd"/>
      <w:r>
        <w:rPr>
          <w:rStyle w:val="bumpedfont15"/>
          <w:rFonts w:ascii="Arial" w:eastAsia="Times New Roman" w:hAnsi="Arial" w:cs="Arial"/>
          <w:color w:val="000000"/>
          <w:sz w:val="27"/>
          <w:szCs w:val="27"/>
        </w:rPr>
        <w:t xml:space="preserve">, S., </w:t>
      </w:r>
      <w:proofErr w:type="spellStart"/>
      <w:r>
        <w:rPr>
          <w:rStyle w:val="bumpedfont15"/>
          <w:rFonts w:ascii="Arial" w:eastAsia="Times New Roman" w:hAnsi="Arial" w:cs="Arial"/>
          <w:color w:val="000000"/>
          <w:sz w:val="27"/>
          <w:szCs w:val="27"/>
        </w:rPr>
        <w:t>Detrick</w:t>
      </w:r>
      <w:proofErr w:type="spellEnd"/>
      <w:r>
        <w:rPr>
          <w:rStyle w:val="bumpedfont15"/>
          <w:rFonts w:ascii="Arial" w:eastAsia="Times New Roman" w:hAnsi="Arial" w:cs="Arial"/>
          <w:color w:val="000000"/>
          <w:sz w:val="27"/>
          <w:szCs w:val="27"/>
        </w:rPr>
        <w:t>, R. and Li, N. (2024). Exploring students’ perspectives on Generative AI-assisted academic writing.</w:t>
      </w:r>
      <w:r>
        <w:rPr>
          <w:rStyle w:val="apple-converted-space"/>
          <w:rFonts w:ascii="Arial" w:eastAsia="Times New Roman" w:hAnsi="Arial" w:cs="Arial"/>
          <w:color w:val="000000"/>
          <w:sz w:val="27"/>
          <w:szCs w:val="27"/>
        </w:rPr>
        <w:t> </w:t>
      </w:r>
      <w:r>
        <w:rPr>
          <w:rStyle w:val="bumpedfont15"/>
          <w:rFonts w:ascii="Arial" w:eastAsia="Times New Roman" w:hAnsi="Arial" w:cs="Arial"/>
          <w:i/>
          <w:iCs/>
          <w:color w:val="000000"/>
          <w:sz w:val="27"/>
          <w:szCs w:val="27"/>
        </w:rPr>
        <w:t>Education and Information Technologies</w:t>
      </w:r>
      <w:r>
        <w:rPr>
          <w:rStyle w:val="bumpedfont15"/>
          <w:rFonts w:ascii="Arial" w:eastAsia="Times New Roman" w:hAnsi="Arial" w:cs="Arial"/>
          <w:color w:val="000000"/>
          <w:sz w:val="27"/>
          <w:szCs w:val="27"/>
        </w:rPr>
        <w:t>, 30(1).</w:t>
      </w:r>
      <w:r>
        <w:rPr>
          <w:rStyle w:val="apple-converted-space"/>
          <w:rFonts w:ascii="Arial" w:eastAsia="Times New Roman" w:hAnsi="Arial" w:cs="Arial"/>
          <w:color w:val="000000"/>
          <w:sz w:val="27"/>
          <w:szCs w:val="27"/>
        </w:rPr>
        <w:t> </w:t>
      </w:r>
      <w:proofErr w:type="spellStart"/>
      <w:r>
        <w:rPr>
          <w:rStyle w:val="bumpedfont15"/>
          <w:rFonts w:ascii="Arial" w:eastAsia="Times New Roman" w:hAnsi="Arial" w:cs="Arial"/>
          <w:color w:val="000000"/>
          <w:sz w:val="27"/>
          <w:szCs w:val="27"/>
        </w:rPr>
        <w:t>doi:https</w:t>
      </w:r>
      <w:proofErr w:type="spellEnd"/>
      <w:r>
        <w:rPr>
          <w:rStyle w:val="bumpedfont15"/>
          <w:rFonts w:ascii="Arial" w:eastAsia="Times New Roman" w:hAnsi="Arial" w:cs="Arial"/>
          <w:color w:val="000000"/>
          <w:sz w:val="27"/>
          <w:szCs w:val="27"/>
        </w:rPr>
        <w:t>://doi.org/10.1007/s10639-024-12878-7.</w:t>
      </w:r>
    </w:p>
    <w:p w14:paraId="365E8294" w14:textId="77777777" w:rsidR="00360FCC" w:rsidRDefault="00360FCC"/>
    <w:p w14:paraId="0F4EFA66" w14:textId="77777777" w:rsidR="00676F69" w:rsidRPr="00676F69" w:rsidRDefault="00676F69" w:rsidP="00676F69">
      <w:pPr>
        <w:spacing w:before="270" w:after="60" w:line="240" w:lineRule="auto"/>
        <w:jc w:val="both"/>
        <w:divId w:val="2128618307"/>
        <w:rPr>
          <w:rFonts w:ascii="-webkit-standard" w:hAnsi="-webkit-standard" w:cs="Times New Roman"/>
          <w:color w:val="000000"/>
          <w:kern w:val="0"/>
          <w:sz w:val="27"/>
          <w:szCs w:val="27"/>
          <w14:ligatures w14:val="none"/>
        </w:rPr>
      </w:pPr>
      <w:r w:rsidRPr="00676F69">
        <w:rPr>
          <w:rFonts w:ascii="Arial" w:hAnsi="Arial" w:cs="Arial"/>
          <w:color w:val="000000"/>
          <w:kern w:val="0"/>
          <w:sz w:val="27"/>
          <w:szCs w:val="27"/>
          <w14:ligatures w14:val="none"/>
        </w:rPr>
        <w:t>McCarthy, K.S., Roscoe, R.D., Allen, L.K., Likens, A.D. and McNamara, D.S. (2022). Automated writing evaluation: Does spelling and grammar feedback support high-quality writing and revision? </w:t>
      </w:r>
      <w:r w:rsidRPr="00676F69">
        <w:rPr>
          <w:rFonts w:ascii="Arial" w:hAnsi="Arial" w:cs="Arial"/>
          <w:i/>
          <w:iCs/>
          <w:color w:val="000000"/>
          <w:kern w:val="0"/>
          <w:sz w:val="27"/>
          <w:szCs w:val="27"/>
          <w14:ligatures w14:val="none"/>
        </w:rPr>
        <w:t>Assessing Writing</w:t>
      </w:r>
      <w:r w:rsidRPr="00676F69">
        <w:rPr>
          <w:rFonts w:ascii="Arial" w:hAnsi="Arial" w:cs="Arial"/>
          <w:color w:val="000000"/>
          <w:kern w:val="0"/>
          <w:sz w:val="27"/>
          <w:szCs w:val="27"/>
          <w14:ligatures w14:val="none"/>
        </w:rPr>
        <w:t>, 52, p.100608. </w:t>
      </w:r>
      <w:proofErr w:type="spellStart"/>
      <w:r w:rsidRPr="00676F69">
        <w:rPr>
          <w:rFonts w:ascii="Arial" w:hAnsi="Arial" w:cs="Arial"/>
          <w:color w:val="000000"/>
          <w:kern w:val="0"/>
          <w:sz w:val="27"/>
          <w:szCs w:val="27"/>
          <w14:ligatures w14:val="none"/>
        </w:rPr>
        <w:t>doi:https</w:t>
      </w:r>
      <w:proofErr w:type="spellEnd"/>
      <w:r w:rsidRPr="00676F69">
        <w:rPr>
          <w:rFonts w:ascii="Arial" w:hAnsi="Arial" w:cs="Arial"/>
          <w:color w:val="000000"/>
          <w:kern w:val="0"/>
          <w:sz w:val="27"/>
          <w:szCs w:val="27"/>
          <w14:ligatures w14:val="none"/>
        </w:rPr>
        <w:t>://doi.org/10.1016/j.asw.2022.100608.</w:t>
      </w:r>
    </w:p>
    <w:p w14:paraId="63E8CCA8" w14:textId="77777777" w:rsidR="00676F69" w:rsidRPr="00676F69" w:rsidRDefault="00676F69" w:rsidP="00676F69">
      <w:pPr>
        <w:spacing w:after="0" w:line="240" w:lineRule="auto"/>
        <w:divId w:val="2128618307"/>
        <w:rPr>
          <w:rFonts w:ascii="Times New Roman" w:eastAsia="Times New Roman" w:hAnsi="Times New Roman" w:cs="Times New Roman"/>
          <w:kern w:val="0"/>
          <w14:ligatures w14:val="none"/>
        </w:rPr>
      </w:pPr>
    </w:p>
    <w:p w14:paraId="6DBA8C67" w14:textId="77777777" w:rsidR="00676F69" w:rsidRDefault="00676F69"/>
    <w:sectPr w:rsidR="00676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FCC"/>
    <w:rsid w:val="000671EC"/>
    <w:rsid w:val="00360FCC"/>
    <w:rsid w:val="0045625D"/>
    <w:rsid w:val="005C346B"/>
    <w:rsid w:val="006352C8"/>
    <w:rsid w:val="00676F69"/>
    <w:rsid w:val="00942004"/>
    <w:rsid w:val="00DF2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08E482"/>
  <w15:chartTrackingRefBased/>
  <w15:docId w15:val="{923AB254-4862-FB49-87DC-DB1518645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F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0F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0F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0F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0F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0F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F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F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F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F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0F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0F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0F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0F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0F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F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F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FCC"/>
    <w:rPr>
      <w:rFonts w:eastAsiaTheme="majorEastAsia" w:cstheme="majorBidi"/>
      <w:color w:val="272727" w:themeColor="text1" w:themeTint="D8"/>
    </w:rPr>
  </w:style>
  <w:style w:type="paragraph" w:styleId="Title">
    <w:name w:val="Title"/>
    <w:basedOn w:val="Normal"/>
    <w:next w:val="Normal"/>
    <w:link w:val="TitleChar"/>
    <w:uiPriority w:val="10"/>
    <w:qFormat/>
    <w:rsid w:val="00360F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F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F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0F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FCC"/>
    <w:pPr>
      <w:spacing w:before="160"/>
      <w:jc w:val="center"/>
    </w:pPr>
    <w:rPr>
      <w:i/>
      <w:iCs/>
      <w:color w:val="404040" w:themeColor="text1" w:themeTint="BF"/>
    </w:rPr>
  </w:style>
  <w:style w:type="character" w:customStyle="1" w:styleId="QuoteChar">
    <w:name w:val="Quote Char"/>
    <w:basedOn w:val="DefaultParagraphFont"/>
    <w:link w:val="Quote"/>
    <w:uiPriority w:val="29"/>
    <w:rsid w:val="00360FCC"/>
    <w:rPr>
      <w:i/>
      <w:iCs/>
      <w:color w:val="404040" w:themeColor="text1" w:themeTint="BF"/>
    </w:rPr>
  </w:style>
  <w:style w:type="paragraph" w:styleId="ListParagraph">
    <w:name w:val="List Paragraph"/>
    <w:basedOn w:val="Normal"/>
    <w:uiPriority w:val="34"/>
    <w:qFormat/>
    <w:rsid w:val="00360FCC"/>
    <w:pPr>
      <w:ind w:left="720"/>
      <w:contextualSpacing/>
    </w:pPr>
  </w:style>
  <w:style w:type="character" w:styleId="IntenseEmphasis">
    <w:name w:val="Intense Emphasis"/>
    <w:basedOn w:val="DefaultParagraphFont"/>
    <w:uiPriority w:val="21"/>
    <w:qFormat/>
    <w:rsid w:val="00360FCC"/>
    <w:rPr>
      <w:i/>
      <w:iCs/>
      <w:color w:val="0F4761" w:themeColor="accent1" w:themeShade="BF"/>
    </w:rPr>
  </w:style>
  <w:style w:type="paragraph" w:styleId="IntenseQuote">
    <w:name w:val="Intense Quote"/>
    <w:basedOn w:val="Normal"/>
    <w:next w:val="Normal"/>
    <w:link w:val="IntenseQuoteChar"/>
    <w:uiPriority w:val="30"/>
    <w:qFormat/>
    <w:rsid w:val="00360F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0FCC"/>
    <w:rPr>
      <w:i/>
      <w:iCs/>
      <w:color w:val="0F4761" w:themeColor="accent1" w:themeShade="BF"/>
    </w:rPr>
  </w:style>
  <w:style w:type="character" w:styleId="IntenseReference">
    <w:name w:val="Intense Reference"/>
    <w:basedOn w:val="DefaultParagraphFont"/>
    <w:uiPriority w:val="32"/>
    <w:qFormat/>
    <w:rsid w:val="00360FCC"/>
    <w:rPr>
      <w:b/>
      <w:bCs/>
      <w:smallCaps/>
      <w:color w:val="0F4761" w:themeColor="accent1" w:themeShade="BF"/>
      <w:spacing w:val="5"/>
    </w:rPr>
  </w:style>
  <w:style w:type="paragraph" w:customStyle="1" w:styleId="s14">
    <w:name w:val="s14"/>
    <w:basedOn w:val="Normal"/>
    <w:rsid w:val="00360FCC"/>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360FCC"/>
  </w:style>
  <w:style w:type="character" w:customStyle="1" w:styleId="apple-converted-space">
    <w:name w:val="apple-converted-space"/>
    <w:basedOn w:val="DefaultParagraphFont"/>
    <w:rsid w:val="00360FCC"/>
  </w:style>
  <w:style w:type="character" w:customStyle="1" w:styleId="s13">
    <w:name w:val="s13"/>
    <w:basedOn w:val="DefaultParagraphFont"/>
    <w:rsid w:val="00360FCC"/>
  </w:style>
  <w:style w:type="paragraph" w:customStyle="1" w:styleId="s12">
    <w:name w:val="s12"/>
    <w:basedOn w:val="Normal"/>
    <w:rsid w:val="00360FCC"/>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360FCC"/>
  </w:style>
  <w:style w:type="paragraph" w:customStyle="1" w:styleId="s16">
    <w:name w:val="s16"/>
    <w:basedOn w:val="Normal"/>
    <w:rsid w:val="00360FCC"/>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360FCC"/>
    <w:pPr>
      <w:spacing w:before="100" w:beforeAutospacing="1" w:after="100" w:afterAutospacing="1" w:line="240" w:lineRule="auto"/>
    </w:pPr>
    <w:rPr>
      <w:rFonts w:ascii="Times New Roman" w:hAnsi="Times New Roman" w:cs="Times New Roman"/>
      <w:kern w:val="0"/>
      <w14:ligatures w14:val="none"/>
    </w:rPr>
  </w:style>
  <w:style w:type="paragraph" w:customStyle="1" w:styleId="s19">
    <w:name w:val="s19"/>
    <w:basedOn w:val="Normal"/>
    <w:rsid w:val="00360FCC"/>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360FCC"/>
  </w:style>
  <w:style w:type="paragraph" w:styleId="NormalWeb">
    <w:name w:val="Normal (Web)"/>
    <w:basedOn w:val="Normal"/>
    <w:uiPriority w:val="99"/>
    <w:semiHidden/>
    <w:unhideWhenUsed/>
    <w:rsid w:val="00360FCC"/>
    <w:pPr>
      <w:spacing w:before="100" w:beforeAutospacing="1" w:after="100" w:afterAutospacing="1" w:line="240" w:lineRule="auto"/>
    </w:pPr>
    <w:rPr>
      <w:rFonts w:ascii="Times New Roman" w:hAnsi="Times New Roman" w:cs="Times New Roman"/>
      <w:kern w:val="0"/>
      <w14:ligatures w14:val="none"/>
    </w:rPr>
  </w:style>
  <w:style w:type="paragraph" w:customStyle="1" w:styleId="s22">
    <w:name w:val="s22"/>
    <w:basedOn w:val="Normal"/>
    <w:rsid w:val="00360FCC"/>
    <w:pPr>
      <w:spacing w:before="100" w:beforeAutospacing="1" w:after="100" w:afterAutospacing="1" w:line="240" w:lineRule="auto"/>
    </w:pPr>
    <w:rPr>
      <w:rFonts w:ascii="Times New Roman" w:hAnsi="Times New Roman" w:cs="Times New Roman"/>
      <w:kern w:val="0"/>
      <w14:ligatures w14:val="none"/>
    </w:rPr>
  </w:style>
  <w:style w:type="paragraph" w:customStyle="1" w:styleId="s24">
    <w:name w:val="s24"/>
    <w:basedOn w:val="Normal"/>
    <w:rsid w:val="00360FCC"/>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360FC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581027">
      <w:bodyDiv w:val="1"/>
      <w:marLeft w:val="0"/>
      <w:marRight w:val="0"/>
      <w:marTop w:val="0"/>
      <w:marBottom w:val="0"/>
      <w:divBdr>
        <w:top w:val="none" w:sz="0" w:space="0" w:color="auto"/>
        <w:left w:val="none" w:sz="0" w:space="0" w:color="auto"/>
        <w:bottom w:val="none" w:sz="0" w:space="0" w:color="auto"/>
        <w:right w:val="none" w:sz="0" w:space="0" w:color="auto"/>
      </w:divBdr>
    </w:div>
    <w:div w:id="1365249361">
      <w:bodyDiv w:val="1"/>
      <w:marLeft w:val="0"/>
      <w:marRight w:val="0"/>
      <w:marTop w:val="0"/>
      <w:marBottom w:val="0"/>
      <w:divBdr>
        <w:top w:val="none" w:sz="0" w:space="0" w:color="auto"/>
        <w:left w:val="none" w:sz="0" w:space="0" w:color="auto"/>
        <w:bottom w:val="none" w:sz="0" w:space="0" w:color="auto"/>
        <w:right w:val="none" w:sz="0" w:space="0" w:color="auto"/>
      </w:divBdr>
    </w:div>
    <w:div w:id="212861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1067</Words>
  <Characters>6087</Characters>
  <Application>Microsoft Office Word</Application>
  <DocSecurity>0</DocSecurity>
  <Lines>50</Lines>
  <Paragraphs>14</Paragraphs>
  <ScaleCrop>false</ScaleCrop>
  <Company/>
  <LinksUpToDate>false</LinksUpToDate>
  <CharactersWithSpaces>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Vanesa Horvathova (2327169)</dc:creator>
  <cp:keywords/>
  <dc:description/>
  <cp:lastModifiedBy>Vanesa Horvathova (2327169)</cp:lastModifiedBy>
  <cp:revision>8</cp:revision>
  <dcterms:created xsi:type="dcterms:W3CDTF">2025-06-05T16:28:00Z</dcterms:created>
  <dcterms:modified xsi:type="dcterms:W3CDTF">2025-06-05T16:39:00Z</dcterms:modified>
</cp:coreProperties>
</file>