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3509" w:rsidRPr="00C86391" w:rsidRDefault="007F1F66" w:rsidP="007F1F66">
      <w:pPr>
        <w:jc w:val="center"/>
        <w:rPr>
          <w:rFonts w:ascii="Tahoma" w:hAnsi="Tahoma" w:cs="Tahoma"/>
          <w:b/>
          <w:color w:val="1F3864" w:themeColor="accent5" w:themeShade="80"/>
          <w:sz w:val="32"/>
        </w:rPr>
      </w:pPr>
      <w:r w:rsidRPr="00C86391">
        <w:rPr>
          <w:rFonts w:ascii="Tahoma" w:hAnsi="Tahoma" w:cs="Tahoma"/>
          <w:b/>
          <w:color w:val="1F3864" w:themeColor="accent5" w:themeShade="80"/>
          <w:sz w:val="32"/>
        </w:rPr>
        <w:t>Mobile Phone Trainer Notes</w:t>
      </w:r>
    </w:p>
    <w:p w:rsidR="007F1F66" w:rsidRPr="00C86391" w:rsidRDefault="007F1F66" w:rsidP="007F1F66">
      <w:pPr>
        <w:jc w:val="center"/>
        <w:rPr>
          <w:rFonts w:ascii="Tahoma" w:hAnsi="Tahoma" w:cs="Tahoma"/>
          <w:color w:val="1F3864" w:themeColor="accent5" w:themeShade="80"/>
          <w:sz w:val="28"/>
          <w:u w:val="single"/>
        </w:rPr>
      </w:pPr>
    </w:p>
    <w:p w:rsidR="007F1F66" w:rsidRDefault="007F1F66" w:rsidP="007F1F66">
      <w:pPr>
        <w:rPr>
          <w:rFonts w:ascii="Tahoma" w:hAnsi="Tahoma" w:cs="Tahoma"/>
          <w:color w:val="1F3864" w:themeColor="accent5" w:themeShade="80"/>
          <w:sz w:val="28"/>
        </w:rPr>
      </w:pPr>
      <w:r w:rsidRPr="00C86391">
        <w:rPr>
          <w:rFonts w:ascii="Tahoma" w:hAnsi="Tahoma" w:cs="Tahoma"/>
          <w:color w:val="1F3864" w:themeColor="accent5" w:themeShade="80"/>
          <w:sz w:val="28"/>
          <w:u w:val="single"/>
        </w:rPr>
        <w:t xml:space="preserve">Prior to the </w:t>
      </w:r>
      <w:r w:rsidR="00AF4C39">
        <w:rPr>
          <w:rFonts w:ascii="Tahoma" w:hAnsi="Tahoma" w:cs="Tahoma"/>
          <w:color w:val="1F3864" w:themeColor="accent5" w:themeShade="80"/>
          <w:sz w:val="28"/>
          <w:u w:val="single"/>
        </w:rPr>
        <w:t>phone training, you will need</w:t>
      </w:r>
      <w:r>
        <w:rPr>
          <w:rFonts w:ascii="Tahoma" w:hAnsi="Tahoma" w:cs="Tahoma"/>
          <w:color w:val="1F3864" w:themeColor="accent5" w:themeShade="80"/>
          <w:sz w:val="28"/>
        </w:rPr>
        <w:t>:</w:t>
      </w:r>
    </w:p>
    <w:p w:rsidR="00F668C8" w:rsidRDefault="007F1F66" w:rsidP="008E1FFD">
      <w:pPr>
        <w:pStyle w:val="ListParagraph"/>
        <w:numPr>
          <w:ilvl w:val="0"/>
          <w:numId w:val="10"/>
        </w:numPr>
        <w:rPr>
          <w:rFonts w:ascii="Tahoma" w:hAnsi="Tahoma" w:cs="Tahoma"/>
          <w:color w:val="1F3864" w:themeColor="accent5" w:themeShade="80"/>
          <w:sz w:val="28"/>
        </w:rPr>
      </w:pPr>
      <w:r w:rsidRPr="00F668C8">
        <w:rPr>
          <w:rFonts w:ascii="Tahoma" w:hAnsi="Tahoma" w:cs="Tahoma"/>
          <w:color w:val="1F3864" w:themeColor="accent5" w:themeShade="80"/>
          <w:sz w:val="28"/>
        </w:rPr>
        <w:t xml:space="preserve">Order the phones, screen protectors and cases through the </w:t>
      </w:r>
      <w:r w:rsidR="00F668C8" w:rsidRPr="00F668C8">
        <w:rPr>
          <w:rFonts w:ascii="Tahoma" w:hAnsi="Tahoma" w:cs="Tahoma"/>
          <w:color w:val="1F3864" w:themeColor="accent5" w:themeShade="80"/>
          <w:sz w:val="28"/>
        </w:rPr>
        <w:t xml:space="preserve">ICT purchasing </w:t>
      </w:r>
    </w:p>
    <w:p w:rsidR="007F1F66" w:rsidRPr="00F668C8" w:rsidRDefault="007F1F66" w:rsidP="008E1FFD">
      <w:pPr>
        <w:pStyle w:val="ListParagraph"/>
        <w:numPr>
          <w:ilvl w:val="0"/>
          <w:numId w:val="10"/>
        </w:numPr>
        <w:rPr>
          <w:rFonts w:ascii="Tahoma" w:hAnsi="Tahoma" w:cs="Tahoma"/>
          <w:color w:val="1F3864" w:themeColor="accent5" w:themeShade="80"/>
          <w:sz w:val="28"/>
        </w:rPr>
      </w:pPr>
      <w:r w:rsidRPr="00F668C8">
        <w:rPr>
          <w:rFonts w:ascii="Tahoma" w:hAnsi="Tahoma" w:cs="Tahoma"/>
          <w:color w:val="1F3864" w:themeColor="accent5" w:themeShade="80"/>
          <w:sz w:val="28"/>
        </w:rPr>
        <w:t>Google Password for each person (</w:t>
      </w:r>
      <w:r w:rsidR="001C5AA8">
        <w:rPr>
          <w:rFonts w:ascii="Tahoma" w:hAnsi="Tahoma" w:cs="Tahoma"/>
          <w:color w:val="1F3864" w:themeColor="accent5" w:themeShade="80"/>
          <w:sz w:val="28"/>
        </w:rPr>
        <w:t>D</w:t>
      </w:r>
      <w:r w:rsidRPr="00F668C8">
        <w:rPr>
          <w:rFonts w:ascii="Tahoma" w:hAnsi="Tahoma" w:cs="Tahoma"/>
          <w:color w:val="1F3864" w:themeColor="accent5" w:themeShade="80"/>
          <w:sz w:val="28"/>
        </w:rPr>
        <w:t>evices team</w:t>
      </w:r>
      <w:r w:rsidR="001C5AA8">
        <w:rPr>
          <w:rFonts w:ascii="Tahoma" w:hAnsi="Tahoma" w:cs="Tahoma"/>
          <w:color w:val="1F3864" w:themeColor="accent5" w:themeShade="80"/>
          <w:sz w:val="28"/>
        </w:rPr>
        <w:t xml:space="preserve"> / ICT</w:t>
      </w:r>
      <w:r w:rsidRPr="00F668C8">
        <w:rPr>
          <w:rFonts w:ascii="Tahoma" w:hAnsi="Tahoma" w:cs="Tahoma"/>
          <w:color w:val="1F3864" w:themeColor="accent5" w:themeShade="80"/>
          <w:sz w:val="28"/>
        </w:rPr>
        <w:t>)</w:t>
      </w:r>
    </w:p>
    <w:p w:rsidR="007F1F66" w:rsidRDefault="007F1F66" w:rsidP="007F1F66">
      <w:pPr>
        <w:pStyle w:val="ListParagraph"/>
        <w:numPr>
          <w:ilvl w:val="0"/>
          <w:numId w:val="10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Bitdefender QR code to be sent to each person</w:t>
      </w:r>
      <w:r w:rsidR="001C5AA8">
        <w:rPr>
          <w:rFonts w:ascii="Tahoma" w:hAnsi="Tahoma" w:cs="Tahoma"/>
          <w:color w:val="1F3864" w:themeColor="accent5" w:themeShade="80"/>
          <w:sz w:val="28"/>
        </w:rPr>
        <w:t xml:space="preserve"> (D</w:t>
      </w:r>
      <w:r w:rsidR="00C86391">
        <w:rPr>
          <w:rFonts w:ascii="Tahoma" w:hAnsi="Tahoma" w:cs="Tahoma"/>
          <w:color w:val="1F3864" w:themeColor="accent5" w:themeShade="80"/>
          <w:sz w:val="28"/>
        </w:rPr>
        <w:t>evices team</w:t>
      </w:r>
      <w:r w:rsidR="008E1FFD">
        <w:rPr>
          <w:rFonts w:ascii="Tahoma" w:hAnsi="Tahoma" w:cs="Tahoma"/>
          <w:color w:val="1F3864" w:themeColor="accent5" w:themeShade="80"/>
          <w:sz w:val="28"/>
        </w:rPr>
        <w:t xml:space="preserve"> or DSD</w:t>
      </w:r>
      <w:r w:rsidR="00C86391">
        <w:rPr>
          <w:rFonts w:ascii="Tahoma" w:hAnsi="Tahoma" w:cs="Tahoma"/>
          <w:color w:val="1F3864" w:themeColor="accent5" w:themeShade="80"/>
          <w:sz w:val="28"/>
        </w:rPr>
        <w:t>)</w:t>
      </w:r>
    </w:p>
    <w:p w:rsidR="007F1F66" w:rsidRDefault="007F1F66" w:rsidP="007F1F66">
      <w:pPr>
        <w:pStyle w:val="ListParagraph"/>
        <w:numPr>
          <w:ilvl w:val="0"/>
          <w:numId w:val="10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Ensure your training room has a good 4G EE Signal, or a strong WiFi to connect to</w:t>
      </w:r>
    </w:p>
    <w:p w:rsidR="007F1F66" w:rsidRPr="00C86391" w:rsidRDefault="007F1F66" w:rsidP="007F1F66">
      <w:pPr>
        <w:rPr>
          <w:rFonts w:ascii="Tahoma" w:hAnsi="Tahoma" w:cs="Tahoma"/>
          <w:color w:val="1F3864" w:themeColor="accent5" w:themeShade="80"/>
          <w:sz w:val="28"/>
          <w:u w:val="single"/>
        </w:rPr>
      </w:pPr>
    </w:p>
    <w:p w:rsidR="007F1F66" w:rsidRPr="00C86391" w:rsidRDefault="007F1F66" w:rsidP="007F1F66">
      <w:pPr>
        <w:rPr>
          <w:rFonts w:ascii="Tahoma" w:hAnsi="Tahoma" w:cs="Tahoma"/>
          <w:color w:val="1F3864" w:themeColor="accent5" w:themeShade="80"/>
          <w:sz w:val="28"/>
          <w:u w:val="single"/>
        </w:rPr>
      </w:pPr>
      <w:r w:rsidRPr="00C86391">
        <w:rPr>
          <w:rFonts w:ascii="Tahoma" w:hAnsi="Tahoma" w:cs="Tahoma"/>
          <w:color w:val="1F3864" w:themeColor="accent5" w:themeShade="80"/>
          <w:sz w:val="28"/>
          <w:u w:val="single"/>
        </w:rPr>
        <w:t>Some useful teaching information</w:t>
      </w:r>
    </w:p>
    <w:p w:rsidR="007F1F66" w:rsidRDefault="007F1F66" w:rsidP="007F1F66">
      <w:pPr>
        <w:pStyle w:val="ListParagraph"/>
        <w:numPr>
          <w:ilvl w:val="0"/>
          <w:numId w:val="11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The more phones being built at the same time, the longer it takes, so you may want to consider 2 smaller groups</w:t>
      </w:r>
    </w:p>
    <w:p w:rsidR="007F1F66" w:rsidRDefault="007F1F66" w:rsidP="007F1F66">
      <w:pPr>
        <w:pStyle w:val="ListParagraph"/>
        <w:numPr>
          <w:ilvl w:val="0"/>
          <w:numId w:val="11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Knox Configu</w:t>
      </w:r>
      <w:r w:rsidR="002D086A">
        <w:rPr>
          <w:rFonts w:ascii="Tahoma" w:hAnsi="Tahoma" w:cs="Tahoma"/>
          <w:color w:val="1F3864" w:themeColor="accent5" w:themeShade="80"/>
          <w:sz w:val="28"/>
        </w:rPr>
        <w:t>r</w:t>
      </w:r>
      <w:r>
        <w:rPr>
          <w:rFonts w:ascii="Tahoma" w:hAnsi="Tahoma" w:cs="Tahoma"/>
          <w:color w:val="1F3864" w:themeColor="accent5" w:themeShade="80"/>
          <w:sz w:val="28"/>
        </w:rPr>
        <w:t>e – These screens are wiping the phone from being a standard Samsung</w:t>
      </w:r>
    </w:p>
    <w:p w:rsidR="007F1F66" w:rsidRDefault="007F1F66" w:rsidP="007F1F66">
      <w:pPr>
        <w:pStyle w:val="ListParagraph"/>
        <w:numPr>
          <w:ilvl w:val="0"/>
          <w:numId w:val="11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 xml:space="preserve">Knox </w:t>
      </w:r>
      <w:r w:rsidR="002D086A">
        <w:rPr>
          <w:rFonts w:ascii="Tahoma" w:hAnsi="Tahoma" w:cs="Tahoma"/>
          <w:color w:val="1F3864" w:themeColor="accent5" w:themeShade="80"/>
          <w:sz w:val="28"/>
        </w:rPr>
        <w:t>Enrolment</w:t>
      </w:r>
      <w:r>
        <w:rPr>
          <w:rFonts w:ascii="Tahoma" w:hAnsi="Tahoma" w:cs="Tahoma"/>
          <w:color w:val="1F3864" w:themeColor="accent5" w:themeShade="80"/>
          <w:sz w:val="28"/>
        </w:rPr>
        <w:t xml:space="preserve"> – These screens put them into the South Wales Police build</w:t>
      </w:r>
    </w:p>
    <w:p w:rsidR="007F1F66" w:rsidRDefault="007F1F6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7F1F66" w:rsidRDefault="007F1F6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Hub – This is the new version of agent</w:t>
      </w:r>
    </w:p>
    <w:p w:rsidR="007F1F66" w:rsidRDefault="003041E5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432435</wp:posOffset>
            </wp:positionH>
            <wp:positionV relativeFrom="paragraph">
              <wp:posOffset>43180</wp:posOffset>
            </wp:positionV>
            <wp:extent cx="739140" cy="605790"/>
            <wp:effectExtent l="9525" t="9525" r="13335" b="241935"/>
            <wp:wrapTight wrapText="bothSides">
              <wp:wrapPolygon edited="0">
                <wp:start x="-278" y="21940"/>
                <wp:lineTo x="28113" y="21940"/>
                <wp:lineTo x="28113" y="204"/>
                <wp:lineTo x="-278" y="204"/>
                <wp:lineTo x="-278" y="21940"/>
              </wp:wrapPolygon>
            </wp:wrapTight>
            <wp:docPr id="28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7"/>
                    <pic:cNvPicPr>
                      <a:picLocks noChangeAspect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839" t="57258" r="40374" b="30957"/>
                    <a:stretch/>
                  </pic:blipFill>
                  <pic:spPr>
                    <a:xfrm rot="5400000">
                      <a:off x="0" y="0"/>
                      <a:ext cx="739140" cy="60579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anchor>
        </w:drawing>
      </w:r>
      <w:r w:rsidR="007F1F66">
        <w:rPr>
          <w:rFonts w:ascii="Tahoma" w:hAnsi="Tahoma" w:cs="Tahoma"/>
          <w:color w:val="1F3864" w:themeColor="accent5" w:themeShade="80"/>
          <w:sz w:val="28"/>
        </w:rPr>
        <w:t xml:space="preserve">Username: </w:t>
      </w:r>
      <w:r w:rsidR="007F1F66" w:rsidRPr="007F1F66">
        <w:rPr>
          <w:rFonts w:ascii="Tahoma" w:hAnsi="Tahoma" w:cs="Tahoma"/>
          <w:color w:val="1F3864" w:themeColor="accent5" w:themeShade="80"/>
          <w:sz w:val="28"/>
        </w:rPr>
        <w:t>SWP force no, and desktop password</w:t>
      </w:r>
    </w:p>
    <w:p w:rsidR="007F1F66" w:rsidRDefault="007F1F6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This builds the phone depending on the persons role</w:t>
      </w:r>
      <w:r w:rsidR="000B2757">
        <w:rPr>
          <w:rFonts w:ascii="Tahoma" w:hAnsi="Tahoma" w:cs="Tahoma"/>
          <w:color w:val="1F3864" w:themeColor="accent5" w:themeShade="80"/>
          <w:sz w:val="28"/>
        </w:rPr>
        <w:t>.</w:t>
      </w:r>
    </w:p>
    <w:p w:rsidR="003041E5" w:rsidRDefault="003041E5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If a persons bookmarks disappear, you can re-apply them here</w:t>
      </w:r>
    </w:p>
    <w:p w:rsidR="007F1F66" w:rsidRDefault="007F1F6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7F1F66" w:rsidRDefault="007F1F6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440055</wp:posOffset>
            </wp:positionH>
            <wp:positionV relativeFrom="paragraph">
              <wp:posOffset>51435</wp:posOffset>
            </wp:positionV>
            <wp:extent cx="670560" cy="596265"/>
            <wp:effectExtent l="18097" t="953" r="14288" b="223837"/>
            <wp:wrapTight wrapText="bothSides">
              <wp:wrapPolygon edited="0">
                <wp:start x="-31" y="22256"/>
                <wp:lineTo x="28197" y="22256"/>
                <wp:lineTo x="28197" y="173"/>
                <wp:lineTo x="-31" y="173"/>
                <wp:lineTo x="-31" y="22256"/>
              </wp:wrapPolygon>
            </wp:wrapTight>
            <wp:docPr id="16" name="Picture 2" descr="b295e694-010c-46b4-9b7d-ee4498725b2e@south-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2" descr="b295e694-010c-46b4-9b7d-ee4498725b2e@south-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638" t="38374" r="49731" b="50212"/>
                    <a:stretch/>
                  </pic:blipFill>
                  <pic:spPr bwMode="auto">
                    <a:xfrm rot="5400000">
                      <a:off x="0" y="0"/>
                      <a:ext cx="670560" cy="59626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/>
                  </pic:spPr>
                </pic:pic>
              </a:graphicData>
            </a:graphic>
          </wp:anchor>
        </w:drawing>
      </w:r>
      <w:r>
        <w:rPr>
          <w:rFonts w:ascii="Tahoma" w:hAnsi="Tahoma" w:cs="Tahoma"/>
          <w:color w:val="1F3864" w:themeColor="accent5" w:themeShade="80"/>
          <w:sz w:val="28"/>
        </w:rPr>
        <w:t>Mobility – This is the phone encryption, it needs to be on for apps to work. If apps are not working, always check this is on.</w:t>
      </w:r>
    </w:p>
    <w:p w:rsidR="007F1F66" w:rsidRDefault="007F1F6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Username: SWPforceno@SWP, and desktop password</w:t>
      </w:r>
    </w:p>
    <w:p w:rsidR="003041E5" w:rsidRDefault="003041E5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3041E5" w:rsidRDefault="003041E5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403225</wp:posOffset>
            </wp:positionH>
            <wp:positionV relativeFrom="paragraph">
              <wp:posOffset>76200</wp:posOffset>
            </wp:positionV>
            <wp:extent cx="723265" cy="568960"/>
            <wp:effectExtent l="20003" t="0" r="20637" b="249238"/>
            <wp:wrapTight wrapText="bothSides">
              <wp:wrapPolygon edited="0">
                <wp:start x="28" y="22359"/>
                <wp:lineTo x="28474" y="22359"/>
                <wp:lineTo x="28474" y="-60"/>
                <wp:lineTo x="28" y="-60"/>
                <wp:lineTo x="28" y="22359"/>
              </wp:wrapPolygon>
            </wp:wrapTight>
            <wp:docPr id="15" name="Picture 2" descr="b295e694-010c-46b4-9b7d-ee4498725b2e@south-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2" descr="b295e694-010c-46b4-9b7d-ee4498725b2e@south-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367" t="39156" r="71753" b="49429"/>
                    <a:stretch/>
                  </pic:blipFill>
                  <pic:spPr bwMode="auto">
                    <a:xfrm rot="5400000">
                      <a:off x="0" y="0"/>
                      <a:ext cx="723265" cy="56896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/>
                  </pic:spPr>
                </pic:pic>
              </a:graphicData>
            </a:graphic>
          </wp:anchor>
        </w:drawing>
      </w:r>
      <w:r>
        <w:rPr>
          <w:rFonts w:ascii="Tahoma" w:hAnsi="Tahoma" w:cs="Tahoma"/>
          <w:color w:val="1F3864" w:themeColor="accent5" w:themeShade="80"/>
          <w:sz w:val="28"/>
        </w:rPr>
        <w:t>New Email App, log on is pre-set, you need your desktop password. This links with outlook to show your calendar emails etc. New contacts must be saved here!</w:t>
      </w:r>
      <w:r w:rsidR="002D086A">
        <w:rPr>
          <w:rFonts w:ascii="Tahoma" w:hAnsi="Tahoma" w:cs="Tahoma"/>
          <w:color w:val="1F3864" w:themeColor="accent5" w:themeShade="80"/>
          <w:sz w:val="28"/>
        </w:rPr>
        <w:t xml:space="preserve"> If they change their desktop password, they also need to change it here – Guide on BOB</w:t>
      </w:r>
    </w:p>
    <w:p w:rsidR="003041E5" w:rsidRDefault="003041E5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3041E5" w:rsidRDefault="003041E5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3041E5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1" locked="0" layoutInCell="1" allowOverlap="1">
            <wp:simplePos x="0" y="0"/>
            <wp:positionH relativeFrom="column">
              <wp:posOffset>415290</wp:posOffset>
            </wp:positionH>
            <wp:positionV relativeFrom="paragraph">
              <wp:posOffset>42545</wp:posOffset>
            </wp:positionV>
            <wp:extent cx="728980" cy="603885"/>
            <wp:effectExtent l="24447" t="0" r="19368" b="247967"/>
            <wp:wrapTight wrapText="bothSides">
              <wp:wrapPolygon edited="0">
                <wp:start x="160" y="22474"/>
                <wp:lineTo x="28383" y="22474"/>
                <wp:lineTo x="28383" y="-11"/>
                <wp:lineTo x="160" y="-11"/>
                <wp:lineTo x="160" y="22474"/>
              </wp:wrapPolygon>
            </wp:wrapTight>
            <wp:docPr id="11268" name="Picture 4" descr="54ca3f81-cf1f-4ba4-b90c-37db9934e6a4@south-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8" name="Picture 4" descr="54ca3f81-cf1f-4ba4-b90c-37db9934e6a4@south-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127" t="48552" r="72876" b="38195"/>
                    <a:stretch/>
                  </pic:blipFill>
                  <pic:spPr bwMode="auto">
                    <a:xfrm rot="5400000">
                      <a:off x="0" y="0"/>
                      <a:ext cx="728980" cy="60388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/>
                  </pic:spPr>
                </pic:pic>
              </a:graphicData>
            </a:graphic>
          </wp:anchor>
        </w:drawing>
      </w:r>
      <w:r>
        <w:rPr>
          <w:rFonts w:ascii="Tahoma" w:hAnsi="Tahoma" w:cs="Tahoma"/>
          <w:color w:val="1F3864" w:themeColor="accent5" w:themeShade="80"/>
          <w:sz w:val="28"/>
        </w:rPr>
        <w:t>Log in with full SWP email address, password it obtained from devices team</w:t>
      </w:r>
      <w:r w:rsidR="001C5AA8">
        <w:rPr>
          <w:rFonts w:ascii="Tahoma" w:hAnsi="Tahoma" w:cs="Tahoma"/>
          <w:color w:val="1F3864" w:themeColor="accent5" w:themeShade="80"/>
          <w:sz w:val="28"/>
        </w:rPr>
        <w:t xml:space="preserve"> / ICT, in time it will be on their BOB accounts</w:t>
      </w:r>
      <w:r>
        <w:rPr>
          <w:rFonts w:ascii="Tahoma" w:hAnsi="Tahoma" w:cs="Tahoma"/>
          <w:color w:val="1F3864" w:themeColor="accent5" w:themeShade="80"/>
          <w:sz w:val="28"/>
        </w:rPr>
        <w:t>. It needs to be logged in for Maps etc to work</w:t>
      </w:r>
    </w:p>
    <w:p w:rsidR="002D086A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2D086A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3041E5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>
            <wp:simplePos x="0" y="0"/>
            <wp:positionH relativeFrom="column">
              <wp:posOffset>450850</wp:posOffset>
            </wp:positionH>
            <wp:positionV relativeFrom="paragraph">
              <wp:posOffset>38735</wp:posOffset>
            </wp:positionV>
            <wp:extent cx="764540" cy="679450"/>
            <wp:effectExtent l="23495" t="0" r="20955" b="249555"/>
            <wp:wrapTight wrapText="bothSides">
              <wp:wrapPolygon edited="0">
                <wp:start x="126" y="22347"/>
                <wp:lineTo x="28112" y="22347"/>
                <wp:lineTo x="28112" y="-61"/>
                <wp:lineTo x="126" y="-61"/>
                <wp:lineTo x="126" y="22347"/>
              </wp:wrapPolygon>
            </wp:wrapTight>
            <wp:docPr id="12" name="Picture 2" descr="b295e694-010c-46b4-9b7d-ee4498725b2e@south-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2" descr="b295e694-010c-46b4-9b7d-ee4498725b2e@south-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240" t="27376" r="60524" b="59307"/>
                    <a:stretch/>
                  </pic:blipFill>
                  <pic:spPr bwMode="auto">
                    <a:xfrm rot="5400000">
                      <a:off x="0" y="0"/>
                      <a:ext cx="764540" cy="67945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anchor>
        </w:drawing>
      </w:r>
      <w:r>
        <w:rPr>
          <w:rFonts w:ascii="Tahoma" w:hAnsi="Tahoma" w:cs="Tahoma"/>
          <w:color w:val="1F3864" w:themeColor="accent5" w:themeShade="80"/>
          <w:sz w:val="28"/>
        </w:rPr>
        <w:t>Gravity Zone Bitdefender – Requires the QR code emailed to them (order via devices)</w:t>
      </w:r>
    </w:p>
    <w:p w:rsidR="002D086A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This is antivirus software and must be applied or within 2 weeks the phone with cease to work</w:t>
      </w:r>
    </w:p>
    <w:p w:rsidR="002D086A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2D086A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>
            <wp:simplePos x="0" y="0"/>
            <wp:positionH relativeFrom="column">
              <wp:posOffset>422275</wp:posOffset>
            </wp:positionH>
            <wp:positionV relativeFrom="paragraph">
              <wp:posOffset>53975</wp:posOffset>
            </wp:positionV>
            <wp:extent cx="817245" cy="706755"/>
            <wp:effectExtent l="17145" t="1905" r="19050" b="266700"/>
            <wp:wrapTight wrapText="bothSides">
              <wp:wrapPolygon edited="0">
                <wp:start x="-50" y="22124"/>
                <wp:lineTo x="28145" y="22124"/>
                <wp:lineTo x="28145" y="0"/>
                <wp:lineTo x="-50" y="0"/>
                <wp:lineTo x="-50" y="22124"/>
              </wp:wrapPolygon>
            </wp:wrapTight>
            <wp:docPr id="2" name="Picture 2" descr="54ca3f81-cf1f-4ba4-b90c-37db9934e6a4@south-wal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2" descr="54ca3f81-cf1f-4ba4-b90c-37db9934e6a4@south-wales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020" t="38802" r="39977" b="48507"/>
                    <a:stretch/>
                  </pic:blipFill>
                  <pic:spPr bwMode="auto">
                    <a:xfrm rot="5400000">
                      <a:off x="0" y="0"/>
                      <a:ext cx="817245" cy="706755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  <a:extLst/>
                  </pic:spPr>
                </pic:pic>
              </a:graphicData>
            </a:graphic>
          </wp:anchor>
        </w:drawing>
      </w:r>
      <w:r>
        <w:rPr>
          <w:rFonts w:ascii="Tahoma" w:hAnsi="Tahoma" w:cs="Tahoma"/>
          <w:color w:val="1F3864" w:themeColor="accent5" w:themeShade="80"/>
          <w:sz w:val="28"/>
        </w:rPr>
        <w:t>Log on: Collar number only – no SWP, with desktop password. Encourage DWS and PPN’s. Video’s on BOB.</w:t>
      </w:r>
    </w:p>
    <w:p w:rsidR="003041E5" w:rsidRDefault="003041E5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7F1F66" w:rsidRDefault="007F1F6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2D086A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2D086A" w:rsidRDefault="002D086A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>
            <wp:simplePos x="0" y="0"/>
            <wp:positionH relativeFrom="column">
              <wp:posOffset>472462</wp:posOffset>
            </wp:positionH>
            <wp:positionV relativeFrom="paragraph">
              <wp:posOffset>178478</wp:posOffset>
            </wp:positionV>
            <wp:extent cx="642620" cy="935990"/>
            <wp:effectExtent l="19050" t="0" r="24130" b="302260"/>
            <wp:wrapTight wrapText="bothSides">
              <wp:wrapPolygon edited="0">
                <wp:start x="-640" y="0"/>
                <wp:lineTo x="-640" y="28136"/>
                <wp:lineTo x="21771" y="28136"/>
                <wp:lineTo x="21771" y="0"/>
                <wp:lineTo x="-640" y="0"/>
              </wp:wrapPolygon>
            </wp:wrapTight>
            <wp:docPr id="9" name="Content Placeholder 8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ontent Placeholder 8"/>
                    <pic:cNvPicPr>
                      <a:picLocks noGrp="1"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44" t="32174" r="65778" b="44664"/>
                    <a:stretch/>
                  </pic:blipFill>
                  <pic:spPr>
                    <a:xfrm>
                      <a:off x="0" y="0"/>
                      <a:ext cx="642620" cy="93599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2D086A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 xml:space="preserve">Axon Capture: </w:t>
      </w:r>
      <w:r w:rsidR="002D086A">
        <w:rPr>
          <w:rFonts w:ascii="Tahoma" w:hAnsi="Tahoma" w:cs="Tahoma"/>
          <w:color w:val="1F3864" w:themeColor="accent5" w:themeShade="80"/>
          <w:sz w:val="28"/>
        </w:rPr>
        <w:t>ALL evidential photos must be taken here. They MUST put a category on them to ensure compliance to GDPR</w:t>
      </w:r>
      <w:r>
        <w:rPr>
          <w:rFonts w:ascii="Tahoma" w:hAnsi="Tahoma" w:cs="Tahoma"/>
          <w:color w:val="1F3864" w:themeColor="accent5" w:themeShade="80"/>
          <w:sz w:val="28"/>
        </w:rPr>
        <w:t xml:space="preserve"> and force policy.</w:t>
      </w:r>
    </w:p>
    <w:p w:rsidR="00C936FB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 xml:space="preserve">Agency: demsc.uk, log on = evidence.com </w:t>
      </w:r>
      <w:r w:rsidR="00BC3F05">
        <w:rPr>
          <w:rFonts w:ascii="Tahoma" w:hAnsi="Tahoma" w:cs="Tahoma"/>
          <w:color w:val="1F3864" w:themeColor="accent5" w:themeShade="80"/>
          <w:sz w:val="28"/>
        </w:rPr>
        <w:t>credentials</w:t>
      </w:r>
    </w:p>
    <w:p w:rsidR="00C936FB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C936FB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C936FB" w:rsidRDefault="006C4326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>
            <wp:simplePos x="0" y="0"/>
            <wp:positionH relativeFrom="column">
              <wp:posOffset>457003</wp:posOffset>
            </wp:positionH>
            <wp:positionV relativeFrom="paragraph">
              <wp:posOffset>151349</wp:posOffset>
            </wp:positionV>
            <wp:extent cx="712470" cy="972820"/>
            <wp:effectExtent l="19050" t="0" r="11430" b="303530"/>
            <wp:wrapTight wrapText="bothSides">
              <wp:wrapPolygon edited="0">
                <wp:start x="-578" y="0"/>
                <wp:lineTo x="-578" y="27916"/>
                <wp:lineTo x="21369" y="27916"/>
                <wp:lineTo x="21369" y="0"/>
                <wp:lineTo x="-578" y="0"/>
              </wp:wrapPolygon>
            </wp:wrapTight>
            <wp:docPr id="3" name="Content Placeholder 8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Content Placeholder 8"/>
                    <pic:cNvPicPr>
                      <a:picLocks noGrp="1"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063" t="32174" r="32983" b="44664"/>
                    <a:stretch/>
                  </pic:blipFill>
                  <pic:spPr>
                    <a:xfrm>
                      <a:off x="0" y="0"/>
                      <a:ext cx="712470" cy="97282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36FB">
        <w:rPr>
          <w:rFonts w:ascii="Tahoma" w:hAnsi="Tahoma" w:cs="Tahoma"/>
          <w:color w:val="1F3864" w:themeColor="accent5" w:themeShade="80"/>
          <w:sz w:val="28"/>
        </w:rPr>
        <w:t>Axon View: BWV can be paired here, side button and circle at the same time, check the serial no is correct.</w:t>
      </w:r>
    </w:p>
    <w:p w:rsidR="00C936FB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 w:rsidRPr="008E1FFD">
        <w:rPr>
          <w:rFonts w:ascii="Tahoma" w:hAnsi="Tahoma" w:cs="Tahoma"/>
          <w:b/>
          <w:color w:val="1F3864" w:themeColor="accent5" w:themeShade="80"/>
          <w:sz w:val="28"/>
        </w:rPr>
        <w:t>Once it is paired</w:t>
      </w:r>
      <w:r w:rsidR="008E1FFD">
        <w:rPr>
          <w:rFonts w:ascii="Tahoma" w:hAnsi="Tahoma" w:cs="Tahoma"/>
          <w:b/>
          <w:color w:val="1F3864" w:themeColor="accent5" w:themeShade="80"/>
          <w:sz w:val="28"/>
        </w:rPr>
        <w:t>,</w:t>
      </w:r>
      <w:r w:rsidRPr="008E1FFD">
        <w:rPr>
          <w:rFonts w:ascii="Tahoma" w:hAnsi="Tahoma" w:cs="Tahoma"/>
          <w:b/>
          <w:color w:val="1F3864" w:themeColor="accent5" w:themeShade="80"/>
          <w:sz w:val="28"/>
        </w:rPr>
        <w:t xml:space="preserve"> to use the app mobility needs to be off.</w:t>
      </w:r>
      <w:r>
        <w:rPr>
          <w:rFonts w:ascii="Tahoma" w:hAnsi="Tahoma" w:cs="Tahoma"/>
          <w:color w:val="1F3864" w:themeColor="accent5" w:themeShade="80"/>
          <w:sz w:val="28"/>
        </w:rPr>
        <w:t xml:space="preserve"> They can View live time to see what they are recording i.e. CCTV. They can also view footage prior to docking</w:t>
      </w:r>
    </w:p>
    <w:p w:rsidR="00C936FB" w:rsidRPr="006C4326" w:rsidRDefault="00C936FB" w:rsidP="006C4326">
      <w:pPr>
        <w:ind w:left="1440"/>
        <w:rPr>
          <w:rFonts w:ascii="Tahoma" w:hAnsi="Tahoma" w:cs="Tahoma"/>
          <w:color w:val="1F3864" w:themeColor="accent5" w:themeShade="80"/>
          <w:sz w:val="28"/>
        </w:rPr>
      </w:pPr>
      <w:r w:rsidRPr="006C4326">
        <w:rPr>
          <w:rFonts w:ascii="Tahoma" w:hAnsi="Tahoma" w:cs="Tahoma"/>
          <w:color w:val="1F3864" w:themeColor="accent5" w:themeShade="80"/>
          <w:sz w:val="28"/>
        </w:rPr>
        <w:t>Agency: demsc.uk, log on = evidence.com</w:t>
      </w:r>
    </w:p>
    <w:p w:rsidR="00C936FB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C936FB" w:rsidRPr="00C86391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  <w:u w:val="single"/>
        </w:rPr>
      </w:pPr>
      <w:r w:rsidRPr="00C86391">
        <w:rPr>
          <w:rFonts w:ascii="Tahoma" w:hAnsi="Tahoma" w:cs="Tahoma"/>
          <w:color w:val="1F3864" w:themeColor="accent5" w:themeShade="80"/>
          <w:sz w:val="28"/>
          <w:u w:val="single"/>
        </w:rPr>
        <w:t xml:space="preserve">Biometrics </w:t>
      </w:r>
    </w:p>
    <w:p w:rsidR="00C936FB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Iris scanner - to set it you need good light, no contacts in, and eyes fully open</w:t>
      </w:r>
    </w:p>
    <w:p w:rsidR="00C936FB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Fingerprint – Use the black scanner on the back, lift and replace finger lots of times until it fills the circle</w:t>
      </w:r>
      <w:r w:rsidR="00C86391">
        <w:rPr>
          <w:rFonts w:ascii="Tahoma" w:hAnsi="Tahoma" w:cs="Tahoma"/>
          <w:color w:val="1F3864" w:themeColor="accent5" w:themeShade="80"/>
          <w:sz w:val="28"/>
        </w:rPr>
        <w:t>.</w:t>
      </w:r>
    </w:p>
    <w:p w:rsidR="0028263E" w:rsidRDefault="0028263E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5C2187" w:rsidRDefault="005C2187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5C2187" w:rsidRDefault="005C2187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5C2187" w:rsidRDefault="005C2187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5C2187" w:rsidRDefault="005C2187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p w:rsidR="0028263E" w:rsidRPr="0028263E" w:rsidRDefault="0028263E" w:rsidP="007F1F66">
      <w:pPr>
        <w:pStyle w:val="ListParagraph"/>
        <w:rPr>
          <w:rFonts w:ascii="Tahoma" w:hAnsi="Tahoma" w:cs="Tahoma"/>
          <w:color w:val="1F3864" w:themeColor="accent5" w:themeShade="80"/>
          <w:sz w:val="28"/>
          <w:u w:val="single"/>
        </w:rPr>
      </w:pPr>
      <w:r w:rsidRPr="0028263E">
        <w:rPr>
          <w:rFonts w:ascii="Tahoma" w:hAnsi="Tahoma" w:cs="Tahoma"/>
          <w:color w:val="1F3864" w:themeColor="accent5" w:themeShade="80"/>
          <w:sz w:val="28"/>
          <w:u w:val="single"/>
        </w:rPr>
        <w:lastRenderedPageBreak/>
        <w:t>Useful Info</w:t>
      </w:r>
    </w:p>
    <w:p w:rsidR="005C2187" w:rsidRDefault="0028263E" w:rsidP="0028263E">
      <w:pPr>
        <w:pStyle w:val="ListParagraph"/>
        <w:numPr>
          <w:ilvl w:val="0"/>
          <w:numId w:val="12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 xml:space="preserve">If on the Hub Log in it says about a ‘domain error’ </w:t>
      </w:r>
    </w:p>
    <w:p w:rsidR="0028263E" w:rsidRDefault="005C2187" w:rsidP="005C2187">
      <w:pPr>
        <w:pStyle w:val="ListParagraph"/>
        <w:numPr>
          <w:ilvl w:val="1"/>
          <w:numId w:val="12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 xml:space="preserve">In </w:t>
      </w:r>
      <w:r w:rsidR="0028263E">
        <w:rPr>
          <w:rFonts w:ascii="Tahoma" w:hAnsi="Tahoma" w:cs="Tahoma"/>
          <w:color w:val="1F3864" w:themeColor="accent5" w:themeShade="80"/>
          <w:sz w:val="28"/>
        </w:rPr>
        <w:t>the username type in swp-net\swpforcenumber</w:t>
      </w:r>
    </w:p>
    <w:p w:rsidR="005C2187" w:rsidRDefault="0028263E" w:rsidP="0028263E">
      <w:pPr>
        <w:pStyle w:val="ListParagraph"/>
        <w:numPr>
          <w:ilvl w:val="0"/>
          <w:numId w:val="12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If mobility cannot find the certificates</w:t>
      </w:r>
    </w:p>
    <w:p w:rsidR="0028263E" w:rsidRDefault="005C2187" w:rsidP="005C2187">
      <w:pPr>
        <w:pStyle w:val="ListParagraph"/>
        <w:numPr>
          <w:ilvl w:val="1"/>
          <w:numId w:val="12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Go into HUB &gt;THIS DEVICE&gt; scroll down and press Sync Device</w:t>
      </w:r>
    </w:p>
    <w:p w:rsidR="005C2187" w:rsidRDefault="005C2187" w:rsidP="005C2187">
      <w:pPr>
        <w:pStyle w:val="ListParagraph"/>
        <w:numPr>
          <w:ilvl w:val="1"/>
          <w:numId w:val="12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 xml:space="preserve">Stay on HUB &gt; THIS DEVICE &gt; PROFILES &gt; SCROLL DOWN AND LOOK FOR SWPAWDA – PKI. If it is there, try mobility again, if not, try pressing the Sync Device again. </w:t>
      </w:r>
    </w:p>
    <w:p w:rsidR="005C2187" w:rsidRDefault="005C2187" w:rsidP="005C2187">
      <w:pPr>
        <w:pStyle w:val="ListParagraph"/>
        <w:numPr>
          <w:ilvl w:val="0"/>
          <w:numId w:val="12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If emails say ‘sync complete’ but the emails don’t come through</w:t>
      </w:r>
    </w:p>
    <w:p w:rsidR="005C2187" w:rsidRDefault="005C2187" w:rsidP="005C2187">
      <w:pPr>
        <w:pStyle w:val="ListParagraph"/>
        <w:numPr>
          <w:ilvl w:val="1"/>
          <w:numId w:val="12"/>
        </w:numPr>
        <w:rPr>
          <w:rFonts w:ascii="Tahoma" w:hAnsi="Tahoma" w:cs="Tahoma"/>
          <w:color w:val="1F3864" w:themeColor="accent5" w:themeShade="80"/>
          <w:sz w:val="28"/>
        </w:rPr>
      </w:pPr>
      <w:r>
        <w:rPr>
          <w:rFonts w:ascii="Tahoma" w:hAnsi="Tahoma" w:cs="Tahoma"/>
          <w:color w:val="1F3864" w:themeColor="accent5" w:themeShade="80"/>
          <w:sz w:val="28"/>
        </w:rPr>
        <w:t>Press on the 3 dots &gt; Settings &gt; VMware Boxer &gt; Incoming Settings &gt; Press Save (This is the same process to change password, however it usually brings up the emails if they aren’t coming through)</w:t>
      </w:r>
    </w:p>
    <w:p w:rsidR="005C2187" w:rsidRPr="005C2187" w:rsidRDefault="005C2187" w:rsidP="001C0BDE">
      <w:pPr>
        <w:pStyle w:val="ListParagraph"/>
        <w:ind w:left="2160"/>
        <w:rPr>
          <w:rFonts w:ascii="Tahoma" w:hAnsi="Tahoma" w:cs="Tahoma"/>
          <w:color w:val="1F3864" w:themeColor="accent5" w:themeShade="80"/>
          <w:sz w:val="28"/>
        </w:rPr>
      </w:pPr>
      <w:bookmarkStart w:id="0" w:name="_GoBack"/>
      <w:bookmarkEnd w:id="0"/>
    </w:p>
    <w:p w:rsidR="00C936FB" w:rsidRPr="007F1F66" w:rsidRDefault="00C936FB" w:rsidP="007F1F66">
      <w:pPr>
        <w:pStyle w:val="ListParagraph"/>
        <w:rPr>
          <w:rFonts w:ascii="Tahoma" w:hAnsi="Tahoma" w:cs="Tahoma"/>
          <w:color w:val="1F3864" w:themeColor="accent5" w:themeShade="80"/>
          <w:sz w:val="28"/>
        </w:rPr>
      </w:pPr>
    </w:p>
    <w:sectPr w:rsidR="00C936FB" w:rsidRPr="007F1F66" w:rsidSect="00DC6628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8263E" w:rsidRDefault="0028263E" w:rsidP="00DC6628">
      <w:pPr>
        <w:spacing w:after="0" w:line="240" w:lineRule="auto"/>
      </w:pPr>
      <w:r>
        <w:separator/>
      </w:r>
    </w:p>
  </w:endnote>
  <w:endnote w:type="continuationSeparator" w:id="0">
    <w:p w:rsidR="0028263E" w:rsidRDefault="0028263E" w:rsidP="00DC6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263E" w:rsidRDefault="001C0BDE" w:rsidP="001C0BDE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28263E" w:rsidRDefault="0028263E" w:rsidP="00DC6628">
    <w:pPr>
      <w:pStyle w:val="Footer"/>
    </w:pPr>
  </w:p>
  <w:p w:rsidR="0028263E" w:rsidRDefault="0028263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263E" w:rsidRDefault="001C0BDE" w:rsidP="001C0BDE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28263E" w:rsidRDefault="0028263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263E" w:rsidRDefault="001C0BDE" w:rsidP="001C0BDE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28263E" w:rsidRDefault="0028263E" w:rsidP="00DC6628">
    <w:pPr>
      <w:pStyle w:val="Footer"/>
    </w:pPr>
  </w:p>
  <w:p w:rsidR="0028263E" w:rsidRDefault="002826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8263E" w:rsidRDefault="0028263E" w:rsidP="00DC6628">
      <w:pPr>
        <w:spacing w:after="0" w:line="240" w:lineRule="auto"/>
      </w:pPr>
      <w:r>
        <w:separator/>
      </w:r>
    </w:p>
  </w:footnote>
  <w:footnote w:type="continuationSeparator" w:id="0">
    <w:p w:rsidR="0028263E" w:rsidRDefault="0028263E" w:rsidP="00DC66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263E" w:rsidRDefault="0028263E" w:rsidP="001C0BDE">
    <w:pPr>
      <w:pStyle w:val="Header"/>
      <w:rPr>
        <w:color w:val="000000"/>
        <w:sz w:val="17"/>
      </w:rPr>
    </w:pPr>
    <w:bookmarkStart w:id="1" w:name="TITUS1HeaderEvenPages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652235" o:spid="_x0000_s2053" type="#_x0000_t75" style="position:absolute;margin-left:0;margin-top:0;width:595.2pt;height:841.9pt;z-index:-251657216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1C0BDE">
      <w:rPr>
        <w:color w:val="000000"/>
        <w:sz w:val="17"/>
      </w:rPr>
      <w:t> </w:t>
    </w:r>
  </w:p>
  <w:bookmarkEnd w:id="1"/>
  <w:p w:rsidR="0028263E" w:rsidRDefault="0028263E" w:rsidP="00EA0713">
    <w:pPr>
      <w:pStyle w:val="Header"/>
    </w:pPr>
  </w:p>
  <w:p w:rsidR="0028263E" w:rsidRDefault="0028263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263E" w:rsidRDefault="0028263E" w:rsidP="001C0BDE">
    <w:pPr>
      <w:pStyle w:val="Header"/>
      <w:rPr>
        <w:color w:val="000000"/>
        <w:sz w:val="17"/>
      </w:rPr>
    </w:pPr>
    <w:bookmarkStart w:id="2" w:name="TITUS1HeaderPrimary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652236" o:spid="_x0000_s2054" type="#_x0000_t75" style="position:absolute;margin-left:0;margin-top:0;width:595.2pt;height:841.9pt;z-index:-251656192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1C0BDE">
      <w:rPr>
        <w:color w:val="000000"/>
        <w:sz w:val="17"/>
      </w:rPr>
      <w:t> </w:t>
    </w:r>
  </w:p>
  <w:bookmarkEnd w:id="2"/>
  <w:p w:rsidR="0028263E" w:rsidRDefault="0028263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8263E" w:rsidRDefault="0028263E" w:rsidP="001C0BDE">
    <w:pPr>
      <w:pStyle w:val="Header"/>
      <w:rPr>
        <w:color w:val="000000"/>
        <w:sz w:val="17"/>
      </w:rPr>
    </w:pPr>
    <w:bookmarkStart w:id="5" w:name="TITUS1HeaderFirstPage"/>
    <w:r>
      <w:rPr>
        <w:noProof/>
        <w:color w:val="000000"/>
        <w:sz w:val="17"/>
        <w:lang w:eastAsia="en-GB"/>
      </w:rPr>
      <w:pict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2652234" o:spid="_x0000_s2052" type="#_x0000_t75" style="position:absolute;margin-left:0;margin-top:0;width:595.2pt;height:841.9pt;z-index:-251658240;mso-position-horizontal:center;mso-position-horizontal-relative:margin;mso-position-vertical:center;mso-position-vertical-relative:margin" o:allowincell="f">
          <v:imagedata r:id="rId1" o:title="DSD Background Image" gain="19661f" blacklevel="22938f"/>
          <w10:wrap anchorx="margin" anchory="margin"/>
        </v:shape>
      </w:pict>
    </w:r>
    <w:r w:rsidR="001C0BDE">
      <w:rPr>
        <w:color w:val="000000"/>
        <w:sz w:val="17"/>
      </w:rPr>
      <w:t> </w:t>
    </w:r>
  </w:p>
  <w:bookmarkEnd w:id="5"/>
  <w:p w:rsidR="0028263E" w:rsidRDefault="0028263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AD83E60"/>
    <w:multiLevelType w:val="hybridMultilevel"/>
    <w:tmpl w:val="B44A1CC4"/>
    <w:lvl w:ilvl="0" w:tplc="0809000F">
      <w:start w:val="1"/>
      <w:numFmt w:val="decimal"/>
      <w:lvlText w:val="%1."/>
      <w:lvlJc w:val="left"/>
      <w:pPr>
        <w:ind w:left="643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7A29E4"/>
    <w:multiLevelType w:val="hybridMultilevel"/>
    <w:tmpl w:val="7A6872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0156BE"/>
    <w:multiLevelType w:val="hybridMultilevel"/>
    <w:tmpl w:val="F9783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9A1A41"/>
    <w:multiLevelType w:val="hybridMultilevel"/>
    <w:tmpl w:val="EDA693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FF6831"/>
    <w:multiLevelType w:val="hybridMultilevel"/>
    <w:tmpl w:val="D2021B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D432F8"/>
    <w:multiLevelType w:val="hybridMultilevel"/>
    <w:tmpl w:val="32A8D4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3671073"/>
    <w:multiLevelType w:val="hybridMultilevel"/>
    <w:tmpl w:val="82542E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59A63E6"/>
    <w:multiLevelType w:val="hybridMultilevel"/>
    <w:tmpl w:val="76D2CF72"/>
    <w:lvl w:ilvl="0" w:tplc="C4A232C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82BCE4D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2BDE3B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A687522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33221916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CD8460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C65EACEC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44FAC17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CBACB00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6904D52"/>
    <w:multiLevelType w:val="hybridMultilevel"/>
    <w:tmpl w:val="137239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101406"/>
    <w:multiLevelType w:val="hybridMultilevel"/>
    <w:tmpl w:val="FDC074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EC013F6"/>
    <w:multiLevelType w:val="hybridMultilevel"/>
    <w:tmpl w:val="632E6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874496A"/>
    <w:multiLevelType w:val="hybridMultilevel"/>
    <w:tmpl w:val="71EE23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4"/>
  </w:num>
  <w:num w:numId="3">
    <w:abstractNumId w:val="6"/>
  </w:num>
  <w:num w:numId="4">
    <w:abstractNumId w:val="1"/>
  </w:num>
  <w:num w:numId="5">
    <w:abstractNumId w:val="3"/>
  </w:num>
  <w:num w:numId="6">
    <w:abstractNumId w:val="0"/>
  </w:num>
  <w:num w:numId="7">
    <w:abstractNumId w:val="10"/>
  </w:num>
  <w:num w:numId="8">
    <w:abstractNumId w:val="8"/>
  </w:num>
  <w:num w:numId="9">
    <w:abstractNumId w:val="11"/>
  </w:num>
  <w:num w:numId="10">
    <w:abstractNumId w:val="5"/>
  </w:num>
  <w:num w:numId="11">
    <w:abstractNumId w:val="2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1"/>
  <w:defaultTabStop w:val="720"/>
  <w:evenAndOddHeaders/>
  <w:characterSpacingControl w:val="doNotCompress"/>
  <w:hdrShapeDefaults>
    <o:shapedefaults v:ext="edit" spidmax="2055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A2703"/>
    <w:rsid w:val="000B2757"/>
    <w:rsid w:val="001C0BDE"/>
    <w:rsid w:val="001C5AA8"/>
    <w:rsid w:val="0028263E"/>
    <w:rsid w:val="002D086A"/>
    <w:rsid w:val="002D36A4"/>
    <w:rsid w:val="002F035E"/>
    <w:rsid w:val="003041E5"/>
    <w:rsid w:val="00440DA8"/>
    <w:rsid w:val="004547EB"/>
    <w:rsid w:val="004940AE"/>
    <w:rsid w:val="004F7902"/>
    <w:rsid w:val="005029F1"/>
    <w:rsid w:val="0058549E"/>
    <w:rsid w:val="005C2187"/>
    <w:rsid w:val="00652641"/>
    <w:rsid w:val="006C4326"/>
    <w:rsid w:val="006D3A6C"/>
    <w:rsid w:val="00732E37"/>
    <w:rsid w:val="007554B7"/>
    <w:rsid w:val="00765BFE"/>
    <w:rsid w:val="00791DE5"/>
    <w:rsid w:val="007C261A"/>
    <w:rsid w:val="007F1F66"/>
    <w:rsid w:val="00805721"/>
    <w:rsid w:val="008458E1"/>
    <w:rsid w:val="008E1FFD"/>
    <w:rsid w:val="009A7444"/>
    <w:rsid w:val="00A07017"/>
    <w:rsid w:val="00A1499B"/>
    <w:rsid w:val="00A83819"/>
    <w:rsid w:val="00AB6E60"/>
    <w:rsid w:val="00AF4C39"/>
    <w:rsid w:val="00B0183F"/>
    <w:rsid w:val="00B71E3C"/>
    <w:rsid w:val="00BC3F05"/>
    <w:rsid w:val="00C8318C"/>
    <w:rsid w:val="00C86391"/>
    <w:rsid w:val="00C936FB"/>
    <w:rsid w:val="00CD7B38"/>
    <w:rsid w:val="00CF0225"/>
    <w:rsid w:val="00D52285"/>
    <w:rsid w:val="00DC6628"/>
    <w:rsid w:val="00E63605"/>
    <w:rsid w:val="00EA0713"/>
    <w:rsid w:val="00F31D62"/>
    <w:rsid w:val="00F54CC5"/>
    <w:rsid w:val="00F668C8"/>
    <w:rsid w:val="00FA2703"/>
    <w:rsid w:val="00FB5180"/>
    <w:rsid w:val="00FC7B9D"/>
    <w:rsid w:val="00FD4A78"/>
    <w:rsid w:val="00FE3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5"/>
    <o:shapelayout v:ext="edit">
      <o:idmap v:ext="edit" data="1"/>
    </o:shapelayout>
  </w:shapeDefaults>
  <w:decimalSymbol w:val="."/>
  <w:listSeparator w:val=","/>
  <w14:docId w14:val="20F55B19"/>
  <w15:chartTrackingRefBased/>
  <w15:docId w15:val="{7C4A39EB-C9A1-43B5-BCB7-C7DA2844B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D7B3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628"/>
  </w:style>
  <w:style w:type="paragraph" w:styleId="Footer">
    <w:name w:val="footer"/>
    <w:basedOn w:val="Normal"/>
    <w:link w:val="FooterChar"/>
    <w:uiPriority w:val="99"/>
    <w:unhideWhenUsed/>
    <w:rsid w:val="00DC6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3043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35473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287775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6389337">
          <w:marLeft w:val="80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308</TotalTime>
  <Pages>3</Pages>
  <Words>461</Words>
  <Characters>2632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3087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Harris,Kim swp56737</dc:creator>
  <cp:keywords/>
  <dc:description/>
  <cp:lastModifiedBy>Dowson,Sarah swp57184</cp:lastModifiedBy>
  <cp:revision>11</cp:revision>
  <cp:lastPrinted>2018-08-28T09:37:00Z</cp:lastPrinted>
  <dcterms:created xsi:type="dcterms:W3CDTF">2018-11-28T10:44:00Z</dcterms:created>
  <dcterms:modified xsi:type="dcterms:W3CDTF">2018-11-29T14:05:00Z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4fda6b8b-af44-4ad0-9746-2a6951208fd1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