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CBA3B" w14:textId="77777777" w:rsidR="00D02AEF" w:rsidRDefault="00D02AEF" w:rsidP="00D02AEF">
      <w:pPr>
        <w:jc w:val="both"/>
        <w:rPr>
          <w:rFonts w:ascii="Arial" w:hAnsi="Arial" w:cs="Arial"/>
        </w:rPr>
      </w:pPr>
      <w:r>
        <w:rPr>
          <w:rFonts w:ascii="Arial" w:hAnsi="Arial" w:cs="Arial"/>
        </w:rPr>
        <w:t>MARKETING ESSENTIALS BMIH4005</w:t>
      </w:r>
    </w:p>
    <w:p w14:paraId="53D1199D" w14:textId="77777777" w:rsidR="00D02AEF" w:rsidRDefault="00D02AEF" w:rsidP="00D02AEF">
      <w:pPr>
        <w:jc w:val="both"/>
        <w:rPr>
          <w:rFonts w:ascii="Arial" w:hAnsi="Arial" w:cs="Arial"/>
        </w:rPr>
      </w:pPr>
    </w:p>
    <w:p w14:paraId="17D06E02" w14:textId="77777777" w:rsidR="00D02AEF" w:rsidRDefault="00D02AEF" w:rsidP="00D02AEF">
      <w:pPr>
        <w:jc w:val="both"/>
        <w:rPr>
          <w:rFonts w:ascii="Arial" w:hAnsi="Arial" w:cs="Arial"/>
        </w:rPr>
      </w:pPr>
      <w:r>
        <w:rPr>
          <w:rFonts w:ascii="Arial" w:hAnsi="Arial" w:cs="Arial"/>
        </w:rPr>
        <w:t xml:space="preserve">STUDENT </w:t>
      </w:r>
      <w:proofErr w:type="gramStart"/>
      <w:r>
        <w:rPr>
          <w:rFonts w:ascii="Arial" w:hAnsi="Arial" w:cs="Arial"/>
        </w:rPr>
        <w:t>ID :</w:t>
      </w:r>
      <w:proofErr w:type="gramEnd"/>
      <w:r>
        <w:rPr>
          <w:rFonts w:ascii="Arial" w:hAnsi="Arial" w:cs="Arial"/>
        </w:rPr>
        <w:t xml:space="preserve"> 2227582</w:t>
      </w:r>
    </w:p>
    <w:p w14:paraId="321911A1" w14:textId="77777777" w:rsidR="00D02AEF" w:rsidRDefault="00D02AEF" w:rsidP="00D02AEF">
      <w:pPr>
        <w:jc w:val="right"/>
        <w:rPr>
          <w:rFonts w:ascii="Arial" w:hAnsi="Arial" w:cs="Arial"/>
        </w:rPr>
      </w:pPr>
    </w:p>
    <w:p w14:paraId="06C60B3C" w14:textId="77777777" w:rsidR="00D02AEF" w:rsidRDefault="00D02AEF" w:rsidP="00D02AEF">
      <w:pPr>
        <w:jc w:val="both"/>
        <w:rPr>
          <w:rFonts w:ascii="Arial" w:hAnsi="Arial" w:cs="Arial"/>
        </w:rPr>
      </w:pPr>
      <w:r>
        <w:rPr>
          <w:rFonts w:ascii="Arial" w:hAnsi="Arial" w:cs="Arial"/>
        </w:rPr>
        <w:t>ANDREEA URSU</w:t>
      </w:r>
    </w:p>
    <w:p w14:paraId="76A9A3AF" w14:textId="77777777" w:rsidR="00D02AEF" w:rsidRDefault="00D02AEF" w:rsidP="00D02AEF">
      <w:pPr>
        <w:rPr>
          <w:rFonts w:ascii="Arial" w:hAnsi="Arial" w:cs="Arial"/>
        </w:rPr>
      </w:pPr>
    </w:p>
    <w:p w14:paraId="64F954D4" w14:textId="77777777" w:rsidR="00D02AEF" w:rsidRDefault="00D02AEF" w:rsidP="00D02AEF">
      <w:pPr>
        <w:rPr>
          <w:rFonts w:ascii="Arial" w:hAnsi="Arial" w:cs="Arial"/>
        </w:rPr>
      </w:pPr>
      <w:r>
        <w:rPr>
          <w:rFonts w:ascii="Arial" w:hAnsi="Arial" w:cs="Arial"/>
        </w:rPr>
        <w:t>WORD COUNT: 1353</w:t>
      </w:r>
    </w:p>
    <w:p w14:paraId="4C38245A" w14:textId="77777777" w:rsidR="00D02AEF" w:rsidRDefault="00D02AEF" w:rsidP="00D02AEF">
      <w:pPr>
        <w:rPr>
          <w:rFonts w:ascii="Arial" w:hAnsi="Arial" w:cs="Arial"/>
        </w:rPr>
      </w:pPr>
    </w:p>
    <w:p w14:paraId="20D77AA5" w14:textId="77777777" w:rsidR="00D02AEF" w:rsidRPr="00D01465" w:rsidRDefault="00D02AEF" w:rsidP="00D02AEF">
      <w:pPr>
        <w:jc w:val="center"/>
        <w:rPr>
          <w:rFonts w:ascii="Arial" w:hAnsi="Arial" w:cs="Arial"/>
          <w:b/>
          <w:bCs/>
          <w:sz w:val="32"/>
          <w:szCs w:val="32"/>
        </w:rPr>
      </w:pPr>
      <w:bookmarkStart w:id="0" w:name="_Hlk151399096"/>
      <w:r w:rsidRPr="00D01465">
        <w:rPr>
          <w:rFonts w:ascii="Arial" w:hAnsi="Arial" w:cs="Arial"/>
          <w:b/>
          <w:bCs/>
          <w:sz w:val="32"/>
          <w:szCs w:val="32"/>
        </w:rPr>
        <w:t>Marketing Plan Hilton Hotel Cardiff</w:t>
      </w:r>
    </w:p>
    <w:p w14:paraId="0588DFA4" w14:textId="77777777" w:rsidR="00D02AEF" w:rsidRDefault="00D02AEF" w:rsidP="00D02AEF">
      <w:pPr>
        <w:rPr>
          <w:rFonts w:ascii="Arial" w:hAnsi="Arial" w:cs="Arial"/>
        </w:rPr>
      </w:pPr>
    </w:p>
    <w:p w14:paraId="6EF845EE" w14:textId="77777777" w:rsidR="00D02AEF" w:rsidRDefault="00D02AEF" w:rsidP="00D02AEF">
      <w:pPr>
        <w:rPr>
          <w:rFonts w:ascii="Arial" w:hAnsi="Arial" w:cs="Arial"/>
        </w:rPr>
      </w:pPr>
    </w:p>
    <w:p w14:paraId="459FB3DF" w14:textId="77777777" w:rsidR="00D02AEF" w:rsidRDefault="00D02AEF" w:rsidP="00D02AEF">
      <w:pPr>
        <w:rPr>
          <w:rFonts w:ascii="Arial" w:hAnsi="Arial" w:cs="Arial"/>
        </w:rPr>
      </w:pPr>
    </w:p>
    <w:p w14:paraId="1AC447F5" w14:textId="77777777" w:rsidR="00D02AEF" w:rsidRPr="00D01465" w:rsidRDefault="00D02AEF" w:rsidP="00D02AEF">
      <w:pPr>
        <w:rPr>
          <w:rFonts w:ascii="Arial" w:hAnsi="Arial" w:cs="Arial"/>
        </w:rPr>
      </w:pPr>
    </w:p>
    <w:p w14:paraId="77094297" w14:textId="77777777" w:rsidR="00D02AEF" w:rsidRPr="00D01465" w:rsidRDefault="00D02AEF" w:rsidP="00D02AEF">
      <w:pPr>
        <w:rPr>
          <w:rFonts w:ascii="Arial" w:hAnsi="Arial" w:cs="Arial"/>
        </w:rPr>
      </w:pPr>
    </w:p>
    <w:p w14:paraId="394C8AB9" w14:textId="77777777" w:rsidR="00D02AEF" w:rsidRPr="00D01465" w:rsidRDefault="00D02AEF" w:rsidP="008161B5">
      <w:pPr>
        <w:spacing w:line="360" w:lineRule="auto"/>
        <w:jc w:val="both"/>
        <w:rPr>
          <w:rFonts w:ascii="Arial" w:hAnsi="Arial" w:cs="Arial"/>
        </w:rPr>
      </w:pPr>
      <w:r w:rsidRPr="00D01465">
        <w:rPr>
          <w:rFonts w:ascii="Arial" w:hAnsi="Arial" w:cs="Arial"/>
          <w:b/>
          <w:bCs/>
        </w:rPr>
        <w:t>Introduction</w:t>
      </w:r>
    </w:p>
    <w:p w14:paraId="4872BC64" w14:textId="77777777" w:rsidR="00D02AEF" w:rsidRPr="00D01465" w:rsidRDefault="00D02AEF" w:rsidP="008161B5">
      <w:pPr>
        <w:spacing w:line="360" w:lineRule="auto"/>
        <w:jc w:val="both"/>
        <w:rPr>
          <w:rFonts w:ascii="Arial" w:hAnsi="Arial" w:cs="Arial"/>
          <w:color w:val="000000"/>
        </w:rPr>
      </w:pPr>
      <w:r w:rsidRPr="00D01465">
        <w:rPr>
          <w:rFonts w:ascii="Arial" w:hAnsi="Arial" w:cs="Arial"/>
        </w:rPr>
        <w:t xml:space="preserve">Founded in 1919 by Conrad Hilton, the first Hilton hotel emerged in Texas in 1925, boasting elevators, air shafts, and innovative room design. Rapid expansion followed, including landmark moves like being the first hotel listed on the NYSE in 1946 and introducing TVs in 1947. Today, Hilton, with 7,000 properties globally, is a pinnacle of hospitality excellence. </w:t>
      </w:r>
      <w:r w:rsidRPr="00D01465">
        <w:rPr>
          <w:rFonts w:ascii="Arial" w:hAnsi="Arial" w:cs="Arial"/>
          <w:color w:val="000000"/>
        </w:rPr>
        <w:t>(Momin, 2023)</w:t>
      </w:r>
    </w:p>
    <w:p w14:paraId="74B2125B" w14:textId="77777777" w:rsidR="00D02AEF" w:rsidRDefault="00D02AEF" w:rsidP="008161B5">
      <w:pPr>
        <w:spacing w:line="360" w:lineRule="auto"/>
        <w:jc w:val="both"/>
        <w:rPr>
          <w:rFonts w:ascii="Arial" w:hAnsi="Arial" w:cs="Arial"/>
        </w:rPr>
      </w:pPr>
      <w:r w:rsidRPr="004F513B">
        <w:rPr>
          <w:rFonts w:ascii="Arial" w:hAnsi="Arial" w:cs="Arial"/>
        </w:rPr>
        <w:t xml:space="preserve">Designed for Hilton Hotel Cardiff, this marketing plan targets current challenges and seizes opportunities in the dynamic hospitality sector. </w:t>
      </w:r>
      <w:r>
        <w:rPr>
          <w:rFonts w:ascii="Arial" w:hAnsi="Arial" w:cs="Arial"/>
        </w:rPr>
        <w:t>Utilising</w:t>
      </w:r>
      <w:r w:rsidRPr="004F513B">
        <w:rPr>
          <w:rFonts w:ascii="Arial" w:hAnsi="Arial" w:cs="Arial"/>
        </w:rPr>
        <w:t xml:space="preserve"> SOSTAC, 4 Ps, </w:t>
      </w:r>
      <w:r>
        <w:rPr>
          <w:rFonts w:ascii="Arial" w:hAnsi="Arial" w:cs="Arial"/>
        </w:rPr>
        <w:t xml:space="preserve">5 Cs </w:t>
      </w:r>
      <w:r w:rsidRPr="004F513B">
        <w:rPr>
          <w:rFonts w:ascii="Arial" w:hAnsi="Arial" w:cs="Arial"/>
        </w:rPr>
        <w:t>and Ansoff's Matrix, it offers strategic guidance and key theories to elevate market positioning, customer satisfaction, and overall business performance, tailored for the management team's considerations.</w:t>
      </w:r>
    </w:p>
    <w:p w14:paraId="6E771894" w14:textId="77777777" w:rsidR="00D02AEF" w:rsidRDefault="00D02AEF" w:rsidP="008161B5">
      <w:pPr>
        <w:spacing w:line="360" w:lineRule="auto"/>
        <w:jc w:val="both"/>
        <w:rPr>
          <w:rFonts w:ascii="Arial" w:hAnsi="Arial" w:cs="Arial"/>
          <w:b/>
          <w:bCs/>
        </w:rPr>
      </w:pPr>
      <w:r w:rsidRPr="007D71CF">
        <w:rPr>
          <w:rFonts w:ascii="Arial" w:hAnsi="Arial" w:cs="Arial"/>
          <w:b/>
          <w:bCs/>
        </w:rPr>
        <w:t>Situation</w:t>
      </w:r>
    </w:p>
    <w:p w14:paraId="69F6D8C7" w14:textId="77777777" w:rsidR="00D02AEF" w:rsidRPr="009C4D2A" w:rsidRDefault="00D02AEF" w:rsidP="008161B5">
      <w:pPr>
        <w:spacing w:line="360" w:lineRule="auto"/>
        <w:jc w:val="both"/>
        <w:rPr>
          <w:rFonts w:ascii="Arial" w:hAnsi="Arial" w:cs="Arial"/>
          <w:b/>
          <w:bCs/>
          <w:color w:val="000000" w:themeColor="text1"/>
        </w:rPr>
      </w:pPr>
      <w:r w:rsidRPr="009C4D2A">
        <w:rPr>
          <w:rFonts w:ascii="Arial" w:hAnsi="Arial" w:cs="Arial"/>
          <w:b/>
          <w:bCs/>
          <w:color w:val="000000" w:themeColor="text1"/>
        </w:rPr>
        <w:t>External Analysis</w:t>
      </w:r>
    </w:p>
    <w:p w14:paraId="3DE7439A" w14:textId="77777777" w:rsidR="00D02AEF" w:rsidRPr="005838A4" w:rsidRDefault="00D02AEF" w:rsidP="008161B5">
      <w:pPr>
        <w:spacing w:line="360" w:lineRule="auto"/>
        <w:jc w:val="both"/>
        <w:rPr>
          <w:rFonts w:ascii="Arial" w:hAnsi="Arial" w:cs="Arial"/>
          <w:color w:val="000000" w:themeColor="text1"/>
        </w:rPr>
      </w:pPr>
      <w:r w:rsidRPr="005838A4">
        <w:rPr>
          <w:rFonts w:ascii="Arial" w:hAnsi="Arial" w:cs="Arial"/>
          <w:color w:val="000000" w:themeColor="text1"/>
        </w:rPr>
        <w:t>Cardiff's Events Scene</w:t>
      </w:r>
    </w:p>
    <w:p w14:paraId="6C1947B4" w14:textId="77777777" w:rsidR="00D02AEF" w:rsidRPr="005838A4" w:rsidRDefault="00D02AEF" w:rsidP="008161B5">
      <w:pPr>
        <w:spacing w:line="360" w:lineRule="auto"/>
        <w:jc w:val="both"/>
        <w:rPr>
          <w:rFonts w:ascii="Arial" w:hAnsi="Arial" w:cs="Arial"/>
          <w:color w:val="000000" w:themeColor="text1"/>
        </w:rPr>
      </w:pPr>
      <w:r w:rsidRPr="005838A4">
        <w:rPr>
          <w:rFonts w:ascii="Arial" w:hAnsi="Arial" w:cs="Arial"/>
          <w:color w:val="000000" w:themeColor="text1"/>
        </w:rPr>
        <w:t>Cardiff's thriving events scene, while attracting global attention, presents challenges like transport issues and a shortage of hotel rooms. (</w:t>
      </w:r>
      <w:proofErr w:type="spellStart"/>
      <w:r w:rsidRPr="005838A4">
        <w:rPr>
          <w:rFonts w:ascii="Arial" w:hAnsi="Arial" w:cs="Arial"/>
          <w:color w:val="000000" w:themeColor="text1"/>
        </w:rPr>
        <w:t>Mosalski</w:t>
      </w:r>
      <w:proofErr w:type="spellEnd"/>
      <w:r w:rsidRPr="005838A4">
        <w:rPr>
          <w:rFonts w:ascii="Arial" w:hAnsi="Arial" w:cs="Arial"/>
          <w:color w:val="000000" w:themeColor="text1"/>
        </w:rPr>
        <w:t>, 2022)</w:t>
      </w:r>
    </w:p>
    <w:p w14:paraId="20E0BFA6" w14:textId="77777777" w:rsidR="00D02AEF" w:rsidRPr="005838A4" w:rsidRDefault="00D02AEF" w:rsidP="008161B5">
      <w:pPr>
        <w:spacing w:line="360" w:lineRule="auto"/>
        <w:jc w:val="both"/>
        <w:rPr>
          <w:rFonts w:ascii="Arial" w:hAnsi="Arial" w:cs="Arial"/>
          <w:color w:val="000000" w:themeColor="text1"/>
        </w:rPr>
      </w:pPr>
      <w:r w:rsidRPr="005838A4">
        <w:rPr>
          <w:rFonts w:ascii="Arial" w:hAnsi="Arial" w:cs="Arial"/>
          <w:color w:val="000000" w:themeColor="text1"/>
        </w:rPr>
        <w:t xml:space="preserve">For Hilton Cardiff, this underscores an opportunity to strategically expand accommodations, addressing the demand surge during major events, enhancing visitor experiences, and capitalizing on the city's dynamic event-hosting reputation. </w:t>
      </w:r>
    </w:p>
    <w:p w14:paraId="69251580" w14:textId="77777777" w:rsidR="00D02AEF" w:rsidRDefault="00D02AEF" w:rsidP="008161B5">
      <w:pPr>
        <w:spacing w:line="360" w:lineRule="auto"/>
        <w:jc w:val="both"/>
        <w:rPr>
          <w:rFonts w:ascii="Arial" w:hAnsi="Arial" w:cs="Arial"/>
        </w:rPr>
      </w:pPr>
      <w:r w:rsidRPr="005838A4">
        <w:rPr>
          <w:rFonts w:ascii="Arial" w:hAnsi="Arial" w:cs="Arial"/>
        </w:rPr>
        <w:t>5C</w:t>
      </w:r>
    </w:p>
    <w:p w14:paraId="4EB6B34E" w14:textId="77777777" w:rsidR="00D02AEF" w:rsidRDefault="00D02AEF" w:rsidP="008161B5">
      <w:pPr>
        <w:spacing w:line="360" w:lineRule="auto"/>
        <w:jc w:val="both"/>
        <w:rPr>
          <w:rFonts w:ascii="Arial" w:hAnsi="Arial" w:cs="Arial"/>
          <w:color w:val="000000"/>
        </w:rPr>
      </w:pPr>
      <w:r>
        <w:rPr>
          <w:rFonts w:ascii="Segoe UI" w:hAnsi="Segoe UI" w:cs="Segoe UI"/>
          <w:color w:val="0F0F0F"/>
        </w:rPr>
        <w:t xml:space="preserve">The 5 </w:t>
      </w:r>
      <w:proofErr w:type="gramStart"/>
      <w:r>
        <w:rPr>
          <w:rFonts w:ascii="Segoe UI" w:hAnsi="Segoe UI" w:cs="Segoe UI"/>
          <w:color w:val="0F0F0F"/>
        </w:rPr>
        <w:t>C's</w:t>
      </w:r>
      <w:proofErr w:type="gramEnd"/>
      <w:r>
        <w:rPr>
          <w:rFonts w:ascii="Segoe UI" w:hAnsi="Segoe UI" w:cs="Segoe UI"/>
          <w:color w:val="0F0F0F"/>
        </w:rPr>
        <w:t xml:space="preserve"> of marketing—Company, Customer, Collaborators, Competitors, and Climate—constitute a vital framework for business analysis. Customer focus involves understanding buyer behaviour and motivation. Competitor evaluation emphasizes </w:t>
      </w:r>
      <w:r>
        <w:rPr>
          <w:rFonts w:ascii="Segoe UI" w:hAnsi="Segoe UI" w:cs="Segoe UI"/>
          <w:color w:val="0F0F0F"/>
        </w:rPr>
        <w:lastRenderedPageBreak/>
        <w:t>strategies and strengths. Collaborators include those contributing to product creation. Climate considers external factors like economic trends, shaping the business context.</w:t>
      </w:r>
      <w:r>
        <w:rPr>
          <w:rFonts w:ascii="Arial" w:hAnsi="Arial" w:cs="Arial"/>
        </w:rPr>
        <w:t xml:space="preserve"> </w:t>
      </w:r>
      <w:r w:rsidRPr="005838A4">
        <w:rPr>
          <w:rFonts w:ascii="Arial" w:hAnsi="Arial" w:cs="Arial"/>
          <w:color w:val="000000"/>
        </w:rPr>
        <w:t>(Birt, 2023)</w:t>
      </w:r>
    </w:p>
    <w:p w14:paraId="52098F14" w14:textId="77777777" w:rsidR="00D02AEF" w:rsidRPr="002D4783" w:rsidRDefault="00D02AEF" w:rsidP="008161B5">
      <w:pPr>
        <w:spacing w:line="360" w:lineRule="auto"/>
        <w:jc w:val="both"/>
        <w:rPr>
          <w:rFonts w:ascii="Arial" w:hAnsi="Arial" w:cs="Arial"/>
          <w:b/>
          <w:bCs/>
          <w:color w:val="000000"/>
        </w:rPr>
      </w:pPr>
      <w:r w:rsidRPr="002D4783">
        <w:rPr>
          <w:rFonts w:ascii="Arial" w:hAnsi="Arial" w:cs="Arial"/>
          <w:b/>
          <w:bCs/>
          <w:color w:val="000000"/>
        </w:rPr>
        <w:t>Customers</w:t>
      </w:r>
    </w:p>
    <w:p w14:paraId="53C2C0A4" w14:textId="77777777" w:rsidR="00D02AEF" w:rsidRDefault="00D02AEF" w:rsidP="008161B5">
      <w:pPr>
        <w:spacing w:line="360" w:lineRule="auto"/>
        <w:jc w:val="both"/>
        <w:rPr>
          <w:rFonts w:ascii="Arial" w:hAnsi="Arial" w:cs="Arial"/>
        </w:rPr>
      </w:pPr>
      <w:r w:rsidRPr="003C0BD8">
        <w:rPr>
          <w:rFonts w:ascii="Arial" w:hAnsi="Arial" w:cs="Arial"/>
        </w:rPr>
        <w:t>Hilton's customer analysis reveals a slightly higher representation of females. Recognizing this, tailored marketing strategies and services can better meet the preferences of the predominant female customer demographic</w:t>
      </w:r>
      <w:r w:rsidRPr="002D4783">
        <w:rPr>
          <w:rFonts w:ascii="Arial" w:hAnsi="Arial" w:cs="Arial"/>
        </w:rPr>
        <w:t>.</w:t>
      </w:r>
      <w:r>
        <w:rPr>
          <w:rFonts w:ascii="Arial" w:hAnsi="Arial" w:cs="Arial"/>
        </w:rPr>
        <w:t xml:space="preserve"> (</w:t>
      </w:r>
      <w:proofErr w:type="spellStart"/>
      <w:r>
        <w:rPr>
          <w:rFonts w:ascii="Arial" w:hAnsi="Arial" w:cs="Arial"/>
        </w:rPr>
        <w:t>SimilarWeb</w:t>
      </w:r>
      <w:proofErr w:type="spellEnd"/>
      <w:r>
        <w:rPr>
          <w:rFonts w:ascii="Arial" w:hAnsi="Arial" w:cs="Arial"/>
        </w:rPr>
        <w:t>) (See Appendices General Distribution &amp; Age Distribution)</w:t>
      </w:r>
    </w:p>
    <w:p w14:paraId="71652D44" w14:textId="77777777" w:rsidR="00D02AEF" w:rsidRDefault="00D02AEF" w:rsidP="008161B5">
      <w:pPr>
        <w:spacing w:line="360" w:lineRule="auto"/>
        <w:jc w:val="both"/>
        <w:rPr>
          <w:rFonts w:ascii="Arial" w:hAnsi="Arial" w:cs="Arial"/>
          <w:color w:val="FF0000"/>
        </w:rPr>
      </w:pPr>
      <w:r w:rsidRPr="002D4783">
        <w:rPr>
          <w:rFonts w:ascii="Arial" w:hAnsi="Arial" w:cs="Arial"/>
          <w:b/>
          <w:bCs/>
          <w:color w:val="000000" w:themeColor="text1"/>
        </w:rPr>
        <w:t>Collaborators</w:t>
      </w:r>
      <w:r>
        <w:rPr>
          <w:rFonts w:ascii="Arial" w:hAnsi="Arial" w:cs="Arial"/>
        </w:rPr>
        <w:t xml:space="preserve"> </w:t>
      </w:r>
    </w:p>
    <w:p w14:paraId="518673CD" w14:textId="77777777" w:rsidR="00D02AEF" w:rsidRDefault="00D02AEF" w:rsidP="008161B5">
      <w:pPr>
        <w:spacing w:line="360" w:lineRule="auto"/>
        <w:jc w:val="both"/>
        <w:rPr>
          <w:rFonts w:ascii="Arial" w:hAnsi="Arial" w:cs="Arial"/>
          <w:color w:val="000000" w:themeColor="text1"/>
        </w:rPr>
      </w:pPr>
      <w:r w:rsidRPr="003C0BD8">
        <w:rPr>
          <w:rFonts w:ascii="Arial" w:hAnsi="Arial" w:cs="Arial"/>
          <w:color w:val="000000" w:themeColor="text1"/>
        </w:rPr>
        <w:t>Hilton's main competitors include Marriott, IHG, and Hyatt. Adopting a collaborative advertising strategy with dominant online travel agencies (OTAs) like Booking.com, Airbnb, and Expedia can be strategic</w:t>
      </w:r>
      <w:r w:rsidRPr="002D4783">
        <w:rPr>
          <w:rFonts w:ascii="Arial" w:hAnsi="Arial" w:cs="Arial"/>
          <w:color w:val="000000" w:themeColor="text1"/>
        </w:rPr>
        <w:t xml:space="preserve">. </w:t>
      </w:r>
      <w:r>
        <w:rPr>
          <w:rFonts w:ascii="Arial" w:hAnsi="Arial" w:cs="Arial"/>
          <w:color w:val="000000" w:themeColor="text1"/>
        </w:rPr>
        <w:t>(</w:t>
      </w:r>
      <w:proofErr w:type="spellStart"/>
      <w:r>
        <w:rPr>
          <w:rFonts w:ascii="Arial" w:hAnsi="Arial" w:cs="Arial"/>
          <w:color w:val="000000" w:themeColor="text1"/>
        </w:rPr>
        <w:t>SimilarWeb</w:t>
      </w:r>
      <w:proofErr w:type="spellEnd"/>
      <w:r>
        <w:rPr>
          <w:rFonts w:ascii="Arial" w:hAnsi="Arial" w:cs="Arial"/>
          <w:color w:val="000000" w:themeColor="text1"/>
        </w:rPr>
        <w:t>) (See appendices, Market Leaders)</w:t>
      </w:r>
    </w:p>
    <w:p w14:paraId="2E15611B" w14:textId="77777777" w:rsidR="00D02AEF" w:rsidRDefault="00D02AEF" w:rsidP="008161B5">
      <w:pPr>
        <w:spacing w:line="360" w:lineRule="auto"/>
        <w:jc w:val="both"/>
        <w:rPr>
          <w:rFonts w:ascii="Arial" w:hAnsi="Arial" w:cs="Arial"/>
          <w:b/>
          <w:bCs/>
        </w:rPr>
      </w:pPr>
      <w:r w:rsidRPr="002D4783">
        <w:rPr>
          <w:rFonts w:ascii="Arial" w:hAnsi="Arial" w:cs="Arial"/>
          <w:b/>
          <w:bCs/>
        </w:rPr>
        <w:t>Competitors</w:t>
      </w:r>
    </w:p>
    <w:p w14:paraId="053B164A" w14:textId="77777777" w:rsidR="00D02AEF" w:rsidRDefault="00D02AEF" w:rsidP="008161B5">
      <w:pPr>
        <w:spacing w:line="360" w:lineRule="auto"/>
        <w:jc w:val="both"/>
        <w:rPr>
          <w:rFonts w:ascii="Arial" w:hAnsi="Arial" w:cs="Arial"/>
        </w:rPr>
      </w:pPr>
      <w:r w:rsidRPr="002D4783">
        <w:rPr>
          <w:rFonts w:ascii="Arial" w:hAnsi="Arial" w:cs="Arial"/>
        </w:rPr>
        <w:t>Hilton's main competitors include Marriott International, InterContinental Hotels Group (IHG), and Hyatt Hotels.</w:t>
      </w:r>
      <w:r>
        <w:rPr>
          <w:rFonts w:ascii="Arial" w:hAnsi="Arial" w:cs="Arial"/>
        </w:rPr>
        <w:t xml:space="preserve"> (See Appendices: Traffic &amp; Engagement </w:t>
      </w:r>
      <w:proofErr w:type="gramStart"/>
      <w:r>
        <w:rPr>
          <w:rFonts w:ascii="Arial" w:hAnsi="Arial" w:cs="Arial"/>
        </w:rPr>
        <w:t>By</w:t>
      </w:r>
      <w:proofErr w:type="gramEnd"/>
      <w:r>
        <w:rPr>
          <w:rFonts w:ascii="Arial" w:hAnsi="Arial" w:cs="Arial"/>
        </w:rPr>
        <w:t xml:space="preserve"> Audience)</w:t>
      </w:r>
    </w:p>
    <w:p w14:paraId="46D2C151" w14:textId="77777777" w:rsidR="00D02AEF" w:rsidRPr="009C4D2A" w:rsidRDefault="00D02AEF" w:rsidP="008161B5">
      <w:pPr>
        <w:spacing w:line="360" w:lineRule="auto"/>
        <w:jc w:val="both"/>
        <w:rPr>
          <w:rFonts w:ascii="Arial" w:hAnsi="Arial" w:cs="Arial"/>
          <w:b/>
          <w:bCs/>
          <w:color w:val="000000" w:themeColor="text1"/>
        </w:rPr>
      </w:pPr>
      <w:r w:rsidRPr="009C4D2A">
        <w:rPr>
          <w:rFonts w:ascii="Arial" w:hAnsi="Arial" w:cs="Arial"/>
          <w:b/>
          <w:bCs/>
          <w:color w:val="000000" w:themeColor="text1"/>
        </w:rPr>
        <w:t>Internal Analysis</w:t>
      </w:r>
    </w:p>
    <w:p w14:paraId="1E4F0F41" w14:textId="77777777" w:rsidR="00D02AEF" w:rsidRPr="009C4D2A" w:rsidRDefault="00D02AEF" w:rsidP="008161B5">
      <w:pPr>
        <w:spacing w:line="360" w:lineRule="auto"/>
        <w:jc w:val="both"/>
        <w:rPr>
          <w:rFonts w:ascii="Arial" w:hAnsi="Arial" w:cs="Arial"/>
          <w:b/>
          <w:bCs/>
          <w:color w:val="000000" w:themeColor="text1"/>
        </w:rPr>
      </w:pPr>
      <w:r w:rsidRPr="009C4D2A">
        <w:rPr>
          <w:rFonts w:ascii="Arial" w:hAnsi="Arial" w:cs="Arial"/>
          <w:b/>
          <w:bCs/>
          <w:color w:val="000000" w:themeColor="text1"/>
        </w:rPr>
        <w:t>SWOT Analysis</w:t>
      </w:r>
    </w:p>
    <w:p w14:paraId="5A08E762" w14:textId="77777777" w:rsidR="00D02AEF" w:rsidRPr="009C4D2A" w:rsidRDefault="00D02AEF" w:rsidP="008161B5">
      <w:pPr>
        <w:spacing w:line="360" w:lineRule="auto"/>
        <w:jc w:val="both"/>
        <w:rPr>
          <w:rFonts w:ascii="Arial" w:hAnsi="Arial" w:cs="Arial"/>
          <w:color w:val="000000" w:themeColor="text1"/>
        </w:rPr>
      </w:pPr>
      <w:r w:rsidRPr="009C4D2A">
        <w:rPr>
          <w:rFonts w:ascii="Arial" w:hAnsi="Arial" w:cs="Arial"/>
          <w:color w:val="000000" w:themeColor="text1"/>
        </w:rPr>
        <w:t>(See appendix SWOT)</w:t>
      </w:r>
    </w:p>
    <w:p w14:paraId="22A19257" w14:textId="77777777" w:rsidR="00D02AEF" w:rsidRPr="009C4D2A" w:rsidRDefault="00D02AEF" w:rsidP="008161B5">
      <w:pPr>
        <w:spacing w:line="360" w:lineRule="auto"/>
        <w:jc w:val="both"/>
        <w:rPr>
          <w:rFonts w:ascii="Arial" w:hAnsi="Arial" w:cs="Arial"/>
          <w:b/>
          <w:bCs/>
          <w:color w:val="000000" w:themeColor="text1"/>
        </w:rPr>
      </w:pPr>
      <w:r w:rsidRPr="009C4D2A">
        <w:rPr>
          <w:rFonts w:ascii="Arial" w:hAnsi="Arial" w:cs="Arial"/>
          <w:b/>
          <w:bCs/>
          <w:color w:val="000000" w:themeColor="text1"/>
        </w:rPr>
        <w:t>SOSTAC Model</w:t>
      </w:r>
    </w:p>
    <w:p w14:paraId="2B77D120" w14:textId="77777777" w:rsidR="00D02AEF" w:rsidRPr="009D307C" w:rsidRDefault="00D02AEF" w:rsidP="008161B5">
      <w:pPr>
        <w:spacing w:line="360" w:lineRule="auto"/>
        <w:jc w:val="both"/>
        <w:rPr>
          <w:rFonts w:ascii="Arial" w:hAnsi="Arial" w:cs="Arial"/>
          <w:color w:val="000000" w:themeColor="text1"/>
        </w:rPr>
      </w:pPr>
      <w:r w:rsidRPr="009D307C">
        <w:rPr>
          <w:rFonts w:ascii="Arial" w:hAnsi="Arial" w:cs="Arial"/>
          <w:color w:val="000000" w:themeColor="text1"/>
        </w:rPr>
        <w:t>SOSTAC, a marketing planning model by PR Smith, provides a structured approach: Situation, Objectives, Strategy, Tactics, Action, and Control. It guides logical and iterative planning, crucial for effective digital marketing strategies and assessments. (Chaffey, 2023)</w:t>
      </w:r>
    </w:p>
    <w:p w14:paraId="2E9E70F9" w14:textId="77777777" w:rsidR="00D02AEF" w:rsidRPr="008E3751" w:rsidRDefault="00D02AEF" w:rsidP="008161B5">
      <w:pPr>
        <w:spacing w:line="360" w:lineRule="auto"/>
        <w:jc w:val="both"/>
        <w:rPr>
          <w:rFonts w:ascii="Arial" w:hAnsi="Arial" w:cs="Arial"/>
          <w:b/>
          <w:bCs/>
          <w:color w:val="000000" w:themeColor="text1"/>
        </w:rPr>
      </w:pPr>
      <w:r>
        <w:rPr>
          <w:rFonts w:ascii="Arial" w:hAnsi="Arial" w:cs="Arial"/>
          <w:b/>
          <w:bCs/>
          <w:color w:val="000000" w:themeColor="text1"/>
        </w:rPr>
        <w:t>Situation</w:t>
      </w:r>
    </w:p>
    <w:p w14:paraId="0F60CAB7" w14:textId="77777777" w:rsidR="00D02AEF" w:rsidRPr="007C3EA1" w:rsidRDefault="00D02AEF" w:rsidP="008161B5">
      <w:pPr>
        <w:spacing w:line="360" w:lineRule="auto"/>
        <w:jc w:val="both"/>
        <w:rPr>
          <w:rFonts w:ascii="Arial" w:hAnsi="Arial" w:cs="Arial"/>
          <w:color w:val="000000"/>
        </w:rPr>
      </w:pPr>
      <w:r w:rsidRPr="003C0BD8">
        <w:rPr>
          <w:rFonts w:ascii="Arial" w:hAnsi="Arial" w:cs="Arial"/>
          <w:color w:val="000000"/>
        </w:rPr>
        <w:t>The Welsh Government's decision to redirect subsidies impacts Hilton Hotel Cardiff politically, economically, socially, technologically, environmentally, and potentially legally. Although the hotel doesn't control air services, collaboration with local authorities, airlines, and stakeholders can enhance the overall customer travel experience. Supporting environmental initiatives at Cardiff Airport, such as carbon offset programs, aligns with sustainability trends. The hotel can also explore technological collaborations with airlines to improve fleet efficiency.</w:t>
      </w:r>
      <w:r>
        <w:rPr>
          <w:rFonts w:ascii="Arial" w:hAnsi="Arial" w:cs="Arial"/>
          <w:color w:val="000000"/>
        </w:rPr>
        <w:t xml:space="preserve"> </w:t>
      </w:r>
      <w:r w:rsidRPr="007C3EA1">
        <w:rPr>
          <w:rFonts w:ascii="Arial" w:hAnsi="Arial" w:cs="Arial"/>
          <w:color w:val="000000"/>
        </w:rPr>
        <w:t>(Barry, 2022)</w:t>
      </w:r>
      <w:r>
        <w:rPr>
          <w:rFonts w:ascii="Arial" w:hAnsi="Arial" w:cs="Arial"/>
          <w:color w:val="000000"/>
        </w:rPr>
        <w:t xml:space="preserve"> (See appendix PESTLE Analysis)</w:t>
      </w:r>
    </w:p>
    <w:p w14:paraId="0F4D822F" w14:textId="77777777" w:rsidR="00D02AEF" w:rsidRPr="003C0BD8" w:rsidRDefault="00D02AEF" w:rsidP="008161B5">
      <w:pPr>
        <w:spacing w:line="360" w:lineRule="auto"/>
        <w:jc w:val="both"/>
        <w:rPr>
          <w:rFonts w:ascii="Arial" w:hAnsi="Arial" w:cs="Arial"/>
          <w:b/>
          <w:bCs/>
        </w:rPr>
      </w:pPr>
      <w:r w:rsidRPr="003C0BD8">
        <w:rPr>
          <w:rFonts w:ascii="Arial" w:hAnsi="Arial" w:cs="Arial"/>
          <w:b/>
          <w:bCs/>
        </w:rPr>
        <w:t>Customer segmentation</w:t>
      </w:r>
    </w:p>
    <w:p w14:paraId="2B88054A" w14:textId="77777777" w:rsidR="00D02AEF" w:rsidRDefault="00D02AEF" w:rsidP="008161B5">
      <w:pPr>
        <w:spacing w:line="360" w:lineRule="auto"/>
        <w:jc w:val="both"/>
        <w:rPr>
          <w:rFonts w:ascii="Arial" w:hAnsi="Arial" w:cs="Arial"/>
        </w:rPr>
      </w:pPr>
      <w:r w:rsidRPr="007D71CF">
        <w:rPr>
          <w:rFonts w:ascii="Arial" w:hAnsi="Arial" w:cs="Arial"/>
        </w:rPr>
        <w:lastRenderedPageBreak/>
        <w:t xml:space="preserve">Given Hilton's global presence, it likely attracts a significant number of business </w:t>
      </w:r>
      <w:r>
        <w:rPr>
          <w:rFonts w:ascii="Arial" w:hAnsi="Arial" w:cs="Arial"/>
        </w:rPr>
        <w:t xml:space="preserve">travellers and its </w:t>
      </w:r>
      <w:r w:rsidRPr="007D71CF">
        <w:rPr>
          <w:rFonts w:ascii="Arial" w:hAnsi="Arial" w:cs="Arial"/>
        </w:rPr>
        <w:t>commitment to ESG may resonate with environmentally conscious customers.</w:t>
      </w:r>
      <w:r>
        <w:rPr>
          <w:rFonts w:ascii="Arial" w:hAnsi="Arial" w:cs="Arial"/>
        </w:rPr>
        <w:t xml:space="preserve"> (2023)</w:t>
      </w:r>
    </w:p>
    <w:p w14:paraId="1C3FB4E9" w14:textId="77777777" w:rsidR="00D02AEF" w:rsidRPr="007D71CF" w:rsidRDefault="00D02AEF" w:rsidP="008161B5">
      <w:pPr>
        <w:spacing w:line="360" w:lineRule="auto"/>
        <w:jc w:val="both"/>
        <w:rPr>
          <w:rFonts w:ascii="Arial" w:hAnsi="Arial" w:cs="Arial"/>
          <w:color w:val="4472C4" w:themeColor="accent1"/>
        </w:rPr>
      </w:pPr>
      <w:r w:rsidRPr="003C0BD8">
        <w:rPr>
          <w:rFonts w:ascii="Arial" w:hAnsi="Arial" w:cs="Arial"/>
          <w:color w:val="000000" w:themeColor="text1"/>
        </w:rPr>
        <w:t xml:space="preserve">Hilton's Tru brand targets millennials with a digital-first approach, offering mobile check-in, keyless entry, and a revamped front desk. Emphasizing mobile convenience, Tru provides complimentary Wi-Fi, digital room selection, and a Digital Key. The Command Centre, acting as a modern front desk, features a social media wall, aligning with evolving </w:t>
      </w:r>
      <w:r>
        <w:rPr>
          <w:rFonts w:ascii="Arial" w:hAnsi="Arial" w:cs="Arial"/>
          <w:color w:val="000000" w:themeColor="text1"/>
        </w:rPr>
        <w:t>traveller</w:t>
      </w:r>
      <w:r w:rsidRPr="003C0BD8">
        <w:rPr>
          <w:rFonts w:ascii="Arial" w:hAnsi="Arial" w:cs="Arial"/>
          <w:color w:val="000000" w:themeColor="text1"/>
        </w:rPr>
        <w:t xml:space="preserve"> expectations for seamless, tech-friendly experiences</w:t>
      </w:r>
      <w:r w:rsidRPr="003C0BD8">
        <w:rPr>
          <w:rFonts w:ascii="Arial" w:hAnsi="Arial" w:cs="Arial"/>
          <w:color w:val="4472C4" w:themeColor="accent1"/>
        </w:rPr>
        <w:t>.</w:t>
      </w:r>
      <w:r w:rsidRPr="008B2006">
        <w:rPr>
          <w:rFonts w:ascii="Arial" w:hAnsi="Arial" w:cs="Arial"/>
          <w:color w:val="4472C4" w:themeColor="accent1"/>
        </w:rPr>
        <w:t xml:space="preserve"> </w:t>
      </w:r>
      <w:r w:rsidRPr="008B2006">
        <w:rPr>
          <w:rFonts w:ascii="Arial" w:hAnsi="Arial" w:cs="Arial"/>
          <w:color w:val="000000"/>
        </w:rPr>
        <w:t>(</w:t>
      </w:r>
      <w:proofErr w:type="spellStart"/>
      <w:r w:rsidRPr="008B2006">
        <w:rPr>
          <w:rFonts w:ascii="Arial" w:hAnsi="Arial" w:cs="Arial"/>
          <w:color w:val="000000"/>
        </w:rPr>
        <w:t>Samuely</w:t>
      </w:r>
      <w:proofErr w:type="spellEnd"/>
      <w:r w:rsidRPr="008B2006">
        <w:rPr>
          <w:rFonts w:ascii="Arial" w:hAnsi="Arial" w:cs="Arial"/>
          <w:color w:val="000000"/>
        </w:rPr>
        <w:t>, 2023</w:t>
      </w:r>
      <w:r>
        <w:rPr>
          <w:rFonts w:ascii="Arial" w:hAnsi="Arial" w:cs="Arial"/>
          <w:color w:val="000000"/>
        </w:rPr>
        <w:t xml:space="preserve"> </w:t>
      </w:r>
      <w:r w:rsidRPr="003C0BD8">
        <w:rPr>
          <w:rFonts w:ascii="Arial" w:hAnsi="Arial" w:cs="Arial"/>
          <w:color w:val="000000"/>
        </w:rPr>
        <w:t>Hilton's '</w:t>
      </w:r>
      <w:proofErr w:type="spellStart"/>
      <w:r w:rsidRPr="003C0BD8">
        <w:rPr>
          <w:rFonts w:ascii="Arial" w:hAnsi="Arial" w:cs="Arial"/>
          <w:color w:val="000000"/>
        </w:rPr>
        <w:t>Waitographer</w:t>
      </w:r>
      <w:proofErr w:type="spellEnd"/>
      <w:r w:rsidRPr="003C0BD8">
        <w:rPr>
          <w:rFonts w:ascii="Arial" w:hAnsi="Arial" w:cs="Arial"/>
          <w:color w:val="000000"/>
        </w:rPr>
        <w:t>' service transforms waiters into certified mobile photographers, aligning with social media trends and Instagram's popularity. This caters to young adults, enhancing brand visibility through gastronomic experiences.</w:t>
      </w:r>
      <w:r w:rsidRPr="002072D0">
        <w:rPr>
          <w:rFonts w:ascii="Arial" w:hAnsi="Arial" w:cs="Arial"/>
          <w:color w:val="000000"/>
        </w:rPr>
        <w:t xml:space="preserve"> (Global Data Tourism, 2022)</w:t>
      </w:r>
    </w:p>
    <w:p w14:paraId="530C1DFE" w14:textId="77777777" w:rsidR="00D02AEF" w:rsidRPr="009C4D2A" w:rsidRDefault="00D02AEF" w:rsidP="008161B5">
      <w:pPr>
        <w:spacing w:line="360" w:lineRule="auto"/>
        <w:jc w:val="both"/>
        <w:rPr>
          <w:rFonts w:ascii="Arial" w:hAnsi="Arial" w:cs="Arial"/>
          <w:b/>
          <w:bCs/>
          <w:color w:val="000000" w:themeColor="text1"/>
        </w:rPr>
      </w:pPr>
      <w:r w:rsidRPr="009C4D2A">
        <w:rPr>
          <w:rFonts w:ascii="Arial" w:hAnsi="Arial" w:cs="Arial"/>
          <w:b/>
          <w:bCs/>
          <w:color w:val="000000" w:themeColor="text1"/>
        </w:rPr>
        <w:t>Marketing Mix</w:t>
      </w:r>
    </w:p>
    <w:p w14:paraId="12E780D4" w14:textId="77777777" w:rsidR="00D02AEF" w:rsidRPr="0020288E" w:rsidRDefault="00D02AEF" w:rsidP="008161B5">
      <w:pPr>
        <w:spacing w:line="360" w:lineRule="auto"/>
        <w:jc w:val="both"/>
        <w:rPr>
          <w:rFonts w:ascii="Arial" w:hAnsi="Arial" w:cs="Arial"/>
          <w:color w:val="000000" w:themeColor="text1"/>
        </w:rPr>
      </w:pPr>
      <w:r w:rsidRPr="0020288E">
        <w:rPr>
          <w:rFonts w:ascii="Arial" w:hAnsi="Arial" w:cs="Arial"/>
          <w:color w:val="000000" w:themeColor="text1"/>
        </w:rPr>
        <w:t>Hilton's unique selling points are its wide range of hotel options, flexibility in responding to market shifts, and adaptable franchising model, which guarantees the hotel industry's continued expansion. (</w:t>
      </w:r>
      <w:proofErr w:type="spellStart"/>
      <w:r w:rsidRPr="0020288E">
        <w:rPr>
          <w:rFonts w:ascii="Arial" w:hAnsi="Arial" w:cs="Arial"/>
          <w:color w:val="000000" w:themeColor="text1"/>
        </w:rPr>
        <w:t>Luenendonk</w:t>
      </w:r>
      <w:proofErr w:type="spellEnd"/>
      <w:r w:rsidRPr="0020288E">
        <w:rPr>
          <w:rFonts w:ascii="Arial" w:hAnsi="Arial" w:cs="Arial"/>
          <w:color w:val="000000" w:themeColor="text1"/>
        </w:rPr>
        <w:t>, 2019) By taking advantage of this adaptability, Hilton Cardiff can meet the requirements of big events and establish itself as the area's go-to option for lodging and other event-related services.</w:t>
      </w:r>
    </w:p>
    <w:p w14:paraId="5645F98A" w14:textId="77777777" w:rsidR="00D02AEF" w:rsidRPr="009C4D2A" w:rsidRDefault="00D02AEF" w:rsidP="008161B5">
      <w:pPr>
        <w:spacing w:line="360" w:lineRule="auto"/>
        <w:jc w:val="both"/>
        <w:rPr>
          <w:rFonts w:ascii="Arial" w:hAnsi="Arial" w:cs="Arial"/>
          <w:b/>
          <w:bCs/>
          <w:color w:val="000000" w:themeColor="text1"/>
        </w:rPr>
      </w:pPr>
      <w:r w:rsidRPr="009C4D2A">
        <w:rPr>
          <w:rFonts w:ascii="Arial" w:hAnsi="Arial" w:cs="Arial"/>
          <w:b/>
          <w:bCs/>
          <w:color w:val="000000" w:themeColor="text1"/>
        </w:rPr>
        <w:t>Objectives</w:t>
      </w:r>
    </w:p>
    <w:p w14:paraId="558309A2" w14:textId="77777777" w:rsidR="00D02AEF" w:rsidRPr="009C4D2A" w:rsidRDefault="00D02AEF" w:rsidP="008161B5">
      <w:pPr>
        <w:spacing w:line="360" w:lineRule="auto"/>
        <w:jc w:val="both"/>
        <w:rPr>
          <w:rFonts w:ascii="Arial" w:hAnsi="Arial" w:cs="Arial"/>
          <w:b/>
          <w:bCs/>
          <w:color w:val="000000" w:themeColor="text1"/>
        </w:rPr>
      </w:pPr>
      <w:r w:rsidRPr="009C4D2A">
        <w:rPr>
          <w:rFonts w:ascii="Arial" w:hAnsi="Arial" w:cs="Arial"/>
          <w:b/>
          <w:bCs/>
          <w:color w:val="000000" w:themeColor="text1"/>
        </w:rPr>
        <w:t>Strategic Solution</w:t>
      </w:r>
    </w:p>
    <w:p w14:paraId="1F157846" w14:textId="77777777" w:rsidR="00D02AEF" w:rsidRPr="009D307C" w:rsidRDefault="00D02AEF" w:rsidP="008161B5">
      <w:pPr>
        <w:spacing w:line="360" w:lineRule="auto"/>
        <w:jc w:val="both"/>
        <w:rPr>
          <w:rFonts w:ascii="Arial" w:hAnsi="Arial" w:cs="Arial"/>
          <w:color w:val="000000" w:themeColor="text1"/>
        </w:rPr>
      </w:pPr>
      <w:r w:rsidRPr="009D307C">
        <w:rPr>
          <w:rFonts w:ascii="Arial" w:hAnsi="Arial" w:cs="Arial"/>
          <w:color w:val="000000" w:themeColor="text1"/>
        </w:rPr>
        <w:t>Hilton Hotel in Cardiff can address transport and accommodation challenges during major events by forming partnerships with local transport services, creating event packages with accommodation and transportation, and actively engaging with local authorities for long-term transport infrastructure solutions, contributing to a seamless guest experience.</w:t>
      </w:r>
      <w:r>
        <w:rPr>
          <w:rFonts w:ascii="Arial" w:hAnsi="Arial" w:cs="Arial"/>
          <w:color w:val="000000" w:themeColor="text1"/>
        </w:rPr>
        <w:t xml:space="preserve"> (See appendix SMART Strategy)</w:t>
      </w:r>
    </w:p>
    <w:p w14:paraId="15B3E8E7" w14:textId="77777777" w:rsidR="00D02AEF" w:rsidRDefault="00D02AEF" w:rsidP="008161B5">
      <w:pPr>
        <w:spacing w:line="360" w:lineRule="auto"/>
        <w:jc w:val="both"/>
        <w:rPr>
          <w:rFonts w:ascii="Segoe UI" w:hAnsi="Segoe UI" w:cs="Segoe UI"/>
          <w:color w:val="0F0F0F"/>
        </w:rPr>
      </w:pPr>
      <w:r>
        <w:rPr>
          <w:rFonts w:ascii="Segoe UI" w:hAnsi="Segoe UI" w:cs="Segoe UI"/>
          <w:color w:val="0F0F0F"/>
        </w:rPr>
        <w:t xml:space="preserve">Hilton Hotel Cardiff plans a strategic partnership with Cardiff Airport and the Welsh Government to tackle transport and accommodation challenges during major events. The collaboration entails coordinated planning for seamless transportation, aligning with public transport improvements and participating in the North Wales Metro program. Exclusive packages with airlines, featuring streamlined travel options, shuttle services, and digital check-in, will be explored. A strong focus on environmental sustainability includes eco-friendly practices and carbon offset programs, aiming for a </w:t>
      </w:r>
      <w:r>
        <w:rPr>
          <w:rFonts w:ascii="Segoe UI" w:hAnsi="Segoe UI" w:cs="Segoe UI"/>
          <w:color w:val="0F0F0F"/>
        </w:rPr>
        <w:lastRenderedPageBreak/>
        <w:t>stress-free, eco-conscious experience, benefiting both the hotel and the broader event ecosystem.</w:t>
      </w:r>
    </w:p>
    <w:p w14:paraId="31FAA6BB" w14:textId="77777777" w:rsidR="00D02AEF" w:rsidRDefault="00D02AEF" w:rsidP="008161B5">
      <w:pPr>
        <w:spacing w:line="360" w:lineRule="auto"/>
        <w:jc w:val="both"/>
        <w:rPr>
          <w:rFonts w:ascii="Arial" w:hAnsi="Arial" w:cs="Arial"/>
          <w:color w:val="000000"/>
        </w:rPr>
      </w:pPr>
      <w:r w:rsidRPr="0020288E">
        <w:rPr>
          <w:rFonts w:ascii="Arial" w:hAnsi="Arial" w:cs="Arial"/>
          <w:color w:val="000000" w:themeColor="text1"/>
        </w:rPr>
        <w:t xml:space="preserve">The Ansoff Matrix, a pivotal tool in strategic planning, assesses growth strategies by examining the intersection of existing and new products with existing and new </w:t>
      </w:r>
      <w:r w:rsidRPr="00690F03">
        <w:rPr>
          <w:rFonts w:ascii="Arial" w:hAnsi="Arial" w:cs="Arial"/>
          <w:color w:val="000000" w:themeColor="text1"/>
        </w:rPr>
        <w:t xml:space="preserve">markets. Developed by H. Igor Ansoff, it aids in gauging the risk and viability of expansion initiatives, providing a fundamental framework for business growth analysis worldwide. </w:t>
      </w:r>
      <w:r w:rsidRPr="00690F03">
        <w:rPr>
          <w:rFonts w:ascii="Arial" w:hAnsi="Arial" w:cs="Arial"/>
          <w:color w:val="000000"/>
        </w:rPr>
        <w:t>(</w:t>
      </w:r>
      <w:proofErr w:type="spellStart"/>
      <w:r w:rsidRPr="00690F03">
        <w:rPr>
          <w:rFonts w:ascii="Arial" w:hAnsi="Arial" w:cs="Arial"/>
          <w:color w:val="000000"/>
        </w:rPr>
        <w:t>Peterdy</w:t>
      </w:r>
      <w:proofErr w:type="spellEnd"/>
      <w:r w:rsidRPr="00690F03">
        <w:rPr>
          <w:rFonts w:ascii="Arial" w:hAnsi="Arial" w:cs="Arial"/>
          <w:color w:val="000000"/>
        </w:rPr>
        <w:t>, 2023)</w:t>
      </w:r>
    </w:p>
    <w:p w14:paraId="77DB3257" w14:textId="77777777" w:rsidR="00D02AEF" w:rsidRPr="003C0BD8" w:rsidRDefault="00D02AEF" w:rsidP="008161B5">
      <w:pPr>
        <w:spacing w:line="360" w:lineRule="auto"/>
        <w:jc w:val="both"/>
        <w:rPr>
          <w:rFonts w:ascii="Arial" w:hAnsi="Arial" w:cs="Arial"/>
          <w:b/>
          <w:bCs/>
          <w:color w:val="000000" w:themeColor="text1"/>
        </w:rPr>
      </w:pPr>
      <w:r w:rsidRPr="003C0BD8">
        <w:rPr>
          <w:rFonts w:ascii="Arial" w:hAnsi="Arial" w:cs="Arial"/>
          <w:b/>
          <w:bCs/>
          <w:color w:val="000000" w:themeColor="text1"/>
        </w:rPr>
        <w:t xml:space="preserve">Market Penetration </w:t>
      </w:r>
    </w:p>
    <w:p w14:paraId="2F272EB7" w14:textId="77777777" w:rsidR="00D02AEF" w:rsidRPr="00690F03" w:rsidRDefault="00D02AEF" w:rsidP="008161B5">
      <w:pPr>
        <w:spacing w:line="360" w:lineRule="auto"/>
        <w:jc w:val="both"/>
        <w:rPr>
          <w:rFonts w:ascii="Arial" w:hAnsi="Arial" w:cs="Arial"/>
          <w:color w:val="000000" w:themeColor="text1"/>
        </w:rPr>
      </w:pPr>
      <w:r w:rsidRPr="00690F03">
        <w:rPr>
          <w:rFonts w:ascii="Arial" w:hAnsi="Arial" w:cs="Arial"/>
          <w:color w:val="000000" w:themeColor="text1"/>
        </w:rPr>
        <w:t>Increase market share for event-related accommodations within Cardiff.</w:t>
      </w:r>
    </w:p>
    <w:p w14:paraId="0D37E6BE" w14:textId="77777777" w:rsidR="00D02AEF" w:rsidRPr="00690F03" w:rsidRDefault="00D02AEF" w:rsidP="008161B5">
      <w:pPr>
        <w:spacing w:line="360" w:lineRule="auto"/>
        <w:jc w:val="both"/>
        <w:rPr>
          <w:rFonts w:ascii="Arial" w:hAnsi="Arial" w:cs="Arial"/>
          <w:color w:val="000000" w:themeColor="text1"/>
        </w:rPr>
      </w:pPr>
      <w:r w:rsidRPr="00690F03">
        <w:rPr>
          <w:rFonts w:ascii="Arial" w:hAnsi="Arial" w:cs="Arial"/>
          <w:color w:val="000000" w:themeColor="text1"/>
        </w:rPr>
        <w:t>Intensify marketing efforts targeting local event attendees.</w:t>
      </w:r>
    </w:p>
    <w:p w14:paraId="349BCCB5" w14:textId="77777777" w:rsidR="00D02AEF" w:rsidRPr="00690F03" w:rsidRDefault="00D02AEF" w:rsidP="008161B5">
      <w:pPr>
        <w:spacing w:line="360" w:lineRule="auto"/>
        <w:jc w:val="both"/>
        <w:rPr>
          <w:rFonts w:ascii="Arial" w:hAnsi="Arial" w:cs="Arial"/>
          <w:color w:val="000000" w:themeColor="text1"/>
        </w:rPr>
      </w:pPr>
      <w:r w:rsidRPr="00690F03">
        <w:rPr>
          <w:rFonts w:ascii="Arial" w:hAnsi="Arial" w:cs="Arial"/>
          <w:color w:val="000000" w:themeColor="text1"/>
        </w:rPr>
        <w:t>Offer loyalty programs for recurring event bookings.</w:t>
      </w:r>
    </w:p>
    <w:p w14:paraId="580912BF" w14:textId="77777777" w:rsidR="00D02AEF" w:rsidRPr="00690F03" w:rsidRDefault="00D02AEF" w:rsidP="008161B5">
      <w:pPr>
        <w:spacing w:line="360" w:lineRule="auto"/>
        <w:jc w:val="both"/>
        <w:rPr>
          <w:rFonts w:ascii="Arial" w:hAnsi="Arial" w:cs="Arial"/>
          <w:color w:val="000000" w:themeColor="text1"/>
        </w:rPr>
      </w:pPr>
      <w:r w:rsidRPr="00690F03">
        <w:rPr>
          <w:rFonts w:ascii="Arial" w:hAnsi="Arial" w:cs="Arial"/>
          <w:color w:val="000000" w:themeColor="text1"/>
        </w:rPr>
        <w:t>Collaborate with local event organizers for exclusive partnerships.</w:t>
      </w:r>
    </w:p>
    <w:p w14:paraId="6F20FECD" w14:textId="77777777" w:rsidR="00D02AEF" w:rsidRPr="003C0BD8" w:rsidRDefault="00D02AEF" w:rsidP="008161B5">
      <w:pPr>
        <w:spacing w:line="360" w:lineRule="auto"/>
        <w:jc w:val="both"/>
        <w:rPr>
          <w:rFonts w:ascii="Arial" w:hAnsi="Arial" w:cs="Arial"/>
          <w:b/>
          <w:bCs/>
          <w:color w:val="000000" w:themeColor="text1"/>
        </w:rPr>
      </w:pPr>
      <w:r w:rsidRPr="003C0BD8">
        <w:rPr>
          <w:rFonts w:ascii="Arial" w:hAnsi="Arial" w:cs="Arial"/>
          <w:b/>
          <w:bCs/>
          <w:color w:val="000000" w:themeColor="text1"/>
        </w:rPr>
        <w:t>Product Development</w:t>
      </w:r>
    </w:p>
    <w:p w14:paraId="5FDC015F" w14:textId="77777777" w:rsidR="00D02AEF" w:rsidRPr="00690F03" w:rsidRDefault="00D02AEF" w:rsidP="008161B5">
      <w:pPr>
        <w:spacing w:line="360" w:lineRule="auto"/>
        <w:jc w:val="both"/>
        <w:rPr>
          <w:rFonts w:ascii="Arial" w:hAnsi="Arial" w:cs="Arial"/>
          <w:color w:val="000000" w:themeColor="text1"/>
        </w:rPr>
      </w:pPr>
      <w:r w:rsidRPr="00690F03">
        <w:rPr>
          <w:rFonts w:ascii="Arial" w:hAnsi="Arial" w:cs="Arial"/>
          <w:color w:val="000000" w:themeColor="text1"/>
        </w:rPr>
        <w:t>Enhance the range of services and offerings for event-related accommodations.</w:t>
      </w:r>
    </w:p>
    <w:p w14:paraId="162D7FF1" w14:textId="77777777" w:rsidR="00D02AEF" w:rsidRPr="00690F03" w:rsidRDefault="00D02AEF" w:rsidP="008161B5">
      <w:pPr>
        <w:spacing w:line="360" w:lineRule="auto"/>
        <w:jc w:val="both"/>
        <w:rPr>
          <w:rFonts w:ascii="Arial" w:hAnsi="Arial" w:cs="Arial"/>
          <w:color w:val="000000" w:themeColor="text1"/>
        </w:rPr>
      </w:pPr>
      <w:r w:rsidRPr="00690F03">
        <w:rPr>
          <w:rFonts w:ascii="Arial" w:hAnsi="Arial" w:cs="Arial"/>
          <w:color w:val="000000" w:themeColor="text1"/>
        </w:rPr>
        <w:t>Introduce specialized event packages with exclusive amenities.</w:t>
      </w:r>
    </w:p>
    <w:p w14:paraId="6A91FFA3" w14:textId="77777777" w:rsidR="00D02AEF" w:rsidRPr="00690F03" w:rsidRDefault="00D02AEF" w:rsidP="008161B5">
      <w:pPr>
        <w:spacing w:line="360" w:lineRule="auto"/>
        <w:jc w:val="both"/>
        <w:rPr>
          <w:rFonts w:ascii="Arial" w:hAnsi="Arial" w:cs="Arial"/>
          <w:color w:val="000000" w:themeColor="text1"/>
        </w:rPr>
      </w:pPr>
      <w:r w:rsidRPr="00690F03">
        <w:rPr>
          <w:rFonts w:ascii="Arial" w:hAnsi="Arial" w:cs="Arial"/>
          <w:color w:val="000000" w:themeColor="text1"/>
        </w:rPr>
        <w:t>Upgrade technology for streamlined event-related services.</w:t>
      </w:r>
    </w:p>
    <w:p w14:paraId="7E090E2A" w14:textId="77777777" w:rsidR="00D02AEF" w:rsidRPr="00690F03" w:rsidRDefault="00D02AEF" w:rsidP="008161B5">
      <w:pPr>
        <w:spacing w:line="360" w:lineRule="auto"/>
        <w:jc w:val="both"/>
        <w:rPr>
          <w:rFonts w:ascii="Arial" w:hAnsi="Arial" w:cs="Arial"/>
          <w:color w:val="000000" w:themeColor="text1"/>
        </w:rPr>
      </w:pPr>
      <w:r w:rsidRPr="00690F03">
        <w:rPr>
          <w:rFonts w:ascii="Arial" w:hAnsi="Arial" w:cs="Arial"/>
          <w:color w:val="000000" w:themeColor="text1"/>
        </w:rPr>
        <w:t xml:space="preserve">Collaborate with local businesses for </w:t>
      </w:r>
      <w:r>
        <w:rPr>
          <w:rFonts w:ascii="Arial" w:hAnsi="Arial" w:cs="Arial"/>
          <w:color w:val="000000" w:themeColor="text1"/>
        </w:rPr>
        <w:t>complimentary</w:t>
      </w:r>
      <w:r w:rsidRPr="00690F03">
        <w:rPr>
          <w:rFonts w:ascii="Arial" w:hAnsi="Arial" w:cs="Arial"/>
          <w:color w:val="000000" w:themeColor="text1"/>
        </w:rPr>
        <w:t xml:space="preserve"> event services.</w:t>
      </w:r>
    </w:p>
    <w:p w14:paraId="3C716E6C" w14:textId="77777777" w:rsidR="00D02AEF" w:rsidRPr="003C0BD8" w:rsidRDefault="00D02AEF" w:rsidP="008161B5">
      <w:pPr>
        <w:spacing w:line="360" w:lineRule="auto"/>
        <w:jc w:val="both"/>
        <w:rPr>
          <w:rFonts w:ascii="Arial" w:hAnsi="Arial" w:cs="Arial"/>
          <w:b/>
          <w:bCs/>
          <w:color w:val="000000" w:themeColor="text1"/>
        </w:rPr>
      </w:pPr>
      <w:r w:rsidRPr="003C0BD8">
        <w:rPr>
          <w:rFonts w:ascii="Arial" w:hAnsi="Arial" w:cs="Arial"/>
          <w:b/>
          <w:bCs/>
          <w:color w:val="000000" w:themeColor="text1"/>
        </w:rPr>
        <w:t>Market Development</w:t>
      </w:r>
    </w:p>
    <w:p w14:paraId="66A6072A" w14:textId="77777777" w:rsidR="00D02AEF" w:rsidRPr="00690F03" w:rsidRDefault="00D02AEF" w:rsidP="008161B5">
      <w:pPr>
        <w:spacing w:line="360" w:lineRule="auto"/>
        <w:jc w:val="both"/>
        <w:rPr>
          <w:rFonts w:ascii="Arial" w:hAnsi="Arial" w:cs="Arial"/>
          <w:color w:val="000000" w:themeColor="text1"/>
        </w:rPr>
      </w:pPr>
      <w:r w:rsidRPr="00690F03">
        <w:rPr>
          <w:rFonts w:ascii="Arial" w:hAnsi="Arial" w:cs="Arial"/>
          <w:color w:val="000000" w:themeColor="text1"/>
        </w:rPr>
        <w:t>Expand Hilton Cardiff's reach to attract event attendees beyond the local market.</w:t>
      </w:r>
    </w:p>
    <w:p w14:paraId="0A6DBF9C" w14:textId="77777777" w:rsidR="00D02AEF" w:rsidRPr="00690F03" w:rsidRDefault="00D02AEF" w:rsidP="008161B5">
      <w:pPr>
        <w:spacing w:line="360" w:lineRule="auto"/>
        <w:jc w:val="both"/>
        <w:rPr>
          <w:rFonts w:ascii="Arial" w:hAnsi="Arial" w:cs="Arial"/>
          <w:color w:val="000000" w:themeColor="text1"/>
        </w:rPr>
      </w:pPr>
      <w:r w:rsidRPr="00690F03">
        <w:rPr>
          <w:rFonts w:ascii="Arial" w:hAnsi="Arial" w:cs="Arial"/>
          <w:color w:val="000000" w:themeColor="text1"/>
        </w:rPr>
        <w:t xml:space="preserve">Partner with event organizers from </w:t>
      </w:r>
      <w:r>
        <w:rPr>
          <w:rFonts w:ascii="Arial" w:hAnsi="Arial" w:cs="Arial"/>
          <w:color w:val="000000" w:themeColor="text1"/>
        </w:rPr>
        <w:t>neighbouring</w:t>
      </w:r>
      <w:r w:rsidRPr="00690F03">
        <w:rPr>
          <w:rFonts w:ascii="Arial" w:hAnsi="Arial" w:cs="Arial"/>
          <w:color w:val="000000" w:themeColor="text1"/>
        </w:rPr>
        <w:t xml:space="preserve"> regions.</w:t>
      </w:r>
    </w:p>
    <w:p w14:paraId="2F5C85FC" w14:textId="77777777" w:rsidR="00D02AEF" w:rsidRPr="00690F03" w:rsidRDefault="00D02AEF" w:rsidP="008161B5">
      <w:pPr>
        <w:spacing w:line="360" w:lineRule="auto"/>
        <w:jc w:val="both"/>
        <w:rPr>
          <w:rFonts w:ascii="Arial" w:hAnsi="Arial" w:cs="Arial"/>
          <w:color w:val="000000" w:themeColor="text1"/>
        </w:rPr>
      </w:pPr>
      <w:r w:rsidRPr="00690F03">
        <w:rPr>
          <w:rFonts w:ascii="Arial" w:hAnsi="Arial" w:cs="Arial"/>
          <w:color w:val="000000" w:themeColor="text1"/>
        </w:rPr>
        <w:t>Tailor marketing campaigns to attract attendees from nearby cities.</w:t>
      </w:r>
    </w:p>
    <w:p w14:paraId="0B8CE4E0" w14:textId="77777777" w:rsidR="00D02AEF" w:rsidRPr="00690F03" w:rsidRDefault="00D02AEF" w:rsidP="008161B5">
      <w:pPr>
        <w:spacing w:line="360" w:lineRule="auto"/>
        <w:jc w:val="both"/>
        <w:rPr>
          <w:rFonts w:ascii="Arial" w:hAnsi="Arial" w:cs="Arial"/>
          <w:color w:val="000000" w:themeColor="text1"/>
        </w:rPr>
      </w:pPr>
      <w:r w:rsidRPr="00690F03">
        <w:rPr>
          <w:rFonts w:ascii="Arial" w:hAnsi="Arial" w:cs="Arial"/>
          <w:color w:val="000000" w:themeColor="text1"/>
        </w:rPr>
        <w:t>Explore collaborations with travel agencies targeting event tourism.</w:t>
      </w:r>
    </w:p>
    <w:p w14:paraId="37350E10" w14:textId="77777777" w:rsidR="00D02AEF" w:rsidRPr="003C0BD8" w:rsidRDefault="00D02AEF" w:rsidP="008161B5">
      <w:pPr>
        <w:spacing w:line="360" w:lineRule="auto"/>
        <w:jc w:val="both"/>
        <w:rPr>
          <w:rFonts w:ascii="Arial" w:hAnsi="Arial" w:cs="Arial"/>
          <w:b/>
          <w:bCs/>
          <w:color w:val="000000" w:themeColor="text1"/>
        </w:rPr>
      </w:pPr>
      <w:r w:rsidRPr="003C0BD8">
        <w:rPr>
          <w:rFonts w:ascii="Arial" w:hAnsi="Arial" w:cs="Arial"/>
          <w:b/>
          <w:bCs/>
          <w:color w:val="000000" w:themeColor="text1"/>
        </w:rPr>
        <w:t>Diversification</w:t>
      </w:r>
    </w:p>
    <w:p w14:paraId="0969477E" w14:textId="77777777" w:rsidR="00D02AEF" w:rsidRPr="00690F03" w:rsidRDefault="00D02AEF" w:rsidP="008161B5">
      <w:pPr>
        <w:spacing w:line="360" w:lineRule="auto"/>
        <w:jc w:val="both"/>
        <w:rPr>
          <w:rFonts w:ascii="Arial" w:hAnsi="Arial" w:cs="Arial"/>
          <w:color w:val="000000" w:themeColor="text1"/>
        </w:rPr>
      </w:pPr>
      <w:r w:rsidRPr="00690F03">
        <w:rPr>
          <w:rFonts w:ascii="Arial" w:hAnsi="Arial" w:cs="Arial"/>
          <w:color w:val="000000" w:themeColor="text1"/>
        </w:rPr>
        <w:t>Explore entirely new services or markets related to big events.</w:t>
      </w:r>
    </w:p>
    <w:p w14:paraId="26E871C9" w14:textId="77777777" w:rsidR="00D02AEF" w:rsidRPr="00690F03" w:rsidRDefault="00D02AEF" w:rsidP="008161B5">
      <w:pPr>
        <w:spacing w:line="360" w:lineRule="auto"/>
        <w:jc w:val="both"/>
        <w:rPr>
          <w:rFonts w:ascii="Arial" w:hAnsi="Arial" w:cs="Arial"/>
          <w:color w:val="000000" w:themeColor="text1"/>
        </w:rPr>
      </w:pPr>
      <w:r w:rsidRPr="00690F03">
        <w:rPr>
          <w:rFonts w:ascii="Arial" w:hAnsi="Arial" w:cs="Arial"/>
          <w:color w:val="000000" w:themeColor="text1"/>
        </w:rPr>
        <w:t>Introduce event planning and coordination services.</w:t>
      </w:r>
    </w:p>
    <w:p w14:paraId="3E61EAA9" w14:textId="77777777" w:rsidR="00D02AEF" w:rsidRPr="00690F03" w:rsidRDefault="00D02AEF" w:rsidP="008161B5">
      <w:pPr>
        <w:spacing w:line="360" w:lineRule="auto"/>
        <w:jc w:val="both"/>
        <w:rPr>
          <w:rFonts w:ascii="Arial" w:hAnsi="Arial" w:cs="Arial"/>
          <w:color w:val="000000" w:themeColor="text1"/>
        </w:rPr>
      </w:pPr>
      <w:r w:rsidRPr="00690F03">
        <w:rPr>
          <w:rFonts w:ascii="Arial" w:hAnsi="Arial" w:cs="Arial"/>
          <w:color w:val="000000" w:themeColor="text1"/>
        </w:rPr>
        <w:t>Explore partnerships for transportation and logistics for event attendees.</w:t>
      </w:r>
    </w:p>
    <w:p w14:paraId="4D74298A" w14:textId="77777777" w:rsidR="00D02AEF" w:rsidRDefault="00D02AEF" w:rsidP="008161B5">
      <w:pPr>
        <w:spacing w:line="360" w:lineRule="auto"/>
        <w:jc w:val="both"/>
        <w:rPr>
          <w:rFonts w:ascii="Arial" w:hAnsi="Arial" w:cs="Arial"/>
          <w:color w:val="000000" w:themeColor="text1"/>
        </w:rPr>
      </w:pPr>
      <w:r w:rsidRPr="00690F03">
        <w:rPr>
          <w:rFonts w:ascii="Arial" w:hAnsi="Arial" w:cs="Arial"/>
          <w:color w:val="000000" w:themeColor="text1"/>
        </w:rPr>
        <w:t>Assess opportunities for hosting niche events or conferences.</w:t>
      </w:r>
    </w:p>
    <w:p w14:paraId="7C6A6C4B" w14:textId="77777777" w:rsidR="00D02AEF" w:rsidRPr="00A26914" w:rsidRDefault="00D02AEF" w:rsidP="008161B5">
      <w:pPr>
        <w:spacing w:line="360" w:lineRule="auto"/>
        <w:jc w:val="both"/>
        <w:rPr>
          <w:rFonts w:ascii="Arial" w:hAnsi="Arial" w:cs="Arial"/>
          <w:color w:val="000000" w:themeColor="text1"/>
        </w:rPr>
      </w:pPr>
      <w:r w:rsidRPr="00A26914">
        <w:rPr>
          <w:rFonts w:ascii="Arial" w:hAnsi="Arial" w:cs="Arial"/>
          <w:color w:val="000000" w:themeColor="text1"/>
        </w:rPr>
        <w:t>Utilize digital channels, social media, and the hotel website to promote these packages.</w:t>
      </w:r>
    </w:p>
    <w:p w14:paraId="19C97F4C" w14:textId="77777777" w:rsidR="00D02AEF" w:rsidRPr="009C4D2A" w:rsidRDefault="00D02AEF" w:rsidP="008161B5">
      <w:pPr>
        <w:spacing w:line="360" w:lineRule="auto"/>
        <w:jc w:val="both"/>
        <w:rPr>
          <w:rFonts w:ascii="Arial" w:hAnsi="Arial" w:cs="Arial"/>
          <w:b/>
          <w:bCs/>
          <w:color w:val="000000" w:themeColor="text1"/>
        </w:rPr>
      </w:pPr>
      <w:r w:rsidRPr="009C4D2A">
        <w:rPr>
          <w:rFonts w:ascii="Arial" w:hAnsi="Arial" w:cs="Arial"/>
          <w:b/>
          <w:bCs/>
          <w:color w:val="000000" w:themeColor="text1"/>
        </w:rPr>
        <w:t>Tactics</w:t>
      </w:r>
    </w:p>
    <w:p w14:paraId="6225386F" w14:textId="77777777" w:rsidR="00D02AEF" w:rsidRPr="003C0BD8" w:rsidRDefault="00D02AEF" w:rsidP="008161B5">
      <w:pPr>
        <w:spacing w:line="360" w:lineRule="auto"/>
        <w:jc w:val="both"/>
        <w:rPr>
          <w:rFonts w:ascii="Arial" w:hAnsi="Arial" w:cs="Arial"/>
          <w:color w:val="4472C4" w:themeColor="accent1"/>
        </w:rPr>
      </w:pPr>
      <w:r w:rsidRPr="0020288E">
        <w:rPr>
          <w:rFonts w:ascii="Arial" w:hAnsi="Arial" w:cs="Arial"/>
          <w:color w:val="000000" w:themeColor="text1"/>
        </w:rPr>
        <w:t>By implementing the RACE framework, Hilton Cardiff can systematically reach its target audience, prompt action, convert interest into bookings, and engage in long-</w:t>
      </w:r>
      <w:r w:rsidRPr="0020288E">
        <w:rPr>
          <w:rFonts w:ascii="Arial" w:hAnsi="Arial" w:cs="Arial"/>
          <w:color w:val="000000" w:themeColor="text1"/>
        </w:rPr>
        <w:lastRenderedPageBreak/>
        <w:t>term relationships with event organizers, thereby enhancing its presence and desirability during major events in the area.</w:t>
      </w:r>
    </w:p>
    <w:p w14:paraId="48F2F282" w14:textId="77777777" w:rsidR="00D02AEF" w:rsidRPr="0020288E" w:rsidRDefault="00D02AEF" w:rsidP="008161B5">
      <w:pPr>
        <w:spacing w:line="360" w:lineRule="auto"/>
        <w:jc w:val="both"/>
        <w:rPr>
          <w:rFonts w:ascii="Arial" w:hAnsi="Arial" w:cs="Arial"/>
          <w:b/>
          <w:bCs/>
          <w:color w:val="000000" w:themeColor="text1"/>
        </w:rPr>
      </w:pPr>
      <w:r w:rsidRPr="0020288E">
        <w:rPr>
          <w:rFonts w:ascii="Arial" w:hAnsi="Arial" w:cs="Arial"/>
          <w:b/>
          <w:bCs/>
          <w:color w:val="000000" w:themeColor="text1"/>
        </w:rPr>
        <w:t>Reach</w:t>
      </w:r>
    </w:p>
    <w:p w14:paraId="2B4E4C8E" w14:textId="77777777" w:rsidR="00D02AEF" w:rsidRPr="0020288E" w:rsidRDefault="00D02AEF" w:rsidP="008161B5">
      <w:pPr>
        <w:spacing w:line="360" w:lineRule="auto"/>
        <w:jc w:val="both"/>
        <w:rPr>
          <w:rFonts w:ascii="Arial" w:hAnsi="Arial" w:cs="Arial"/>
          <w:color w:val="000000" w:themeColor="text1"/>
        </w:rPr>
      </w:pPr>
      <w:r w:rsidRPr="0020288E">
        <w:rPr>
          <w:rFonts w:ascii="Arial" w:hAnsi="Arial" w:cs="Arial"/>
          <w:color w:val="000000" w:themeColor="text1"/>
        </w:rPr>
        <w:t>Utilize targeted online and offline advertising to reach potential participants in the events, travel agents and airline personnel.</w:t>
      </w:r>
    </w:p>
    <w:p w14:paraId="75DBA991" w14:textId="77777777" w:rsidR="00D02AEF" w:rsidRDefault="00D02AEF" w:rsidP="008161B5">
      <w:pPr>
        <w:spacing w:line="360" w:lineRule="auto"/>
        <w:jc w:val="both"/>
        <w:rPr>
          <w:rFonts w:ascii="Arial" w:hAnsi="Arial" w:cs="Arial"/>
          <w:color w:val="000000" w:themeColor="text1"/>
        </w:rPr>
      </w:pPr>
      <w:r w:rsidRPr="0020288E">
        <w:rPr>
          <w:rFonts w:ascii="Arial" w:hAnsi="Arial" w:cs="Arial"/>
          <w:color w:val="000000" w:themeColor="text1"/>
        </w:rPr>
        <w:t>Engage in industry-specific publications and platforms to increase visibility.</w:t>
      </w:r>
    </w:p>
    <w:p w14:paraId="0705128B" w14:textId="77777777" w:rsidR="00D02AEF" w:rsidRPr="0020288E" w:rsidRDefault="00D02AEF" w:rsidP="008161B5">
      <w:pPr>
        <w:spacing w:line="360" w:lineRule="auto"/>
        <w:jc w:val="both"/>
        <w:rPr>
          <w:rFonts w:ascii="Arial" w:hAnsi="Arial" w:cs="Arial"/>
          <w:b/>
          <w:bCs/>
          <w:color w:val="000000" w:themeColor="text1"/>
        </w:rPr>
      </w:pPr>
      <w:r w:rsidRPr="0020288E">
        <w:rPr>
          <w:rFonts w:ascii="Arial" w:hAnsi="Arial" w:cs="Arial"/>
          <w:b/>
          <w:bCs/>
          <w:color w:val="000000" w:themeColor="text1"/>
        </w:rPr>
        <w:t>Act</w:t>
      </w:r>
    </w:p>
    <w:p w14:paraId="68A52381" w14:textId="77777777" w:rsidR="00D02AEF" w:rsidRPr="0020288E" w:rsidRDefault="00D02AEF" w:rsidP="008161B5">
      <w:pPr>
        <w:spacing w:line="360" w:lineRule="auto"/>
        <w:jc w:val="both"/>
        <w:rPr>
          <w:rFonts w:ascii="Arial" w:hAnsi="Arial" w:cs="Arial"/>
          <w:color w:val="000000" w:themeColor="text1"/>
        </w:rPr>
      </w:pPr>
      <w:r w:rsidRPr="0020288E">
        <w:rPr>
          <w:rFonts w:ascii="Arial" w:hAnsi="Arial" w:cs="Arial"/>
          <w:color w:val="000000" w:themeColor="text1"/>
        </w:rPr>
        <w:t xml:space="preserve">Encourage </w:t>
      </w:r>
      <w:r>
        <w:rPr>
          <w:rFonts w:ascii="Arial" w:hAnsi="Arial" w:cs="Arial"/>
          <w:color w:val="000000" w:themeColor="text1"/>
        </w:rPr>
        <w:t xml:space="preserve">the </w:t>
      </w:r>
      <w:r w:rsidRPr="0020288E">
        <w:rPr>
          <w:rFonts w:ascii="Arial" w:hAnsi="Arial" w:cs="Arial"/>
          <w:color w:val="000000" w:themeColor="text1"/>
        </w:rPr>
        <w:t>target audience to consider Hilton Cardiff for event-related accommodations.</w:t>
      </w:r>
    </w:p>
    <w:p w14:paraId="224FF0DE" w14:textId="77777777" w:rsidR="00D02AEF" w:rsidRPr="0020288E" w:rsidRDefault="00D02AEF" w:rsidP="008161B5">
      <w:pPr>
        <w:spacing w:line="360" w:lineRule="auto"/>
        <w:jc w:val="both"/>
        <w:rPr>
          <w:rFonts w:ascii="Arial" w:hAnsi="Arial" w:cs="Arial"/>
          <w:color w:val="000000" w:themeColor="text1"/>
        </w:rPr>
      </w:pPr>
      <w:r w:rsidRPr="0020288E">
        <w:rPr>
          <w:rFonts w:ascii="Arial" w:hAnsi="Arial" w:cs="Arial"/>
          <w:color w:val="000000" w:themeColor="text1"/>
        </w:rPr>
        <w:t>Create visually appealing and informative event packages showcasing tailored amenities.</w:t>
      </w:r>
    </w:p>
    <w:p w14:paraId="6FD848CA" w14:textId="77777777" w:rsidR="00D02AEF" w:rsidRDefault="00D02AEF" w:rsidP="008161B5">
      <w:pPr>
        <w:spacing w:line="360" w:lineRule="auto"/>
        <w:jc w:val="both"/>
        <w:rPr>
          <w:rFonts w:ascii="Arial" w:hAnsi="Arial" w:cs="Arial"/>
          <w:color w:val="000000" w:themeColor="text1"/>
        </w:rPr>
      </w:pPr>
      <w:r w:rsidRPr="0020288E">
        <w:rPr>
          <w:rFonts w:ascii="Arial" w:hAnsi="Arial" w:cs="Arial"/>
          <w:color w:val="000000" w:themeColor="text1"/>
        </w:rPr>
        <w:t>Develop a user-friendly online booking system for easy access to event packages and promotions.</w:t>
      </w:r>
    </w:p>
    <w:p w14:paraId="576D6CE9" w14:textId="77777777" w:rsidR="00D02AEF" w:rsidRPr="0020288E" w:rsidRDefault="00D02AEF" w:rsidP="008161B5">
      <w:pPr>
        <w:spacing w:line="360" w:lineRule="auto"/>
        <w:jc w:val="both"/>
        <w:rPr>
          <w:rFonts w:ascii="Arial" w:hAnsi="Arial" w:cs="Arial"/>
          <w:b/>
          <w:bCs/>
          <w:color w:val="000000" w:themeColor="text1"/>
        </w:rPr>
      </w:pPr>
      <w:r w:rsidRPr="0020288E">
        <w:rPr>
          <w:rFonts w:ascii="Arial" w:hAnsi="Arial" w:cs="Arial"/>
          <w:b/>
          <w:bCs/>
          <w:color w:val="000000" w:themeColor="text1"/>
        </w:rPr>
        <w:t>Convert</w:t>
      </w:r>
    </w:p>
    <w:p w14:paraId="1BF8067B" w14:textId="77777777" w:rsidR="00D02AEF" w:rsidRPr="0020288E" w:rsidRDefault="00D02AEF" w:rsidP="008161B5">
      <w:pPr>
        <w:spacing w:line="360" w:lineRule="auto"/>
        <w:jc w:val="both"/>
        <w:rPr>
          <w:rFonts w:ascii="Arial" w:hAnsi="Arial" w:cs="Arial"/>
          <w:color w:val="000000" w:themeColor="text1"/>
        </w:rPr>
      </w:pPr>
      <w:r w:rsidRPr="0020288E">
        <w:rPr>
          <w:rFonts w:ascii="Arial" w:hAnsi="Arial" w:cs="Arial"/>
          <w:color w:val="000000" w:themeColor="text1"/>
        </w:rPr>
        <w:t>Convert interest into bookings, especially for large groups or event participants.</w:t>
      </w:r>
    </w:p>
    <w:p w14:paraId="151D5C60" w14:textId="77777777" w:rsidR="00D02AEF" w:rsidRPr="0020288E" w:rsidRDefault="00D02AEF" w:rsidP="008161B5">
      <w:pPr>
        <w:spacing w:line="360" w:lineRule="auto"/>
        <w:jc w:val="both"/>
        <w:rPr>
          <w:rFonts w:ascii="Arial" w:hAnsi="Arial" w:cs="Arial"/>
          <w:color w:val="000000" w:themeColor="text1"/>
        </w:rPr>
      </w:pPr>
      <w:r w:rsidRPr="0020288E">
        <w:rPr>
          <w:rFonts w:ascii="Arial" w:hAnsi="Arial" w:cs="Arial"/>
          <w:color w:val="000000" w:themeColor="text1"/>
        </w:rPr>
        <w:t>Offer exclusive promotions or discounts for early bookings, emphasizing the value proposition.</w:t>
      </w:r>
    </w:p>
    <w:p w14:paraId="226D917D" w14:textId="77777777" w:rsidR="00D02AEF" w:rsidRDefault="00D02AEF" w:rsidP="008161B5">
      <w:pPr>
        <w:spacing w:line="360" w:lineRule="auto"/>
        <w:jc w:val="both"/>
        <w:rPr>
          <w:rFonts w:ascii="Arial" w:hAnsi="Arial" w:cs="Arial"/>
          <w:color w:val="000000" w:themeColor="text1"/>
        </w:rPr>
      </w:pPr>
      <w:r w:rsidRPr="0020288E">
        <w:rPr>
          <w:rFonts w:ascii="Arial" w:hAnsi="Arial" w:cs="Arial"/>
          <w:color w:val="000000" w:themeColor="text1"/>
        </w:rPr>
        <w:t>Implement a seamless booking process with personalized customer support for inquiries.</w:t>
      </w:r>
    </w:p>
    <w:p w14:paraId="60732E3E" w14:textId="77777777" w:rsidR="00D02AEF" w:rsidRPr="0020288E" w:rsidRDefault="00D02AEF" w:rsidP="008161B5">
      <w:pPr>
        <w:spacing w:line="360" w:lineRule="auto"/>
        <w:jc w:val="both"/>
        <w:rPr>
          <w:rFonts w:ascii="Arial" w:hAnsi="Arial" w:cs="Arial"/>
          <w:b/>
          <w:bCs/>
          <w:color w:val="000000" w:themeColor="text1"/>
        </w:rPr>
      </w:pPr>
      <w:r w:rsidRPr="0020288E">
        <w:rPr>
          <w:rFonts w:ascii="Arial" w:hAnsi="Arial" w:cs="Arial"/>
          <w:b/>
          <w:bCs/>
          <w:color w:val="000000" w:themeColor="text1"/>
        </w:rPr>
        <w:t>Engage</w:t>
      </w:r>
    </w:p>
    <w:p w14:paraId="3DC1E574" w14:textId="77777777" w:rsidR="00D02AEF" w:rsidRPr="0020288E" w:rsidRDefault="00D02AEF" w:rsidP="008161B5">
      <w:pPr>
        <w:spacing w:line="360" w:lineRule="auto"/>
        <w:jc w:val="both"/>
        <w:rPr>
          <w:rFonts w:ascii="Arial" w:hAnsi="Arial" w:cs="Arial"/>
          <w:color w:val="000000" w:themeColor="text1"/>
        </w:rPr>
      </w:pPr>
      <w:r w:rsidRPr="0020288E">
        <w:rPr>
          <w:rFonts w:ascii="Arial" w:hAnsi="Arial" w:cs="Arial"/>
          <w:color w:val="000000" w:themeColor="text1"/>
        </w:rPr>
        <w:t>Foster long-term relationships with event organizers for ongoing partnerships.</w:t>
      </w:r>
    </w:p>
    <w:p w14:paraId="528C6051" w14:textId="77777777" w:rsidR="00D02AEF" w:rsidRPr="0020288E" w:rsidRDefault="00D02AEF" w:rsidP="008161B5">
      <w:pPr>
        <w:spacing w:line="360" w:lineRule="auto"/>
        <w:jc w:val="both"/>
        <w:rPr>
          <w:rFonts w:ascii="Arial" w:hAnsi="Arial" w:cs="Arial"/>
          <w:color w:val="000000" w:themeColor="text1"/>
        </w:rPr>
      </w:pPr>
      <w:r w:rsidRPr="0020288E">
        <w:rPr>
          <w:rFonts w:ascii="Arial" w:hAnsi="Arial" w:cs="Arial"/>
          <w:color w:val="000000" w:themeColor="text1"/>
        </w:rPr>
        <w:t>Establish and nurture partnerships with event organizers, offering mutually beneficial incentives.</w:t>
      </w:r>
    </w:p>
    <w:p w14:paraId="6E57E0B6" w14:textId="77777777" w:rsidR="00D02AEF" w:rsidRPr="0020288E" w:rsidRDefault="00D02AEF" w:rsidP="008161B5">
      <w:pPr>
        <w:spacing w:line="360" w:lineRule="auto"/>
        <w:jc w:val="both"/>
        <w:rPr>
          <w:rFonts w:ascii="Arial" w:hAnsi="Arial" w:cs="Arial"/>
          <w:color w:val="000000" w:themeColor="text1"/>
        </w:rPr>
      </w:pPr>
      <w:r w:rsidRPr="0020288E">
        <w:rPr>
          <w:rFonts w:ascii="Arial" w:hAnsi="Arial" w:cs="Arial"/>
          <w:color w:val="000000" w:themeColor="text1"/>
        </w:rPr>
        <w:t>Conduct post-event surveys and feedback sessions to continuously improve offerings based on participant experiences.</w:t>
      </w:r>
    </w:p>
    <w:p w14:paraId="3C54856D" w14:textId="77777777" w:rsidR="00D02AEF" w:rsidRDefault="00D02AEF" w:rsidP="008161B5">
      <w:pPr>
        <w:spacing w:line="360" w:lineRule="auto"/>
        <w:jc w:val="both"/>
        <w:rPr>
          <w:rFonts w:ascii="Arial" w:hAnsi="Arial" w:cs="Arial"/>
          <w:b/>
          <w:bCs/>
          <w:color w:val="000000" w:themeColor="text1"/>
        </w:rPr>
      </w:pPr>
      <w:r w:rsidRPr="009C4D2A">
        <w:rPr>
          <w:rFonts w:ascii="Arial" w:hAnsi="Arial" w:cs="Arial"/>
          <w:b/>
          <w:bCs/>
          <w:color w:val="000000" w:themeColor="text1"/>
        </w:rPr>
        <w:t>Action</w:t>
      </w:r>
    </w:p>
    <w:p w14:paraId="118F823D" w14:textId="77777777" w:rsidR="00D02AEF" w:rsidRPr="009C4D2A" w:rsidRDefault="00D02AEF" w:rsidP="008161B5">
      <w:pPr>
        <w:spacing w:line="360" w:lineRule="auto"/>
        <w:jc w:val="both"/>
        <w:rPr>
          <w:rFonts w:ascii="Arial" w:hAnsi="Arial" w:cs="Arial"/>
          <w:color w:val="000000" w:themeColor="text1"/>
        </w:rPr>
      </w:pPr>
      <w:r w:rsidRPr="009C4D2A">
        <w:rPr>
          <w:rFonts w:ascii="Arial" w:hAnsi="Arial" w:cs="Arial"/>
          <w:color w:val="000000" w:themeColor="text1"/>
        </w:rPr>
        <w:t>Below is a Gantt chart outlining the proposed action plan, delineating the scheduled activities, milestones, and their respective timelines in an academic format.</w:t>
      </w:r>
    </w:p>
    <w:bookmarkEnd w:id="0"/>
    <w:p w14:paraId="49841741" w14:textId="77777777" w:rsidR="00D02AEF" w:rsidRPr="009C4D2A" w:rsidRDefault="00D02AEF" w:rsidP="008161B5">
      <w:pPr>
        <w:spacing w:line="360" w:lineRule="auto"/>
        <w:jc w:val="both"/>
        <w:rPr>
          <w:rFonts w:ascii="Arial" w:hAnsi="Arial" w:cs="Arial"/>
          <w:b/>
          <w:bCs/>
          <w:color w:val="4472C4" w:themeColor="accent1"/>
        </w:rPr>
      </w:pPr>
    </w:p>
    <w:p w14:paraId="6B7D022F" w14:textId="77777777" w:rsidR="00D02AEF" w:rsidRDefault="00D02AEF" w:rsidP="00D02AEF">
      <w:pPr>
        <w:rPr>
          <w:rFonts w:ascii="Arial" w:hAnsi="Arial" w:cs="Arial"/>
          <w:color w:val="4472C4" w:themeColor="accent1"/>
        </w:rPr>
      </w:pPr>
      <w:r>
        <w:rPr>
          <w:rFonts w:ascii="Arial" w:hAnsi="Arial" w:cs="Arial"/>
          <w:noProof/>
        </w:rPr>
        <w:lastRenderedPageBreak/>
        <w:drawing>
          <wp:inline distT="0" distB="0" distL="0" distR="0" wp14:anchorId="43B9DD36" wp14:editId="4C6826E6">
            <wp:extent cx="5727700" cy="2778977"/>
            <wp:effectExtent l="0" t="0" r="0" b="2540"/>
            <wp:docPr id="1488740557" name="Picture 1488740557" descr="A screen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989672" name="Picture 5" descr="A screenshot of a char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5727700" cy="2778977"/>
                    </a:xfrm>
                    <a:prstGeom prst="rect">
                      <a:avLst/>
                    </a:prstGeom>
                  </pic:spPr>
                </pic:pic>
              </a:graphicData>
            </a:graphic>
          </wp:inline>
        </w:drawing>
      </w:r>
    </w:p>
    <w:p w14:paraId="35C9C2A8" w14:textId="77777777" w:rsidR="00D02AEF" w:rsidRDefault="00D02AEF" w:rsidP="00D02AEF">
      <w:pPr>
        <w:spacing w:line="360" w:lineRule="auto"/>
        <w:rPr>
          <w:rFonts w:ascii="Arial" w:hAnsi="Arial" w:cs="Arial"/>
          <w:color w:val="4472C4" w:themeColor="accent1"/>
        </w:rPr>
      </w:pPr>
    </w:p>
    <w:p w14:paraId="183D6AFE" w14:textId="77777777" w:rsidR="00D02AEF" w:rsidRPr="003C0BD8" w:rsidRDefault="00D02AEF" w:rsidP="008161B5">
      <w:pPr>
        <w:spacing w:line="360" w:lineRule="auto"/>
        <w:jc w:val="both"/>
        <w:rPr>
          <w:rFonts w:ascii="Arial" w:hAnsi="Arial" w:cs="Arial"/>
          <w:color w:val="000000" w:themeColor="text1"/>
        </w:rPr>
      </w:pPr>
      <w:bookmarkStart w:id="1" w:name="_Hlk151399125"/>
      <w:r w:rsidRPr="003C0BD8">
        <w:rPr>
          <w:rFonts w:ascii="Arial" w:hAnsi="Arial" w:cs="Arial"/>
          <w:b/>
          <w:bCs/>
          <w:color w:val="000000" w:themeColor="text1"/>
        </w:rPr>
        <w:t>Control</w:t>
      </w:r>
    </w:p>
    <w:p w14:paraId="073E6273" w14:textId="77777777" w:rsidR="00D02AEF" w:rsidRDefault="00D02AEF" w:rsidP="008161B5">
      <w:pPr>
        <w:spacing w:line="360" w:lineRule="auto"/>
        <w:jc w:val="both"/>
        <w:rPr>
          <w:rFonts w:ascii="Arial" w:hAnsi="Arial" w:cs="Arial"/>
          <w:color w:val="000000" w:themeColor="text1"/>
        </w:rPr>
      </w:pPr>
      <w:r w:rsidRPr="003C0BD8">
        <w:rPr>
          <w:rFonts w:ascii="Arial" w:hAnsi="Arial" w:cs="Arial"/>
          <w:color w:val="000000" w:themeColor="text1"/>
        </w:rPr>
        <w:t>Conversion Rate KPI</w:t>
      </w:r>
      <w:r>
        <w:rPr>
          <w:rFonts w:ascii="Arial" w:hAnsi="Arial" w:cs="Arial"/>
          <w:color w:val="000000" w:themeColor="text1"/>
        </w:rPr>
        <w:t xml:space="preserve"> - </w:t>
      </w:r>
      <w:r w:rsidRPr="003C0BD8">
        <w:rPr>
          <w:rFonts w:ascii="Arial" w:hAnsi="Arial" w:cs="Arial"/>
          <w:color w:val="000000" w:themeColor="text1"/>
        </w:rPr>
        <w:t>Measures the success of booking processes and exclusive promotions by calculating the percentage of inquiries converted into event-related accommodations bookings. A higher rate signals effective strategy implementation. (</w:t>
      </w:r>
      <w:proofErr w:type="spellStart"/>
      <w:r w:rsidRPr="003C0BD8">
        <w:rPr>
          <w:rFonts w:ascii="Arial" w:hAnsi="Arial" w:cs="Arial"/>
          <w:color w:val="000000" w:themeColor="text1"/>
        </w:rPr>
        <w:t>Käppele</w:t>
      </w:r>
      <w:proofErr w:type="spellEnd"/>
      <w:r w:rsidRPr="003C0BD8">
        <w:rPr>
          <w:rFonts w:ascii="Arial" w:hAnsi="Arial" w:cs="Arial"/>
          <w:color w:val="000000" w:themeColor="text1"/>
        </w:rPr>
        <w:t>, 2021)</w:t>
      </w:r>
    </w:p>
    <w:p w14:paraId="7F5396E3" w14:textId="77777777" w:rsidR="00D02AEF" w:rsidRDefault="00D02AEF" w:rsidP="008161B5">
      <w:pPr>
        <w:spacing w:line="360" w:lineRule="auto"/>
        <w:jc w:val="both"/>
        <w:rPr>
          <w:rFonts w:ascii="Arial" w:hAnsi="Arial" w:cs="Arial"/>
          <w:color w:val="000000" w:themeColor="text1"/>
        </w:rPr>
      </w:pPr>
      <w:r w:rsidRPr="003C0BD8">
        <w:rPr>
          <w:rFonts w:ascii="Arial" w:hAnsi="Arial" w:cs="Arial"/>
          <w:color w:val="000000" w:themeColor="text1"/>
        </w:rPr>
        <w:t>Engagement Metrics KPI</w:t>
      </w:r>
      <w:r>
        <w:rPr>
          <w:rFonts w:ascii="Arial" w:hAnsi="Arial" w:cs="Arial"/>
          <w:color w:val="000000" w:themeColor="text1"/>
        </w:rPr>
        <w:t xml:space="preserve"> - </w:t>
      </w:r>
      <w:r w:rsidRPr="003C0BD8">
        <w:rPr>
          <w:rFonts w:ascii="Arial" w:hAnsi="Arial" w:cs="Arial"/>
          <w:color w:val="000000" w:themeColor="text1"/>
        </w:rPr>
        <w:t>Tracks post-event survey completion and satisfaction scores, crucial for gauging engagement and long-term relationships, reflecting effective partnership engagement. (Stocker, 2023)</w:t>
      </w:r>
    </w:p>
    <w:p w14:paraId="44D07CBF" w14:textId="77777777" w:rsidR="00D02AEF" w:rsidRDefault="00D02AEF" w:rsidP="008161B5">
      <w:pPr>
        <w:spacing w:line="360" w:lineRule="auto"/>
        <w:jc w:val="both"/>
        <w:rPr>
          <w:rFonts w:ascii="Arial" w:hAnsi="Arial" w:cs="Arial"/>
          <w:color w:val="000000" w:themeColor="text1"/>
        </w:rPr>
      </w:pPr>
      <w:r w:rsidRPr="003C0BD8">
        <w:rPr>
          <w:rFonts w:ascii="Arial" w:hAnsi="Arial" w:cs="Arial"/>
          <w:color w:val="000000" w:themeColor="text1"/>
        </w:rPr>
        <w:t>Overall Marketing ROI KPI</w:t>
      </w:r>
      <w:r>
        <w:rPr>
          <w:rFonts w:ascii="Arial" w:hAnsi="Arial" w:cs="Arial"/>
          <w:color w:val="000000" w:themeColor="text1"/>
        </w:rPr>
        <w:t xml:space="preserve"> - </w:t>
      </w:r>
      <w:r w:rsidRPr="003C0BD8">
        <w:rPr>
          <w:rFonts w:ascii="Arial" w:hAnsi="Arial" w:cs="Arial"/>
          <w:color w:val="000000" w:themeColor="text1"/>
        </w:rPr>
        <w:t>Assesses the comprehensive Return on Investment for the entire marketing plan, offering a conclusive measure of success in achieving objectives and enhancing the hotel's desirability during major events. (Elphick, 2023)</w:t>
      </w:r>
    </w:p>
    <w:p w14:paraId="0D4E9603" w14:textId="77777777" w:rsidR="00D02AEF" w:rsidRPr="009C4D2A" w:rsidRDefault="00D02AEF" w:rsidP="008161B5">
      <w:pPr>
        <w:spacing w:line="360" w:lineRule="auto"/>
        <w:jc w:val="both"/>
        <w:rPr>
          <w:rFonts w:ascii="Arial" w:hAnsi="Arial" w:cs="Arial"/>
          <w:color w:val="000000" w:themeColor="text1"/>
        </w:rPr>
      </w:pPr>
      <w:r w:rsidRPr="003C0BD8">
        <w:rPr>
          <w:rFonts w:ascii="Arial" w:hAnsi="Arial" w:cs="Arial"/>
          <w:b/>
          <w:bCs/>
          <w:color w:val="000000" w:themeColor="text1"/>
        </w:rPr>
        <w:t>Conclusion</w:t>
      </w:r>
      <w:r>
        <w:rPr>
          <w:rFonts w:ascii="Arial" w:hAnsi="Arial" w:cs="Arial"/>
          <w:b/>
          <w:bCs/>
          <w:color w:val="000000" w:themeColor="text1"/>
        </w:rPr>
        <w:t xml:space="preserve"> </w:t>
      </w:r>
    </w:p>
    <w:p w14:paraId="1ADDB6C7" w14:textId="77777777" w:rsidR="00D02AEF" w:rsidRPr="003C0BD8" w:rsidRDefault="00D02AEF" w:rsidP="008161B5">
      <w:pPr>
        <w:spacing w:line="360" w:lineRule="auto"/>
        <w:jc w:val="both"/>
        <w:rPr>
          <w:rFonts w:ascii="Arial" w:hAnsi="Arial" w:cs="Arial"/>
          <w:color w:val="000000" w:themeColor="text1"/>
        </w:rPr>
      </w:pPr>
      <w:r w:rsidRPr="003C0BD8">
        <w:rPr>
          <w:rFonts w:ascii="Arial" w:hAnsi="Arial" w:cs="Arial"/>
          <w:color w:val="000000" w:themeColor="text1"/>
        </w:rPr>
        <w:t xml:space="preserve">This comprehensive marketing plan for Hilton Hotel Cardiff strategically addresses challenges and capitalizes on opportunities in the dynamic hospitality sector. By leveraging the 5Cs, SWOT analysis, and PESTLE factors, the plan identifies key customer demographics, collaborator partnerships, and external influences crucial for success. The SMART strategy, anchored in the Ansoff Matrix, provides a targeted approach to transportation and accommodation challenges during major events. Implementation tactics, guided by the RACE framework, focus on reaching, acting, converting, and engaging, ensuring a systematic and effective communication mix. Key performance indicators, such as conversion rates and engagement metrics, will </w:t>
      </w:r>
      <w:r w:rsidRPr="003C0BD8">
        <w:rPr>
          <w:rFonts w:ascii="Arial" w:hAnsi="Arial" w:cs="Arial"/>
          <w:color w:val="000000" w:themeColor="text1"/>
        </w:rPr>
        <w:lastRenderedPageBreak/>
        <w:t>measure success, contributing to Hilton Cardiff's enhanced desirability during major events.</w:t>
      </w:r>
    </w:p>
    <w:p w14:paraId="46B9A0EC" w14:textId="77777777" w:rsidR="00D02AEF" w:rsidRPr="007D71CF" w:rsidRDefault="00D02AEF" w:rsidP="008161B5">
      <w:pPr>
        <w:jc w:val="both"/>
        <w:rPr>
          <w:rFonts w:ascii="Arial" w:hAnsi="Arial" w:cs="Arial"/>
          <w:color w:val="4472C4" w:themeColor="accent1"/>
        </w:rPr>
      </w:pPr>
    </w:p>
    <w:bookmarkEnd w:id="1"/>
    <w:p w14:paraId="5A5F5327" w14:textId="77777777" w:rsidR="00D02AEF" w:rsidRDefault="00D02AEF" w:rsidP="008161B5">
      <w:pPr>
        <w:jc w:val="both"/>
        <w:rPr>
          <w:rFonts w:ascii="Arial" w:hAnsi="Arial" w:cs="Arial"/>
        </w:rPr>
      </w:pPr>
    </w:p>
    <w:p w14:paraId="1605DBB5" w14:textId="77777777" w:rsidR="00D02AEF" w:rsidRDefault="00D02AEF" w:rsidP="008161B5">
      <w:pPr>
        <w:jc w:val="both"/>
        <w:rPr>
          <w:rFonts w:ascii="Arial" w:hAnsi="Arial" w:cs="Arial"/>
        </w:rPr>
      </w:pPr>
    </w:p>
    <w:p w14:paraId="79CA6EBD" w14:textId="77777777" w:rsidR="00D02AEF" w:rsidRDefault="00D02AEF" w:rsidP="008161B5">
      <w:pPr>
        <w:jc w:val="both"/>
        <w:rPr>
          <w:rFonts w:ascii="Arial" w:hAnsi="Arial" w:cs="Arial"/>
        </w:rPr>
      </w:pPr>
    </w:p>
    <w:p w14:paraId="66074D82" w14:textId="77777777" w:rsidR="00D02AEF" w:rsidRDefault="00D02AEF" w:rsidP="008161B5">
      <w:pPr>
        <w:jc w:val="both"/>
        <w:rPr>
          <w:rFonts w:ascii="Arial" w:hAnsi="Arial" w:cs="Arial"/>
        </w:rPr>
      </w:pPr>
    </w:p>
    <w:p w14:paraId="41355004" w14:textId="77777777" w:rsidR="00D02AEF" w:rsidRDefault="00D02AEF" w:rsidP="008161B5">
      <w:pPr>
        <w:jc w:val="both"/>
        <w:rPr>
          <w:rFonts w:ascii="Arial" w:hAnsi="Arial" w:cs="Arial"/>
        </w:rPr>
      </w:pPr>
    </w:p>
    <w:p w14:paraId="354B707C" w14:textId="77777777" w:rsidR="00D02AEF" w:rsidRDefault="00D02AEF" w:rsidP="008161B5">
      <w:pPr>
        <w:jc w:val="both"/>
        <w:rPr>
          <w:rFonts w:ascii="Arial" w:hAnsi="Arial" w:cs="Arial"/>
        </w:rPr>
      </w:pPr>
    </w:p>
    <w:p w14:paraId="2A272661" w14:textId="77777777" w:rsidR="00D02AEF" w:rsidRDefault="00D02AEF" w:rsidP="008161B5">
      <w:pPr>
        <w:jc w:val="both"/>
        <w:rPr>
          <w:rFonts w:ascii="Arial" w:hAnsi="Arial" w:cs="Arial"/>
        </w:rPr>
      </w:pPr>
    </w:p>
    <w:p w14:paraId="3AF82F34" w14:textId="77777777" w:rsidR="00D02AEF" w:rsidRDefault="00D02AEF" w:rsidP="008161B5">
      <w:pPr>
        <w:jc w:val="both"/>
        <w:rPr>
          <w:rFonts w:ascii="Arial" w:hAnsi="Arial" w:cs="Arial"/>
        </w:rPr>
      </w:pPr>
    </w:p>
    <w:p w14:paraId="5E37C12B" w14:textId="77777777" w:rsidR="00D02AEF" w:rsidRDefault="00D02AEF" w:rsidP="008161B5">
      <w:pPr>
        <w:jc w:val="both"/>
        <w:rPr>
          <w:rFonts w:ascii="Arial" w:hAnsi="Arial" w:cs="Arial"/>
        </w:rPr>
      </w:pPr>
    </w:p>
    <w:p w14:paraId="1BFA8250" w14:textId="77777777" w:rsidR="00D02AEF" w:rsidRDefault="00D02AEF" w:rsidP="008161B5">
      <w:pPr>
        <w:jc w:val="both"/>
        <w:rPr>
          <w:rFonts w:ascii="Arial" w:hAnsi="Arial" w:cs="Arial"/>
        </w:rPr>
      </w:pPr>
    </w:p>
    <w:p w14:paraId="7465FBEB" w14:textId="77777777" w:rsidR="00D02AEF" w:rsidRDefault="00D02AEF" w:rsidP="008161B5">
      <w:pPr>
        <w:jc w:val="both"/>
        <w:rPr>
          <w:rFonts w:ascii="Arial" w:hAnsi="Arial" w:cs="Arial"/>
        </w:rPr>
      </w:pPr>
    </w:p>
    <w:p w14:paraId="077E63CE" w14:textId="77777777" w:rsidR="00D02AEF" w:rsidRDefault="00D02AEF" w:rsidP="008161B5">
      <w:pPr>
        <w:jc w:val="both"/>
        <w:rPr>
          <w:rFonts w:ascii="Arial" w:hAnsi="Arial" w:cs="Arial"/>
        </w:rPr>
      </w:pPr>
    </w:p>
    <w:p w14:paraId="16C78C03" w14:textId="77777777" w:rsidR="00D02AEF" w:rsidRDefault="00D02AEF" w:rsidP="008161B5">
      <w:pPr>
        <w:jc w:val="both"/>
        <w:rPr>
          <w:rFonts w:ascii="Arial" w:hAnsi="Arial" w:cs="Arial"/>
        </w:rPr>
      </w:pPr>
    </w:p>
    <w:p w14:paraId="00530F15" w14:textId="77777777" w:rsidR="00D02AEF" w:rsidRDefault="00D02AEF" w:rsidP="008161B5">
      <w:pPr>
        <w:jc w:val="both"/>
        <w:rPr>
          <w:rFonts w:ascii="Arial" w:hAnsi="Arial" w:cs="Arial"/>
        </w:rPr>
      </w:pPr>
    </w:p>
    <w:p w14:paraId="0D7650C1" w14:textId="77777777" w:rsidR="00D02AEF" w:rsidRDefault="00D02AEF" w:rsidP="008161B5">
      <w:pPr>
        <w:jc w:val="both"/>
        <w:rPr>
          <w:rFonts w:ascii="Arial" w:hAnsi="Arial" w:cs="Arial"/>
        </w:rPr>
      </w:pPr>
    </w:p>
    <w:p w14:paraId="0F04B178" w14:textId="77777777" w:rsidR="00D02AEF" w:rsidRPr="009C4D2A" w:rsidRDefault="00D02AEF" w:rsidP="008161B5">
      <w:pPr>
        <w:jc w:val="both"/>
        <w:rPr>
          <w:rFonts w:ascii="Arial" w:hAnsi="Arial" w:cs="Arial"/>
          <w:b/>
          <w:bCs/>
        </w:rPr>
      </w:pPr>
      <w:r w:rsidRPr="009C4D2A">
        <w:rPr>
          <w:rFonts w:ascii="Arial" w:hAnsi="Arial" w:cs="Arial"/>
          <w:b/>
          <w:bCs/>
        </w:rPr>
        <w:t>References</w:t>
      </w:r>
    </w:p>
    <w:p w14:paraId="4218F0A9" w14:textId="77777777" w:rsidR="00D02AEF" w:rsidRDefault="00D02AEF" w:rsidP="008161B5">
      <w:pPr>
        <w:jc w:val="both"/>
        <w:rPr>
          <w:rFonts w:ascii="Arial" w:hAnsi="Arial" w:cs="Arial"/>
        </w:rPr>
      </w:pPr>
    </w:p>
    <w:p w14:paraId="51D56BE6" w14:textId="77777777" w:rsidR="00D02AEF" w:rsidRDefault="00D02AEF" w:rsidP="008161B5">
      <w:pPr>
        <w:spacing w:line="360" w:lineRule="auto"/>
        <w:jc w:val="both"/>
        <w:rPr>
          <w:rFonts w:ascii="Arial" w:hAnsi="Arial" w:cs="Arial"/>
          <w:color w:val="000000"/>
        </w:rPr>
      </w:pPr>
      <w:r>
        <w:rPr>
          <w:rFonts w:ascii="Arial" w:hAnsi="Arial" w:cs="Arial"/>
          <w:color w:val="000000"/>
        </w:rPr>
        <w:t>(</w:t>
      </w:r>
      <w:r w:rsidRPr="0090318E">
        <w:rPr>
          <w:rFonts w:ascii="Arial" w:hAnsi="Arial" w:cs="Arial"/>
          <w:color w:val="000000"/>
        </w:rPr>
        <w:t>2023)</w:t>
      </w:r>
      <w:r w:rsidRPr="0090318E">
        <w:rPr>
          <w:rStyle w:val="apple-converted-space"/>
          <w:rFonts w:ascii="Arial" w:hAnsi="Arial" w:cs="Arial"/>
          <w:color w:val="000000"/>
        </w:rPr>
        <w:t> </w:t>
      </w:r>
      <w:r w:rsidRPr="0090318E">
        <w:rPr>
          <w:rFonts w:ascii="Arial" w:hAnsi="Arial" w:cs="Arial"/>
          <w:i/>
          <w:iCs/>
          <w:color w:val="000000"/>
        </w:rPr>
        <w:t>Travel with Purpose | Environmental, social and governance at Hilton</w:t>
      </w:r>
      <w:r w:rsidRPr="0090318E">
        <w:rPr>
          <w:rFonts w:ascii="Arial" w:hAnsi="Arial" w:cs="Arial"/>
          <w:color w:val="000000"/>
        </w:rPr>
        <w:t>. Available at: https://esg.hilton.com/wp-content/uploads/sites/4/2023/04/Hilton-2022-Environmental-Social-and-Governance-Report.pdf (Accessed: 02 November 2023).</w:t>
      </w:r>
    </w:p>
    <w:p w14:paraId="0399472D" w14:textId="77777777" w:rsidR="00D02AEF" w:rsidRDefault="00D02AEF" w:rsidP="008161B5">
      <w:pPr>
        <w:spacing w:line="360" w:lineRule="auto"/>
        <w:jc w:val="both"/>
        <w:rPr>
          <w:rFonts w:ascii="Arial" w:hAnsi="Arial" w:cs="Arial"/>
          <w:color w:val="000000"/>
        </w:rPr>
      </w:pPr>
    </w:p>
    <w:p w14:paraId="2A4C3D0D" w14:textId="77777777" w:rsidR="00D02AEF" w:rsidRDefault="00D02AEF" w:rsidP="008161B5">
      <w:pPr>
        <w:spacing w:line="360" w:lineRule="auto"/>
        <w:jc w:val="both"/>
        <w:rPr>
          <w:rFonts w:ascii="Arial" w:hAnsi="Arial" w:cs="Arial"/>
          <w:color w:val="000000"/>
        </w:rPr>
      </w:pPr>
      <w:r w:rsidRPr="007C3EA1">
        <w:rPr>
          <w:rFonts w:ascii="Arial" w:hAnsi="Arial" w:cs="Arial"/>
          <w:color w:val="000000"/>
        </w:rPr>
        <w:t>Barry, S. (2022)</w:t>
      </w:r>
      <w:r w:rsidRPr="007C3EA1">
        <w:rPr>
          <w:rStyle w:val="apple-converted-space"/>
          <w:rFonts w:ascii="Arial" w:hAnsi="Arial" w:cs="Arial"/>
          <w:color w:val="000000"/>
        </w:rPr>
        <w:t> </w:t>
      </w:r>
      <w:r w:rsidRPr="007C3EA1">
        <w:rPr>
          <w:rFonts w:ascii="Arial" w:hAnsi="Arial" w:cs="Arial"/>
          <w:i/>
          <w:iCs/>
          <w:color w:val="000000"/>
        </w:rPr>
        <w:t xml:space="preserve">North to </w:t>
      </w:r>
      <w:r>
        <w:rPr>
          <w:rFonts w:ascii="Arial" w:hAnsi="Arial" w:cs="Arial"/>
          <w:i/>
          <w:iCs/>
          <w:color w:val="000000"/>
        </w:rPr>
        <w:t>South</w:t>
      </w:r>
      <w:r w:rsidRPr="007C3EA1">
        <w:rPr>
          <w:rFonts w:ascii="Arial" w:hAnsi="Arial" w:cs="Arial"/>
          <w:i/>
          <w:iCs/>
          <w:color w:val="000000"/>
        </w:rPr>
        <w:t xml:space="preserve"> </w:t>
      </w:r>
      <w:r>
        <w:rPr>
          <w:rFonts w:ascii="Arial" w:hAnsi="Arial" w:cs="Arial"/>
          <w:i/>
          <w:iCs/>
          <w:color w:val="000000"/>
        </w:rPr>
        <w:t>Wales</w:t>
      </w:r>
      <w:r w:rsidRPr="007C3EA1">
        <w:rPr>
          <w:rFonts w:ascii="Arial" w:hAnsi="Arial" w:cs="Arial"/>
          <w:i/>
          <w:iCs/>
          <w:color w:val="000000"/>
        </w:rPr>
        <w:t xml:space="preserve"> air route scrapped by the Welsh Government</w:t>
      </w:r>
      <w:r w:rsidRPr="007C3EA1">
        <w:rPr>
          <w:rFonts w:ascii="Arial" w:hAnsi="Arial" w:cs="Arial"/>
          <w:color w:val="000000"/>
        </w:rPr>
        <w:t>,</w:t>
      </w:r>
      <w:r w:rsidRPr="007C3EA1">
        <w:rPr>
          <w:rStyle w:val="apple-converted-space"/>
          <w:rFonts w:ascii="Arial" w:hAnsi="Arial" w:cs="Arial"/>
          <w:color w:val="000000"/>
        </w:rPr>
        <w:t> </w:t>
      </w:r>
      <w:r w:rsidRPr="007C3EA1">
        <w:rPr>
          <w:rFonts w:ascii="Arial" w:hAnsi="Arial" w:cs="Arial"/>
          <w:i/>
          <w:iCs/>
          <w:color w:val="000000"/>
        </w:rPr>
        <w:t>Business Live</w:t>
      </w:r>
      <w:r w:rsidRPr="007C3EA1">
        <w:rPr>
          <w:rFonts w:ascii="Arial" w:hAnsi="Arial" w:cs="Arial"/>
          <w:color w:val="000000"/>
        </w:rPr>
        <w:t>. Available at: https://www.business-live.co.uk/economic-development/north-south-wales-air-route-24176732 (Accessed: 03 November 2023).</w:t>
      </w:r>
    </w:p>
    <w:p w14:paraId="49CEDBF0" w14:textId="77777777" w:rsidR="00D02AEF" w:rsidRDefault="00D02AEF" w:rsidP="008161B5">
      <w:pPr>
        <w:spacing w:line="360" w:lineRule="auto"/>
        <w:jc w:val="both"/>
        <w:rPr>
          <w:rFonts w:ascii="Arial" w:hAnsi="Arial" w:cs="Arial"/>
          <w:color w:val="000000"/>
        </w:rPr>
      </w:pPr>
    </w:p>
    <w:p w14:paraId="1FD85337" w14:textId="77777777" w:rsidR="00D02AEF" w:rsidRDefault="00D02AEF" w:rsidP="008161B5">
      <w:pPr>
        <w:spacing w:line="360" w:lineRule="auto"/>
        <w:jc w:val="both"/>
        <w:rPr>
          <w:rStyle w:val="apple-converted-space"/>
          <w:rFonts w:ascii="Arial" w:hAnsi="Arial" w:cs="Arial"/>
          <w:color w:val="000000"/>
        </w:rPr>
      </w:pPr>
      <w:r w:rsidRPr="005838A4">
        <w:rPr>
          <w:rFonts w:ascii="Arial" w:hAnsi="Arial" w:cs="Arial"/>
          <w:color w:val="000000"/>
        </w:rPr>
        <w:t>Birt, J. (2023)</w:t>
      </w:r>
      <w:r w:rsidRPr="005838A4">
        <w:rPr>
          <w:rStyle w:val="apple-converted-space"/>
          <w:rFonts w:ascii="Arial" w:hAnsi="Arial" w:cs="Arial"/>
          <w:color w:val="000000"/>
        </w:rPr>
        <w:t> </w:t>
      </w:r>
      <w:r w:rsidRPr="005838A4">
        <w:rPr>
          <w:rFonts w:ascii="Arial" w:hAnsi="Arial" w:cs="Arial"/>
          <w:i/>
          <w:iCs/>
          <w:color w:val="000000"/>
        </w:rPr>
        <w:t xml:space="preserve">5 </w:t>
      </w:r>
      <w:proofErr w:type="gramStart"/>
      <w:r w:rsidRPr="005838A4">
        <w:rPr>
          <w:rFonts w:ascii="Arial" w:hAnsi="Arial" w:cs="Arial"/>
          <w:i/>
          <w:iCs/>
          <w:color w:val="000000"/>
        </w:rPr>
        <w:t>C’s</w:t>
      </w:r>
      <w:proofErr w:type="gramEnd"/>
      <w:r w:rsidRPr="005838A4">
        <w:rPr>
          <w:rFonts w:ascii="Arial" w:hAnsi="Arial" w:cs="Arial"/>
          <w:i/>
          <w:iCs/>
          <w:color w:val="000000"/>
        </w:rPr>
        <w:t xml:space="preserve"> of marketing analysis: Definition, tips and example - indeed</w:t>
      </w:r>
      <w:r w:rsidRPr="005838A4">
        <w:rPr>
          <w:rFonts w:ascii="Arial" w:hAnsi="Arial" w:cs="Arial"/>
          <w:color w:val="000000"/>
        </w:rPr>
        <w:t>,</w:t>
      </w:r>
      <w:r w:rsidRPr="005838A4">
        <w:rPr>
          <w:rStyle w:val="apple-converted-space"/>
          <w:rFonts w:ascii="Arial" w:hAnsi="Arial" w:cs="Arial"/>
          <w:color w:val="000000"/>
        </w:rPr>
        <w:t> </w:t>
      </w:r>
      <w:r w:rsidRPr="005838A4">
        <w:rPr>
          <w:rFonts w:ascii="Arial" w:hAnsi="Arial" w:cs="Arial"/>
          <w:i/>
          <w:iCs/>
          <w:color w:val="000000"/>
        </w:rPr>
        <w:t>Indeed</w:t>
      </w:r>
      <w:r w:rsidRPr="005838A4">
        <w:rPr>
          <w:rFonts w:ascii="Arial" w:hAnsi="Arial" w:cs="Arial"/>
          <w:color w:val="000000"/>
        </w:rPr>
        <w:t>. Available at: https://www.indeed.com/career-advice/career-development/5-cs (Accessed: 04 November 2023).</w:t>
      </w:r>
    </w:p>
    <w:p w14:paraId="48FD3454" w14:textId="77777777" w:rsidR="00D02AEF" w:rsidRDefault="00D02AEF" w:rsidP="008161B5">
      <w:pPr>
        <w:spacing w:line="360" w:lineRule="auto"/>
        <w:jc w:val="both"/>
        <w:rPr>
          <w:rStyle w:val="apple-converted-space"/>
          <w:rFonts w:ascii="Arial" w:hAnsi="Arial" w:cs="Arial"/>
          <w:color w:val="000000"/>
        </w:rPr>
      </w:pPr>
    </w:p>
    <w:p w14:paraId="34CD6211" w14:textId="77777777" w:rsidR="00D02AEF" w:rsidRDefault="00D02AEF" w:rsidP="008161B5">
      <w:pPr>
        <w:spacing w:line="360" w:lineRule="auto"/>
        <w:jc w:val="both"/>
        <w:rPr>
          <w:rFonts w:ascii="Arial" w:hAnsi="Arial" w:cs="Arial"/>
          <w:color w:val="000000"/>
        </w:rPr>
      </w:pPr>
      <w:r w:rsidRPr="00A90ABE">
        <w:rPr>
          <w:rFonts w:ascii="Arial" w:hAnsi="Arial" w:cs="Arial"/>
          <w:color w:val="000000"/>
        </w:rPr>
        <w:t>Chaffey, D. (2023)</w:t>
      </w:r>
      <w:r w:rsidRPr="00A90ABE">
        <w:rPr>
          <w:rStyle w:val="apple-converted-space"/>
          <w:rFonts w:ascii="Arial" w:hAnsi="Arial" w:cs="Arial"/>
          <w:color w:val="000000"/>
        </w:rPr>
        <w:t> </w:t>
      </w:r>
      <w:proofErr w:type="spellStart"/>
      <w:r w:rsidRPr="00A90ABE">
        <w:rPr>
          <w:rFonts w:ascii="Arial" w:hAnsi="Arial" w:cs="Arial"/>
          <w:i/>
          <w:iCs/>
          <w:color w:val="000000"/>
        </w:rPr>
        <w:t>Sostac</w:t>
      </w:r>
      <w:proofErr w:type="spellEnd"/>
      <w:r w:rsidRPr="00A90ABE">
        <w:rPr>
          <w:rFonts w:ascii="Arial" w:hAnsi="Arial" w:cs="Arial"/>
          <w:i/>
          <w:iCs/>
          <w:color w:val="000000"/>
        </w:rPr>
        <w:t xml:space="preserve"> Marketing Planning Model Guide</w:t>
      </w:r>
      <w:r w:rsidRPr="00A90ABE">
        <w:rPr>
          <w:rFonts w:ascii="Arial" w:hAnsi="Arial" w:cs="Arial"/>
          <w:color w:val="000000"/>
        </w:rPr>
        <w:t>,</w:t>
      </w:r>
      <w:r w:rsidRPr="00A90ABE">
        <w:rPr>
          <w:rStyle w:val="apple-converted-space"/>
          <w:rFonts w:ascii="Arial" w:hAnsi="Arial" w:cs="Arial"/>
          <w:color w:val="000000"/>
        </w:rPr>
        <w:t> </w:t>
      </w:r>
      <w:r w:rsidRPr="00A90ABE">
        <w:rPr>
          <w:rFonts w:ascii="Arial" w:hAnsi="Arial" w:cs="Arial"/>
          <w:i/>
          <w:iCs/>
          <w:color w:val="000000"/>
        </w:rPr>
        <w:t>Smart Insights</w:t>
      </w:r>
      <w:r w:rsidRPr="00A90ABE">
        <w:rPr>
          <w:rFonts w:ascii="Arial" w:hAnsi="Arial" w:cs="Arial"/>
          <w:color w:val="000000"/>
        </w:rPr>
        <w:t>. Available at: https://www.smartinsights.com/digital-marketing-strategy/sostac-model/#:~:text=SOSTAC®%20is%20a%20</w:t>
      </w:r>
      <w:proofErr w:type="gramStart"/>
      <w:r w:rsidRPr="00A90ABE">
        <w:rPr>
          <w:rFonts w:ascii="Arial" w:hAnsi="Arial" w:cs="Arial"/>
          <w:color w:val="000000"/>
        </w:rPr>
        <w:t>planning,how</w:t>
      </w:r>
      <w:proofErr w:type="gramEnd"/>
      <w:r w:rsidRPr="00A90ABE">
        <w:rPr>
          <w:rFonts w:ascii="Arial" w:hAnsi="Arial" w:cs="Arial"/>
          <w:color w:val="000000"/>
        </w:rPr>
        <w:t>%20do%20we%20get%20there%3F (Accessed: 01 November 2023).</w:t>
      </w:r>
    </w:p>
    <w:p w14:paraId="46380110" w14:textId="77777777" w:rsidR="00D02AEF" w:rsidRDefault="00D02AEF" w:rsidP="008161B5">
      <w:pPr>
        <w:spacing w:line="360" w:lineRule="auto"/>
        <w:jc w:val="both"/>
        <w:rPr>
          <w:rFonts w:ascii="Arial" w:hAnsi="Arial" w:cs="Arial"/>
          <w:color w:val="000000"/>
        </w:rPr>
      </w:pPr>
    </w:p>
    <w:p w14:paraId="6D8DA950" w14:textId="77777777" w:rsidR="00D02AEF" w:rsidRDefault="00D02AEF" w:rsidP="008161B5">
      <w:pPr>
        <w:spacing w:line="360" w:lineRule="auto"/>
        <w:jc w:val="both"/>
        <w:rPr>
          <w:rStyle w:val="apple-converted-space"/>
          <w:rFonts w:ascii="Arial" w:hAnsi="Arial" w:cs="Arial"/>
          <w:color w:val="000000"/>
        </w:rPr>
      </w:pPr>
      <w:r w:rsidRPr="001D3307">
        <w:rPr>
          <w:rFonts w:ascii="Arial" w:hAnsi="Arial" w:cs="Arial"/>
          <w:color w:val="000000"/>
        </w:rPr>
        <w:t>Elphick, D. (2023)</w:t>
      </w:r>
      <w:r w:rsidRPr="001D3307">
        <w:rPr>
          <w:rStyle w:val="apple-converted-space"/>
          <w:rFonts w:ascii="Arial" w:hAnsi="Arial" w:cs="Arial"/>
          <w:color w:val="000000"/>
        </w:rPr>
        <w:t> </w:t>
      </w:r>
      <w:r w:rsidRPr="001D3307">
        <w:rPr>
          <w:rFonts w:ascii="Arial" w:hAnsi="Arial" w:cs="Arial"/>
          <w:i/>
          <w:iCs/>
          <w:color w:val="000000"/>
        </w:rPr>
        <w:t xml:space="preserve">Hotel investment: What is a good </w:t>
      </w:r>
      <w:r>
        <w:rPr>
          <w:rFonts w:ascii="Arial" w:hAnsi="Arial" w:cs="Arial"/>
          <w:i/>
          <w:iCs/>
          <w:color w:val="000000"/>
        </w:rPr>
        <w:t>ROI</w:t>
      </w:r>
      <w:r w:rsidRPr="001D3307">
        <w:rPr>
          <w:rFonts w:ascii="Arial" w:hAnsi="Arial" w:cs="Arial"/>
          <w:i/>
          <w:iCs/>
          <w:color w:val="000000"/>
        </w:rPr>
        <w:t xml:space="preserve"> for a hotel?</w:t>
      </w:r>
      <w:r w:rsidRPr="001D3307">
        <w:rPr>
          <w:rStyle w:val="apple-converted-space"/>
          <w:rFonts w:ascii="Arial" w:hAnsi="Arial" w:cs="Arial"/>
          <w:color w:val="000000"/>
        </w:rPr>
        <w:t> </w:t>
      </w:r>
      <w:r w:rsidRPr="001D3307">
        <w:rPr>
          <w:rFonts w:ascii="Arial" w:hAnsi="Arial" w:cs="Arial"/>
          <w:i/>
          <w:iCs/>
          <w:color w:val="000000"/>
        </w:rPr>
        <w:t>Little Hotelier</w:t>
      </w:r>
      <w:r w:rsidRPr="001D3307">
        <w:rPr>
          <w:rFonts w:ascii="Arial" w:hAnsi="Arial" w:cs="Arial"/>
          <w:color w:val="000000"/>
        </w:rPr>
        <w:t>. Available at: https://www.littlehotelier.com/blog/increase-your-revenue/hotel-investment/ (Accessed: 14 November 2023).</w:t>
      </w:r>
    </w:p>
    <w:p w14:paraId="6EA54E7B" w14:textId="77777777" w:rsidR="00D02AEF" w:rsidRDefault="00D02AEF" w:rsidP="008161B5">
      <w:pPr>
        <w:spacing w:line="360" w:lineRule="auto"/>
        <w:jc w:val="both"/>
        <w:rPr>
          <w:rStyle w:val="apple-converted-space"/>
          <w:rFonts w:ascii="Arial" w:hAnsi="Arial" w:cs="Arial"/>
          <w:color w:val="000000"/>
        </w:rPr>
      </w:pPr>
    </w:p>
    <w:p w14:paraId="56C0BE97" w14:textId="77777777" w:rsidR="00D02AEF" w:rsidRDefault="00D02AEF" w:rsidP="008161B5">
      <w:pPr>
        <w:spacing w:line="360" w:lineRule="auto"/>
        <w:jc w:val="both"/>
        <w:rPr>
          <w:rStyle w:val="apple-converted-space"/>
          <w:rFonts w:ascii="Arial" w:hAnsi="Arial" w:cs="Arial"/>
          <w:color w:val="000000"/>
        </w:rPr>
      </w:pPr>
      <w:r w:rsidRPr="009D477C">
        <w:rPr>
          <w:rFonts w:ascii="Arial" w:hAnsi="Arial" w:cs="Arial"/>
          <w:color w:val="000000"/>
        </w:rPr>
        <w:t>Global Data Tourism, (2022)</w:t>
      </w:r>
      <w:r w:rsidRPr="009D477C">
        <w:rPr>
          <w:rStyle w:val="apple-converted-space"/>
          <w:rFonts w:ascii="Arial" w:hAnsi="Arial" w:cs="Arial"/>
          <w:color w:val="000000"/>
        </w:rPr>
        <w:t> </w:t>
      </w:r>
      <w:r w:rsidRPr="009D477C">
        <w:rPr>
          <w:rFonts w:ascii="Arial" w:hAnsi="Arial" w:cs="Arial"/>
          <w:i/>
          <w:iCs/>
          <w:color w:val="000000"/>
        </w:rPr>
        <w:t>Hilton taps into generation hashtag with world’s first ‘</w:t>
      </w:r>
      <w:proofErr w:type="spellStart"/>
      <w:r w:rsidRPr="009D477C">
        <w:rPr>
          <w:rFonts w:ascii="Arial" w:hAnsi="Arial" w:cs="Arial"/>
          <w:i/>
          <w:iCs/>
          <w:color w:val="000000"/>
        </w:rPr>
        <w:t>waitographer</w:t>
      </w:r>
      <w:proofErr w:type="spellEnd"/>
      <w:r w:rsidRPr="009D477C">
        <w:rPr>
          <w:rFonts w:ascii="Arial" w:hAnsi="Arial" w:cs="Arial"/>
          <w:i/>
          <w:iCs/>
          <w:color w:val="000000"/>
        </w:rPr>
        <w:t>’</w:t>
      </w:r>
      <w:r w:rsidRPr="009D477C">
        <w:rPr>
          <w:rFonts w:ascii="Arial" w:hAnsi="Arial" w:cs="Arial"/>
          <w:color w:val="000000"/>
        </w:rPr>
        <w:t>,</w:t>
      </w:r>
      <w:r w:rsidRPr="009D477C">
        <w:rPr>
          <w:rStyle w:val="apple-converted-space"/>
          <w:rFonts w:ascii="Arial" w:hAnsi="Arial" w:cs="Arial"/>
          <w:color w:val="000000"/>
        </w:rPr>
        <w:t> </w:t>
      </w:r>
      <w:r w:rsidRPr="009D477C">
        <w:rPr>
          <w:rFonts w:ascii="Arial" w:hAnsi="Arial" w:cs="Arial"/>
          <w:i/>
          <w:iCs/>
          <w:color w:val="000000"/>
        </w:rPr>
        <w:t>Hotel Management Network</w:t>
      </w:r>
      <w:r w:rsidRPr="009D477C">
        <w:rPr>
          <w:rFonts w:ascii="Arial" w:hAnsi="Arial" w:cs="Arial"/>
          <w:color w:val="000000"/>
        </w:rPr>
        <w:t>. Available at: https://www.hotelmanagement-network.com/comment/hilton-generation-hashtag-waitographer/?cf-view (Accessed: 10 November 2023).</w:t>
      </w:r>
    </w:p>
    <w:p w14:paraId="3B5C9513" w14:textId="77777777" w:rsidR="00D02AEF" w:rsidRDefault="00D02AEF" w:rsidP="008161B5">
      <w:pPr>
        <w:spacing w:line="360" w:lineRule="auto"/>
        <w:jc w:val="both"/>
        <w:rPr>
          <w:rStyle w:val="apple-converted-space"/>
          <w:rFonts w:ascii="Arial" w:hAnsi="Arial" w:cs="Arial"/>
          <w:color w:val="000000"/>
        </w:rPr>
      </w:pPr>
    </w:p>
    <w:p w14:paraId="69CFDB28" w14:textId="77777777" w:rsidR="00D02AEF" w:rsidRDefault="00D02AEF" w:rsidP="008161B5">
      <w:pPr>
        <w:spacing w:line="360" w:lineRule="auto"/>
        <w:jc w:val="both"/>
        <w:rPr>
          <w:rStyle w:val="apple-converted-space"/>
          <w:rFonts w:ascii="Arial" w:hAnsi="Arial" w:cs="Arial"/>
          <w:color w:val="000000"/>
        </w:rPr>
      </w:pPr>
      <w:r w:rsidRPr="00DC70B5">
        <w:rPr>
          <w:rFonts w:ascii="Arial" w:hAnsi="Arial" w:cs="Arial"/>
          <w:i/>
          <w:iCs/>
          <w:color w:val="000000"/>
        </w:rPr>
        <w:t xml:space="preserve">Hilton named </w:t>
      </w:r>
      <w:r>
        <w:rPr>
          <w:rFonts w:ascii="Arial" w:hAnsi="Arial" w:cs="Arial"/>
          <w:i/>
          <w:iCs/>
          <w:color w:val="000000"/>
        </w:rPr>
        <w:t>Most</w:t>
      </w:r>
      <w:r w:rsidRPr="00DC70B5">
        <w:rPr>
          <w:rFonts w:ascii="Arial" w:hAnsi="Arial" w:cs="Arial"/>
          <w:i/>
          <w:iCs/>
          <w:color w:val="000000"/>
        </w:rPr>
        <w:t xml:space="preserve"> Valuable Hotel </w:t>
      </w:r>
      <w:r>
        <w:rPr>
          <w:rFonts w:ascii="Arial" w:hAnsi="Arial" w:cs="Arial"/>
          <w:i/>
          <w:iCs/>
          <w:color w:val="000000"/>
        </w:rPr>
        <w:t>Brand</w:t>
      </w:r>
      <w:r w:rsidRPr="00DC70B5">
        <w:rPr>
          <w:rFonts w:ascii="Arial" w:hAnsi="Arial" w:cs="Arial"/>
          <w:i/>
          <w:iCs/>
          <w:color w:val="000000"/>
        </w:rPr>
        <w:t xml:space="preserve"> by Brand Finance</w:t>
      </w:r>
      <w:r w:rsidRPr="00DC70B5">
        <w:rPr>
          <w:rStyle w:val="apple-converted-space"/>
          <w:rFonts w:ascii="Arial" w:hAnsi="Arial" w:cs="Arial"/>
          <w:color w:val="000000"/>
        </w:rPr>
        <w:t> </w:t>
      </w:r>
      <w:r w:rsidRPr="00DC70B5">
        <w:rPr>
          <w:rFonts w:ascii="Arial" w:hAnsi="Arial" w:cs="Arial"/>
          <w:color w:val="000000"/>
        </w:rPr>
        <w:t>(2023)</w:t>
      </w:r>
      <w:r w:rsidRPr="00DC70B5">
        <w:rPr>
          <w:rStyle w:val="apple-converted-space"/>
          <w:rFonts w:ascii="Arial" w:hAnsi="Arial" w:cs="Arial"/>
          <w:color w:val="000000"/>
        </w:rPr>
        <w:t> </w:t>
      </w:r>
      <w:r w:rsidRPr="00DC70B5">
        <w:rPr>
          <w:rFonts w:ascii="Arial" w:hAnsi="Arial" w:cs="Arial"/>
          <w:i/>
          <w:iCs/>
          <w:color w:val="000000"/>
        </w:rPr>
        <w:t xml:space="preserve">Stories </w:t>
      </w:r>
      <w:proofErr w:type="gramStart"/>
      <w:r w:rsidRPr="00DC70B5">
        <w:rPr>
          <w:rFonts w:ascii="Arial" w:hAnsi="Arial" w:cs="Arial"/>
          <w:i/>
          <w:iCs/>
          <w:color w:val="000000"/>
        </w:rPr>
        <w:t>From</w:t>
      </w:r>
      <w:proofErr w:type="gramEnd"/>
      <w:r w:rsidRPr="00DC70B5">
        <w:rPr>
          <w:rFonts w:ascii="Arial" w:hAnsi="Arial" w:cs="Arial"/>
          <w:i/>
          <w:iCs/>
          <w:color w:val="000000"/>
        </w:rPr>
        <w:t xml:space="preserve"> Hilton</w:t>
      </w:r>
      <w:r w:rsidRPr="00DC70B5">
        <w:rPr>
          <w:rFonts w:ascii="Arial" w:hAnsi="Arial" w:cs="Arial"/>
          <w:color w:val="000000"/>
        </w:rPr>
        <w:t>. Available at: https://stories.hilton.com/releases/hilton-named-most-valuable-hotel-brand-by-brand-finance-for-eighth-consecutive-year# (Accessed: 01 November 2023).</w:t>
      </w:r>
    </w:p>
    <w:p w14:paraId="661784E4" w14:textId="77777777" w:rsidR="00D02AEF" w:rsidRDefault="00D02AEF" w:rsidP="008161B5">
      <w:pPr>
        <w:spacing w:line="360" w:lineRule="auto"/>
        <w:jc w:val="both"/>
        <w:rPr>
          <w:rStyle w:val="apple-converted-space"/>
          <w:rFonts w:ascii="Arial" w:hAnsi="Arial" w:cs="Arial"/>
          <w:color w:val="000000"/>
        </w:rPr>
      </w:pPr>
    </w:p>
    <w:p w14:paraId="2F52063B" w14:textId="77777777" w:rsidR="00D02AEF" w:rsidRDefault="00D02AEF" w:rsidP="008161B5">
      <w:pPr>
        <w:spacing w:line="360" w:lineRule="auto"/>
        <w:jc w:val="both"/>
        <w:rPr>
          <w:rStyle w:val="apple-converted-space"/>
          <w:rFonts w:ascii="Arial" w:hAnsi="Arial" w:cs="Arial"/>
          <w:color w:val="000000"/>
        </w:rPr>
      </w:pPr>
      <w:proofErr w:type="spellStart"/>
      <w:r w:rsidRPr="006A26B2">
        <w:rPr>
          <w:rFonts w:ascii="Arial" w:hAnsi="Arial" w:cs="Arial"/>
          <w:color w:val="000000"/>
        </w:rPr>
        <w:t>Käppele</w:t>
      </w:r>
      <w:proofErr w:type="spellEnd"/>
      <w:r w:rsidRPr="006A26B2">
        <w:rPr>
          <w:rFonts w:ascii="Arial" w:hAnsi="Arial" w:cs="Arial"/>
          <w:color w:val="000000"/>
        </w:rPr>
        <w:t>, C. (2021)</w:t>
      </w:r>
      <w:r w:rsidRPr="006A26B2">
        <w:rPr>
          <w:rStyle w:val="apple-converted-space"/>
          <w:rFonts w:ascii="Arial" w:hAnsi="Arial" w:cs="Arial"/>
          <w:color w:val="000000"/>
        </w:rPr>
        <w:t> </w:t>
      </w:r>
      <w:r w:rsidRPr="006A26B2">
        <w:rPr>
          <w:rFonts w:ascii="Arial" w:hAnsi="Arial" w:cs="Arial"/>
          <w:i/>
          <w:iCs/>
          <w:color w:val="000000"/>
        </w:rPr>
        <w:t>Conversion rate in a hotel - what is important to know</w:t>
      </w:r>
      <w:r w:rsidRPr="006A26B2">
        <w:rPr>
          <w:rFonts w:ascii="Arial" w:hAnsi="Arial" w:cs="Arial"/>
          <w:color w:val="000000"/>
        </w:rPr>
        <w:t>,</w:t>
      </w:r>
      <w:r w:rsidRPr="006A26B2">
        <w:rPr>
          <w:rStyle w:val="apple-converted-space"/>
          <w:rFonts w:ascii="Arial" w:hAnsi="Arial" w:cs="Arial"/>
          <w:color w:val="000000"/>
        </w:rPr>
        <w:t> </w:t>
      </w:r>
      <w:r>
        <w:rPr>
          <w:rStyle w:val="apple-converted-space"/>
          <w:rFonts w:ascii="Arial" w:hAnsi="Arial" w:cs="Arial"/>
          <w:color w:val="000000"/>
        </w:rPr>
        <w:t>happy hotel</w:t>
      </w:r>
      <w:r w:rsidRPr="006A26B2">
        <w:rPr>
          <w:rFonts w:ascii="Arial" w:hAnsi="Arial" w:cs="Arial"/>
          <w:color w:val="000000"/>
        </w:rPr>
        <w:t>. Available at: https://happyhotel.uk/lexicon/hotel-conversion-rate/ (Accessed: 09 November 2023).</w:t>
      </w:r>
    </w:p>
    <w:p w14:paraId="78C5D262" w14:textId="77777777" w:rsidR="00D02AEF" w:rsidRDefault="00D02AEF" w:rsidP="008161B5">
      <w:pPr>
        <w:spacing w:line="360" w:lineRule="auto"/>
        <w:jc w:val="both"/>
        <w:rPr>
          <w:rStyle w:val="apple-converted-space"/>
          <w:rFonts w:ascii="Arial" w:hAnsi="Arial" w:cs="Arial"/>
          <w:color w:val="000000"/>
        </w:rPr>
      </w:pPr>
    </w:p>
    <w:p w14:paraId="5824E858" w14:textId="77777777" w:rsidR="00D02AEF" w:rsidRDefault="00D02AEF" w:rsidP="008161B5">
      <w:pPr>
        <w:spacing w:line="360" w:lineRule="auto"/>
        <w:jc w:val="both"/>
        <w:rPr>
          <w:rStyle w:val="apple-converted-space"/>
          <w:rFonts w:ascii="Arial" w:hAnsi="Arial" w:cs="Arial"/>
          <w:color w:val="000000"/>
        </w:rPr>
      </w:pPr>
      <w:proofErr w:type="spellStart"/>
      <w:r w:rsidRPr="005838A4">
        <w:rPr>
          <w:rFonts w:ascii="Arial" w:hAnsi="Arial" w:cs="Arial"/>
          <w:color w:val="000000"/>
        </w:rPr>
        <w:t>Luenendonk</w:t>
      </w:r>
      <w:proofErr w:type="spellEnd"/>
      <w:r w:rsidRPr="005838A4">
        <w:rPr>
          <w:rFonts w:ascii="Arial" w:hAnsi="Arial" w:cs="Arial"/>
          <w:color w:val="000000"/>
        </w:rPr>
        <w:t>, M. (2019)</w:t>
      </w:r>
      <w:r w:rsidRPr="005838A4">
        <w:rPr>
          <w:rStyle w:val="apple-converted-space"/>
          <w:rFonts w:ascii="Arial" w:hAnsi="Arial" w:cs="Arial"/>
          <w:color w:val="000000"/>
        </w:rPr>
        <w:t> </w:t>
      </w:r>
      <w:r w:rsidRPr="005838A4">
        <w:rPr>
          <w:rFonts w:ascii="Arial" w:hAnsi="Arial" w:cs="Arial"/>
          <w:i/>
          <w:iCs/>
          <w:color w:val="000000"/>
        </w:rPr>
        <w:t xml:space="preserve">Business model of </w:t>
      </w:r>
      <w:proofErr w:type="spellStart"/>
      <w:r w:rsidRPr="005838A4">
        <w:rPr>
          <w:rFonts w:ascii="Arial" w:hAnsi="Arial" w:cs="Arial"/>
          <w:i/>
          <w:iCs/>
          <w:color w:val="000000"/>
        </w:rPr>
        <w:t>hilton</w:t>
      </w:r>
      <w:proofErr w:type="spellEnd"/>
      <w:r w:rsidRPr="005838A4">
        <w:rPr>
          <w:rFonts w:ascii="Arial" w:hAnsi="Arial" w:cs="Arial"/>
          <w:i/>
          <w:iCs/>
          <w:color w:val="000000"/>
        </w:rPr>
        <w:t xml:space="preserve"> hotels</w:t>
      </w:r>
      <w:r w:rsidRPr="005838A4">
        <w:rPr>
          <w:rFonts w:ascii="Arial" w:hAnsi="Arial" w:cs="Arial"/>
          <w:color w:val="000000"/>
        </w:rPr>
        <w:t>,</w:t>
      </w:r>
      <w:r w:rsidRPr="005838A4">
        <w:rPr>
          <w:rStyle w:val="apple-converted-space"/>
          <w:rFonts w:ascii="Arial" w:hAnsi="Arial" w:cs="Arial"/>
          <w:color w:val="000000"/>
        </w:rPr>
        <w:t> </w:t>
      </w:r>
      <w:proofErr w:type="spellStart"/>
      <w:r w:rsidRPr="005838A4">
        <w:rPr>
          <w:rFonts w:ascii="Arial" w:hAnsi="Arial" w:cs="Arial"/>
          <w:i/>
          <w:iCs/>
          <w:color w:val="000000"/>
        </w:rPr>
        <w:t>Cleverism</w:t>
      </w:r>
      <w:proofErr w:type="spellEnd"/>
      <w:r w:rsidRPr="005838A4">
        <w:rPr>
          <w:rFonts w:ascii="Arial" w:hAnsi="Arial" w:cs="Arial"/>
          <w:color w:val="000000"/>
        </w:rPr>
        <w:t>. Available at: https://cleverism.com/business-model-hilton-hotels/#:~:text=136.3-,USP,not%20afraid%20to%20question%20itself. (Accessed: 04 November 2023).</w:t>
      </w:r>
    </w:p>
    <w:p w14:paraId="1AF263CB" w14:textId="77777777" w:rsidR="00D02AEF" w:rsidRDefault="00D02AEF" w:rsidP="008161B5">
      <w:pPr>
        <w:spacing w:line="360" w:lineRule="auto"/>
        <w:jc w:val="both"/>
        <w:rPr>
          <w:rStyle w:val="apple-converted-space"/>
          <w:rFonts w:ascii="Arial" w:hAnsi="Arial" w:cs="Arial"/>
          <w:color w:val="000000"/>
        </w:rPr>
      </w:pPr>
    </w:p>
    <w:p w14:paraId="5FEB24D5" w14:textId="77777777" w:rsidR="00D02AEF" w:rsidRDefault="00D02AEF" w:rsidP="008161B5">
      <w:pPr>
        <w:spacing w:line="360" w:lineRule="auto"/>
        <w:jc w:val="both"/>
        <w:rPr>
          <w:rFonts w:ascii="Arial" w:hAnsi="Arial" w:cs="Arial"/>
          <w:color w:val="000000"/>
        </w:rPr>
      </w:pPr>
      <w:r w:rsidRPr="00046BC7">
        <w:rPr>
          <w:rFonts w:ascii="Arial" w:hAnsi="Arial" w:cs="Arial"/>
          <w:color w:val="000000"/>
        </w:rPr>
        <w:t>Momin, A. (2023)</w:t>
      </w:r>
      <w:r w:rsidRPr="00046BC7">
        <w:rPr>
          <w:rStyle w:val="apple-converted-space"/>
          <w:rFonts w:ascii="Arial" w:hAnsi="Arial" w:cs="Arial"/>
          <w:color w:val="000000"/>
        </w:rPr>
        <w:t> </w:t>
      </w:r>
      <w:r w:rsidRPr="00046BC7">
        <w:rPr>
          <w:rFonts w:ascii="Arial" w:hAnsi="Arial" w:cs="Arial"/>
          <w:i/>
          <w:iCs/>
          <w:color w:val="000000"/>
        </w:rPr>
        <w:t>Hilton SWOT ANALYSIS: Your helpful guide to the hotel chain</w:t>
      </w:r>
      <w:r w:rsidRPr="00046BC7">
        <w:rPr>
          <w:rFonts w:ascii="Arial" w:hAnsi="Arial" w:cs="Arial"/>
          <w:color w:val="000000"/>
        </w:rPr>
        <w:t>,</w:t>
      </w:r>
      <w:r w:rsidRPr="00046BC7">
        <w:rPr>
          <w:rStyle w:val="apple-converted-space"/>
          <w:rFonts w:ascii="Arial" w:hAnsi="Arial" w:cs="Arial"/>
          <w:color w:val="000000"/>
        </w:rPr>
        <w:t> </w:t>
      </w:r>
      <w:r w:rsidRPr="00046BC7">
        <w:rPr>
          <w:rFonts w:ascii="Arial" w:hAnsi="Arial" w:cs="Arial"/>
          <w:i/>
          <w:iCs/>
          <w:color w:val="000000"/>
        </w:rPr>
        <w:t>PESTLE Analysis</w:t>
      </w:r>
      <w:r w:rsidRPr="00046BC7">
        <w:rPr>
          <w:rFonts w:ascii="Arial" w:hAnsi="Arial" w:cs="Arial"/>
          <w:color w:val="000000"/>
        </w:rPr>
        <w:t>. Available at: https://pestleanalysis.com/hilton-swot-analysis/ (Accessed: 01 November 2023)</w:t>
      </w:r>
    </w:p>
    <w:p w14:paraId="5AF0E129" w14:textId="77777777" w:rsidR="00D02AEF" w:rsidRDefault="00D02AEF" w:rsidP="008161B5">
      <w:pPr>
        <w:spacing w:line="360" w:lineRule="auto"/>
        <w:jc w:val="both"/>
        <w:rPr>
          <w:rFonts w:ascii="Arial" w:hAnsi="Arial" w:cs="Arial"/>
          <w:color w:val="000000"/>
        </w:rPr>
      </w:pPr>
    </w:p>
    <w:p w14:paraId="65FABD4E" w14:textId="77777777" w:rsidR="00D02AEF" w:rsidRDefault="00D02AEF" w:rsidP="008161B5">
      <w:pPr>
        <w:spacing w:line="360" w:lineRule="auto"/>
        <w:jc w:val="both"/>
        <w:rPr>
          <w:rFonts w:ascii="Arial" w:hAnsi="Arial" w:cs="Arial"/>
          <w:color w:val="000000"/>
        </w:rPr>
      </w:pPr>
      <w:proofErr w:type="spellStart"/>
      <w:r w:rsidRPr="00C3053C">
        <w:rPr>
          <w:rFonts w:ascii="Arial" w:hAnsi="Arial" w:cs="Arial"/>
          <w:color w:val="000000"/>
        </w:rPr>
        <w:t>Mosalski</w:t>
      </w:r>
      <w:proofErr w:type="spellEnd"/>
      <w:r w:rsidRPr="00C3053C">
        <w:rPr>
          <w:rFonts w:ascii="Arial" w:hAnsi="Arial" w:cs="Arial"/>
          <w:color w:val="000000"/>
        </w:rPr>
        <w:t>, R. (2022)</w:t>
      </w:r>
      <w:r w:rsidRPr="00C3053C">
        <w:rPr>
          <w:rStyle w:val="apple-converted-space"/>
          <w:rFonts w:ascii="Arial" w:hAnsi="Arial" w:cs="Arial"/>
          <w:color w:val="000000"/>
        </w:rPr>
        <w:t> </w:t>
      </w:r>
      <w:r w:rsidRPr="00C3053C">
        <w:rPr>
          <w:rFonts w:ascii="Arial" w:hAnsi="Arial" w:cs="Arial"/>
          <w:i/>
          <w:iCs/>
          <w:color w:val="000000"/>
        </w:rPr>
        <w:t>The three huge issues risking Cardiff’s ability to host world-class events</w:t>
      </w:r>
      <w:r w:rsidRPr="00C3053C">
        <w:rPr>
          <w:rFonts w:ascii="Arial" w:hAnsi="Arial" w:cs="Arial"/>
          <w:color w:val="000000"/>
        </w:rPr>
        <w:t>,</w:t>
      </w:r>
      <w:r w:rsidRPr="00C3053C">
        <w:rPr>
          <w:rStyle w:val="apple-converted-space"/>
          <w:rFonts w:ascii="Arial" w:hAnsi="Arial" w:cs="Arial"/>
          <w:color w:val="000000"/>
        </w:rPr>
        <w:t> </w:t>
      </w:r>
      <w:r w:rsidRPr="00C3053C">
        <w:rPr>
          <w:rFonts w:ascii="Arial" w:hAnsi="Arial" w:cs="Arial"/>
          <w:i/>
          <w:iCs/>
          <w:color w:val="000000"/>
        </w:rPr>
        <w:t>Wales Online</w:t>
      </w:r>
      <w:r w:rsidRPr="00C3053C">
        <w:rPr>
          <w:rFonts w:ascii="Arial" w:hAnsi="Arial" w:cs="Arial"/>
          <w:color w:val="000000"/>
        </w:rPr>
        <w:t>. Available at: https://www.walesonline.co.uk/news/wales-news/three-huge-issues-risking-cardiffs-24109209 (Accessed: 29 October 2023).</w:t>
      </w:r>
    </w:p>
    <w:p w14:paraId="5F3D4A40" w14:textId="77777777" w:rsidR="00D02AEF" w:rsidRDefault="00D02AEF" w:rsidP="008161B5">
      <w:pPr>
        <w:spacing w:line="360" w:lineRule="auto"/>
        <w:jc w:val="both"/>
        <w:rPr>
          <w:rFonts w:ascii="Arial" w:hAnsi="Arial" w:cs="Arial"/>
          <w:color w:val="000000"/>
        </w:rPr>
      </w:pPr>
    </w:p>
    <w:p w14:paraId="4D566F30" w14:textId="77777777" w:rsidR="00D02AEF" w:rsidRDefault="00D02AEF" w:rsidP="008161B5">
      <w:pPr>
        <w:spacing w:line="360" w:lineRule="auto"/>
        <w:jc w:val="both"/>
        <w:rPr>
          <w:rFonts w:ascii="Arial" w:hAnsi="Arial" w:cs="Arial"/>
          <w:color w:val="000000"/>
        </w:rPr>
      </w:pPr>
      <w:proofErr w:type="spellStart"/>
      <w:r w:rsidRPr="0020288E">
        <w:rPr>
          <w:rFonts w:ascii="Arial" w:hAnsi="Arial" w:cs="Arial"/>
          <w:color w:val="000000"/>
        </w:rPr>
        <w:t>Peterdy</w:t>
      </w:r>
      <w:proofErr w:type="spellEnd"/>
      <w:r w:rsidRPr="0020288E">
        <w:rPr>
          <w:rFonts w:ascii="Arial" w:hAnsi="Arial" w:cs="Arial"/>
          <w:color w:val="000000"/>
        </w:rPr>
        <w:t>, K. (2023)</w:t>
      </w:r>
      <w:r w:rsidRPr="0020288E">
        <w:rPr>
          <w:rStyle w:val="apple-converted-space"/>
          <w:rFonts w:ascii="Arial" w:hAnsi="Arial" w:cs="Arial"/>
          <w:color w:val="000000"/>
        </w:rPr>
        <w:t> </w:t>
      </w:r>
      <w:r w:rsidRPr="0020288E">
        <w:rPr>
          <w:rFonts w:ascii="Arial" w:hAnsi="Arial" w:cs="Arial"/>
          <w:i/>
          <w:iCs/>
          <w:color w:val="000000"/>
        </w:rPr>
        <w:t>Ansoff matrix</w:t>
      </w:r>
      <w:r w:rsidRPr="0020288E">
        <w:rPr>
          <w:rFonts w:ascii="Arial" w:hAnsi="Arial" w:cs="Arial"/>
          <w:color w:val="000000"/>
        </w:rPr>
        <w:t>,</w:t>
      </w:r>
      <w:r w:rsidRPr="0020288E">
        <w:rPr>
          <w:rStyle w:val="apple-converted-space"/>
          <w:rFonts w:ascii="Arial" w:hAnsi="Arial" w:cs="Arial"/>
          <w:color w:val="000000"/>
        </w:rPr>
        <w:t> </w:t>
      </w:r>
      <w:r w:rsidRPr="0020288E">
        <w:rPr>
          <w:rFonts w:ascii="Arial" w:hAnsi="Arial" w:cs="Arial"/>
          <w:i/>
          <w:iCs/>
          <w:color w:val="000000"/>
        </w:rPr>
        <w:t>Corporate Finance Institute</w:t>
      </w:r>
      <w:r w:rsidRPr="0020288E">
        <w:rPr>
          <w:rFonts w:ascii="Arial" w:hAnsi="Arial" w:cs="Arial"/>
          <w:color w:val="000000"/>
        </w:rPr>
        <w:t>. Available at: https://corporatefinanceinstitute.com/resources/management/ansoff-matrix/ (Accessed: 05 November 2023).</w:t>
      </w:r>
    </w:p>
    <w:p w14:paraId="07F45A89" w14:textId="77777777" w:rsidR="00D02AEF" w:rsidRDefault="00D02AEF" w:rsidP="008161B5">
      <w:pPr>
        <w:spacing w:line="360" w:lineRule="auto"/>
        <w:jc w:val="both"/>
        <w:rPr>
          <w:rFonts w:ascii="Arial" w:hAnsi="Arial" w:cs="Arial"/>
          <w:color w:val="000000"/>
        </w:rPr>
      </w:pPr>
    </w:p>
    <w:p w14:paraId="4441E1EE" w14:textId="77777777" w:rsidR="00D02AEF" w:rsidRDefault="00D02AEF" w:rsidP="008161B5">
      <w:pPr>
        <w:spacing w:line="360" w:lineRule="auto"/>
        <w:jc w:val="both"/>
        <w:rPr>
          <w:rFonts w:ascii="Arial" w:hAnsi="Arial" w:cs="Arial"/>
          <w:color w:val="000000"/>
        </w:rPr>
      </w:pPr>
      <w:proofErr w:type="spellStart"/>
      <w:r w:rsidRPr="008B2006">
        <w:rPr>
          <w:rFonts w:ascii="Arial" w:hAnsi="Arial" w:cs="Arial"/>
          <w:color w:val="000000"/>
        </w:rPr>
        <w:t>Samuely</w:t>
      </w:r>
      <w:proofErr w:type="spellEnd"/>
      <w:r w:rsidRPr="008B2006">
        <w:rPr>
          <w:rFonts w:ascii="Arial" w:hAnsi="Arial" w:cs="Arial"/>
          <w:color w:val="000000"/>
        </w:rPr>
        <w:t>, A. (2023)</w:t>
      </w:r>
      <w:r w:rsidRPr="008B2006">
        <w:rPr>
          <w:rStyle w:val="apple-converted-space"/>
          <w:rFonts w:ascii="Arial" w:hAnsi="Arial" w:cs="Arial"/>
          <w:color w:val="000000"/>
        </w:rPr>
        <w:t> </w:t>
      </w:r>
      <w:r w:rsidRPr="008B2006">
        <w:rPr>
          <w:rFonts w:ascii="Arial" w:hAnsi="Arial" w:cs="Arial"/>
          <w:i/>
          <w:iCs/>
          <w:color w:val="000000"/>
        </w:rPr>
        <w:t>Hilton checks in millennial-friendly hotel brand with mobile-centric features</w:t>
      </w:r>
      <w:r w:rsidRPr="008B2006">
        <w:rPr>
          <w:rFonts w:ascii="Arial" w:hAnsi="Arial" w:cs="Arial"/>
          <w:color w:val="000000"/>
        </w:rPr>
        <w:t>,</w:t>
      </w:r>
      <w:r w:rsidRPr="008B2006">
        <w:rPr>
          <w:rStyle w:val="apple-converted-space"/>
          <w:rFonts w:ascii="Arial" w:hAnsi="Arial" w:cs="Arial"/>
          <w:color w:val="000000"/>
        </w:rPr>
        <w:t> </w:t>
      </w:r>
      <w:r w:rsidRPr="008B2006">
        <w:rPr>
          <w:rFonts w:ascii="Arial" w:hAnsi="Arial" w:cs="Arial"/>
          <w:i/>
          <w:iCs/>
          <w:color w:val="000000"/>
        </w:rPr>
        <w:t>Marketing Dive</w:t>
      </w:r>
      <w:r w:rsidRPr="008B2006">
        <w:rPr>
          <w:rFonts w:ascii="Arial" w:hAnsi="Arial" w:cs="Arial"/>
          <w:color w:val="000000"/>
        </w:rPr>
        <w:t>. Available at: https://www.marketingdive.com/ex/mobilemarketer/cms/news/strategy/22132.html#:~</w:t>
      </w:r>
      <w:r w:rsidRPr="008B2006">
        <w:rPr>
          <w:rFonts w:ascii="Arial" w:hAnsi="Arial" w:cs="Arial"/>
          <w:color w:val="000000"/>
        </w:rPr>
        <w:lastRenderedPageBreak/>
        <w:t>:text=Hilton%20Worldwide%20is%20ramping%20up,and%20a%20reimagined%20front%20desk. (Accessed: 06 November 2023).</w:t>
      </w:r>
    </w:p>
    <w:p w14:paraId="2E854F17" w14:textId="77777777" w:rsidR="00D02AEF" w:rsidRPr="00AA30E7" w:rsidRDefault="00D02AEF" w:rsidP="008161B5">
      <w:pPr>
        <w:spacing w:line="360" w:lineRule="auto"/>
        <w:jc w:val="both"/>
        <w:rPr>
          <w:rFonts w:ascii="Arial" w:hAnsi="Arial" w:cs="Arial"/>
          <w:color w:val="000000"/>
        </w:rPr>
      </w:pPr>
    </w:p>
    <w:p w14:paraId="4B37E0D9" w14:textId="77777777" w:rsidR="00D02AEF" w:rsidRPr="00AA30E7" w:rsidRDefault="00D02AEF" w:rsidP="008161B5">
      <w:pPr>
        <w:pStyle w:val="NormalWeb"/>
        <w:spacing w:before="0" w:beforeAutospacing="0" w:after="240" w:afterAutospacing="0" w:line="360" w:lineRule="auto"/>
        <w:jc w:val="both"/>
        <w:rPr>
          <w:rFonts w:ascii="Arial" w:hAnsi="Arial" w:cs="Arial"/>
        </w:rPr>
      </w:pPr>
      <w:proofErr w:type="spellStart"/>
      <w:r w:rsidRPr="00AA30E7">
        <w:rPr>
          <w:rFonts w:ascii="Arial" w:hAnsi="Arial" w:cs="Arial"/>
        </w:rPr>
        <w:t>SimilarWeb</w:t>
      </w:r>
      <w:proofErr w:type="spellEnd"/>
      <w:r w:rsidRPr="00AA30E7">
        <w:rPr>
          <w:rFonts w:ascii="Arial" w:hAnsi="Arial" w:cs="Arial"/>
        </w:rPr>
        <w:t xml:space="preserve"> (2023). </w:t>
      </w:r>
      <w:r w:rsidRPr="00AA30E7">
        <w:rPr>
          <w:rFonts w:ascii="Arial" w:hAnsi="Arial" w:cs="Arial"/>
          <w:i/>
          <w:iCs/>
        </w:rPr>
        <w:t>Website Performance</w:t>
      </w:r>
      <w:r w:rsidRPr="00AA30E7">
        <w:rPr>
          <w:rFonts w:ascii="Arial" w:hAnsi="Arial" w:cs="Arial"/>
        </w:rPr>
        <w:t>. [online] Similarweb.com. Available at: https://pro.similarweb.com/#/digitalsuite/websiteanalysis/overview/website-performance/.</w:t>
      </w:r>
    </w:p>
    <w:p w14:paraId="39B9C737" w14:textId="77777777" w:rsidR="00D02AEF" w:rsidRDefault="00D02AEF" w:rsidP="008161B5">
      <w:pPr>
        <w:spacing w:line="360" w:lineRule="auto"/>
        <w:jc w:val="both"/>
        <w:rPr>
          <w:rStyle w:val="apple-converted-space"/>
          <w:rFonts w:ascii="Arial" w:hAnsi="Arial" w:cs="Arial"/>
          <w:color w:val="000000"/>
        </w:rPr>
      </w:pPr>
    </w:p>
    <w:p w14:paraId="271C4F6A" w14:textId="77777777" w:rsidR="00D02AEF" w:rsidRPr="00AA30E7" w:rsidRDefault="00D02AEF" w:rsidP="008161B5">
      <w:pPr>
        <w:pStyle w:val="NormalWeb"/>
        <w:spacing w:before="0" w:beforeAutospacing="0" w:after="240" w:afterAutospacing="0" w:line="360" w:lineRule="auto"/>
        <w:jc w:val="both"/>
        <w:rPr>
          <w:rFonts w:ascii="Arial" w:hAnsi="Arial" w:cs="Arial"/>
        </w:rPr>
      </w:pPr>
    </w:p>
    <w:p w14:paraId="041F6576" w14:textId="77777777" w:rsidR="00D02AEF" w:rsidRPr="00AA30E7" w:rsidRDefault="00D02AEF" w:rsidP="008161B5">
      <w:pPr>
        <w:pStyle w:val="NormalWeb"/>
        <w:spacing w:before="0" w:beforeAutospacing="0" w:after="240" w:afterAutospacing="0" w:line="360" w:lineRule="auto"/>
        <w:jc w:val="both"/>
        <w:rPr>
          <w:rFonts w:ascii="Arial" w:hAnsi="Arial" w:cs="Arial"/>
        </w:rPr>
      </w:pPr>
      <w:proofErr w:type="spellStart"/>
      <w:r w:rsidRPr="00AA30E7">
        <w:rPr>
          <w:rFonts w:ascii="Arial" w:hAnsi="Arial" w:cs="Arial"/>
        </w:rPr>
        <w:t>Similarweb</w:t>
      </w:r>
      <w:proofErr w:type="spellEnd"/>
      <w:r w:rsidRPr="00AA30E7">
        <w:rPr>
          <w:rFonts w:ascii="Arial" w:hAnsi="Arial" w:cs="Arial"/>
        </w:rPr>
        <w:t xml:space="preserve"> (2023). </w:t>
      </w:r>
      <w:proofErr w:type="spellStart"/>
      <w:r w:rsidRPr="00AA30E7">
        <w:rPr>
          <w:rFonts w:ascii="Arial" w:hAnsi="Arial" w:cs="Arial"/>
          <w:i/>
          <w:iCs/>
        </w:rPr>
        <w:t>SimilarWeb</w:t>
      </w:r>
      <w:proofErr w:type="spellEnd"/>
      <w:r w:rsidRPr="00AA30E7">
        <w:rPr>
          <w:rFonts w:ascii="Arial" w:hAnsi="Arial" w:cs="Arial"/>
          <w:i/>
          <w:iCs/>
        </w:rPr>
        <w:t xml:space="preserve"> Identity</w:t>
      </w:r>
      <w:r w:rsidRPr="00AA30E7">
        <w:rPr>
          <w:rFonts w:ascii="Arial" w:hAnsi="Arial" w:cs="Arial"/>
        </w:rPr>
        <w:t>. [online] secure.similarweb.com. Available at: https://pro.similarweb.com/#/digitalsuite/websiteanalysis/audience-interests/.</w:t>
      </w:r>
    </w:p>
    <w:p w14:paraId="43840C13" w14:textId="77777777" w:rsidR="00D02AEF" w:rsidRDefault="00D02AEF" w:rsidP="008161B5">
      <w:pPr>
        <w:spacing w:line="360" w:lineRule="auto"/>
        <w:jc w:val="both"/>
        <w:rPr>
          <w:rStyle w:val="apple-converted-space"/>
          <w:rFonts w:ascii="Arial" w:hAnsi="Arial" w:cs="Arial"/>
          <w:color w:val="000000"/>
        </w:rPr>
      </w:pPr>
    </w:p>
    <w:p w14:paraId="3BD01530" w14:textId="77777777" w:rsidR="00D02AEF" w:rsidRPr="00C17B06" w:rsidRDefault="00D02AEF" w:rsidP="008161B5">
      <w:pPr>
        <w:spacing w:line="360" w:lineRule="auto"/>
        <w:jc w:val="both"/>
        <w:rPr>
          <w:rFonts w:ascii="Arial" w:hAnsi="Arial" w:cs="Arial"/>
          <w:color w:val="000000"/>
        </w:rPr>
      </w:pPr>
      <w:r w:rsidRPr="00C17B06">
        <w:rPr>
          <w:rFonts w:ascii="Arial" w:hAnsi="Arial" w:cs="Arial"/>
          <w:color w:val="000000"/>
        </w:rPr>
        <w:t>Stocker, M. (2023)</w:t>
      </w:r>
      <w:r w:rsidRPr="00C17B06">
        <w:rPr>
          <w:rStyle w:val="apple-converted-space"/>
          <w:rFonts w:ascii="Arial" w:hAnsi="Arial" w:cs="Arial"/>
          <w:color w:val="000000"/>
        </w:rPr>
        <w:t> </w:t>
      </w:r>
      <w:r w:rsidRPr="00C17B06">
        <w:rPr>
          <w:rFonts w:ascii="Arial" w:hAnsi="Arial" w:cs="Arial"/>
          <w:i/>
          <w:iCs/>
          <w:color w:val="000000"/>
        </w:rPr>
        <w:t xml:space="preserve">Measuring Partner Program Performance: Metrics You should be tracking: </w:t>
      </w:r>
      <w:proofErr w:type="spellStart"/>
      <w:r w:rsidRPr="00C17B06">
        <w:rPr>
          <w:rFonts w:ascii="Arial" w:hAnsi="Arial" w:cs="Arial"/>
          <w:i/>
          <w:iCs/>
          <w:color w:val="000000"/>
        </w:rPr>
        <w:t>Workspan</w:t>
      </w:r>
      <w:proofErr w:type="spellEnd"/>
      <w:r w:rsidRPr="00C17B06">
        <w:rPr>
          <w:rFonts w:ascii="Arial" w:hAnsi="Arial" w:cs="Arial"/>
          <w:color w:val="000000"/>
        </w:rPr>
        <w:t>,</w:t>
      </w:r>
      <w:r w:rsidRPr="00C17B06">
        <w:rPr>
          <w:rStyle w:val="apple-converted-space"/>
          <w:rFonts w:ascii="Arial" w:hAnsi="Arial" w:cs="Arial"/>
          <w:color w:val="000000"/>
        </w:rPr>
        <w:t> </w:t>
      </w:r>
      <w:r w:rsidRPr="00C17B06">
        <w:rPr>
          <w:rFonts w:ascii="Arial" w:hAnsi="Arial" w:cs="Arial"/>
          <w:i/>
          <w:iCs/>
          <w:color w:val="000000"/>
        </w:rPr>
        <w:t>Work Span</w:t>
      </w:r>
      <w:r w:rsidRPr="00C17B06">
        <w:rPr>
          <w:rFonts w:ascii="Arial" w:hAnsi="Arial" w:cs="Arial"/>
          <w:color w:val="000000"/>
        </w:rPr>
        <w:t>. Available at: https://www.workspan.com/blog/measuring-partner-program-performance-metrics-you-should-be-tracking (Accessed: 12 November 2023).</w:t>
      </w:r>
      <w:r w:rsidRPr="00C17B06">
        <w:rPr>
          <w:rStyle w:val="apple-converted-space"/>
          <w:rFonts w:ascii="Arial" w:hAnsi="Arial" w:cs="Arial"/>
          <w:color w:val="000000"/>
        </w:rPr>
        <w:t> </w:t>
      </w:r>
    </w:p>
    <w:p w14:paraId="38C99593" w14:textId="77777777" w:rsidR="00D02AEF" w:rsidRDefault="00D02AEF" w:rsidP="008161B5">
      <w:pPr>
        <w:jc w:val="both"/>
        <w:rPr>
          <w:rStyle w:val="apple-converted-space"/>
          <w:rFonts w:ascii="Arial" w:hAnsi="Arial" w:cs="Arial"/>
          <w:color w:val="000000"/>
        </w:rPr>
      </w:pPr>
    </w:p>
    <w:p w14:paraId="287BF8A7" w14:textId="77777777" w:rsidR="00D02AEF" w:rsidRDefault="00D02AEF" w:rsidP="008161B5">
      <w:pPr>
        <w:jc w:val="both"/>
        <w:rPr>
          <w:rFonts w:ascii="Arial" w:hAnsi="Arial" w:cs="Arial"/>
          <w:b/>
          <w:bCs/>
        </w:rPr>
      </w:pPr>
    </w:p>
    <w:p w14:paraId="36FEE6C0" w14:textId="77777777" w:rsidR="00D02AEF" w:rsidRDefault="00D02AEF" w:rsidP="008161B5">
      <w:pPr>
        <w:jc w:val="both"/>
        <w:rPr>
          <w:rFonts w:ascii="Arial" w:hAnsi="Arial" w:cs="Arial"/>
          <w:b/>
          <w:bCs/>
        </w:rPr>
      </w:pPr>
    </w:p>
    <w:p w14:paraId="6BE7238C" w14:textId="77777777" w:rsidR="00D02AEF" w:rsidRDefault="00D02AEF" w:rsidP="008161B5">
      <w:pPr>
        <w:jc w:val="both"/>
        <w:rPr>
          <w:rFonts w:ascii="Arial" w:hAnsi="Arial" w:cs="Arial"/>
          <w:b/>
          <w:bCs/>
        </w:rPr>
      </w:pPr>
    </w:p>
    <w:p w14:paraId="1D4B9CDC" w14:textId="77777777" w:rsidR="00D02AEF" w:rsidRDefault="00D02AEF" w:rsidP="008161B5">
      <w:pPr>
        <w:jc w:val="both"/>
        <w:rPr>
          <w:rFonts w:ascii="Arial" w:hAnsi="Arial" w:cs="Arial"/>
          <w:b/>
          <w:bCs/>
        </w:rPr>
      </w:pPr>
    </w:p>
    <w:p w14:paraId="78CD6615" w14:textId="77777777" w:rsidR="00D02AEF" w:rsidRPr="009C4D2A" w:rsidRDefault="00D02AEF" w:rsidP="008161B5">
      <w:pPr>
        <w:jc w:val="both"/>
        <w:rPr>
          <w:rFonts w:ascii="Arial" w:hAnsi="Arial" w:cs="Arial"/>
        </w:rPr>
      </w:pPr>
      <w:r w:rsidRPr="002D4783">
        <w:rPr>
          <w:rFonts w:ascii="Arial" w:hAnsi="Arial" w:cs="Arial"/>
          <w:b/>
          <w:bCs/>
        </w:rPr>
        <w:t>Appendices</w:t>
      </w:r>
    </w:p>
    <w:p w14:paraId="7AD21C60" w14:textId="77777777" w:rsidR="00D02AEF" w:rsidRPr="002D4783" w:rsidRDefault="00D02AEF" w:rsidP="008161B5">
      <w:pPr>
        <w:spacing w:line="360" w:lineRule="auto"/>
        <w:jc w:val="both"/>
        <w:rPr>
          <w:rFonts w:ascii="Arial" w:hAnsi="Arial" w:cs="Arial"/>
          <w:b/>
          <w:bCs/>
        </w:rPr>
      </w:pPr>
    </w:p>
    <w:p w14:paraId="69978CAD" w14:textId="77777777" w:rsidR="00D02AEF" w:rsidRPr="009C4D2A" w:rsidRDefault="00D02AEF" w:rsidP="008161B5">
      <w:pPr>
        <w:spacing w:line="360" w:lineRule="auto"/>
        <w:jc w:val="both"/>
        <w:rPr>
          <w:rFonts w:ascii="Arial" w:hAnsi="Arial" w:cs="Arial"/>
          <w:b/>
          <w:bCs/>
        </w:rPr>
      </w:pPr>
      <w:r w:rsidRPr="009C4D2A">
        <w:rPr>
          <w:rFonts w:ascii="Arial" w:hAnsi="Arial" w:cs="Arial"/>
          <w:b/>
          <w:bCs/>
        </w:rPr>
        <w:t>SWOT Analysis</w:t>
      </w:r>
    </w:p>
    <w:p w14:paraId="75FCC826" w14:textId="77777777" w:rsidR="00D02AEF" w:rsidRPr="009C4D2A" w:rsidRDefault="00D02AEF" w:rsidP="008161B5">
      <w:pPr>
        <w:spacing w:line="360" w:lineRule="auto"/>
        <w:jc w:val="both"/>
        <w:rPr>
          <w:rFonts w:ascii="Arial" w:hAnsi="Arial" w:cs="Arial"/>
          <w:b/>
          <w:bCs/>
        </w:rPr>
      </w:pPr>
      <w:r w:rsidRPr="009C4D2A">
        <w:rPr>
          <w:rFonts w:ascii="Arial" w:hAnsi="Arial" w:cs="Arial"/>
          <w:b/>
          <w:bCs/>
        </w:rPr>
        <w:t>Strengths</w:t>
      </w:r>
    </w:p>
    <w:p w14:paraId="7D974AF1" w14:textId="77777777" w:rsidR="00D02AEF" w:rsidRDefault="00D02AEF" w:rsidP="008161B5">
      <w:pPr>
        <w:spacing w:line="360" w:lineRule="auto"/>
        <w:jc w:val="both"/>
        <w:rPr>
          <w:rFonts w:ascii="Arial" w:hAnsi="Arial" w:cs="Arial"/>
        </w:rPr>
      </w:pPr>
      <w:r w:rsidRPr="009C4D2A">
        <w:rPr>
          <w:rFonts w:ascii="Arial" w:hAnsi="Arial" w:cs="Arial"/>
        </w:rPr>
        <w:t xml:space="preserve">Renowned Brand: Hilton is a globally recognised and respected brand in the hospitality industry. Hilton remains the world's most valuable hotel brand, exceeding pre-pandemic value at $11.7 billion. Seven other Hilton brands also ranked in the top 50. Hilton emphasizes innovation and sustainability through its Travel </w:t>
      </w:r>
      <w:proofErr w:type="gramStart"/>
      <w:r w:rsidRPr="009C4D2A">
        <w:rPr>
          <w:rFonts w:ascii="Arial" w:hAnsi="Arial" w:cs="Arial"/>
        </w:rPr>
        <w:t>With</w:t>
      </w:r>
      <w:proofErr w:type="gramEnd"/>
      <w:r w:rsidRPr="009C4D2A">
        <w:rPr>
          <w:rFonts w:ascii="Arial" w:hAnsi="Arial" w:cs="Arial"/>
        </w:rPr>
        <w:t xml:space="preserve"> Purpose initiative, recognized for the highest Sustainability Perceptions Value. (2023)</w:t>
      </w:r>
    </w:p>
    <w:p w14:paraId="30230A8B" w14:textId="77777777" w:rsidR="00D02AEF" w:rsidRDefault="00D02AEF" w:rsidP="008161B5">
      <w:pPr>
        <w:spacing w:line="360" w:lineRule="auto"/>
        <w:jc w:val="both"/>
        <w:rPr>
          <w:rFonts w:ascii="Arial" w:hAnsi="Arial" w:cs="Arial"/>
        </w:rPr>
      </w:pPr>
      <w:r w:rsidRPr="009C4D2A">
        <w:rPr>
          <w:rFonts w:ascii="Arial" w:hAnsi="Arial" w:cs="Arial"/>
        </w:rPr>
        <w:t>In 2022, Hilton advanced its Travel with Purpose strategy, setting ambitious environmental and social goals, and emphasizing emissions reduction, responsible practices, and community impact. Recognized for sustainability, inclusivity, and global workplace excellence, Hilton remains dedicated to being a positive force for good. (2023)</w:t>
      </w:r>
    </w:p>
    <w:p w14:paraId="4B584E3D" w14:textId="77777777" w:rsidR="00D02AEF" w:rsidRDefault="00D02AEF" w:rsidP="008161B5">
      <w:pPr>
        <w:spacing w:line="360" w:lineRule="auto"/>
        <w:jc w:val="both"/>
        <w:rPr>
          <w:rFonts w:ascii="Arial" w:hAnsi="Arial" w:cs="Arial"/>
        </w:rPr>
      </w:pPr>
      <w:r w:rsidRPr="009C4D2A">
        <w:rPr>
          <w:rFonts w:ascii="Arial" w:hAnsi="Arial" w:cs="Arial"/>
        </w:rPr>
        <w:lastRenderedPageBreak/>
        <w:t>Diverse Accommodation Options: Offering a range of room categories and amenities caters to diverse guest preferences. (2023)</w:t>
      </w:r>
    </w:p>
    <w:p w14:paraId="15BE488A" w14:textId="77777777" w:rsidR="00D02AEF" w:rsidRPr="009C4D2A" w:rsidRDefault="00D02AEF" w:rsidP="008161B5">
      <w:pPr>
        <w:spacing w:line="360" w:lineRule="auto"/>
        <w:jc w:val="both"/>
        <w:rPr>
          <w:rFonts w:ascii="Arial" w:hAnsi="Arial" w:cs="Arial"/>
        </w:rPr>
      </w:pPr>
      <w:r w:rsidRPr="009C4D2A">
        <w:rPr>
          <w:rFonts w:ascii="Arial" w:hAnsi="Arial" w:cs="Arial"/>
        </w:rPr>
        <w:t>Commitment to ESG: Hilton has a strong commitment to environmental and social responsibility. (2023)</w:t>
      </w:r>
    </w:p>
    <w:p w14:paraId="3FF18976" w14:textId="77777777" w:rsidR="00D02AEF" w:rsidRPr="009C4D2A" w:rsidRDefault="00D02AEF" w:rsidP="008161B5">
      <w:pPr>
        <w:spacing w:line="360" w:lineRule="auto"/>
        <w:jc w:val="both"/>
        <w:rPr>
          <w:rFonts w:ascii="Arial" w:hAnsi="Arial" w:cs="Arial"/>
          <w:b/>
          <w:bCs/>
          <w:color w:val="000000"/>
        </w:rPr>
      </w:pPr>
      <w:r w:rsidRPr="009C4D2A">
        <w:rPr>
          <w:rFonts w:ascii="Arial" w:hAnsi="Arial" w:cs="Arial"/>
          <w:b/>
          <w:bCs/>
        </w:rPr>
        <w:t>Weaknesses</w:t>
      </w:r>
    </w:p>
    <w:p w14:paraId="3033379B" w14:textId="77777777" w:rsidR="00D02AEF" w:rsidRDefault="00D02AEF" w:rsidP="008161B5">
      <w:pPr>
        <w:spacing w:line="360" w:lineRule="auto"/>
        <w:jc w:val="both"/>
        <w:rPr>
          <w:rFonts w:ascii="Arial" w:hAnsi="Arial" w:cs="Arial"/>
          <w:color w:val="000000"/>
        </w:rPr>
      </w:pPr>
      <w:r w:rsidRPr="009C4D2A">
        <w:rPr>
          <w:rFonts w:ascii="Arial" w:hAnsi="Arial" w:cs="Arial"/>
        </w:rPr>
        <w:t>Dependence on Economic Conditions: The hotel industry is sensitive to economic downturns, impacting occupancy rates.</w:t>
      </w:r>
    </w:p>
    <w:p w14:paraId="37E8F094" w14:textId="77777777" w:rsidR="00D02AEF" w:rsidRDefault="00D02AEF" w:rsidP="008161B5">
      <w:pPr>
        <w:spacing w:line="360" w:lineRule="auto"/>
        <w:jc w:val="both"/>
        <w:rPr>
          <w:rFonts w:ascii="Arial" w:hAnsi="Arial" w:cs="Arial"/>
          <w:color w:val="000000"/>
        </w:rPr>
      </w:pPr>
      <w:r w:rsidRPr="009C4D2A">
        <w:rPr>
          <w:rFonts w:ascii="Arial" w:hAnsi="Arial" w:cs="Arial"/>
        </w:rPr>
        <w:t>Potential Overreliance on Luxury Segment: Depending on the positioning, Hilton may face challenges if there's an economic downturn affecting luxury travel.</w:t>
      </w:r>
    </w:p>
    <w:p w14:paraId="7E622B3D" w14:textId="77777777" w:rsidR="00D02AEF" w:rsidRDefault="00D02AEF" w:rsidP="008161B5">
      <w:pPr>
        <w:spacing w:line="360" w:lineRule="auto"/>
        <w:jc w:val="both"/>
        <w:rPr>
          <w:rFonts w:ascii="Arial" w:hAnsi="Arial" w:cs="Arial"/>
          <w:color w:val="000000"/>
        </w:rPr>
      </w:pPr>
    </w:p>
    <w:p w14:paraId="1721BC52" w14:textId="77777777" w:rsidR="00D02AEF" w:rsidRPr="009C4D2A" w:rsidRDefault="00D02AEF" w:rsidP="008161B5">
      <w:pPr>
        <w:spacing w:line="360" w:lineRule="auto"/>
        <w:jc w:val="both"/>
        <w:rPr>
          <w:rFonts w:ascii="Arial" w:hAnsi="Arial" w:cs="Arial"/>
          <w:color w:val="000000"/>
        </w:rPr>
      </w:pPr>
      <w:r w:rsidRPr="009C4D2A">
        <w:rPr>
          <w:rFonts w:ascii="Arial" w:hAnsi="Arial" w:cs="Arial"/>
          <w:b/>
          <w:bCs/>
        </w:rPr>
        <w:t>PESTLE Analysis</w:t>
      </w:r>
    </w:p>
    <w:p w14:paraId="044264B1" w14:textId="77777777" w:rsidR="00D02AEF" w:rsidRPr="009C4D2A" w:rsidRDefault="00D02AEF" w:rsidP="008161B5">
      <w:pPr>
        <w:spacing w:line="360" w:lineRule="auto"/>
        <w:jc w:val="both"/>
        <w:rPr>
          <w:rFonts w:ascii="Arial" w:hAnsi="Arial" w:cs="Arial"/>
          <w:b/>
          <w:bCs/>
        </w:rPr>
      </w:pPr>
      <w:r w:rsidRPr="009C4D2A">
        <w:rPr>
          <w:rFonts w:ascii="Arial" w:hAnsi="Arial" w:cs="Arial"/>
          <w:b/>
          <w:bCs/>
        </w:rPr>
        <w:t>Political</w:t>
      </w:r>
    </w:p>
    <w:p w14:paraId="021D980C" w14:textId="77777777" w:rsidR="00D02AEF" w:rsidRDefault="00D02AEF" w:rsidP="008161B5">
      <w:pPr>
        <w:spacing w:line="360" w:lineRule="auto"/>
        <w:jc w:val="both"/>
        <w:rPr>
          <w:rFonts w:ascii="Arial" w:hAnsi="Arial" w:cs="Arial"/>
        </w:rPr>
      </w:pPr>
      <w:r w:rsidRPr="007C3EA1">
        <w:rPr>
          <w:rFonts w:ascii="Arial" w:hAnsi="Arial" w:cs="Arial"/>
        </w:rPr>
        <w:t>The Welsh Government's decision reflects political considerations, influencing the overall travel landscape. Hilton Hotel in Cardiff may need to align its strategies with government policies, particularly those related to transportation and tourism.</w:t>
      </w:r>
    </w:p>
    <w:p w14:paraId="445EAB3F" w14:textId="77777777" w:rsidR="00D02AEF" w:rsidRPr="009C4D2A" w:rsidRDefault="00D02AEF" w:rsidP="008161B5">
      <w:pPr>
        <w:spacing w:line="360" w:lineRule="auto"/>
        <w:jc w:val="both"/>
        <w:rPr>
          <w:rFonts w:ascii="Arial" w:hAnsi="Arial" w:cs="Arial"/>
        </w:rPr>
      </w:pPr>
      <w:r w:rsidRPr="009C4D2A">
        <w:rPr>
          <w:rFonts w:ascii="Arial" w:hAnsi="Arial" w:cs="Arial"/>
          <w:b/>
          <w:bCs/>
        </w:rPr>
        <w:t>Economic</w:t>
      </w:r>
    </w:p>
    <w:p w14:paraId="7EDC7424" w14:textId="77777777" w:rsidR="00D02AEF" w:rsidRDefault="00D02AEF" w:rsidP="008161B5">
      <w:pPr>
        <w:spacing w:line="360" w:lineRule="auto"/>
        <w:jc w:val="both"/>
        <w:rPr>
          <w:rFonts w:ascii="Arial" w:hAnsi="Arial" w:cs="Arial"/>
        </w:rPr>
      </w:pPr>
      <w:r w:rsidRPr="007C3EA1">
        <w:rPr>
          <w:rFonts w:ascii="Arial" w:hAnsi="Arial" w:cs="Arial"/>
        </w:rPr>
        <w:t>Changes in the economic landscape, such as the redirection of subsidies, may impact the hotel's clientele, especially if there's a shift in business travel. Hilton Hotel Cardiff should be adaptable to potential changes in corporate bookings and economic trends.</w:t>
      </w:r>
    </w:p>
    <w:p w14:paraId="6A607B44" w14:textId="77777777" w:rsidR="00D02AEF" w:rsidRPr="009C4D2A" w:rsidRDefault="00D02AEF" w:rsidP="008161B5">
      <w:pPr>
        <w:spacing w:line="360" w:lineRule="auto"/>
        <w:jc w:val="both"/>
        <w:rPr>
          <w:rFonts w:ascii="Arial" w:hAnsi="Arial" w:cs="Arial"/>
        </w:rPr>
      </w:pPr>
      <w:r w:rsidRPr="009C4D2A">
        <w:rPr>
          <w:rFonts w:ascii="Arial" w:hAnsi="Arial" w:cs="Arial"/>
          <w:b/>
          <w:bCs/>
        </w:rPr>
        <w:t>Social</w:t>
      </w:r>
    </w:p>
    <w:p w14:paraId="1265D904" w14:textId="77777777" w:rsidR="00D02AEF" w:rsidRDefault="00D02AEF" w:rsidP="008161B5">
      <w:pPr>
        <w:spacing w:line="360" w:lineRule="auto"/>
        <w:jc w:val="both"/>
        <w:rPr>
          <w:rFonts w:ascii="Arial" w:hAnsi="Arial" w:cs="Arial"/>
        </w:rPr>
      </w:pPr>
      <w:r w:rsidRPr="007C3EA1">
        <w:rPr>
          <w:rFonts w:ascii="Arial" w:hAnsi="Arial" w:cs="Arial"/>
        </w:rPr>
        <w:t xml:space="preserve">The evolving social patterns, including the shift to hybrid and homeworking, can influence travel </w:t>
      </w:r>
      <w:r>
        <w:rPr>
          <w:rFonts w:ascii="Arial" w:hAnsi="Arial" w:cs="Arial"/>
        </w:rPr>
        <w:t>behaviours</w:t>
      </w:r>
      <w:r w:rsidRPr="007C3EA1">
        <w:rPr>
          <w:rFonts w:ascii="Arial" w:hAnsi="Arial" w:cs="Arial"/>
        </w:rPr>
        <w:t>. Hilton Hotel Cardiff should tailor its services to meet the changing needs of guests who may have different purposes for travel.</w:t>
      </w:r>
    </w:p>
    <w:p w14:paraId="684324D9" w14:textId="77777777" w:rsidR="00D02AEF" w:rsidRPr="009C4D2A" w:rsidRDefault="00D02AEF" w:rsidP="008161B5">
      <w:pPr>
        <w:spacing w:line="360" w:lineRule="auto"/>
        <w:jc w:val="both"/>
        <w:rPr>
          <w:rFonts w:ascii="Arial" w:hAnsi="Arial" w:cs="Arial"/>
        </w:rPr>
      </w:pPr>
      <w:r w:rsidRPr="009C4D2A">
        <w:rPr>
          <w:rFonts w:ascii="Arial" w:hAnsi="Arial" w:cs="Arial"/>
          <w:b/>
          <w:bCs/>
        </w:rPr>
        <w:t>Technological</w:t>
      </w:r>
    </w:p>
    <w:p w14:paraId="72E99416" w14:textId="77777777" w:rsidR="00D02AEF" w:rsidRDefault="00D02AEF" w:rsidP="008161B5">
      <w:pPr>
        <w:spacing w:line="360" w:lineRule="auto"/>
        <w:jc w:val="both"/>
        <w:rPr>
          <w:rFonts w:ascii="Arial" w:hAnsi="Arial" w:cs="Arial"/>
        </w:rPr>
      </w:pPr>
      <w:r w:rsidRPr="007C3EA1">
        <w:rPr>
          <w:rFonts w:ascii="Arial" w:hAnsi="Arial" w:cs="Arial"/>
        </w:rPr>
        <w:t>Leveraging technology to enhance guest experiences and collaborating with airlines to improve technological aspects of their fleets can contribute to the hotel's competitiveness and overall customer satisfaction.</w:t>
      </w:r>
    </w:p>
    <w:p w14:paraId="05E3087B" w14:textId="77777777" w:rsidR="00D02AEF" w:rsidRPr="009C4D2A" w:rsidRDefault="00D02AEF" w:rsidP="008161B5">
      <w:pPr>
        <w:spacing w:line="360" w:lineRule="auto"/>
        <w:jc w:val="both"/>
        <w:rPr>
          <w:rFonts w:ascii="Arial" w:hAnsi="Arial" w:cs="Arial"/>
        </w:rPr>
      </w:pPr>
      <w:r w:rsidRPr="009C4D2A">
        <w:rPr>
          <w:rFonts w:ascii="Arial" w:hAnsi="Arial" w:cs="Arial"/>
          <w:b/>
          <w:bCs/>
        </w:rPr>
        <w:t>Environmental</w:t>
      </w:r>
    </w:p>
    <w:p w14:paraId="71C90D27" w14:textId="77777777" w:rsidR="00D02AEF" w:rsidRDefault="00D02AEF" w:rsidP="008161B5">
      <w:pPr>
        <w:spacing w:line="360" w:lineRule="auto"/>
        <w:jc w:val="both"/>
        <w:rPr>
          <w:rFonts w:ascii="Arial" w:hAnsi="Arial" w:cs="Arial"/>
        </w:rPr>
      </w:pPr>
      <w:r w:rsidRPr="007C3EA1">
        <w:rPr>
          <w:rFonts w:ascii="Arial" w:hAnsi="Arial" w:cs="Arial"/>
        </w:rPr>
        <w:t>Supporting and promoting environmental initiatives at Cardiff Airport aligns with sustainability trends. Hilton Hotel Cardiff can participate in or advocate for eco-friendly practices, such as carbon offset programs, contributing to a positive environmental image.</w:t>
      </w:r>
    </w:p>
    <w:p w14:paraId="490A9365" w14:textId="77777777" w:rsidR="00D02AEF" w:rsidRPr="009C4D2A" w:rsidRDefault="00D02AEF" w:rsidP="008161B5">
      <w:pPr>
        <w:spacing w:line="360" w:lineRule="auto"/>
        <w:jc w:val="both"/>
        <w:rPr>
          <w:rFonts w:ascii="Arial" w:hAnsi="Arial" w:cs="Arial"/>
        </w:rPr>
      </w:pPr>
      <w:r w:rsidRPr="009C4D2A">
        <w:rPr>
          <w:rFonts w:ascii="Arial" w:hAnsi="Arial" w:cs="Arial"/>
          <w:b/>
          <w:bCs/>
        </w:rPr>
        <w:t>Legal</w:t>
      </w:r>
    </w:p>
    <w:p w14:paraId="35C557D8" w14:textId="77777777" w:rsidR="00D02AEF" w:rsidRDefault="00D02AEF" w:rsidP="008161B5">
      <w:pPr>
        <w:spacing w:line="360" w:lineRule="auto"/>
        <w:jc w:val="both"/>
        <w:rPr>
          <w:rFonts w:ascii="Arial" w:hAnsi="Arial" w:cs="Arial"/>
        </w:rPr>
      </w:pPr>
      <w:r w:rsidRPr="007C3EA1">
        <w:rPr>
          <w:rFonts w:ascii="Arial" w:hAnsi="Arial" w:cs="Arial"/>
        </w:rPr>
        <w:lastRenderedPageBreak/>
        <w:t>Remaining compliant with legal regulations related to the hospitality industry, environmental standards, and safety protocols is crucial. Hilton Hotel Cardiff should stay informed about potential legal implications arising from changes in government policies.</w:t>
      </w:r>
      <w:r>
        <w:rPr>
          <w:rFonts w:ascii="Arial" w:hAnsi="Arial" w:cs="Arial"/>
        </w:rPr>
        <w:t xml:space="preserve"> </w:t>
      </w:r>
      <w:r w:rsidRPr="007C3EA1">
        <w:rPr>
          <w:rFonts w:ascii="Arial" w:hAnsi="Arial" w:cs="Arial"/>
          <w:color w:val="000000"/>
        </w:rPr>
        <w:t>(Barry, 2022)</w:t>
      </w:r>
    </w:p>
    <w:p w14:paraId="6EC7BE40" w14:textId="77777777" w:rsidR="00D02AEF" w:rsidRDefault="00D02AEF" w:rsidP="008161B5">
      <w:pPr>
        <w:spacing w:line="360" w:lineRule="auto"/>
        <w:jc w:val="both"/>
        <w:rPr>
          <w:rFonts w:ascii="Arial" w:hAnsi="Arial" w:cs="Arial"/>
        </w:rPr>
      </w:pPr>
    </w:p>
    <w:p w14:paraId="7FDA93B5" w14:textId="77777777" w:rsidR="00D02AEF" w:rsidRPr="009C4D2A" w:rsidRDefault="00D02AEF" w:rsidP="008161B5">
      <w:pPr>
        <w:spacing w:line="360" w:lineRule="auto"/>
        <w:jc w:val="both"/>
        <w:rPr>
          <w:rFonts w:ascii="Arial" w:hAnsi="Arial" w:cs="Arial"/>
        </w:rPr>
      </w:pPr>
      <w:r w:rsidRPr="009C4D2A">
        <w:rPr>
          <w:rFonts w:ascii="Arial" w:hAnsi="Arial" w:cs="Arial"/>
          <w:b/>
          <w:bCs/>
        </w:rPr>
        <w:t xml:space="preserve">SMART Strategy </w:t>
      </w:r>
    </w:p>
    <w:p w14:paraId="7F618DB2" w14:textId="77777777" w:rsidR="00D02AEF" w:rsidRDefault="00D02AEF" w:rsidP="008161B5">
      <w:pPr>
        <w:spacing w:line="360" w:lineRule="auto"/>
        <w:jc w:val="both"/>
        <w:rPr>
          <w:rFonts w:ascii="Arial" w:hAnsi="Arial" w:cs="Arial"/>
        </w:rPr>
      </w:pPr>
      <w:r>
        <w:rPr>
          <w:rFonts w:ascii="Arial" w:hAnsi="Arial" w:cs="Arial"/>
        </w:rPr>
        <w:t>(F</w:t>
      </w:r>
      <w:r w:rsidRPr="00B623ED">
        <w:rPr>
          <w:rFonts w:ascii="Arial" w:hAnsi="Arial" w:cs="Arial"/>
        </w:rPr>
        <w:t>or Hilton Hotel Cardiff</w:t>
      </w:r>
      <w:r>
        <w:rPr>
          <w:rFonts w:ascii="Arial" w:hAnsi="Arial" w:cs="Arial"/>
        </w:rPr>
        <w:t xml:space="preserve"> to address</w:t>
      </w:r>
      <w:r w:rsidRPr="00B623ED">
        <w:rPr>
          <w:rFonts w:ascii="Arial" w:hAnsi="Arial" w:cs="Arial"/>
        </w:rPr>
        <w:t xml:space="preserve"> </w:t>
      </w:r>
      <w:r>
        <w:rPr>
          <w:rFonts w:ascii="Arial" w:hAnsi="Arial" w:cs="Arial"/>
        </w:rPr>
        <w:t>t</w:t>
      </w:r>
      <w:r w:rsidRPr="00B623ED">
        <w:rPr>
          <w:rFonts w:ascii="Arial" w:hAnsi="Arial" w:cs="Arial"/>
        </w:rPr>
        <w:t xml:space="preserve">ransport and </w:t>
      </w:r>
      <w:r>
        <w:rPr>
          <w:rFonts w:ascii="Arial" w:hAnsi="Arial" w:cs="Arial"/>
        </w:rPr>
        <w:t>a</w:t>
      </w:r>
      <w:r w:rsidRPr="00B623ED">
        <w:rPr>
          <w:rFonts w:ascii="Arial" w:hAnsi="Arial" w:cs="Arial"/>
        </w:rPr>
        <w:t xml:space="preserve">ccommodation </w:t>
      </w:r>
      <w:r>
        <w:rPr>
          <w:rFonts w:ascii="Arial" w:hAnsi="Arial" w:cs="Arial"/>
        </w:rPr>
        <w:t>c</w:t>
      </w:r>
      <w:r w:rsidRPr="00B623ED">
        <w:rPr>
          <w:rFonts w:ascii="Arial" w:hAnsi="Arial" w:cs="Arial"/>
        </w:rPr>
        <w:t xml:space="preserve">hallenges </w:t>
      </w:r>
      <w:r>
        <w:rPr>
          <w:rFonts w:ascii="Arial" w:hAnsi="Arial" w:cs="Arial"/>
        </w:rPr>
        <w:t>d</w:t>
      </w:r>
      <w:r w:rsidRPr="00B623ED">
        <w:rPr>
          <w:rFonts w:ascii="Arial" w:hAnsi="Arial" w:cs="Arial"/>
        </w:rPr>
        <w:t xml:space="preserve">uring </w:t>
      </w:r>
      <w:r>
        <w:rPr>
          <w:rFonts w:ascii="Arial" w:hAnsi="Arial" w:cs="Arial"/>
        </w:rPr>
        <w:t>m</w:t>
      </w:r>
      <w:r w:rsidRPr="00B623ED">
        <w:rPr>
          <w:rFonts w:ascii="Arial" w:hAnsi="Arial" w:cs="Arial"/>
        </w:rPr>
        <w:t xml:space="preserve">ajor </w:t>
      </w:r>
      <w:r>
        <w:rPr>
          <w:rFonts w:ascii="Arial" w:hAnsi="Arial" w:cs="Arial"/>
        </w:rPr>
        <w:t>e</w:t>
      </w:r>
      <w:r w:rsidRPr="00B623ED">
        <w:rPr>
          <w:rFonts w:ascii="Arial" w:hAnsi="Arial" w:cs="Arial"/>
        </w:rPr>
        <w:t>vents</w:t>
      </w:r>
      <w:r>
        <w:rPr>
          <w:rFonts w:ascii="Arial" w:hAnsi="Arial" w:cs="Arial"/>
        </w:rPr>
        <w:t>)</w:t>
      </w:r>
    </w:p>
    <w:p w14:paraId="5C85EB1C" w14:textId="77777777" w:rsidR="00D02AEF" w:rsidRPr="009C4D2A" w:rsidRDefault="00D02AEF" w:rsidP="008161B5">
      <w:pPr>
        <w:spacing w:line="360" w:lineRule="auto"/>
        <w:jc w:val="both"/>
        <w:rPr>
          <w:rFonts w:ascii="Arial" w:hAnsi="Arial" w:cs="Arial"/>
          <w:b/>
          <w:bCs/>
        </w:rPr>
      </w:pPr>
      <w:r w:rsidRPr="009C4D2A">
        <w:rPr>
          <w:rFonts w:ascii="Arial" w:hAnsi="Arial" w:cs="Arial"/>
          <w:b/>
          <w:bCs/>
        </w:rPr>
        <w:t>Specific</w:t>
      </w:r>
    </w:p>
    <w:p w14:paraId="18997E58" w14:textId="77777777" w:rsidR="00D02AEF" w:rsidRDefault="00D02AEF" w:rsidP="008161B5">
      <w:pPr>
        <w:spacing w:line="360" w:lineRule="auto"/>
        <w:jc w:val="both"/>
        <w:rPr>
          <w:rFonts w:ascii="Arial" w:hAnsi="Arial" w:cs="Arial"/>
        </w:rPr>
      </w:pPr>
      <w:r w:rsidRPr="00B623ED">
        <w:rPr>
          <w:rFonts w:ascii="Arial" w:hAnsi="Arial" w:cs="Arial"/>
        </w:rPr>
        <w:t xml:space="preserve">Hilton Hotel Cardiff will establish a collaborative partnership with Cardiff Airport and the Welsh Government to provide seamless transport and accommodation solutions for major events. The focus is on creating </w:t>
      </w:r>
      <w:r>
        <w:rPr>
          <w:rFonts w:ascii="Arial" w:hAnsi="Arial" w:cs="Arial"/>
        </w:rPr>
        <w:t>a</w:t>
      </w:r>
      <w:r w:rsidRPr="00B623ED">
        <w:rPr>
          <w:rFonts w:ascii="Arial" w:hAnsi="Arial" w:cs="Arial"/>
        </w:rPr>
        <w:t xml:space="preserve"> stress-free and environmentally conscious experience for event attendees.</w:t>
      </w:r>
    </w:p>
    <w:p w14:paraId="5390C265" w14:textId="77777777" w:rsidR="00D02AEF" w:rsidRPr="009C4D2A" w:rsidRDefault="00D02AEF" w:rsidP="008161B5">
      <w:pPr>
        <w:spacing w:line="360" w:lineRule="auto"/>
        <w:jc w:val="both"/>
        <w:rPr>
          <w:rFonts w:ascii="Arial" w:hAnsi="Arial" w:cs="Arial"/>
          <w:b/>
          <w:bCs/>
        </w:rPr>
      </w:pPr>
      <w:r w:rsidRPr="009C4D2A">
        <w:rPr>
          <w:rFonts w:ascii="Arial" w:hAnsi="Arial" w:cs="Arial"/>
          <w:b/>
          <w:bCs/>
        </w:rPr>
        <w:t>Measurable</w:t>
      </w:r>
    </w:p>
    <w:p w14:paraId="737E8104" w14:textId="77777777" w:rsidR="00D02AEF" w:rsidRDefault="00D02AEF" w:rsidP="008161B5">
      <w:pPr>
        <w:spacing w:line="360" w:lineRule="auto"/>
        <w:jc w:val="both"/>
        <w:rPr>
          <w:rFonts w:ascii="Arial" w:hAnsi="Arial" w:cs="Arial"/>
        </w:rPr>
      </w:pPr>
      <w:r w:rsidRPr="00B623ED">
        <w:rPr>
          <w:rFonts w:ascii="Arial" w:hAnsi="Arial" w:cs="Arial"/>
        </w:rPr>
        <w:t xml:space="preserve">Implement exclusive event packages, including streamlined transportation services, </w:t>
      </w:r>
      <w:r>
        <w:rPr>
          <w:rFonts w:ascii="Arial" w:hAnsi="Arial" w:cs="Arial"/>
        </w:rPr>
        <w:t>to</w:t>
      </w:r>
      <w:r w:rsidRPr="00B623ED">
        <w:rPr>
          <w:rFonts w:ascii="Arial" w:hAnsi="Arial" w:cs="Arial"/>
        </w:rPr>
        <w:t xml:space="preserve"> increase guest satisfaction during major events by 20%. Track the number of attendees opting for these packages and the corresponding reduction in transportation-related challenges.</w:t>
      </w:r>
    </w:p>
    <w:p w14:paraId="57287EF9" w14:textId="77777777" w:rsidR="00D02AEF" w:rsidRDefault="00D02AEF" w:rsidP="008161B5">
      <w:pPr>
        <w:spacing w:line="360" w:lineRule="auto"/>
        <w:jc w:val="both"/>
        <w:rPr>
          <w:rFonts w:ascii="Arial" w:hAnsi="Arial" w:cs="Arial"/>
        </w:rPr>
      </w:pPr>
      <w:r w:rsidRPr="009C4D2A">
        <w:rPr>
          <w:rFonts w:ascii="Arial" w:hAnsi="Arial" w:cs="Arial"/>
          <w:b/>
          <w:bCs/>
        </w:rPr>
        <w:t>Achievable</w:t>
      </w:r>
    </w:p>
    <w:p w14:paraId="479BEE7F" w14:textId="77777777" w:rsidR="00D02AEF" w:rsidRDefault="00D02AEF" w:rsidP="008161B5">
      <w:pPr>
        <w:spacing w:line="360" w:lineRule="auto"/>
        <w:jc w:val="both"/>
        <w:rPr>
          <w:rFonts w:ascii="Arial" w:hAnsi="Arial" w:cs="Arial"/>
        </w:rPr>
      </w:pPr>
      <w:r w:rsidRPr="00B623ED">
        <w:rPr>
          <w:rFonts w:ascii="Arial" w:hAnsi="Arial" w:cs="Arial"/>
        </w:rPr>
        <w:t xml:space="preserve">Collaborate with Cardiff Airport and </w:t>
      </w:r>
      <w:r>
        <w:rPr>
          <w:rFonts w:ascii="Arial" w:hAnsi="Arial" w:cs="Arial"/>
        </w:rPr>
        <w:t xml:space="preserve">the </w:t>
      </w:r>
      <w:r w:rsidRPr="00B623ED">
        <w:rPr>
          <w:rFonts w:ascii="Arial" w:hAnsi="Arial" w:cs="Arial"/>
        </w:rPr>
        <w:t>Welsh Government on transportation logistics, shuttle services, and sustainable initiatives. Leverage existing infrastructure and partnerships to create efficient transport solutions.</w:t>
      </w:r>
    </w:p>
    <w:p w14:paraId="44196863" w14:textId="77777777" w:rsidR="00D02AEF" w:rsidRPr="009C4D2A" w:rsidRDefault="00D02AEF" w:rsidP="008161B5">
      <w:pPr>
        <w:spacing w:line="360" w:lineRule="auto"/>
        <w:jc w:val="both"/>
        <w:rPr>
          <w:rFonts w:ascii="Arial" w:hAnsi="Arial" w:cs="Arial"/>
          <w:b/>
          <w:bCs/>
        </w:rPr>
      </w:pPr>
      <w:r w:rsidRPr="009C4D2A">
        <w:rPr>
          <w:rFonts w:ascii="Arial" w:hAnsi="Arial" w:cs="Arial"/>
          <w:b/>
          <w:bCs/>
        </w:rPr>
        <w:t>Relevant</w:t>
      </w:r>
    </w:p>
    <w:p w14:paraId="1DC6672C" w14:textId="77777777" w:rsidR="00D02AEF" w:rsidRDefault="00D02AEF" w:rsidP="008161B5">
      <w:pPr>
        <w:spacing w:line="360" w:lineRule="auto"/>
        <w:jc w:val="both"/>
        <w:rPr>
          <w:rFonts w:ascii="Arial" w:hAnsi="Arial" w:cs="Arial"/>
        </w:rPr>
      </w:pPr>
      <w:r w:rsidRPr="00B623ED">
        <w:rPr>
          <w:rFonts w:ascii="Arial" w:hAnsi="Arial" w:cs="Arial"/>
        </w:rPr>
        <w:t>Align with the Welsh Government's public transport improvements and the North Wales Metro program. Ensure the strategy contributes to the overall success of major events, benefiting both the hotel and the local event ecosystem.</w:t>
      </w:r>
    </w:p>
    <w:p w14:paraId="5F70C837" w14:textId="77777777" w:rsidR="00D02AEF" w:rsidRPr="009C4D2A" w:rsidRDefault="00D02AEF" w:rsidP="008161B5">
      <w:pPr>
        <w:spacing w:line="360" w:lineRule="auto"/>
        <w:jc w:val="both"/>
        <w:rPr>
          <w:rFonts w:ascii="Arial" w:hAnsi="Arial" w:cs="Arial"/>
        </w:rPr>
      </w:pPr>
      <w:r w:rsidRPr="009C4D2A">
        <w:rPr>
          <w:rFonts w:ascii="Arial" w:hAnsi="Arial" w:cs="Arial"/>
          <w:b/>
          <w:bCs/>
        </w:rPr>
        <w:t>Time-bound</w:t>
      </w:r>
    </w:p>
    <w:p w14:paraId="04BDDFE5" w14:textId="77777777" w:rsidR="00D02AEF" w:rsidRDefault="00D02AEF" w:rsidP="008161B5">
      <w:pPr>
        <w:spacing w:line="360" w:lineRule="auto"/>
        <w:jc w:val="both"/>
        <w:rPr>
          <w:rFonts w:ascii="Arial" w:hAnsi="Arial" w:cs="Arial"/>
        </w:rPr>
      </w:pPr>
      <w:r w:rsidRPr="00B623ED">
        <w:rPr>
          <w:rFonts w:ascii="Arial" w:hAnsi="Arial" w:cs="Arial"/>
        </w:rPr>
        <w:t>Roll out the collaborative strategy six months before the next major event, allowing for effective planning, promotion, and coordination. Conduct regular reviews to assess the strategy's impact and adjust for continuous improvement.</w:t>
      </w:r>
    </w:p>
    <w:p w14:paraId="0342F59D" w14:textId="77777777" w:rsidR="00D02AEF" w:rsidRDefault="00D02AEF" w:rsidP="008161B5">
      <w:pPr>
        <w:spacing w:line="360" w:lineRule="auto"/>
        <w:jc w:val="both"/>
        <w:rPr>
          <w:rFonts w:ascii="Arial" w:hAnsi="Arial" w:cs="Arial"/>
        </w:rPr>
      </w:pPr>
    </w:p>
    <w:p w14:paraId="3AD53BF6" w14:textId="77777777" w:rsidR="00D02AEF" w:rsidRDefault="00D02AEF" w:rsidP="008161B5">
      <w:pPr>
        <w:spacing w:line="360" w:lineRule="auto"/>
        <w:jc w:val="both"/>
        <w:rPr>
          <w:rFonts w:ascii="Arial" w:hAnsi="Arial" w:cs="Arial"/>
        </w:rPr>
      </w:pPr>
    </w:p>
    <w:p w14:paraId="216A217E" w14:textId="77777777" w:rsidR="00D02AEF" w:rsidRDefault="00D02AEF" w:rsidP="008161B5">
      <w:pPr>
        <w:spacing w:line="360" w:lineRule="auto"/>
        <w:jc w:val="both"/>
        <w:rPr>
          <w:rFonts w:ascii="Arial" w:hAnsi="Arial" w:cs="Arial"/>
          <w:b/>
          <w:bCs/>
        </w:rPr>
      </w:pPr>
      <w:r w:rsidRPr="009C4D2A">
        <w:rPr>
          <w:rFonts w:ascii="Arial" w:hAnsi="Arial" w:cs="Arial"/>
          <w:b/>
          <w:bCs/>
        </w:rPr>
        <w:t>Gender Distribution</w:t>
      </w:r>
    </w:p>
    <w:p w14:paraId="7F939013" w14:textId="77777777" w:rsidR="00D02AEF" w:rsidRPr="009C4D2A" w:rsidRDefault="00D02AEF" w:rsidP="00D02AEF">
      <w:pPr>
        <w:spacing w:line="360" w:lineRule="auto"/>
        <w:rPr>
          <w:rFonts w:ascii="Arial" w:hAnsi="Arial" w:cs="Arial"/>
          <w:b/>
          <w:bCs/>
        </w:rPr>
      </w:pPr>
    </w:p>
    <w:p w14:paraId="5B0B16AC" w14:textId="77777777" w:rsidR="00D02AEF" w:rsidRDefault="00D02AEF" w:rsidP="00D02AEF">
      <w:pPr>
        <w:spacing w:line="360" w:lineRule="auto"/>
        <w:rPr>
          <w:rFonts w:ascii="Arial" w:hAnsi="Arial" w:cs="Arial"/>
        </w:rPr>
      </w:pPr>
      <w:r>
        <w:rPr>
          <w:rFonts w:ascii="Arial" w:hAnsi="Arial" w:cs="Arial"/>
          <w:noProof/>
        </w:rPr>
        <w:lastRenderedPageBreak/>
        <w:drawing>
          <wp:inline distT="0" distB="0" distL="0" distR="0" wp14:anchorId="52A92DEE" wp14:editId="3F53DE46">
            <wp:extent cx="4699000" cy="4470400"/>
            <wp:effectExtent l="0" t="0" r="0" b="0"/>
            <wp:docPr id="2022319220" name="Picture 2022319220"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187838" name="Picture 1" descr="A screen shot of a graph&#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699000" cy="4470400"/>
                    </a:xfrm>
                    <a:prstGeom prst="rect">
                      <a:avLst/>
                    </a:prstGeom>
                  </pic:spPr>
                </pic:pic>
              </a:graphicData>
            </a:graphic>
          </wp:inline>
        </w:drawing>
      </w:r>
    </w:p>
    <w:p w14:paraId="5371A25E" w14:textId="77777777" w:rsidR="00D02AEF" w:rsidRDefault="00D02AEF" w:rsidP="00D02AEF">
      <w:pPr>
        <w:spacing w:line="360" w:lineRule="auto"/>
        <w:ind w:left="5040" w:firstLine="720"/>
        <w:rPr>
          <w:rFonts w:ascii="Arial" w:hAnsi="Arial" w:cs="Arial"/>
        </w:rPr>
      </w:pPr>
      <w:r>
        <w:rPr>
          <w:rFonts w:ascii="Arial" w:hAnsi="Arial" w:cs="Arial"/>
        </w:rPr>
        <w:t>(</w:t>
      </w:r>
      <w:proofErr w:type="spellStart"/>
      <w:r>
        <w:rPr>
          <w:rFonts w:ascii="Arial" w:hAnsi="Arial" w:cs="Arial"/>
        </w:rPr>
        <w:t>SimilarWeb</w:t>
      </w:r>
      <w:proofErr w:type="spellEnd"/>
      <w:r>
        <w:rPr>
          <w:rFonts w:ascii="Arial" w:hAnsi="Arial" w:cs="Arial"/>
        </w:rPr>
        <w:t>)</w:t>
      </w:r>
    </w:p>
    <w:p w14:paraId="496EE0D7" w14:textId="77777777" w:rsidR="00D02AEF" w:rsidRDefault="00D02AEF" w:rsidP="00D02AEF">
      <w:pPr>
        <w:spacing w:line="360" w:lineRule="auto"/>
        <w:rPr>
          <w:rFonts w:ascii="Arial" w:hAnsi="Arial" w:cs="Arial"/>
        </w:rPr>
      </w:pPr>
    </w:p>
    <w:p w14:paraId="3DB47923" w14:textId="77777777" w:rsidR="00D02AEF" w:rsidRDefault="00D02AEF" w:rsidP="00D02AEF">
      <w:pPr>
        <w:spacing w:line="360" w:lineRule="auto"/>
        <w:rPr>
          <w:rFonts w:ascii="Arial" w:hAnsi="Arial" w:cs="Arial"/>
        </w:rPr>
      </w:pPr>
    </w:p>
    <w:p w14:paraId="4F98162C" w14:textId="77777777" w:rsidR="00D02AEF" w:rsidRPr="009C4D2A" w:rsidRDefault="00D02AEF" w:rsidP="00D02AEF">
      <w:pPr>
        <w:spacing w:line="360" w:lineRule="auto"/>
        <w:rPr>
          <w:rFonts w:ascii="Arial" w:hAnsi="Arial" w:cs="Arial"/>
          <w:b/>
          <w:bCs/>
        </w:rPr>
      </w:pPr>
      <w:r w:rsidRPr="009C4D2A">
        <w:rPr>
          <w:rFonts w:ascii="Arial" w:hAnsi="Arial" w:cs="Arial"/>
          <w:b/>
          <w:bCs/>
        </w:rPr>
        <w:t>Age Distribution</w:t>
      </w:r>
    </w:p>
    <w:p w14:paraId="18976363" w14:textId="77777777" w:rsidR="00D02AEF" w:rsidRDefault="00D02AEF" w:rsidP="00D02AEF">
      <w:pPr>
        <w:spacing w:line="360" w:lineRule="auto"/>
        <w:rPr>
          <w:rFonts w:ascii="Arial" w:hAnsi="Arial" w:cs="Arial"/>
        </w:rPr>
      </w:pPr>
    </w:p>
    <w:p w14:paraId="02CC98CC" w14:textId="77777777" w:rsidR="00D02AEF" w:rsidRDefault="00D02AEF" w:rsidP="00D02AEF">
      <w:pPr>
        <w:spacing w:line="360" w:lineRule="auto"/>
        <w:rPr>
          <w:rFonts w:ascii="Arial" w:hAnsi="Arial" w:cs="Arial"/>
        </w:rPr>
      </w:pPr>
      <w:r>
        <w:rPr>
          <w:rFonts w:ascii="Arial" w:hAnsi="Arial" w:cs="Arial"/>
          <w:noProof/>
          <w:color w:val="4472C4" w:themeColor="accent1"/>
        </w:rPr>
        <w:lastRenderedPageBreak/>
        <w:drawing>
          <wp:inline distT="0" distB="0" distL="0" distR="0" wp14:anchorId="0F8302F7" wp14:editId="301587E9">
            <wp:extent cx="5727700" cy="3855720"/>
            <wp:effectExtent l="0" t="0" r="0" b="5080"/>
            <wp:docPr id="670697726" name="Picture 670697726" descr="A graph of a number of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313130" name="Picture 2" descr="A graph of a number of blue bars&#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5727700" cy="3855720"/>
                    </a:xfrm>
                    <a:prstGeom prst="rect">
                      <a:avLst/>
                    </a:prstGeom>
                  </pic:spPr>
                </pic:pic>
              </a:graphicData>
            </a:graphic>
          </wp:inline>
        </w:drawing>
      </w:r>
    </w:p>
    <w:p w14:paraId="7E0E76B0" w14:textId="77777777" w:rsidR="00D02AEF" w:rsidRDefault="00D02AEF" w:rsidP="00D02AEF">
      <w:pPr>
        <w:spacing w:line="360" w:lineRule="auto"/>
        <w:rPr>
          <w:rFonts w:ascii="Arial" w:hAnsi="Arial" w:cs="Arial"/>
        </w:rPr>
      </w:pPr>
    </w:p>
    <w:p w14:paraId="0BEC4111" w14:textId="77777777" w:rsidR="00D02AEF" w:rsidRPr="009C4D2A" w:rsidRDefault="00D02AEF" w:rsidP="00D02AEF">
      <w:pPr>
        <w:spacing w:line="360" w:lineRule="auto"/>
        <w:rPr>
          <w:rFonts w:ascii="Arial" w:hAnsi="Arial" w:cs="Arial"/>
          <w:b/>
          <w:bCs/>
        </w:rPr>
      </w:pPr>
      <w:r w:rsidRPr="009C4D2A">
        <w:rPr>
          <w:rFonts w:ascii="Arial" w:hAnsi="Arial" w:cs="Arial"/>
          <w:b/>
          <w:bCs/>
        </w:rPr>
        <w:t>Traffic &amp; Engagement by Audience</w:t>
      </w:r>
    </w:p>
    <w:p w14:paraId="0188EECA" w14:textId="77777777" w:rsidR="00D02AEF" w:rsidRDefault="00D02AEF" w:rsidP="00D02AEF">
      <w:pPr>
        <w:spacing w:line="360" w:lineRule="auto"/>
        <w:rPr>
          <w:rFonts w:ascii="Arial" w:hAnsi="Arial" w:cs="Arial"/>
        </w:rPr>
      </w:pPr>
      <w:r>
        <w:rPr>
          <w:rFonts w:ascii="Arial" w:hAnsi="Arial" w:cs="Arial"/>
          <w:noProof/>
          <w:color w:val="4472C4" w:themeColor="accent1"/>
        </w:rPr>
        <w:drawing>
          <wp:inline distT="0" distB="0" distL="0" distR="0" wp14:anchorId="450BC8BD" wp14:editId="7020E55B">
            <wp:extent cx="5727700" cy="2032000"/>
            <wp:effectExtent l="0" t="0" r="0" b="0"/>
            <wp:docPr id="1133795632" name="Picture 3" descr="A screenshot of a social medi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795632" name="Picture 3" descr="A screenshot of a social media repor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7700" cy="2032000"/>
                    </a:xfrm>
                    <a:prstGeom prst="rect">
                      <a:avLst/>
                    </a:prstGeom>
                  </pic:spPr>
                </pic:pic>
              </a:graphicData>
            </a:graphic>
          </wp:inline>
        </w:drawing>
      </w:r>
    </w:p>
    <w:p w14:paraId="7D3D650A" w14:textId="77777777" w:rsidR="00D02AEF" w:rsidRDefault="00D02AEF" w:rsidP="00D02AEF">
      <w:pPr>
        <w:spacing w:line="360" w:lineRule="auto"/>
        <w:ind w:left="7200"/>
        <w:rPr>
          <w:rFonts w:ascii="Arial" w:hAnsi="Arial" w:cs="Arial"/>
        </w:rPr>
      </w:pPr>
      <w:r>
        <w:rPr>
          <w:rFonts w:ascii="Arial" w:hAnsi="Arial" w:cs="Arial"/>
        </w:rPr>
        <w:t>(</w:t>
      </w:r>
      <w:proofErr w:type="spellStart"/>
      <w:r>
        <w:rPr>
          <w:rFonts w:ascii="Arial" w:hAnsi="Arial" w:cs="Arial"/>
        </w:rPr>
        <w:t>SimilarWeb</w:t>
      </w:r>
      <w:proofErr w:type="spellEnd"/>
      <w:r>
        <w:rPr>
          <w:rFonts w:ascii="Arial" w:hAnsi="Arial" w:cs="Arial"/>
        </w:rPr>
        <w:t>)</w:t>
      </w:r>
    </w:p>
    <w:p w14:paraId="375A308A" w14:textId="77777777" w:rsidR="00D02AEF" w:rsidRDefault="00D02AEF" w:rsidP="00D02AEF">
      <w:pPr>
        <w:spacing w:line="360" w:lineRule="auto"/>
        <w:rPr>
          <w:rFonts w:ascii="Arial" w:hAnsi="Arial" w:cs="Arial"/>
        </w:rPr>
      </w:pPr>
    </w:p>
    <w:p w14:paraId="1A04DF8C" w14:textId="77777777" w:rsidR="00D02AEF" w:rsidRDefault="00D02AEF" w:rsidP="00D02AEF">
      <w:pPr>
        <w:spacing w:line="360" w:lineRule="auto"/>
        <w:rPr>
          <w:rFonts w:ascii="Arial" w:hAnsi="Arial" w:cs="Arial"/>
        </w:rPr>
      </w:pPr>
    </w:p>
    <w:p w14:paraId="4800C74A" w14:textId="77777777" w:rsidR="00D02AEF" w:rsidRDefault="00D02AEF" w:rsidP="00D02AEF">
      <w:pPr>
        <w:spacing w:line="360" w:lineRule="auto"/>
        <w:rPr>
          <w:rFonts w:ascii="Arial" w:hAnsi="Arial" w:cs="Arial"/>
        </w:rPr>
      </w:pPr>
    </w:p>
    <w:p w14:paraId="60EA3C05" w14:textId="77777777" w:rsidR="00D02AEF" w:rsidRPr="009C4D2A" w:rsidRDefault="00D02AEF" w:rsidP="00D02AEF">
      <w:pPr>
        <w:spacing w:line="360" w:lineRule="auto"/>
        <w:rPr>
          <w:rFonts w:ascii="Arial" w:hAnsi="Arial" w:cs="Arial"/>
          <w:b/>
          <w:bCs/>
        </w:rPr>
      </w:pPr>
      <w:r w:rsidRPr="009C4D2A">
        <w:rPr>
          <w:rFonts w:ascii="Arial" w:hAnsi="Arial" w:cs="Arial"/>
          <w:b/>
          <w:bCs/>
        </w:rPr>
        <w:t>Market Leaders</w:t>
      </w:r>
    </w:p>
    <w:p w14:paraId="150D795D" w14:textId="77777777" w:rsidR="00D02AEF" w:rsidRDefault="00D02AEF" w:rsidP="00D02AEF">
      <w:pPr>
        <w:spacing w:line="360" w:lineRule="auto"/>
        <w:rPr>
          <w:rFonts w:ascii="Arial" w:hAnsi="Arial" w:cs="Arial"/>
        </w:rPr>
      </w:pPr>
    </w:p>
    <w:p w14:paraId="40F5ADB1" w14:textId="77777777" w:rsidR="00D02AEF" w:rsidRDefault="00D02AEF" w:rsidP="00D02AEF">
      <w:pPr>
        <w:spacing w:line="360" w:lineRule="auto"/>
        <w:rPr>
          <w:rFonts w:ascii="Arial" w:hAnsi="Arial" w:cs="Arial"/>
        </w:rPr>
      </w:pPr>
      <w:r>
        <w:rPr>
          <w:rFonts w:ascii="Arial" w:hAnsi="Arial" w:cs="Arial"/>
          <w:noProof/>
        </w:rPr>
        <w:lastRenderedPageBreak/>
        <w:drawing>
          <wp:inline distT="0" distB="0" distL="0" distR="0" wp14:anchorId="390BC713" wp14:editId="13E0F6DA">
            <wp:extent cx="5727700" cy="1970405"/>
            <wp:effectExtent l="0" t="0" r="0" b="0"/>
            <wp:docPr id="670037047"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037047" name="Picture 4" descr="A screenshot of a compu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1970405"/>
                    </a:xfrm>
                    <a:prstGeom prst="rect">
                      <a:avLst/>
                    </a:prstGeom>
                  </pic:spPr>
                </pic:pic>
              </a:graphicData>
            </a:graphic>
          </wp:inline>
        </w:drawing>
      </w:r>
    </w:p>
    <w:p w14:paraId="2C152F07" w14:textId="77777777" w:rsidR="00D02AEF" w:rsidRDefault="00D02AEF" w:rsidP="00D02AEF">
      <w:pPr>
        <w:spacing w:line="360"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roofErr w:type="spellStart"/>
      <w:r>
        <w:rPr>
          <w:rFonts w:ascii="Arial" w:hAnsi="Arial" w:cs="Arial"/>
        </w:rPr>
        <w:t>SimilarWeb</w:t>
      </w:r>
      <w:proofErr w:type="spellEnd"/>
      <w:r>
        <w:rPr>
          <w:rFonts w:ascii="Arial" w:hAnsi="Arial" w:cs="Arial"/>
        </w:rPr>
        <w:t>)</w:t>
      </w:r>
    </w:p>
    <w:p w14:paraId="50FEDAB4" w14:textId="77777777" w:rsidR="00DD4C3D" w:rsidRPr="007D71CF" w:rsidRDefault="00DD4C3D" w:rsidP="00DD4C3D">
      <w:pPr>
        <w:rPr>
          <w:rFonts w:ascii="Arial" w:hAnsi="Arial" w:cs="Arial"/>
          <w:color w:val="4472C4" w:themeColor="accent1"/>
        </w:rPr>
      </w:pPr>
    </w:p>
    <w:p w14:paraId="7F4899B8" w14:textId="4FB4B351" w:rsidR="00906A79" w:rsidRDefault="004F7921">
      <w:r>
        <w:t>PRESENTATION SLIDES</w:t>
      </w:r>
    </w:p>
    <w:p w14:paraId="34E85D8C" w14:textId="77777777" w:rsidR="004F7921" w:rsidRDefault="004F7921"/>
    <w:p w14:paraId="725A97DB" w14:textId="77777777" w:rsidR="004F7921" w:rsidRDefault="004F7921"/>
    <w:p w14:paraId="1B7C0612" w14:textId="6734F298" w:rsidR="004F7921" w:rsidRDefault="004F7921">
      <w:r w:rsidRPr="004F7921">
        <w:drawing>
          <wp:inline distT="0" distB="0" distL="0" distR="0" wp14:anchorId="754B9DC9" wp14:editId="36465F07">
            <wp:extent cx="6304013" cy="3552190"/>
            <wp:effectExtent l="0" t="0" r="1905" b="0"/>
            <wp:docPr id="1376636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636344" name=""/>
                    <pic:cNvPicPr/>
                  </pic:nvPicPr>
                  <pic:blipFill>
                    <a:blip r:embed="rId9"/>
                    <a:stretch>
                      <a:fillRect/>
                    </a:stretch>
                  </pic:blipFill>
                  <pic:spPr>
                    <a:xfrm>
                      <a:off x="0" y="0"/>
                      <a:ext cx="6330754" cy="3567258"/>
                    </a:xfrm>
                    <a:prstGeom prst="rect">
                      <a:avLst/>
                    </a:prstGeom>
                  </pic:spPr>
                </pic:pic>
              </a:graphicData>
            </a:graphic>
          </wp:inline>
        </w:drawing>
      </w:r>
    </w:p>
    <w:p w14:paraId="70D0B859" w14:textId="77777777" w:rsidR="00EF5CE0" w:rsidRDefault="00EF5CE0"/>
    <w:p w14:paraId="50D8A7F6" w14:textId="3A12F23C" w:rsidR="00EF5CE0" w:rsidRDefault="00EF5CE0">
      <w:r w:rsidRPr="00EF5CE0">
        <w:lastRenderedPageBreak/>
        <w:drawing>
          <wp:inline distT="0" distB="0" distL="0" distR="0" wp14:anchorId="03E3A817" wp14:editId="7430AA1E">
            <wp:extent cx="6338376" cy="3581400"/>
            <wp:effectExtent l="0" t="0" r="5715" b="0"/>
            <wp:docPr id="459355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355440" name=""/>
                    <pic:cNvPicPr/>
                  </pic:nvPicPr>
                  <pic:blipFill>
                    <a:blip r:embed="rId10"/>
                    <a:stretch>
                      <a:fillRect/>
                    </a:stretch>
                  </pic:blipFill>
                  <pic:spPr>
                    <a:xfrm>
                      <a:off x="0" y="0"/>
                      <a:ext cx="6357746" cy="3592345"/>
                    </a:xfrm>
                    <a:prstGeom prst="rect">
                      <a:avLst/>
                    </a:prstGeom>
                  </pic:spPr>
                </pic:pic>
              </a:graphicData>
            </a:graphic>
          </wp:inline>
        </w:drawing>
      </w:r>
    </w:p>
    <w:p w14:paraId="788E47BF" w14:textId="77777777" w:rsidR="00EF5CE0" w:rsidRDefault="00EF5CE0"/>
    <w:p w14:paraId="4E487635" w14:textId="253AACDD" w:rsidR="00EF5CE0" w:rsidRDefault="00BB3CE7">
      <w:r w:rsidRPr="00BB3CE7">
        <w:drawing>
          <wp:inline distT="0" distB="0" distL="0" distR="0" wp14:anchorId="57066D9B" wp14:editId="41DA8E3E">
            <wp:extent cx="6305550" cy="3540497"/>
            <wp:effectExtent l="0" t="0" r="0" b="3175"/>
            <wp:docPr id="1208905103" name="Picture 1" descr="A black and blue hexagon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905103" name="Picture 1" descr="A black and blue hexagons with text&#10;&#10;Description automatically generated"/>
                    <pic:cNvPicPr/>
                  </pic:nvPicPr>
                  <pic:blipFill>
                    <a:blip r:embed="rId11"/>
                    <a:stretch>
                      <a:fillRect/>
                    </a:stretch>
                  </pic:blipFill>
                  <pic:spPr>
                    <a:xfrm>
                      <a:off x="0" y="0"/>
                      <a:ext cx="6321582" cy="3549499"/>
                    </a:xfrm>
                    <a:prstGeom prst="rect">
                      <a:avLst/>
                    </a:prstGeom>
                  </pic:spPr>
                </pic:pic>
              </a:graphicData>
            </a:graphic>
          </wp:inline>
        </w:drawing>
      </w:r>
    </w:p>
    <w:p w14:paraId="43551EF7" w14:textId="77777777" w:rsidR="008E3F6A" w:rsidRDefault="008E3F6A"/>
    <w:p w14:paraId="784DDDA0" w14:textId="7C6A0FFE" w:rsidR="008E3F6A" w:rsidRDefault="00DB32DD">
      <w:r w:rsidRPr="00DB32DD">
        <w:lastRenderedPageBreak/>
        <w:drawing>
          <wp:inline distT="0" distB="0" distL="0" distR="0" wp14:anchorId="0BF47D7C" wp14:editId="74D11B75">
            <wp:extent cx="6276975" cy="3256016"/>
            <wp:effectExtent l="0" t="0" r="0" b="1905"/>
            <wp:docPr id="1860388610" name="Picture 1" descr="A black and blue hexagon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388610" name="Picture 1" descr="A black and blue hexagons with text&#10;&#10;Description automatically generated"/>
                    <pic:cNvPicPr/>
                  </pic:nvPicPr>
                  <pic:blipFill>
                    <a:blip r:embed="rId12"/>
                    <a:stretch>
                      <a:fillRect/>
                    </a:stretch>
                  </pic:blipFill>
                  <pic:spPr>
                    <a:xfrm>
                      <a:off x="0" y="0"/>
                      <a:ext cx="6288106" cy="3261790"/>
                    </a:xfrm>
                    <a:prstGeom prst="rect">
                      <a:avLst/>
                    </a:prstGeom>
                  </pic:spPr>
                </pic:pic>
              </a:graphicData>
            </a:graphic>
          </wp:inline>
        </w:drawing>
      </w:r>
    </w:p>
    <w:p w14:paraId="391FA870" w14:textId="77777777" w:rsidR="00DB32DD" w:rsidRDefault="00DB32DD"/>
    <w:p w14:paraId="6839183A" w14:textId="77777777" w:rsidR="00DB32DD" w:rsidRDefault="00DB32DD"/>
    <w:p w14:paraId="4D69146E" w14:textId="1626C3BD" w:rsidR="008E3F6A" w:rsidRDefault="00494648">
      <w:r w:rsidRPr="00494648">
        <w:drawing>
          <wp:inline distT="0" distB="0" distL="0" distR="0" wp14:anchorId="682FEF7E" wp14:editId="6D38B928">
            <wp:extent cx="6248400" cy="3448181"/>
            <wp:effectExtent l="0" t="0" r="0" b="0"/>
            <wp:docPr id="204014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14240" name=""/>
                    <pic:cNvPicPr/>
                  </pic:nvPicPr>
                  <pic:blipFill>
                    <a:blip r:embed="rId13"/>
                    <a:stretch>
                      <a:fillRect/>
                    </a:stretch>
                  </pic:blipFill>
                  <pic:spPr>
                    <a:xfrm>
                      <a:off x="0" y="0"/>
                      <a:ext cx="6258751" cy="3453893"/>
                    </a:xfrm>
                    <a:prstGeom prst="rect">
                      <a:avLst/>
                    </a:prstGeom>
                  </pic:spPr>
                </pic:pic>
              </a:graphicData>
            </a:graphic>
          </wp:inline>
        </w:drawing>
      </w:r>
    </w:p>
    <w:p w14:paraId="6C713E93" w14:textId="77777777" w:rsidR="009B45D2" w:rsidRDefault="009B45D2"/>
    <w:p w14:paraId="2A6F324D" w14:textId="2A91D1A5" w:rsidR="009B45D2" w:rsidRDefault="00C0780F">
      <w:r w:rsidRPr="00C0780F">
        <w:lastRenderedPageBreak/>
        <w:drawing>
          <wp:inline distT="0" distB="0" distL="0" distR="0" wp14:anchorId="37247D2F" wp14:editId="08FE72FC">
            <wp:extent cx="6219825" cy="3481338"/>
            <wp:effectExtent l="0" t="0" r="0" b="5080"/>
            <wp:docPr id="1694166509" name="Picture 1" descr="A black and blue hexagon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166509" name="Picture 1" descr="A black and blue hexagons with text&#10;&#10;Description automatically generated"/>
                    <pic:cNvPicPr/>
                  </pic:nvPicPr>
                  <pic:blipFill>
                    <a:blip r:embed="rId14"/>
                    <a:stretch>
                      <a:fillRect/>
                    </a:stretch>
                  </pic:blipFill>
                  <pic:spPr>
                    <a:xfrm>
                      <a:off x="0" y="0"/>
                      <a:ext cx="6223175" cy="3483213"/>
                    </a:xfrm>
                    <a:prstGeom prst="rect">
                      <a:avLst/>
                    </a:prstGeom>
                  </pic:spPr>
                </pic:pic>
              </a:graphicData>
            </a:graphic>
          </wp:inline>
        </w:drawing>
      </w:r>
    </w:p>
    <w:p w14:paraId="74E6F35A" w14:textId="77777777" w:rsidR="00C0780F" w:rsidRDefault="00C0780F"/>
    <w:p w14:paraId="7AE6753B" w14:textId="76112D78" w:rsidR="00C0780F" w:rsidRDefault="0030119D">
      <w:r w:rsidRPr="0030119D">
        <w:drawing>
          <wp:inline distT="0" distB="0" distL="0" distR="0" wp14:anchorId="0C0A3960" wp14:editId="2AEEE66A">
            <wp:extent cx="6181725" cy="3463437"/>
            <wp:effectExtent l="0" t="0" r="0" b="3810"/>
            <wp:docPr id="2109412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412222" name=""/>
                    <pic:cNvPicPr/>
                  </pic:nvPicPr>
                  <pic:blipFill>
                    <a:blip r:embed="rId15"/>
                    <a:stretch>
                      <a:fillRect/>
                    </a:stretch>
                  </pic:blipFill>
                  <pic:spPr>
                    <a:xfrm>
                      <a:off x="0" y="0"/>
                      <a:ext cx="6190785" cy="3468513"/>
                    </a:xfrm>
                    <a:prstGeom prst="rect">
                      <a:avLst/>
                    </a:prstGeom>
                  </pic:spPr>
                </pic:pic>
              </a:graphicData>
            </a:graphic>
          </wp:inline>
        </w:drawing>
      </w:r>
    </w:p>
    <w:p w14:paraId="66299D24" w14:textId="77777777" w:rsidR="001051C4" w:rsidRDefault="001051C4"/>
    <w:p w14:paraId="3DB2D954" w14:textId="596032A6" w:rsidR="001051C4" w:rsidRDefault="00C449E0">
      <w:r w:rsidRPr="00C449E0">
        <w:lastRenderedPageBreak/>
        <w:drawing>
          <wp:inline distT="0" distB="0" distL="0" distR="0" wp14:anchorId="5A83E471" wp14:editId="617A021F">
            <wp:extent cx="6191250" cy="3481121"/>
            <wp:effectExtent l="0" t="0" r="0" b="5080"/>
            <wp:docPr id="650458951" name="Picture 1" descr="A close up of a business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458951" name="Picture 1" descr="A close up of a business card&#10;&#10;Description automatically generated"/>
                    <pic:cNvPicPr/>
                  </pic:nvPicPr>
                  <pic:blipFill>
                    <a:blip r:embed="rId16"/>
                    <a:stretch>
                      <a:fillRect/>
                    </a:stretch>
                  </pic:blipFill>
                  <pic:spPr>
                    <a:xfrm>
                      <a:off x="0" y="0"/>
                      <a:ext cx="6200580" cy="3486367"/>
                    </a:xfrm>
                    <a:prstGeom prst="rect">
                      <a:avLst/>
                    </a:prstGeom>
                  </pic:spPr>
                </pic:pic>
              </a:graphicData>
            </a:graphic>
          </wp:inline>
        </w:drawing>
      </w:r>
    </w:p>
    <w:p w14:paraId="255197B0" w14:textId="77777777" w:rsidR="00C449E0" w:rsidRDefault="00C449E0"/>
    <w:p w14:paraId="77C22924" w14:textId="186F518F" w:rsidR="00C449E0" w:rsidRDefault="00BF7C84">
      <w:r w:rsidRPr="00BF7C84">
        <w:drawing>
          <wp:inline distT="0" distB="0" distL="0" distR="0" wp14:anchorId="01988823" wp14:editId="35A4BAFE">
            <wp:extent cx="6172200" cy="3444424"/>
            <wp:effectExtent l="0" t="0" r="0" b="3810"/>
            <wp:docPr id="361225903"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225903" name="Picture 1" descr="A close up of a paper&#10;&#10;Description automatically generated"/>
                    <pic:cNvPicPr/>
                  </pic:nvPicPr>
                  <pic:blipFill>
                    <a:blip r:embed="rId17"/>
                    <a:stretch>
                      <a:fillRect/>
                    </a:stretch>
                  </pic:blipFill>
                  <pic:spPr>
                    <a:xfrm>
                      <a:off x="0" y="0"/>
                      <a:ext cx="6182476" cy="3450158"/>
                    </a:xfrm>
                    <a:prstGeom prst="rect">
                      <a:avLst/>
                    </a:prstGeom>
                  </pic:spPr>
                </pic:pic>
              </a:graphicData>
            </a:graphic>
          </wp:inline>
        </w:drawing>
      </w:r>
    </w:p>
    <w:p w14:paraId="0ACF2EE9" w14:textId="77777777" w:rsidR="00BF7C84" w:rsidRDefault="00BF7C84"/>
    <w:p w14:paraId="182BCE56" w14:textId="77777777" w:rsidR="008E3F6A" w:rsidRDefault="008E3F6A"/>
    <w:sectPr w:rsidR="008E3F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E1A"/>
    <w:rsid w:val="001051C4"/>
    <w:rsid w:val="0030119D"/>
    <w:rsid w:val="003D2E1A"/>
    <w:rsid w:val="00494648"/>
    <w:rsid w:val="004D1E0C"/>
    <w:rsid w:val="004F7921"/>
    <w:rsid w:val="007C6121"/>
    <w:rsid w:val="008161B5"/>
    <w:rsid w:val="008E3F6A"/>
    <w:rsid w:val="00906A79"/>
    <w:rsid w:val="009B45D2"/>
    <w:rsid w:val="009B7751"/>
    <w:rsid w:val="00BB3CE7"/>
    <w:rsid w:val="00BF7C84"/>
    <w:rsid w:val="00C0780F"/>
    <w:rsid w:val="00C449E0"/>
    <w:rsid w:val="00D02AEF"/>
    <w:rsid w:val="00DB32DD"/>
    <w:rsid w:val="00DD4C3D"/>
    <w:rsid w:val="00EF5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8CF33"/>
  <w15:chartTrackingRefBased/>
  <w15:docId w15:val="{05E7ECAE-5C4D-48F8-B263-C577E8CC8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751"/>
    <w:pPr>
      <w:spacing w:after="0" w:line="240" w:lineRule="auto"/>
    </w:pPr>
    <w:rPr>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2AEF"/>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D02A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18</Pages>
  <Words>2791</Words>
  <Characters>15909</Characters>
  <Application>Microsoft Office Word</Application>
  <DocSecurity>0</DocSecurity>
  <Lines>132</Lines>
  <Paragraphs>37</Paragraphs>
  <ScaleCrop>false</ScaleCrop>
  <Company/>
  <LinksUpToDate>false</LinksUpToDate>
  <CharactersWithSpaces>18663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Ursu</dc:creator>
  <cp:keywords/>
  <dc:description/>
  <cp:lastModifiedBy>Andreea Ursu</cp:lastModifiedBy>
  <cp:revision>19</cp:revision>
  <dcterms:created xsi:type="dcterms:W3CDTF">2023-11-20T18:57:00Z</dcterms:created>
  <dcterms:modified xsi:type="dcterms:W3CDTF">2023-11-20T19:34:00Z</dcterms:modified>
</cp:coreProperties>
</file>