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87742" w14:textId="34F1E1CF" w:rsidR="00897930" w:rsidRPr="00F84A81" w:rsidRDefault="00000000" w:rsidP="00F84A81">
      <w:pPr>
        <w:spacing w:after="0" w:line="360" w:lineRule="auto"/>
        <w:jc w:val="center"/>
        <w:rPr>
          <w:rFonts w:ascii="Arial" w:hAnsi="Arial" w:cs="Arial"/>
          <w:sz w:val="24"/>
          <w:szCs w:val="24"/>
        </w:rPr>
      </w:pPr>
      <w:r w:rsidRPr="00F84A81">
        <w:rPr>
          <w:rFonts w:ascii="Arial" w:hAnsi="Arial" w:cs="Arial"/>
          <w:sz w:val="24"/>
          <w:szCs w:val="24"/>
        </w:rPr>
        <w:t>HANDLING DISENGAGED EMPLOYEES</w:t>
      </w:r>
      <w:r w:rsidR="00AD4C34" w:rsidRPr="00F84A81">
        <w:rPr>
          <w:rFonts w:ascii="Arial" w:hAnsi="Arial" w:cs="Arial"/>
          <w:sz w:val="24"/>
          <w:szCs w:val="24"/>
        </w:rPr>
        <w:t xml:space="preserve"> IN THE HOSPITALITY INDUSTRY</w:t>
      </w:r>
    </w:p>
    <w:p w14:paraId="5C23D214" w14:textId="3B158F48" w:rsidR="00897930" w:rsidRPr="00F84A81" w:rsidRDefault="00897930" w:rsidP="00F84A81">
      <w:pPr>
        <w:spacing w:after="0" w:line="360" w:lineRule="auto"/>
        <w:jc w:val="center"/>
        <w:rPr>
          <w:rFonts w:ascii="Arial" w:eastAsia="Times New Roman" w:hAnsi="Arial" w:cs="Arial"/>
          <w:color w:val="000000" w:themeColor="text1"/>
          <w:sz w:val="24"/>
          <w:szCs w:val="24"/>
        </w:rPr>
      </w:pPr>
    </w:p>
    <w:p w14:paraId="653F1E75" w14:textId="77777777" w:rsidR="00897930" w:rsidRPr="00F84A81" w:rsidRDefault="00897930" w:rsidP="00F84A81">
      <w:pPr>
        <w:shd w:val="clear" w:color="auto" w:fill="FFFFFF"/>
        <w:spacing w:after="0" w:line="360" w:lineRule="auto"/>
        <w:rPr>
          <w:rFonts w:ascii="Arial" w:eastAsia="Times New Roman" w:hAnsi="Arial" w:cs="Arial"/>
          <w:color w:val="000000" w:themeColor="text1"/>
          <w:sz w:val="24"/>
          <w:szCs w:val="24"/>
        </w:rPr>
      </w:pPr>
    </w:p>
    <w:p w14:paraId="41805C80" w14:textId="77777777" w:rsidR="00897930" w:rsidRPr="00F84A81" w:rsidRDefault="00897930" w:rsidP="00F84A81">
      <w:pPr>
        <w:shd w:val="clear" w:color="auto" w:fill="FFFFFF"/>
        <w:spacing w:after="0" w:line="360" w:lineRule="auto"/>
        <w:jc w:val="center"/>
        <w:rPr>
          <w:rFonts w:ascii="Arial" w:eastAsia="Times New Roman" w:hAnsi="Arial" w:cs="Arial"/>
          <w:color w:val="000000" w:themeColor="text1"/>
          <w:sz w:val="24"/>
          <w:szCs w:val="24"/>
        </w:rPr>
      </w:pPr>
    </w:p>
    <w:p w14:paraId="746966D9" w14:textId="77777777" w:rsidR="00897930" w:rsidRPr="00F84A81" w:rsidRDefault="00897930" w:rsidP="00F84A81">
      <w:pPr>
        <w:shd w:val="clear" w:color="auto" w:fill="FFFFFF"/>
        <w:spacing w:after="0" w:line="360" w:lineRule="auto"/>
        <w:jc w:val="center"/>
        <w:rPr>
          <w:rFonts w:ascii="Arial" w:eastAsia="Times New Roman" w:hAnsi="Arial" w:cs="Arial"/>
          <w:color w:val="000000" w:themeColor="text1"/>
          <w:sz w:val="24"/>
          <w:szCs w:val="24"/>
        </w:rPr>
      </w:pPr>
    </w:p>
    <w:p w14:paraId="0A9B968F" w14:textId="77777777" w:rsidR="00897930" w:rsidRPr="00F84A81" w:rsidRDefault="00897930" w:rsidP="00F84A81">
      <w:pPr>
        <w:shd w:val="clear" w:color="auto" w:fill="FFFFFF"/>
        <w:spacing w:after="0" w:line="360" w:lineRule="auto"/>
        <w:jc w:val="center"/>
        <w:rPr>
          <w:rFonts w:ascii="Arial" w:eastAsia="Times New Roman" w:hAnsi="Arial" w:cs="Arial"/>
          <w:color w:val="000000" w:themeColor="text1"/>
          <w:sz w:val="24"/>
          <w:szCs w:val="24"/>
        </w:rPr>
      </w:pPr>
    </w:p>
    <w:p w14:paraId="0DEBAC04" w14:textId="77777777" w:rsidR="00897930" w:rsidRPr="00F84A81" w:rsidRDefault="00897930" w:rsidP="00F84A81">
      <w:pPr>
        <w:shd w:val="clear" w:color="auto" w:fill="FFFFFF"/>
        <w:spacing w:after="0" w:line="360" w:lineRule="auto"/>
        <w:jc w:val="center"/>
        <w:rPr>
          <w:rFonts w:ascii="Arial" w:eastAsia="Times New Roman" w:hAnsi="Arial" w:cs="Arial"/>
          <w:color w:val="000000" w:themeColor="text1"/>
          <w:sz w:val="24"/>
          <w:szCs w:val="24"/>
        </w:rPr>
      </w:pPr>
    </w:p>
    <w:p w14:paraId="2532D48B" w14:textId="77777777" w:rsidR="00897930" w:rsidRPr="00F84A81" w:rsidRDefault="00897930" w:rsidP="00F84A81">
      <w:pPr>
        <w:shd w:val="clear" w:color="auto" w:fill="FFFFFF"/>
        <w:spacing w:after="0" w:line="360" w:lineRule="auto"/>
        <w:jc w:val="center"/>
        <w:rPr>
          <w:rFonts w:ascii="Arial" w:eastAsia="Times New Roman" w:hAnsi="Arial" w:cs="Arial"/>
          <w:color w:val="000000" w:themeColor="text1"/>
          <w:sz w:val="24"/>
          <w:szCs w:val="24"/>
        </w:rPr>
      </w:pPr>
    </w:p>
    <w:p w14:paraId="2A10B017" w14:textId="77777777" w:rsidR="00897930" w:rsidRPr="00F84A81" w:rsidRDefault="00897930" w:rsidP="00F84A81">
      <w:pPr>
        <w:shd w:val="clear" w:color="auto" w:fill="FFFFFF"/>
        <w:spacing w:after="0" w:line="360" w:lineRule="auto"/>
        <w:jc w:val="center"/>
        <w:rPr>
          <w:rFonts w:ascii="Arial" w:eastAsia="Times New Roman" w:hAnsi="Arial" w:cs="Arial"/>
          <w:color w:val="000000" w:themeColor="text1"/>
          <w:sz w:val="24"/>
          <w:szCs w:val="24"/>
        </w:rPr>
      </w:pPr>
    </w:p>
    <w:p w14:paraId="22406AE5" w14:textId="409BB6DF" w:rsidR="00897930" w:rsidRDefault="0044670F" w:rsidP="0044670F">
      <w:pPr>
        <w:shd w:val="clear" w:color="auto" w:fill="FFFFFF"/>
        <w:spacing w:after="0" w:line="360" w:lineRule="auto"/>
        <w:jc w:val="cente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Student Name: Imran Ali</w:t>
      </w:r>
    </w:p>
    <w:p w14:paraId="518EE40F" w14:textId="49336859" w:rsidR="0044670F" w:rsidRDefault="0044670F" w:rsidP="0044670F">
      <w:pPr>
        <w:shd w:val="clear" w:color="auto" w:fill="FFFFFF"/>
        <w:spacing w:after="0" w:line="360" w:lineRule="auto"/>
        <w:jc w:val="cente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Student ID: 2121357</w:t>
      </w:r>
    </w:p>
    <w:p w14:paraId="5C0F3F54" w14:textId="6418A426" w:rsidR="0044670F" w:rsidRDefault="000313A5" w:rsidP="0044670F">
      <w:pPr>
        <w:shd w:val="clear" w:color="auto" w:fill="FFFFFF"/>
        <w:spacing w:after="0" w:line="360" w:lineRule="auto"/>
        <w:jc w:val="cente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BMIH</w:t>
      </w:r>
      <w:r w:rsidR="002C6E43">
        <w:rPr>
          <w:rFonts w:ascii="Arial" w:eastAsia="Times New Roman" w:hAnsi="Arial" w:cs="Arial"/>
          <w:color w:val="000000" w:themeColor="text1"/>
          <w:sz w:val="24"/>
          <w:szCs w:val="24"/>
        </w:rPr>
        <w:t>5005</w:t>
      </w:r>
    </w:p>
    <w:p w14:paraId="568647E3" w14:textId="2102BB7F" w:rsidR="002C6E43" w:rsidRPr="00F84A81" w:rsidRDefault="002C6E43" w:rsidP="0044670F">
      <w:pPr>
        <w:shd w:val="clear" w:color="auto" w:fill="FFFFFF"/>
        <w:spacing w:after="0" w:line="360" w:lineRule="auto"/>
        <w:jc w:val="cente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(Resit)</w:t>
      </w:r>
    </w:p>
    <w:p w14:paraId="1C519A4D" w14:textId="77777777" w:rsidR="00897930" w:rsidRPr="00F84A81" w:rsidRDefault="00000000" w:rsidP="00F84A81">
      <w:pPr>
        <w:shd w:val="clear" w:color="auto" w:fill="FFFFFF"/>
        <w:spacing w:after="420" w:line="360" w:lineRule="auto"/>
        <w:rPr>
          <w:rFonts w:ascii="Arial" w:eastAsia="Times New Roman" w:hAnsi="Arial" w:cs="Arial"/>
          <w:color w:val="000000" w:themeColor="text1"/>
          <w:sz w:val="24"/>
          <w:szCs w:val="24"/>
        </w:rPr>
      </w:pPr>
      <w:r w:rsidRPr="00F84A81">
        <w:rPr>
          <w:rFonts w:ascii="Arial" w:eastAsia="Times New Roman" w:hAnsi="Arial" w:cs="Arial"/>
          <w:color w:val="000000" w:themeColor="text1"/>
          <w:sz w:val="24"/>
          <w:szCs w:val="24"/>
        </w:rPr>
        <w:t xml:space="preserve"> </w:t>
      </w:r>
    </w:p>
    <w:p w14:paraId="4262F6F8" w14:textId="77777777" w:rsidR="002C44FD" w:rsidRPr="00F84A81" w:rsidRDefault="002C44FD" w:rsidP="00F84A81">
      <w:pPr>
        <w:spacing w:line="360" w:lineRule="auto"/>
        <w:rPr>
          <w:rFonts w:ascii="Arial" w:hAnsi="Arial" w:cs="Arial"/>
          <w:sz w:val="24"/>
          <w:szCs w:val="24"/>
        </w:rPr>
      </w:pPr>
    </w:p>
    <w:p w14:paraId="3E546438" w14:textId="77777777" w:rsidR="00897930" w:rsidRPr="00F84A81" w:rsidRDefault="00897930" w:rsidP="00F84A81">
      <w:pPr>
        <w:spacing w:line="360" w:lineRule="auto"/>
        <w:rPr>
          <w:rFonts w:ascii="Arial" w:hAnsi="Arial" w:cs="Arial"/>
          <w:sz w:val="24"/>
          <w:szCs w:val="24"/>
        </w:rPr>
      </w:pPr>
    </w:p>
    <w:p w14:paraId="7488B60F" w14:textId="77777777" w:rsidR="00897930" w:rsidRPr="00F84A81" w:rsidRDefault="00897930" w:rsidP="00F84A81">
      <w:pPr>
        <w:spacing w:line="360" w:lineRule="auto"/>
        <w:rPr>
          <w:rFonts w:ascii="Arial" w:hAnsi="Arial" w:cs="Arial"/>
          <w:sz w:val="24"/>
          <w:szCs w:val="24"/>
        </w:rPr>
      </w:pPr>
    </w:p>
    <w:p w14:paraId="6B7F38D3" w14:textId="77777777" w:rsidR="00897930" w:rsidRPr="00F84A81" w:rsidRDefault="00897930" w:rsidP="00F84A81">
      <w:pPr>
        <w:spacing w:line="360" w:lineRule="auto"/>
        <w:rPr>
          <w:rFonts w:ascii="Arial" w:hAnsi="Arial" w:cs="Arial"/>
          <w:sz w:val="24"/>
          <w:szCs w:val="24"/>
        </w:rPr>
      </w:pPr>
    </w:p>
    <w:p w14:paraId="30355961" w14:textId="77777777" w:rsidR="00897930" w:rsidRPr="00F84A81" w:rsidRDefault="00897930" w:rsidP="00F84A81">
      <w:pPr>
        <w:spacing w:line="360" w:lineRule="auto"/>
        <w:rPr>
          <w:rFonts w:ascii="Arial" w:hAnsi="Arial" w:cs="Arial"/>
          <w:sz w:val="24"/>
          <w:szCs w:val="24"/>
        </w:rPr>
      </w:pPr>
    </w:p>
    <w:p w14:paraId="278651DD" w14:textId="77777777" w:rsidR="00897930" w:rsidRPr="00F84A81" w:rsidRDefault="00897930" w:rsidP="00F84A81">
      <w:pPr>
        <w:spacing w:line="360" w:lineRule="auto"/>
        <w:rPr>
          <w:rFonts w:ascii="Arial" w:hAnsi="Arial" w:cs="Arial"/>
          <w:sz w:val="24"/>
          <w:szCs w:val="24"/>
        </w:rPr>
      </w:pPr>
    </w:p>
    <w:p w14:paraId="6B64D5FF" w14:textId="77777777" w:rsidR="00897930" w:rsidRPr="00F84A81" w:rsidRDefault="00897930" w:rsidP="00F84A81">
      <w:pPr>
        <w:spacing w:line="360" w:lineRule="auto"/>
        <w:rPr>
          <w:rFonts w:ascii="Arial" w:hAnsi="Arial" w:cs="Arial"/>
          <w:sz w:val="24"/>
          <w:szCs w:val="24"/>
        </w:rPr>
      </w:pPr>
    </w:p>
    <w:p w14:paraId="45070720" w14:textId="77777777" w:rsidR="00897930" w:rsidRPr="00F84A81" w:rsidRDefault="00897930" w:rsidP="00F84A81">
      <w:pPr>
        <w:spacing w:line="360" w:lineRule="auto"/>
        <w:rPr>
          <w:rFonts w:ascii="Arial" w:hAnsi="Arial" w:cs="Arial"/>
          <w:sz w:val="24"/>
          <w:szCs w:val="24"/>
        </w:rPr>
      </w:pPr>
    </w:p>
    <w:p w14:paraId="2BBAAB23" w14:textId="77777777" w:rsidR="00897930" w:rsidRPr="00F84A81" w:rsidRDefault="00897930" w:rsidP="00F84A81">
      <w:pPr>
        <w:spacing w:line="360" w:lineRule="auto"/>
        <w:rPr>
          <w:rFonts w:ascii="Arial" w:hAnsi="Arial" w:cs="Arial"/>
          <w:sz w:val="24"/>
          <w:szCs w:val="24"/>
        </w:rPr>
      </w:pPr>
    </w:p>
    <w:p w14:paraId="2E895204" w14:textId="77777777" w:rsidR="00251490" w:rsidRPr="00F84A81" w:rsidRDefault="00251490" w:rsidP="00F84A81">
      <w:pPr>
        <w:spacing w:line="360" w:lineRule="auto"/>
        <w:jc w:val="center"/>
        <w:rPr>
          <w:rFonts w:ascii="Arial" w:hAnsi="Arial" w:cs="Arial"/>
          <w:sz w:val="24"/>
          <w:szCs w:val="24"/>
        </w:rPr>
      </w:pPr>
    </w:p>
    <w:p w14:paraId="043ABC85" w14:textId="77777777" w:rsidR="00251490" w:rsidRPr="00F84A81" w:rsidRDefault="00251490" w:rsidP="00F84A81">
      <w:pPr>
        <w:spacing w:line="360" w:lineRule="auto"/>
        <w:jc w:val="center"/>
        <w:rPr>
          <w:rFonts w:ascii="Arial" w:hAnsi="Arial" w:cs="Arial"/>
          <w:sz w:val="24"/>
          <w:szCs w:val="24"/>
        </w:rPr>
      </w:pPr>
    </w:p>
    <w:p w14:paraId="43115CAF" w14:textId="77777777" w:rsidR="00251490" w:rsidRPr="00F84A81" w:rsidRDefault="00251490" w:rsidP="00F84A81">
      <w:pPr>
        <w:spacing w:line="360" w:lineRule="auto"/>
        <w:jc w:val="center"/>
        <w:rPr>
          <w:rFonts w:ascii="Arial" w:hAnsi="Arial" w:cs="Arial"/>
          <w:sz w:val="24"/>
          <w:szCs w:val="24"/>
        </w:rPr>
      </w:pPr>
    </w:p>
    <w:p w14:paraId="568DA860" w14:textId="6BD48D7E" w:rsidR="00897930" w:rsidRPr="00F84A81" w:rsidRDefault="00000000" w:rsidP="00F84A81">
      <w:pPr>
        <w:spacing w:line="360" w:lineRule="auto"/>
        <w:jc w:val="center"/>
        <w:rPr>
          <w:rFonts w:ascii="Arial" w:hAnsi="Arial" w:cs="Arial"/>
          <w:sz w:val="24"/>
          <w:szCs w:val="24"/>
        </w:rPr>
      </w:pPr>
      <w:r w:rsidRPr="00F84A81">
        <w:rPr>
          <w:rFonts w:ascii="Arial" w:hAnsi="Arial" w:cs="Arial"/>
          <w:sz w:val="24"/>
          <w:szCs w:val="24"/>
        </w:rPr>
        <w:lastRenderedPageBreak/>
        <w:t>Handling Disengaged Employees</w:t>
      </w:r>
      <w:r w:rsidR="00AD4C34" w:rsidRPr="00F84A81">
        <w:rPr>
          <w:rFonts w:ascii="Arial" w:hAnsi="Arial" w:cs="Arial"/>
          <w:sz w:val="24"/>
          <w:szCs w:val="24"/>
        </w:rPr>
        <w:t xml:space="preserve"> in the Hospitality Industry</w:t>
      </w:r>
    </w:p>
    <w:p w14:paraId="76B0F4A6" w14:textId="0A6CC891" w:rsidR="00CF22D5" w:rsidRPr="00F84A81" w:rsidRDefault="00000000" w:rsidP="00F84A81">
      <w:pPr>
        <w:spacing w:after="0" w:line="360" w:lineRule="auto"/>
        <w:ind w:firstLine="720"/>
        <w:rPr>
          <w:rFonts w:ascii="Arial" w:hAnsi="Arial" w:cs="Arial"/>
          <w:sz w:val="24"/>
          <w:szCs w:val="24"/>
        </w:rPr>
      </w:pPr>
      <w:r w:rsidRPr="00F84A81">
        <w:rPr>
          <w:rFonts w:ascii="Arial" w:hAnsi="Arial" w:cs="Arial"/>
          <w:sz w:val="24"/>
          <w:szCs w:val="24"/>
        </w:rPr>
        <w:t>Employee engagement is important to every organisation. It is even more critical for the hotel industry as employees deal directly with the customers.</w:t>
      </w:r>
      <w:r w:rsidR="004C1736" w:rsidRPr="00F84A81">
        <w:rPr>
          <w:rFonts w:ascii="Arial" w:hAnsi="Arial" w:cs="Arial"/>
          <w:sz w:val="24"/>
          <w:szCs w:val="24"/>
        </w:rPr>
        <w:t xml:space="preserve"> The hospitality sector is customer-service </w:t>
      </w:r>
      <w:r w:rsidR="00855BC4" w:rsidRPr="00F84A81">
        <w:rPr>
          <w:rFonts w:ascii="Arial" w:hAnsi="Arial" w:cs="Arial"/>
          <w:sz w:val="24"/>
          <w:szCs w:val="24"/>
        </w:rPr>
        <w:t>driven;</w:t>
      </w:r>
      <w:r w:rsidR="004C1736" w:rsidRPr="00F84A81">
        <w:rPr>
          <w:rFonts w:ascii="Arial" w:hAnsi="Arial" w:cs="Arial"/>
          <w:sz w:val="24"/>
          <w:szCs w:val="24"/>
        </w:rPr>
        <w:t xml:space="preserve"> thus, employees represent the organisation. </w:t>
      </w:r>
      <w:r w:rsidR="00907494" w:rsidRPr="00F84A81">
        <w:rPr>
          <w:rFonts w:ascii="Arial" w:hAnsi="Arial" w:cs="Arial"/>
          <w:sz w:val="24"/>
          <w:szCs w:val="24"/>
        </w:rPr>
        <w:t xml:space="preserve">A disengaged or ill-engaged employee can </w:t>
      </w:r>
      <w:r w:rsidR="000526D1" w:rsidRPr="00F84A81">
        <w:rPr>
          <w:rFonts w:ascii="Arial" w:hAnsi="Arial" w:cs="Arial"/>
          <w:sz w:val="24"/>
          <w:szCs w:val="24"/>
        </w:rPr>
        <w:t>negatively impact</w:t>
      </w:r>
      <w:r w:rsidR="00907494" w:rsidRPr="00F84A81">
        <w:rPr>
          <w:rFonts w:ascii="Arial" w:hAnsi="Arial" w:cs="Arial"/>
          <w:sz w:val="24"/>
          <w:szCs w:val="24"/>
        </w:rPr>
        <w:t xml:space="preserve"> customers’ satisfaction and the company’s overall success.  </w:t>
      </w:r>
      <w:r w:rsidR="00C854E0" w:rsidRPr="00F84A81">
        <w:rPr>
          <w:rFonts w:ascii="Arial" w:hAnsi="Arial" w:cs="Arial"/>
          <w:sz w:val="24"/>
          <w:szCs w:val="24"/>
        </w:rPr>
        <w:t xml:space="preserve"> With the high competition in the hospitality industry in the UK, it is </w:t>
      </w:r>
      <w:r w:rsidR="003E1B6F" w:rsidRPr="00F84A81">
        <w:rPr>
          <w:rFonts w:ascii="Arial" w:hAnsi="Arial" w:cs="Arial"/>
          <w:sz w:val="24"/>
          <w:szCs w:val="24"/>
        </w:rPr>
        <w:t>imperative to engage employees to gain a competitive advantage</w:t>
      </w:r>
      <w:r w:rsidR="00E1150B" w:rsidRPr="00F84A81">
        <w:rPr>
          <w:rFonts w:ascii="Arial" w:hAnsi="Arial" w:cs="Arial"/>
          <w:color w:val="222222"/>
          <w:sz w:val="24"/>
          <w:szCs w:val="24"/>
          <w:shd w:val="clear" w:color="auto" w:fill="FFFFFF"/>
        </w:rPr>
        <w:t xml:space="preserve"> (Hossain et al. 2021, p. 700)</w:t>
      </w:r>
      <w:r w:rsidR="003E1B6F" w:rsidRPr="00F84A81">
        <w:rPr>
          <w:rFonts w:ascii="Arial" w:hAnsi="Arial" w:cs="Arial"/>
          <w:sz w:val="24"/>
          <w:szCs w:val="24"/>
        </w:rPr>
        <w:t xml:space="preserve">. </w:t>
      </w:r>
      <w:r w:rsidR="000526D1" w:rsidRPr="00F84A81">
        <w:rPr>
          <w:rFonts w:ascii="Arial" w:hAnsi="Arial" w:cs="Arial"/>
          <w:sz w:val="24"/>
          <w:szCs w:val="24"/>
        </w:rPr>
        <w:t xml:space="preserve">Engaged employees will likely offer exceptional </w:t>
      </w:r>
      <w:r w:rsidR="00855BC4" w:rsidRPr="00F84A81">
        <w:rPr>
          <w:rFonts w:ascii="Arial" w:hAnsi="Arial" w:cs="Arial"/>
          <w:sz w:val="24"/>
          <w:szCs w:val="24"/>
        </w:rPr>
        <w:t>services,</w:t>
      </w:r>
      <w:r w:rsidR="000526D1" w:rsidRPr="00F84A81">
        <w:rPr>
          <w:rFonts w:ascii="Arial" w:hAnsi="Arial" w:cs="Arial"/>
          <w:sz w:val="24"/>
          <w:szCs w:val="24"/>
        </w:rPr>
        <w:t xml:space="preserve"> resulting in customer satisfaction and repeat sales</w:t>
      </w:r>
      <w:r w:rsidR="008B5FC5" w:rsidRPr="00F84A81">
        <w:rPr>
          <w:rFonts w:ascii="Arial" w:hAnsi="Arial" w:cs="Arial"/>
          <w:color w:val="222222"/>
          <w:sz w:val="24"/>
          <w:szCs w:val="24"/>
          <w:shd w:val="clear" w:color="auto" w:fill="FFFFFF"/>
        </w:rPr>
        <w:t xml:space="preserve"> (Kulkalyuenyong 2016, p. 270).</w:t>
      </w:r>
      <w:r w:rsidR="000526D1" w:rsidRPr="00F84A81">
        <w:rPr>
          <w:rFonts w:ascii="Arial" w:hAnsi="Arial" w:cs="Arial"/>
          <w:sz w:val="24"/>
          <w:szCs w:val="24"/>
        </w:rPr>
        <w:t xml:space="preserve"> Employee engagement also improves productivity and </w:t>
      </w:r>
      <w:r w:rsidR="0091747A" w:rsidRPr="00F84A81">
        <w:rPr>
          <w:rFonts w:ascii="Arial" w:hAnsi="Arial" w:cs="Arial"/>
          <w:sz w:val="24"/>
          <w:szCs w:val="24"/>
        </w:rPr>
        <w:t xml:space="preserve">the profitability of the company. </w:t>
      </w:r>
      <w:r w:rsidR="00E565E1" w:rsidRPr="00F84A81">
        <w:rPr>
          <w:rFonts w:ascii="Arial" w:hAnsi="Arial" w:cs="Arial"/>
          <w:sz w:val="24"/>
          <w:szCs w:val="24"/>
        </w:rPr>
        <w:t>I</w:t>
      </w:r>
      <w:r w:rsidR="0091747A" w:rsidRPr="00F84A81">
        <w:rPr>
          <w:rFonts w:ascii="Arial" w:hAnsi="Arial" w:cs="Arial"/>
          <w:sz w:val="24"/>
          <w:szCs w:val="24"/>
        </w:rPr>
        <w:t>t also reduces absenteeism and employee turnover, which can be costly.</w:t>
      </w:r>
      <w:r w:rsidR="0095204E" w:rsidRPr="00F84A81">
        <w:rPr>
          <w:rFonts w:ascii="Arial" w:hAnsi="Arial" w:cs="Arial"/>
          <w:sz w:val="24"/>
          <w:szCs w:val="24"/>
        </w:rPr>
        <w:t xml:space="preserve"> Various studies have shown that keeping employees engaged increases profits and performance. The employee turnover of organisations with high employee engagement is often reduced by 50%</w:t>
      </w:r>
      <w:r w:rsidR="00A4122F" w:rsidRPr="00F84A81">
        <w:rPr>
          <w:rFonts w:ascii="Arial" w:hAnsi="Arial" w:cs="Arial"/>
          <w:color w:val="222222"/>
          <w:sz w:val="24"/>
          <w:szCs w:val="24"/>
          <w:shd w:val="clear" w:color="auto" w:fill="FFFFFF"/>
        </w:rPr>
        <w:t xml:space="preserve"> (Shahid 2019)</w:t>
      </w:r>
      <w:r w:rsidR="0095204E" w:rsidRPr="00F84A81">
        <w:rPr>
          <w:rFonts w:ascii="Arial" w:hAnsi="Arial" w:cs="Arial"/>
          <w:sz w:val="24"/>
          <w:szCs w:val="24"/>
        </w:rPr>
        <w:t xml:space="preserve">. </w:t>
      </w:r>
      <w:r w:rsidR="0091747A" w:rsidRPr="00F84A81">
        <w:rPr>
          <w:rFonts w:ascii="Arial" w:hAnsi="Arial" w:cs="Arial"/>
          <w:sz w:val="24"/>
          <w:szCs w:val="24"/>
        </w:rPr>
        <w:t>Accordingly,</w:t>
      </w:r>
      <w:r w:rsidR="00907494" w:rsidRPr="00F84A81">
        <w:rPr>
          <w:rFonts w:ascii="Arial" w:hAnsi="Arial" w:cs="Arial"/>
          <w:sz w:val="24"/>
          <w:szCs w:val="24"/>
        </w:rPr>
        <w:t xml:space="preserve"> organisations in the hospitality sector should incorporate various measures in the employee life cycle to keep them engaged. The employee life cycle includes attraction, recruitment, onboarding, development, retention, and the separation stages. It is essential to keep employees engaged from the first interaction, the attraction stage, to the separation stage. Hotel organisations should incorporate the Zinger engagement model throughout these stages to help th</w:t>
      </w:r>
      <w:r w:rsidR="000526D1" w:rsidRPr="00F84A81">
        <w:rPr>
          <w:rFonts w:ascii="Arial" w:hAnsi="Arial" w:cs="Arial"/>
          <w:sz w:val="24"/>
          <w:szCs w:val="24"/>
        </w:rPr>
        <w:t>e employees remain engaged and satisfied. The human resources department is responsible for implementing the engagement model and strategies through the employee life cycle.</w:t>
      </w:r>
      <w:r w:rsidR="003E1B6F" w:rsidRPr="00F84A81">
        <w:rPr>
          <w:rFonts w:ascii="Arial" w:hAnsi="Arial" w:cs="Arial"/>
          <w:sz w:val="24"/>
          <w:szCs w:val="24"/>
        </w:rPr>
        <w:t xml:space="preserve"> This essay will discuss various employee engagement </w:t>
      </w:r>
      <w:r w:rsidR="006F2EEC" w:rsidRPr="00F84A81">
        <w:rPr>
          <w:rFonts w:ascii="Arial" w:hAnsi="Arial" w:cs="Arial"/>
          <w:sz w:val="24"/>
          <w:szCs w:val="24"/>
        </w:rPr>
        <w:t>strategies</w:t>
      </w:r>
      <w:r w:rsidR="003E1B6F" w:rsidRPr="00F84A81">
        <w:rPr>
          <w:rFonts w:ascii="Arial" w:hAnsi="Arial" w:cs="Arial"/>
          <w:sz w:val="24"/>
          <w:szCs w:val="24"/>
        </w:rPr>
        <w:t xml:space="preserve"> that large organisations in the </w:t>
      </w:r>
      <w:r w:rsidR="006F2EEC" w:rsidRPr="00F84A81">
        <w:rPr>
          <w:rFonts w:ascii="Arial" w:hAnsi="Arial" w:cs="Arial"/>
          <w:sz w:val="24"/>
          <w:szCs w:val="24"/>
        </w:rPr>
        <w:t>hospitality</w:t>
      </w:r>
      <w:r w:rsidR="003E1B6F" w:rsidRPr="00F84A81">
        <w:rPr>
          <w:rFonts w:ascii="Arial" w:hAnsi="Arial" w:cs="Arial"/>
          <w:sz w:val="24"/>
          <w:szCs w:val="24"/>
        </w:rPr>
        <w:t xml:space="preserve"> industry can </w:t>
      </w:r>
      <w:r w:rsidR="001875E4" w:rsidRPr="00F84A81">
        <w:rPr>
          <w:rFonts w:ascii="Arial" w:hAnsi="Arial" w:cs="Arial"/>
          <w:sz w:val="24"/>
          <w:szCs w:val="24"/>
        </w:rPr>
        <w:t xml:space="preserve">adopt </w:t>
      </w:r>
      <w:r w:rsidR="003E1B6F" w:rsidRPr="00F84A81">
        <w:rPr>
          <w:rFonts w:ascii="Arial" w:hAnsi="Arial" w:cs="Arial"/>
          <w:sz w:val="24"/>
          <w:szCs w:val="24"/>
        </w:rPr>
        <w:t xml:space="preserve">in every stage of the employee life cycle while offering industry examples.  </w:t>
      </w:r>
      <w:r w:rsidR="00A02C06" w:rsidRPr="00F84A81">
        <w:rPr>
          <w:rFonts w:ascii="Arial" w:hAnsi="Arial" w:cs="Arial"/>
          <w:sz w:val="24"/>
          <w:szCs w:val="24"/>
        </w:rPr>
        <w:tab/>
      </w:r>
    </w:p>
    <w:p w14:paraId="33EA476D" w14:textId="6CD3D52C" w:rsidR="00E00DC6" w:rsidRPr="00F84A81" w:rsidRDefault="00000000" w:rsidP="00F84A81">
      <w:pPr>
        <w:spacing w:after="0" w:line="360" w:lineRule="auto"/>
        <w:ind w:firstLine="720"/>
        <w:rPr>
          <w:rFonts w:ascii="Arial" w:hAnsi="Arial" w:cs="Arial"/>
          <w:sz w:val="24"/>
          <w:szCs w:val="24"/>
        </w:rPr>
      </w:pPr>
      <w:r w:rsidRPr="00F84A81">
        <w:rPr>
          <w:rFonts w:ascii="Arial" w:hAnsi="Arial" w:cs="Arial"/>
          <w:sz w:val="24"/>
          <w:szCs w:val="24"/>
        </w:rPr>
        <w:t xml:space="preserve">The Zinger Engagement Model is a model developed by David Zinger. This model focuses on four elements: connection, authentic </w:t>
      </w:r>
      <w:r w:rsidR="00031B35" w:rsidRPr="00F84A81">
        <w:rPr>
          <w:rFonts w:ascii="Arial" w:hAnsi="Arial" w:cs="Arial"/>
          <w:sz w:val="24"/>
          <w:szCs w:val="24"/>
        </w:rPr>
        <w:t>relationships</w:t>
      </w:r>
      <w:r w:rsidRPr="00F84A81">
        <w:rPr>
          <w:rFonts w:ascii="Arial" w:hAnsi="Arial" w:cs="Arial"/>
          <w:sz w:val="24"/>
          <w:szCs w:val="24"/>
        </w:rPr>
        <w:t xml:space="preserve">, recognition, and continuous </w:t>
      </w:r>
      <w:r w:rsidR="00031B35" w:rsidRPr="00F84A81">
        <w:rPr>
          <w:rFonts w:ascii="Arial" w:hAnsi="Arial" w:cs="Arial"/>
          <w:sz w:val="24"/>
          <w:szCs w:val="24"/>
        </w:rPr>
        <w:t>engagement</w:t>
      </w:r>
      <w:r w:rsidRPr="00F84A81">
        <w:rPr>
          <w:rFonts w:ascii="Arial" w:hAnsi="Arial" w:cs="Arial"/>
          <w:sz w:val="24"/>
          <w:szCs w:val="24"/>
        </w:rPr>
        <w:t xml:space="preserve"> of employees</w:t>
      </w:r>
      <w:r w:rsidR="00D34C6C" w:rsidRPr="00F84A81">
        <w:rPr>
          <w:rFonts w:ascii="Arial" w:hAnsi="Arial" w:cs="Arial"/>
          <w:sz w:val="24"/>
          <w:szCs w:val="24"/>
        </w:rPr>
        <w:t xml:space="preserve"> (Joshi 2023)</w:t>
      </w:r>
      <w:r w:rsidRPr="00F84A81">
        <w:rPr>
          <w:rFonts w:ascii="Arial" w:hAnsi="Arial" w:cs="Arial"/>
          <w:sz w:val="24"/>
          <w:szCs w:val="24"/>
        </w:rPr>
        <w:t>. This model enhances employee engagement by improving workplace relationships</w:t>
      </w:r>
      <w:r w:rsidR="00BC389B" w:rsidRPr="00F84A81">
        <w:rPr>
          <w:rFonts w:ascii="Arial" w:hAnsi="Arial" w:cs="Arial"/>
          <w:sz w:val="24"/>
          <w:szCs w:val="24"/>
        </w:rPr>
        <w:t xml:space="preserve"> among team members and clients</w:t>
      </w:r>
      <w:r w:rsidRPr="00F84A81">
        <w:rPr>
          <w:rFonts w:ascii="Arial" w:hAnsi="Arial" w:cs="Arial"/>
          <w:sz w:val="24"/>
          <w:szCs w:val="24"/>
        </w:rPr>
        <w:t xml:space="preserve">. It offers fourteen </w:t>
      </w:r>
      <w:r w:rsidR="00031B35" w:rsidRPr="00F84A81">
        <w:rPr>
          <w:rFonts w:ascii="Arial" w:hAnsi="Arial" w:cs="Arial"/>
          <w:sz w:val="24"/>
          <w:szCs w:val="24"/>
        </w:rPr>
        <w:t>strategies</w:t>
      </w:r>
      <w:r w:rsidRPr="00F84A81">
        <w:rPr>
          <w:rFonts w:ascii="Arial" w:hAnsi="Arial" w:cs="Arial"/>
          <w:sz w:val="24"/>
          <w:szCs w:val="24"/>
        </w:rPr>
        <w:t xml:space="preserve"> that human resource managers may incorporate in every stage of the employee life cycle.</w:t>
      </w:r>
    </w:p>
    <w:p w14:paraId="3478ECF5" w14:textId="780D79D4" w:rsidR="00E00DC6" w:rsidRPr="00F84A81" w:rsidRDefault="00000000" w:rsidP="00F84A81">
      <w:pPr>
        <w:spacing w:after="0" w:line="360" w:lineRule="auto"/>
        <w:ind w:firstLine="720"/>
        <w:rPr>
          <w:rFonts w:ascii="Arial" w:hAnsi="Arial" w:cs="Arial"/>
          <w:sz w:val="24"/>
          <w:szCs w:val="24"/>
        </w:rPr>
      </w:pPr>
      <w:r w:rsidRPr="00F84A81">
        <w:rPr>
          <w:rFonts w:ascii="Arial" w:hAnsi="Arial" w:cs="Arial"/>
          <w:sz w:val="24"/>
          <w:szCs w:val="24"/>
        </w:rPr>
        <w:lastRenderedPageBreak/>
        <w:t xml:space="preserve">In the attraction stage, potential employees interact with the company for the </w:t>
      </w:r>
      <w:r w:rsidR="0095204E" w:rsidRPr="00F84A81">
        <w:rPr>
          <w:rFonts w:ascii="Arial" w:hAnsi="Arial" w:cs="Arial"/>
          <w:sz w:val="24"/>
          <w:szCs w:val="24"/>
        </w:rPr>
        <w:t>first</w:t>
      </w:r>
      <w:r w:rsidRPr="00F84A81">
        <w:rPr>
          <w:rFonts w:ascii="Arial" w:hAnsi="Arial" w:cs="Arial"/>
          <w:sz w:val="24"/>
          <w:szCs w:val="24"/>
        </w:rPr>
        <w:t xml:space="preserve"> time. It </w:t>
      </w:r>
      <w:r w:rsidR="001875E4" w:rsidRPr="00F84A81">
        <w:rPr>
          <w:rFonts w:ascii="Arial" w:hAnsi="Arial" w:cs="Arial"/>
          <w:sz w:val="24"/>
          <w:szCs w:val="24"/>
        </w:rPr>
        <w:t>could</w:t>
      </w:r>
      <w:r w:rsidRPr="00F84A81">
        <w:rPr>
          <w:rFonts w:ascii="Arial" w:hAnsi="Arial" w:cs="Arial"/>
          <w:sz w:val="24"/>
          <w:szCs w:val="24"/>
        </w:rPr>
        <w:t xml:space="preserve"> be through a job advert or when they are looking for work </w:t>
      </w:r>
      <w:r w:rsidR="0095204E" w:rsidRPr="00F84A81">
        <w:rPr>
          <w:rFonts w:ascii="Arial" w:hAnsi="Arial" w:cs="Arial"/>
          <w:sz w:val="24"/>
          <w:szCs w:val="24"/>
        </w:rPr>
        <w:t>opportunities</w:t>
      </w:r>
      <w:r w:rsidRPr="00F84A81">
        <w:rPr>
          <w:rFonts w:ascii="Arial" w:hAnsi="Arial" w:cs="Arial"/>
          <w:sz w:val="24"/>
          <w:szCs w:val="24"/>
        </w:rPr>
        <w:t xml:space="preserve">. It does not </w:t>
      </w:r>
      <w:r w:rsidR="0095204E" w:rsidRPr="00F84A81">
        <w:rPr>
          <w:rFonts w:ascii="Arial" w:hAnsi="Arial" w:cs="Arial"/>
          <w:sz w:val="24"/>
          <w:szCs w:val="24"/>
        </w:rPr>
        <w:t>necessarily</w:t>
      </w:r>
      <w:r w:rsidRPr="00F84A81">
        <w:rPr>
          <w:rFonts w:ascii="Arial" w:hAnsi="Arial" w:cs="Arial"/>
          <w:sz w:val="24"/>
          <w:szCs w:val="24"/>
        </w:rPr>
        <w:t xml:space="preserve"> imply </w:t>
      </w:r>
      <w:r w:rsidR="00031B35" w:rsidRPr="00F84A81">
        <w:rPr>
          <w:rFonts w:ascii="Arial" w:hAnsi="Arial" w:cs="Arial"/>
          <w:sz w:val="24"/>
          <w:szCs w:val="24"/>
        </w:rPr>
        <w:t>interacting</w:t>
      </w:r>
      <w:r w:rsidRPr="00F84A81">
        <w:rPr>
          <w:rFonts w:ascii="Arial" w:hAnsi="Arial" w:cs="Arial"/>
          <w:sz w:val="24"/>
          <w:szCs w:val="24"/>
        </w:rPr>
        <w:t xml:space="preserve"> with </w:t>
      </w:r>
      <w:r w:rsidR="00031B35" w:rsidRPr="00F84A81">
        <w:rPr>
          <w:rFonts w:ascii="Arial" w:hAnsi="Arial" w:cs="Arial"/>
          <w:sz w:val="24"/>
          <w:szCs w:val="24"/>
        </w:rPr>
        <w:t>someone</w:t>
      </w:r>
      <w:r w:rsidRPr="00F84A81">
        <w:rPr>
          <w:rFonts w:ascii="Arial" w:hAnsi="Arial" w:cs="Arial"/>
          <w:sz w:val="24"/>
          <w:szCs w:val="24"/>
        </w:rPr>
        <w:t xml:space="preserve"> </w:t>
      </w:r>
      <w:r w:rsidR="00031B35" w:rsidRPr="00F84A81">
        <w:rPr>
          <w:rFonts w:ascii="Arial" w:hAnsi="Arial" w:cs="Arial"/>
          <w:sz w:val="24"/>
          <w:szCs w:val="24"/>
        </w:rPr>
        <w:t>from</w:t>
      </w:r>
      <w:r w:rsidRPr="00F84A81">
        <w:rPr>
          <w:rFonts w:ascii="Arial" w:hAnsi="Arial" w:cs="Arial"/>
          <w:sz w:val="24"/>
          <w:szCs w:val="24"/>
        </w:rPr>
        <w:t xml:space="preserve"> the company. In this stage, </w:t>
      </w:r>
      <w:r w:rsidR="009558AF" w:rsidRPr="00F84A81">
        <w:rPr>
          <w:rFonts w:ascii="Arial" w:hAnsi="Arial" w:cs="Arial"/>
          <w:sz w:val="24"/>
          <w:szCs w:val="24"/>
        </w:rPr>
        <w:t xml:space="preserve">the employer can showcase </w:t>
      </w:r>
      <w:r w:rsidR="001875E4" w:rsidRPr="00F84A81">
        <w:rPr>
          <w:rFonts w:ascii="Arial" w:hAnsi="Arial" w:cs="Arial"/>
          <w:sz w:val="24"/>
          <w:szCs w:val="24"/>
        </w:rPr>
        <w:t>itself and</w:t>
      </w:r>
      <w:r w:rsidR="009558AF" w:rsidRPr="00F84A81">
        <w:rPr>
          <w:rFonts w:ascii="Arial" w:hAnsi="Arial" w:cs="Arial"/>
          <w:sz w:val="24"/>
          <w:szCs w:val="24"/>
        </w:rPr>
        <w:t xml:space="preserve"> its brand</w:t>
      </w:r>
      <w:r w:rsidR="00E1150B" w:rsidRPr="00F84A81">
        <w:rPr>
          <w:rFonts w:ascii="Arial" w:hAnsi="Arial" w:cs="Arial"/>
          <w:color w:val="222222"/>
          <w:sz w:val="24"/>
          <w:szCs w:val="24"/>
          <w:shd w:val="clear" w:color="auto" w:fill="FFFFFF"/>
        </w:rPr>
        <w:t xml:space="preserve"> (Sivapragasam &amp; Raya 2018, p</w:t>
      </w:r>
      <w:r w:rsidR="009558AF" w:rsidRPr="00F84A81">
        <w:rPr>
          <w:rFonts w:ascii="Arial" w:hAnsi="Arial" w:cs="Arial"/>
          <w:sz w:val="24"/>
          <w:szCs w:val="24"/>
        </w:rPr>
        <w:t>.</w:t>
      </w:r>
      <w:r w:rsidR="00E1150B" w:rsidRPr="00F84A81">
        <w:rPr>
          <w:rFonts w:ascii="Arial" w:hAnsi="Arial" w:cs="Arial"/>
          <w:sz w:val="24"/>
          <w:szCs w:val="24"/>
        </w:rPr>
        <w:t xml:space="preserve"> 148). T</w:t>
      </w:r>
      <w:r w:rsidR="009558AF" w:rsidRPr="00F84A81">
        <w:rPr>
          <w:rFonts w:ascii="Arial" w:hAnsi="Arial" w:cs="Arial"/>
          <w:sz w:val="24"/>
          <w:szCs w:val="24"/>
        </w:rPr>
        <w:t>he organisation should utilise the available platforms to sell itself. Based on Zinger's model, the organisation should authentically showcase itself to connect with potential employees.</w:t>
      </w:r>
      <w:r w:rsidR="006F2EEC" w:rsidRPr="00F84A81">
        <w:rPr>
          <w:rFonts w:ascii="Arial" w:hAnsi="Arial" w:cs="Arial"/>
          <w:sz w:val="24"/>
          <w:szCs w:val="24"/>
        </w:rPr>
        <w:t xml:space="preserve"> Premier Inn markets itself as a “Great Place to Work’’, </w:t>
      </w:r>
      <w:r w:rsidR="00F55FD8" w:rsidRPr="00F84A81">
        <w:rPr>
          <w:rFonts w:ascii="Arial" w:hAnsi="Arial" w:cs="Arial"/>
          <w:sz w:val="24"/>
          <w:szCs w:val="24"/>
        </w:rPr>
        <w:t>emphasising employee wellbeing. Organisations</w:t>
      </w:r>
      <w:r w:rsidR="009558AF" w:rsidRPr="00F84A81">
        <w:rPr>
          <w:rFonts w:ascii="Arial" w:hAnsi="Arial" w:cs="Arial"/>
          <w:sz w:val="24"/>
          <w:szCs w:val="24"/>
        </w:rPr>
        <w:t xml:space="preserve"> should </w:t>
      </w:r>
      <w:r w:rsidR="0095204E" w:rsidRPr="00F84A81">
        <w:rPr>
          <w:rFonts w:ascii="Arial" w:hAnsi="Arial" w:cs="Arial"/>
          <w:sz w:val="24"/>
          <w:szCs w:val="24"/>
        </w:rPr>
        <w:t>also</w:t>
      </w:r>
      <w:r w:rsidR="009558AF" w:rsidRPr="00F84A81">
        <w:rPr>
          <w:rFonts w:ascii="Arial" w:hAnsi="Arial" w:cs="Arial"/>
          <w:sz w:val="24"/>
          <w:szCs w:val="24"/>
        </w:rPr>
        <w:t xml:space="preserve"> attract potential employees by highlighting what they offer in terms of salary, </w:t>
      </w:r>
      <w:r w:rsidR="00031B35" w:rsidRPr="00F84A81">
        <w:rPr>
          <w:rFonts w:ascii="Arial" w:hAnsi="Arial" w:cs="Arial"/>
          <w:sz w:val="24"/>
          <w:szCs w:val="24"/>
        </w:rPr>
        <w:t>benefits</w:t>
      </w:r>
      <w:r w:rsidR="009558AF" w:rsidRPr="00F84A81">
        <w:rPr>
          <w:rFonts w:ascii="Arial" w:hAnsi="Arial" w:cs="Arial"/>
          <w:sz w:val="24"/>
          <w:szCs w:val="24"/>
        </w:rPr>
        <w:t>, the work environment, and development opportunities for the potential employees</w:t>
      </w:r>
      <w:r w:rsidR="00BC389B" w:rsidRPr="00F84A81">
        <w:rPr>
          <w:rFonts w:ascii="Arial" w:hAnsi="Arial" w:cs="Arial"/>
          <w:sz w:val="24"/>
          <w:szCs w:val="24"/>
        </w:rPr>
        <w:t xml:space="preserve"> in exchange for their skills. </w:t>
      </w:r>
      <w:r w:rsidR="0095204E" w:rsidRPr="00F84A81">
        <w:rPr>
          <w:rFonts w:ascii="Arial" w:hAnsi="Arial" w:cs="Arial"/>
          <w:sz w:val="24"/>
          <w:szCs w:val="24"/>
        </w:rPr>
        <w:t>Engaging</w:t>
      </w:r>
      <w:r w:rsidR="00BC389B" w:rsidRPr="00F84A81">
        <w:rPr>
          <w:rFonts w:ascii="Arial" w:hAnsi="Arial" w:cs="Arial"/>
          <w:sz w:val="24"/>
          <w:szCs w:val="24"/>
        </w:rPr>
        <w:t xml:space="preserve"> employees in this stage is vital as it helps attract employees whose values and </w:t>
      </w:r>
      <w:r w:rsidR="00031B35" w:rsidRPr="00F84A81">
        <w:rPr>
          <w:rFonts w:ascii="Arial" w:hAnsi="Arial" w:cs="Arial"/>
          <w:sz w:val="24"/>
          <w:szCs w:val="24"/>
        </w:rPr>
        <w:t>expectations</w:t>
      </w:r>
      <w:r w:rsidR="00BC389B" w:rsidRPr="00F84A81">
        <w:rPr>
          <w:rFonts w:ascii="Arial" w:hAnsi="Arial" w:cs="Arial"/>
          <w:sz w:val="24"/>
          <w:szCs w:val="24"/>
        </w:rPr>
        <w:t xml:space="preserve"> align with the organisation. Moreover, large organisations in the hotel industry should seek to attract employees passionate about working in the hospitality industry to help them connect well with other employees and customers. One of Zinger's </w:t>
      </w:r>
      <w:r w:rsidR="001875E4" w:rsidRPr="00F84A81">
        <w:rPr>
          <w:rFonts w:ascii="Arial" w:hAnsi="Arial" w:cs="Arial"/>
          <w:sz w:val="24"/>
          <w:szCs w:val="24"/>
        </w:rPr>
        <w:t>models</w:t>
      </w:r>
      <w:r w:rsidR="00BC389B" w:rsidRPr="00F84A81">
        <w:rPr>
          <w:rFonts w:ascii="Arial" w:hAnsi="Arial" w:cs="Arial"/>
          <w:sz w:val="24"/>
          <w:szCs w:val="24"/>
        </w:rPr>
        <w:t xml:space="preserve"> is unity; in the attraction stage, the </w:t>
      </w:r>
      <w:r w:rsidR="001875E4" w:rsidRPr="00F84A81">
        <w:rPr>
          <w:rFonts w:ascii="Arial" w:hAnsi="Arial" w:cs="Arial"/>
          <w:sz w:val="24"/>
          <w:szCs w:val="24"/>
        </w:rPr>
        <w:t>companies</w:t>
      </w:r>
      <w:r w:rsidR="00BC389B" w:rsidRPr="00F84A81">
        <w:rPr>
          <w:rFonts w:ascii="Arial" w:hAnsi="Arial" w:cs="Arial"/>
          <w:sz w:val="24"/>
          <w:szCs w:val="24"/>
        </w:rPr>
        <w:t xml:space="preserve"> shou</w:t>
      </w:r>
      <w:r w:rsidR="00B36051" w:rsidRPr="00F84A81">
        <w:rPr>
          <w:rFonts w:ascii="Arial" w:hAnsi="Arial" w:cs="Arial"/>
          <w:sz w:val="24"/>
          <w:szCs w:val="24"/>
        </w:rPr>
        <w:t>l</w:t>
      </w:r>
      <w:r w:rsidR="00BC389B" w:rsidRPr="00F84A81">
        <w:rPr>
          <w:rFonts w:ascii="Arial" w:hAnsi="Arial" w:cs="Arial"/>
          <w:sz w:val="24"/>
          <w:szCs w:val="24"/>
        </w:rPr>
        <w:t>d highlight the essence of teamwork and harmony in their organisation</w:t>
      </w:r>
      <w:r w:rsidR="00C17365" w:rsidRPr="00F84A81">
        <w:rPr>
          <w:rFonts w:ascii="Arial" w:hAnsi="Arial" w:cs="Arial"/>
          <w:sz w:val="24"/>
          <w:szCs w:val="24"/>
        </w:rPr>
        <w:t>.</w:t>
      </w:r>
    </w:p>
    <w:p w14:paraId="56D766C1" w14:textId="619ED642" w:rsidR="00C17365" w:rsidRPr="00F84A81" w:rsidRDefault="00000000" w:rsidP="00F84A81">
      <w:pPr>
        <w:spacing w:after="0" w:line="360" w:lineRule="auto"/>
        <w:ind w:firstLine="720"/>
        <w:rPr>
          <w:rFonts w:ascii="Arial" w:hAnsi="Arial" w:cs="Arial"/>
          <w:sz w:val="24"/>
          <w:szCs w:val="24"/>
        </w:rPr>
      </w:pPr>
      <w:r w:rsidRPr="00F84A81">
        <w:rPr>
          <w:rFonts w:ascii="Arial" w:hAnsi="Arial" w:cs="Arial"/>
          <w:sz w:val="24"/>
          <w:szCs w:val="24"/>
        </w:rPr>
        <w:t xml:space="preserve">The recruitment stage of the employee lifecycle is another stage where employee </w:t>
      </w:r>
      <w:r w:rsidR="001A4DDA" w:rsidRPr="00F84A81">
        <w:rPr>
          <w:rFonts w:ascii="Arial" w:hAnsi="Arial" w:cs="Arial"/>
          <w:sz w:val="24"/>
          <w:szCs w:val="24"/>
        </w:rPr>
        <w:t>engagement</w:t>
      </w:r>
      <w:r w:rsidRPr="00F84A81">
        <w:rPr>
          <w:rFonts w:ascii="Arial" w:hAnsi="Arial" w:cs="Arial"/>
          <w:sz w:val="24"/>
          <w:szCs w:val="24"/>
        </w:rPr>
        <w:t xml:space="preserve"> is necessary. Large organisations in the hotel industry should ensure that various engagement </w:t>
      </w:r>
      <w:r w:rsidR="001A4DDA" w:rsidRPr="00F84A81">
        <w:rPr>
          <w:rFonts w:ascii="Arial" w:hAnsi="Arial" w:cs="Arial"/>
          <w:sz w:val="24"/>
          <w:szCs w:val="24"/>
        </w:rPr>
        <w:t>strategies</w:t>
      </w:r>
      <w:r w:rsidRPr="00F84A81">
        <w:rPr>
          <w:rFonts w:ascii="Arial" w:hAnsi="Arial" w:cs="Arial"/>
          <w:sz w:val="24"/>
          <w:szCs w:val="24"/>
        </w:rPr>
        <w:t xml:space="preserve"> are incorporated into this stage. They should have a </w:t>
      </w:r>
      <w:r w:rsidR="001A4DDA" w:rsidRPr="00F84A81">
        <w:rPr>
          <w:rFonts w:ascii="Arial" w:hAnsi="Arial" w:cs="Arial"/>
          <w:sz w:val="24"/>
          <w:szCs w:val="24"/>
        </w:rPr>
        <w:t>standard</w:t>
      </w:r>
      <w:r w:rsidRPr="00F84A81">
        <w:rPr>
          <w:rFonts w:ascii="Arial" w:hAnsi="Arial" w:cs="Arial"/>
          <w:sz w:val="24"/>
          <w:szCs w:val="24"/>
        </w:rPr>
        <w:t xml:space="preserve"> approach to recruitment, which entails a clear </w:t>
      </w:r>
      <w:r w:rsidR="001A4DDA" w:rsidRPr="00F84A81">
        <w:rPr>
          <w:rFonts w:ascii="Arial" w:hAnsi="Arial" w:cs="Arial"/>
          <w:sz w:val="24"/>
          <w:szCs w:val="24"/>
        </w:rPr>
        <w:t>development</w:t>
      </w:r>
      <w:r w:rsidRPr="00F84A81">
        <w:rPr>
          <w:rFonts w:ascii="Arial" w:hAnsi="Arial" w:cs="Arial"/>
          <w:sz w:val="24"/>
          <w:szCs w:val="24"/>
        </w:rPr>
        <w:t xml:space="preserve"> of job descriptions and competencies required for a particular job. It should clearly articulate in job </w:t>
      </w:r>
      <w:r w:rsidR="001A4DDA" w:rsidRPr="00F84A81">
        <w:rPr>
          <w:rFonts w:ascii="Arial" w:hAnsi="Arial" w:cs="Arial"/>
          <w:sz w:val="24"/>
          <w:szCs w:val="24"/>
        </w:rPr>
        <w:t>adverts</w:t>
      </w:r>
      <w:r w:rsidRPr="00F84A81">
        <w:rPr>
          <w:rFonts w:ascii="Arial" w:hAnsi="Arial" w:cs="Arial"/>
          <w:sz w:val="24"/>
          <w:szCs w:val="24"/>
        </w:rPr>
        <w:t xml:space="preserve"> the skills they are looking for and what the role they are seeking to fill entails. </w:t>
      </w:r>
      <w:r w:rsidR="00031B35" w:rsidRPr="00F84A81">
        <w:rPr>
          <w:rFonts w:ascii="Arial" w:hAnsi="Arial" w:cs="Arial"/>
          <w:sz w:val="24"/>
          <w:szCs w:val="24"/>
        </w:rPr>
        <w:t xml:space="preserve">Job interviews </w:t>
      </w:r>
      <w:r w:rsidR="001A4DDA" w:rsidRPr="00F84A81">
        <w:rPr>
          <w:rFonts w:ascii="Arial" w:hAnsi="Arial" w:cs="Arial"/>
          <w:sz w:val="24"/>
          <w:szCs w:val="24"/>
        </w:rPr>
        <w:t>should</w:t>
      </w:r>
      <w:r w:rsidR="00031B35" w:rsidRPr="00F84A81">
        <w:rPr>
          <w:rFonts w:ascii="Arial" w:hAnsi="Arial" w:cs="Arial"/>
          <w:sz w:val="24"/>
          <w:szCs w:val="24"/>
        </w:rPr>
        <w:t xml:space="preserve"> also align with these job descriptions and </w:t>
      </w:r>
      <w:r w:rsidR="001A4DDA" w:rsidRPr="00F84A81">
        <w:rPr>
          <w:rFonts w:ascii="Arial" w:hAnsi="Arial" w:cs="Arial"/>
          <w:sz w:val="24"/>
          <w:szCs w:val="24"/>
        </w:rPr>
        <w:t>competencies</w:t>
      </w:r>
      <w:r w:rsidR="00031B35" w:rsidRPr="00F84A81">
        <w:rPr>
          <w:rFonts w:ascii="Arial" w:hAnsi="Arial" w:cs="Arial"/>
          <w:sz w:val="24"/>
          <w:szCs w:val="24"/>
        </w:rPr>
        <w:t xml:space="preserve"> to help organisations. The Zinger Model emphasises authenticity. During interviews, Human resource </w:t>
      </w:r>
      <w:r w:rsidR="006314D6" w:rsidRPr="00F84A81">
        <w:rPr>
          <w:rFonts w:ascii="Arial" w:hAnsi="Arial" w:cs="Arial"/>
          <w:sz w:val="24"/>
          <w:szCs w:val="24"/>
        </w:rPr>
        <w:t>managers</w:t>
      </w:r>
      <w:r w:rsidR="00031B35" w:rsidRPr="00F84A81">
        <w:rPr>
          <w:rFonts w:ascii="Arial" w:hAnsi="Arial" w:cs="Arial"/>
          <w:sz w:val="24"/>
          <w:szCs w:val="24"/>
        </w:rPr>
        <w:t xml:space="preserve"> should be authentic in what they expect from </w:t>
      </w:r>
      <w:r w:rsidR="006314D6" w:rsidRPr="00F84A81">
        <w:rPr>
          <w:rFonts w:ascii="Arial" w:hAnsi="Arial" w:cs="Arial"/>
          <w:sz w:val="24"/>
          <w:szCs w:val="24"/>
        </w:rPr>
        <w:t>potential</w:t>
      </w:r>
      <w:r w:rsidR="00031B35" w:rsidRPr="00F84A81">
        <w:rPr>
          <w:rFonts w:ascii="Arial" w:hAnsi="Arial" w:cs="Arial"/>
          <w:sz w:val="24"/>
          <w:szCs w:val="24"/>
        </w:rPr>
        <w:t xml:space="preserve"> recruits and the perks of the job they offer. The interview questions may also be structured to include </w:t>
      </w:r>
      <w:r w:rsidR="0066608A" w:rsidRPr="00F84A81">
        <w:rPr>
          <w:rFonts w:ascii="Arial" w:hAnsi="Arial" w:cs="Arial"/>
          <w:sz w:val="24"/>
          <w:szCs w:val="24"/>
        </w:rPr>
        <w:t>behavioural</w:t>
      </w:r>
      <w:r w:rsidR="00031B35" w:rsidRPr="00F84A81">
        <w:rPr>
          <w:rFonts w:ascii="Arial" w:hAnsi="Arial" w:cs="Arial"/>
          <w:sz w:val="24"/>
          <w:szCs w:val="24"/>
        </w:rPr>
        <w:t xml:space="preserve"> questions to help them select the best candidates for the job and minimise bias. In this st</w:t>
      </w:r>
      <w:r w:rsidR="0095204E" w:rsidRPr="00F84A81">
        <w:rPr>
          <w:rFonts w:ascii="Arial" w:hAnsi="Arial" w:cs="Arial"/>
          <w:sz w:val="24"/>
          <w:szCs w:val="24"/>
        </w:rPr>
        <w:t xml:space="preserve">age, the HR personnel should review a </w:t>
      </w:r>
      <w:r w:rsidR="006314D6" w:rsidRPr="00F84A81">
        <w:rPr>
          <w:rFonts w:ascii="Arial" w:hAnsi="Arial" w:cs="Arial"/>
          <w:sz w:val="24"/>
          <w:szCs w:val="24"/>
        </w:rPr>
        <w:t>candidate’s</w:t>
      </w:r>
      <w:r w:rsidR="0095204E" w:rsidRPr="00F84A81">
        <w:rPr>
          <w:rFonts w:ascii="Arial" w:hAnsi="Arial" w:cs="Arial"/>
          <w:sz w:val="24"/>
          <w:szCs w:val="24"/>
        </w:rPr>
        <w:t xml:space="preserve"> CV and look at various </w:t>
      </w:r>
      <w:r w:rsidR="006314D6" w:rsidRPr="00F84A81">
        <w:rPr>
          <w:rFonts w:ascii="Arial" w:hAnsi="Arial" w:cs="Arial"/>
          <w:sz w:val="24"/>
          <w:szCs w:val="24"/>
        </w:rPr>
        <w:t>aspects</w:t>
      </w:r>
      <w:r w:rsidR="0095204E" w:rsidRPr="00F84A81">
        <w:rPr>
          <w:rFonts w:ascii="Arial" w:hAnsi="Arial" w:cs="Arial"/>
          <w:sz w:val="24"/>
          <w:szCs w:val="24"/>
        </w:rPr>
        <w:t xml:space="preserve"> of the candidate, such as personality, soft skills that will allow them to collaborate with others, and their experience working in the hotel industry. If the </w:t>
      </w:r>
      <w:r w:rsidR="006314D6" w:rsidRPr="00F84A81">
        <w:rPr>
          <w:rFonts w:ascii="Arial" w:hAnsi="Arial" w:cs="Arial"/>
          <w:sz w:val="24"/>
          <w:szCs w:val="24"/>
        </w:rPr>
        <w:t>candidate’s</w:t>
      </w:r>
      <w:r w:rsidR="0095204E" w:rsidRPr="00F84A81">
        <w:rPr>
          <w:rFonts w:ascii="Arial" w:hAnsi="Arial" w:cs="Arial"/>
          <w:sz w:val="24"/>
          <w:szCs w:val="24"/>
        </w:rPr>
        <w:t xml:space="preserve"> </w:t>
      </w:r>
      <w:r w:rsidR="006314D6" w:rsidRPr="00F84A81">
        <w:rPr>
          <w:rFonts w:ascii="Arial" w:hAnsi="Arial" w:cs="Arial"/>
          <w:sz w:val="24"/>
          <w:szCs w:val="24"/>
        </w:rPr>
        <w:t>personality</w:t>
      </w:r>
      <w:r w:rsidR="0095204E" w:rsidRPr="00F84A81">
        <w:rPr>
          <w:rFonts w:ascii="Arial" w:hAnsi="Arial" w:cs="Arial"/>
          <w:sz w:val="24"/>
          <w:szCs w:val="24"/>
        </w:rPr>
        <w:t xml:space="preserve">, experience, and values align with the </w:t>
      </w:r>
      <w:r w:rsidR="006314D6" w:rsidRPr="00F84A81">
        <w:rPr>
          <w:rFonts w:ascii="Arial" w:hAnsi="Arial" w:cs="Arial"/>
          <w:sz w:val="24"/>
          <w:szCs w:val="24"/>
        </w:rPr>
        <w:t>organisation’s</w:t>
      </w:r>
      <w:r w:rsidR="0095204E" w:rsidRPr="00F84A81">
        <w:rPr>
          <w:rFonts w:ascii="Arial" w:hAnsi="Arial" w:cs="Arial"/>
          <w:sz w:val="24"/>
          <w:szCs w:val="24"/>
        </w:rPr>
        <w:t xml:space="preserve">, they </w:t>
      </w:r>
      <w:r w:rsidR="0095204E" w:rsidRPr="00F84A81">
        <w:rPr>
          <w:rFonts w:ascii="Arial" w:hAnsi="Arial" w:cs="Arial"/>
          <w:sz w:val="24"/>
          <w:szCs w:val="24"/>
        </w:rPr>
        <w:lastRenderedPageBreak/>
        <w:t>should be hired.</w:t>
      </w:r>
      <w:r w:rsidR="008E6C0A" w:rsidRPr="00F84A81">
        <w:rPr>
          <w:rFonts w:ascii="Arial" w:hAnsi="Arial" w:cs="Arial"/>
          <w:sz w:val="24"/>
          <w:szCs w:val="24"/>
        </w:rPr>
        <w:t xml:space="preserve">  I</w:t>
      </w:r>
      <w:r w:rsidR="0095204E" w:rsidRPr="00F84A81">
        <w:rPr>
          <w:rFonts w:ascii="Arial" w:hAnsi="Arial" w:cs="Arial"/>
          <w:sz w:val="24"/>
          <w:szCs w:val="24"/>
        </w:rPr>
        <w:t xml:space="preserve">t is essential also to recruit individuals who can be engaged. HR personnel should </w:t>
      </w:r>
      <w:r w:rsidR="001875E4" w:rsidRPr="00F84A81">
        <w:rPr>
          <w:rFonts w:ascii="Arial" w:hAnsi="Arial" w:cs="Arial"/>
          <w:sz w:val="24"/>
          <w:szCs w:val="24"/>
        </w:rPr>
        <w:t>analyse</w:t>
      </w:r>
      <w:r w:rsidR="0095204E" w:rsidRPr="00F84A81">
        <w:rPr>
          <w:rFonts w:ascii="Arial" w:hAnsi="Arial" w:cs="Arial"/>
          <w:sz w:val="24"/>
          <w:szCs w:val="24"/>
        </w:rPr>
        <w:t xml:space="preserve"> various </w:t>
      </w:r>
      <w:r w:rsidR="0066608A" w:rsidRPr="00F84A81">
        <w:rPr>
          <w:rFonts w:ascii="Arial" w:hAnsi="Arial" w:cs="Arial"/>
          <w:sz w:val="24"/>
          <w:szCs w:val="24"/>
        </w:rPr>
        <w:t>factors</w:t>
      </w:r>
      <w:r w:rsidR="0095204E" w:rsidRPr="00F84A81">
        <w:rPr>
          <w:rFonts w:ascii="Arial" w:hAnsi="Arial" w:cs="Arial"/>
          <w:sz w:val="24"/>
          <w:szCs w:val="24"/>
        </w:rPr>
        <w:t xml:space="preserve"> to identify the engageable candidates. </w:t>
      </w:r>
    </w:p>
    <w:p w14:paraId="13822359" w14:textId="5B8DDCDD" w:rsidR="00E00DC6" w:rsidRPr="00F84A81" w:rsidRDefault="00000000" w:rsidP="00F84A81">
      <w:pPr>
        <w:spacing w:after="0" w:line="360" w:lineRule="auto"/>
        <w:ind w:firstLine="720"/>
        <w:rPr>
          <w:rFonts w:ascii="Arial" w:hAnsi="Arial" w:cs="Arial"/>
          <w:sz w:val="24"/>
          <w:szCs w:val="24"/>
        </w:rPr>
      </w:pPr>
      <w:r w:rsidRPr="00F84A81">
        <w:rPr>
          <w:rFonts w:ascii="Arial" w:hAnsi="Arial" w:cs="Arial"/>
          <w:sz w:val="24"/>
          <w:szCs w:val="24"/>
        </w:rPr>
        <w:t>Organisations should also engage employees in the onboarding process. The HR managers should incorporate the Zinger Model into the onboarding process to enhance the engagement of new e</w:t>
      </w:r>
      <w:r w:rsidR="005E4F82" w:rsidRPr="00F84A81">
        <w:rPr>
          <w:rFonts w:ascii="Arial" w:hAnsi="Arial" w:cs="Arial"/>
          <w:sz w:val="24"/>
          <w:szCs w:val="24"/>
        </w:rPr>
        <w:t>m</w:t>
      </w:r>
      <w:r w:rsidRPr="00F84A81">
        <w:rPr>
          <w:rFonts w:ascii="Arial" w:hAnsi="Arial" w:cs="Arial"/>
          <w:sz w:val="24"/>
          <w:szCs w:val="24"/>
        </w:rPr>
        <w:t xml:space="preserve">ployees joining the organisation. </w:t>
      </w:r>
      <w:r w:rsidR="005E4F82" w:rsidRPr="00F84A81">
        <w:rPr>
          <w:rFonts w:ascii="Arial" w:hAnsi="Arial" w:cs="Arial"/>
          <w:sz w:val="24"/>
          <w:szCs w:val="24"/>
        </w:rPr>
        <w:t xml:space="preserve">When onboarding new employees, the HR personnel should help them get acquainted with the </w:t>
      </w:r>
      <w:r w:rsidR="00C0028B" w:rsidRPr="00F84A81">
        <w:rPr>
          <w:rFonts w:ascii="Arial" w:hAnsi="Arial" w:cs="Arial"/>
          <w:sz w:val="24"/>
          <w:szCs w:val="24"/>
        </w:rPr>
        <w:t>organisation</w:t>
      </w:r>
      <w:r w:rsidR="005E4F82" w:rsidRPr="00F84A81">
        <w:rPr>
          <w:rFonts w:ascii="Arial" w:hAnsi="Arial" w:cs="Arial"/>
          <w:sz w:val="24"/>
          <w:szCs w:val="24"/>
        </w:rPr>
        <w:t xml:space="preserve"> and their tasks. They should </w:t>
      </w:r>
      <w:r w:rsidR="006C4246" w:rsidRPr="00F84A81">
        <w:rPr>
          <w:rFonts w:ascii="Arial" w:hAnsi="Arial" w:cs="Arial"/>
          <w:sz w:val="24"/>
          <w:szCs w:val="24"/>
        </w:rPr>
        <w:t>introduce</w:t>
      </w:r>
      <w:r w:rsidR="005E4F82" w:rsidRPr="00F84A81">
        <w:rPr>
          <w:rFonts w:ascii="Arial" w:hAnsi="Arial" w:cs="Arial"/>
          <w:sz w:val="24"/>
          <w:szCs w:val="24"/>
        </w:rPr>
        <w:t xml:space="preserve"> the new </w:t>
      </w:r>
      <w:r w:rsidR="007B1487" w:rsidRPr="00F84A81">
        <w:rPr>
          <w:rFonts w:ascii="Arial" w:hAnsi="Arial" w:cs="Arial"/>
          <w:sz w:val="24"/>
          <w:szCs w:val="24"/>
        </w:rPr>
        <w:t>employees</w:t>
      </w:r>
      <w:r w:rsidR="005E4F82" w:rsidRPr="00F84A81">
        <w:rPr>
          <w:rFonts w:ascii="Arial" w:hAnsi="Arial" w:cs="Arial"/>
          <w:sz w:val="24"/>
          <w:szCs w:val="24"/>
        </w:rPr>
        <w:t xml:space="preserve"> to the rest of the employees and leaders. They should assign mentors to new employees to help them navigate the new organi</w:t>
      </w:r>
      <w:r w:rsidR="007B1487" w:rsidRPr="00F84A81">
        <w:rPr>
          <w:rFonts w:ascii="Arial" w:hAnsi="Arial" w:cs="Arial"/>
          <w:sz w:val="24"/>
          <w:szCs w:val="24"/>
        </w:rPr>
        <w:t>sation and the com</w:t>
      </w:r>
      <w:r w:rsidR="00B21CF8" w:rsidRPr="00F84A81">
        <w:rPr>
          <w:rFonts w:ascii="Arial" w:hAnsi="Arial" w:cs="Arial"/>
          <w:sz w:val="24"/>
          <w:szCs w:val="24"/>
        </w:rPr>
        <w:t>pa</w:t>
      </w:r>
      <w:r w:rsidR="007B1487" w:rsidRPr="00F84A81">
        <w:rPr>
          <w:rFonts w:ascii="Arial" w:hAnsi="Arial" w:cs="Arial"/>
          <w:sz w:val="24"/>
          <w:szCs w:val="24"/>
        </w:rPr>
        <w:t xml:space="preserve">ny processes, such as </w:t>
      </w:r>
      <w:r w:rsidR="001875E4" w:rsidRPr="00F84A81">
        <w:rPr>
          <w:rFonts w:ascii="Arial" w:hAnsi="Arial" w:cs="Arial"/>
          <w:sz w:val="24"/>
          <w:szCs w:val="24"/>
        </w:rPr>
        <w:t>navigat</w:t>
      </w:r>
      <w:r w:rsidR="007B1487" w:rsidRPr="00F84A81">
        <w:rPr>
          <w:rFonts w:ascii="Arial" w:hAnsi="Arial" w:cs="Arial"/>
          <w:sz w:val="24"/>
          <w:szCs w:val="24"/>
        </w:rPr>
        <w:t>ing the company's website</w:t>
      </w:r>
      <w:r w:rsidR="00D34C6C" w:rsidRPr="00F84A81">
        <w:rPr>
          <w:rFonts w:ascii="Arial" w:hAnsi="Arial" w:cs="Arial"/>
          <w:color w:val="222222"/>
          <w:sz w:val="24"/>
          <w:szCs w:val="24"/>
          <w:shd w:val="clear" w:color="auto" w:fill="FFFFFF"/>
        </w:rPr>
        <w:t xml:space="preserve"> (Gladka et al. 2022, p. 40)</w:t>
      </w:r>
      <w:r w:rsidR="00D34C6C" w:rsidRPr="00F84A81">
        <w:rPr>
          <w:rFonts w:ascii="Arial" w:hAnsi="Arial" w:cs="Arial"/>
          <w:sz w:val="24"/>
          <w:szCs w:val="24"/>
        </w:rPr>
        <w:t>.</w:t>
      </w:r>
      <w:r w:rsidR="007B1487" w:rsidRPr="00F84A81">
        <w:rPr>
          <w:rFonts w:ascii="Arial" w:hAnsi="Arial" w:cs="Arial"/>
          <w:sz w:val="24"/>
          <w:szCs w:val="24"/>
        </w:rPr>
        <w:t xml:space="preserve"> </w:t>
      </w:r>
      <w:r w:rsidR="0044101D" w:rsidRPr="0044101D">
        <w:rPr>
          <w:rFonts w:ascii="Arial" w:hAnsi="Arial" w:cs="Arial"/>
          <w:sz w:val="24"/>
          <w:szCs w:val="24"/>
        </w:rPr>
        <w:t>Since the Zinger model places a high value on connection, it is important to use the initial few weeks of onboarding to help workers feel like they belong and are a part of the company</w:t>
      </w:r>
      <w:r w:rsidR="007B1487" w:rsidRPr="00F84A81">
        <w:rPr>
          <w:rFonts w:ascii="Arial" w:hAnsi="Arial" w:cs="Arial"/>
          <w:sz w:val="24"/>
          <w:szCs w:val="24"/>
        </w:rPr>
        <w:t>.</w:t>
      </w:r>
      <w:r w:rsidR="00C0028B" w:rsidRPr="00F84A81">
        <w:rPr>
          <w:rFonts w:ascii="Arial" w:hAnsi="Arial" w:cs="Arial"/>
          <w:sz w:val="24"/>
          <w:szCs w:val="24"/>
        </w:rPr>
        <w:t xml:space="preserve"> </w:t>
      </w:r>
      <w:r w:rsidR="0044101D" w:rsidRPr="0044101D">
        <w:rPr>
          <w:rFonts w:ascii="Arial" w:hAnsi="Arial" w:cs="Arial"/>
          <w:sz w:val="24"/>
          <w:szCs w:val="24"/>
        </w:rPr>
        <w:t>The HR managers ought to follow up with them to find out whether they're having any trouble adjusting to life at the company. HR managers need to make sure that they establish a connection with the ne</w:t>
      </w:r>
      <w:r w:rsidR="0044101D">
        <w:rPr>
          <w:rFonts w:ascii="Arial" w:hAnsi="Arial" w:cs="Arial"/>
          <w:sz w:val="24"/>
          <w:szCs w:val="24"/>
        </w:rPr>
        <w:t>w recruits</w:t>
      </w:r>
      <w:r w:rsidR="0044101D" w:rsidRPr="0044101D">
        <w:rPr>
          <w:rFonts w:ascii="Arial" w:hAnsi="Arial" w:cs="Arial"/>
          <w:sz w:val="24"/>
          <w:szCs w:val="24"/>
        </w:rPr>
        <w:t xml:space="preserve"> throughout the training phase of the onboarding process</w:t>
      </w:r>
      <w:r w:rsidR="0044101D">
        <w:rPr>
          <w:rFonts w:ascii="Arial" w:hAnsi="Arial" w:cs="Arial"/>
          <w:sz w:val="24"/>
          <w:szCs w:val="24"/>
        </w:rPr>
        <w:t xml:space="preserve"> </w:t>
      </w:r>
      <w:r w:rsidR="008B5FC5" w:rsidRPr="00F84A81">
        <w:rPr>
          <w:rFonts w:ascii="Arial" w:hAnsi="Arial" w:cs="Arial"/>
          <w:color w:val="222222"/>
          <w:sz w:val="24"/>
          <w:szCs w:val="24"/>
          <w:shd w:val="clear" w:color="auto" w:fill="FFFFFF"/>
        </w:rPr>
        <w:t>(</w:t>
      </w:r>
      <w:proofErr w:type="spellStart"/>
      <w:r w:rsidR="008B5FC5" w:rsidRPr="00F84A81">
        <w:rPr>
          <w:rFonts w:ascii="Arial" w:hAnsi="Arial" w:cs="Arial"/>
          <w:color w:val="222222"/>
          <w:sz w:val="24"/>
          <w:szCs w:val="24"/>
          <w:shd w:val="clear" w:color="auto" w:fill="FFFFFF"/>
        </w:rPr>
        <w:t>Arwab</w:t>
      </w:r>
      <w:proofErr w:type="spellEnd"/>
      <w:r w:rsidR="008B5FC5" w:rsidRPr="00F84A81">
        <w:rPr>
          <w:rFonts w:ascii="Arial" w:hAnsi="Arial" w:cs="Arial"/>
          <w:color w:val="222222"/>
          <w:sz w:val="24"/>
          <w:szCs w:val="24"/>
          <w:shd w:val="clear" w:color="auto" w:fill="FFFFFF"/>
        </w:rPr>
        <w:t xml:space="preserve"> et al. 2022)</w:t>
      </w:r>
      <w:r w:rsidRPr="00F84A81">
        <w:rPr>
          <w:rFonts w:ascii="Arial" w:hAnsi="Arial" w:cs="Arial"/>
          <w:sz w:val="24"/>
          <w:szCs w:val="24"/>
        </w:rPr>
        <w:t>.</w:t>
      </w:r>
      <w:r w:rsidR="008E6C0A" w:rsidRPr="00F84A81">
        <w:rPr>
          <w:rFonts w:ascii="Arial" w:hAnsi="Arial" w:cs="Arial"/>
          <w:sz w:val="24"/>
          <w:szCs w:val="24"/>
        </w:rPr>
        <w:t xml:space="preserve"> </w:t>
      </w:r>
      <w:r w:rsidR="0044101D" w:rsidRPr="0044101D">
        <w:rPr>
          <w:rFonts w:ascii="Arial" w:hAnsi="Arial" w:cs="Arial"/>
          <w:sz w:val="24"/>
          <w:szCs w:val="24"/>
        </w:rPr>
        <w:t xml:space="preserve">Making new </w:t>
      </w:r>
      <w:r w:rsidR="0044101D">
        <w:rPr>
          <w:rFonts w:ascii="Arial" w:hAnsi="Arial" w:cs="Arial"/>
          <w:sz w:val="24"/>
          <w:szCs w:val="24"/>
        </w:rPr>
        <w:t>employees</w:t>
      </w:r>
      <w:r w:rsidR="0044101D" w:rsidRPr="0044101D">
        <w:rPr>
          <w:rFonts w:ascii="Arial" w:hAnsi="Arial" w:cs="Arial"/>
          <w:sz w:val="24"/>
          <w:szCs w:val="24"/>
        </w:rPr>
        <w:t xml:space="preserve"> feel like they belong and are a part of the company is crucial during the onboarding process. </w:t>
      </w:r>
      <w:r w:rsidR="0044101D">
        <w:rPr>
          <w:rFonts w:ascii="Arial" w:hAnsi="Arial" w:cs="Arial"/>
          <w:color w:val="222222"/>
          <w:sz w:val="24"/>
          <w:szCs w:val="24"/>
          <w:shd w:val="clear" w:color="auto" w:fill="FFFFFF"/>
        </w:rPr>
        <w:t>(</w:t>
      </w:r>
      <w:r w:rsidR="0044101D" w:rsidRPr="00F84A81">
        <w:rPr>
          <w:rFonts w:ascii="Arial" w:hAnsi="Arial" w:cs="Arial"/>
          <w:color w:val="222222"/>
          <w:sz w:val="24"/>
          <w:szCs w:val="24"/>
          <w:shd w:val="clear" w:color="auto" w:fill="FFFFFF"/>
        </w:rPr>
        <w:t>Kalaiyarasan 2013)</w:t>
      </w:r>
      <w:r w:rsidR="0044101D" w:rsidRPr="00F84A81">
        <w:rPr>
          <w:rFonts w:ascii="Arial" w:hAnsi="Arial" w:cs="Arial"/>
          <w:sz w:val="24"/>
          <w:szCs w:val="24"/>
        </w:rPr>
        <w:t>.</w:t>
      </w:r>
      <w:r w:rsidR="008E6C0A" w:rsidRPr="00F84A81">
        <w:rPr>
          <w:rFonts w:ascii="Arial" w:hAnsi="Arial" w:cs="Arial"/>
          <w:sz w:val="24"/>
          <w:szCs w:val="24"/>
        </w:rPr>
        <w:t xml:space="preserve"> The HR managers should also demonstrate the importance of customer service</w:t>
      </w:r>
      <w:r w:rsidR="005E4F82" w:rsidRPr="00F84A81">
        <w:rPr>
          <w:rFonts w:ascii="Arial" w:hAnsi="Arial" w:cs="Arial"/>
          <w:sz w:val="24"/>
          <w:szCs w:val="24"/>
        </w:rPr>
        <w:t xml:space="preserve"> in the organisation by showing concern for the employees. </w:t>
      </w:r>
      <w:r w:rsidR="00C0028B" w:rsidRPr="00F84A81">
        <w:rPr>
          <w:rFonts w:ascii="Arial" w:hAnsi="Arial" w:cs="Arial"/>
          <w:sz w:val="24"/>
          <w:szCs w:val="24"/>
        </w:rPr>
        <w:t>As part of the onboarding process, the managers should regularly check in on the new e</w:t>
      </w:r>
      <w:r w:rsidR="006C4246" w:rsidRPr="00F84A81">
        <w:rPr>
          <w:rFonts w:ascii="Arial" w:hAnsi="Arial" w:cs="Arial"/>
          <w:sz w:val="24"/>
          <w:szCs w:val="24"/>
        </w:rPr>
        <w:t>m</w:t>
      </w:r>
      <w:r w:rsidR="00C0028B" w:rsidRPr="00F84A81">
        <w:rPr>
          <w:rFonts w:ascii="Arial" w:hAnsi="Arial" w:cs="Arial"/>
          <w:sz w:val="24"/>
          <w:szCs w:val="24"/>
        </w:rPr>
        <w:t xml:space="preserve">ployees and offer feedback to employees </w:t>
      </w:r>
      <w:r w:rsidR="006C4246" w:rsidRPr="00F84A81">
        <w:rPr>
          <w:rFonts w:ascii="Arial" w:hAnsi="Arial" w:cs="Arial"/>
          <w:sz w:val="24"/>
          <w:szCs w:val="24"/>
        </w:rPr>
        <w:t>regarding</w:t>
      </w:r>
      <w:r w:rsidR="00C0028B" w:rsidRPr="00F84A81">
        <w:rPr>
          <w:rFonts w:ascii="Arial" w:hAnsi="Arial" w:cs="Arial"/>
          <w:sz w:val="24"/>
          <w:szCs w:val="24"/>
        </w:rPr>
        <w:t xml:space="preserve"> their performance. Studies indicate that about 31% of employees leave their jobs within the first six months</w:t>
      </w:r>
      <w:r w:rsidR="008B5FC5" w:rsidRPr="00F84A81">
        <w:rPr>
          <w:rFonts w:ascii="Arial" w:hAnsi="Arial" w:cs="Arial"/>
          <w:sz w:val="24"/>
          <w:szCs w:val="24"/>
        </w:rPr>
        <w:t xml:space="preserve"> (Gabbitas 2023).</w:t>
      </w:r>
      <w:r w:rsidR="001A4DDA" w:rsidRPr="00F84A81">
        <w:rPr>
          <w:rFonts w:ascii="Arial" w:hAnsi="Arial" w:cs="Arial"/>
          <w:sz w:val="24"/>
          <w:szCs w:val="24"/>
        </w:rPr>
        <w:t xml:space="preserve"> Thus, the onboarding process should continue throughout the first year to ensure the employees transition well into their new roles and the organisation.</w:t>
      </w:r>
    </w:p>
    <w:p w14:paraId="27CECC15" w14:textId="2804FE17" w:rsidR="001A4DDA" w:rsidRPr="00F84A81" w:rsidRDefault="00000000" w:rsidP="00F84A81">
      <w:pPr>
        <w:spacing w:after="0" w:line="360" w:lineRule="auto"/>
        <w:ind w:firstLine="720"/>
        <w:rPr>
          <w:rFonts w:ascii="Arial" w:hAnsi="Arial" w:cs="Arial"/>
          <w:sz w:val="24"/>
          <w:szCs w:val="24"/>
        </w:rPr>
      </w:pPr>
      <w:r w:rsidRPr="00F84A81">
        <w:rPr>
          <w:rFonts w:ascii="Arial" w:hAnsi="Arial" w:cs="Arial"/>
          <w:sz w:val="24"/>
          <w:szCs w:val="24"/>
        </w:rPr>
        <w:t xml:space="preserve">Hotel industry organisations should also incorporate </w:t>
      </w:r>
      <w:r w:rsidR="001E20D6" w:rsidRPr="00F84A81">
        <w:rPr>
          <w:rFonts w:ascii="Arial" w:hAnsi="Arial" w:cs="Arial"/>
          <w:sz w:val="24"/>
          <w:szCs w:val="24"/>
        </w:rPr>
        <w:t xml:space="preserve">engagement strategies into the development stage of the employee lifecycle. HR managers should create a continuous learning culture for </w:t>
      </w:r>
      <w:r w:rsidR="008076DF" w:rsidRPr="00F84A81">
        <w:rPr>
          <w:rFonts w:ascii="Arial" w:hAnsi="Arial" w:cs="Arial"/>
          <w:sz w:val="24"/>
          <w:szCs w:val="24"/>
        </w:rPr>
        <w:t xml:space="preserve">their </w:t>
      </w:r>
      <w:r w:rsidR="001E20D6" w:rsidRPr="00F84A81">
        <w:rPr>
          <w:rFonts w:ascii="Arial" w:hAnsi="Arial" w:cs="Arial"/>
          <w:sz w:val="24"/>
          <w:szCs w:val="24"/>
        </w:rPr>
        <w:t>employees to</w:t>
      </w:r>
      <w:r w:rsidR="00E47C20" w:rsidRPr="00F84A81">
        <w:rPr>
          <w:rFonts w:ascii="Arial" w:hAnsi="Arial" w:cs="Arial"/>
          <w:sz w:val="24"/>
          <w:szCs w:val="24"/>
        </w:rPr>
        <w:t xml:space="preserve"> prevent disengagement and help empl</w:t>
      </w:r>
      <w:r w:rsidR="0050156D" w:rsidRPr="00F84A81">
        <w:rPr>
          <w:rFonts w:ascii="Arial" w:hAnsi="Arial" w:cs="Arial"/>
          <w:sz w:val="24"/>
          <w:szCs w:val="24"/>
        </w:rPr>
        <w:t>o</w:t>
      </w:r>
      <w:r w:rsidR="00E47C20" w:rsidRPr="00F84A81">
        <w:rPr>
          <w:rFonts w:ascii="Arial" w:hAnsi="Arial" w:cs="Arial"/>
          <w:sz w:val="24"/>
          <w:szCs w:val="24"/>
        </w:rPr>
        <w:t xml:space="preserve">yees grow. Most employees quit when they feel like they do not have growth </w:t>
      </w:r>
      <w:r w:rsidR="0050156D" w:rsidRPr="00F84A81">
        <w:rPr>
          <w:rFonts w:ascii="Arial" w:hAnsi="Arial" w:cs="Arial"/>
          <w:sz w:val="24"/>
          <w:szCs w:val="24"/>
        </w:rPr>
        <w:t>opportunities</w:t>
      </w:r>
      <w:r w:rsidR="00E47C20" w:rsidRPr="00F84A81">
        <w:rPr>
          <w:rFonts w:ascii="Arial" w:hAnsi="Arial" w:cs="Arial"/>
          <w:sz w:val="24"/>
          <w:szCs w:val="24"/>
        </w:rPr>
        <w:t xml:space="preserve">. </w:t>
      </w:r>
      <w:r w:rsidR="001E20D6" w:rsidRPr="00F84A81">
        <w:rPr>
          <w:rFonts w:ascii="Arial" w:hAnsi="Arial" w:cs="Arial"/>
          <w:sz w:val="24"/>
          <w:szCs w:val="24"/>
        </w:rPr>
        <w:t>Career development should be a continuous process for the hospitality industry. Zinger's engagement model also suggests developing the careers of employees as a way of engaging them</w:t>
      </w:r>
      <w:r w:rsidR="000E551F" w:rsidRPr="00F84A81">
        <w:rPr>
          <w:rFonts w:ascii="Arial" w:hAnsi="Arial" w:cs="Arial"/>
          <w:color w:val="222222"/>
          <w:sz w:val="24"/>
          <w:szCs w:val="24"/>
          <w:shd w:val="clear" w:color="auto" w:fill="FFFFFF"/>
        </w:rPr>
        <w:t xml:space="preserve"> (Sato et al. 2020, p. 148)</w:t>
      </w:r>
      <w:r w:rsidR="001E20D6" w:rsidRPr="00F84A81">
        <w:rPr>
          <w:rFonts w:ascii="Arial" w:hAnsi="Arial" w:cs="Arial"/>
          <w:sz w:val="24"/>
          <w:szCs w:val="24"/>
        </w:rPr>
        <w:t xml:space="preserve">. </w:t>
      </w:r>
      <w:r w:rsidR="00FD4D9A" w:rsidRPr="00FD4D9A">
        <w:rPr>
          <w:rFonts w:ascii="Arial" w:hAnsi="Arial" w:cs="Arial"/>
          <w:sz w:val="24"/>
          <w:szCs w:val="24"/>
        </w:rPr>
        <w:t xml:space="preserve">The concept </w:t>
      </w:r>
      <w:r w:rsidR="00FD4D9A" w:rsidRPr="00FD4D9A">
        <w:rPr>
          <w:rFonts w:ascii="Arial" w:hAnsi="Arial" w:cs="Arial"/>
          <w:sz w:val="24"/>
          <w:szCs w:val="24"/>
        </w:rPr>
        <w:lastRenderedPageBreak/>
        <w:t>emphasises the necessity of employees' personal and professional growth</w:t>
      </w:r>
      <w:r w:rsidR="001E20D6" w:rsidRPr="00F84A81">
        <w:rPr>
          <w:rFonts w:ascii="Arial" w:hAnsi="Arial" w:cs="Arial"/>
          <w:sz w:val="24"/>
          <w:szCs w:val="24"/>
        </w:rPr>
        <w:t xml:space="preserve">. </w:t>
      </w:r>
      <w:r w:rsidR="008B5FC5" w:rsidRPr="00F84A81">
        <w:rPr>
          <w:rFonts w:ascii="Arial" w:hAnsi="Arial" w:cs="Arial"/>
          <w:sz w:val="24"/>
          <w:szCs w:val="24"/>
        </w:rPr>
        <w:t>According to Wihuda et al. (2017, p. 148</w:t>
      </w:r>
      <w:r w:rsidR="00FD4D9A">
        <w:rPr>
          <w:rFonts w:ascii="Arial" w:hAnsi="Arial" w:cs="Arial"/>
          <w:sz w:val="24"/>
          <w:szCs w:val="24"/>
        </w:rPr>
        <w:t xml:space="preserve">. </w:t>
      </w:r>
      <w:r w:rsidR="00FD4D9A" w:rsidRPr="00FD4D9A">
        <w:rPr>
          <w:rFonts w:ascii="Arial" w:hAnsi="Arial" w:cs="Arial"/>
          <w:sz w:val="24"/>
          <w:szCs w:val="24"/>
        </w:rPr>
        <w:t>To inspire workers and boost output, hospitality companies should provide a variety of training programmes</w:t>
      </w:r>
      <w:r w:rsidR="00B675E0">
        <w:rPr>
          <w:rFonts w:ascii="Arial" w:hAnsi="Arial" w:cs="Arial"/>
          <w:sz w:val="24"/>
          <w:szCs w:val="24"/>
        </w:rPr>
        <w:t>.</w:t>
      </w:r>
      <w:r w:rsidR="008B5FC5" w:rsidRPr="00F84A81">
        <w:rPr>
          <w:rFonts w:ascii="Arial" w:hAnsi="Arial" w:cs="Arial"/>
          <w:color w:val="222222"/>
          <w:sz w:val="24"/>
          <w:szCs w:val="24"/>
          <w:shd w:val="clear" w:color="auto" w:fill="FFFFFF"/>
        </w:rPr>
        <w:t xml:space="preserve"> </w:t>
      </w:r>
      <w:r w:rsidR="001E20D6" w:rsidRPr="00F84A81">
        <w:rPr>
          <w:rFonts w:ascii="Arial" w:hAnsi="Arial" w:cs="Arial"/>
          <w:sz w:val="24"/>
          <w:szCs w:val="24"/>
        </w:rPr>
        <w:t>Employees can develop their skills, strengths, and values through development opportunities, enhancing their engagement and satisfaction</w:t>
      </w:r>
      <w:r w:rsidR="00007245" w:rsidRPr="00F84A81">
        <w:rPr>
          <w:rFonts w:ascii="Arial" w:hAnsi="Arial" w:cs="Arial"/>
          <w:color w:val="222222"/>
          <w:sz w:val="24"/>
          <w:szCs w:val="24"/>
          <w:shd w:val="clear" w:color="auto" w:fill="FFFFFF"/>
        </w:rPr>
        <w:t xml:space="preserve"> (Karim et al. 2019, p. 26)</w:t>
      </w:r>
      <w:r w:rsidR="00E47C20" w:rsidRPr="00F84A81">
        <w:rPr>
          <w:rFonts w:ascii="Arial" w:hAnsi="Arial" w:cs="Arial"/>
          <w:sz w:val="24"/>
          <w:szCs w:val="24"/>
        </w:rPr>
        <w:t xml:space="preserve">. </w:t>
      </w:r>
      <w:r w:rsidR="00B675E0" w:rsidRPr="00B675E0">
        <w:rPr>
          <w:rFonts w:ascii="Arial" w:hAnsi="Arial" w:cs="Arial"/>
          <w:sz w:val="24"/>
          <w:szCs w:val="24"/>
        </w:rPr>
        <w:t>HR managers should make sure that staff members are always learning</w:t>
      </w:r>
      <w:r w:rsidR="00B675E0">
        <w:rPr>
          <w:rFonts w:ascii="Arial" w:hAnsi="Arial" w:cs="Arial"/>
          <w:sz w:val="24"/>
          <w:szCs w:val="24"/>
        </w:rPr>
        <w:t xml:space="preserve"> in every stage of the life cycle to boost motivation</w:t>
      </w:r>
      <w:r w:rsidR="00B675E0" w:rsidRPr="00F84A81">
        <w:rPr>
          <w:rFonts w:ascii="Arial" w:hAnsi="Arial" w:cs="Arial"/>
          <w:color w:val="222222"/>
          <w:sz w:val="24"/>
          <w:szCs w:val="24"/>
          <w:shd w:val="clear" w:color="auto" w:fill="FFFFFF"/>
        </w:rPr>
        <w:t xml:space="preserve"> (</w:t>
      </w:r>
      <w:r w:rsidR="00D34C6C" w:rsidRPr="00F84A81">
        <w:rPr>
          <w:rFonts w:ascii="Arial" w:hAnsi="Arial" w:cs="Arial"/>
          <w:color w:val="222222"/>
          <w:sz w:val="24"/>
          <w:szCs w:val="24"/>
          <w:shd w:val="clear" w:color="auto" w:fill="FFFFFF"/>
        </w:rPr>
        <w:t>Antony 2018</w:t>
      </w:r>
      <w:r w:rsidR="008B5FC5" w:rsidRPr="00F84A81">
        <w:rPr>
          <w:rFonts w:ascii="Arial" w:hAnsi="Arial" w:cs="Arial"/>
          <w:color w:val="222222"/>
          <w:sz w:val="24"/>
          <w:szCs w:val="24"/>
          <w:shd w:val="clear" w:color="auto" w:fill="FFFFFF"/>
        </w:rPr>
        <w:t>,</w:t>
      </w:r>
      <w:r w:rsidR="00D34C6C" w:rsidRPr="00F84A81">
        <w:rPr>
          <w:rFonts w:ascii="Arial" w:hAnsi="Arial" w:cs="Arial"/>
          <w:color w:val="222222"/>
          <w:sz w:val="24"/>
          <w:szCs w:val="24"/>
          <w:shd w:val="clear" w:color="auto" w:fill="FFFFFF"/>
        </w:rPr>
        <w:t xml:space="preserve"> p. 35)</w:t>
      </w:r>
      <w:r w:rsidR="0050156D" w:rsidRPr="00F84A81">
        <w:rPr>
          <w:rFonts w:ascii="Arial" w:hAnsi="Arial" w:cs="Arial"/>
          <w:sz w:val="24"/>
          <w:szCs w:val="24"/>
        </w:rPr>
        <w:t>.</w:t>
      </w:r>
      <w:r w:rsidR="00F55FD8" w:rsidRPr="00F84A81">
        <w:rPr>
          <w:rFonts w:ascii="Arial" w:hAnsi="Arial" w:cs="Arial"/>
          <w:sz w:val="24"/>
          <w:szCs w:val="24"/>
        </w:rPr>
        <w:t xml:space="preserve"> </w:t>
      </w:r>
      <w:r w:rsidR="00E47C20" w:rsidRPr="00F84A81">
        <w:rPr>
          <w:rFonts w:ascii="Arial" w:hAnsi="Arial" w:cs="Arial"/>
          <w:sz w:val="24"/>
          <w:szCs w:val="24"/>
        </w:rPr>
        <w:t xml:space="preserve">Moreover, </w:t>
      </w:r>
      <w:r w:rsidR="0050156D" w:rsidRPr="00F84A81">
        <w:rPr>
          <w:rFonts w:ascii="Arial" w:hAnsi="Arial" w:cs="Arial"/>
          <w:sz w:val="24"/>
          <w:szCs w:val="24"/>
        </w:rPr>
        <w:t xml:space="preserve">HR managers </w:t>
      </w:r>
      <w:r w:rsidR="00B675E0">
        <w:rPr>
          <w:rFonts w:ascii="Arial" w:hAnsi="Arial" w:cs="Arial"/>
          <w:sz w:val="24"/>
          <w:szCs w:val="24"/>
        </w:rPr>
        <w:t>need to seek feedback from employees regarding development programs</w:t>
      </w:r>
      <w:r w:rsidR="008076DF" w:rsidRPr="00F84A81">
        <w:rPr>
          <w:rFonts w:ascii="Arial" w:hAnsi="Arial" w:cs="Arial"/>
          <w:sz w:val="24"/>
          <w:szCs w:val="24"/>
        </w:rPr>
        <w:t>. Employee feedback on development strategies helps personalise the development programs to suit the needs of every employee at every level of the organisati</w:t>
      </w:r>
      <w:r w:rsidR="002B0B96" w:rsidRPr="00F84A81">
        <w:rPr>
          <w:rFonts w:ascii="Arial" w:hAnsi="Arial" w:cs="Arial"/>
          <w:sz w:val="24"/>
          <w:szCs w:val="24"/>
        </w:rPr>
        <w:t>o</w:t>
      </w:r>
      <w:r w:rsidR="008076DF" w:rsidRPr="00F84A81">
        <w:rPr>
          <w:rFonts w:ascii="Arial" w:hAnsi="Arial" w:cs="Arial"/>
          <w:sz w:val="24"/>
          <w:szCs w:val="24"/>
        </w:rPr>
        <w:t xml:space="preserve">n. A personalised development plan is more </w:t>
      </w:r>
      <w:r w:rsidR="002B0B96" w:rsidRPr="00F84A81">
        <w:rPr>
          <w:rFonts w:ascii="Arial" w:hAnsi="Arial" w:cs="Arial"/>
          <w:sz w:val="24"/>
          <w:szCs w:val="24"/>
        </w:rPr>
        <w:t>effective</w:t>
      </w:r>
      <w:r w:rsidR="008076DF" w:rsidRPr="00F84A81">
        <w:rPr>
          <w:rFonts w:ascii="Arial" w:hAnsi="Arial" w:cs="Arial"/>
          <w:sz w:val="24"/>
          <w:szCs w:val="24"/>
        </w:rPr>
        <w:t xml:space="preserve"> than a generic one.</w:t>
      </w:r>
      <w:r w:rsidR="002B0B96" w:rsidRPr="00F84A81">
        <w:rPr>
          <w:rFonts w:ascii="Arial" w:hAnsi="Arial" w:cs="Arial"/>
          <w:sz w:val="24"/>
          <w:szCs w:val="24"/>
        </w:rPr>
        <w:t xml:space="preserve"> For instance, Marriott Hotel International integrates a holistic and personalised approach into its employee development strategy. It has various programs, such as Marriott University, </w:t>
      </w:r>
      <w:r w:rsidR="001875E4" w:rsidRPr="00F84A81">
        <w:rPr>
          <w:rFonts w:ascii="Arial" w:hAnsi="Arial" w:cs="Arial"/>
          <w:sz w:val="24"/>
          <w:szCs w:val="24"/>
        </w:rPr>
        <w:t>TakeCare</w:t>
      </w:r>
      <w:r w:rsidR="002B0B96" w:rsidRPr="00F84A81">
        <w:rPr>
          <w:rFonts w:ascii="Arial" w:hAnsi="Arial" w:cs="Arial"/>
          <w:sz w:val="24"/>
          <w:szCs w:val="24"/>
        </w:rPr>
        <w:t xml:space="preserve">, and Life </w:t>
      </w:r>
      <w:r w:rsidR="001875E4" w:rsidRPr="00F84A81">
        <w:rPr>
          <w:rFonts w:ascii="Arial" w:hAnsi="Arial" w:cs="Arial"/>
          <w:sz w:val="24"/>
          <w:szCs w:val="24"/>
        </w:rPr>
        <w:t>with</w:t>
      </w:r>
      <w:r w:rsidR="002B0B96" w:rsidRPr="00F84A81">
        <w:rPr>
          <w:rFonts w:ascii="Arial" w:hAnsi="Arial" w:cs="Arial"/>
          <w:sz w:val="24"/>
          <w:szCs w:val="24"/>
        </w:rPr>
        <w:t xml:space="preserve"> the Works, which are meant to boost the personal and professional development of all its employees world</w:t>
      </w:r>
      <w:r w:rsidR="003C1162" w:rsidRPr="00F84A81">
        <w:rPr>
          <w:rFonts w:ascii="Arial" w:hAnsi="Arial" w:cs="Arial"/>
          <w:sz w:val="24"/>
          <w:szCs w:val="24"/>
        </w:rPr>
        <w:t>wide. Similarly, Radisson Blue offers various development programs, such as the Leaders Excellence Certification Program and Hotel Real Estate &amp; Development Certification, to help their team members gain various skills in the hospitality sector</w:t>
      </w:r>
      <w:r w:rsidR="00D34C6C" w:rsidRPr="00F84A81">
        <w:rPr>
          <w:rFonts w:ascii="Arial" w:hAnsi="Arial" w:cs="Arial"/>
          <w:color w:val="222222"/>
          <w:sz w:val="24"/>
          <w:szCs w:val="24"/>
          <w:shd w:val="clear" w:color="auto" w:fill="FFFFFF"/>
        </w:rPr>
        <w:t xml:space="preserve"> (Radisson Hotel Group, 2023)</w:t>
      </w:r>
      <w:r w:rsidR="003C1162" w:rsidRPr="00F84A81">
        <w:rPr>
          <w:rFonts w:ascii="Arial" w:hAnsi="Arial" w:cs="Arial"/>
          <w:sz w:val="24"/>
          <w:szCs w:val="24"/>
        </w:rPr>
        <w:t xml:space="preserve">. </w:t>
      </w:r>
      <w:r w:rsidR="002B0B96" w:rsidRPr="00F84A81">
        <w:rPr>
          <w:rFonts w:ascii="Arial" w:hAnsi="Arial" w:cs="Arial"/>
          <w:sz w:val="24"/>
          <w:szCs w:val="24"/>
        </w:rPr>
        <w:t>Such strategies align with Zinger's model, which emphasi</w:t>
      </w:r>
      <w:r w:rsidR="007C44C6" w:rsidRPr="00F84A81">
        <w:rPr>
          <w:rFonts w:ascii="Arial" w:hAnsi="Arial" w:cs="Arial"/>
          <w:sz w:val="24"/>
          <w:szCs w:val="24"/>
        </w:rPr>
        <w:t>ses assisting employees to excel at their performance.</w:t>
      </w:r>
      <w:r w:rsidR="00D74B17" w:rsidRPr="00F84A81">
        <w:rPr>
          <w:rFonts w:ascii="Arial" w:hAnsi="Arial" w:cs="Arial"/>
          <w:sz w:val="24"/>
          <w:szCs w:val="24"/>
        </w:rPr>
        <w:t xml:space="preserve"> These development programs also foster community and good work relationships among employees.</w:t>
      </w:r>
    </w:p>
    <w:p w14:paraId="2ECA45B7" w14:textId="14466D9E" w:rsidR="00E00DC6" w:rsidRPr="00F84A81" w:rsidRDefault="00000000" w:rsidP="00F84A81">
      <w:pPr>
        <w:spacing w:after="0" w:line="360" w:lineRule="auto"/>
        <w:ind w:firstLine="720"/>
        <w:rPr>
          <w:rFonts w:ascii="Arial" w:hAnsi="Arial" w:cs="Arial"/>
          <w:sz w:val="24"/>
          <w:szCs w:val="24"/>
        </w:rPr>
      </w:pPr>
      <w:r w:rsidRPr="00F84A81">
        <w:rPr>
          <w:rFonts w:ascii="Arial" w:hAnsi="Arial" w:cs="Arial"/>
          <w:sz w:val="24"/>
          <w:szCs w:val="24"/>
        </w:rPr>
        <w:t>Additionally, the retention s</w:t>
      </w:r>
      <w:r w:rsidR="003C1162" w:rsidRPr="00F84A81">
        <w:rPr>
          <w:rFonts w:ascii="Arial" w:hAnsi="Arial" w:cs="Arial"/>
          <w:sz w:val="24"/>
          <w:szCs w:val="24"/>
        </w:rPr>
        <w:t>t</w:t>
      </w:r>
      <w:r w:rsidRPr="00F84A81">
        <w:rPr>
          <w:rFonts w:ascii="Arial" w:hAnsi="Arial" w:cs="Arial"/>
          <w:sz w:val="24"/>
          <w:szCs w:val="24"/>
        </w:rPr>
        <w:t>age of the employee life cycle may be used to foster employee engagement. Various strategies may be implemented in this stage to engage employees. Under this st</w:t>
      </w:r>
      <w:r w:rsidR="00BF52EB" w:rsidRPr="00F84A81">
        <w:rPr>
          <w:rFonts w:ascii="Arial" w:hAnsi="Arial" w:cs="Arial"/>
          <w:sz w:val="24"/>
          <w:szCs w:val="24"/>
        </w:rPr>
        <w:t>a</w:t>
      </w:r>
      <w:r w:rsidRPr="00F84A81">
        <w:rPr>
          <w:rFonts w:ascii="Arial" w:hAnsi="Arial" w:cs="Arial"/>
          <w:sz w:val="24"/>
          <w:szCs w:val="24"/>
        </w:rPr>
        <w:t xml:space="preserve">ge, the HR manager should strive to retain their best talent and keep them happy and challenged </w:t>
      </w:r>
      <w:r w:rsidR="00E1150B" w:rsidRPr="00F84A81">
        <w:rPr>
          <w:rFonts w:ascii="Arial" w:hAnsi="Arial" w:cs="Arial"/>
          <w:color w:val="222222"/>
          <w:sz w:val="24"/>
          <w:szCs w:val="24"/>
          <w:shd w:val="clear" w:color="auto" w:fill="FFFFFF"/>
        </w:rPr>
        <w:t>(Dash 2013, p. 85)</w:t>
      </w:r>
      <w:r w:rsidRPr="00F84A81">
        <w:rPr>
          <w:rFonts w:ascii="Arial" w:hAnsi="Arial" w:cs="Arial"/>
          <w:sz w:val="24"/>
          <w:szCs w:val="24"/>
        </w:rPr>
        <w:t>.</w:t>
      </w:r>
      <w:r w:rsidR="00BF52EB" w:rsidRPr="00F84A81">
        <w:rPr>
          <w:rFonts w:ascii="Arial" w:hAnsi="Arial" w:cs="Arial"/>
          <w:sz w:val="24"/>
          <w:szCs w:val="24"/>
        </w:rPr>
        <w:t xml:space="preserve"> </w:t>
      </w:r>
      <w:r w:rsidR="007E7F2D" w:rsidRPr="00F84A81">
        <w:rPr>
          <w:rFonts w:ascii="Arial" w:hAnsi="Arial" w:cs="Arial"/>
          <w:sz w:val="24"/>
          <w:szCs w:val="24"/>
        </w:rPr>
        <w:t xml:space="preserve">There are three </w:t>
      </w:r>
      <w:r w:rsidR="001875E4" w:rsidRPr="00F84A81">
        <w:rPr>
          <w:rFonts w:ascii="Arial" w:hAnsi="Arial" w:cs="Arial"/>
          <w:sz w:val="24"/>
          <w:szCs w:val="24"/>
        </w:rPr>
        <w:t>Rs</w:t>
      </w:r>
      <w:r w:rsidR="007E7F2D" w:rsidRPr="00F84A81">
        <w:rPr>
          <w:rFonts w:ascii="Arial" w:hAnsi="Arial" w:cs="Arial"/>
          <w:sz w:val="24"/>
          <w:szCs w:val="24"/>
        </w:rPr>
        <w:t xml:space="preserve"> of retention: recognition, respect, and reward. </w:t>
      </w:r>
      <w:r w:rsidR="00BF52EB" w:rsidRPr="00F84A81">
        <w:rPr>
          <w:rFonts w:ascii="Arial" w:hAnsi="Arial" w:cs="Arial"/>
          <w:sz w:val="24"/>
          <w:szCs w:val="24"/>
        </w:rPr>
        <w:t>One of the strategies to keep employees happy is through recognition. Recognising the efforts aligns with the recognition pillar of the Zinger model of employee engagement. The model suggests that organisations should</w:t>
      </w:r>
      <w:r w:rsidR="00060B75" w:rsidRPr="00F84A81">
        <w:rPr>
          <w:rFonts w:ascii="Arial" w:hAnsi="Arial" w:cs="Arial"/>
          <w:sz w:val="24"/>
          <w:szCs w:val="24"/>
        </w:rPr>
        <w:t xml:space="preserve"> acknowledge the efforts of their employees. The HR department should develop a suitable recognition program that will suit the needs of its employees.</w:t>
      </w:r>
      <w:r w:rsidR="003C1162" w:rsidRPr="00F84A81">
        <w:rPr>
          <w:rFonts w:ascii="Arial" w:hAnsi="Arial" w:cs="Arial"/>
          <w:sz w:val="24"/>
          <w:szCs w:val="24"/>
        </w:rPr>
        <w:t xml:space="preserve"> </w:t>
      </w:r>
      <w:r w:rsidR="00060B75" w:rsidRPr="00F84A81">
        <w:rPr>
          <w:rFonts w:ascii="Arial" w:hAnsi="Arial" w:cs="Arial"/>
          <w:sz w:val="24"/>
          <w:szCs w:val="24"/>
        </w:rPr>
        <w:t xml:space="preserve">Another strategy that will help keep employees under the </w:t>
      </w:r>
      <w:r w:rsidR="005C70A2" w:rsidRPr="00F84A81">
        <w:rPr>
          <w:rFonts w:ascii="Arial" w:hAnsi="Arial" w:cs="Arial"/>
          <w:sz w:val="24"/>
          <w:szCs w:val="24"/>
        </w:rPr>
        <w:t>retention stage is respecting employees</w:t>
      </w:r>
      <w:r w:rsidR="00D34C6C" w:rsidRPr="00F84A81">
        <w:rPr>
          <w:rFonts w:ascii="Arial" w:hAnsi="Arial" w:cs="Arial"/>
          <w:sz w:val="24"/>
          <w:szCs w:val="24"/>
        </w:rPr>
        <w:t xml:space="preserve"> (Gabbitas 2023)</w:t>
      </w:r>
      <w:r w:rsidR="005C70A2" w:rsidRPr="00F84A81">
        <w:rPr>
          <w:rFonts w:ascii="Arial" w:hAnsi="Arial" w:cs="Arial"/>
          <w:sz w:val="24"/>
          <w:szCs w:val="24"/>
        </w:rPr>
        <w:t xml:space="preserve">. It is essential to respect employees, as this boosts their happiness and </w:t>
      </w:r>
      <w:r w:rsidR="005C70A2" w:rsidRPr="00F84A81">
        <w:rPr>
          <w:rFonts w:ascii="Arial" w:hAnsi="Arial" w:cs="Arial"/>
          <w:sz w:val="24"/>
          <w:szCs w:val="24"/>
        </w:rPr>
        <w:lastRenderedPageBreak/>
        <w:t>satisfaction.</w:t>
      </w:r>
      <w:r w:rsidR="007E7F2D" w:rsidRPr="00F84A81">
        <w:rPr>
          <w:rFonts w:ascii="Arial" w:hAnsi="Arial" w:cs="Arial"/>
          <w:sz w:val="24"/>
          <w:szCs w:val="24"/>
        </w:rPr>
        <w:t xml:space="preserve"> </w:t>
      </w:r>
      <w:r w:rsidR="008B5FC5" w:rsidRPr="00F84A81">
        <w:rPr>
          <w:rFonts w:ascii="Arial" w:hAnsi="Arial" w:cs="Arial"/>
          <w:sz w:val="24"/>
          <w:szCs w:val="24"/>
        </w:rPr>
        <w:t>W</w:t>
      </w:r>
      <w:r w:rsidR="007E7F2D" w:rsidRPr="00F84A81">
        <w:rPr>
          <w:rFonts w:ascii="Arial" w:hAnsi="Arial" w:cs="Arial"/>
          <w:sz w:val="24"/>
          <w:szCs w:val="24"/>
        </w:rPr>
        <w:t>hen treated with respect, employees are likely to have the same respect when handling clients. Zinger suggests that employees' engagement can be enhanced by contributing to their happiness</w:t>
      </w:r>
      <w:r w:rsidR="00D34C6C" w:rsidRPr="00F84A81">
        <w:rPr>
          <w:rFonts w:ascii="Arial" w:hAnsi="Arial" w:cs="Arial"/>
          <w:color w:val="222222"/>
          <w:sz w:val="24"/>
          <w:szCs w:val="24"/>
          <w:shd w:val="clear" w:color="auto" w:fill="FFFFFF"/>
        </w:rPr>
        <w:t xml:space="preserve"> (Inamdar &amp; Abhi 2020, p. 8)</w:t>
      </w:r>
      <w:r w:rsidR="007E7F2D" w:rsidRPr="00F84A81">
        <w:rPr>
          <w:rFonts w:ascii="Arial" w:hAnsi="Arial" w:cs="Arial"/>
          <w:sz w:val="24"/>
          <w:szCs w:val="24"/>
        </w:rPr>
        <w:t>. Respect is likely to improve genuine respect among the employee and enhance their engagement and retention.</w:t>
      </w:r>
      <w:r w:rsidR="003E530D" w:rsidRPr="00F84A81">
        <w:rPr>
          <w:rFonts w:ascii="Arial" w:hAnsi="Arial" w:cs="Arial"/>
          <w:sz w:val="24"/>
          <w:szCs w:val="24"/>
        </w:rPr>
        <w:t xml:space="preserve"> Additionally, rewards may be used to engage employees.</w:t>
      </w:r>
      <w:r w:rsidR="007F0DCD" w:rsidRPr="00F84A81">
        <w:rPr>
          <w:rFonts w:ascii="Arial" w:hAnsi="Arial" w:cs="Arial"/>
          <w:sz w:val="24"/>
          <w:szCs w:val="24"/>
        </w:rPr>
        <w:t xml:space="preserve"> Hotels should motivate their employees through various reward strategies. These rewards should acknowledge team and individual efforts to enhance a feeling of belongin</w:t>
      </w:r>
      <w:r w:rsidR="00D34C6C" w:rsidRPr="00F84A81">
        <w:rPr>
          <w:rFonts w:ascii="Arial" w:hAnsi="Arial" w:cs="Arial"/>
          <w:sz w:val="24"/>
          <w:szCs w:val="24"/>
        </w:rPr>
        <w:t>g (</w:t>
      </w:r>
      <w:r w:rsidR="00D34C6C" w:rsidRPr="00F84A81">
        <w:rPr>
          <w:rFonts w:ascii="Arial" w:hAnsi="Arial" w:cs="Arial"/>
          <w:color w:val="222222"/>
          <w:sz w:val="24"/>
          <w:szCs w:val="24"/>
          <w:shd w:val="clear" w:color="auto" w:fill="FFFFFF"/>
        </w:rPr>
        <w:t>Hussainy &amp; Al-Wahaibi 2022, p. 60)</w:t>
      </w:r>
      <w:r w:rsidR="007F0DCD" w:rsidRPr="00F84A81">
        <w:rPr>
          <w:rFonts w:ascii="Arial" w:hAnsi="Arial" w:cs="Arial"/>
          <w:sz w:val="24"/>
          <w:szCs w:val="24"/>
        </w:rPr>
        <w:t>. Employees should also be allowed to choose their preferred reward packages. These rewards should be inclusive, and employees at all levels should be rewarded</w:t>
      </w:r>
      <w:r w:rsidR="00922873" w:rsidRPr="00F84A81">
        <w:rPr>
          <w:rFonts w:ascii="Arial" w:hAnsi="Arial" w:cs="Arial"/>
          <w:sz w:val="24"/>
          <w:szCs w:val="24"/>
        </w:rPr>
        <w:t xml:space="preserve">. </w:t>
      </w:r>
      <w:r w:rsidR="00F37B53" w:rsidRPr="00F84A81">
        <w:rPr>
          <w:rFonts w:ascii="Arial" w:hAnsi="Arial" w:cs="Arial"/>
          <w:sz w:val="24"/>
          <w:szCs w:val="24"/>
        </w:rPr>
        <w:t xml:space="preserve">Hilton Hotel employees are offered flexible benefits such as working remotely, which has </w:t>
      </w:r>
      <w:r w:rsidR="001875E4" w:rsidRPr="00F84A81">
        <w:rPr>
          <w:rFonts w:ascii="Arial" w:hAnsi="Arial" w:cs="Arial"/>
          <w:sz w:val="24"/>
          <w:szCs w:val="24"/>
        </w:rPr>
        <w:t>enhanced</w:t>
      </w:r>
      <w:r w:rsidR="00F37B53" w:rsidRPr="00F84A81">
        <w:rPr>
          <w:rFonts w:ascii="Arial" w:hAnsi="Arial" w:cs="Arial"/>
          <w:sz w:val="24"/>
          <w:szCs w:val="24"/>
        </w:rPr>
        <w:t xml:space="preserve"> employees’ work-life balance and </w:t>
      </w:r>
      <w:r w:rsidR="001875E4" w:rsidRPr="00F84A81">
        <w:rPr>
          <w:rFonts w:ascii="Arial" w:hAnsi="Arial" w:cs="Arial"/>
          <w:sz w:val="24"/>
          <w:szCs w:val="24"/>
        </w:rPr>
        <w:t>engagement</w:t>
      </w:r>
      <w:r w:rsidR="000E551F" w:rsidRPr="00F84A81">
        <w:rPr>
          <w:rFonts w:ascii="Arial" w:hAnsi="Arial" w:cs="Arial"/>
          <w:sz w:val="24"/>
          <w:szCs w:val="24"/>
        </w:rPr>
        <w:t xml:space="preserve"> (Hilton 2020). </w:t>
      </w:r>
      <w:r w:rsidR="001875E4" w:rsidRPr="00F84A81">
        <w:rPr>
          <w:rFonts w:ascii="Arial" w:hAnsi="Arial" w:cs="Arial"/>
          <w:sz w:val="24"/>
          <w:szCs w:val="24"/>
        </w:rPr>
        <w:t>These</w:t>
      </w:r>
      <w:r w:rsidR="00922873" w:rsidRPr="00F84A81">
        <w:rPr>
          <w:rFonts w:ascii="Arial" w:hAnsi="Arial" w:cs="Arial"/>
          <w:sz w:val="24"/>
          <w:szCs w:val="24"/>
        </w:rPr>
        <w:t xml:space="preserve"> reward programs may be monetary or non-monetary, depending on the needs of the employees. </w:t>
      </w:r>
    </w:p>
    <w:p w14:paraId="2F153559" w14:textId="53F76AAF" w:rsidR="00CA2074" w:rsidRPr="00F84A81" w:rsidRDefault="00000000" w:rsidP="00F84A81">
      <w:pPr>
        <w:spacing w:after="0" w:line="360" w:lineRule="auto"/>
        <w:rPr>
          <w:rFonts w:ascii="Arial" w:hAnsi="Arial" w:cs="Arial"/>
          <w:sz w:val="24"/>
          <w:szCs w:val="24"/>
        </w:rPr>
      </w:pPr>
      <w:r w:rsidRPr="00F84A81">
        <w:rPr>
          <w:rFonts w:ascii="Arial" w:hAnsi="Arial" w:cs="Arial"/>
          <w:sz w:val="24"/>
          <w:szCs w:val="24"/>
        </w:rPr>
        <w:tab/>
        <w:t xml:space="preserve">Separation is the final stage of the employee life cycle. At some </w:t>
      </w:r>
      <w:r w:rsidR="007A124F" w:rsidRPr="00F84A81">
        <w:rPr>
          <w:rFonts w:ascii="Arial" w:hAnsi="Arial" w:cs="Arial"/>
          <w:sz w:val="24"/>
          <w:szCs w:val="24"/>
        </w:rPr>
        <w:t>point, employees</w:t>
      </w:r>
      <w:r w:rsidRPr="00F84A81">
        <w:rPr>
          <w:rFonts w:ascii="Arial" w:hAnsi="Arial" w:cs="Arial"/>
          <w:sz w:val="24"/>
          <w:szCs w:val="24"/>
        </w:rPr>
        <w:t xml:space="preserve"> may leave the organisation for different reasons. It could </w:t>
      </w:r>
      <w:r w:rsidR="00481B62" w:rsidRPr="00F84A81">
        <w:rPr>
          <w:rFonts w:ascii="Arial" w:hAnsi="Arial" w:cs="Arial"/>
          <w:sz w:val="24"/>
          <w:szCs w:val="24"/>
        </w:rPr>
        <w:t>be retirement</w:t>
      </w:r>
      <w:r w:rsidR="007A124F" w:rsidRPr="00F84A81">
        <w:rPr>
          <w:rFonts w:ascii="Arial" w:hAnsi="Arial" w:cs="Arial"/>
          <w:sz w:val="24"/>
          <w:szCs w:val="24"/>
        </w:rPr>
        <w:t>, or an employee could be</w:t>
      </w:r>
      <w:r w:rsidR="007159DA" w:rsidRPr="00F84A81">
        <w:rPr>
          <w:rFonts w:ascii="Arial" w:hAnsi="Arial" w:cs="Arial"/>
          <w:sz w:val="24"/>
          <w:szCs w:val="24"/>
        </w:rPr>
        <w:t xml:space="preserve"> res</w:t>
      </w:r>
      <w:r w:rsidR="007636DB" w:rsidRPr="00F84A81">
        <w:rPr>
          <w:rFonts w:ascii="Arial" w:hAnsi="Arial" w:cs="Arial"/>
          <w:sz w:val="24"/>
          <w:szCs w:val="24"/>
        </w:rPr>
        <w:t>i</w:t>
      </w:r>
      <w:r w:rsidR="007159DA" w:rsidRPr="00F84A81">
        <w:rPr>
          <w:rFonts w:ascii="Arial" w:hAnsi="Arial" w:cs="Arial"/>
          <w:sz w:val="24"/>
          <w:szCs w:val="24"/>
        </w:rPr>
        <w:t>gning to seek</w:t>
      </w:r>
      <w:r w:rsidR="007A124F" w:rsidRPr="00F84A81">
        <w:rPr>
          <w:rFonts w:ascii="Arial" w:hAnsi="Arial" w:cs="Arial"/>
          <w:sz w:val="24"/>
          <w:szCs w:val="24"/>
        </w:rPr>
        <w:t xml:space="preserve"> </w:t>
      </w:r>
      <w:r w:rsidR="00481B62" w:rsidRPr="00F84A81">
        <w:rPr>
          <w:rFonts w:ascii="Arial" w:hAnsi="Arial" w:cs="Arial"/>
          <w:sz w:val="24"/>
          <w:szCs w:val="24"/>
        </w:rPr>
        <w:t>new opportunities</w:t>
      </w:r>
      <w:r w:rsidR="007159DA" w:rsidRPr="00F84A81">
        <w:rPr>
          <w:rFonts w:ascii="Arial" w:hAnsi="Arial" w:cs="Arial"/>
          <w:sz w:val="24"/>
          <w:szCs w:val="24"/>
        </w:rPr>
        <w:t xml:space="preserve"> or has been fired</w:t>
      </w:r>
      <w:r w:rsidR="008B5FC5" w:rsidRPr="00F84A81">
        <w:rPr>
          <w:rFonts w:ascii="Arial" w:hAnsi="Arial" w:cs="Arial"/>
          <w:color w:val="222222"/>
          <w:sz w:val="24"/>
          <w:szCs w:val="24"/>
          <w:shd w:val="clear" w:color="auto" w:fill="FFFFFF"/>
        </w:rPr>
        <w:t xml:space="preserve"> (Heinänen 2022)</w:t>
      </w:r>
      <w:r w:rsidR="00481B62" w:rsidRPr="00F84A81">
        <w:rPr>
          <w:rFonts w:ascii="Arial" w:hAnsi="Arial" w:cs="Arial"/>
          <w:sz w:val="24"/>
          <w:szCs w:val="24"/>
        </w:rPr>
        <w:t xml:space="preserve">. Irrespective of why employees are leaving the organisation, the HR department should use this as </w:t>
      </w:r>
      <w:r w:rsidR="001875E4" w:rsidRPr="00F84A81">
        <w:rPr>
          <w:rFonts w:ascii="Arial" w:hAnsi="Arial" w:cs="Arial"/>
          <w:sz w:val="24"/>
          <w:szCs w:val="24"/>
        </w:rPr>
        <w:t>an</w:t>
      </w:r>
      <w:r w:rsidR="00481B62" w:rsidRPr="00F84A81">
        <w:rPr>
          <w:rFonts w:ascii="Arial" w:hAnsi="Arial" w:cs="Arial"/>
          <w:sz w:val="24"/>
          <w:szCs w:val="24"/>
        </w:rPr>
        <w:t xml:space="preserve"> opportunity to engage employees. </w:t>
      </w:r>
      <w:r w:rsidR="007159DA" w:rsidRPr="00F84A81">
        <w:rPr>
          <w:rFonts w:ascii="Arial" w:hAnsi="Arial" w:cs="Arial"/>
          <w:sz w:val="24"/>
          <w:szCs w:val="24"/>
        </w:rPr>
        <w:t xml:space="preserve">It is also an important stage as the organisation gets insights into its shortcomings and how it can improve these challenges to enhance the experience of existing and new employees. Thus, it is essential to engage employees in this stage by holding exit interviews when employees leave the organisation. </w:t>
      </w:r>
      <w:r w:rsidR="00DE3299" w:rsidRPr="00F84A81">
        <w:rPr>
          <w:rFonts w:ascii="Arial" w:hAnsi="Arial" w:cs="Arial"/>
          <w:sz w:val="24"/>
          <w:szCs w:val="24"/>
        </w:rPr>
        <w:t xml:space="preserve">These interviews may also be a chance to retain the existing employees, as they address why they are leaving and why they are </w:t>
      </w:r>
      <w:r w:rsidR="001875E4" w:rsidRPr="00F84A81">
        <w:rPr>
          <w:rFonts w:ascii="Arial" w:hAnsi="Arial" w:cs="Arial"/>
          <w:sz w:val="24"/>
          <w:szCs w:val="24"/>
        </w:rPr>
        <w:t>disengage</w:t>
      </w:r>
      <w:r w:rsidR="00DE3299" w:rsidRPr="00F84A81">
        <w:rPr>
          <w:rFonts w:ascii="Arial" w:hAnsi="Arial" w:cs="Arial"/>
          <w:sz w:val="24"/>
          <w:szCs w:val="24"/>
        </w:rPr>
        <w:t xml:space="preserve">d. Information obtained from these exit interviews should be used to improve the workplace and enhance the engagement of the remaining employees. Additionally, employees leaving the </w:t>
      </w:r>
      <w:r w:rsidR="0087466C" w:rsidRPr="00F84A81">
        <w:rPr>
          <w:rFonts w:ascii="Arial" w:hAnsi="Arial" w:cs="Arial"/>
          <w:sz w:val="24"/>
          <w:szCs w:val="24"/>
        </w:rPr>
        <w:t>organisation</w:t>
      </w:r>
      <w:r w:rsidR="00DE3299" w:rsidRPr="00F84A81">
        <w:rPr>
          <w:rFonts w:ascii="Arial" w:hAnsi="Arial" w:cs="Arial"/>
          <w:sz w:val="24"/>
          <w:szCs w:val="24"/>
        </w:rPr>
        <w:t xml:space="preserve"> should be treated with dignity and respect, regardless of why they are </w:t>
      </w:r>
      <w:r w:rsidR="001875E4" w:rsidRPr="00F84A81">
        <w:rPr>
          <w:rFonts w:ascii="Arial" w:hAnsi="Arial" w:cs="Arial"/>
          <w:sz w:val="24"/>
          <w:szCs w:val="24"/>
        </w:rPr>
        <w:t>resigning</w:t>
      </w:r>
      <w:r w:rsidR="00E1150B" w:rsidRPr="00F84A81">
        <w:rPr>
          <w:rFonts w:ascii="Arial" w:hAnsi="Arial" w:cs="Arial"/>
          <w:sz w:val="24"/>
          <w:szCs w:val="24"/>
        </w:rPr>
        <w:t xml:space="preserve"> (Sprigghr 2020)</w:t>
      </w:r>
      <w:r w:rsidR="001875E4" w:rsidRPr="00F84A81">
        <w:rPr>
          <w:rFonts w:ascii="Arial" w:hAnsi="Arial" w:cs="Arial"/>
          <w:sz w:val="24"/>
          <w:szCs w:val="24"/>
        </w:rPr>
        <w:t>.</w:t>
      </w:r>
      <w:r w:rsidR="008268F8" w:rsidRPr="00F84A81">
        <w:rPr>
          <w:rFonts w:ascii="Arial" w:hAnsi="Arial" w:cs="Arial"/>
          <w:sz w:val="24"/>
          <w:szCs w:val="24"/>
        </w:rPr>
        <w:t xml:space="preserve"> </w:t>
      </w:r>
      <w:r w:rsidR="00580708" w:rsidRPr="00F84A81">
        <w:rPr>
          <w:rFonts w:ascii="Arial" w:hAnsi="Arial" w:cs="Arial"/>
          <w:sz w:val="24"/>
          <w:szCs w:val="24"/>
        </w:rPr>
        <w:t>Th</w:t>
      </w:r>
      <w:r w:rsidR="008268F8" w:rsidRPr="00F84A81">
        <w:rPr>
          <w:rFonts w:ascii="Arial" w:hAnsi="Arial" w:cs="Arial"/>
          <w:sz w:val="24"/>
          <w:szCs w:val="24"/>
        </w:rPr>
        <w:t xml:space="preserve">ey should be paid their due wages and </w:t>
      </w:r>
      <w:r w:rsidR="001875E4" w:rsidRPr="00F84A81">
        <w:rPr>
          <w:rFonts w:ascii="Arial" w:hAnsi="Arial" w:cs="Arial"/>
          <w:sz w:val="24"/>
          <w:szCs w:val="24"/>
        </w:rPr>
        <w:t>benefits in</w:t>
      </w:r>
      <w:r w:rsidR="008268F8" w:rsidRPr="00F84A81">
        <w:rPr>
          <w:rFonts w:ascii="Arial" w:hAnsi="Arial" w:cs="Arial"/>
          <w:sz w:val="24"/>
          <w:szCs w:val="24"/>
        </w:rPr>
        <w:t xml:space="preserve"> full and on time. Any concerns that ex-employees have should be listened to and addressed. When employees are shown respect, even if they are exiting, they are likely to identify with the organisation and be ambassadors of the company. They may leave feedback on various platforms, which could improve the </w:t>
      </w:r>
      <w:r w:rsidR="008268F8" w:rsidRPr="00F84A81">
        <w:rPr>
          <w:rFonts w:ascii="Arial" w:hAnsi="Arial" w:cs="Arial"/>
          <w:sz w:val="24"/>
          <w:szCs w:val="24"/>
        </w:rPr>
        <w:lastRenderedPageBreak/>
        <w:t>company's reputation and impact future attraction and recruitment of potential candidates.</w:t>
      </w:r>
    </w:p>
    <w:p w14:paraId="191EDD56" w14:textId="37D6A2ED" w:rsidR="00CA2074" w:rsidRPr="00F84A81" w:rsidRDefault="00000000" w:rsidP="00F84A81">
      <w:pPr>
        <w:spacing w:after="0" w:line="360" w:lineRule="auto"/>
        <w:ind w:firstLine="720"/>
        <w:rPr>
          <w:rFonts w:ascii="Arial" w:hAnsi="Arial" w:cs="Arial"/>
          <w:sz w:val="24"/>
          <w:szCs w:val="24"/>
        </w:rPr>
      </w:pPr>
      <w:r w:rsidRPr="00F84A81">
        <w:rPr>
          <w:rFonts w:ascii="Arial" w:hAnsi="Arial" w:cs="Arial"/>
          <w:sz w:val="24"/>
          <w:szCs w:val="24"/>
        </w:rPr>
        <w:t xml:space="preserve">Conclusively, employee engagement plays a key role in </w:t>
      </w:r>
      <w:r w:rsidR="001875E4" w:rsidRPr="00F84A81">
        <w:rPr>
          <w:rFonts w:ascii="Arial" w:hAnsi="Arial" w:cs="Arial"/>
          <w:sz w:val="24"/>
          <w:szCs w:val="24"/>
        </w:rPr>
        <w:t>the industry</w:t>
      </w:r>
      <w:r w:rsidRPr="00F84A81">
        <w:rPr>
          <w:rFonts w:ascii="Arial" w:hAnsi="Arial" w:cs="Arial"/>
          <w:sz w:val="24"/>
          <w:szCs w:val="24"/>
        </w:rPr>
        <w:t xml:space="preserve">. As the hotel industry is driven by customer service, employees are on the frontline and act as </w:t>
      </w:r>
      <w:r w:rsidR="00514520" w:rsidRPr="00F84A81">
        <w:rPr>
          <w:rFonts w:ascii="Arial" w:hAnsi="Arial" w:cs="Arial"/>
          <w:sz w:val="24"/>
          <w:szCs w:val="24"/>
        </w:rPr>
        <w:t>representatives</w:t>
      </w:r>
      <w:r w:rsidRPr="00F84A81">
        <w:rPr>
          <w:rFonts w:ascii="Arial" w:hAnsi="Arial" w:cs="Arial"/>
          <w:sz w:val="24"/>
          <w:szCs w:val="24"/>
        </w:rPr>
        <w:t xml:space="preserve"> of the organisations. Employee </w:t>
      </w:r>
      <w:r w:rsidR="00514520" w:rsidRPr="00F84A81">
        <w:rPr>
          <w:rFonts w:ascii="Arial" w:hAnsi="Arial" w:cs="Arial"/>
          <w:sz w:val="24"/>
          <w:szCs w:val="24"/>
        </w:rPr>
        <w:t>engagement</w:t>
      </w:r>
      <w:r w:rsidRPr="00F84A81">
        <w:rPr>
          <w:rFonts w:ascii="Arial" w:hAnsi="Arial" w:cs="Arial"/>
          <w:sz w:val="24"/>
          <w:szCs w:val="24"/>
        </w:rPr>
        <w:t xml:space="preserve"> helps enhance the job </w:t>
      </w:r>
      <w:r w:rsidR="00514520" w:rsidRPr="00F84A81">
        <w:rPr>
          <w:rFonts w:ascii="Arial" w:hAnsi="Arial" w:cs="Arial"/>
          <w:sz w:val="24"/>
          <w:szCs w:val="24"/>
        </w:rPr>
        <w:t>satisfaction</w:t>
      </w:r>
      <w:r w:rsidRPr="00F84A81">
        <w:rPr>
          <w:rFonts w:ascii="Arial" w:hAnsi="Arial" w:cs="Arial"/>
          <w:sz w:val="24"/>
          <w:szCs w:val="24"/>
        </w:rPr>
        <w:t xml:space="preserve"> </w:t>
      </w:r>
      <w:r w:rsidR="00514520" w:rsidRPr="00F84A81">
        <w:rPr>
          <w:rFonts w:ascii="Arial" w:hAnsi="Arial" w:cs="Arial"/>
          <w:sz w:val="24"/>
          <w:szCs w:val="24"/>
        </w:rPr>
        <w:t xml:space="preserve">and productivity of the employees. It also improves the organisation's profitability and reduces retention, which is often costly. Human resource managers in the hotel industry can incorporate various employee engagement strategies into the employee life cycle. The Zinger employee engagement model, which highlights various strategies that organisations may adopt to keep employees engaged, may be implemented throughout these stages of the </w:t>
      </w:r>
      <w:r w:rsidR="001D2255" w:rsidRPr="00F84A81">
        <w:rPr>
          <w:rFonts w:ascii="Arial" w:hAnsi="Arial" w:cs="Arial"/>
          <w:sz w:val="24"/>
          <w:szCs w:val="24"/>
        </w:rPr>
        <w:t>life cycle. HR m</w:t>
      </w:r>
      <w:r w:rsidR="00342450" w:rsidRPr="00F84A81">
        <w:rPr>
          <w:rFonts w:ascii="Arial" w:hAnsi="Arial" w:cs="Arial"/>
          <w:sz w:val="24"/>
          <w:szCs w:val="24"/>
        </w:rPr>
        <w:t>a</w:t>
      </w:r>
      <w:r w:rsidR="001D2255" w:rsidRPr="00F84A81">
        <w:rPr>
          <w:rFonts w:ascii="Arial" w:hAnsi="Arial" w:cs="Arial"/>
          <w:sz w:val="24"/>
          <w:szCs w:val="24"/>
        </w:rPr>
        <w:t xml:space="preserve">nagers should ensure that they </w:t>
      </w:r>
      <w:r w:rsidR="00342450" w:rsidRPr="00F84A81">
        <w:rPr>
          <w:rFonts w:ascii="Arial" w:hAnsi="Arial" w:cs="Arial"/>
          <w:sz w:val="24"/>
          <w:szCs w:val="24"/>
        </w:rPr>
        <w:t>engage</w:t>
      </w:r>
      <w:r w:rsidR="001D2255" w:rsidRPr="00F84A81">
        <w:rPr>
          <w:rFonts w:ascii="Arial" w:hAnsi="Arial" w:cs="Arial"/>
          <w:sz w:val="24"/>
          <w:szCs w:val="24"/>
        </w:rPr>
        <w:t xml:space="preserve"> employees from the initial stages of attraction to the separation stage to enhance the employees' experience</w:t>
      </w:r>
      <w:r w:rsidR="00342450" w:rsidRPr="00F84A81">
        <w:rPr>
          <w:rFonts w:ascii="Arial" w:hAnsi="Arial" w:cs="Arial"/>
          <w:sz w:val="24"/>
          <w:szCs w:val="24"/>
        </w:rPr>
        <w:t>. Nonetheless, each organisation in the hospitality industry is different. Thus, they should adjust the engagement strategies in each stage to meet their needs.</w:t>
      </w:r>
      <w:r w:rsidR="007636DB" w:rsidRPr="00F84A81">
        <w:rPr>
          <w:rFonts w:ascii="Arial" w:hAnsi="Arial" w:cs="Arial"/>
          <w:sz w:val="24"/>
          <w:szCs w:val="24"/>
        </w:rPr>
        <w:t xml:space="preserve"> Organisations should reinforce their commitment to enhance the work experience of the </w:t>
      </w:r>
      <w:r w:rsidR="006508E1" w:rsidRPr="00F84A81">
        <w:rPr>
          <w:rFonts w:ascii="Arial" w:hAnsi="Arial" w:cs="Arial"/>
          <w:sz w:val="24"/>
          <w:szCs w:val="24"/>
        </w:rPr>
        <w:t>employees.</w:t>
      </w:r>
    </w:p>
    <w:p w14:paraId="54AEB8A8" w14:textId="77777777" w:rsidR="00817006" w:rsidRPr="00F84A81" w:rsidRDefault="00817006" w:rsidP="00F84A81">
      <w:pPr>
        <w:spacing w:line="360" w:lineRule="auto"/>
        <w:rPr>
          <w:rFonts w:ascii="Arial" w:hAnsi="Arial" w:cs="Arial"/>
          <w:sz w:val="24"/>
          <w:szCs w:val="24"/>
        </w:rPr>
      </w:pPr>
    </w:p>
    <w:p w14:paraId="440E1104" w14:textId="77777777" w:rsidR="006508E1" w:rsidRPr="00F84A81" w:rsidRDefault="006508E1" w:rsidP="00F84A81">
      <w:pPr>
        <w:spacing w:line="360" w:lineRule="auto"/>
        <w:rPr>
          <w:rFonts w:ascii="Arial" w:hAnsi="Arial" w:cs="Arial"/>
          <w:sz w:val="24"/>
          <w:szCs w:val="24"/>
        </w:rPr>
      </w:pPr>
    </w:p>
    <w:p w14:paraId="6CA2A611" w14:textId="77777777" w:rsidR="006508E1" w:rsidRPr="00F84A81" w:rsidRDefault="006508E1" w:rsidP="00F84A81">
      <w:pPr>
        <w:spacing w:line="360" w:lineRule="auto"/>
        <w:rPr>
          <w:rFonts w:ascii="Arial" w:hAnsi="Arial" w:cs="Arial"/>
          <w:sz w:val="24"/>
          <w:szCs w:val="24"/>
        </w:rPr>
      </w:pPr>
    </w:p>
    <w:p w14:paraId="744AE0EB" w14:textId="77777777" w:rsidR="006508E1" w:rsidRPr="00F84A81" w:rsidRDefault="006508E1" w:rsidP="00F84A81">
      <w:pPr>
        <w:spacing w:line="360" w:lineRule="auto"/>
        <w:rPr>
          <w:rFonts w:ascii="Arial" w:hAnsi="Arial" w:cs="Arial"/>
          <w:sz w:val="24"/>
          <w:szCs w:val="24"/>
        </w:rPr>
      </w:pPr>
    </w:p>
    <w:p w14:paraId="4057350B" w14:textId="77777777" w:rsidR="00F84A81" w:rsidRDefault="00F84A81" w:rsidP="00F84A81">
      <w:pPr>
        <w:spacing w:line="360" w:lineRule="auto"/>
        <w:rPr>
          <w:rFonts w:ascii="Arial" w:hAnsi="Arial" w:cs="Arial"/>
          <w:sz w:val="24"/>
          <w:szCs w:val="24"/>
        </w:rPr>
      </w:pPr>
    </w:p>
    <w:p w14:paraId="5BF3F87E" w14:textId="77777777" w:rsidR="00A4123C" w:rsidRDefault="00A4123C" w:rsidP="00F84A81">
      <w:pPr>
        <w:spacing w:line="360" w:lineRule="auto"/>
        <w:jc w:val="center"/>
        <w:rPr>
          <w:rFonts w:ascii="Arial" w:hAnsi="Arial" w:cs="Arial"/>
          <w:sz w:val="24"/>
          <w:szCs w:val="24"/>
        </w:rPr>
      </w:pPr>
    </w:p>
    <w:p w14:paraId="7F000BC0" w14:textId="5E4D70F9" w:rsidR="006508E1" w:rsidRPr="00F84A81" w:rsidRDefault="00000000" w:rsidP="00F84A81">
      <w:pPr>
        <w:spacing w:line="360" w:lineRule="auto"/>
        <w:jc w:val="center"/>
        <w:rPr>
          <w:rFonts w:ascii="Arial" w:hAnsi="Arial" w:cs="Arial"/>
          <w:sz w:val="24"/>
          <w:szCs w:val="24"/>
        </w:rPr>
      </w:pPr>
      <w:r w:rsidRPr="00F84A81">
        <w:rPr>
          <w:rFonts w:ascii="Arial" w:hAnsi="Arial" w:cs="Arial"/>
          <w:sz w:val="24"/>
          <w:szCs w:val="24"/>
        </w:rPr>
        <w:t>Reference List</w:t>
      </w:r>
    </w:p>
    <w:p w14:paraId="106656B5" w14:textId="77777777" w:rsidR="00F84A81" w:rsidRPr="00F84A81" w:rsidRDefault="00000000" w:rsidP="00F84A81">
      <w:pPr>
        <w:spacing w:after="0" w:line="360" w:lineRule="auto"/>
        <w:ind w:left="720" w:hanging="720"/>
        <w:rPr>
          <w:rFonts w:ascii="Arial" w:hAnsi="Arial" w:cs="Arial"/>
          <w:color w:val="222222"/>
          <w:sz w:val="24"/>
          <w:szCs w:val="24"/>
          <w:shd w:val="clear" w:color="auto" w:fill="FFFFFF"/>
        </w:rPr>
      </w:pPr>
      <w:r w:rsidRPr="00F84A81">
        <w:rPr>
          <w:rFonts w:ascii="Arial" w:hAnsi="Arial" w:cs="Arial"/>
          <w:color w:val="222222"/>
          <w:sz w:val="24"/>
          <w:szCs w:val="24"/>
          <w:shd w:val="clear" w:color="auto" w:fill="FFFFFF"/>
        </w:rPr>
        <w:t>Antony, M.R., 2018. Paradigm shift in employee engagement–A critical analysis on the drivers of employee engagement. </w:t>
      </w:r>
      <w:r w:rsidRPr="00F84A81">
        <w:rPr>
          <w:rFonts w:ascii="Arial" w:hAnsi="Arial" w:cs="Arial"/>
          <w:i/>
          <w:iCs/>
          <w:color w:val="222222"/>
          <w:sz w:val="24"/>
          <w:szCs w:val="24"/>
          <w:shd w:val="clear" w:color="auto" w:fill="FFFFFF"/>
        </w:rPr>
        <w:t>International Journal of Information, Business and Management</w:t>
      </w:r>
      <w:r w:rsidRPr="00F84A81">
        <w:rPr>
          <w:rFonts w:ascii="Arial" w:hAnsi="Arial" w:cs="Arial"/>
          <w:color w:val="222222"/>
          <w:sz w:val="24"/>
          <w:szCs w:val="24"/>
          <w:shd w:val="clear" w:color="auto" w:fill="FFFFFF"/>
        </w:rPr>
        <w:t>, </w:t>
      </w:r>
      <w:r w:rsidRPr="00F84A81">
        <w:rPr>
          <w:rFonts w:ascii="Arial" w:hAnsi="Arial" w:cs="Arial"/>
          <w:i/>
          <w:iCs/>
          <w:color w:val="222222"/>
          <w:sz w:val="24"/>
          <w:szCs w:val="24"/>
          <w:shd w:val="clear" w:color="auto" w:fill="FFFFFF"/>
        </w:rPr>
        <w:t>10</w:t>
      </w:r>
      <w:r w:rsidRPr="00F84A81">
        <w:rPr>
          <w:rFonts w:ascii="Arial" w:hAnsi="Arial" w:cs="Arial"/>
          <w:color w:val="222222"/>
          <w:sz w:val="24"/>
          <w:szCs w:val="24"/>
          <w:shd w:val="clear" w:color="auto" w:fill="FFFFFF"/>
        </w:rPr>
        <w:t>(2), pp.32-46.</w:t>
      </w:r>
    </w:p>
    <w:p w14:paraId="411907CA" w14:textId="77777777" w:rsidR="00F84A81" w:rsidRPr="00F84A81" w:rsidRDefault="00000000" w:rsidP="00F84A81">
      <w:pPr>
        <w:spacing w:after="0" w:line="360" w:lineRule="auto"/>
        <w:ind w:left="720" w:hanging="720"/>
        <w:rPr>
          <w:rFonts w:ascii="Arial" w:hAnsi="Arial" w:cs="Arial"/>
          <w:b/>
          <w:bCs/>
          <w:color w:val="222222"/>
          <w:sz w:val="24"/>
          <w:szCs w:val="24"/>
          <w:shd w:val="clear" w:color="auto" w:fill="FFFFFF"/>
        </w:rPr>
      </w:pPr>
      <w:r w:rsidRPr="00F84A81">
        <w:rPr>
          <w:rFonts w:ascii="Arial" w:hAnsi="Arial" w:cs="Arial"/>
          <w:color w:val="222222"/>
          <w:sz w:val="24"/>
          <w:szCs w:val="24"/>
          <w:shd w:val="clear" w:color="auto" w:fill="FFFFFF"/>
        </w:rPr>
        <w:lastRenderedPageBreak/>
        <w:t>Arwab, M., Adil, M., Nasir, M. and Ali, M.A., 2022. Task performance and training of employees: the mediating role of employee engagement in the tourism and hospitality industry. </w:t>
      </w:r>
      <w:r w:rsidRPr="00F84A81">
        <w:rPr>
          <w:rFonts w:ascii="Arial" w:hAnsi="Arial" w:cs="Arial"/>
          <w:i/>
          <w:iCs/>
          <w:color w:val="222222"/>
          <w:sz w:val="24"/>
          <w:szCs w:val="24"/>
          <w:shd w:val="clear" w:color="auto" w:fill="FFFFFF"/>
        </w:rPr>
        <w:t>European Journal of Training and Development</w:t>
      </w:r>
      <w:r w:rsidRPr="00F84A81">
        <w:rPr>
          <w:rFonts w:ascii="Arial" w:hAnsi="Arial" w:cs="Arial"/>
          <w:color w:val="222222"/>
          <w:sz w:val="24"/>
          <w:szCs w:val="24"/>
          <w:shd w:val="clear" w:color="auto" w:fill="FFFFFF"/>
        </w:rPr>
        <w:t>.</w:t>
      </w:r>
    </w:p>
    <w:p w14:paraId="784CA666" w14:textId="77777777" w:rsidR="00F84A81" w:rsidRPr="00F84A81" w:rsidRDefault="00000000" w:rsidP="00F84A81">
      <w:pPr>
        <w:spacing w:after="0" w:line="360" w:lineRule="auto"/>
        <w:ind w:left="720" w:hanging="720"/>
        <w:rPr>
          <w:rFonts w:ascii="Arial" w:hAnsi="Arial" w:cs="Arial"/>
          <w:sz w:val="24"/>
          <w:szCs w:val="24"/>
        </w:rPr>
      </w:pPr>
      <w:r w:rsidRPr="00F84A81">
        <w:rPr>
          <w:rFonts w:ascii="Arial" w:hAnsi="Arial" w:cs="Arial"/>
          <w:color w:val="222222"/>
          <w:sz w:val="24"/>
          <w:szCs w:val="24"/>
          <w:shd w:val="clear" w:color="auto" w:fill="FFFFFF"/>
        </w:rPr>
        <w:t xml:space="preserve">Dash, B., 2013. Employee engagement and HR initiatives: A conceptual study. </w:t>
      </w:r>
      <w:r w:rsidRPr="00F84A81">
        <w:rPr>
          <w:rFonts w:ascii="Arial" w:hAnsi="Arial" w:cs="Arial"/>
          <w:i/>
          <w:iCs/>
          <w:color w:val="222222"/>
          <w:sz w:val="24"/>
          <w:szCs w:val="24"/>
          <w:shd w:val="clear" w:color="auto" w:fill="FFFFFF"/>
        </w:rPr>
        <w:t>International Journal on Global Business Management &amp; Research</w:t>
      </w:r>
      <w:r w:rsidRPr="00F84A81">
        <w:rPr>
          <w:rFonts w:ascii="Arial" w:hAnsi="Arial" w:cs="Arial"/>
          <w:color w:val="222222"/>
          <w:sz w:val="24"/>
          <w:szCs w:val="24"/>
          <w:shd w:val="clear" w:color="auto" w:fill="FFFFFF"/>
        </w:rPr>
        <w:t>, </w:t>
      </w:r>
      <w:r w:rsidRPr="00F84A81">
        <w:rPr>
          <w:rFonts w:ascii="Arial" w:hAnsi="Arial" w:cs="Arial"/>
          <w:i/>
          <w:iCs/>
          <w:color w:val="222222"/>
          <w:sz w:val="24"/>
          <w:szCs w:val="24"/>
          <w:shd w:val="clear" w:color="auto" w:fill="FFFFFF"/>
        </w:rPr>
        <w:t>1</w:t>
      </w:r>
      <w:r w:rsidRPr="00F84A81">
        <w:rPr>
          <w:rFonts w:ascii="Arial" w:hAnsi="Arial" w:cs="Arial"/>
          <w:color w:val="222222"/>
          <w:sz w:val="24"/>
          <w:szCs w:val="24"/>
          <w:shd w:val="clear" w:color="auto" w:fill="FFFFFF"/>
        </w:rPr>
        <w:t>(2), p.85.</w:t>
      </w:r>
    </w:p>
    <w:p w14:paraId="2F9884FA" w14:textId="77777777" w:rsidR="00F84A81" w:rsidRPr="00F84A81" w:rsidRDefault="00000000" w:rsidP="00F84A81">
      <w:pPr>
        <w:spacing w:after="0" w:line="360" w:lineRule="auto"/>
        <w:ind w:left="720" w:hanging="720"/>
        <w:rPr>
          <w:rFonts w:ascii="Arial" w:hAnsi="Arial" w:cs="Arial"/>
          <w:sz w:val="24"/>
          <w:szCs w:val="24"/>
        </w:rPr>
      </w:pPr>
      <w:r w:rsidRPr="00F84A81">
        <w:rPr>
          <w:rFonts w:ascii="Arial" w:hAnsi="Arial" w:cs="Arial"/>
          <w:sz w:val="24"/>
          <w:szCs w:val="24"/>
        </w:rPr>
        <w:t>Gabbitas, B. (2023). How the hospitality industry can prioritise retention. </w:t>
      </w:r>
      <w:r w:rsidRPr="00F84A81">
        <w:rPr>
          <w:rFonts w:ascii="Arial" w:hAnsi="Arial" w:cs="Arial"/>
          <w:i/>
          <w:iCs/>
          <w:sz w:val="24"/>
          <w:szCs w:val="24"/>
        </w:rPr>
        <w:t>People Management</w:t>
      </w:r>
      <w:r w:rsidRPr="00F84A81">
        <w:rPr>
          <w:rFonts w:ascii="Arial" w:hAnsi="Arial" w:cs="Arial"/>
          <w:sz w:val="24"/>
          <w:szCs w:val="24"/>
        </w:rPr>
        <w:t>. [online] 22 Mar. Available at: https://www.peoplemanagement.co.uk/article/1817348/hospitality-industry-prioritise-retention.</w:t>
      </w:r>
    </w:p>
    <w:p w14:paraId="09323048" w14:textId="5CBCF52F" w:rsidR="00F84A81" w:rsidRPr="00F84A81" w:rsidRDefault="00000000" w:rsidP="00F84A81">
      <w:pPr>
        <w:spacing w:after="0" w:line="360" w:lineRule="auto"/>
        <w:ind w:left="720" w:hanging="720"/>
        <w:jc w:val="center"/>
        <w:rPr>
          <w:rFonts w:ascii="Arial" w:hAnsi="Arial" w:cs="Arial"/>
          <w:color w:val="222222"/>
          <w:sz w:val="24"/>
          <w:szCs w:val="24"/>
          <w:shd w:val="clear" w:color="auto" w:fill="FFFFFF"/>
        </w:rPr>
      </w:pPr>
      <w:r w:rsidRPr="00F84A81">
        <w:rPr>
          <w:rFonts w:ascii="Arial" w:hAnsi="Arial" w:cs="Arial"/>
          <w:color w:val="222222"/>
          <w:sz w:val="24"/>
          <w:szCs w:val="24"/>
          <w:shd w:val="clear" w:color="auto" w:fill="FFFFFF"/>
        </w:rPr>
        <w:t>Gladka, O., Fedorova, V. and Dohadailo, Y., 2022. Development of conceptual bases of</w:t>
      </w:r>
      <w:r>
        <w:rPr>
          <w:rFonts w:ascii="Arial" w:hAnsi="Arial" w:cs="Arial"/>
          <w:color w:val="222222"/>
          <w:sz w:val="24"/>
          <w:szCs w:val="24"/>
          <w:shd w:val="clear" w:color="auto" w:fill="FFFFFF"/>
        </w:rPr>
        <w:t xml:space="preserve"> </w:t>
      </w:r>
      <w:r w:rsidRPr="00F84A81">
        <w:rPr>
          <w:rFonts w:ascii="Arial" w:hAnsi="Arial" w:cs="Arial"/>
          <w:color w:val="222222"/>
          <w:sz w:val="24"/>
          <w:szCs w:val="24"/>
          <w:shd w:val="clear" w:color="auto" w:fill="FFFFFF"/>
        </w:rPr>
        <w:t xml:space="preserve">the employee life cycle within an organisation. </w:t>
      </w:r>
      <w:r w:rsidRPr="00F84A81">
        <w:rPr>
          <w:rFonts w:ascii="Arial" w:hAnsi="Arial" w:cs="Arial"/>
          <w:i/>
          <w:iCs/>
          <w:color w:val="222222"/>
          <w:sz w:val="24"/>
          <w:szCs w:val="24"/>
          <w:shd w:val="clear" w:color="auto" w:fill="FFFFFF"/>
        </w:rPr>
        <w:t>Business: Theory and Practice</w:t>
      </w:r>
      <w:r w:rsidRPr="00F84A81">
        <w:rPr>
          <w:rFonts w:ascii="Arial" w:hAnsi="Arial" w:cs="Arial"/>
          <w:color w:val="222222"/>
          <w:sz w:val="24"/>
          <w:szCs w:val="24"/>
          <w:shd w:val="clear" w:color="auto" w:fill="FFFFFF"/>
        </w:rPr>
        <w:t>, </w:t>
      </w:r>
      <w:r w:rsidRPr="00F84A81">
        <w:rPr>
          <w:rFonts w:ascii="Arial" w:hAnsi="Arial" w:cs="Arial"/>
          <w:i/>
          <w:iCs/>
          <w:color w:val="222222"/>
          <w:sz w:val="24"/>
          <w:szCs w:val="24"/>
          <w:shd w:val="clear" w:color="auto" w:fill="FFFFFF"/>
        </w:rPr>
        <w:t>23</w:t>
      </w:r>
      <w:r w:rsidRPr="00F84A81">
        <w:rPr>
          <w:rFonts w:ascii="Arial" w:hAnsi="Arial" w:cs="Arial"/>
          <w:color w:val="222222"/>
          <w:sz w:val="24"/>
          <w:szCs w:val="24"/>
          <w:shd w:val="clear" w:color="auto" w:fill="FFFFFF"/>
        </w:rPr>
        <w:t>(1), pp.39-52.</w:t>
      </w:r>
    </w:p>
    <w:p w14:paraId="6572FC3E" w14:textId="77777777" w:rsidR="00F84A81" w:rsidRPr="00F84A81" w:rsidRDefault="00000000" w:rsidP="00F84A81">
      <w:pPr>
        <w:spacing w:after="0" w:line="360" w:lineRule="auto"/>
        <w:ind w:left="720" w:hanging="720"/>
        <w:rPr>
          <w:rFonts w:ascii="Arial" w:hAnsi="Arial" w:cs="Arial"/>
          <w:color w:val="222222"/>
          <w:sz w:val="24"/>
          <w:szCs w:val="24"/>
          <w:shd w:val="clear" w:color="auto" w:fill="FFFFFF"/>
        </w:rPr>
      </w:pPr>
      <w:r w:rsidRPr="00F84A81">
        <w:rPr>
          <w:rFonts w:ascii="Arial" w:hAnsi="Arial" w:cs="Arial"/>
          <w:color w:val="222222"/>
          <w:sz w:val="24"/>
          <w:szCs w:val="24"/>
          <w:shd w:val="clear" w:color="auto" w:fill="FFFFFF"/>
        </w:rPr>
        <w:t>Heinänen, A., 2022. Employee value proposition in the phases of employee life cycle: Sandvik Attachment Tools Division.</w:t>
      </w:r>
    </w:p>
    <w:p w14:paraId="0743B84F" w14:textId="77777777" w:rsidR="00F84A81" w:rsidRPr="00F84A81" w:rsidRDefault="00000000" w:rsidP="00F84A81">
      <w:pPr>
        <w:spacing w:after="0" w:line="360" w:lineRule="auto"/>
        <w:ind w:left="720" w:hanging="720"/>
        <w:rPr>
          <w:rFonts w:ascii="Arial" w:hAnsi="Arial" w:cs="Arial"/>
          <w:sz w:val="24"/>
          <w:szCs w:val="24"/>
        </w:rPr>
      </w:pPr>
      <w:r w:rsidRPr="00F84A81">
        <w:rPr>
          <w:rFonts w:ascii="Arial" w:hAnsi="Arial" w:cs="Arial"/>
          <w:sz w:val="24"/>
          <w:szCs w:val="24"/>
        </w:rPr>
        <w:t>Hilton (2020). </w:t>
      </w:r>
      <w:r w:rsidRPr="00F84A81">
        <w:rPr>
          <w:rFonts w:ascii="Arial" w:hAnsi="Arial" w:cs="Arial"/>
          <w:i/>
          <w:iCs/>
          <w:sz w:val="24"/>
          <w:szCs w:val="24"/>
        </w:rPr>
        <w:t>Benefits For Your Career at Hilton</w:t>
      </w:r>
      <w:r w:rsidRPr="00F84A81">
        <w:rPr>
          <w:rFonts w:ascii="Arial" w:hAnsi="Arial" w:cs="Arial"/>
          <w:sz w:val="24"/>
          <w:szCs w:val="24"/>
        </w:rPr>
        <w:t xml:space="preserve">. [online] Hilton.com. Available at: </w:t>
      </w:r>
      <w:hyperlink r:id="rId7" w:history="1">
        <w:r w:rsidRPr="00F84A81">
          <w:rPr>
            <w:rStyle w:val="Hyperlink"/>
            <w:rFonts w:ascii="Arial" w:hAnsi="Arial" w:cs="Arial"/>
            <w:sz w:val="24"/>
            <w:szCs w:val="24"/>
          </w:rPr>
          <w:t>https://jobs.hilton.com/us/en/benefits</w:t>
        </w:r>
      </w:hyperlink>
      <w:r w:rsidRPr="00F84A81">
        <w:rPr>
          <w:rFonts w:ascii="Arial" w:hAnsi="Arial" w:cs="Arial"/>
          <w:sz w:val="24"/>
          <w:szCs w:val="24"/>
        </w:rPr>
        <w:t>.</w:t>
      </w:r>
    </w:p>
    <w:p w14:paraId="4C0263BF" w14:textId="77777777" w:rsidR="00F84A81" w:rsidRPr="00F84A81" w:rsidRDefault="00000000" w:rsidP="00F84A81">
      <w:pPr>
        <w:spacing w:after="0" w:line="360" w:lineRule="auto"/>
        <w:ind w:left="720" w:hanging="720"/>
        <w:rPr>
          <w:rFonts w:ascii="Arial" w:hAnsi="Arial" w:cs="Arial"/>
          <w:sz w:val="24"/>
          <w:szCs w:val="24"/>
        </w:rPr>
      </w:pPr>
      <w:r w:rsidRPr="00F84A81">
        <w:rPr>
          <w:rFonts w:ascii="Arial" w:hAnsi="Arial" w:cs="Arial"/>
          <w:color w:val="222222"/>
          <w:sz w:val="24"/>
          <w:szCs w:val="24"/>
          <w:shd w:val="clear" w:color="auto" w:fill="FFFFFF"/>
        </w:rPr>
        <w:t>Hossain, M.S., Kannan, S.N. and Raman Nair, S.K.K., 2021. Factors influencing sustainable competitive advantage in the hospitality industry. </w:t>
      </w:r>
      <w:r w:rsidRPr="00F84A81">
        <w:rPr>
          <w:rFonts w:ascii="Arial" w:hAnsi="Arial" w:cs="Arial"/>
          <w:i/>
          <w:iCs/>
          <w:color w:val="222222"/>
          <w:sz w:val="24"/>
          <w:szCs w:val="24"/>
          <w:shd w:val="clear" w:color="auto" w:fill="FFFFFF"/>
        </w:rPr>
        <w:t>Journal of Quality Assurance in Hospitality &amp; Tourism</w:t>
      </w:r>
      <w:r w:rsidRPr="00F84A81">
        <w:rPr>
          <w:rFonts w:ascii="Arial" w:hAnsi="Arial" w:cs="Arial"/>
          <w:color w:val="222222"/>
          <w:sz w:val="24"/>
          <w:szCs w:val="24"/>
          <w:shd w:val="clear" w:color="auto" w:fill="FFFFFF"/>
        </w:rPr>
        <w:t>, </w:t>
      </w:r>
      <w:r w:rsidRPr="00F84A81">
        <w:rPr>
          <w:rFonts w:ascii="Arial" w:hAnsi="Arial" w:cs="Arial"/>
          <w:i/>
          <w:iCs/>
          <w:color w:val="222222"/>
          <w:sz w:val="24"/>
          <w:szCs w:val="24"/>
          <w:shd w:val="clear" w:color="auto" w:fill="FFFFFF"/>
        </w:rPr>
        <w:t>22</w:t>
      </w:r>
      <w:r w:rsidRPr="00F84A81">
        <w:rPr>
          <w:rFonts w:ascii="Arial" w:hAnsi="Arial" w:cs="Arial"/>
          <w:color w:val="222222"/>
          <w:sz w:val="24"/>
          <w:szCs w:val="24"/>
          <w:shd w:val="clear" w:color="auto" w:fill="FFFFFF"/>
        </w:rPr>
        <w:t>(6), pp.679-710.</w:t>
      </w:r>
    </w:p>
    <w:p w14:paraId="12B9874F" w14:textId="77777777" w:rsidR="00F84A81" w:rsidRPr="00F84A81" w:rsidRDefault="00000000" w:rsidP="00F84A81">
      <w:pPr>
        <w:spacing w:after="0" w:line="360" w:lineRule="auto"/>
        <w:ind w:left="720" w:hanging="720"/>
        <w:rPr>
          <w:rFonts w:ascii="Arial" w:hAnsi="Arial" w:cs="Arial"/>
          <w:color w:val="222222"/>
          <w:sz w:val="24"/>
          <w:szCs w:val="24"/>
          <w:shd w:val="clear" w:color="auto" w:fill="FFFFFF"/>
        </w:rPr>
      </w:pPr>
      <w:r w:rsidRPr="00F84A81">
        <w:rPr>
          <w:rFonts w:ascii="Arial" w:hAnsi="Arial" w:cs="Arial"/>
          <w:color w:val="222222"/>
          <w:sz w:val="24"/>
          <w:szCs w:val="24"/>
          <w:shd w:val="clear" w:color="auto" w:fill="FFFFFF"/>
        </w:rPr>
        <w:t>Hussainy, S.S. and Al-Wahaibi, M.A., 2022. Motivational Theories and Models for Employees Motivation &amp; Retention. </w:t>
      </w:r>
      <w:r w:rsidRPr="00F84A81">
        <w:rPr>
          <w:rFonts w:ascii="Arial" w:hAnsi="Arial" w:cs="Arial"/>
          <w:i/>
          <w:iCs/>
          <w:color w:val="222222"/>
          <w:sz w:val="24"/>
          <w:szCs w:val="24"/>
          <w:shd w:val="clear" w:color="auto" w:fill="FFFFFF"/>
        </w:rPr>
        <w:t>Current Aspects in Business, Economics and Finance Vol. 6</w:t>
      </w:r>
      <w:r w:rsidRPr="00F84A81">
        <w:rPr>
          <w:rFonts w:ascii="Arial" w:hAnsi="Arial" w:cs="Arial"/>
          <w:color w:val="222222"/>
          <w:sz w:val="24"/>
          <w:szCs w:val="24"/>
          <w:shd w:val="clear" w:color="auto" w:fill="FFFFFF"/>
        </w:rPr>
        <w:t>, pp.51-63.</w:t>
      </w:r>
    </w:p>
    <w:p w14:paraId="72888AE8" w14:textId="77777777" w:rsidR="00F84A81" w:rsidRPr="00F84A81" w:rsidRDefault="00000000" w:rsidP="00F84A81">
      <w:pPr>
        <w:spacing w:after="0" w:line="360" w:lineRule="auto"/>
        <w:ind w:left="720" w:hanging="720"/>
        <w:rPr>
          <w:rFonts w:ascii="Arial" w:hAnsi="Arial" w:cs="Arial"/>
          <w:color w:val="222222"/>
          <w:sz w:val="24"/>
          <w:szCs w:val="24"/>
          <w:shd w:val="clear" w:color="auto" w:fill="FFFFFF"/>
        </w:rPr>
      </w:pPr>
      <w:r w:rsidRPr="00F84A81">
        <w:rPr>
          <w:rFonts w:ascii="Arial" w:hAnsi="Arial" w:cs="Arial"/>
          <w:color w:val="222222"/>
          <w:sz w:val="24"/>
          <w:szCs w:val="24"/>
          <w:shd w:val="clear" w:color="auto" w:fill="FFFFFF"/>
        </w:rPr>
        <w:t xml:space="preserve">Inamdar, SP and Abhi, S., 2020. A Strategic Approach to HR analytics: A framework for employee life cycle model. </w:t>
      </w:r>
      <w:r w:rsidRPr="00F84A81">
        <w:rPr>
          <w:rFonts w:ascii="Arial" w:hAnsi="Arial" w:cs="Arial"/>
          <w:i/>
          <w:iCs/>
          <w:color w:val="222222"/>
          <w:sz w:val="24"/>
          <w:szCs w:val="24"/>
          <w:shd w:val="clear" w:color="auto" w:fill="FFFFFF"/>
        </w:rPr>
        <w:t>AIMA Journal of Management &amp; Research</w:t>
      </w:r>
      <w:r w:rsidRPr="00F84A81">
        <w:rPr>
          <w:rFonts w:ascii="Arial" w:hAnsi="Arial" w:cs="Arial"/>
          <w:color w:val="222222"/>
          <w:sz w:val="24"/>
          <w:szCs w:val="24"/>
          <w:shd w:val="clear" w:color="auto" w:fill="FFFFFF"/>
        </w:rPr>
        <w:t>, </w:t>
      </w:r>
      <w:r w:rsidRPr="00F84A81">
        <w:rPr>
          <w:rFonts w:ascii="Arial" w:hAnsi="Arial" w:cs="Arial"/>
          <w:i/>
          <w:iCs/>
          <w:color w:val="222222"/>
          <w:sz w:val="24"/>
          <w:szCs w:val="24"/>
          <w:shd w:val="clear" w:color="auto" w:fill="FFFFFF"/>
        </w:rPr>
        <w:t>14</w:t>
      </w:r>
      <w:r w:rsidRPr="00F84A81">
        <w:rPr>
          <w:rFonts w:ascii="Arial" w:hAnsi="Arial" w:cs="Arial"/>
          <w:color w:val="222222"/>
          <w:sz w:val="24"/>
          <w:szCs w:val="24"/>
          <w:shd w:val="clear" w:color="auto" w:fill="FFFFFF"/>
        </w:rPr>
        <w:t>(1/4), pp.1-9.</w:t>
      </w:r>
    </w:p>
    <w:p w14:paraId="7B45E2BC" w14:textId="77777777" w:rsidR="00F84A81" w:rsidRPr="00F84A81" w:rsidRDefault="00000000" w:rsidP="00F84A81">
      <w:pPr>
        <w:spacing w:after="0" w:line="360" w:lineRule="auto"/>
        <w:ind w:left="720" w:hanging="720"/>
        <w:rPr>
          <w:rFonts w:ascii="Arial" w:hAnsi="Arial" w:cs="Arial"/>
          <w:color w:val="222222"/>
          <w:sz w:val="24"/>
          <w:szCs w:val="24"/>
          <w:shd w:val="clear" w:color="auto" w:fill="FFFFFF"/>
        </w:rPr>
      </w:pPr>
      <w:r w:rsidRPr="00F84A81">
        <w:rPr>
          <w:rFonts w:ascii="Arial" w:hAnsi="Arial" w:cs="Arial"/>
          <w:color w:val="222222"/>
          <w:sz w:val="24"/>
          <w:szCs w:val="24"/>
          <w:shd w:val="clear" w:color="auto" w:fill="FFFFFF"/>
        </w:rPr>
        <w:t>Joshi, S., 2023. </w:t>
      </w:r>
      <w:r w:rsidRPr="00F84A81">
        <w:rPr>
          <w:rFonts w:ascii="Arial" w:hAnsi="Arial" w:cs="Arial"/>
          <w:i/>
          <w:iCs/>
          <w:color w:val="222222"/>
          <w:sz w:val="24"/>
          <w:szCs w:val="24"/>
          <w:shd w:val="clear" w:color="auto" w:fill="FFFFFF"/>
        </w:rPr>
        <w:t>A STUDY ON EMPLOYEE ENGAGEMENT</w:t>
      </w:r>
      <w:r w:rsidRPr="00F84A81">
        <w:rPr>
          <w:rFonts w:ascii="Arial" w:hAnsi="Arial" w:cs="Arial"/>
          <w:color w:val="222222"/>
          <w:sz w:val="24"/>
          <w:szCs w:val="24"/>
          <w:shd w:val="clear" w:color="auto" w:fill="FFFFFF"/>
        </w:rPr>
        <w:t> (Doctoral dissertation).</w:t>
      </w:r>
    </w:p>
    <w:p w14:paraId="43183B43" w14:textId="77777777" w:rsidR="00F84A81" w:rsidRPr="00F84A81" w:rsidRDefault="00000000" w:rsidP="00F84A81">
      <w:pPr>
        <w:spacing w:after="0" w:line="360" w:lineRule="auto"/>
        <w:ind w:left="720" w:hanging="720"/>
        <w:rPr>
          <w:rFonts w:ascii="Arial" w:hAnsi="Arial" w:cs="Arial"/>
          <w:color w:val="222222"/>
          <w:sz w:val="24"/>
          <w:szCs w:val="24"/>
          <w:shd w:val="clear" w:color="auto" w:fill="FFFFFF"/>
        </w:rPr>
      </w:pPr>
      <w:r w:rsidRPr="00F84A81">
        <w:rPr>
          <w:rFonts w:ascii="Arial" w:hAnsi="Arial" w:cs="Arial"/>
          <w:color w:val="222222"/>
          <w:sz w:val="24"/>
          <w:szCs w:val="24"/>
          <w:shd w:val="clear" w:color="auto" w:fill="FFFFFF"/>
        </w:rPr>
        <w:t>Kalaiyarasan, B., 2013. An Introduction To Employee Engagement: Solution For Effective Hrm With Reference To Employee Engagement Model. </w:t>
      </w:r>
      <w:r w:rsidRPr="00F84A81">
        <w:rPr>
          <w:rFonts w:ascii="Arial" w:hAnsi="Arial" w:cs="Arial"/>
          <w:i/>
          <w:iCs/>
          <w:color w:val="222222"/>
          <w:sz w:val="24"/>
          <w:szCs w:val="24"/>
          <w:shd w:val="clear" w:color="auto" w:fill="FFFFFF"/>
        </w:rPr>
        <w:t>Clear International Journal Of Research In Commerce &amp; Management</w:t>
      </w:r>
      <w:r w:rsidRPr="00F84A81">
        <w:rPr>
          <w:rFonts w:ascii="Arial" w:hAnsi="Arial" w:cs="Arial"/>
          <w:color w:val="222222"/>
          <w:sz w:val="24"/>
          <w:szCs w:val="24"/>
          <w:shd w:val="clear" w:color="auto" w:fill="FFFFFF"/>
        </w:rPr>
        <w:t>, </w:t>
      </w:r>
      <w:r w:rsidRPr="00F84A81">
        <w:rPr>
          <w:rFonts w:ascii="Arial" w:hAnsi="Arial" w:cs="Arial"/>
          <w:i/>
          <w:iCs/>
          <w:color w:val="222222"/>
          <w:sz w:val="24"/>
          <w:szCs w:val="24"/>
          <w:shd w:val="clear" w:color="auto" w:fill="FFFFFF"/>
        </w:rPr>
        <w:t>4</w:t>
      </w:r>
      <w:r w:rsidRPr="00F84A81">
        <w:rPr>
          <w:rFonts w:ascii="Arial" w:hAnsi="Arial" w:cs="Arial"/>
          <w:color w:val="222222"/>
          <w:sz w:val="24"/>
          <w:szCs w:val="24"/>
          <w:shd w:val="clear" w:color="auto" w:fill="FFFFFF"/>
        </w:rPr>
        <w:t>(10).</w:t>
      </w:r>
    </w:p>
    <w:p w14:paraId="13A641A6" w14:textId="77777777" w:rsidR="00F84A81" w:rsidRPr="00F84A81" w:rsidRDefault="00000000" w:rsidP="00F84A81">
      <w:pPr>
        <w:spacing w:after="0" w:line="360" w:lineRule="auto"/>
        <w:ind w:left="720" w:hanging="720"/>
        <w:rPr>
          <w:rFonts w:ascii="Arial" w:hAnsi="Arial" w:cs="Arial"/>
          <w:sz w:val="24"/>
          <w:szCs w:val="24"/>
        </w:rPr>
      </w:pPr>
      <w:r w:rsidRPr="00F84A81">
        <w:rPr>
          <w:rFonts w:ascii="Arial" w:hAnsi="Arial" w:cs="Arial"/>
          <w:color w:val="222222"/>
          <w:sz w:val="24"/>
          <w:szCs w:val="24"/>
          <w:shd w:val="clear" w:color="auto" w:fill="FFFFFF"/>
        </w:rPr>
        <w:lastRenderedPageBreak/>
        <w:t>Karim, M.M., Choudhury, M.M. and Latif, W.B., 2019. The impact of training and development on employees’ performance: an analysis of quantitative data. </w:t>
      </w:r>
      <w:r w:rsidRPr="00F84A81">
        <w:rPr>
          <w:rFonts w:ascii="Arial" w:hAnsi="Arial" w:cs="Arial"/>
          <w:i/>
          <w:iCs/>
          <w:color w:val="222222"/>
          <w:sz w:val="24"/>
          <w:szCs w:val="24"/>
          <w:shd w:val="clear" w:color="auto" w:fill="FFFFFF"/>
        </w:rPr>
        <w:t>Noble International Journal of Business and Management Research</w:t>
      </w:r>
      <w:r w:rsidRPr="00F84A81">
        <w:rPr>
          <w:rFonts w:ascii="Arial" w:hAnsi="Arial" w:cs="Arial"/>
          <w:color w:val="222222"/>
          <w:sz w:val="24"/>
          <w:szCs w:val="24"/>
          <w:shd w:val="clear" w:color="auto" w:fill="FFFFFF"/>
        </w:rPr>
        <w:t>, </w:t>
      </w:r>
      <w:r w:rsidRPr="00F84A81">
        <w:rPr>
          <w:rFonts w:ascii="Arial" w:hAnsi="Arial" w:cs="Arial"/>
          <w:i/>
          <w:iCs/>
          <w:color w:val="222222"/>
          <w:sz w:val="24"/>
          <w:szCs w:val="24"/>
          <w:shd w:val="clear" w:color="auto" w:fill="FFFFFF"/>
        </w:rPr>
        <w:t>3</w:t>
      </w:r>
      <w:r w:rsidRPr="00F84A81">
        <w:rPr>
          <w:rFonts w:ascii="Arial" w:hAnsi="Arial" w:cs="Arial"/>
          <w:color w:val="222222"/>
          <w:sz w:val="24"/>
          <w:szCs w:val="24"/>
          <w:shd w:val="clear" w:color="auto" w:fill="FFFFFF"/>
        </w:rPr>
        <w:t>(2), pp.25-33.</w:t>
      </w:r>
    </w:p>
    <w:p w14:paraId="6C313BA5" w14:textId="77777777" w:rsidR="00F84A81" w:rsidRPr="00F84A81" w:rsidRDefault="00000000" w:rsidP="00F84A81">
      <w:pPr>
        <w:spacing w:after="0" w:line="360" w:lineRule="auto"/>
        <w:ind w:left="720" w:hanging="720"/>
        <w:rPr>
          <w:rFonts w:ascii="Arial" w:hAnsi="Arial" w:cs="Arial"/>
          <w:color w:val="222222"/>
          <w:sz w:val="24"/>
          <w:szCs w:val="24"/>
          <w:shd w:val="clear" w:color="auto" w:fill="FFFFFF"/>
        </w:rPr>
      </w:pPr>
      <w:r w:rsidRPr="00F84A81">
        <w:rPr>
          <w:rFonts w:ascii="Arial" w:hAnsi="Arial" w:cs="Arial"/>
          <w:color w:val="222222"/>
          <w:sz w:val="24"/>
          <w:szCs w:val="24"/>
          <w:shd w:val="clear" w:color="auto" w:fill="FFFFFF"/>
        </w:rPr>
        <w:t>Kulkalyuenyong, P., 2016. The importance of employee engagement in the hospitality industry. </w:t>
      </w:r>
      <w:r w:rsidRPr="00F84A81">
        <w:rPr>
          <w:rFonts w:ascii="Arial" w:hAnsi="Arial" w:cs="Arial"/>
          <w:i/>
          <w:iCs/>
          <w:color w:val="222222"/>
          <w:sz w:val="24"/>
          <w:szCs w:val="24"/>
          <w:shd w:val="clear" w:color="auto" w:fill="FFFFFF"/>
        </w:rPr>
        <w:t>Dusit Thani College Journal</w:t>
      </w:r>
      <w:r w:rsidRPr="00F84A81">
        <w:rPr>
          <w:rFonts w:ascii="Arial" w:hAnsi="Arial" w:cs="Arial"/>
          <w:color w:val="222222"/>
          <w:sz w:val="24"/>
          <w:szCs w:val="24"/>
          <w:shd w:val="clear" w:color="auto" w:fill="FFFFFF"/>
        </w:rPr>
        <w:t>, </w:t>
      </w:r>
      <w:r w:rsidRPr="00F84A81">
        <w:rPr>
          <w:rFonts w:ascii="Arial" w:hAnsi="Arial" w:cs="Arial"/>
          <w:i/>
          <w:iCs/>
          <w:color w:val="222222"/>
          <w:sz w:val="24"/>
          <w:szCs w:val="24"/>
          <w:shd w:val="clear" w:color="auto" w:fill="FFFFFF"/>
        </w:rPr>
        <w:t>10</w:t>
      </w:r>
      <w:r w:rsidRPr="00F84A81">
        <w:rPr>
          <w:rFonts w:ascii="Arial" w:hAnsi="Arial" w:cs="Arial"/>
          <w:color w:val="222222"/>
          <w:sz w:val="24"/>
          <w:szCs w:val="24"/>
          <w:shd w:val="clear" w:color="auto" w:fill="FFFFFF"/>
        </w:rPr>
        <w:t>(1), pp.269-282.</w:t>
      </w:r>
    </w:p>
    <w:p w14:paraId="37CA0794" w14:textId="77777777" w:rsidR="00F84A81" w:rsidRPr="00F84A81" w:rsidRDefault="00000000" w:rsidP="00F84A81">
      <w:pPr>
        <w:spacing w:after="0" w:line="360" w:lineRule="auto"/>
        <w:ind w:left="720" w:hanging="720"/>
        <w:jc w:val="center"/>
        <w:rPr>
          <w:rFonts w:ascii="Arial" w:hAnsi="Arial" w:cs="Arial"/>
          <w:color w:val="222222"/>
          <w:sz w:val="24"/>
          <w:szCs w:val="24"/>
          <w:shd w:val="clear" w:color="auto" w:fill="FFFFFF"/>
        </w:rPr>
      </w:pPr>
      <w:r w:rsidRPr="00F84A81">
        <w:rPr>
          <w:rFonts w:ascii="Arial" w:hAnsi="Arial" w:cs="Arial"/>
          <w:color w:val="222222"/>
          <w:sz w:val="24"/>
          <w:szCs w:val="24"/>
          <w:shd w:val="clear" w:color="auto" w:fill="FFFFFF"/>
        </w:rPr>
        <w:t>Radisson Hotel Group, 2023. </w:t>
      </w:r>
      <w:r w:rsidRPr="00F84A81">
        <w:rPr>
          <w:rFonts w:ascii="Arial" w:hAnsi="Arial" w:cs="Arial"/>
          <w:i/>
          <w:iCs/>
          <w:color w:val="222222"/>
          <w:sz w:val="24"/>
          <w:szCs w:val="24"/>
          <w:shd w:val="clear" w:color="auto" w:fill="FFFFFF"/>
        </w:rPr>
        <w:t>Radisson Academy Certifications | Radisson Hotel Group</w:t>
      </w:r>
      <w:r w:rsidRPr="00F84A81">
        <w:rPr>
          <w:rFonts w:ascii="Arial" w:hAnsi="Arial" w:cs="Arial"/>
          <w:color w:val="222222"/>
          <w:sz w:val="24"/>
          <w:szCs w:val="24"/>
          <w:shd w:val="clear" w:color="auto" w:fill="FFFFFF"/>
        </w:rPr>
        <w:t xml:space="preserve">. [online] Radisson Hotel Group. Available at: </w:t>
      </w:r>
      <w:hyperlink r:id="rId8" w:history="1">
        <w:r w:rsidRPr="00F84A81">
          <w:rPr>
            <w:rStyle w:val="Hyperlink"/>
            <w:rFonts w:ascii="Arial" w:hAnsi="Arial" w:cs="Arial"/>
            <w:sz w:val="24"/>
            <w:szCs w:val="24"/>
            <w:shd w:val="clear" w:color="auto" w:fill="FFFFFF"/>
          </w:rPr>
          <w:t>https://www.radissonhotels.com/en-us/corporate/careers/radisson-academy-certifications</w:t>
        </w:r>
      </w:hyperlink>
      <w:r w:rsidRPr="00F84A81">
        <w:rPr>
          <w:rFonts w:ascii="Arial" w:hAnsi="Arial" w:cs="Arial"/>
          <w:color w:val="222222"/>
          <w:sz w:val="24"/>
          <w:szCs w:val="24"/>
          <w:shd w:val="clear" w:color="auto" w:fill="FFFFFF"/>
        </w:rPr>
        <w:t>.</w:t>
      </w:r>
    </w:p>
    <w:p w14:paraId="5C917C20" w14:textId="77777777" w:rsidR="00F84A81" w:rsidRPr="00F84A81" w:rsidRDefault="00000000" w:rsidP="00F84A81">
      <w:pPr>
        <w:spacing w:after="0" w:line="360" w:lineRule="auto"/>
        <w:ind w:left="720" w:hanging="720"/>
        <w:rPr>
          <w:rFonts w:ascii="Arial" w:hAnsi="Arial" w:cs="Arial"/>
          <w:sz w:val="24"/>
          <w:szCs w:val="24"/>
        </w:rPr>
      </w:pPr>
      <w:r w:rsidRPr="00F84A81">
        <w:rPr>
          <w:rFonts w:ascii="Arial" w:hAnsi="Arial" w:cs="Arial"/>
          <w:color w:val="222222"/>
          <w:sz w:val="24"/>
          <w:szCs w:val="24"/>
          <w:shd w:val="clear" w:color="auto" w:fill="FFFFFF"/>
        </w:rPr>
        <w:t>Sato, Y., Kobayashi, N. and Shirasaka, S., 2020. An analysis of human resource management for knowledge workers: Using the three axes of target employee, lifecycle stage, and human resource flow. </w:t>
      </w:r>
      <w:r w:rsidRPr="00F84A81">
        <w:rPr>
          <w:rFonts w:ascii="Arial" w:hAnsi="Arial" w:cs="Arial"/>
          <w:i/>
          <w:iCs/>
          <w:color w:val="222222"/>
          <w:sz w:val="24"/>
          <w:szCs w:val="24"/>
          <w:shd w:val="clear" w:color="auto" w:fill="FFFFFF"/>
        </w:rPr>
        <w:t>Review of Integrative Business and Economics Research</w:t>
      </w:r>
      <w:r w:rsidRPr="00F84A81">
        <w:rPr>
          <w:rFonts w:ascii="Arial" w:hAnsi="Arial" w:cs="Arial"/>
          <w:color w:val="222222"/>
          <w:sz w:val="24"/>
          <w:szCs w:val="24"/>
          <w:shd w:val="clear" w:color="auto" w:fill="FFFFFF"/>
        </w:rPr>
        <w:t>, </w:t>
      </w:r>
      <w:r w:rsidRPr="00F84A81">
        <w:rPr>
          <w:rFonts w:ascii="Arial" w:hAnsi="Arial" w:cs="Arial"/>
          <w:i/>
          <w:iCs/>
          <w:color w:val="222222"/>
          <w:sz w:val="24"/>
          <w:szCs w:val="24"/>
          <w:shd w:val="clear" w:color="auto" w:fill="FFFFFF"/>
        </w:rPr>
        <w:t>9</w:t>
      </w:r>
      <w:r w:rsidRPr="00F84A81">
        <w:rPr>
          <w:rFonts w:ascii="Arial" w:hAnsi="Arial" w:cs="Arial"/>
          <w:color w:val="222222"/>
          <w:sz w:val="24"/>
          <w:szCs w:val="24"/>
          <w:shd w:val="clear" w:color="auto" w:fill="FFFFFF"/>
        </w:rPr>
        <w:t>(1), pp.140-156.</w:t>
      </w:r>
    </w:p>
    <w:p w14:paraId="5453BCC7" w14:textId="77777777" w:rsidR="00F84A81" w:rsidRPr="00F84A81" w:rsidRDefault="00000000" w:rsidP="00F84A81">
      <w:pPr>
        <w:spacing w:after="0" w:line="360" w:lineRule="auto"/>
        <w:ind w:left="720" w:hanging="720"/>
        <w:rPr>
          <w:rFonts w:ascii="Arial" w:hAnsi="Arial" w:cs="Arial"/>
          <w:color w:val="222222"/>
          <w:sz w:val="24"/>
          <w:szCs w:val="24"/>
          <w:shd w:val="clear" w:color="auto" w:fill="FFFFFF"/>
        </w:rPr>
      </w:pPr>
      <w:r w:rsidRPr="00F84A81">
        <w:rPr>
          <w:rFonts w:ascii="Arial" w:hAnsi="Arial" w:cs="Arial"/>
          <w:color w:val="222222"/>
          <w:sz w:val="24"/>
          <w:szCs w:val="24"/>
          <w:shd w:val="clear" w:color="auto" w:fill="FFFFFF"/>
        </w:rPr>
        <w:t>Shahid, A., 2019. The employee engagement framework: high impact drivers and outcomes. </w:t>
      </w:r>
      <w:r w:rsidRPr="00F84A81">
        <w:rPr>
          <w:rFonts w:ascii="Arial" w:hAnsi="Arial" w:cs="Arial"/>
          <w:i/>
          <w:iCs/>
          <w:color w:val="222222"/>
          <w:sz w:val="24"/>
          <w:szCs w:val="24"/>
          <w:shd w:val="clear" w:color="auto" w:fill="FFFFFF"/>
        </w:rPr>
        <w:t>Journal of Management Research</w:t>
      </w:r>
      <w:r w:rsidRPr="00F84A81">
        <w:rPr>
          <w:rFonts w:ascii="Arial" w:hAnsi="Arial" w:cs="Arial"/>
          <w:color w:val="222222"/>
          <w:sz w:val="24"/>
          <w:szCs w:val="24"/>
          <w:shd w:val="clear" w:color="auto" w:fill="FFFFFF"/>
        </w:rPr>
        <w:t>.</w:t>
      </w:r>
    </w:p>
    <w:p w14:paraId="2B7E0060" w14:textId="77777777" w:rsidR="00F84A81" w:rsidRPr="00F84A81" w:rsidRDefault="00000000" w:rsidP="00F84A81">
      <w:pPr>
        <w:spacing w:after="0" w:line="360" w:lineRule="auto"/>
        <w:ind w:left="720" w:hanging="720"/>
        <w:rPr>
          <w:rFonts w:ascii="Arial" w:hAnsi="Arial" w:cs="Arial"/>
          <w:sz w:val="24"/>
          <w:szCs w:val="24"/>
        </w:rPr>
      </w:pPr>
      <w:r w:rsidRPr="00F84A81">
        <w:rPr>
          <w:rFonts w:ascii="Arial" w:hAnsi="Arial" w:cs="Arial"/>
          <w:color w:val="222222"/>
          <w:sz w:val="24"/>
          <w:szCs w:val="24"/>
          <w:shd w:val="clear" w:color="auto" w:fill="FFFFFF"/>
        </w:rPr>
        <w:t xml:space="preserve">Sivapragasam, P. and Raya, R.P., 2018. HRM and employee engagement link: Mediating role of employee wellbeing. </w:t>
      </w:r>
      <w:r w:rsidRPr="00F84A81">
        <w:rPr>
          <w:rFonts w:ascii="Arial" w:hAnsi="Arial" w:cs="Arial"/>
          <w:i/>
          <w:iCs/>
          <w:color w:val="222222"/>
          <w:sz w:val="24"/>
          <w:szCs w:val="24"/>
          <w:shd w:val="clear" w:color="auto" w:fill="FFFFFF"/>
        </w:rPr>
        <w:t>Global Business Review</w:t>
      </w:r>
      <w:r w:rsidRPr="00F84A81">
        <w:rPr>
          <w:rFonts w:ascii="Arial" w:hAnsi="Arial" w:cs="Arial"/>
          <w:color w:val="222222"/>
          <w:sz w:val="24"/>
          <w:szCs w:val="24"/>
          <w:shd w:val="clear" w:color="auto" w:fill="FFFFFF"/>
        </w:rPr>
        <w:t>, </w:t>
      </w:r>
      <w:r w:rsidRPr="00F84A81">
        <w:rPr>
          <w:rFonts w:ascii="Arial" w:hAnsi="Arial" w:cs="Arial"/>
          <w:i/>
          <w:iCs/>
          <w:color w:val="222222"/>
          <w:sz w:val="24"/>
          <w:szCs w:val="24"/>
          <w:shd w:val="clear" w:color="auto" w:fill="FFFFFF"/>
        </w:rPr>
        <w:t>19</w:t>
      </w:r>
      <w:r w:rsidRPr="00F84A81">
        <w:rPr>
          <w:rFonts w:ascii="Arial" w:hAnsi="Arial" w:cs="Arial"/>
          <w:color w:val="222222"/>
          <w:sz w:val="24"/>
          <w:szCs w:val="24"/>
          <w:shd w:val="clear" w:color="auto" w:fill="FFFFFF"/>
        </w:rPr>
        <w:t>(1), pp.147-161.</w:t>
      </w:r>
    </w:p>
    <w:p w14:paraId="1BE133CD" w14:textId="77777777" w:rsidR="00F84A81" w:rsidRPr="00F84A81" w:rsidRDefault="00000000" w:rsidP="00F84A81">
      <w:pPr>
        <w:spacing w:after="0" w:line="360" w:lineRule="auto"/>
        <w:ind w:left="720" w:hanging="720"/>
        <w:rPr>
          <w:rFonts w:ascii="Arial" w:hAnsi="Arial" w:cs="Arial"/>
          <w:sz w:val="24"/>
          <w:szCs w:val="24"/>
        </w:rPr>
      </w:pPr>
      <w:r w:rsidRPr="00F84A81">
        <w:rPr>
          <w:rFonts w:ascii="Arial" w:hAnsi="Arial" w:cs="Arial"/>
          <w:sz w:val="24"/>
          <w:szCs w:val="24"/>
        </w:rPr>
        <w:t>Sprigghr (2020). </w:t>
      </w:r>
      <w:r w:rsidRPr="00F84A81">
        <w:rPr>
          <w:rFonts w:ascii="Arial" w:hAnsi="Arial" w:cs="Arial"/>
          <w:i/>
          <w:iCs/>
          <w:sz w:val="24"/>
          <w:szCs w:val="24"/>
        </w:rPr>
        <w:t>The 6 Stages of the Employee Life Cycle</w:t>
      </w:r>
      <w:r w:rsidRPr="00F84A81">
        <w:rPr>
          <w:rFonts w:ascii="Arial" w:hAnsi="Arial" w:cs="Arial"/>
          <w:sz w:val="24"/>
          <w:szCs w:val="24"/>
        </w:rPr>
        <w:t xml:space="preserve">. [online] SpriggHR. Available at: </w:t>
      </w:r>
      <w:hyperlink r:id="rId9" w:history="1">
        <w:r w:rsidRPr="00F84A81">
          <w:rPr>
            <w:rStyle w:val="Hyperlink"/>
            <w:rFonts w:ascii="Arial" w:hAnsi="Arial" w:cs="Arial"/>
            <w:sz w:val="24"/>
            <w:szCs w:val="24"/>
          </w:rPr>
          <w:t>https://sprigghr.com/blog/360-degree-continuous-feedback/the-6-stages-of-the-employee-life-cycle/</w:t>
        </w:r>
      </w:hyperlink>
      <w:r w:rsidRPr="00F84A81">
        <w:rPr>
          <w:rFonts w:ascii="Arial" w:hAnsi="Arial" w:cs="Arial"/>
          <w:sz w:val="24"/>
          <w:szCs w:val="24"/>
        </w:rPr>
        <w:t>.</w:t>
      </w:r>
    </w:p>
    <w:p w14:paraId="298CF98B" w14:textId="77777777" w:rsidR="00F84A81" w:rsidRPr="00F84A81" w:rsidRDefault="00000000" w:rsidP="00F84A81">
      <w:pPr>
        <w:spacing w:after="0" w:line="360" w:lineRule="auto"/>
        <w:ind w:left="720" w:hanging="720"/>
        <w:rPr>
          <w:rFonts w:ascii="Arial" w:hAnsi="Arial" w:cs="Arial"/>
          <w:sz w:val="24"/>
          <w:szCs w:val="24"/>
        </w:rPr>
      </w:pPr>
      <w:r w:rsidRPr="00F84A81">
        <w:rPr>
          <w:rFonts w:ascii="Arial" w:hAnsi="Arial" w:cs="Arial"/>
          <w:color w:val="222222"/>
          <w:sz w:val="24"/>
          <w:szCs w:val="24"/>
          <w:shd w:val="clear" w:color="auto" w:fill="FFFFFF"/>
        </w:rPr>
        <w:t>Wihuda, F., Kurniawan, A.A., Kusumah, A.I. and Adawiyah, W.R., 2017. Linking empowering leadership to employee service innovative behavior: A study from the hotel industry. </w:t>
      </w:r>
      <w:r w:rsidRPr="00F84A81">
        <w:rPr>
          <w:rFonts w:ascii="Arial" w:hAnsi="Arial" w:cs="Arial"/>
          <w:i/>
          <w:iCs/>
          <w:color w:val="222222"/>
          <w:sz w:val="24"/>
          <w:szCs w:val="24"/>
          <w:shd w:val="clear" w:color="auto" w:fill="FFFFFF"/>
        </w:rPr>
        <w:t>Tourism: An International Interdisciplinary Journal</w:t>
      </w:r>
      <w:r w:rsidRPr="00F84A81">
        <w:rPr>
          <w:rFonts w:ascii="Arial" w:hAnsi="Arial" w:cs="Arial"/>
          <w:color w:val="222222"/>
          <w:sz w:val="24"/>
          <w:szCs w:val="24"/>
          <w:shd w:val="clear" w:color="auto" w:fill="FFFFFF"/>
        </w:rPr>
        <w:t>, </w:t>
      </w:r>
      <w:r w:rsidRPr="00F84A81">
        <w:rPr>
          <w:rFonts w:ascii="Arial" w:hAnsi="Arial" w:cs="Arial"/>
          <w:i/>
          <w:iCs/>
          <w:color w:val="222222"/>
          <w:sz w:val="24"/>
          <w:szCs w:val="24"/>
          <w:shd w:val="clear" w:color="auto" w:fill="FFFFFF"/>
        </w:rPr>
        <w:t>65</w:t>
      </w:r>
      <w:r w:rsidRPr="00F84A81">
        <w:rPr>
          <w:rFonts w:ascii="Arial" w:hAnsi="Arial" w:cs="Arial"/>
          <w:color w:val="222222"/>
          <w:sz w:val="24"/>
          <w:szCs w:val="24"/>
          <w:shd w:val="clear" w:color="auto" w:fill="FFFFFF"/>
        </w:rPr>
        <w:t>(3), pp.294-313.</w:t>
      </w:r>
    </w:p>
    <w:sectPr w:rsidR="00F84A81" w:rsidRPr="00F84A81">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F40BC" w14:textId="77777777" w:rsidR="00E257C9" w:rsidRDefault="00E257C9">
      <w:pPr>
        <w:spacing w:after="0" w:line="240" w:lineRule="auto"/>
      </w:pPr>
      <w:r>
        <w:separator/>
      </w:r>
    </w:p>
  </w:endnote>
  <w:endnote w:type="continuationSeparator" w:id="0">
    <w:p w14:paraId="48847811" w14:textId="77777777" w:rsidR="00E257C9" w:rsidRDefault="00E25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06E5E" w14:textId="77777777" w:rsidR="00E257C9" w:rsidRDefault="00E257C9">
      <w:pPr>
        <w:spacing w:after="0" w:line="240" w:lineRule="auto"/>
      </w:pPr>
      <w:r>
        <w:separator/>
      </w:r>
    </w:p>
  </w:footnote>
  <w:footnote w:type="continuationSeparator" w:id="0">
    <w:p w14:paraId="272C0595" w14:textId="77777777" w:rsidR="00E257C9" w:rsidRDefault="00E257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2345680"/>
      <w:docPartObj>
        <w:docPartGallery w:val="Page Numbers (Top of Page)"/>
        <w:docPartUnique/>
      </w:docPartObj>
    </w:sdtPr>
    <w:sdtEndPr>
      <w:rPr>
        <w:noProof/>
      </w:rPr>
    </w:sdtEndPr>
    <w:sdtContent>
      <w:p w14:paraId="7706CBEA" w14:textId="28E4660D" w:rsidR="00897930" w:rsidRDefault="00000000">
        <w:pPr>
          <w:pStyle w:val="Header"/>
          <w:jc w:val="right"/>
        </w:pPr>
        <w:r>
          <w:t xml:space="preserve">Engaging Employees </w:t>
        </w:r>
        <w:r>
          <w:fldChar w:fldCharType="begin"/>
        </w:r>
        <w:r>
          <w:instrText xml:space="preserve"> PAGE   \* MERGEFORMAT </w:instrText>
        </w:r>
        <w:r>
          <w:fldChar w:fldCharType="separate"/>
        </w:r>
        <w:r>
          <w:rPr>
            <w:noProof/>
          </w:rPr>
          <w:t>2</w:t>
        </w:r>
        <w:r>
          <w:rPr>
            <w:noProof/>
          </w:rPr>
          <w:fldChar w:fldCharType="end"/>
        </w:r>
      </w:p>
    </w:sdtContent>
  </w:sdt>
  <w:p w14:paraId="4D9FB42A" w14:textId="77777777" w:rsidR="00897930" w:rsidRDefault="008979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437C21"/>
    <w:multiLevelType w:val="hybridMultilevel"/>
    <w:tmpl w:val="BA783574"/>
    <w:lvl w:ilvl="0" w:tplc="F31298A6">
      <w:start w:val="1"/>
      <w:numFmt w:val="decimal"/>
      <w:lvlText w:val="%1."/>
      <w:lvlJc w:val="left"/>
      <w:pPr>
        <w:ind w:left="720" w:hanging="360"/>
      </w:pPr>
    </w:lvl>
    <w:lvl w:ilvl="1" w:tplc="AD1C8836" w:tentative="1">
      <w:start w:val="1"/>
      <w:numFmt w:val="lowerLetter"/>
      <w:lvlText w:val="%2."/>
      <w:lvlJc w:val="left"/>
      <w:pPr>
        <w:ind w:left="1440" w:hanging="360"/>
      </w:pPr>
    </w:lvl>
    <w:lvl w:ilvl="2" w:tplc="15C0D974" w:tentative="1">
      <w:start w:val="1"/>
      <w:numFmt w:val="lowerRoman"/>
      <w:lvlText w:val="%3."/>
      <w:lvlJc w:val="right"/>
      <w:pPr>
        <w:ind w:left="2160" w:hanging="180"/>
      </w:pPr>
    </w:lvl>
    <w:lvl w:ilvl="3" w:tplc="F87C3474" w:tentative="1">
      <w:start w:val="1"/>
      <w:numFmt w:val="decimal"/>
      <w:lvlText w:val="%4."/>
      <w:lvlJc w:val="left"/>
      <w:pPr>
        <w:ind w:left="2880" w:hanging="360"/>
      </w:pPr>
    </w:lvl>
    <w:lvl w:ilvl="4" w:tplc="ABC6430E" w:tentative="1">
      <w:start w:val="1"/>
      <w:numFmt w:val="lowerLetter"/>
      <w:lvlText w:val="%5."/>
      <w:lvlJc w:val="left"/>
      <w:pPr>
        <w:ind w:left="3600" w:hanging="360"/>
      </w:pPr>
    </w:lvl>
    <w:lvl w:ilvl="5" w:tplc="C69021C0" w:tentative="1">
      <w:start w:val="1"/>
      <w:numFmt w:val="lowerRoman"/>
      <w:lvlText w:val="%6."/>
      <w:lvlJc w:val="right"/>
      <w:pPr>
        <w:ind w:left="4320" w:hanging="180"/>
      </w:pPr>
    </w:lvl>
    <w:lvl w:ilvl="6" w:tplc="2FFC2B8C" w:tentative="1">
      <w:start w:val="1"/>
      <w:numFmt w:val="decimal"/>
      <w:lvlText w:val="%7."/>
      <w:lvlJc w:val="left"/>
      <w:pPr>
        <w:ind w:left="5040" w:hanging="360"/>
      </w:pPr>
    </w:lvl>
    <w:lvl w:ilvl="7" w:tplc="E86AB702" w:tentative="1">
      <w:start w:val="1"/>
      <w:numFmt w:val="lowerLetter"/>
      <w:lvlText w:val="%8."/>
      <w:lvlJc w:val="left"/>
      <w:pPr>
        <w:ind w:left="5760" w:hanging="360"/>
      </w:pPr>
    </w:lvl>
    <w:lvl w:ilvl="8" w:tplc="3B80FF3C" w:tentative="1">
      <w:start w:val="1"/>
      <w:numFmt w:val="lowerRoman"/>
      <w:lvlText w:val="%9."/>
      <w:lvlJc w:val="right"/>
      <w:pPr>
        <w:ind w:left="6480" w:hanging="180"/>
      </w:pPr>
    </w:lvl>
  </w:abstractNum>
  <w:num w:numId="1" w16cid:durableId="1846937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3MrM0NDQ1MTQwMTVX0lEKTi0uzszPAykwrAUAZYgfXiwAAAA="/>
  </w:docVars>
  <w:rsids>
    <w:rsidRoot w:val="001167C2"/>
    <w:rsid w:val="00007245"/>
    <w:rsid w:val="00012F18"/>
    <w:rsid w:val="000313A5"/>
    <w:rsid w:val="00031B35"/>
    <w:rsid w:val="00044DC7"/>
    <w:rsid w:val="000526D1"/>
    <w:rsid w:val="00060B75"/>
    <w:rsid w:val="000627F4"/>
    <w:rsid w:val="00097C3D"/>
    <w:rsid w:val="000E551F"/>
    <w:rsid w:val="001167C2"/>
    <w:rsid w:val="001875E4"/>
    <w:rsid w:val="001A4DDA"/>
    <w:rsid w:val="001D2255"/>
    <w:rsid w:val="001E20D6"/>
    <w:rsid w:val="00251490"/>
    <w:rsid w:val="002B0B96"/>
    <w:rsid w:val="002C44FD"/>
    <w:rsid w:val="002C6E43"/>
    <w:rsid w:val="002F63CA"/>
    <w:rsid w:val="00342450"/>
    <w:rsid w:val="003C1162"/>
    <w:rsid w:val="003E1B6F"/>
    <w:rsid w:val="003E530D"/>
    <w:rsid w:val="0044101D"/>
    <w:rsid w:val="0044670F"/>
    <w:rsid w:val="00481B62"/>
    <w:rsid w:val="00496CD9"/>
    <w:rsid w:val="004B29C6"/>
    <w:rsid w:val="004C1736"/>
    <w:rsid w:val="0050156D"/>
    <w:rsid w:val="00514520"/>
    <w:rsid w:val="00553DE2"/>
    <w:rsid w:val="00580708"/>
    <w:rsid w:val="005C70A2"/>
    <w:rsid w:val="005D3628"/>
    <w:rsid w:val="005E4F82"/>
    <w:rsid w:val="00600F8D"/>
    <w:rsid w:val="006314D6"/>
    <w:rsid w:val="006508E1"/>
    <w:rsid w:val="0066608A"/>
    <w:rsid w:val="006C4246"/>
    <w:rsid w:val="006C4ADE"/>
    <w:rsid w:val="006F2EEC"/>
    <w:rsid w:val="007159DA"/>
    <w:rsid w:val="007636DB"/>
    <w:rsid w:val="007A124F"/>
    <w:rsid w:val="007B1487"/>
    <w:rsid w:val="007C44C6"/>
    <w:rsid w:val="007E7F2D"/>
    <w:rsid w:val="007F0DCD"/>
    <w:rsid w:val="008076DF"/>
    <w:rsid w:val="00817006"/>
    <w:rsid w:val="008268F8"/>
    <w:rsid w:val="00855BC4"/>
    <w:rsid w:val="0087466C"/>
    <w:rsid w:val="00897930"/>
    <w:rsid w:val="008B5FC5"/>
    <w:rsid w:val="008E6C0A"/>
    <w:rsid w:val="00907494"/>
    <w:rsid w:val="0091747A"/>
    <w:rsid w:val="00922873"/>
    <w:rsid w:val="0095204E"/>
    <w:rsid w:val="009558AF"/>
    <w:rsid w:val="009F081F"/>
    <w:rsid w:val="00A02C06"/>
    <w:rsid w:val="00A06648"/>
    <w:rsid w:val="00A4122F"/>
    <w:rsid w:val="00A4123C"/>
    <w:rsid w:val="00A522C2"/>
    <w:rsid w:val="00AD4C34"/>
    <w:rsid w:val="00B21CF8"/>
    <w:rsid w:val="00B36051"/>
    <w:rsid w:val="00B675E0"/>
    <w:rsid w:val="00BC389B"/>
    <w:rsid w:val="00BF52EB"/>
    <w:rsid w:val="00C0028B"/>
    <w:rsid w:val="00C17365"/>
    <w:rsid w:val="00C854E0"/>
    <w:rsid w:val="00C9662C"/>
    <w:rsid w:val="00CA2074"/>
    <w:rsid w:val="00CF0C05"/>
    <w:rsid w:val="00CF22D5"/>
    <w:rsid w:val="00D34C6C"/>
    <w:rsid w:val="00D74B17"/>
    <w:rsid w:val="00DB4F42"/>
    <w:rsid w:val="00DE3299"/>
    <w:rsid w:val="00DF6A70"/>
    <w:rsid w:val="00E00DC6"/>
    <w:rsid w:val="00E1150B"/>
    <w:rsid w:val="00E257C9"/>
    <w:rsid w:val="00E47C20"/>
    <w:rsid w:val="00E565E1"/>
    <w:rsid w:val="00F37B53"/>
    <w:rsid w:val="00F55FD8"/>
    <w:rsid w:val="00F84A81"/>
    <w:rsid w:val="00FD4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94B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93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79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7930"/>
    <w:rPr>
      <w:lang w:val="en-GB"/>
    </w:rPr>
  </w:style>
  <w:style w:type="paragraph" w:styleId="Footer">
    <w:name w:val="footer"/>
    <w:basedOn w:val="Normal"/>
    <w:link w:val="FooterChar"/>
    <w:uiPriority w:val="99"/>
    <w:unhideWhenUsed/>
    <w:rsid w:val="008979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7930"/>
    <w:rPr>
      <w:lang w:val="en-GB"/>
    </w:rPr>
  </w:style>
  <w:style w:type="paragraph" w:styleId="ListParagraph">
    <w:name w:val="List Paragraph"/>
    <w:basedOn w:val="Normal"/>
    <w:uiPriority w:val="34"/>
    <w:qFormat/>
    <w:rsid w:val="005D3628"/>
    <w:pPr>
      <w:ind w:left="720"/>
      <w:contextualSpacing/>
    </w:pPr>
  </w:style>
  <w:style w:type="character" w:styleId="Hyperlink">
    <w:name w:val="Hyperlink"/>
    <w:basedOn w:val="DefaultParagraphFont"/>
    <w:uiPriority w:val="99"/>
    <w:unhideWhenUsed/>
    <w:rsid w:val="005D3628"/>
    <w:rPr>
      <w:color w:val="0563C1" w:themeColor="hyperlink"/>
      <w:u w:val="single"/>
    </w:rPr>
  </w:style>
  <w:style w:type="character" w:styleId="UnresolvedMention">
    <w:name w:val="Unresolved Mention"/>
    <w:basedOn w:val="DefaultParagraphFont"/>
    <w:uiPriority w:val="99"/>
    <w:semiHidden/>
    <w:unhideWhenUsed/>
    <w:rsid w:val="005D3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dissonhotels.com/en-us/corporate/careers/radisson-academy-certifications" TargetMode="External"/><Relationship Id="rId3" Type="http://schemas.openxmlformats.org/officeDocument/2006/relationships/settings" Target="settings.xml"/><Relationship Id="rId7" Type="http://schemas.openxmlformats.org/officeDocument/2006/relationships/hyperlink" Target="https://jobs.hilton.com/us/en/benefi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prigghr.com/blog/360-degree-continuous-feedback/the-6-stages-of-the-employee-lif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2659</Words>
  <Characters>15159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2023-11-17T21:24:00Z</dcterms:created>
  <dcterms:modified xsi:type="dcterms:W3CDTF">2023-11-17T21:24:00Z</dcterms:modified>
</cp:coreProperties>
</file>