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0C19" w:rsidRPr="00880684" w:rsidRDefault="00EB4E1E" w:rsidP="00880684">
      <w:pPr>
        <w:spacing w:line="480" w:lineRule="auto"/>
        <w:outlineLvl w:val="0"/>
        <w:rPr>
          <w:rFonts w:ascii="Times New Roman" w:hAnsi="Times New Roman" w:cs="Times New Roman"/>
        </w:rPr>
      </w:pPr>
      <w:r w:rsidRPr="00880684">
        <w:rPr>
          <w:rFonts w:ascii="Times New Roman" w:hAnsi="Times New Roman" w:cs="Times New Roman"/>
        </w:rPr>
        <w:t>Strabo 4.4.5</w:t>
      </w:r>
    </w:p>
    <w:p w:rsidR="00C40C19" w:rsidRPr="00880684" w:rsidRDefault="00C40C19" w:rsidP="00880684">
      <w:pPr>
        <w:spacing w:line="480" w:lineRule="auto"/>
        <w:rPr>
          <w:rFonts w:ascii="Times New Roman" w:hAnsi="Times New Roman" w:cs="Times New Roman"/>
        </w:rPr>
      </w:pPr>
    </w:p>
    <w:p w:rsidR="00182F59" w:rsidRPr="00880684" w:rsidRDefault="00C40C19" w:rsidP="00750918">
      <w:pPr>
        <w:autoSpaceDE w:val="0"/>
        <w:autoSpaceDN w:val="0"/>
        <w:adjustRightInd w:val="0"/>
        <w:spacing w:after="240" w:line="480" w:lineRule="auto"/>
        <w:rPr>
          <w:rFonts w:ascii="Times New Roman" w:hAnsi="Times New Roman" w:cs="Times New Roman"/>
        </w:rPr>
      </w:pPr>
      <w:r w:rsidRPr="00880684">
        <w:rPr>
          <w:rFonts w:ascii="Times New Roman" w:hAnsi="Times New Roman" w:cs="Times New Roman"/>
        </w:rPr>
        <w:t xml:space="preserve">This essay will </w:t>
      </w:r>
      <w:r w:rsidR="00246948">
        <w:rPr>
          <w:rFonts w:ascii="Times New Roman" w:hAnsi="Times New Roman" w:cs="Times New Roman"/>
        </w:rPr>
        <w:t>analyse</w:t>
      </w:r>
      <w:r w:rsidRPr="00880684">
        <w:rPr>
          <w:rFonts w:ascii="Times New Roman" w:hAnsi="Times New Roman" w:cs="Times New Roman"/>
        </w:rPr>
        <w:t xml:space="preserve"> passage</w:t>
      </w:r>
      <w:r w:rsidR="00BA378C" w:rsidRPr="00880684">
        <w:rPr>
          <w:rFonts w:ascii="Times New Roman" w:hAnsi="Times New Roman" w:cs="Times New Roman"/>
        </w:rPr>
        <w:t xml:space="preserve"> 4.4</w:t>
      </w:r>
      <w:r w:rsidR="00EB4E1E" w:rsidRPr="00880684">
        <w:rPr>
          <w:rFonts w:ascii="Times New Roman" w:hAnsi="Times New Roman" w:cs="Times New Roman"/>
        </w:rPr>
        <w:t>.5</w:t>
      </w:r>
      <w:r w:rsidRPr="00880684">
        <w:rPr>
          <w:rFonts w:ascii="Times New Roman" w:hAnsi="Times New Roman" w:cs="Times New Roman"/>
        </w:rPr>
        <w:t xml:space="preserve"> of Strabo’s Geography where he describes the Gallic peop</w:t>
      </w:r>
      <w:r w:rsidR="0027304C" w:rsidRPr="00880684">
        <w:rPr>
          <w:rFonts w:ascii="Times New Roman" w:hAnsi="Times New Roman" w:cs="Times New Roman"/>
        </w:rPr>
        <w:t xml:space="preserve">les religious and cultural practices. </w:t>
      </w:r>
      <w:r w:rsidRPr="00880684">
        <w:rPr>
          <w:rFonts w:ascii="Times New Roman" w:hAnsi="Times New Roman" w:cs="Times New Roman"/>
        </w:rPr>
        <w:t>I will analyse the validity of</w:t>
      </w:r>
      <w:r w:rsidR="0027304C" w:rsidRPr="00880684">
        <w:rPr>
          <w:rFonts w:ascii="Times New Roman" w:hAnsi="Times New Roman" w:cs="Times New Roman"/>
        </w:rPr>
        <w:t xml:space="preserve"> Strabo’s accounts of theses rituals,</w:t>
      </w:r>
      <w:r w:rsidRPr="00880684">
        <w:rPr>
          <w:rFonts w:ascii="Times New Roman" w:hAnsi="Times New Roman" w:cs="Times New Roman"/>
        </w:rPr>
        <w:t xml:space="preserve"> </w:t>
      </w:r>
      <w:r w:rsidR="00EB4E1E" w:rsidRPr="00880684">
        <w:rPr>
          <w:rFonts w:ascii="Times New Roman" w:hAnsi="Times New Roman" w:cs="Times New Roman"/>
        </w:rPr>
        <w:t xml:space="preserve">by comparing </w:t>
      </w:r>
      <w:r w:rsidR="0027304C" w:rsidRPr="00880684">
        <w:rPr>
          <w:rFonts w:ascii="Times New Roman" w:hAnsi="Times New Roman" w:cs="Times New Roman"/>
        </w:rPr>
        <w:t>them</w:t>
      </w:r>
      <w:r w:rsidR="00EB4E1E" w:rsidRPr="00880684">
        <w:rPr>
          <w:rFonts w:ascii="Times New Roman" w:hAnsi="Times New Roman" w:cs="Times New Roman"/>
        </w:rPr>
        <w:t xml:space="preserve"> to modern scholarship; ancient sources,</w:t>
      </w:r>
      <w:r w:rsidR="0027304C" w:rsidRPr="00880684">
        <w:rPr>
          <w:rFonts w:ascii="Times New Roman" w:hAnsi="Times New Roman" w:cs="Times New Roman"/>
        </w:rPr>
        <w:t xml:space="preserve"> including Strabo’s own work,</w:t>
      </w:r>
      <w:r w:rsidR="00EB4E1E" w:rsidRPr="00880684">
        <w:rPr>
          <w:rFonts w:ascii="Times New Roman" w:hAnsi="Times New Roman" w:cs="Times New Roman"/>
        </w:rPr>
        <w:t xml:space="preserve"> as well archaeological evidence.</w:t>
      </w:r>
    </w:p>
    <w:p w:rsidR="00880684" w:rsidRDefault="00C40C19" w:rsidP="00880684">
      <w:pPr>
        <w:autoSpaceDE w:val="0"/>
        <w:autoSpaceDN w:val="0"/>
        <w:adjustRightInd w:val="0"/>
        <w:spacing w:after="240" w:line="480" w:lineRule="auto"/>
        <w:rPr>
          <w:rFonts w:ascii="Times New Roman" w:hAnsi="Times New Roman" w:cs="Times New Roman"/>
        </w:rPr>
      </w:pPr>
      <w:r w:rsidRPr="00880684">
        <w:rPr>
          <w:rFonts w:ascii="Times New Roman" w:hAnsi="Times New Roman" w:cs="Times New Roman"/>
        </w:rPr>
        <w:t xml:space="preserve">Strabo’s description of how the Gauls display the heads of their enemies on their horseback </w:t>
      </w:r>
      <w:r w:rsidR="00EB4E1E" w:rsidRPr="00880684">
        <w:rPr>
          <w:rFonts w:ascii="Times New Roman" w:hAnsi="Times New Roman" w:cs="Times New Roman"/>
        </w:rPr>
        <w:t xml:space="preserve">is </w:t>
      </w:r>
      <w:r w:rsidR="00246948">
        <w:rPr>
          <w:rFonts w:ascii="Times New Roman" w:hAnsi="Times New Roman" w:cs="Times New Roman"/>
        </w:rPr>
        <w:t>often found within many R</w:t>
      </w:r>
      <w:r w:rsidR="00EB4E1E" w:rsidRPr="00880684">
        <w:rPr>
          <w:rFonts w:ascii="Times New Roman" w:hAnsi="Times New Roman" w:cs="Times New Roman"/>
        </w:rPr>
        <w:t xml:space="preserve">oman literary works that talk about Gallic and Celtic </w:t>
      </w:r>
      <w:r w:rsidR="00246948">
        <w:rPr>
          <w:rFonts w:ascii="Times New Roman" w:hAnsi="Times New Roman" w:cs="Times New Roman"/>
        </w:rPr>
        <w:t>cultures. Many R</w:t>
      </w:r>
      <w:r w:rsidR="00EB4E1E" w:rsidRPr="00880684">
        <w:rPr>
          <w:rFonts w:ascii="Times New Roman" w:hAnsi="Times New Roman" w:cs="Times New Roman"/>
        </w:rPr>
        <w:t xml:space="preserve">oman writers were unable to visit all the lands that they were writing about, and often resorted to taking extracts from older, accepted, literary works. </w:t>
      </w:r>
      <w:r w:rsidR="000F2BC7" w:rsidRPr="00880684">
        <w:rPr>
          <w:rFonts w:ascii="Times New Roman" w:hAnsi="Times New Roman" w:cs="Times New Roman"/>
        </w:rPr>
        <w:t xml:space="preserve">Here Strabo is </w:t>
      </w:r>
      <w:r w:rsidR="00EB4E1E" w:rsidRPr="00880684">
        <w:rPr>
          <w:rFonts w:ascii="Times New Roman" w:hAnsi="Times New Roman" w:cs="Times New Roman"/>
        </w:rPr>
        <w:t xml:space="preserve">referencing the work of </w:t>
      </w:r>
      <w:r w:rsidR="000D4B3C" w:rsidRPr="00880684">
        <w:rPr>
          <w:rFonts w:ascii="Times New Roman" w:hAnsi="Times New Roman" w:cs="Times New Roman"/>
        </w:rPr>
        <w:t>Posidonius</w:t>
      </w:r>
      <w:r w:rsidR="00EB4E1E" w:rsidRPr="00880684">
        <w:rPr>
          <w:rFonts w:ascii="Times New Roman" w:hAnsi="Times New Roman" w:cs="Times New Roman"/>
        </w:rPr>
        <w:t>,</w:t>
      </w:r>
      <w:r w:rsidR="000D4B3C" w:rsidRPr="00880684">
        <w:rPr>
          <w:rStyle w:val="FootnoteReference"/>
          <w:rFonts w:ascii="Times New Roman" w:hAnsi="Times New Roman" w:cs="Times New Roman"/>
        </w:rPr>
        <w:footnoteReference w:id="1"/>
      </w:r>
      <w:r w:rsidR="000D4B3C" w:rsidRPr="00880684">
        <w:rPr>
          <w:rFonts w:ascii="Times New Roman" w:hAnsi="Times New Roman" w:cs="Times New Roman"/>
        </w:rPr>
        <w:t xml:space="preserve"> </w:t>
      </w:r>
      <w:r w:rsidR="00EB4E1E" w:rsidRPr="00880684">
        <w:rPr>
          <w:rFonts w:ascii="Times New Roman" w:hAnsi="Times New Roman" w:cs="Times New Roman"/>
        </w:rPr>
        <w:t>who claims to have seen th</w:t>
      </w:r>
      <w:r w:rsidR="000D4B3C" w:rsidRPr="00880684">
        <w:rPr>
          <w:rFonts w:ascii="Times New Roman" w:hAnsi="Times New Roman" w:cs="Times New Roman"/>
        </w:rPr>
        <w:t xml:space="preserve">e display numerous times. Other authors, of the time, also used Posidonius as their template, such as </w:t>
      </w:r>
      <w:r w:rsidR="0049209F" w:rsidRPr="00880684">
        <w:rPr>
          <w:rFonts w:ascii="Times New Roman" w:hAnsi="Times New Roman" w:cs="Times New Roman"/>
        </w:rPr>
        <w:t>Diodoru</w:t>
      </w:r>
      <w:r w:rsidR="000D4B3C" w:rsidRPr="00880684">
        <w:rPr>
          <w:rFonts w:ascii="Times New Roman" w:hAnsi="Times New Roman" w:cs="Times New Roman"/>
        </w:rPr>
        <w:t>s Siculus</w:t>
      </w:r>
      <w:r w:rsidR="0049209F" w:rsidRPr="00880684">
        <w:rPr>
          <w:rStyle w:val="FootnoteReference"/>
          <w:rFonts w:ascii="Times New Roman" w:hAnsi="Times New Roman" w:cs="Times New Roman"/>
        </w:rPr>
        <w:footnoteReference w:id="2"/>
      </w:r>
      <w:r w:rsidR="000D4B3C" w:rsidRPr="00880684">
        <w:rPr>
          <w:rFonts w:ascii="Times New Roman" w:hAnsi="Times New Roman" w:cs="Times New Roman"/>
        </w:rPr>
        <w:t xml:space="preserve">, who decided </w:t>
      </w:r>
      <w:r w:rsidR="0012586C" w:rsidRPr="00880684">
        <w:rPr>
          <w:rFonts w:ascii="Times New Roman" w:hAnsi="Times New Roman" w:cs="Times New Roman"/>
        </w:rPr>
        <w:t>to add</w:t>
      </w:r>
      <w:r w:rsidR="000D4B3C" w:rsidRPr="00880684">
        <w:rPr>
          <w:rFonts w:ascii="Times New Roman" w:hAnsi="Times New Roman" w:cs="Times New Roman"/>
        </w:rPr>
        <w:t xml:space="preserve"> sensationalised imagery as well.</w:t>
      </w:r>
      <w:r w:rsidR="0049209F" w:rsidRPr="00880684">
        <w:rPr>
          <w:rFonts w:ascii="Times New Roman" w:hAnsi="Times New Roman" w:cs="Times New Roman"/>
        </w:rPr>
        <w:t xml:space="preserve"> </w:t>
      </w:r>
      <w:r w:rsidR="006708F4" w:rsidRPr="00880684">
        <w:rPr>
          <w:rFonts w:ascii="Times New Roman" w:hAnsi="Times New Roman" w:cs="Times New Roman"/>
        </w:rPr>
        <w:t xml:space="preserve">Strabo </w:t>
      </w:r>
      <w:r w:rsidR="003A53A5" w:rsidRPr="00880684">
        <w:rPr>
          <w:rFonts w:ascii="Times New Roman" w:hAnsi="Times New Roman" w:cs="Times New Roman"/>
        </w:rPr>
        <w:t xml:space="preserve">himself was never actually able to travel to the </w:t>
      </w:r>
      <w:r w:rsidR="000D4B3C" w:rsidRPr="00880684">
        <w:rPr>
          <w:rFonts w:ascii="Times New Roman" w:hAnsi="Times New Roman" w:cs="Times New Roman"/>
        </w:rPr>
        <w:t>Celtic</w:t>
      </w:r>
      <w:r w:rsidR="003A53A5" w:rsidRPr="00880684">
        <w:rPr>
          <w:rFonts w:ascii="Times New Roman" w:hAnsi="Times New Roman" w:cs="Times New Roman"/>
        </w:rPr>
        <w:t xml:space="preserve"> regions as he focused most of his travels through </w:t>
      </w:r>
      <w:r w:rsidR="00246948">
        <w:rPr>
          <w:rFonts w:ascii="Times New Roman" w:hAnsi="Times New Roman" w:cs="Times New Roman"/>
        </w:rPr>
        <w:t>Asia M</w:t>
      </w:r>
      <w:r w:rsidR="003A53A5" w:rsidRPr="00880684">
        <w:rPr>
          <w:rFonts w:ascii="Times New Roman" w:hAnsi="Times New Roman" w:cs="Times New Roman"/>
        </w:rPr>
        <w:t>inor, Italy and the west of modern-day Spain</w:t>
      </w:r>
      <w:r w:rsidR="005B4C99" w:rsidRPr="00880684">
        <w:rPr>
          <w:rStyle w:val="FootnoteReference"/>
          <w:rFonts w:ascii="Times New Roman" w:hAnsi="Times New Roman" w:cs="Times New Roman"/>
        </w:rPr>
        <w:footnoteReference w:id="3"/>
      </w:r>
      <w:r w:rsidR="005B4C99" w:rsidRPr="00880684">
        <w:rPr>
          <w:rFonts w:ascii="Times New Roman" w:hAnsi="Times New Roman" w:cs="Times New Roman"/>
        </w:rPr>
        <w:t xml:space="preserve">. </w:t>
      </w:r>
      <w:r w:rsidR="000D4B3C" w:rsidRPr="00880684">
        <w:rPr>
          <w:rFonts w:ascii="Times New Roman" w:hAnsi="Times New Roman" w:cs="Times New Roman"/>
        </w:rPr>
        <w:t>This, alongside h</w:t>
      </w:r>
      <w:r w:rsidR="005B4C99" w:rsidRPr="00880684">
        <w:rPr>
          <w:rFonts w:ascii="Times New Roman" w:hAnsi="Times New Roman" w:cs="Times New Roman"/>
        </w:rPr>
        <w:t xml:space="preserve">is use of older sources invalidates a lot of his work, as without travelling to these areas he can’t verify whether such </w:t>
      </w:r>
      <w:r w:rsidR="000D4B3C" w:rsidRPr="00880684">
        <w:rPr>
          <w:rFonts w:ascii="Times New Roman" w:hAnsi="Times New Roman" w:cs="Times New Roman"/>
        </w:rPr>
        <w:t xml:space="preserve">reports </w:t>
      </w:r>
      <w:r w:rsidR="005B4C99" w:rsidRPr="00880684">
        <w:rPr>
          <w:rFonts w:ascii="Times New Roman" w:hAnsi="Times New Roman" w:cs="Times New Roman"/>
        </w:rPr>
        <w:t>remain true.</w:t>
      </w:r>
      <w:r w:rsidR="00EB255C" w:rsidRPr="00880684">
        <w:rPr>
          <w:rFonts w:ascii="Times New Roman" w:hAnsi="Times New Roman" w:cs="Times New Roman"/>
        </w:rPr>
        <w:t xml:space="preserve"> Earlier in his work he does acknowledge that </w:t>
      </w:r>
      <w:r w:rsidR="00577BF9" w:rsidRPr="00880684">
        <w:rPr>
          <w:rFonts w:ascii="Times New Roman" w:hAnsi="Times New Roman" w:cs="Times New Roman"/>
        </w:rPr>
        <w:t>the</w:t>
      </w:r>
      <w:r w:rsidR="00EB255C" w:rsidRPr="00880684">
        <w:rPr>
          <w:rFonts w:ascii="Times New Roman" w:hAnsi="Times New Roman" w:cs="Times New Roman"/>
        </w:rPr>
        <w:t xml:space="preserve"> Celtic tribes are currently at peace, due to their enslavement</w:t>
      </w:r>
      <w:r w:rsidR="00246948">
        <w:rPr>
          <w:rFonts w:ascii="Times New Roman" w:hAnsi="Times New Roman" w:cs="Times New Roman"/>
        </w:rPr>
        <w:t xml:space="preserve"> by the R</w:t>
      </w:r>
      <w:r w:rsidR="00577BF9" w:rsidRPr="00880684">
        <w:rPr>
          <w:rFonts w:ascii="Times New Roman" w:hAnsi="Times New Roman" w:cs="Times New Roman"/>
        </w:rPr>
        <w:t>omans, but also believing that they still persist with their rituals.</w:t>
      </w:r>
      <w:r w:rsidR="00EB255C" w:rsidRPr="00880684">
        <w:rPr>
          <w:rStyle w:val="FootnoteReference"/>
          <w:rFonts w:ascii="Times New Roman" w:hAnsi="Times New Roman" w:cs="Times New Roman"/>
        </w:rPr>
        <w:footnoteReference w:id="4"/>
      </w:r>
      <w:r w:rsidR="00577BF9" w:rsidRPr="00880684">
        <w:rPr>
          <w:rFonts w:ascii="Times New Roman" w:hAnsi="Times New Roman" w:cs="Times New Roman"/>
        </w:rPr>
        <w:t xml:space="preserve"> . </w:t>
      </w:r>
    </w:p>
    <w:p w:rsidR="00246948" w:rsidRDefault="00DA2F64" w:rsidP="00880684">
      <w:pPr>
        <w:autoSpaceDE w:val="0"/>
        <w:autoSpaceDN w:val="0"/>
        <w:adjustRightInd w:val="0"/>
        <w:spacing w:after="240" w:line="480" w:lineRule="auto"/>
        <w:rPr>
          <w:rFonts w:ascii="Times New Roman" w:hAnsi="Times New Roman" w:cs="Times New Roman"/>
        </w:rPr>
      </w:pPr>
      <w:r w:rsidRPr="00880684">
        <w:rPr>
          <w:rFonts w:ascii="Times New Roman" w:hAnsi="Times New Roman" w:cs="Times New Roman"/>
        </w:rPr>
        <w:t xml:space="preserve">He mentions how the heads </w:t>
      </w:r>
      <w:r w:rsidR="00246948">
        <w:rPr>
          <w:rFonts w:ascii="Times New Roman" w:hAnsi="Times New Roman" w:cs="Times New Roman"/>
        </w:rPr>
        <w:t xml:space="preserve">of enemies </w:t>
      </w:r>
      <w:r w:rsidRPr="00880684">
        <w:rPr>
          <w:rFonts w:ascii="Times New Roman" w:hAnsi="Times New Roman" w:cs="Times New Roman"/>
        </w:rPr>
        <w:t>are preserved and presented</w:t>
      </w:r>
      <w:r w:rsidRPr="00880684">
        <w:rPr>
          <w:rStyle w:val="FootnoteReference"/>
          <w:rFonts w:ascii="Times New Roman" w:hAnsi="Times New Roman" w:cs="Times New Roman"/>
        </w:rPr>
        <w:footnoteReference w:id="5"/>
      </w:r>
      <w:r w:rsidRPr="00880684">
        <w:rPr>
          <w:rFonts w:ascii="Times New Roman" w:hAnsi="Times New Roman" w:cs="Times New Roman"/>
        </w:rPr>
        <w:t xml:space="preserve"> but Strabo does not hypothesise about the reasons </w:t>
      </w:r>
      <w:r w:rsidR="00246948">
        <w:rPr>
          <w:rFonts w:ascii="Times New Roman" w:hAnsi="Times New Roman" w:cs="Times New Roman"/>
        </w:rPr>
        <w:t>why</w:t>
      </w:r>
      <w:r w:rsidRPr="00880684">
        <w:rPr>
          <w:rFonts w:ascii="Times New Roman" w:hAnsi="Times New Roman" w:cs="Times New Roman"/>
        </w:rPr>
        <w:t xml:space="preserve"> the Gallic people do this</w:t>
      </w:r>
      <w:r w:rsidR="00246948">
        <w:rPr>
          <w:rFonts w:ascii="Times New Roman" w:hAnsi="Times New Roman" w:cs="Times New Roman"/>
        </w:rPr>
        <w:t>,</w:t>
      </w:r>
      <w:r w:rsidRPr="00880684">
        <w:rPr>
          <w:rFonts w:ascii="Times New Roman" w:hAnsi="Times New Roman" w:cs="Times New Roman"/>
        </w:rPr>
        <w:t xml:space="preserve"> but seems content present</w:t>
      </w:r>
      <w:r w:rsidR="00246948">
        <w:rPr>
          <w:rFonts w:ascii="Times New Roman" w:hAnsi="Times New Roman" w:cs="Times New Roman"/>
        </w:rPr>
        <w:t>ing</w:t>
      </w:r>
      <w:r w:rsidRPr="00880684">
        <w:rPr>
          <w:rFonts w:ascii="Times New Roman" w:hAnsi="Times New Roman" w:cs="Times New Roman"/>
        </w:rPr>
        <w:t xml:space="preserve"> </w:t>
      </w:r>
      <w:r w:rsidRPr="00880684">
        <w:rPr>
          <w:rFonts w:ascii="Times New Roman" w:hAnsi="Times New Roman" w:cs="Times New Roman"/>
        </w:rPr>
        <w:lastRenderedPageBreak/>
        <w:t xml:space="preserve">this as common barbarism. Modern </w:t>
      </w:r>
      <w:r w:rsidR="00F00C22" w:rsidRPr="00880684">
        <w:rPr>
          <w:rFonts w:ascii="Times New Roman" w:hAnsi="Times New Roman" w:cs="Times New Roman"/>
        </w:rPr>
        <w:t>historians</w:t>
      </w:r>
      <w:r w:rsidRPr="00880684">
        <w:rPr>
          <w:rFonts w:ascii="Times New Roman" w:hAnsi="Times New Roman" w:cs="Times New Roman"/>
        </w:rPr>
        <w:t xml:space="preserve">, however, </w:t>
      </w:r>
      <w:r w:rsidR="00F00C22" w:rsidRPr="00880684">
        <w:rPr>
          <w:rFonts w:ascii="Times New Roman" w:hAnsi="Times New Roman" w:cs="Times New Roman"/>
        </w:rPr>
        <w:t>have</w:t>
      </w:r>
      <w:r w:rsidRPr="00880684">
        <w:rPr>
          <w:rFonts w:ascii="Times New Roman" w:hAnsi="Times New Roman" w:cs="Times New Roman"/>
        </w:rPr>
        <w:t xml:space="preserve"> found</w:t>
      </w:r>
      <w:r w:rsidR="00F00C22" w:rsidRPr="00880684">
        <w:rPr>
          <w:rFonts w:ascii="Times New Roman" w:hAnsi="Times New Roman" w:cs="Times New Roman"/>
        </w:rPr>
        <w:t xml:space="preserve"> </w:t>
      </w:r>
      <w:r w:rsidRPr="00880684">
        <w:rPr>
          <w:rFonts w:ascii="Times New Roman" w:hAnsi="Times New Roman" w:cs="Times New Roman"/>
        </w:rPr>
        <w:t>evidence surrounding ancestral cults and head cults which make use of skulls for religious or magical purposes.</w:t>
      </w:r>
      <w:r w:rsidR="00F00C22" w:rsidRPr="00880684">
        <w:rPr>
          <w:rFonts w:ascii="Times New Roman" w:hAnsi="Times New Roman" w:cs="Times New Roman"/>
        </w:rPr>
        <w:t xml:space="preserve"> </w:t>
      </w:r>
    </w:p>
    <w:p w:rsidR="00DA2F64" w:rsidRPr="00880684" w:rsidRDefault="00F00C22" w:rsidP="00880684">
      <w:pPr>
        <w:autoSpaceDE w:val="0"/>
        <w:autoSpaceDN w:val="0"/>
        <w:adjustRightInd w:val="0"/>
        <w:spacing w:after="240" w:line="480" w:lineRule="auto"/>
        <w:rPr>
          <w:rFonts w:ascii="Times New Roman" w:hAnsi="Times New Roman" w:cs="Times New Roman"/>
        </w:rPr>
      </w:pPr>
      <w:r w:rsidRPr="00880684">
        <w:rPr>
          <w:rFonts w:ascii="Times New Roman" w:hAnsi="Times New Roman" w:cs="Times New Roman"/>
        </w:rPr>
        <w:t>Heads were considered by some to contain the immortal wisdom of the deceased individual, and by keeping such an ornament on their horse’s mane or displayed and preserved in their home the individual might gain some of the deceased</w:t>
      </w:r>
      <w:r w:rsidR="00246948">
        <w:rPr>
          <w:rFonts w:ascii="Times New Roman" w:hAnsi="Times New Roman" w:cs="Times New Roman"/>
        </w:rPr>
        <w:t>’s</w:t>
      </w:r>
      <w:r w:rsidRPr="00880684">
        <w:rPr>
          <w:rFonts w:ascii="Times New Roman" w:hAnsi="Times New Roman" w:cs="Times New Roman"/>
        </w:rPr>
        <w:t xml:space="preserve"> wisdom.</w:t>
      </w:r>
      <w:r w:rsidRPr="00880684">
        <w:rPr>
          <w:rStyle w:val="FootnoteReference"/>
          <w:rFonts w:ascii="Times New Roman" w:hAnsi="Times New Roman" w:cs="Times New Roman"/>
        </w:rPr>
        <w:footnoteReference w:id="6"/>
      </w:r>
      <w:r w:rsidRPr="00880684">
        <w:rPr>
          <w:rFonts w:ascii="Times New Roman" w:hAnsi="Times New Roman" w:cs="Times New Roman"/>
        </w:rPr>
        <w:t xml:space="preserve"> Skulls were clearly important as part of Celtic </w:t>
      </w:r>
      <w:r w:rsidR="00DA4DC9" w:rsidRPr="00880684">
        <w:rPr>
          <w:rFonts w:ascii="Times New Roman" w:hAnsi="Times New Roman" w:cs="Times New Roman"/>
        </w:rPr>
        <w:t>religious services,</w:t>
      </w:r>
      <w:r w:rsidRPr="00880684">
        <w:rPr>
          <w:rFonts w:ascii="Times New Roman" w:hAnsi="Times New Roman" w:cs="Times New Roman"/>
        </w:rPr>
        <w:t xml:space="preserve"> </w:t>
      </w:r>
      <w:r w:rsidR="00DA4DC9" w:rsidRPr="00880684">
        <w:rPr>
          <w:rFonts w:ascii="Times New Roman" w:hAnsi="Times New Roman" w:cs="Times New Roman"/>
        </w:rPr>
        <w:t>certain</w:t>
      </w:r>
      <w:r w:rsidRPr="00880684">
        <w:rPr>
          <w:rFonts w:ascii="Times New Roman" w:hAnsi="Times New Roman" w:cs="Times New Roman"/>
        </w:rPr>
        <w:t xml:space="preserve"> </w:t>
      </w:r>
      <w:r w:rsidR="00DA4DC9" w:rsidRPr="00880684">
        <w:rPr>
          <w:rFonts w:ascii="Times New Roman" w:hAnsi="Times New Roman" w:cs="Times New Roman"/>
        </w:rPr>
        <w:t xml:space="preserve">skulls </w:t>
      </w:r>
      <w:r w:rsidRPr="00880684">
        <w:rPr>
          <w:rFonts w:ascii="Times New Roman" w:hAnsi="Times New Roman" w:cs="Times New Roman"/>
        </w:rPr>
        <w:t>were considered more valuable, and thus would be displayed in temples or at places of sacrifice</w:t>
      </w:r>
      <w:r w:rsidR="00DA4DC9" w:rsidRPr="00880684">
        <w:rPr>
          <w:rStyle w:val="FootnoteReference"/>
          <w:rFonts w:ascii="Times New Roman" w:hAnsi="Times New Roman" w:cs="Times New Roman"/>
        </w:rPr>
        <w:footnoteReference w:id="7"/>
      </w:r>
      <w:r w:rsidR="00DA4DC9" w:rsidRPr="00880684">
        <w:rPr>
          <w:rFonts w:ascii="Times New Roman" w:hAnsi="Times New Roman" w:cs="Times New Roman"/>
        </w:rPr>
        <w:t>, others were displayed merely to commemorate a dead relative.</w:t>
      </w:r>
      <w:r w:rsidR="000F10FD" w:rsidRPr="00880684">
        <w:rPr>
          <w:rFonts w:ascii="Times New Roman" w:hAnsi="Times New Roman" w:cs="Times New Roman"/>
        </w:rPr>
        <w:t xml:space="preserve"> </w:t>
      </w:r>
      <w:r w:rsidR="00AC37AC" w:rsidRPr="00880684">
        <w:rPr>
          <w:rFonts w:ascii="Times New Roman" w:hAnsi="Times New Roman" w:cs="Times New Roman"/>
        </w:rPr>
        <w:t>It may have been that in earlier times heads were used as trophies of war</w:t>
      </w:r>
      <w:r w:rsidR="000F10FD" w:rsidRPr="00880684">
        <w:rPr>
          <w:rFonts w:ascii="Times New Roman" w:hAnsi="Times New Roman" w:cs="Times New Roman"/>
        </w:rPr>
        <w:t xml:space="preserve"> and this would have seemed barbaric to Roman audiences, however such behaviour was not uncommon within Roman society itself. Strabo</w:t>
      </w:r>
      <w:r w:rsidR="00246948">
        <w:rPr>
          <w:rFonts w:ascii="Times New Roman" w:hAnsi="Times New Roman" w:cs="Times New Roman"/>
        </w:rPr>
        <w:t xml:space="preserve"> lived through the fall of the R</w:t>
      </w:r>
      <w:r w:rsidR="000F10FD" w:rsidRPr="00880684">
        <w:rPr>
          <w:rFonts w:ascii="Times New Roman" w:hAnsi="Times New Roman" w:cs="Times New Roman"/>
        </w:rPr>
        <w:t xml:space="preserve">epublic and would have known of how Mark Antony decapitated and displayed his </w:t>
      </w:r>
      <w:r w:rsidR="00246948">
        <w:rPr>
          <w:rFonts w:ascii="Times New Roman" w:hAnsi="Times New Roman" w:cs="Times New Roman"/>
        </w:rPr>
        <w:t>enemies</w:t>
      </w:r>
      <w:r w:rsidR="000F10FD" w:rsidRPr="00880684">
        <w:rPr>
          <w:rFonts w:ascii="Times New Roman" w:hAnsi="Times New Roman" w:cs="Times New Roman"/>
        </w:rPr>
        <w:t xml:space="preserve"> heads in the forum, in particular the head of Cicero.</w:t>
      </w:r>
      <w:r w:rsidR="000F10FD" w:rsidRPr="00880684">
        <w:rPr>
          <w:rStyle w:val="FootnoteReference"/>
          <w:rFonts w:ascii="Times New Roman" w:hAnsi="Times New Roman" w:cs="Times New Roman"/>
        </w:rPr>
        <w:footnoteReference w:id="8"/>
      </w:r>
      <w:r w:rsidR="000F10FD" w:rsidRPr="00880684">
        <w:rPr>
          <w:rFonts w:ascii="Times New Roman" w:hAnsi="Times New Roman" w:cs="Times New Roman"/>
        </w:rPr>
        <w:t xml:space="preserve"> There is also archaeological evidence of Romans decapitating enemies as shown in </w:t>
      </w:r>
      <w:r w:rsidR="000F10FD" w:rsidRPr="00880684">
        <w:rPr>
          <w:rFonts w:ascii="Times New Roman" w:hAnsi="Times New Roman" w:cs="Times New Roman"/>
          <w:i/>
        </w:rPr>
        <w:t>Fig 1</w:t>
      </w:r>
      <w:r w:rsidR="000F10FD" w:rsidRPr="00880684">
        <w:rPr>
          <w:rFonts w:ascii="Times New Roman" w:hAnsi="Times New Roman" w:cs="Times New Roman"/>
        </w:rPr>
        <w:t xml:space="preserve">. This tombstone shows that actions described as barbaric by Strabo may have been a way to vilify and make the Celts seem more barbaric than they truly were. Dueck </w:t>
      </w:r>
      <w:r w:rsidR="00E44959" w:rsidRPr="00880684">
        <w:rPr>
          <w:rFonts w:ascii="Times New Roman" w:hAnsi="Times New Roman" w:cs="Times New Roman"/>
        </w:rPr>
        <w:t>argues</w:t>
      </w:r>
      <w:r w:rsidR="000F10FD" w:rsidRPr="00880684">
        <w:rPr>
          <w:rFonts w:ascii="Times New Roman" w:hAnsi="Times New Roman" w:cs="Times New Roman"/>
        </w:rPr>
        <w:t xml:space="preserve"> that Strabo’s willingness to remain silent or ignore certain parts of Roman behaviour may be due to him being “</w:t>
      </w:r>
      <w:r w:rsidR="000F10FD" w:rsidRPr="00880684">
        <w:rPr>
          <w:rFonts w:ascii="Times New Roman" w:hAnsi="Times New Roman" w:cs="Times New Roman"/>
          <w:i/>
        </w:rPr>
        <w:t>eager to glorify Augustus and Tiberius</w:t>
      </w:r>
      <w:r w:rsidR="000F10FD" w:rsidRPr="00880684">
        <w:rPr>
          <w:rFonts w:ascii="Times New Roman" w:hAnsi="Times New Roman" w:cs="Times New Roman"/>
        </w:rPr>
        <w:t>”</w:t>
      </w:r>
      <w:r w:rsidR="000F10FD" w:rsidRPr="00880684">
        <w:rPr>
          <w:rStyle w:val="FootnoteReference"/>
          <w:rFonts w:ascii="Times New Roman" w:hAnsi="Times New Roman" w:cs="Times New Roman"/>
        </w:rPr>
        <w:footnoteReference w:id="9"/>
      </w:r>
      <w:r w:rsidR="00E44959" w:rsidRPr="00880684">
        <w:rPr>
          <w:rFonts w:ascii="Times New Roman" w:hAnsi="Times New Roman" w:cs="Times New Roman"/>
        </w:rPr>
        <w:t>. However, she does discuss that Strabo does leave out important events for both leaders</w:t>
      </w:r>
      <w:r w:rsidR="00E44959" w:rsidRPr="00880684">
        <w:rPr>
          <w:rStyle w:val="FootnoteReference"/>
          <w:rFonts w:ascii="Times New Roman" w:hAnsi="Times New Roman" w:cs="Times New Roman"/>
        </w:rPr>
        <w:footnoteReference w:id="10"/>
      </w:r>
      <w:r w:rsidR="00E44959" w:rsidRPr="00880684">
        <w:rPr>
          <w:rFonts w:ascii="Times New Roman" w:hAnsi="Times New Roman" w:cs="Times New Roman"/>
        </w:rPr>
        <w:t>, suggesting he may be writing this to glorify Rome in general, rather than any specific leader.</w:t>
      </w:r>
    </w:p>
    <w:p w:rsidR="00880684" w:rsidRDefault="00765EF5" w:rsidP="00880684">
      <w:pPr>
        <w:autoSpaceDE w:val="0"/>
        <w:autoSpaceDN w:val="0"/>
        <w:adjustRightInd w:val="0"/>
        <w:spacing w:after="240" w:line="480" w:lineRule="auto"/>
        <w:rPr>
          <w:rFonts w:ascii="Times New Roman" w:hAnsi="Times New Roman" w:cs="Times New Roman"/>
        </w:rPr>
      </w:pPr>
      <w:r w:rsidRPr="00880684">
        <w:rPr>
          <w:rFonts w:ascii="Times New Roman" w:hAnsi="Times New Roman" w:cs="Times New Roman"/>
        </w:rPr>
        <w:lastRenderedPageBreak/>
        <w:t xml:space="preserve">Strabo continues to describe how the Gauls </w:t>
      </w:r>
      <w:r w:rsidR="00790419" w:rsidRPr="00880684">
        <w:rPr>
          <w:rFonts w:ascii="Times New Roman" w:hAnsi="Times New Roman" w:cs="Times New Roman"/>
        </w:rPr>
        <w:t xml:space="preserve">use humans in sacrifice to their gods, however here he seems to be </w:t>
      </w:r>
      <w:r w:rsidR="00246948">
        <w:rPr>
          <w:rFonts w:ascii="Times New Roman" w:hAnsi="Times New Roman" w:cs="Times New Roman"/>
        </w:rPr>
        <w:t>citing</w:t>
      </w:r>
      <w:r w:rsidR="00790419" w:rsidRPr="00880684">
        <w:rPr>
          <w:rFonts w:ascii="Times New Roman" w:hAnsi="Times New Roman" w:cs="Times New Roman"/>
        </w:rPr>
        <w:t xml:space="preserve"> Posidonius, and perhaps even </w:t>
      </w:r>
      <w:r w:rsidR="00D80F67" w:rsidRPr="00880684">
        <w:rPr>
          <w:rFonts w:ascii="Times New Roman" w:hAnsi="Times New Roman" w:cs="Times New Roman"/>
        </w:rPr>
        <w:t>Caesar</w:t>
      </w:r>
      <w:r w:rsidR="00790419" w:rsidRPr="00880684">
        <w:rPr>
          <w:rFonts w:ascii="Times New Roman" w:hAnsi="Times New Roman" w:cs="Times New Roman"/>
        </w:rPr>
        <w:t xml:space="preserve"> who had political motive</w:t>
      </w:r>
      <w:r w:rsidR="00430305" w:rsidRPr="00880684">
        <w:rPr>
          <w:rStyle w:val="FootnoteReference"/>
          <w:rFonts w:ascii="Times New Roman" w:hAnsi="Times New Roman" w:cs="Times New Roman"/>
        </w:rPr>
        <w:footnoteReference w:id="11"/>
      </w:r>
      <w:r w:rsidR="00790419" w:rsidRPr="00880684">
        <w:rPr>
          <w:rFonts w:ascii="Times New Roman" w:hAnsi="Times New Roman" w:cs="Times New Roman"/>
        </w:rPr>
        <w:t xml:space="preserve"> for his harsh description of Celtic religious customs. Strabo describes how some victims were sacrificed by a sword in the back or being pierced by multiple arrows, Anne Ross </w:t>
      </w:r>
      <w:r w:rsidR="00D80F67" w:rsidRPr="00880684">
        <w:rPr>
          <w:rFonts w:ascii="Times New Roman" w:hAnsi="Times New Roman" w:cs="Times New Roman"/>
        </w:rPr>
        <w:t>debates</w:t>
      </w:r>
      <w:r w:rsidR="00790419" w:rsidRPr="00880684">
        <w:rPr>
          <w:rFonts w:ascii="Times New Roman" w:hAnsi="Times New Roman" w:cs="Times New Roman"/>
        </w:rPr>
        <w:t xml:space="preserve">, however, that it is hard to identify from actual remains </w:t>
      </w:r>
      <w:r w:rsidR="00246948">
        <w:rPr>
          <w:rFonts w:ascii="Times New Roman" w:hAnsi="Times New Roman" w:cs="Times New Roman"/>
        </w:rPr>
        <w:t>whether</w:t>
      </w:r>
      <w:r w:rsidR="00790419" w:rsidRPr="00880684">
        <w:rPr>
          <w:rFonts w:ascii="Times New Roman" w:hAnsi="Times New Roman" w:cs="Times New Roman"/>
        </w:rPr>
        <w:t xml:space="preserve"> such accounts are true or not as there are so many ways to explain remains who</w:t>
      </w:r>
      <w:r w:rsidR="00246948">
        <w:rPr>
          <w:rFonts w:ascii="Times New Roman" w:hAnsi="Times New Roman" w:cs="Times New Roman"/>
        </w:rPr>
        <w:t>se</w:t>
      </w:r>
      <w:r w:rsidR="00790419" w:rsidRPr="00880684">
        <w:rPr>
          <w:rFonts w:ascii="Times New Roman" w:hAnsi="Times New Roman" w:cs="Times New Roman"/>
        </w:rPr>
        <w:t xml:space="preserve"> wounds </w:t>
      </w:r>
      <w:r w:rsidR="00D80F67" w:rsidRPr="00880684">
        <w:rPr>
          <w:rFonts w:ascii="Times New Roman" w:hAnsi="Times New Roman" w:cs="Times New Roman"/>
        </w:rPr>
        <w:t>match</w:t>
      </w:r>
      <w:r w:rsidR="00790419" w:rsidRPr="00880684">
        <w:rPr>
          <w:rFonts w:ascii="Times New Roman" w:hAnsi="Times New Roman" w:cs="Times New Roman"/>
        </w:rPr>
        <w:t xml:space="preserve"> up to such an attack including “</w:t>
      </w:r>
      <w:r w:rsidR="00D80F67" w:rsidRPr="00880684">
        <w:rPr>
          <w:rFonts w:ascii="Times New Roman" w:hAnsi="Times New Roman" w:cs="Times New Roman"/>
          <w:i/>
        </w:rPr>
        <w:t>murder, death in single combat…an so on</w:t>
      </w:r>
      <w:r w:rsidR="00D80F67" w:rsidRPr="00880684">
        <w:rPr>
          <w:rFonts w:ascii="Times New Roman" w:hAnsi="Times New Roman" w:cs="Times New Roman"/>
        </w:rPr>
        <w:t>”.</w:t>
      </w:r>
      <w:r w:rsidR="00D80F67" w:rsidRPr="00880684">
        <w:rPr>
          <w:rStyle w:val="FootnoteReference"/>
          <w:rFonts w:ascii="Times New Roman" w:hAnsi="Times New Roman" w:cs="Times New Roman"/>
        </w:rPr>
        <w:footnoteReference w:id="12"/>
      </w:r>
      <w:r w:rsidR="00D80F67" w:rsidRPr="00880684">
        <w:rPr>
          <w:rFonts w:ascii="Times New Roman" w:hAnsi="Times New Roman" w:cs="Times New Roman"/>
        </w:rPr>
        <w:t xml:space="preserve"> She also mentions that at many burial </w:t>
      </w:r>
      <w:r w:rsidR="00246948">
        <w:rPr>
          <w:rFonts w:ascii="Times New Roman" w:hAnsi="Times New Roman" w:cs="Times New Roman"/>
        </w:rPr>
        <w:t>sites</w:t>
      </w:r>
      <w:r w:rsidR="00D80F67" w:rsidRPr="00880684">
        <w:rPr>
          <w:rFonts w:ascii="Times New Roman" w:hAnsi="Times New Roman" w:cs="Times New Roman"/>
        </w:rPr>
        <w:t xml:space="preserve"> there is little evidence for human sacrifice, however there may be room for doubt in some cases</w:t>
      </w:r>
      <w:r w:rsidR="00D80F67" w:rsidRPr="00880684">
        <w:rPr>
          <w:rStyle w:val="FootnoteReference"/>
          <w:rFonts w:ascii="Times New Roman" w:hAnsi="Times New Roman" w:cs="Times New Roman"/>
        </w:rPr>
        <w:footnoteReference w:id="13"/>
      </w:r>
      <w:r w:rsidR="00196AB3" w:rsidRPr="00880684">
        <w:rPr>
          <w:rFonts w:ascii="Times New Roman" w:hAnsi="Times New Roman" w:cs="Times New Roman"/>
        </w:rPr>
        <w:t>.</w:t>
      </w:r>
      <w:r w:rsidR="006C556D" w:rsidRPr="00880684">
        <w:rPr>
          <w:rFonts w:ascii="Times New Roman" w:hAnsi="Times New Roman" w:cs="Times New Roman"/>
        </w:rPr>
        <w:t xml:space="preserve"> Miranda Green mentions an </w:t>
      </w:r>
      <w:r w:rsidR="00EE1121" w:rsidRPr="00880684">
        <w:rPr>
          <w:rFonts w:ascii="Times New Roman" w:hAnsi="Times New Roman" w:cs="Times New Roman"/>
        </w:rPr>
        <w:t>archaeological</w:t>
      </w:r>
      <w:r w:rsidR="006C556D" w:rsidRPr="00880684">
        <w:rPr>
          <w:rFonts w:ascii="Times New Roman" w:hAnsi="Times New Roman" w:cs="Times New Roman"/>
        </w:rPr>
        <w:t xml:space="preserve"> site where remains have been found at Ribemont-sur-Ancre, alongside </w:t>
      </w:r>
      <w:r w:rsidR="00EE1121" w:rsidRPr="00880684">
        <w:rPr>
          <w:rFonts w:ascii="Times New Roman" w:hAnsi="Times New Roman" w:cs="Times New Roman"/>
        </w:rPr>
        <w:t>weapons</w:t>
      </w:r>
      <w:r w:rsidR="006C556D" w:rsidRPr="00880684">
        <w:rPr>
          <w:rFonts w:ascii="Times New Roman" w:hAnsi="Times New Roman" w:cs="Times New Roman"/>
        </w:rPr>
        <w:t xml:space="preserve"> and horses. Here there does seem to be a mass butchery, however it is unclear who killed this group or for what purpose they were killed. Green does mention the idea that the site could as easily be a “</w:t>
      </w:r>
      <w:r w:rsidR="006C556D" w:rsidRPr="00880684">
        <w:rPr>
          <w:rFonts w:ascii="Times New Roman" w:hAnsi="Times New Roman" w:cs="Times New Roman"/>
          <w:i/>
        </w:rPr>
        <w:t>massacre of prisoners”</w:t>
      </w:r>
      <w:r w:rsidR="006C556D" w:rsidRPr="00880684">
        <w:rPr>
          <w:rStyle w:val="FootnoteReference"/>
          <w:rFonts w:ascii="Times New Roman" w:hAnsi="Times New Roman" w:cs="Times New Roman"/>
          <w:i/>
        </w:rPr>
        <w:footnoteReference w:id="14"/>
      </w:r>
      <w:r w:rsidR="006C556D" w:rsidRPr="00880684">
        <w:rPr>
          <w:rFonts w:ascii="Times New Roman" w:hAnsi="Times New Roman" w:cs="Times New Roman"/>
          <w:i/>
        </w:rPr>
        <w:t xml:space="preserve"> </w:t>
      </w:r>
      <w:r w:rsidR="006C556D" w:rsidRPr="00880684">
        <w:rPr>
          <w:rFonts w:ascii="Times New Roman" w:hAnsi="Times New Roman" w:cs="Times New Roman"/>
        </w:rPr>
        <w:t>devoted to a god than a “</w:t>
      </w:r>
      <w:r w:rsidR="006C556D" w:rsidRPr="00880684">
        <w:rPr>
          <w:rFonts w:ascii="Times New Roman" w:hAnsi="Times New Roman" w:cs="Times New Roman"/>
          <w:i/>
        </w:rPr>
        <w:t>sepulchre for the friendly dead”</w:t>
      </w:r>
      <w:r w:rsidR="006C556D" w:rsidRPr="00880684">
        <w:rPr>
          <w:rStyle w:val="FootnoteReference"/>
          <w:rFonts w:ascii="Times New Roman" w:hAnsi="Times New Roman" w:cs="Times New Roman"/>
          <w:i/>
        </w:rPr>
        <w:footnoteReference w:id="15"/>
      </w:r>
      <w:r w:rsidR="00EE1121" w:rsidRPr="00880684">
        <w:rPr>
          <w:rFonts w:ascii="Times New Roman" w:hAnsi="Times New Roman" w:cs="Times New Roman"/>
        </w:rPr>
        <w:t>.</w:t>
      </w:r>
    </w:p>
    <w:p w:rsidR="00E44959" w:rsidRPr="00880684" w:rsidRDefault="00EE1121" w:rsidP="00880684">
      <w:pPr>
        <w:autoSpaceDE w:val="0"/>
        <w:autoSpaceDN w:val="0"/>
        <w:adjustRightInd w:val="0"/>
        <w:spacing w:after="240" w:line="480" w:lineRule="auto"/>
        <w:rPr>
          <w:rFonts w:ascii="Times New Roman" w:hAnsi="Times New Roman" w:cs="Times New Roman"/>
        </w:rPr>
      </w:pPr>
      <w:r w:rsidRPr="00880684">
        <w:rPr>
          <w:rFonts w:ascii="Times New Roman" w:hAnsi="Times New Roman" w:cs="Times New Roman"/>
        </w:rPr>
        <w:t xml:space="preserve"> Strabo does mention that no religious rituals were done without the druids</w:t>
      </w:r>
      <w:r w:rsidR="00430305" w:rsidRPr="00880684">
        <w:rPr>
          <w:rFonts w:ascii="Times New Roman" w:hAnsi="Times New Roman" w:cs="Times New Roman"/>
        </w:rPr>
        <w:t xml:space="preserve">, including human sacrifices. This is a somewhat </w:t>
      </w:r>
      <w:r w:rsidR="00880684">
        <w:rPr>
          <w:rFonts w:ascii="Times New Roman" w:hAnsi="Times New Roman" w:cs="Times New Roman"/>
        </w:rPr>
        <w:t>confusing</w:t>
      </w:r>
      <w:r w:rsidR="00430305" w:rsidRPr="00880684">
        <w:rPr>
          <w:rFonts w:ascii="Times New Roman" w:hAnsi="Times New Roman" w:cs="Times New Roman"/>
        </w:rPr>
        <w:t xml:space="preserve"> statement from Strabo as he is the first of the ancient writers to refer to druids as </w:t>
      </w:r>
      <w:r w:rsidR="00BE1BF0" w:rsidRPr="00880684">
        <w:rPr>
          <w:rFonts w:ascii="Times New Roman" w:hAnsi="Times New Roman" w:cs="Times New Roman"/>
        </w:rPr>
        <w:t>“</w:t>
      </w:r>
      <w:r w:rsidR="00430305" w:rsidRPr="00880684">
        <w:rPr>
          <w:rFonts w:ascii="Times New Roman" w:hAnsi="Times New Roman" w:cs="Times New Roman"/>
          <w:i/>
        </w:rPr>
        <w:t>Vates</w:t>
      </w:r>
      <w:r w:rsidR="00BE1BF0" w:rsidRPr="00880684">
        <w:rPr>
          <w:rFonts w:ascii="Times New Roman" w:hAnsi="Times New Roman" w:cs="Times New Roman"/>
          <w:i/>
        </w:rPr>
        <w:t>”</w:t>
      </w:r>
      <w:r w:rsidR="00430305" w:rsidRPr="00880684">
        <w:rPr>
          <w:rStyle w:val="FootnoteReference"/>
          <w:rFonts w:ascii="Times New Roman" w:hAnsi="Times New Roman" w:cs="Times New Roman"/>
        </w:rPr>
        <w:footnoteReference w:id="16"/>
      </w:r>
      <w:r w:rsidR="00BE1BF0" w:rsidRPr="00880684">
        <w:rPr>
          <w:rFonts w:ascii="Times New Roman" w:hAnsi="Times New Roman" w:cs="Times New Roman"/>
        </w:rPr>
        <w:t xml:space="preserve"> and appears to </w:t>
      </w:r>
      <w:r w:rsidR="00880684">
        <w:rPr>
          <w:rFonts w:ascii="Times New Roman" w:hAnsi="Times New Roman" w:cs="Times New Roman"/>
        </w:rPr>
        <w:t xml:space="preserve">present the druids as quite an educated people. He </w:t>
      </w:r>
      <w:r w:rsidR="00BE1BF0" w:rsidRPr="00880684">
        <w:rPr>
          <w:rFonts w:ascii="Times New Roman" w:hAnsi="Times New Roman" w:cs="Times New Roman"/>
        </w:rPr>
        <w:t>use</w:t>
      </w:r>
      <w:r w:rsidR="00880684">
        <w:rPr>
          <w:rFonts w:ascii="Times New Roman" w:hAnsi="Times New Roman" w:cs="Times New Roman"/>
        </w:rPr>
        <w:t>s</w:t>
      </w:r>
      <w:r w:rsidR="00BE1BF0" w:rsidRPr="00880684">
        <w:rPr>
          <w:rFonts w:ascii="Times New Roman" w:hAnsi="Times New Roman" w:cs="Times New Roman"/>
        </w:rPr>
        <w:t xml:space="preserve"> the works of Posidonius</w:t>
      </w:r>
      <w:r w:rsidR="00880684">
        <w:rPr>
          <w:rFonts w:ascii="Times New Roman" w:hAnsi="Times New Roman" w:cs="Times New Roman"/>
        </w:rPr>
        <w:t>,</w:t>
      </w:r>
      <w:r w:rsidR="00BE1BF0" w:rsidRPr="00880684">
        <w:rPr>
          <w:rFonts w:ascii="Times New Roman" w:hAnsi="Times New Roman" w:cs="Times New Roman"/>
        </w:rPr>
        <w:t xml:space="preserve"> as </w:t>
      </w:r>
      <w:r w:rsidR="00880684" w:rsidRPr="00880684">
        <w:rPr>
          <w:rFonts w:ascii="Times New Roman" w:hAnsi="Times New Roman" w:cs="Times New Roman"/>
        </w:rPr>
        <w:t>reference</w:t>
      </w:r>
      <w:r w:rsidR="00880684">
        <w:rPr>
          <w:rFonts w:ascii="Times New Roman" w:hAnsi="Times New Roman" w:cs="Times New Roman"/>
        </w:rPr>
        <w:t>,</w:t>
      </w:r>
      <w:r w:rsidR="00BE1BF0" w:rsidRPr="00880684">
        <w:rPr>
          <w:rFonts w:ascii="Times New Roman" w:hAnsi="Times New Roman" w:cs="Times New Roman"/>
        </w:rPr>
        <w:t xml:space="preserve"> describing them studiers of moral and natural philosophy.</w:t>
      </w:r>
      <w:r w:rsidR="00BE1BF0" w:rsidRPr="00880684">
        <w:rPr>
          <w:rStyle w:val="FootnoteReference"/>
          <w:rFonts w:ascii="Times New Roman" w:hAnsi="Times New Roman" w:cs="Times New Roman"/>
        </w:rPr>
        <w:footnoteReference w:id="17"/>
      </w:r>
      <w:r w:rsidR="00BE1BF0" w:rsidRPr="00880684">
        <w:rPr>
          <w:rFonts w:ascii="Times New Roman" w:hAnsi="Times New Roman" w:cs="Times New Roman"/>
        </w:rPr>
        <w:t xml:space="preserve"> </w:t>
      </w:r>
      <w:r w:rsidR="00C139E7" w:rsidRPr="00880684">
        <w:rPr>
          <w:rFonts w:ascii="Times New Roman" w:hAnsi="Times New Roman" w:cs="Times New Roman"/>
        </w:rPr>
        <w:t xml:space="preserve">Strabo does mention the assemblage of “Colossus” made of hay and wood, which was filled with </w:t>
      </w:r>
      <w:r w:rsidR="00750918" w:rsidRPr="00880684">
        <w:rPr>
          <w:rFonts w:ascii="Times New Roman" w:hAnsi="Times New Roman" w:cs="Times New Roman"/>
        </w:rPr>
        <w:t>animals</w:t>
      </w:r>
      <w:r w:rsidR="00C139E7" w:rsidRPr="00880684">
        <w:rPr>
          <w:rFonts w:ascii="Times New Roman" w:hAnsi="Times New Roman" w:cs="Times New Roman"/>
        </w:rPr>
        <w:t xml:space="preserve"> and men alike. </w:t>
      </w:r>
      <w:r w:rsidR="00750918">
        <w:rPr>
          <w:rFonts w:ascii="Times New Roman" w:hAnsi="Times New Roman" w:cs="Times New Roman"/>
        </w:rPr>
        <w:t>Mention of t</w:t>
      </w:r>
      <w:r w:rsidR="00605236" w:rsidRPr="00880684">
        <w:rPr>
          <w:rFonts w:ascii="Times New Roman" w:hAnsi="Times New Roman" w:cs="Times New Roman"/>
        </w:rPr>
        <w:t xml:space="preserve">his sacrifice </w:t>
      </w:r>
      <w:r w:rsidR="00750918" w:rsidRPr="00880684">
        <w:rPr>
          <w:rFonts w:ascii="Times New Roman" w:hAnsi="Times New Roman" w:cs="Times New Roman"/>
        </w:rPr>
        <w:t>appears</w:t>
      </w:r>
      <w:r w:rsidR="00605236" w:rsidRPr="00880684">
        <w:rPr>
          <w:rFonts w:ascii="Times New Roman" w:hAnsi="Times New Roman" w:cs="Times New Roman"/>
        </w:rPr>
        <w:t xml:space="preserve"> </w:t>
      </w:r>
      <w:r w:rsidR="0086632B" w:rsidRPr="00880684">
        <w:rPr>
          <w:rFonts w:ascii="Times New Roman" w:hAnsi="Times New Roman" w:cs="Times New Roman"/>
        </w:rPr>
        <w:t>only in the work of Cae</w:t>
      </w:r>
      <w:r w:rsidR="00605236" w:rsidRPr="00880684">
        <w:rPr>
          <w:rFonts w:ascii="Times New Roman" w:hAnsi="Times New Roman" w:cs="Times New Roman"/>
        </w:rPr>
        <w:t>sar</w:t>
      </w:r>
      <w:r w:rsidR="0086632B" w:rsidRPr="00880684">
        <w:rPr>
          <w:rStyle w:val="FootnoteReference"/>
          <w:rFonts w:ascii="Times New Roman" w:hAnsi="Times New Roman" w:cs="Times New Roman"/>
        </w:rPr>
        <w:footnoteReference w:id="18"/>
      </w:r>
      <w:r w:rsidR="00605236" w:rsidRPr="00880684">
        <w:rPr>
          <w:rFonts w:ascii="Times New Roman" w:hAnsi="Times New Roman" w:cs="Times New Roman"/>
        </w:rPr>
        <w:t xml:space="preserve"> </w:t>
      </w:r>
      <w:r w:rsidR="0086632B" w:rsidRPr="00880684">
        <w:rPr>
          <w:rFonts w:ascii="Times New Roman" w:hAnsi="Times New Roman" w:cs="Times New Roman"/>
        </w:rPr>
        <w:t>and Strabo</w:t>
      </w:r>
      <w:r w:rsidR="00974B89" w:rsidRPr="00880684">
        <w:rPr>
          <w:rFonts w:ascii="Times New Roman" w:hAnsi="Times New Roman" w:cs="Times New Roman"/>
        </w:rPr>
        <w:t xml:space="preserve"> and there appears to be very little evidence to support this </w:t>
      </w:r>
      <w:r w:rsidR="00974B89" w:rsidRPr="00880684">
        <w:rPr>
          <w:rFonts w:ascii="Times New Roman" w:hAnsi="Times New Roman" w:cs="Times New Roman"/>
        </w:rPr>
        <w:lastRenderedPageBreak/>
        <w:t xml:space="preserve">rituals </w:t>
      </w:r>
      <w:r w:rsidR="00750918" w:rsidRPr="00880684">
        <w:rPr>
          <w:rFonts w:ascii="Times New Roman" w:hAnsi="Times New Roman" w:cs="Times New Roman"/>
        </w:rPr>
        <w:t>existence</w:t>
      </w:r>
      <w:r w:rsidR="00974B89" w:rsidRPr="00880684">
        <w:rPr>
          <w:rFonts w:ascii="Times New Roman" w:hAnsi="Times New Roman" w:cs="Times New Roman"/>
        </w:rPr>
        <w:t xml:space="preserve">. Green mentions little evidence of religious cremation but does indicate that it is estimated to appear in northern France </w:t>
      </w:r>
      <w:r w:rsidR="00750918">
        <w:rPr>
          <w:rFonts w:ascii="Times New Roman" w:hAnsi="Times New Roman" w:cs="Times New Roman"/>
        </w:rPr>
        <w:t>around</w:t>
      </w:r>
      <w:r w:rsidR="00246948">
        <w:rPr>
          <w:rFonts w:ascii="Times New Roman" w:hAnsi="Times New Roman" w:cs="Times New Roman"/>
        </w:rPr>
        <w:t xml:space="preserve"> 300</w:t>
      </w:r>
      <w:r w:rsidR="00974B89" w:rsidRPr="00880684">
        <w:rPr>
          <w:rFonts w:ascii="Times New Roman" w:hAnsi="Times New Roman" w:cs="Times New Roman"/>
        </w:rPr>
        <w:t xml:space="preserve"> B.C. and spread slowly to the south and east</w:t>
      </w:r>
      <w:r w:rsidR="005468EF" w:rsidRPr="00880684">
        <w:rPr>
          <w:rStyle w:val="FootnoteReference"/>
          <w:rFonts w:ascii="Times New Roman" w:hAnsi="Times New Roman" w:cs="Times New Roman"/>
        </w:rPr>
        <w:footnoteReference w:id="19"/>
      </w:r>
      <w:r w:rsidR="00974B89" w:rsidRPr="00880684">
        <w:rPr>
          <w:rFonts w:ascii="Times New Roman" w:hAnsi="Times New Roman" w:cs="Times New Roman"/>
        </w:rPr>
        <w:t>.</w:t>
      </w:r>
      <w:r w:rsidR="005468EF" w:rsidRPr="00880684">
        <w:rPr>
          <w:rFonts w:ascii="Times New Roman" w:hAnsi="Times New Roman" w:cs="Times New Roman"/>
        </w:rPr>
        <w:t xml:space="preserve"> I</w:t>
      </w:r>
      <w:r w:rsidR="00EF4A2F" w:rsidRPr="00880684">
        <w:rPr>
          <w:rFonts w:ascii="Times New Roman" w:hAnsi="Times New Roman" w:cs="Times New Roman"/>
        </w:rPr>
        <w:t xml:space="preserve">t is well established that Strabo </w:t>
      </w:r>
      <w:r w:rsidR="005468EF" w:rsidRPr="00880684">
        <w:rPr>
          <w:rFonts w:ascii="Times New Roman" w:hAnsi="Times New Roman" w:cs="Times New Roman"/>
        </w:rPr>
        <w:t>used Posidonius</w:t>
      </w:r>
      <w:r w:rsidR="00EF4A2F" w:rsidRPr="00880684">
        <w:rPr>
          <w:rFonts w:ascii="Times New Roman" w:hAnsi="Times New Roman" w:cs="Times New Roman"/>
        </w:rPr>
        <w:t xml:space="preserve"> as a reference for </w:t>
      </w:r>
      <w:r w:rsidR="00246948">
        <w:rPr>
          <w:rFonts w:ascii="Times New Roman" w:hAnsi="Times New Roman" w:cs="Times New Roman"/>
        </w:rPr>
        <w:t>his G</w:t>
      </w:r>
      <w:r w:rsidR="00EF4A2F" w:rsidRPr="00880684">
        <w:rPr>
          <w:rFonts w:ascii="Times New Roman" w:hAnsi="Times New Roman" w:cs="Times New Roman"/>
        </w:rPr>
        <w:t xml:space="preserve">eography and that such a ritual may have taken place many years ago. </w:t>
      </w:r>
      <w:r w:rsidR="00577BF9" w:rsidRPr="00880684">
        <w:rPr>
          <w:rFonts w:ascii="Times New Roman" w:hAnsi="Times New Roman" w:cs="Times New Roman"/>
        </w:rPr>
        <w:t>Dueck, argues that “</w:t>
      </w:r>
      <w:r w:rsidR="00577BF9" w:rsidRPr="00880684">
        <w:rPr>
          <w:rFonts w:ascii="Times New Roman" w:hAnsi="Times New Roman" w:cs="Times New Roman"/>
          <w:i/>
        </w:rPr>
        <w:t>he consciously thinks it proper - or at least convenient - to present an old description despite changes in the situation</w:t>
      </w:r>
      <w:r w:rsidR="00577BF9" w:rsidRPr="00880684">
        <w:rPr>
          <w:rFonts w:ascii="Times New Roman" w:hAnsi="Times New Roman" w:cs="Times New Roman"/>
        </w:rPr>
        <w:t>”</w:t>
      </w:r>
      <w:r w:rsidR="00EF4A2F" w:rsidRPr="00880684">
        <w:rPr>
          <w:rFonts w:ascii="Times New Roman" w:hAnsi="Times New Roman" w:cs="Times New Roman"/>
        </w:rPr>
        <w:t>.</w:t>
      </w:r>
      <w:r w:rsidR="00577BF9" w:rsidRPr="00880684">
        <w:rPr>
          <w:rStyle w:val="FootnoteReference"/>
          <w:rFonts w:ascii="Times New Roman" w:hAnsi="Times New Roman" w:cs="Times New Roman"/>
        </w:rPr>
        <w:footnoteReference w:id="20"/>
      </w:r>
      <w:r w:rsidR="00577BF9" w:rsidRPr="00880684">
        <w:rPr>
          <w:rFonts w:ascii="Times New Roman" w:hAnsi="Times New Roman" w:cs="Times New Roman"/>
        </w:rPr>
        <w:t xml:space="preserve"> </w:t>
      </w:r>
      <w:r w:rsidR="00EF4A2F" w:rsidRPr="00880684">
        <w:rPr>
          <w:rFonts w:ascii="Times New Roman" w:hAnsi="Times New Roman" w:cs="Times New Roman"/>
        </w:rPr>
        <w:t xml:space="preserve">Strabo could have done this in order to add interest to his work. However, I believe it is more likely that Strabo himself found this ritual to have been authentic and having never been to the Gallic regions never knew if the ritual was outdated. </w:t>
      </w:r>
      <w:r w:rsidR="00EF4A2F" w:rsidRPr="00880684">
        <w:rPr>
          <w:rFonts w:ascii="Times New Roman" w:hAnsi="Times New Roman" w:cs="Times New Roman"/>
          <w:color w:val="000000"/>
          <w:lang w:val="en-US"/>
        </w:rPr>
        <w:t>This is</w:t>
      </w:r>
      <w:r w:rsidR="00DC4065" w:rsidRPr="00880684">
        <w:rPr>
          <w:rFonts w:ascii="Times New Roman" w:hAnsi="Times New Roman" w:cs="Times New Roman"/>
          <w:color w:val="000000"/>
          <w:lang w:val="en-US"/>
        </w:rPr>
        <w:t xml:space="preserve"> also</w:t>
      </w:r>
      <w:r w:rsidR="00EF4A2F" w:rsidRPr="00880684">
        <w:rPr>
          <w:rFonts w:ascii="Times New Roman" w:hAnsi="Times New Roman" w:cs="Times New Roman"/>
          <w:color w:val="000000"/>
          <w:lang w:val="en-US"/>
        </w:rPr>
        <w:t xml:space="preserve"> due to Strabo’s use “of numerous pieces of information derived and sometimes copied from contemporary as well as from more ancient sources”</w:t>
      </w:r>
      <w:r w:rsidR="00DC4065" w:rsidRPr="00880684">
        <w:rPr>
          <w:rStyle w:val="FootnoteReference"/>
          <w:rFonts w:ascii="Times New Roman" w:hAnsi="Times New Roman" w:cs="Times New Roman"/>
          <w:color w:val="000000"/>
          <w:lang w:val="en-US"/>
        </w:rPr>
        <w:footnoteReference w:id="21"/>
      </w:r>
      <w:r w:rsidR="00EF4A2F" w:rsidRPr="00880684">
        <w:rPr>
          <w:rFonts w:ascii="Times New Roman" w:hAnsi="Times New Roman" w:cs="Times New Roman"/>
          <w:color w:val="000000"/>
          <w:lang w:val="en-US"/>
        </w:rPr>
        <w:t xml:space="preserve"> which caused him to present older events </w:t>
      </w:r>
      <w:r w:rsidR="00C3109D" w:rsidRPr="00880684">
        <w:rPr>
          <w:rFonts w:ascii="Times New Roman" w:hAnsi="Times New Roman" w:cs="Times New Roman"/>
          <w:color w:val="000000"/>
          <w:lang w:val="en-US"/>
        </w:rPr>
        <w:t xml:space="preserve">as </w:t>
      </w:r>
      <w:r w:rsidR="00EF4A2F" w:rsidRPr="00880684">
        <w:rPr>
          <w:rFonts w:ascii="Times New Roman" w:hAnsi="Times New Roman" w:cs="Times New Roman"/>
          <w:color w:val="000000"/>
          <w:lang w:val="en-US"/>
        </w:rPr>
        <w:t xml:space="preserve">more </w:t>
      </w:r>
      <w:r w:rsidR="00C3109D" w:rsidRPr="00880684">
        <w:rPr>
          <w:rFonts w:ascii="Times New Roman" w:hAnsi="Times New Roman" w:cs="Times New Roman"/>
          <w:color w:val="000000"/>
          <w:lang w:val="en-US"/>
        </w:rPr>
        <w:t>recent</w:t>
      </w:r>
      <w:r w:rsidR="00EF4A2F" w:rsidRPr="00880684">
        <w:rPr>
          <w:rFonts w:ascii="Times New Roman" w:hAnsi="Times New Roman" w:cs="Times New Roman"/>
          <w:color w:val="000000"/>
          <w:lang w:val="en-US"/>
        </w:rPr>
        <w:t xml:space="preserve"> truths. Koelsch argues that Strabo does this because </w:t>
      </w:r>
      <w:r w:rsidR="00EF4A2F" w:rsidRPr="00880684">
        <w:rPr>
          <w:rFonts w:ascii="Times New Roman" w:hAnsi="Times New Roman" w:cs="Times New Roman"/>
        </w:rPr>
        <w:t>he was focused on “advancing</w:t>
      </w:r>
      <w:r w:rsidR="00EF4A2F" w:rsidRPr="00880684">
        <w:rPr>
          <w:rFonts w:ascii="Times New Roman" w:hAnsi="Times New Roman" w:cs="Times New Roman"/>
          <w:color w:val="000000"/>
          <w:lang w:val="en-US"/>
        </w:rPr>
        <w:t xml:space="preserve"> the general plan of a universal geography”</w:t>
      </w:r>
      <w:r w:rsidR="00EF4A2F" w:rsidRPr="00880684">
        <w:rPr>
          <w:rStyle w:val="FootnoteReference"/>
          <w:rFonts w:ascii="Times New Roman" w:hAnsi="Times New Roman" w:cs="Times New Roman"/>
          <w:color w:val="000000"/>
          <w:lang w:val="en-US"/>
        </w:rPr>
        <w:footnoteReference w:id="22"/>
      </w:r>
      <w:r w:rsidR="00EF4A2F" w:rsidRPr="00880684">
        <w:rPr>
          <w:rFonts w:ascii="Times New Roman" w:hAnsi="Times New Roman" w:cs="Times New Roman"/>
          <w:color w:val="000000"/>
          <w:lang w:val="en-US"/>
        </w:rPr>
        <w:t>,</w:t>
      </w:r>
      <w:r w:rsidR="00774F1B" w:rsidRPr="00880684">
        <w:rPr>
          <w:rFonts w:ascii="Times New Roman" w:hAnsi="Times New Roman" w:cs="Times New Roman"/>
          <w:color w:val="000000"/>
          <w:lang w:val="en-US"/>
        </w:rPr>
        <w:t xml:space="preserve"> so his concern was not with historical </w:t>
      </w:r>
      <w:r w:rsidR="00C3109D" w:rsidRPr="00880684">
        <w:rPr>
          <w:rFonts w:ascii="Times New Roman" w:hAnsi="Times New Roman" w:cs="Times New Roman"/>
          <w:color w:val="000000"/>
          <w:lang w:val="en-US"/>
        </w:rPr>
        <w:t>accuracy</w:t>
      </w:r>
      <w:r w:rsidR="00774F1B" w:rsidRPr="00880684">
        <w:rPr>
          <w:rFonts w:ascii="Times New Roman" w:hAnsi="Times New Roman" w:cs="Times New Roman"/>
          <w:color w:val="000000"/>
          <w:lang w:val="en-US"/>
        </w:rPr>
        <w:t xml:space="preserve"> </w:t>
      </w:r>
      <w:r w:rsidR="00C3109D" w:rsidRPr="00880684">
        <w:rPr>
          <w:rFonts w:ascii="Times New Roman" w:hAnsi="Times New Roman" w:cs="Times New Roman"/>
          <w:color w:val="000000"/>
          <w:lang w:val="en-US"/>
        </w:rPr>
        <w:t>but with constructing a concise and well-structured work concerning different Roman provinces.</w:t>
      </w:r>
    </w:p>
    <w:p w:rsidR="00C40C19" w:rsidRDefault="00C3109D" w:rsidP="00880684">
      <w:pPr>
        <w:autoSpaceDE w:val="0"/>
        <w:autoSpaceDN w:val="0"/>
        <w:adjustRightInd w:val="0"/>
        <w:spacing w:after="240" w:line="480" w:lineRule="auto"/>
        <w:rPr>
          <w:rFonts w:ascii="Times New Roman" w:hAnsi="Times New Roman" w:cs="Times New Roman"/>
          <w:color w:val="000000"/>
          <w:lang w:val="en-US"/>
        </w:rPr>
      </w:pPr>
      <w:r w:rsidRPr="00880684">
        <w:rPr>
          <w:rFonts w:ascii="Times New Roman" w:hAnsi="Times New Roman" w:cs="Times New Roman"/>
          <w:color w:val="000000"/>
          <w:lang w:val="en-US"/>
        </w:rPr>
        <w:t xml:space="preserve">In conclusion, Strabo’s discussion of the Gauls, in this passage reflects the Roman mindset towards the Celtic peoples of the time. Having recently conquered certain regions, the Romans must have needed to validate their invasion. By presenting the Gauls as having savage religious behaviors, the </w:t>
      </w:r>
      <w:r w:rsidR="00246948">
        <w:rPr>
          <w:rFonts w:ascii="Times New Roman" w:hAnsi="Times New Roman" w:cs="Times New Roman"/>
          <w:color w:val="000000"/>
          <w:lang w:val="en-US"/>
        </w:rPr>
        <w:t>Romans</w:t>
      </w:r>
      <w:r w:rsidRPr="00880684">
        <w:rPr>
          <w:rFonts w:ascii="Times New Roman" w:hAnsi="Times New Roman" w:cs="Times New Roman"/>
          <w:color w:val="000000"/>
          <w:lang w:val="en-US"/>
        </w:rPr>
        <w:t xml:space="preserve"> could be seen as a civilizing force.</w:t>
      </w:r>
      <w:r w:rsidR="00246948">
        <w:rPr>
          <w:rFonts w:ascii="Times New Roman" w:hAnsi="Times New Roman" w:cs="Times New Roman"/>
          <w:color w:val="000000"/>
          <w:lang w:val="en-US"/>
        </w:rPr>
        <w:t xml:space="preserve"> It also allowed for </w:t>
      </w:r>
      <w:r w:rsidRPr="00880684">
        <w:rPr>
          <w:rFonts w:ascii="Times New Roman" w:hAnsi="Times New Roman" w:cs="Times New Roman"/>
          <w:color w:val="000000"/>
          <w:lang w:val="en-US"/>
        </w:rPr>
        <w:t>Druids to become the new scapegoat for Roman hostilities in the north as the empire began to suppress groups for their possible threats to the government and law of the Romans.</w:t>
      </w:r>
    </w:p>
    <w:p w:rsidR="00865AFD" w:rsidRDefault="00865AFD" w:rsidP="00880684">
      <w:pPr>
        <w:autoSpaceDE w:val="0"/>
        <w:autoSpaceDN w:val="0"/>
        <w:adjustRightInd w:val="0"/>
        <w:spacing w:after="240" w:line="480" w:lineRule="auto"/>
        <w:rPr>
          <w:rFonts w:ascii="Times New Roman" w:hAnsi="Times New Roman" w:cs="Times New Roman"/>
        </w:rPr>
      </w:pPr>
    </w:p>
    <w:p w:rsidR="00865AFD" w:rsidRDefault="00865AFD">
      <w:pPr>
        <w:rPr>
          <w:rFonts w:ascii="Times New Roman" w:hAnsi="Times New Roman" w:cs="Times New Roman"/>
        </w:rPr>
      </w:pPr>
      <w:r>
        <w:rPr>
          <w:rFonts w:ascii="Times New Roman" w:hAnsi="Times New Roman" w:cs="Times New Roman"/>
        </w:rPr>
        <w:br w:type="page"/>
      </w:r>
    </w:p>
    <w:p w:rsidR="00865AFD" w:rsidRDefault="00865AFD" w:rsidP="00F14BEE">
      <w:pPr>
        <w:autoSpaceDE w:val="0"/>
        <w:autoSpaceDN w:val="0"/>
        <w:adjustRightInd w:val="0"/>
        <w:rPr>
          <w:rFonts w:ascii="Times New Roman" w:hAnsi="Times New Roman" w:cs="Times New Roman"/>
        </w:rPr>
      </w:pPr>
      <w:r>
        <w:rPr>
          <w:rFonts w:ascii="Times New Roman" w:hAnsi="Times New Roman" w:cs="Times New Roman"/>
        </w:rPr>
        <w:lastRenderedPageBreak/>
        <w:t>Bibliography</w:t>
      </w:r>
    </w:p>
    <w:p w:rsidR="00F14BEE" w:rsidRDefault="00F14BEE" w:rsidP="00F14BEE">
      <w:pPr>
        <w:autoSpaceDE w:val="0"/>
        <w:autoSpaceDN w:val="0"/>
        <w:adjustRightInd w:val="0"/>
        <w:rPr>
          <w:rFonts w:ascii="Times New Roman" w:hAnsi="Times New Roman" w:cs="Times New Roman"/>
        </w:rPr>
      </w:pPr>
    </w:p>
    <w:p w:rsidR="00865AFD" w:rsidRDefault="00865AFD" w:rsidP="00F14BEE">
      <w:pPr>
        <w:autoSpaceDE w:val="0"/>
        <w:autoSpaceDN w:val="0"/>
        <w:adjustRightInd w:val="0"/>
        <w:rPr>
          <w:rFonts w:ascii="Times New Roman" w:hAnsi="Times New Roman" w:cs="Times New Roman"/>
          <w:sz w:val="28"/>
          <w:u w:val="single"/>
        </w:rPr>
      </w:pPr>
      <w:r w:rsidRPr="008122AB">
        <w:rPr>
          <w:rFonts w:ascii="Times New Roman" w:hAnsi="Times New Roman" w:cs="Times New Roman"/>
          <w:sz w:val="28"/>
          <w:u w:val="single"/>
        </w:rPr>
        <w:t>Ancient sources</w:t>
      </w:r>
    </w:p>
    <w:p w:rsidR="00CA20DA" w:rsidRPr="008122AB" w:rsidRDefault="00CA20DA" w:rsidP="00F14BEE">
      <w:pPr>
        <w:autoSpaceDE w:val="0"/>
        <w:autoSpaceDN w:val="0"/>
        <w:adjustRightInd w:val="0"/>
        <w:rPr>
          <w:rFonts w:ascii="Times New Roman" w:hAnsi="Times New Roman" w:cs="Times New Roman"/>
          <w:sz w:val="28"/>
          <w:u w:val="single"/>
        </w:rPr>
      </w:pPr>
    </w:p>
    <w:p w:rsidR="00CA20DA" w:rsidRDefault="00CA20DA" w:rsidP="00CA20DA">
      <w:pPr>
        <w:autoSpaceDE w:val="0"/>
        <w:autoSpaceDN w:val="0"/>
        <w:adjustRightInd w:val="0"/>
        <w:rPr>
          <w:rFonts w:ascii="Times New Roman" w:hAnsi="Times New Roman" w:cs="Times New Roman"/>
        </w:rPr>
      </w:pPr>
      <w:r>
        <w:rPr>
          <w:rFonts w:ascii="Times New Roman" w:hAnsi="Times New Roman" w:cs="Times New Roman"/>
        </w:rPr>
        <w:t xml:space="preserve">Diodorus Siculus. </w:t>
      </w:r>
      <w:r>
        <w:rPr>
          <w:rFonts w:ascii="Times New Roman" w:hAnsi="Times New Roman" w:cs="Times New Roman"/>
          <w:i/>
        </w:rPr>
        <w:t xml:space="preserve">Library, </w:t>
      </w:r>
      <w:r>
        <w:rPr>
          <w:rFonts w:ascii="Times New Roman" w:hAnsi="Times New Roman" w:cs="Times New Roman"/>
        </w:rPr>
        <w:t xml:space="preserve">C. H. Oldfather (trans) (1989) </w:t>
      </w:r>
      <w:r w:rsidRPr="00865AFD">
        <w:rPr>
          <w:rFonts w:ascii="Times New Roman" w:hAnsi="Times New Roman" w:cs="Times New Roman"/>
        </w:rPr>
        <w:t>Cambridge, Mass.: Harvard University Press;</w:t>
      </w:r>
      <w:r>
        <w:rPr>
          <w:rFonts w:ascii="Times New Roman" w:hAnsi="Times New Roman" w:cs="Times New Roman"/>
        </w:rPr>
        <w:t xml:space="preserve"> London: William Heinemann, Ltd</w:t>
      </w:r>
      <w:r w:rsidRPr="00865AFD">
        <w:rPr>
          <w:rFonts w:ascii="Times New Roman" w:hAnsi="Times New Roman" w:cs="Times New Roman"/>
        </w:rPr>
        <w:t>.</w:t>
      </w:r>
      <w:r>
        <w:rPr>
          <w:rFonts w:ascii="Times New Roman" w:hAnsi="Times New Roman" w:cs="Times New Roman"/>
        </w:rPr>
        <w:t xml:space="preserve"> </w:t>
      </w:r>
    </w:p>
    <w:p w:rsidR="00CA20DA" w:rsidRDefault="00CA20DA" w:rsidP="00CA20DA">
      <w:pPr>
        <w:autoSpaceDE w:val="0"/>
        <w:autoSpaceDN w:val="0"/>
        <w:adjustRightInd w:val="0"/>
        <w:rPr>
          <w:rFonts w:ascii="Times New Roman" w:hAnsi="Times New Roman" w:cs="Times New Roman"/>
        </w:rPr>
      </w:pPr>
      <w:r>
        <w:rPr>
          <w:rFonts w:ascii="Times New Roman" w:hAnsi="Times New Roman" w:cs="Times New Roman"/>
        </w:rPr>
        <w:t>Available at: ww.perseus.tufts.edu</w:t>
      </w:r>
    </w:p>
    <w:p w:rsidR="00CA20DA" w:rsidRDefault="00CA20DA" w:rsidP="00CA20DA">
      <w:pPr>
        <w:autoSpaceDE w:val="0"/>
        <w:autoSpaceDN w:val="0"/>
        <w:adjustRightInd w:val="0"/>
        <w:rPr>
          <w:rFonts w:ascii="Times New Roman" w:hAnsi="Times New Roman" w:cs="Times New Roman"/>
        </w:rPr>
      </w:pPr>
    </w:p>
    <w:p w:rsidR="00CA20DA" w:rsidRDefault="00CA20DA" w:rsidP="00CA20DA">
      <w:pPr>
        <w:autoSpaceDE w:val="0"/>
        <w:autoSpaceDN w:val="0"/>
        <w:adjustRightInd w:val="0"/>
        <w:rPr>
          <w:rFonts w:ascii="Times New Roman" w:hAnsi="Times New Roman" w:cs="Times New Roman"/>
        </w:rPr>
      </w:pPr>
      <w:r>
        <w:rPr>
          <w:rFonts w:ascii="Times New Roman" w:hAnsi="Times New Roman" w:cs="Times New Roman"/>
        </w:rPr>
        <w:t xml:space="preserve">Diodorus Siculus. </w:t>
      </w:r>
      <w:r w:rsidRPr="00865AFD">
        <w:rPr>
          <w:rFonts w:ascii="Times New Roman" w:hAnsi="Times New Roman" w:cs="Times New Roman"/>
        </w:rPr>
        <w:t>Library,</w:t>
      </w:r>
      <w:r w:rsidRPr="00865AFD">
        <w:t xml:space="preserve"> </w:t>
      </w:r>
      <w:r>
        <w:rPr>
          <w:rFonts w:ascii="Times New Roman" w:hAnsi="Times New Roman" w:cs="Times New Roman"/>
        </w:rPr>
        <w:t>C. H. Oldfather (trans) (</w:t>
      </w:r>
      <w:r w:rsidRPr="00865AFD">
        <w:rPr>
          <w:rFonts w:ascii="Times New Roman" w:hAnsi="Times New Roman" w:cs="Times New Roman"/>
        </w:rPr>
        <w:t>1957</w:t>
      </w:r>
      <w:r>
        <w:rPr>
          <w:rFonts w:ascii="Times New Roman" w:hAnsi="Times New Roman" w:cs="Times New Roman"/>
        </w:rPr>
        <w:t xml:space="preserve">) </w:t>
      </w:r>
      <w:r w:rsidRPr="00865AFD">
        <w:rPr>
          <w:rFonts w:ascii="Times New Roman" w:hAnsi="Times New Roman" w:cs="Times New Roman"/>
        </w:rPr>
        <w:t xml:space="preserve">Loeb Classical Library edition, </w:t>
      </w:r>
      <w:r>
        <w:rPr>
          <w:rFonts w:ascii="Times New Roman" w:hAnsi="Times New Roman" w:cs="Times New Roman"/>
        </w:rPr>
        <w:t>Available at:</w:t>
      </w:r>
      <w:r w:rsidRPr="00865AFD">
        <w:t xml:space="preserve"> </w:t>
      </w:r>
      <w:r w:rsidRPr="00F14BEE">
        <w:rPr>
          <w:rFonts w:ascii="Times New Roman" w:hAnsi="Times New Roman" w:cs="Times New Roman"/>
        </w:rPr>
        <w:t>http://penelope.uchicago.edu/Thayer/E/Roman/Texts/Diodorus_Siculus/home.html</w:t>
      </w:r>
    </w:p>
    <w:p w:rsidR="00CA20DA" w:rsidRDefault="00CA20DA" w:rsidP="00CA20DA">
      <w:pPr>
        <w:autoSpaceDE w:val="0"/>
        <w:autoSpaceDN w:val="0"/>
        <w:adjustRightInd w:val="0"/>
        <w:rPr>
          <w:rFonts w:ascii="Times New Roman" w:hAnsi="Times New Roman" w:cs="Times New Roman"/>
        </w:rPr>
      </w:pPr>
    </w:p>
    <w:p w:rsidR="00CA20DA" w:rsidRDefault="00CA20DA" w:rsidP="00CA20DA">
      <w:pPr>
        <w:autoSpaceDE w:val="0"/>
        <w:autoSpaceDN w:val="0"/>
        <w:adjustRightInd w:val="0"/>
        <w:rPr>
          <w:rFonts w:ascii="Times New Roman" w:hAnsi="Times New Roman" w:cs="Times New Roman"/>
        </w:rPr>
      </w:pPr>
      <w:r w:rsidRPr="00F14BEE">
        <w:rPr>
          <w:rFonts w:ascii="Times New Roman" w:hAnsi="Times New Roman" w:cs="Times New Roman"/>
        </w:rPr>
        <w:t xml:space="preserve">C. Julius Caesar. </w:t>
      </w:r>
      <w:r w:rsidRPr="00F14BEE">
        <w:rPr>
          <w:rFonts w:ascii="Times New Roman" w:hAnsi="Times New Roman" w:cs="Times New Roman"/>
          <w:i/>
        </w:rPr>
        <w:t>Gallic War</w:t>
      </w:r>
      <w:r w:rsidRPr="00F14BEE">
        <w:rPr>
          <w:rFonts w:ascii="Times New Roman" w:hAnsi="Times New Roman" w:cs="Times New Roman"/>
        </w:rPr>
        <w:t xml:space="preserve">. </w:t>
      </w:r>
      <w:r>
        <w:rPr>
          <w:rFonts w:ascii="Times New Roman" w:hAnsi="Times New Roman" w:cs="Times New Roman"/>
        </w:rPr>
        <w:t>W. A. McDevitte,</w:t>
      </w:r>
      <w:r w:rsidRPr="00F14BEE">
        <w:rPr>
          <w:rFonts w:ascii="Times New Roman" w:hAnsi="Times New Roman" w:cs="Times New Roman"/>
        </w:rPr>
        <w:t xml:space="preserve">. W. S. Bohn. 1st Edition. </w:t>
      </w:r>
      <w:r>
        <w:rPr>
          <w:rFonts w:ascii="Times New Roman" w:hAnsi="Times New Roman" w:cs="Times New Roman"/>
        </w:rPr>
        <w:t xml:space="preserve">(trans) (1869), </w:t>
      </w:r>
      <w:r w:rsidRPr="00F14BEE">
        <w:rPr>
          <w:rFonts w:ascii="Times New Roman" w:hAnsi="Times New Roman" w:cs="Times New Roman"/>
        </w:rPr>
        <w:t>New</w:t>
      </w:r>
      <w:r>
        <w:rPr>
          <w:rFonts w:ascii="Times New Roman" w:hAnsi="Times New Roman" w:cs="Times New Roman"/>
        </w:rPr>
        <w:t xml:space="preserve"> York. Harper &amp; Brothers. </w:t>
      </w:r>
      <w:r w:rsidRPr="00F14BEE">
        <w:rPr>
          <w:rFonts w:ascii="Times New Roman" w:hAnsi="Times New Roman" w:cs="Times New Roman"/>
        </w:rPr>
        <w:t>Harper's New Classical Library.</w:t>
      </w:r>
      <w:r>
        <w:rPr>
          <w:rFonts w:ascii="Times New Roman" w:hAnsi="Times New Roman" w:cs="Times New Roman"/>
        </w:rPr>
        <w:t xml:space="preserve"> </w:t>
      </w:r>
    </w:p>
    <w:p w:rsidR="00CA20DA" w:rsidRDefault="00CA20DA" w:rsidP="00CA20DA">
      <w:pPr>
        <w:autoSpaceDE w:val="0"/>
        <w:autoSpaceDN w:val="0"/>
        <w:adjustRightInd w:val="0"/>
        <w:rPr>
          <w:rFonts w:ascii="Times New Roman" w:hAnsi="Times New Roman" w:cs="Times New Roman"/>
        </w:rPr>
      </w:pPr>
      <w:r>
        <w:rPr>
          <w:rFonts w:ascii="Times New Roman" w:hAnsi="Times New Roman" w:cs="Times New Roman"/>
        </w:rPr>
        <w:t>Available at:</w:t>
      </w:r>
      <w:r w:rsidRPr="00F14BEE">
        <w:rPr>
          <w:rFonts w:ascii="Times New Roman" w:hAnsi="Times New Roman" w:cs="Times New Roman"/>
        </w:rPr>
        <w:t xml:space="preserve"> </w:t>
      </w:r>
      <w:r w:rsidRPr="006552AC">
        <w:rPr>
          <w:rFonts w:ascii="Times New Roman" w:hAnsi="Times New Roman" w:cs="Times New Roman"/>
        </w:rPr>
        <w:t>www.perseus.tufts.edu</w:t>
      </w:r>
    </w:p>
    <w:p w:rsidR="00F14BEE" w:rsidRDefault="00F14BEE" w:rsidP="00F14BEE">
      <w:pPr>
        <w:autoSpaceDE w:val="0"/>
        <w:autoSpaceDN w:val="0"/>
        <w:adjustRightInd w:val="0"/>
        <w:rPr>
          <w:rFonts w:ascii="Times New Roman" w:hAnsi="Times New Roman" w:cs="Times New Roman"/>
        </w:rPr>
      </w:pPr>
    </w:p>
    <w:p w:rsidR="00F14BEE" w:rsidRDefault="00865AFD" w:rsidP="00F14BEE">
      <w:pPr>
        <w:autoSpaceDE w:val="0"/>
        <w:autoSpaceDN w:val="0"/>
        <w:adjustRightInd w:val="0"/>
        <w:rPr>
          <w:rFonts w:ascii="Times New Roman" w:hAnsi="Times New Roman" w:cs="Times New Roman"/>
        </w:rPr>
      </w:pPr>
      <w:r>
        <w:rPr>
          <w:rFonts w:ascii="Times New Roman" w:hAnsi="Times New Roman" w:cs="Times New Roman"/>
        </w:rPr>
        <w:t xml:space="preserve">Strabo, </w:t>
      </w:r>
      <w:r w:rsidRPr="00865AFD">
        <w:rPr>
          <w:rFonts w:ascii="Times New Roman" w:hAnsi="Times New Roman" w:cs="Times New Roman"/>
          <w:i/>
        </w:rPr>
        <w:t>Geography</w:t>
      </w:r>
      <w:r>
        <w:rPr>
          <w:rFonts w:ascii="Times New Roman" w:hAnsi="Times New Roman" w:cs="Times New Roman"/>
          <w:i/>
        </w:rPr>
        <w:t>,</w:t>
      </w:r>
      <w:r>
        <w:rPr>
          <w:rFonts w:ascii="Times New Roman" w:hAnsi="Times New Roman" w:cs="Times New Roman"/>
        </w:rPr>
        <w:t xml:space="preserve"> </w:t>
      </w:r>
      <w:r w:rsidRPr="00865AFD">
        <w:rPr>
          <w:rFonts w:ascii="Times New Roman" w:hAnsi="Times New Roman" w:cs="Times New Roman"/>
        </w:rPr>
        <w:t>H.C. Hami</w:t>
      </w:r>
      <w:r>
        <w:rPr>
          <w:rFonts w:ascii="Times New Roman" w:hAnsi="Times New Roman" w:cs="Times New Roman"/>
        </w:rPr>
        <w:t xml:space="preserve">lton, Esq., W. Falconer, M.A. (trans) (1903) </w:t>
      </w:r>
      <w:r w:rsidRPr="00865AFD">
        <w:rPr>
          <w:rFonts w:ascii="Times New Roman" w:hAnsi="Times New Roman" w:cs="Times New Roman"/>
        </w:rPr>
        <w:t xml:space="preserve">London. George Bell &amp; Sons. </w:t>
      </w:r>
    </w:p>
    <w:p w:rsidR="00865AFD" w:rsidRDefault="00865AFD" w:rsidP="00F14BEE">
      <w:pPr>
        <w:autoSpaceDE w:val="0"/>
        <w:autoSpaceDN w:val="0"/>
        <w:adjustRightInd w:val="0"/>
        <w:rPr>
          <w:rFonts w:ascii="Times New Roman" w:hAnsi="Times New Roman" w:cs="Times New Roman"/>
        </w:rPr>
      </w:pPr>
      <w:r>
        <w:rPr>
          <w:rFonts w:ascii="Times New Roman" w:hAnsi="Times New Roman" w:cs="Times New Roman"/>
        </w:rPr>
        <w:t xml:space="preserve">Available at: </w:t>
      </w:r>
      <w:r w:rsidR="00F14BEE">
        <w:rPr>
          <w:rFonts w:ascii="Times New Roman" w:hAnsi="Times New Roman" w:cs="Times New Roman"/>
        </w:rPr>
        <w:t>w</w:t>
      </w:r>
      <w:r>
        <w:rPr>
          <w:rFonts w:ascii="Times New Roman" w:hAnsi="Times New Roman" w:cs="Times New Roman"/>
        </w:rPr>
        <w:t>ww.perseus.tufts.edu</w:t>
      </w:r>
    </w:p>
    <w:p w:rsidR="00865AFD" w:rsidRDefault="00865AFD" w:rsidP="00F14BEE">
      <w:pPr>
        <w:autoSpaceDE w:val="0"/>
        <w:autoSpaceDN w:val="0"/>
        <w:adjustRightInd w:val="0"/>
        <w:rPr>
          <w:rFonts w:ascii="Times New Roman" w:hAnsi="Times New Roman" w:cs="Times New Roman"/>
        </w:rPr>
      </w:pPr>
    </w:p>
    <w:p w:rsidR="00F14BEE" w:rsidRDefault="00F14BEE" w:rsidP="00F14BEE">
      <w:pPr>
        <w:autoSpaceDE w:val="0"/>
        <w:autoSpaceDN w:val="0"/>
        <w:adjustRightInd w:val="0"/>
        <w:rPr>
          <w:rFonts w:ascii="Times New Roman" w:hAnsi="Times New Roman" w:cs="Times New Roman"/>
        </w:rPr>
      </w:pPr>
    </w:p>
    <w:p w:rsidR="00F14BEE" w:rsidRPr="008122AB" w:rsidRDefault="006552AC" w:rsidP="00F14BEE">
      <w:pPr>
        <w:autoSpaceDE w:val="0"/>
        <w:autoSpaceDN w:val="0"/>
        <w:adjustRightInd w:val="0"/>
        <w:rPr>
          <w:rFonts w:ascii="Times New Roman" w:hAnsi="Times New Roman" w:cs="Times New Roman"/>
          <w:sz w:val="28"/>
          <w:u w:val="single"/>
        </w:rPr>
      </w:pPr>
      <w:r w:rsidRPr="008122AB">
        <w:rPr>
          <w:rFonts w:ascii="Times New Roman" w:hAnsi="Times New Roman" w:cs="Times New Roman"/>
          <w:sz w:val="28"/>
          <w:u w:val="single"/>
        </w:rPr>
        <w:t>Modern sources</w:t>
      </w:r>
    </w:p>
    <w:p w:rsidR="006552AC" w:rsidRDefault="006552AC" w:rsidP="00F14BEE">
      <w:pPr>
        <w:autoSpaceDE w:val="0"/>
        <w:autoSpaceDN w:val="0"/>
        <w:adjustRightInd w:val="0"/>
        <w:rPr>
          <w:rFonts w:ascii="Times New Roman" w:hAnsi="Times New Roman" w:cs="Times New Roman"/>
        </w:rPr>
      </w:pPr>
    </w:p>
    <w:p w:rsidR="005546B1" w:rsidRDefault="008122AB" w:rsidP="00F14BEE">
      <w:pPr>
        <w:autoSpaceDE w:val="0"/>
        <w:autoSpaceDN w:val="0"/>
        <w:adjustRightInd w:val="0"/>
        <w:rPr>
          <w:rFonts w:ascii="Times New Roman" w:hAnsi="Times New Roman" w:cs="Times New Roman"/>
        </w:rPr>
      </w:pPr>
      <w:r>
        <w:rPr>
          <w:rFonts w:ascii="Times New Roman" w:hAnsi="Times New Roman" w:cs="Times New Roman"/>
        </w:rPr>
        <w:t xml:space="preserve">Green, J. M. (1996) </w:t>
      </w:r>
      <w:r>
        <w:rPr>
          <w:rFonts w:ascii="Times New Roman" w:hAnsi="Times New Roman" w:cs="Times New Roman"/>
          <w:i/>
        </w:rPr>
        <w:t xml:space="preserve">The Celtic World, </w:t>
      </w:r>
      <w:r>
        <w:rPr>
          <w:rFonts w:ascii="Times New Roman" w:hAnsi="Times New Roman" w:cs="Times New Roman"/>
        </w:rPr>
        <w:t>New York, Routledge</w:t>
      </w:r>
    </w:p>
    <w:p w:rsidR="00CA20DA" w:rsidRDefault="00CA20DA" w:rsidP="00CA20DA">
      <w:pPr>
        <w:autoSpaceDE w:val="0"/>
        <w:autoSpaceDN w:val="0"/>
        <w:adjustRightInd w:val="0"/>
        <w:rPr>
          <w:rFonts w:ascii="Times New Roman" w:hAnsi="Times New Roman" w:cs="Times New Roman"/>
        </w:rPr>
      </w:pPr>
    </w:p>
    <w:p w:rsidR="00CA20DA" w:rsidRDefault="00CA20DA" w:rsidP="00CA20DA">
      <w:pPr>
        <w:autoSpaceDE w:val="0"/>
        <w:autoSpaceDN w:val="0"/>
        <w:adjustRightInd w:val="0"/>
        <w:rPr>
          <w:rFonts w:ascii="Times New Roman" w:hAnsi="Times New Roman" w:cs="Times New Roman"/>
        </w:rPr>
      </w:pPr>
      <w:r>
        <w:rPr>
          <w:rFonts w:ascii="Times New Roman" w:hAnsi="Times New Roman" w:cs="Times New Roman"/>
        </w:rPr>
        <w:t xml:space="preserve">Heinz, S.(1997) </w:t>
      </w:r>
      <w:r>
        <w:rPr>
          <w:rFonts w:ascii="Times New Roman" w:hAnsi="Times New Roman" w:cs="Times New Roman"/>
          <w:i/>
        </w:rPr>
        <w:t>Symbols of the Celts</w:t>
      </w:r>
      <w:r>
        <w:rPr>
          <w:rFonts w:ascii="Times New Roman" w:hAnsi="Times New Roman" w:cs="Times New Roman"/>
        </w:rPr>
        <w:t>, New York, Sterling Publishing Company.</w:t>
      </w:r>
    </w:p>
    <w:p w:rsidR="008122AB" w:rsidRDefault="008122AB" w:rsidP="00F14BEE">
      <w:pPr>
        <w:autoSpaceDE w:val="0"/>
        <w:autoSpaceDN w:val="0"/>
        <w:adjustRightInd w:val="0"/>
        <w:rPr>
          <w:rFonts w:ascii="Times New Roman" w:hAnsi="Times New Roman" w:cs="Times New Roman"/>
        </w:rPr>
      </w:pPr>
    </w:p>
    <w:p w:rsidR="008122AB" w:rsidRDefault="008122AB" w:rsidP="00F14BEE">
      <w:pPr>
        <w:autoSpaceDE w:val="0"/>
        <w:autoSpaceDN w:val="0"/>
        <w:adjustRightInd w:val="0"/>
        <w:rPr>
          <w:rFonts w:ascii="Times New Roman" w:hAnsi="Times New Roman" w:cs="Times New Roman"/>
        </w:rPr>
      </w:pPr>
      <w:r>
        <w:rPr>
          <w:rFonts w:ascii="Times New Roman" w:hAnsi="Times New Roman" w:cs="Times New Roman"/>
        </w:rPr>
        <w:t xml:space="preserve">Ross, A. (1999) </w:t>
      </w:r>
      <w:r>
        <w:rPr>
          <w:rFonts w:ascii="Times New Roman" w:hAnsi="Times New Roman" w:cs="Times New Roman"/>
          <w:i/>
        </w:rPr>
        <w:t xml:space="preserve">Druids, Preachers of Immortality, </w:t>
      </w:r>
      <w:r>
        <w:rPr>
          <w:rFonts w:ascii="Times New Roman" w:hAnsi="Times New Roman" w:cs="Times New Roman"/>
        </w:rPr>
        <w:t>Stroud, Gloucestershire. Tempus publishing</w:t>
      </w:r>
    </w:p>
    <w:p w:rsidR="008122AB" w:rsidRDefault="008122AB" w:rsidP="00F14BEE">
      <w:pPr>
        <w:autoSpaceDE w:val="0"/>
        <w:autoSpaceDN w:val="0"/>
        <w:adjustRightInd w:val="0"/>
        <w:rPr>
          <w:rFonts w:ascii="Times New Roman" w:hAnsi="Times New Roman" w:cs="Times New Roman"/>
        </w:rPr>
      </w:pPr>
    </w:p>
    <w:p w:rsidR="008122AB" w:rsidRDefault="008122AB" w:rsidP="00F14BEE">
      <w:pPr>
        <w:autoSpaceDE w:val="0"/>
        <w:autoSpaceDN w:val="0"/>
        <w:adjustRightInd w:val="0"/>
        <w:rPr>
          <w:rFonts w:ascii="Times New Roman" w:hAnsi="Times New Roman" w:cs="Times New Roman"/>
        </w:rPr>
      </w:pPr>
    </w:p>
    <w:p w:rsidR="008122AB" w:rsidRDefault="008122AB" w:rsidP="00F14BEE">
      <w:pPr>
        <w:autoSpaceDE w:val="0"/>
        <w:autoSpaceDN w:val="0"/>
        <w:adjustRightInd w:val="0"/>
        <w:rPr>
          <w:rFonts w:ascii="Times New Roman" w:hAnsi="Times New Roman" w:cs="Times New Roman"/>
          <w:sz w:val="28"/>
          <w:u w:val="single"/>
        </w:rPr>
      </w:pPr>
      <w:r>
        <w:rPr>
          <w:rFonts w:ascii="Times New Roman" w:hAnsi="Times New Roman" w:cs="Times New Roman"/>
          <w:sz w:val="28"/>
          <w:u w:val="single"/>
        </w:rPr>
        <w:t>Articles</w:t>
      </w:r>
    </w:p>
    <w:p w:rsidR="008122AB" w:rsidRDefault="008122AB" w:rsidP="00F14BEE">
      <w:pPr>
        <w:autoSpaceDE w:val="0"/>
        <w:autoSpaceDN w:val="0"/>
        <w:adjustRightInd w:val="0"/>
        <w:rPr>
          <w:rFonts w:ascii="Times New Roman" w:hAnsi="Times New Roman" w:cs="Times New Roman"/>
        </w:rPr>
      </w:pPr>
    </w:p>
    <w:p w:rsidR="00CA20DA" w:rsidRPr="003E0849" w:rsidRDefault="00CA20DA" w:rsidP="00CA20DA">
      <w:pPr>
        <w:autoSpaceDE w:val="0"/>
        <w:autoSpaceDN w:val="0"/>
        <w:adjustRightInd w:val="0"/>
        <w:rPr>
          <w:rFonts w:ascii="Times New Roman" w:hAnsi="Times New Roman" w:cs="Times New Roman"/>
          <w:i/>
        </w:rPr>
      </w:pPr>
      <w:r>
        <w:rPr>
          <w:rFonts w:ascii="Times New Roman" w:hAnsi="Times New Roman" w:cs="Times New Roman"/>
        </w:rPr>
        <w:t xml:space="preserve">Dueck, D. (1999) </w:t>
      </w:r>
      <w:r w:rsidRPr="003E0849">
        <w:rPr>
          <w:rFonts w:ascii="Times New Roman" w:hAnsi="Times New Roman" w:cs="Times New Roman"/>
          <w:i/>
        </w:rPr>
        <w:t>The Date and Method of Composition of Strabo's "Geography",</w:t>
      </w:r>
      <w:r>
        <w:rPr>
          <w:rFonts w:ascii="Times New Roman" w:hAnsi="Times New Roman" w:cs="Times New Roman"/>
        </w:rPr>
        <w:t xml:space="preserve"> </w:t>
      </w:r>
      <w:r>
        <w:rPr>
          <w:rFonts w:ascii="Times New Roman" w:hAnsi="Times New Roman" w:cs="Times New Roman"/>
        </w:rPr>
        <w:t>Herme</w:t>
      </w:r>
      <w:bookmarkStart w:id="0" w:name="_GoBack"/>
      <w:bookmarkEnd w:id="0"/>
      <w:r>
        <w:rPr>
          <w:rFonts w:ascii="Times New Roman" w:hAnsi="Times New Roman" w:cs="Times New Roman"/>
        </w:rPr>
        <w:t>s.</w:t>
      </w:r>
    </w:p>
    <w:p w:rsidR="008122AB" w:rsidRDefault="008122AB" w:rsidP="00F14BEE">
      <w:pPr>
        <w:autoSpaceDE w:val="0"/>
        <w:autoSpaceDN w:val="0"/>
        <w:adjustRightInd w:val="0"/>
        <w:rPr>
          <w:rFonts w:ascii="Times New Roman" w:hAnsi="Times New Roman" w:cs="Times New Roman"/>
        </w:rPr>
      </w:pPr>
    </w:p>
    <w:p w:rsidR="008122AB" w:rsidRDefault="008122AB" w:rsidP="00F14BEE">
      <w:pPr>
        <w:autoSpaceDE w:val="0"/>
        <w:autoSpaceDN w:val="0"/>
        <w:adjustRightInd w:val="0"/>
        <w:rPr>
          <w:rFonts w:ascii="Times New Roman" w:hAnsi="Times New Roman" w:cs="Times New Roman"/>
        </w:rPr>
      </w:pPr>
      <w:r>
        <w:rPr>
          <w:rFonts w:ascii="Times New Roman" w:hAnsi="Times New Roman" w:cs="Times New Roman"/>
        </w:rPr>
        <w:t>K</w:t>
      </w:r>
      <w:r w:rsidR="003E0849">
        <w:rPr>
          <w:rFonts w:ascii="Times New Roman" w:hAnsi="Times New Roman" w:cs="Times New Roman"/>
        </w:rPr>
        <w:t xml:space="preserve">oelsch, W. A. (2004) </w:t>
      </w:r>
      <w:r w:rsidR="003E0849" w:rsidRPr="003E0849">
        <w:rPr>
          <w:rFonts w:ascii="Times New Roman" w:hAnsi="Times New Roman" w:cs="Times New Roman"/>
          <w:i/>
        </w:rPr>
        <w:t>Squinting Back at Strabo</w:t>
      </w:r>
      <w:r w:rsidR="003E0849">
        <w:rPr>
          <w:rFonts w:ascii="Times New Roman" w:hAnsi="Times New Roman" w:cs="Times New Roman"/>
        </w:rPr>
        <w:t xml:space="preserve">, </w:t>
      </w:r>
      <w:r w:rsidR="003E0849" w:rsidRPr="003E0849">
        <w:rPr>
          <w:rFonts w:ascii="Times New Roman" w:hAnsi="Times New Roman" w:cs="Times New Roman"/>
        </w:rPr>
        <w:t>Geographical Review, Vol. 94, No. 4</w:t>
      </w:r>
    </w:p>
    <w:p w:rsidR="003E0849" w:rsidRDefault="003E0849" w:rsidP="00F14BEE">
      <w:pPr>
        <w:autoSpaceDE w:val="0"/>
        <w:autoSpaceDN w:val="0"/>
        <w:adjustRightInd w:val="0"/>
        <w:rPr>
          <w:rFonts w:ascii="Times New Roman" w:hAnsi="Times New Roman" w:cs="Times New Roman"/>
        </w:rPr>
      </w:pPr>
    </w:p>
    <w:p w:rsidR="00F14BEE" w:rsidRDefault="00F14BEE">
      <w:pPr>
        <w:rPr>
          <w:rFonts w:ascii="Times New Roman" w:hAnsi="Times New Roman" w:cs="Times New Roman"/>
        </w:rPr>
      </w:pPr>
      <w:r>
        <w:rPr>
          <w:rFonts w:ascii="Times New Roman" w:hAnsi="Times New Roman" w:cs="Times New Roman"/>
        </w:rPr>
        <w:br w:type="page"/>
      </w:r>
    </w:p>
    <w:p w:rsidR="00F14BEE" w:rsidRDefault="00F14BEE" w:rsidP="00F14BEE">
      <w:pPr>
        <w:autoSpaceDE w:val="0"/>
        <w:autoSpaceDN w:val="0"/>
        <w:adjustRightInd w:val="0"/>
        <w:rPr>
          <w:rFonts w:ascii="Times New Roman" w:hAnsi="Times New Roman" w:cs="Times New Roman"/>
        </w:rPr>
      </w:pPr>
      <w:r>
        <w:rPr>
          <w:rFonts w:ascii="Times New Roman" w:hAnsi="Times New Roman" w:cs="Times New Roman"/>
        </w:rPr>
        <w:lastRenderedPageBreak/>
        <w:t>Appendix</w:t>
      </w:r>
    </w:p>
    <w:p w:rsidR="00F14BEE" w:rsidRDefault="00F14BEE" w:rsidP="00F14BEE">
      <w:pPr>
        <w:autoSpaceDE w:val="0"/>
        <w:autoSpaceDN w:val="0"/>
        <w:adjustRightInd w:val="0"/>
        <w:rPr>
          <w:rFonts w:ascii="Times New Roman" w:hAnsi="Times New Roman" w:cs="Times New Roman"/>
        </w:rPr>
      </w:pPr>
    </w:p>
    <w:p w:rsidR="002E2D52" w:rsidRDefault="00F14BEE" w:rsidP="00F14BEE">
      <w:pPr>
        <w:autoSpaceDE w:val="0"/>
        <w:autoSpaceDN w:val="0"/>
        <w:adjustRightInd w:val="0"/>
        <w:rPr>
          <w:rFonts w:ascii="Times New Roman" w:hAnsi="Times New Roman" w:cs="Times New Roman"/>
        </w:rPr>
      </w:pPr>
      <w:r>
        <w:rPr>
          <w:rFonts w:ascii="Times New Roman" w:hAnsi="Times New Roman" w:cs="Times New Roman"/>
        </w:rPr>
        <w:t>Fig 1</w:t>
      </w:r>
    </w:p>
    <w:p w:rsidR="00F14BEE" w:rsidRDefault="002E2D52" w:rsidP="00F14BEE">
      <w:pPr>
        <w:autoSpaceDE w:val="0"/>
        <w:autoSpaceDN w:val="0"/>
        <w:adjustRightInd w:val="0"/>
        <w:rPr>
          <w:rFonts w:ascii="Times New Roman" w:hAnsi="Times New Roman" w:cs="Times New Roman"/>
        </w:rPr>
      </w:pPr>
      <w:r>
        <w:rPr>
          <w:rFonts w:ascii="Times New Roman" w:hAnsi="Times New Roman" w:cs="Times New Roman"/>
          <w:noProof/>
        </w:rPr>
        <w:drawing>
          <wp:inline distT="0" distB="0" distL="0" distR="0">
            <wp:extent cx="1956863" cy="24417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oman Toombstone.jpg"/>
                    <pic:cNvPicPr/>
                  </pic:nvPicPr>
                  <pic:blipFill>
                    <a:blip r:embed="rId7">
                      <a:extLst>
                        <a:ext uri="{28A0092B-C50C-407E-A947-70E740481C1C}">
                          <a14:useLocalDpi xmlns:a14="http://schemas.microsoft.com/office/drawing/2010/main" val="0"/>
                        </a:ext>
                      </a:extLst>
                    </a:blip>
                    <a:stretch>
                      <a:fillRect/>
                    </a:stretch>
                  </pic:blipFill>
                  <pic:spPr>
                    <a:xfrm>
                      <a:off x="0" y="0"/>
                      <a:ext cx="1970191" cy="2458379"/>
                    </a:xfrm>
                    <a:prstGeom prst="rect">
                      <a:avLst/>
                    </a:prstGeom>
                  </pic:spPr>
                </pic:pic>
              </a:graphicData>
            </a:graphic>
          </wp:inline>
        </w:drawing>
      </w:r>
    </w:p>
    <w:p w:rsidR="002E2D52" w:rsidRDefault="002E2D52" w:rsidP="00F14BEE">
      <w:pPr>
        <w:autoSpaceDE w:val="0"/>
        <w:autoSpaceDN w:val="0"/>
        <w:adjustRightInd w:val="0"/>
        <w:rPr>
          <w:rFonts w:ascii="Times New Roman" w:hAnsi="Times New Roman" w:cs="Times New Roman"/>
        </w:rPr>
      </w:pPr>
      <w:r>
        <w:rPr>
          <w:rFonts w:ascii="Times New Roman" w:hAnsi="Times New Roman" w:cs="Times New Roman"/>
        </w:rPr>
        <w:t>Roman tombstone</w:t>
      </w:r>
    </w:p>
    <w:p w:rsidR="002E2D52" w:rsidRDefault="002E2D52" w:rsidP="00F14BEE">
      <w:pPr>
        <w:autoSpaceDE w:val="0"/>
        <w:autoSpaceDN w:val="0"/>
        <w:adjustRightInd w:val="0"/>
        <w:rPr>
          <w:rFonts w:ascii="Times New Roman" w:hAnsi="Times New Roman" w:cs="Times New Roman"/>
        </w:rPr>
      </w:pPr>
      <w:r>
        <w:rPr>
          <w:rFonts w:ascii="Times New Roman" w:hAnsi="Times New Roman" w:cs="Times New Roman"/>
        </w:rPr>
        <w:t>100AD</w:t>
      </w:r>
    </w:p>
    <w:p w:rsidR="002E2D52" w:rsidRDefault="002E2D52" w:rsidP="00F14BEE">
      <w:pPr>
        <w:autoSpaceDE w:val="0"/>
        <w:autoSpaceDN w:val="0"/>
        <w:adjustRightInd w:val="0"/>
        <w:rPr>
          <w:rFonts w:ascii="Times New Roman" w:hAnsi="Times New Roman" w:cs="Times New Roman"/>
        </w:rPr>
      </w:pPr>
      <w:r>
        <w:rPr>
          <w:rFonts w:ascii="Times New Roman" w:hAnsi="Times New Roman" w:cs="Times New Roman"/>
        </w:rPr>
        <w:t>Lancaster City Museum</w:t>
      </w:r>
    </w:p>
    <w:p w:rsidR="002E2D52" w:rsidRPr="00880684" w:rsidRDefault="002E2D52" w:rsidP="00F14BEE">
      <w:pPr>
        <w:autoSpaceDE w:val="0"/>
        <w:autoSpaceDN w:val="0"/>
        <w:adjustRightInd w:val="0"/>
        <w:rPr>
          <w:rFonts w:ascii="Times New Roman" w:hAnsi="Times New Roman" w:cs="Times New Roman"/>
        </w:rPr>
      </w:pPr>
      <w:r>
        <w:rPr>
          <w:rFonts w:ascii="Times New Roman" w:hAnsi="Times New Roman" w:cs="Times New Roman"/>
        </w:rPr>
        <w:t xml:space="preserve">Found at </w:t>
      </w:r>
    </w:p>
    <w:sectPr w:rsidR="002E2D52" w:rsidRPr="00880684" w:rsidSect="00C02FF2">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6E3A" w:rsidRDefault="003C6E3A" w:rsidP="0049209F">
      <w:r>
        <w:separator/>
      </w:r>
    </w:p>
  </w:endnote>
  <w:endnote w:type="continuationSeparator" w:id="0">
    <w:p w:rsidR="003C6E3A" w:rsidRDefault="003C6E3A" w:rsidP="004920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6E3A" w:rsidRDefault="003C6E3A" w:rsidP="0049209F">
      <w:r>
        <w:separator/>
      </w:r>
    </w:p>
  </w:footnote>
  <w:footnote w:type="continuationSeparator" w:id="0">
    <w:p w:rsidR="003C6E3A" w:rsidRDefault="003C6E3A" w:rsidP="0049209F">
      <w:r>
        <w:continuationSeparator/>
      </w:r>
    </w:p>
  </w:footnote>
  <w:footnote w:id="1">
    <w:p w:rsidR="000D4B3C" w:rsidRPr="00880684" w:rsidRDefault="000D4B3C" w:rsidP="000D4B3C">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Strab 4.4.5</w:t>
      </w:r>
    </w:p>
  </w:footnote>
  <w:footnote w:id="2">
    <w:p w:rsidR="0049209F" w:rsidRPr="00880684" w:rsidRDefault="0049209F">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Diod.Sic.Lib.V.29</w:t>
      </w:r>
    </w:p>
  </w:footnote>
  <w:footnote w:id="3">
    <w:p w:rsidR="005B4C99" w:rsidRPr="00880684" w:rsidRDefault="005B4C99">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Koelsch </w:t>
      </w:r>
      <w:r w:rsidR="00F00C22" w:rsidRPr="00880684">
        <w:rPr>
          <w:rFonts w:ascii="Times New Roman" w:hAnsi="Times New Roman" w:cs="Times New Roman"/>
        </w:rPr>
        <w:t>p</w:t>
      </w:r>
      <w:r w:rsidRPr="00880684">
        <w:rPr>
          <w:rFonts w:ascii="Times New Roman" w:hAnsi="Times New Roman" w:cs="Times New Roman"/>
        </w:rPr>
        <w:t>503</w:t>
      </w:r>
    </w:p>
  </w:footnote>
  <w:footnote w:id="4">
    <w:p w:rsidR="00EB255C" w:rsidRPr="00880684" w:rsidRDefault="00EB255C">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Strab 4.4.2</w:t>
      </w:r>
    </w:p>
  </w:footnote>
  <w:footnote w:id="5">
    <w:p w:rsidR="00DA2F64" w:rsidRPr="00880684" w:rsidRDefault="00DA2F64">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Strab 4.4.2</w:t>
      </w:r>
    </w:p>
  </w:footnote>
  <w:footnote w:id="6">
    <w:p w:rsidR="00F00C22" w:rsidRPr="00880684" w:rsidRDefault="00F00C22">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Dannheimer p172 via Heinz</w:t>
      </w:r>
      <w:r w:rsidR="00750918">
        <w:rPr>
          <w:rFonts w:ascii="Times New Roman" w:hAnsi="Times New Roman" w:cs="Times New Roman"/>
        </w:rPr>
        <w:t xml:space="preserve"> </w:t>
      </w:r>
      <w:r w:rsidRPr="00880684">
        <w:rPr>
          <w:rFonts w:ascii="Times New Roman" w:hAnsi="Times New Roman" w:cs="Times New Roman"/>
        </w:rPr>
        <w:t>p269 1999</w:t>
      </w:r>
    </w:p>
  </w:footnote>
  <w:footnote w:id="7">
    <w:p w:rsidR="00DA4DC9" w:rsidRPr="00880684" w:rsidRDefault="00DA4DC9">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Heinz p270 1999</w:t>
      </w:r>
    </w:p>
  </w:footnote>
  <w:footnote w:id="8">
    <w:p w:rsidR="000F10FD" w:rsidRPr="00880684" w:rsidRDefault="000F10FD" w:rsidP="000F10FD">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Cassius Dio (XLVII.8.4)</w:t>
      </w:r>
    </w:p>
  </w:footnote>
  <w:footnote w:id="9">
    <w:p w:rsidR="000F10FD" w:rsidRPr="00880684" w:rsidRDefault="000F10FD" w:rsidP="000F10FD">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Dueck 471</w:t>
      </w:r>
    </w:p>
  </w:footnote>
  <w:footnote w:id="10">
    <w:p w:rsidR="00E44959" w:rsidRPr="00880684" w:rsidRDefault="00E44959">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Dueck p471 – Strabo here ignores events such as the Gallic wars in 6 B.C. and the Germanic and Pannonian wars 4-11 B.C</w:t>
      </w:r>
    </w:p>
  </w:footnote>
  <w:footnote w:id="11">
    <w:p w:rsidR="00430305" w:rsidRPr="00880684" w:rsidRDefault="00430305">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Green p28 – Here Caesars work is described as a “propagandist mill”</w:t>
      </w:r>
    </w:p>
  </w:footnote>
  <w:footnote w:id="12">
    <w:p w:rsidR="00D80F67" w:rsidRPr="00880684" w:rsidRDefault="00D80F67">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Ross p59</w:t>
      </w:r>
    </w:p>
  </w:footnote>
  <w:footnote w:id="13">
    <w:p w:rsidR="00D80F67" w:rsidRPr="00880684" w:rsidRDefault="00D80F67">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Ross p59 – this contrasts Heinz view that the use of human skulls as drinking receptacles indicates rituals involving the human body, including </w:t>
      </w:r>
      <w:r w:rsidR="00750918">
        <w:rPr>
          <w:rFonts w:ascii="Times New Roman" w:hAnsi="Times New Roman" w:cs="Times New Roman"/>
        </w:rPr>
        <w:t xml:space="preserve">human </w:t>
      </w:r>
      <w:r w:rsidR="00750918" w:rsidRPr="00880684">
        <w:rPr>
          <w:rFonts w:ascii="Times New Roman" w:hAnsi="Times New Roman" w:cs="Times New Roman"/>
        </w:rPr>
        <w:t>sacrifice</w:t>
      </w:r>
      <w:r w:rsidRPr="00880684">
        <w:rPr>
          <w:rFonts w:ascii="Times New Roman" w:hAnsi="Times New Roman" w:cs="Times New Roman"/>
        </w:rPr>
        <w:t>. Heinz p270</w:t>
      </w:r>
    </w:p>
  </w:footnote>
  <w:footnote w:id="14">
    <w:p w:rsidR="006C556D" w:rsidRPr="00880684" w:rsidRDefault="006C556D">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Green 458</w:t>
      </w:r>
    </w:p>
  </w:footnote>
  <w:footnote w:id="15">
    <w:p w:rsidR="006C556D" w:rsidRPr="00880684" w:rsidRDefault="006C556D">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Green 458</w:t>
      </w:r>
    </w:p>
  </w:footnote>
  <w:footnote w:id="16">
    <w:p w:rsidR="00430305" w:rsidRPr="00880684" w:rsidRDefault="00430305">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Ross p34 – ‘</w:t>
      </w:r>
      <w:r w:rsidRPr="00880684">
        <w:rPr>
          <w:rFonts w:ascii="Times New Roman" w:hAnsi="Times New Roman" w:cs="Times New Roman"/>
          <w:i/>
        </w:rPr>
        <w:t xml:space="preserve">Vates’ </w:t>
      </w:r>
      <w:r w:rsidRPr="00880684">
        <w:rPr>
          <w:rFonts w:ascii="Times New Roman" w:hAnsi="Times New Roman" w:cs="Times New Roman"/>
        </w:rPr>
        <w:t>meaning a form of prophet/</w:t>
      </w:r>
      <w:r w:rsidR="00BE1BF0" w:rsidRPr="00880684">
        <w:rPr>
          <w:rFonts w:ascii="Times New Roman" w:hAnsi="Times New Roman" w:cs="Times New Roman"/>
        </w:rPr>
        <w:t>natural philosopher</w:t>
      </w:r>
    </w:p>
  </w:footnote>
  <w:footnote w:id="17">
    <w:p w:rsidR="00BE1BF0" w:rsidRPr="00880684" w:rsidRDefault="00BE1BF0">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Ross p35</w:t>
      </w:r>
    </w:p>
  </w:footnote>
  <w:footnote w:id="18">
    <w:p w:rsidR="0086632B" w:rsidRPr="00880684" w:rsidRDefault="0086632B">
      <w:pPr>
        <w:pStyle w:val="FootnoteText"/>
        <w:rPr>
          <w:rFonts w:ascii="Times New Roman" w:hAnsi="Times New Roman" w:cs="Times New Roman"/>
        </w:rPr>
      </w:pPr>
      <w:r w:rsidRPr="00880684">
        <w:rPr>
          <w:rStyle w:val="FootnoteReference"/>
          <w:rFonts w:ascii="Times New Roman" w:hAnsi="Times New Roman" w:cs="Times New Roman"/>
        </w:rPr>
        <w:footnoteRef/>
      </w:r>
      <w:r w:rsidR="00974B89" w:rsidRPr="00880684">
        <w:rPr>
          <w:rFonts w:ascii="Times New Roman" w:hAnsi="Times New Roman" w:cs="Times New Roman"/>
        </w:rPr>
        <w:t xml:space="preserve"> Caes. Gal. 6.16</w:t>
      </w:r>
    </w:p>
  </w:footnote>
  <w:footnote w:id="19">
    <w:p w:rsidR="005468EF" w:rsidRPr="00880684" w:rsidRDefault="005468EF">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Green p505</w:t>
      </w:r>
    </w:p>
  </w:footnote>
  <w:footnote w:id="20">
    <w:p w:rsidR="00577BF9" w:rsidRPr="00880684" w:rsidRDefault="00577BF9">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Dueck </w:t>
      </w:r>
      <w:r w:rsidR="00F00C22" w:rsidRPr="00880684">
        <w:rPr>
          <w:rFonts w:ascii="Times New Roman" w:hAnsi="Times New Roman" w:cs="Times New Roman"/>
        </w:rPr>
        <w:t>p</w:t>
      </w:r>
      <w:r w:rsidRPr="00880684">
        <w:rPr>
          <w:rFonts w:ascii="Times New Roman" w:hAnsi="Times New Roman" w:cs="Times New Roman"/>
        </w:rPr>
        <w:t>476</w:t>
      </w:r>
    </w:p>
  </w:footnote>
  <w:footnote w:id="21">
    <w:p w:rsidR="00DC4065" w:rsidRPr="00880684" w:rsidRDefault="00DC4065">
      <w:pPr>
        <w:pStyle w:val="FootnoteText"/>
        <w:rPr>
          <w:rFonts w:ascii="Times New Roman" w:hAnsi="Times New Roman" w:cs="Times New Roman"/>
        </w:rPr>
      </w:pPr>
      <w:r w:rsidRPr="00880684">
        <w:rPr>
          <w:rStyle w:val="FootnoteReference"/>
          <w:rFonts w:ascii="Times New Roman" w:hAnsi="Times New Roman" w:cs="Times New Roman"/>
        </w:rPr>
        <w:footnoteRef/>
      </w:r>
      <w:r w:rsidRPr="00880684">
        <w:rPr>
          <w:rFonts w:ascii="Times New Roman" w:hAnsi="Times New Roman" w:cs="Times New Roman"/>
        </w:rPr>
        <w:t xml:space="preserve"> Dueck p477</w:t>
      </w:r>
    </w:p>
  </w:footnote>
  <w:footnote w:id="22">
    <w:p w:rsidR="00EF4A2F" w:rsidRDefault="00EF4A2F" w:rsidP="00EF4A2F">
      <w:pPr>
        <w:pStyle w:val="FootnoteText"/>
      </w:pPr>
      <w:r w:rsidRPr="00880684">
        <w:rPr>
          <w:rStyle w:val="FootnoteReference"/>
          <w:rFonts w:ascii="Times New Roman" w:hAnsi="Times New Roman" w:cs="Times New Roman"/>
        </w:rPr>
        <w:footnoteRef/>
      </w:r>
      <w:r w:rsidRPr="00880684">
        <w:rPr>
          <w:rFonts w:ascii="Times New Roman" w:hAnsi="Times New Roman" w:cs="Times New Roman"/>
        </w:rPr>
        <w:t xml:space="preserve"> Koelsch </w:t>
      </w:r>
      <w:r w:rsidR="00EA72BE">
        <w:rPr>
          <w:rFonts w:ascii="Times New Roman" w:hAnsi="Times New Roman" w:cs="Times New Roman"/>
        </w:rPr>
        <w:t>p</w:t>
      </w:r>
      <w:r w:rsidRPr="00880684">
        <w:rPr>
          <w:rFonts w:ascii="Times New Roman" w:hAnsi="Times New Roman" w:cs="Times New Roman"/>
        </w:rPr>
        <w:t>508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14BEE" w:rsidRDefault="00F14BEE">
    <w:pPr>
      <w:pStyle w:val="Header"/>
    </w:pPr>
  </w:p>
  <w:p w:rsidR="00F14BEE" w:rsidRDefault="00F14B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C19"/>
    <w:rsid w:val="00094DCB"/>
    <w:rsid w:val="000D4B3C"/>
    <w:rsid w:val="000E2A60"/>
    <w:rsid w:val="000F10FD"/>
    <w:rsid w:val="000F2BC7"/>
    <w:rsid w:val="00111E26"/>
    <w:rsid w:val="0012586C"/>
    <w:rsid w:val="00156369"/>
    <w:rsid w:val="00156CB2"/>
    <w:rsid w:val="00196AB3"/>
    <w:rsid w:val="00246948"/>
    <w:rsid w:val="0027304C"/>
    <w:rsid w:val="002E2D52"/>
    <w:rsid w:val="003A53A5"/>
    <w:rsid w:val="003C6E3A"/>
    <w:rsid w:val="003E0849"/>
    <w:rsid w:val="00430305"/>
    <w:rsid w:val="0049209F"/>
    <w:rsid w:val="00536465"/>
    <w:rsid w:val="005468EF"/>
    <w:rsid w:val="005546B1"/>
    <w:rsid w:val="00560956"/>
    <w:rsid w:val="00577BF9"/>
    <w:rsid w:val="005B4C99"/>
    <w:rsid w:val="005C63F2"/>
    <w:rsid w:val="005F08E3"/>
    <w:rsid w:val="00605236"/>
    <w:rsid w:val="006552AC"/>
    <w:rsid w:val="006708F4"/>
    <w:rsid w:val="00671EFE"/>
    <w:rsid w:val="006C556D"/>
    <w:rsid w:val="006F1D03"/>
    <w:rsid w:val="00750918"/>
    <w:rsid w:val="00765EF5"/>
    <w:rsid w:val="00774F1B"/>
    <w:rsid w:val="00790419"/>
    <w:rsid w:val="007E7615"/>
    <w:rsid w:val="008122AB"/>
    <w:rsid w:val="00865AFD"/>
    <w:rsid w:val="0086632B"/>
    <w:rsid w:val="008723E2"/>
    <w:rsid w:val="00880684"/>
    <w:rsid w:val="00974B89"/>
    <w:rsid w:val="009F4C51"/>
    <w:rsid w:val="00AC0856"/>
    <w:rsid w:val="00AC37AC"/>
    <w:rsid w:val="00AD238D"/>
    <w:rsid w:val="00B30751"/>
    <w:rsid w:val="00B46863"/>
    <w:rsid w:val="00B83516"/>
    <w:rsid w:val="00BA378C"/>
    <w:rsid w:val="00BE1BF0"/>
    <w:rsid w:val="00C02FF2"/>
    <w:rsid w:val="00C139E7"/>
    <w:rsid w:val="00C3109D"/>
    <w:rsid w:val="00C40C19"/>
    <w:rsid w:val="00CA20DA"/>
    <w:rsid w:val="00D12727"/>
    <w:rsid w:val="00D80F67"/>
    <w:rsid w:val="00DA2F64"/>
    <w:rsid w:val="00DA4DC9"/>
    <w:rsid w:val="00DB01C0"/>
    <w:rsid w:val="00DC4065"/>
    <w:rsid w:val="00E44959"/>
    <w:rsid w:val="00E527C1"/>
    <w:rsid w:val="00EA72BE"/>
    <w:rsid w:val="00EB255C"/>
    <w:rsid w:val="00EB4E1E"/>
    <w:rsid w:val="00ED1172"/>
    <w:rsid w:val="00EE1121"/>
    <w:rsid w:val="00EF4A2F"/>
    <w:rsid w:val="00F00C22"/>
    <w:rsid w:val="00F14BEE"/>
    <w:rsid w:val="00FB6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96412D"/>
  <w14:defaultImageDpi w14:val="32767"/>
  <w15:chartTrackingRefBased/>
  <w15:docId w15:val="{C05DCA1B-D34B-C348-B280-D14623C15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40C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9209F"/>
    <w:rPr>
      <w:sz w:val="20"/>
      <w:szCs w:val="20"/>
    </w:rPr>
  </w:style>
  <w:style w:type="character" w:customStyle="1" w:styleId="FootnoteTextChar">
    <w:name w:val="Footnote Text Char"/>
    <w:basedOn w:val="DefaultParagraphFont"/>
    <w:link w:val="FootnoteText"/>
    <w:uiPriority w:val="99"/>
    <w:semiHidden/>
    <w:rsid w:val="0049209F"/>
    <w:rPr>
      <w:sz w:val="20"/>
      <w:szCs w:val="20"/>
    </w:rPr>
  </w:style>
  <w:style w:type="character" w:styleId="FootnoteReference">
    <w:name w:val="footnote reference"/>
    <w:basedOn w:val="DefaultParagraphFont"/>
    <w:uiPriority w:val="99"/>
    <w:semiHidden/>
    <w:unhideWhenUsed/>
    <w:rsid w:val="0049209F"/>
    <w:rPr>
      <w:vertAlign w:val="superscript"/>
    </w:rPr>
  </w:style>
  <w:style w:type="character" w:styleId="Hyperlink">
    <w:name w:val="Hyperlink"/>
    <w:basedOn w:val="DefaultParagraphFont"/>
    <w:uiPriority w:val="99"/>
    <w:unhideWhenUsed/>
    <w:rsid w:val="00F14BEE"/>
    <w:rPr>
      <w:color w:val="0563C1" w:themeColor="hyperlink"/>
      <w:u w:val="single"/>
    </w:rPr>
  </w:style>
  <w:style w:type="character" w:styleId="UnresolvedMention">
    <w:name w:val="Unresolved Mention"/>
    <w:basedOn w:val="DefaultParagraphFont"/>
    <w:uiPriority w:val="99"/>
    <w:rsid w:val="00F14BEE"/>
    <w:rPr>
      <w:color w:val="605E5C"/>
      <w:shd w:val="clear" w:color="auto" w:fill="E1DFDD"/>
    </w:rPr>
  </w:style>
  <w:style w:type="paragraph" w:styleId="Header">
    <w:name w:val="header"/>
    <w:basedOn w:val="Normal"/>
    <w:link w:val="HeaderChar"/>
    <w:uiPriority w:val="99"/>
    <w:unhideWhenUsed/>
    <w:rsid w:val="00F14BEE"/>
    <w:pPr>
      <w:tabs>
        <w:tab w:val="center" w:pos="4513"/>
        <w:tab w:val="right" w:pos="9026"/>
      </w:tabs>
    </w:pPr>
  </w:style>
  <w:style w:type="character" w:customStyle="1" w:styleId="HeaderChar">
    <w:name w:val="Header Char"/>
    <w:basedOn w:val="DefaultParagraphFont"/>
    <w:link w:val="Header"/>
    <w:uiPriority w:val="99"/>
    <w:rsid w:val="00F14BEE"/>
  </w:style>
  <w:style w:type="paragraph" w:styleId="Footer">
    <w:name w:val="footer"/>
    <w:basedOn w:val="Normal"/>
    <w:link w:val="FooterChar"/>
    <w:uiPriority w:val="99"/>
    <w:unhideWhenUsed/>
    <w:rsid w:val="00F14BEE"/>
    <w:pPr>
      <w:tabs>
        <w:tab w:val="center" w:pos="4513"/>
        <w:tab w:val="right" w:pos="9026"/>
      </w:tabs>
    </w:pPr>
  </w:style>
  <w:style w:type="character" w:customStyle="1" w:styleId="FooterChar">
    <w:name w:val="Footer Char"/>
    <w:basedOn w:val="DefaultParagraphFont"/>
    <w:link w:val="Footer"/>
    <w:uiPriority w:val="99"/>
    <w:rsid w:val="00F14B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858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807741-8966-B342-A932-66D0F06594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TotalTime>
  <Pages>6</Pages>
  <Words>1196</Words>
  <Characters>6823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35</cp:revision>
  <dcterms:created xsi:type="dcterms:W3CDTF">2018-09-19T15:21:00Z</dcterms:created>
  <dcterms:modified xsi:type="dcterms:W3CDTF">2018-09-24T14:35:00Z</dcterms:modified>
</cp:coreProperties>
</file>