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A6C8B5" w14:textId="50A58AA7" w:rsidR="00984F4D" w:rsidRDefault="00EC4E14" w:rsidP="00EC4E14">
      <w:pPr>
        <w:jc w:val="left"/>
        <w:rPr>
          <w:b/>
          <w:sz w:val="32"/>
          <w:szCs w:val="32"/>
        </w:rPr>
      </w:pPr>
      <w:r>
        <w:rPr>
          <w:b/>
          <w:sz w:val="32"/>
          <w:szCs w:val="32"/>
        </w:rPr>
        <w:t>Name: Apostol Maria Cristina</w:t>
      </w:r>
    </w:p>
    <w:p w14:paraId="79C5044D" w14:textId="2C1FE31B" w:rsidR="00EC4E14" w:rsidRDefault="00EC4E14" w:rsidP="00EC4E14">
      <w:pPr>
        <w:jc w:val="left"/>
        <w:rPr>
          <w:b/>
          <w:sz w:val="32"/>
          <w:szCs w:val="32"/>
        </w:rPr>
      </w:pPr>
      <w:r>
        <w:rPr>
          <w:b/>
          <w:sz w:val="32"/>
          <w:szCs w:val="32"/>
        </w:rPr>
        <w:t>Student number: 1918999</w:t>
      </w:r>
    </w:p>
    <w:p w14:paraId="5E584079" w14:textId="31BAEE63" w:rsidR="00EC4E14" w:rsidRDefault="00EC4E14" w:rsidP="00EC4E14">
      <w:pPr>
        <w:jc w:val="left"/>
        <w:rPr>
          <w:b/>
          <w:sz w:val="32"/>
          <w:szCs w:val="32"/>
        </w:rPr>
      </w:pPr>
      <w:r>
        <w:rPr>
          <w:b/>
          <w:sz w:val="32"/>
          <w:szCs w:val="32"/>
        </w:rPr>
        <w:t>Date: 22 December 2020</w:t>
      </w:r>
    </w:p>
    <w:p w14:paraId="4F6EA590" w14:textId="77777777" w:rsidR="00984F4D" w:rsidRDefault="00984F4D">
      <w:pPr>
        <w:jc w:val="center"/>
        <w:rPr>
          <w:b/>
          <w:sz w:val="32"/>
          <w:szCs w:val="32"/>
        </w:rPr>
      </w:pPr>
    </w:p>
    <w:p w14:paraId="62D26F09" w14:textId="35862CDC" w:rsidR="00984F4D" w:rsidRDefault="00984F4D">
      <w:pPr>
        <w:jc w:val="center"/>
        <w:rPr>
          <w:b/>
          <w:sz w:val="32"/>
          <w:szCs w:val="32"/>
        </w:rPr>
      </w:pPr>
    </w:p>
    <w:p w14:paraId="7773CF8E" w14:textId="30EE8069" w:rsidR="008C2501" w:rsidRDefault="008C2501">
      <w:pPr>
        <w:jc w:val="center"/>
        <w:rPr>
          <w:b/>
          <w:sz w:val="32"/>
          <w:szCs w:val="32"/>
        </w:rPr>
      </w:pPr>
    </w:p>
    <w:p w14:paraId="48C0FF81" w14:textId="2F16DD05" w:rsidR="008C2501" w:rsidRDefault="008C2501">
      <w:pPr>
        <w:jc w:val="center"/>
        <w:rPr>
          <w:b/>
          <w:sz w:val="32"/>
          <w:szCs w:val="32"/>
        </w:rPr>
      </w:pPr>
    </w:p>
    <w:p w14:paraId="1B29C489" w14:textId="53A0BC83" w:rsidR="008C2501" w:rsidRDefault="008C2501">
      <w:pPr>
        <w:jc w:val="center"/>
        <w:rPr>
          <w:b/>
          <w:sz w:val="32"/>
          <w:szCs w:val="32"/>
        </w:rPr>
      </w:pPr>
    </w:p>
    <w:p w14:paraId="586CC495" w14:textId="5FBE5D8C" w:rsidR="008C2501" w:rsidRDefault="008C2501">
      <w:pPr>
        <w:jc w:val="center"/>
        <w:rPr>
          <w:b/>
          <w:sz w:val="32"/>
          <w:szCs w:val="32"/>
        </w:rPr>
      </w:pPr>
    </w:p>
    <w:p w14:paraId="2517A066" w14:textId="77777777" w:rsidR="008C2501" w:rsidRDefault="008C2501">
      <w:pPr>
        <w:jc w:val="center"/>
        <w:rPr>
          <w:b/>
          <w:sz w:val="32"/>
          <w:szCs w:val="32"/>
        </w:rPr>
      </w:pPr>
    </w:p>
    <w:p w14:paraId="3DFA916C" w14:textId="77777777" w:rsidR="00984F4D" w:rsidRDefault="00984F4D">
      <w:pPr>
        <w:jc w:val="center"/>
        <w:rPr>
          <w:b/>
          <w:sz w:val="32"/>
          <w:szCs w:val="32"/>
        </w:rPr>
      </w:pPr>
    </w:p>
    <w:p w14:paraId="50A9BE51" w14:textId="77777777" w:rsidR="00984F4D" w:rsidRDefault="00984F4D">
      <w:pPr>
        <w:jc w:val="center"/>
        <w:rPr>
          <w:b/>
          <w:sz w:val="32"/>
          <w:szCs w:val="32"/>
        </w:rPr>
      </w:pPr>
    </w:p>
    <w:p w14:paraId="1AF6FA5A" w14:textId="77777777" w:rsidR="00984F4D" w:rsidRDefault="00984F4D">
      <w:pPr>
        <w:jc w:val="center"/>
        <w:rPr>
          <w:b/>
          <w:sz w:val="32"/>
          <w:szCs w:val="32"/>
        </w:rPr>
      </w:pPr>
    </w:p>
    <w:p w14:paraId="30A93642" w14:textId="24A73BD1" w:rsidR="00EC4E14" w:rsidRPr="00EC4E14" w:rsidRDefault="00BF6843">
      <w:pPr>
        <w:jc w:val="center"/>
        <w:rPr>
          <w:color w:val="00B0F0"/>
          <w:sz w:val="48"/>
          <w:szCs w:val="48"/>
        </w:rPr>
      </w:pPr>
      <w:r w:rsidRPr="00EC4E14">
        <w:rPr>
          <w:b/>
          <w:color w:val="00B0F0"/>
          <w:sz w:val="48"/>
          <w:szCs w:val="48"/>
        </w:rPr>
        <w:t>ACADEMIC AND EMPLOYABILITY SKILLS</w:t>
      </w:r>
      <w:r w:rsidRPr="00EC4E14">
        <w:rPr>
          <w:color w:val="00B0F0"/>
          <w:sz w:val="48"/>
          <w:szCs w:val="48"/>
        </w:rPr>
        <w:t xml:space="preserve"> </w:t>
      </w:r>
    </w:p>
    <w:p w14:paraId="3EAE8BA1" w14:textId="2213C630" w:rsidR="00EC4E14" w:rsidRPr="00EC4E14" w:rsidRDefault="00EC4E14">
      <w:pPr>
        <w:jc w:val="center"/>
        <w:rPr>
          <w:sz w:val="48"/>
          <w:szCs w:val="48"/>
        </w:rPr>
      </w:pPr>
      <w:r>
        <w:rPr>
          <w:sz w:val="48"/>
          <w:szCs w:val="48"/>
        </w:rPr>
        <w:t>Term 2</w:t>
      </w:r>
    </w:p>
    <w:p w14:paraId="0FEF08C5" w14:textId="5BD20F71" w:rsidR="00984F4D" w:rsidRPr="00EC4E14" w:rsidRDefault="00EC4E14">
      <w:pPr>
        <w:jc w:val="center"/>
        <w:rPr>
          <w:sz w:val="36"/>
          <w:szCs w:val="36"/>
        </w:rPr>
      </w:pPr>
      <w:r w:rsidRPr="00EC4E14">
        <w:rPr>
          <w:sz w:val="36"/>
          <w:szCs w:val="36"/>
        </w:rPr>
        <w:t>Peter Allen</w:t>
      </w:r>
      <w:r w:rsidR="00BF6843" w:rsidRPr="00EC4E14">
        <w:rPr>
          <w:sz w:val="36"/>
          <w:szCs w:val="36"/>
        </w:rPr>
        <w:br w:type="page"/>
      </w:r>
    </w:p>
    <w:p w14:paraId="60301846" w14:textId="77777777" w:rsidR="00E87A6C" w:rsidRDefault="00BF6843">
      <w:pPr>
        <w:jc w:val="center"/>
        <w:rPr>
          <w:b/>
          <w:sz w:val="26"/>
          <w:szCs w:val="26"/>
        </w:rPr>
      </w:pPr>
      <w:r>
        <w:rPr>
          <w:b/>
          <w:sz w:val="26"/>
          <w:szCs w:val="26"/>
        </w:rPr>
        <w:lastRenderedPageBreak/>
        <w:t>Executive Summary</w:t>
      </w:r>
    </w:p>
    <w:p w14:paraId="302023CD" w14:textId="2AAE0529" w:rsidR="00E87A6C" w:rsidRDefault="00E87A6C" w:rsidP="00E87A6C">
      <w:pPr>
        <w:rPr>
          <w:bCs/>
        </w:rPr>
      </w:pPr>
      <w:r w:rsidRPr="00E87A6C">
        <w:rPr>
          <w:bCs/>
        </w:rPr>
        <w:t xml:space="preserve">Employee skills must be significant as per the requirements. Different typeset employee’s skills abilities were demonstrated in this </w:t>
      </w:r>
      <w:r w:rsidR="00EC4E14">
        <w:rPr>
          <w:bCs/>
        </w:rPr>
        <w:t xml:space="preserve">assessment </w:t>
      </w:r>
      <w:r w:rsidRPr="00E87A6C">
        <w:rPr>
          <w:bCs/>
        </w:rPr>
        <w:t xml:space="preserve">where it will make them more authentic as compared to another lecture. Different types of employee and their potential values were described in this paper where it will provide several types of importance for organisation development purpose as per the requirements. In addition, few important topics of this module were identified as well as proper Kolb’s reflection model was used in this </w:t>
      </w:r>
      <w:r w:rsidR="00EC4E14">
        <w:rPr>
          <w:bCs/>
        </w:rPr>
        <w:t>report</w:t>
      </w:r>
      <w:r w:rsidRPr="00E87A6C">
        <w:rPr>
          <w:bCs/>
        </w:rPr>
        <w:t xml:space="preserve"> to describe their potential princess and knowledge.</w:t>
      </w:r>
      <w:r w:rsidR="00A52FA3">
        <w:rPr>
          <w:bCs/>
        </w:rPr>
        <w:t xml:space="preserve"> In order to, several types of leering and experiences were manged through the help of reflection model.</w:t>
      </w:r>
      <w:r w:rsidRPr="00E87A6C">
        <w:rPr>
          <w:bCs/>
        </w:rPr>
        <w:t> </w:t>
      </w:r>
    </w:p>
    <w:p w14:paraId="5C0A384D" w14:textId="77777777" w:rsidR="00E87A6C" w:rsidRDefault="00E87A6C">
      <w:pPr>
        <w:rPr>
          <w:bCs/>
        </w:rPr>
      </w:pPr>
      <w:r>
        <w:rPr>
          <w:bCs/>
        </w:rPr>
        <w:br w:type="page"/>
      </w:r>
    </w:p>
    <w:p w14:paraId="0F1ED118" w14:textId="77777777" w:rsidR="009404E6" w:rsidRDefault="00BF6843">
      <w:pPr>
        <w:jc w:val="center"/>
        <w:rPr>
          <w:b/>
          <w:sz w:val="26"/>
          <w:szCs w:val="26"/>
        </w:rPr>
      </w:pPr>
      <w:r>
        <w:rPr>
          <w:b/>
          <w:sz w:val="26"/>
          <w:szCs w:val="26"/>
        </w:rPr>
        <w:lastRenderedPageBreak/>
        <w:t>Table of contents</w:t>
      </w:r>
    </w:p>
    <w:sdt>
      <w:sdtPr>
        <w:rPr>
          <w:rFonts w:ascii="Times New Roman" w:eastAsia="Times New Roman" w:hAnsi="Times New Roman" w:cs="Times New Roman"/>
          <w:b w:val="0"/>
          <w:bCs w:val="0"/>
          <w:color w:val="auto"/>
          <w:sz w:val="24"/>
          <w:szCs w:val="24"/>
          <w:lang w:val="en-GB" w:eastAsia="en-US"/>
        </w:rPr>
        <w:id w:val="1790931617"/>
        <w:docPartObj>
          <w:docPartGallery w:val="Table of Contents"/>
          <w:docPartUnique/>
        </w:docPartObj>
      </w:sdtPr>
      <w:sdtEndPr>
        <w:rPr>
          <w:noProof/>
        </w:rPr>
      </w:sdtEndPr>
      <w:sdtContent>
        <w:p w14:paraId="2C484782" w14:textId="77777777" w:rsidR="009404E6" w:rsidRDefault="009404E6">
          <w:pPr>
            <w:pStyle w:val="TOCHeading"/>
          </w:pPr>
        </w:p>
        <w:p w14:paraId="6BEC0C22" w14:textId="77777777" w:rsidR="009404E6" w:rsidRDefault="009404E6">
          <w:pPr>
            <w:pStyle w:val="TOC1"/>
            <w:tabs>
              <w:tab w:val="right" w:leader="dot" w:pos="9350"/>
            </w:tabs>
            <w:rPr>
              <w:noProof/>
            </w:rPr>
          </w:pPr>
          <w:r>
            <w:fldChar w:fldCharType="begin"/>
          </w:r>
          <w:r>
            <w:instrText xml:space="preserve"> TOC \o "1-3" \h \z \u </w:instrText>
          </w:r>
          <w:r>
            <w:fldChar w:fldCharType="separate"/>
          </w:r>
          <w:hyperlink w:anchor="_Toc55488658" w:history="1">
            <w:r w:rsidRPr="008331B0">
              <w:rPr>
                <w:rStyle w:val="Hyperlink"/>
                <w:noProof/>
              </w:rPr>
              <w:t>Introduction</w:t>
            </w:r>
            <w:r>
              <w:rPr>
                <w:noProof/>
                <w:webHidden/>
              </w:rPr>
              <w:tab/>
            </w:r>
            <w:r>
              <w:rPr>
                <w:noProof/>
                <w:webHidden/>
              </w:rPr>
              <w:fldChar w:fldCharType="begin"/>
            </w:r>
            <w:r>
              <w:rPr>
                <w:noProof/>
                <w:webHidden/>
              </w:rPr>
              <w:instrText xml:space="preserve"> PAGEREF _Toc55488658 \h </w:instrText>
            </w:r>
            <w:r>
              <w:rPr>
                <w:noProof/>
                <w:webHidden/>
              </w:rPr>
            </w:r>
            <w:r>
              <w:rPr>
                <w:noProof/>
                <w:webHidden/>
              </w:rPr>
              <w:fldChar w:fldCharType="separate"/>
            </w:r>
            <w:r>
              <w:rPr>
                <w:noProof/>
                <w:webHidden/>
              </w:rPr>
              <w:t>4</w:t>
            </w:r>
            <w:r>
              <w:rPr>
                <w:noProof/>
                <w:webHidden/>
              </w:rPr>
              <w:fldChar w:fldCharType="end"/>
            </w:r>
          </w:hyperlink>
        </w:p>
        <w:p w14:paraId="599A603F" w14:textId="77777777" w:rsidR="009404E6" w:rsidRDefault="003F0212">
          <w:pPr>
            <w:pStyle w:val="TOC1"/>
            <w:tabs>
              <w:tab w:val="right" w:leader="dot" w:pos="9350"/>
            </w:tabs>
            <w:rPr>
              <w:noProof/>
            </w:rPr>
          </w:pPr>
          <w:hyperlink w:anchor="_Toc55488659" w:history="1">
            <w:r w:rsidR="009404E6" w:rsidRPr="008331B0">
              <w:rPr>
                <w:rStyle w:val="Hyperlink"/>
                <w:noProof/>
              </w:rPr>
              <w:t>Learning segments from this module</w:t>
            </w:r>
            <w:r w:rsidR="009404E6">
              <w:rPr>
                <w:noProof/>
                <w:webHidden/>
              </w:rPr>
              <w:tab/>
            </w:r>
            <w:r w:rsidR="009404E6">
              <w:rPr>
                <w:noProof/>
                <w:webHidden/>
              </w:rPr>
              <w:fldChar w:fldCharType="begin"/>
            </w:r>
            <w:r w:rsidR="009404E6">
              <w:rPr>
                <w:noProof/>
                <w:webHidden/>
              </w:rPr>
              <w:instrText xml:space="preserve"> PAGEREF _Toc55488659 \h </w:instrText>
            </w:r>
            <w:r w:rsidR="009404E6">
              <w:rPr>
                <w:noProof/>
                <w:webHidden/>
              </w:rPr>
            </w:r>
            <w:r w:rsidR="009404E6">
              <w:rPr>
                <w:noProof/>
                <w:webHidden/>
              </w:rPr>
              <w:fldChar w:fldCharType="separate"/>
            </w:r>
            <w:r w:rsidR="009404E6">
              <w:rPr>
                <w:noProof/>
                <w:webHidden/>
              </w:rPr>
              <w:t>4</w:t>
            </w:r>
            <w:r w:rsidR="009404E6">
              <w:rPr>
                <w:noProof/>
                <w:webHidden/>
              </w:rPr>
              <w:fldChar w:fldCharType="end"/>
            </w:r>
          </w:hyperlink>
        </w:p>
        <w:p w14:paraId="126B404F" w14:textId="77777777" w:rsidR="009404E6" w:rsidRDefault="003F0212">
          <w:pPr>
            <w:pStyle w:val="TOC1"/>
            <w:tabs>
              <w:tab w:val="right" w:leader="dot" w:pos="9350"/>
            </w:tabs>
            <w:rPr>
              <w:noProof/>
            </w:rPr>
          </w:pPr>
          <w:hyperlink w:anchor="_Toc55488660" w:history="1">
            <w:r w:rsidR="009404E6" w:rsidRPr="008331B0">
              <w:rPr>
                <w:rStyle w:val="Hyperlink"/>
                <w:noProof/>
              </w:rPr>
              <w:t>Important useful topics</w:t>
            </w:r>
            <w:r w:rsidR="009404E6">
              <w:rPr>
                <w:noProof/>
                <w:webHidden/>
              </w:rPr>
              <w:tab/>
            </w:r>
            <w:r w:rsidR="009404E6">
              <w:rPr>
                <w:noProof/>
                <w:webHidden/>
              </w:rPr>
              <w:fldChar w:fldCharType="begin"/>
            </w:r>
            <w:r w:rsidR="009404E6">
              <w:rPr>
                <w:noProof/>
                <w:webHidden/>
              </w:rPr>
              <w:instrText xml:space="preserve"> PAGEREF _Toc55488660 \h </w:instrText>
            </w:r>
            <w:r w:rsidR="009404E6">
              <w:rPr>
                <w:noProof/>
                <w:webHidden/>
              </w:rPr>
            </w:r>
            <w:r w:rsidR="009404E6">
              <w:rPr>
                <w:noProof/>
                <w:webHidden/>
              </w:rPr>
              <w:fldChar w:fldCharType="separate"/>
            </w:r>
            <w:r w:rsidR="009404E6">
              <w:rPr>
                <w:noProof/>
                <w:webHidden/>
              </w:rPr>
              <w:t>5</w:t>
            </w:r>
            <w:r w:rsidR="009404E6">
              <w:rPr>
                <w:noProof/>
                <w:webHidden/>
              </w:rPr>
              <w:fldChar w:fldCharType="end"/>
            </w:r>
          </w:hyperlink>
        </w:p>
        <w:p w14:paraId="378ECDFF" w14:textId="77777777" w:rsidR="009404E6" w:rsidRDefault="003F0212">
          <w:pPr>
            <w:pStyle w:val="TOC1"/>
            <w:tabs>
              <w:tab w:val="right" w:leader="dot" w:pos="9350"/>
            </w:tabs>
            <w:rPr>
              <w:noProof/>
            </w:rPr>
          </w:pPr>
          <w:hyperlink w:anchor="_Toc55488661" w:history="1">
            <w:r w:rsidR="009404E6" w:rsidRPr="008331B0">
              <w:rPr>
                <w:rStyle w:val="Hyperlink"/>
                <w:noProof/>
              </w:rPr>
              <w:t>Understanding and knowledge gain</w:t>
            </w:r>
            <w:r w:rsidR="009404E6">
              <w:rPr>
                <w:noProof/>
                <w:webHidden/>
              </w:rPr>
              <w:tab/>
            </w:r>
            <w:r w:rsidR="009404E6">
              <w:rPr>
                <w:noProof/>
                <w:webHidden/>
              </w:rPr>
              <w:fldChar w:fldCharType="begin"/>
            </w:r>
            <w:r w:rsidR="009404E6">
              <w:rPr>
                <w:noProof/>
                <w:webHidden/>
              </w:rPr>
              <w:instrText xml:space="preserve"> PAGEREF _Toc55488661 \h </w:instrText>
            </w:r>
            <w:r w:rsidR="009404E6">
              <w:rPr>
                <w:noProof/>
                <w:webHidden/>
              </w:rPr>
            </w:r>
            <w:r w:rsidR="009404E6">
              <w:rPr>
                <w:noProof/>
                <w:webHidden/>
              </w:rPr>
              <w:fldChar w:fldCharType="separate"/>
            </w:r>
            <w:r w:rsidR="009404E6">
              <w:rPr>
                <w:noProof/>
                <w:webHidden/>
              </w:rPr>
              <w:t>6</w:t>
            </w:r>
            <w:r w:rsidR="009404E6">
              <w:rPr>
                <w:noProof/>
                <w:webHidden/>
              </w:rPr>
              <w:fldChar w:fldCharType="end"/>
            </w:r>
          </w:hyperlink>
        </w:p>
        <w:p w14:paraId="7C818B6C" w14:textId="77777777" w:rsidR="009404E6" w:rsidRDefault="003F0212">
          <w:pPr>
            <w:pStyle w:val="TOC1"/>
            <w:tabs>
              <w:tab w:val="right" w:leader="dot" w:pos="9350"/>
            </w:tabs>
            <w:rPr>
              <w:noProof/>
            </w:rPr>
          </w:pPr>
          <w:hyperlink w:anchor="_Toc55488662" w:history="1">
            <w:r w:rsidR="009404E6" w:rsidRPr="008331B0">
              <w:rPr>
                <w:rStyle w:val="Hyperlink"/>
                <w:noProof/>
              </w:rPr>
              <w:t>Reflection model for this topic</w:t>
            </w:r>
            <w:r w:rsidR="009404E6">
              <w:rPr>
                <w:noProof/>
                <w:webHidden/>
              </w:rPr>
              <w:tab/>
            </w:r>
            <w:r w:rsidR="009404E6">
              <w:rPr>
                <w:noProof/>
                <w:webHidden/>
              </w:rPr>
              <w:fldChar w:fldCharType="begin"/>
            </w:r>
            <w:r w:rsidR="009404E6">
              <w:rPr>
                <w:noProof/>
                <w:webHidden/>
              </w:rPr>
              <w:instrText xml:space="preserve"> PAGEREF _Toc55488662 \h </w:instrText>
            </w:r>
            <w:r w:rsidR="009404E6">
              <w:rPr>
                <w:noProof/>
                <w:webHidden/>
              </w:rPr>
            </w:r>
            <w:r w:rsidR="009404E6">
              <w:rPr>
                <w:noProof/>
                <w:webHidden/>
              </w:rPr>
              <w:fldChar w:fldCharType="separate"/>
            </w:r>
            <w:r w:rsidR="009404E6">
              <w:rPr>
                <w:noProof/>
                <w:webHidden/>
              </w:rPr>
              <w:t>7</w:t>
            </w:r>
            <w:r w:rsidR="009404E6">
              <w:rPr>
                <w:noProof/>
                <w:webHidden/>
              </w:rPr>
              <w:fldChar w:fldCharType="end"/>
            </w:r>
          </w:hyperlink>
        </w:p>
        <w:p w14:paraId="10CE9BA2" w14:textId="77777777" w:rsidR="009404E6" w:rsidRDefault="003F0212">
          <w:pPr>
            <w:pStyle w:val="TOC1"/>
            <w:tabs>
              <w:tab w:val="right" w:leader="dot" w:pos="9350"/>
            </w:tabs>
            <w:rPr>
              <w:noProof/>
            </w:rPr>
          </w:pPr>
          <w:hyperlink w:anchor="_Toc55488663" w:history="1">
            <w:r w:rsidR="009404E6" w:rsidRPr="008331B0">
              <w:rPr>
                <w:rStyle w:val="Hyperlink"/>
                <w:noProof/>
              </w:rPr>
              <w:t>Practical Application</w:t>
            </w:r>
            <w:r w:rsidR="009404E6">
              <w:rPr>
                <w:noProof/>
                <w:webHidden/>
              </w:rPr>
              <w:tab/>
            </w:r>
            <w:r w:rsidR="009404E6">
              <w:rPr>
                <w:noProof/>
                <w:webHidden/>
              </w:rPr>
              <w:fldChar w:fldCharType="begin"/>
            </w:r>
            <w:r w:rsidR="009404E6">
              <w:rPr>
                <w:noProof/>
                <w:webHidden/>
              </w:rPr>
              <w:instrText xml:space="preserve"> PAGEREF _Toc55488663 \h </w:instrText>
            </w:r>
            <w:r w:rsidR="009404E6">
              <w:rPr>
                <w:noProof/>
                <w:webHidden/>
              </w:rPr>
            </w:r>
            <w:r w:rsidR="009404E6">
              <w:rPr>
                <w:noProof/>
                <w:webHidden/>
              </w:rPr>
              <w:fldChar w:fldCharType="separate"/>
            </w:r>
            <w:r w:rsidR="009404E6">
              <w:rPr>
                <w:noProof/>
                <w:webHidden/>
              </w:rPr>
              <w:t>9</w:t>
            </w:r>
            <w:r w:rsidR="009404E6">
              <w:rPr>
                <w:noProof/>
                <w:webHidden/>
              </w:rPr>
              <w:fldChar w:fldCharType="end"/>
            </w:r>
          </w:hyperlink>
        </w:p>
        <w:p w14:paraId="613550D2" w14:textId="77777777" w:rsidR="009404E6" w:rsidRDefault="003F0212">
          <w:pPr>
            <w:pStyle w:val="TOC1"/>
            <w:tabs>
              <w:tab w:val="right" w:leader="dot" w:pos="9350"/>
            </w:tabs>
            <w:rPr>
              <w:noProof/>
            </w:rPr>
          </w:pPr>
          <w:hyperlink w:anchor="_Toc55488664" w:history="1">
            <w:r w:rsidR="009404E6" w:rsidRPr="008331B0">
              <w:rPr>
                <w:rStyle w:val="Hyperlink"/>
                <w:noProof/>
              </w:rPr>
              <w:t>Conclusion</w:t>
            </w:r>
            <w:r w:rsidR="009404E6">
              <w:rPr>
                <w:noProof/>
                <w:webHidden/>
              </w:rPr>
              <w:tab/>
            </w:r>
            <w:r w:rsidR="009404E6">
              <w:rPr>
                <w:noProof/>
                <w:webHidden/>
              </w:rPr>
              <w:fldChar w:fldCharType="begin"/>
            </w:r>
            <w:r w:rsidR="009404E6">
              <w:rPr>
                <w:noProof/>
                <w:webHidden/>
              </w:rPr>
              <w:instrText xml:space="preserve"> PAGEREF _Toc55488664 \h </w:instrText>
            </w:r>
            <w:r w:rsidR="009404E6">
              <w:rPr>
                <w:noProof/>
                <w:webHidden/>
              </w:rPr>
            </w:r>
            <w:r w:rsidR="009404E6">
              <w:rPr>
                <w:noProof/>
                <w:webHidden/>
              </w:rPr>
              <w:fldChar w:fldCharType="separate"/>
            </w:r>
            <w:r w:rsidR="009404E6">
              <w:rPr>
                <w:noProof/>
                <w:webHidden/>
              </w:rPr>
              <w:t>9</w:t>
            </w:r>
            <w:r w:rsidR="009404E6">
              <w:rPr>
                <w:noProof/>
                <w:webHidden/>
              </w:rPr>
              <w:fldChar w:fldCharType="end"/>
            </w:r>
          </w:hyperlink>
        </w:p>
        <w:p w14:paraId="556A6041" w14:textId="77777777" w:rsidR="009404E6" w:rsidRDefault="003F0212">
          <w:pPr>
            <w:pStyle w:val="TOC1"/>
            <w:tabs>
              <w:tab w:val="right" w:leader="dot" w:pos="9350"/>
            </w:tabs>
            <w:rPr>
              <w:noProof/>
            </w:rPr>
          </w:pPr>
          <w:hyperlink w:anchor="_Toc55488665" w:history="1">
            <w:r w:rsidR="009404E6" w:rsidRPr="008331B0">
              <w:rPr>
                <w:rStyle w:val="Hyperlink"/>
                <w:noProof/>
              </w:rPr>
              <w:t>Reference list</w:t>
            </w:r>
            <w:r w:rsidR="009404E6">
              <w:rPr>
                <w:noProof/>
                <w:webHidden/>
              </w:rPr>
              <w:tab/>
            </w:r>
            <w:r w:rsidR="009404E6">
              <w:rPr>
                <w:noProof/>
                <w:webHidden/>
              </w:rPr>
              <w:fldChar w:fldCharType="begin"/>
            </w:r>
            <w:r w:rsidR="009404E6">
              <w:rPr>
                <w:noProof/>
                <w:webHidden/>
              </w:rPr>
              <w:instrText xml:space="preserve"> PAGEREF _Toc55488665 \h </w:instrText>
            </w:r>
            <w:r w:rsidR="009404E6">
              <w:rPr>
                <w:noProof/>
                <w:webHidden/>
              </w:rPr>
            </w:r>
            <w:r w:rsidR="009404E6">
              <w:rPr>
                <w:noProof/>
                <w:webHidden/>
              </w:rPr>
              <w:fldChar w:fldCharType="separate"/>
            </w:r>
            <w:r w:rsidR="009404E6">
              <w:rPr>
                <w:noProof/>
                <w:webHidden/>
              </w:rPr>
              <w:t>10</w:t>
            </w:r>
            <w:r w:rsidR="009404E6">
              <w:rPr>
                <w:noProof/>
                <w:webHidden/>
              </w:rPr>
              <w:fldChar w:fldCharType="end"/>
            </w:r>
          </w:hyperlink>
        </w:p>
        <w:p w14:paraId="6CFB80E4" w14:textId="77777777" w:rsidR="009404E6" w:rsidRDefault="009404E6">
          <w:r>
            <w:rPr>
              <w:b/>
              <w:bCs/>
              <w:noProof/>
            </w:rPr>
            <w:fldChar w:fldCharType="end"/>
          </w:r>
        </w:p>
      </w:sdtContent>
    </w:sdt>
    <w:p w14:paraId="078C9E85" w14:textId="77777777" w:rsidR="00984F4D" w:rsidRDefault="00BF6843" w:rsidP="009404E6">
      <w:pPr>
        <w:rPr>
          <w:b/>
          <w:sz w:val="26"/>
          <w:szCs w:val="26"/>
        </w:rPr>
      </w:pPr>
      <w:r>
        <w:br w:type="page"/>
      </w:r>
    </w:p>
    <w:p w14:paraId="38AA192D" w14:textId="77777777" w:rsidR="00984F4D" w:rsidRDefault="00BF6843">
      <w:pPr>
        <w:pStyle w:val="Heading1"/>
      </w:pPr>
      <w:bookmarkStart w:id="0" w:name="_8yjpiru9k2tm" w:colFirst="0" w:colLast="0"/>
      <w:bookmarkStart w:id="1" w:name="_Toc55488658"/>
      <w:bookmarkEnd w:id="0"/>
      <w:r>
        <w:lastRenderedPageBreak/>
        <w:t>Introduction</w:t>
      </w:r>
      <w:bookmarkEnd w:id="1"/>
      <w:r>
        <w:t xml:space="preserve"> </w:t>
      </w:r>
    </w:p>
    <w:p w14:paraId="7094AA69" w14:textId="19D9DBFC" w:rsidR="00984F4D" w:rsidRDefault="00BF6843">
      <w:r>
        <w:t xml:space="preserve">Employee ability is the primary segment of all of the organisation development and improvement purpose, where it will increase the brand values through proper services. Skill refers to practice and knowledge as per their requirements where it can easily apply a suitable mechanism and procedure to achieve their main segment. </w:t>
      </w:r>
      <w:r w:rsidR="00EC4E14">
        <w:t>My assessment</w:t>
      </w:r>
      <w:r>
        <w:t xml:space="preserve"> is mainly based on reflection regarding academic and employee skills ability. In order to, this </w:t>
      </w:r>
      <w:r w:rsidR="00EC4E14">
        <w:t>my report</w:t>
      </w:r>
      <w:r>
        <w:t xml:space="preserve"> is going to demonstrate the proper reflection model where it will make an adequate understanding and procedure for better knowledge and information gained purpose. On the other side, </w:t>
      </w:r>
      <w:r w:rsidR="00EC4E14">
        <w:t>the assessment</w:t>
      </w:r>
      <w:r>
        <w:t xml:space="preserve"> is going to demonstrate several key important factors and topics of </w:t>
      </w:r>
      <w:r w:rsidR="001E2CBD">
        <w:t>employee’s</w:t>
      </w:r>
      <w:r>
        <w:t xml:space="preserve"> skills ability for academic and educational purposes.</w:t>
      </w:r>
    </w:p>
    <w:p w14:paraId="125A80E6" w14:textId="77777777" w:rsidR="00984F4D" w:rsidRDefault="00BF6843">
      <w:pPr>
        <w:pStyle w:val="Heading1"/>
      </w:pPr>
      <w:bookmarkStart w:id="2" w:name="_6s69wlv7zwsb" w:colFirst="0" w:colLast="0"/>
      <w:bookmarkStart w:id="3" w:name="_Toc55488659"/>
      <w:bookmarkEnd w:id="2"/>
      <w:r>
        <w:t>Learning segments from this module</w:t>
      </w:r>
      <w:bookmarkEnd w:id="3"/>
    </w:p>
    <w:p w14:paraId="350FA9AF" w14:textId="0ED0A948" w:rsidR="00984F4D" w:rsidRDefault="00BF6843">
      <w:r>
        <w:t xml:space="preserve">Employee skills must be required that I have understood from these segments because </w:t>
      </w:r>
      <w:r w:rsidR="001E2CBD">
        <w:t>employee’s</w:t>
      </w:r>
      <w:r>
        <w:t xml:space="preserve"> skills make them more effective, and it will provide a good position for their better development purpose. In addition, I have identified that this module is mainly based on </w:t>
      </w:r>
      <w:r w:rsidR="001E2CBD">
        <w:t>employee’s</w:t>
      </w:r>
      <w:r>
        <w:t xml:space="preserve"> ability with proper skills development and knowledge development purposes. An effective employee must be focused on entire skills (Menz, 2020). Therefore I have gained a lot of knowledge and information from this module. I have been identified that though this Employability Skills have engaged with several significant and essential factors where it can provide several types of improvement and development segments. In addition, I have </w:t>
      </w:r>
      <w:r w:rsidR="00623AA7">
        <w:t>learned</w:t>
      </w:r>
      <w:r>
        <w:t xml:space="preserve"> several segments for personal qualities development purposes. I have realised that </w:t>
      </w:r>
      <w:r>
        <w:rPr>
          <w:b/>
          <w:i/>
        </w:rPr>
        <w:t>personal qualities</w:t>
      </w:r>
      <w:r>
        <w:t xml:space="preserve"> must be maintained for their better performance purpose where it will make more effective and authentic employees for an organisation development purpose. In order to effective skills and potential development, factors can also make a more robust and significant employee as compared to other employee statistics. </w:t>
      </w:r>
      <w:r>
        <w:rPr>
          <w:b/>
          <w:i/>
        </w:rPr>
        <w:t xml:space="preserve">Enterprise skills </w:t>
      </w:r>
      <w:r>
        <w:t>are the primary key segment for an appropriate employee's purpose, where it will create proper enterprise development practices (Cotronei-Baird, 2020).</w:t>
      </w:r>
    </w:p>
    <w:p w14:paraId="34ED65E8" w14:textId="77777777" w:rsidR="00984F4D" w:rsidRDefault="00BF6843">
      <w:r>
        <w:t xml:space="preserve">I have determined that as an effective employee must be required enterprise skills, where it will take a good position for organisation development as well as self-improvement purpose. Therefore I have gained several segments regarding the enterprise skills purpose. In addition, I have identified that </w:t>
      </w:r>
      <w:r>
        <w:rPr>
          <w:b/>
          <w:i/>
        </w:rPr>
        <w:t>workplace skills</w:t>
      </w:r>
      <w:r>
        <w:t xml:space="preserve"> have also engaged with this module where it has increased my knowledge and learnings segment with popper workplace skills purpose. I am able to determine prop and successful ways to achieve proper workplace skills. I have learnt several segments </w:t>
      </w:r>
      <w:r>
        <w:lastRenderedPageBreak/>
        <w:t xml:space="preserve">reading </w:t>
      </w:r>
      <w:r>
        <w:rPr>
          <w:b/>
          <w:i/>
        </w:rPr>
        <w:t>Good communication</w:t>
      </w:r>
      <w:r>
        <w:t xml:space="preserve"> and adequate employee motivation practices where it helps to increase employee engagement for better organisation development purposes. Therefore it can be stated that I have learnt knowledge and understanding the main requirement of employees skills ability development purpose (Suarta </w:t>
      </w:r>
      <w:r>
        <w:rPr>
          <w:i/>
        </w:rPr>
        <w:t xml:space="preserve">et al. </w:t>
      </w:r>
      <w:r>
        <w:t xml:space="preserve">2018). On the other side, I have gained a lot of knowledge regarding employee Motivation and initiative, where it has provided me with a lot of essential and important segments for employee engagement and people engagement purposes as per the working process. In addition, I have learnt the process of increasing </w:t>
      </w:r>
      <w:r w:rsidR="001E2CBD">
        <w:t>employee’s</w:t>
      </w:r>
      <w:r>
        <w:t xml:space="preserve"> motivation as per the organisation goals and objectives. </w:t>
      </w:r>
      <w:r>
        <w:rPr>
          <w:b/>
          <w:i/>
        </w:rPr>
        <w:t>Employee initiative</w:t>
      </w:r>
      <w:r>
        <w:t xml:space="preserve"> is known as an approach where it has increased the capability of the entire organisation development practices. I have gained knowledge and information regarding the Employee initiative process from this module (Rowe and Zegwaard, 2017).</w:t>
      </w:r>
    </w:p>
    <w:p w14:paraId="126B4C20" w14:textId="77777777" w:rsidR="00984F4D" w:rsidRDefault="00BF6843">
      <w:pPr>
        <w:pStyle w:val="Heading1"/>
      </w:pPr>
      <w:bookmarkStart w:id="4" w:name="_l5bnh4yxdq8a" w:colFirst="0" w:colLast="0"/>
      <w:bookmarkStart w:id="5" w:name="_Toc55488660"/>
      <w:bookmarkEnd w:id="4"/>
      <w:r>
        <w:t>Important useful topics</w:t>
      </w:r>
      <w:bookmarkEnd w:id="5"/>
      <w:r>
        <w:t xml:space="preserve"> </w:t>
      </w:r>
      <w:r>
        <w:tab/>
      </w:r>
    </w:p>
    <w:p w14:paraId="39542F1B" w14:textId="5DD67A5D" w:rsidR="00984F4D" w:rsidRDefault="00BF6843">
      <w:r>
        <w:t xml:space="preserve">Each and every employee should be engaged with proper skills and knowledge </w:t>
      </w:r>
      <w:r w:rsidR="001E2CBD">
        <w:t>that I</w:t>
      </w:r>
      <w:r>
        <w:t xml:space="preserve"> have been identified from this module. I have determined that every employee must be involved with appropriate skills and knowledge development practices where it will help to increase the organisation values. Therefore I have identified that this module has been engaged with several important factors and topics where it has created potential and sufficient values as per the employee’s skills ability. In addition, I </w:t>
      </w:r>
      <w:r w:rsidR="00623AA7">
        <w:t>found</w:t>
      </w:r>
      <w:r>
        <w:t xml:space="preserve"> that this module has ended with several important factors of employ skills ability where it has been made more effective lectures and also improves several segments for their better performances (MacDermott, and Ortiz, 2017).</w:t>
      </w:r>
    </w:p>
    <w:p w14:paraId="6DA00396" w14:textId="77777777" w:rsidR="00984F4D" w:rsidRDefault="00BF6843">
      <w:pPr>
        <w:rPr>
          <w:b/>
        </w:rPr>
      </w:pPr>
      <w:r>
        <w:rPr>
          <w:b/>
        </w:rPr>
        <w:t>Problem-Solving and Critical Thinking</w:t>
      </w:r>
    </w:p>
    <w:p w14:paraId="2EB67719" w14:textId="7DBF8628" w:rsidR="00984F4D" w:rsidRDefault="00BF6843">
      <w:r>
        <w:t>Critical thinking skills must be required for every employee purpose as per the problems that I have been identified from this module. I have placed that this module has engaged with proper thinking and problem-solving skills development practices. On the other side, I have addressed that, reasonable question assumptions and effective evidence analysis both have been engaged with this module where it will help to improve entire employee skills. Therefore I have been analysed that, proper critical thinking has to be adopted around 99.2% of employees for all of the organisation's purposes where it will provide higher outcomes as per the problem-solving approaches (Kurdi and Alshurideh, 2020). Due to this reason, I am able to justify that critical thinking and problem-solving skills both are the main fundamental topic of this entire module segment.</w:t>
      </w:r>
    </w:p>
    <w:p w14:paraId="2903B940" w14:textId="77777777" w:rsidR="00984F4D" w:rsidRDefault="00BF6843">
      <w:pPr>
        <w:rPr>
          <w:b/>
        </w:rPr>
      </w:pPr>
      <w:r>
        <w:rPr>
          <w:b/>
        </w:rPr>
        <w:lastRenderedPageBreak/>
        <w:t>Collaboration and Teamwork</w:t>
      </w:r>
    </w:p>
    <w:p w14:paraId="0EE68473" w14:textId="77777777" w:rsidR="00984F4D" w:rsidRDefault="00BF6843">
      <w:r>
        <w:t xml:space="preserve">Collaboration and teamwork skills ability must be adopted for all of the employee purposes, where it will help to make more effective employees statistics for organisation development purposes. Therefore, I have identified that proper teamwork and collaboration must be required for their better improvement and better development purposes. In order to, I have analysed </w:t>
      </w:r>
      <w:r w:rsidR="001E2CBD">
        <w:t>this</w:t>
      </w:r>
      <w:r>
        <w:t xml:space="preserve"> segment can easily increase growth and success (Alzyoud, 2018).</w:t>
      </w:r>
    </w:p>
    <w:p w14:paraId="3C73EC18" w14:textId="77777777" w:rsidR="00984F4D" w:rsidRDefault="00BF6843">
      <w:pPr>
        <w:rPr>
          <w:b/>
        </w:rPr>
      </w:pPr>
      <w:r>
        <w:rPr>
          <w:b/>
        </w:rPr>
        <w:t xml:space="preserve">Strong work Ethic and Professionalism </w:t>
      </w:r>
    </w:p>
    <w:p w14:paraId="46353706" w14:textId="77777777" w:rsidR="00984F4D" w:rsidRDefault="00BF6843">
      <w:r>
        <w:t xml:space="preserve">Every working process has engaged with proper and specific ethics; similar </w:t>
      </w:r>
      <w:r w:rsidR="001E2CBD">
        <w:t>employee’s</w:t>
      </w:r>
      <w:r>
        <w:t xml:space="preserve"> skills development and skills ability have also involved proper ethics and Professionalism. I have identified that those segments have been engaged in this entire module where it provides proper employees skills development practices under proper ethics control approach (Pham </w:t>
      </w:r>
      <w:r>
        <w:rPr>
          <w:i/>
        </w:rPr>
        <w:t xml:space="preserve">et al. </w:t>
      </w:r>
      <w:r>
        <w:t>2019). Therefore it can be stated that the proper collaboration will create a proper relationship between the organisation and clients as well as employees also.</w:t>
      </w:r>
    </w:p>
    <w:p w14:paraId="028CC703" w14:textId="77777777" w:rsidR="00984F4D" w:rsidRDefault="00BF6843">
      <w:pPr>
        <w:rPr>
          <w:b/>
        </w:rPr>
      </w:pPr>
      <w:r>
        <w:rPr>
          <w:b/>
        </w:rPr>
        <w:t>Written Communication Skills and Oral communication</w:t>
      </w:r>
    </w:p>
    <w:p w14:paraId="6DBB6BCB" w14:textId="77777777" w:rsidR="00984F4D" w:rsidRDefault="00BF6843">
      <w:pPr>
        <w:rPr>
          <w:b/>
        </w:rPr>
      </w:pPr>
      <w:r>
        <w:t xml:space="preserve">Communication skills and oral communication skills both </w:t>
      </w:r>
      <w:r w:rsidR="001E2CBD">
        <w:t>is</w:t>
      </w:r>
      <w:r>
        <w:t xml:space="preserve"> the main primary segment as an effective employee skills ability where it increases all of the employee performances. I have identified that technology skills have been increasing rapidly day by day due to this </w:t>
      </w:r>
      <w:r w:rsidR="001E2CBD">
        <w:t>reason</w:t>
      </w:r>
      <w:r>
        <w:t xml:space="preserve"> proper communication skills must be required for their better improvement purpose. On the other side, I have analysed that around 95.9% of employees have also been involved with proper communication skills and oral communication segments to improve their employees' performances (Schulze and Krumm, 2017).</w:t>
      </w:r>
    </w:p>
    <w:p w14:paraId="4A23434F" w14:textId="77777777" w:rsidR="00984F4D" w:rsidRDefault="00BF6843">
      <w:pPr>
        <w:pStyle w:val="Heading1"/>
      </w:pPr>
      <w:bookmarkStart w:id="6" w:name="_jxauylik0xoc" w:colFirst="0" w:colLast="0"/>
      <w:bookmarkStart w:id="7" w:name="_Toc55488661"/>
      <w:bookmarkEnd w:id="6"/>
      <w:r>
        <w:t>Understanding and knowledge gain</w:t>
      </w:r>
      <w:bookmarkEnd w:id="7"/>
    </w:p>
    <w:p w14:paraId="45DA0225" w14:textId="77777777" w:rsidR="00984F4D" w:rsidRDefault="00BF6843">
      <w:r>
        <w:t xml:space="preserve">I have gained different types of knowledge and information regarding </w:t>
      </w:r>
      <w:r w:rsidR="001E2CBD">
        <w:t>employee’s</w:t>
      </w:r>
      <w:r>
        <w:t xml:space="preserve"> skills abilities and potential skills development practices. It has been identified that this module has engaged with several types of </w:t>
      </w:r>
      <w:r w:rsidR="001E2CBD">
        <w:t>employee’s</w:t>
      </w:r>
      <w:r>
        <w:t xml:space="preserve"> skills development factor where it will make more effective employees performance for organisation development purposes. On the other side, I have gained an effective communication segment whereas an employee can create a proper communication path between the employees at the workplace as well as the organisation can get sufficient super d profits or there organisation and business development purpose. I have analysed that, this module has also engaged with proper different types of </w:t>
      </w:r>
      <w:r w:rsidR="001E2CBD">
        <w:t>employee’s</w:t>
      </w:r>
      <w:r>
        <w:t xml:space="preserve"> skills development practices such as proper teamwork skills, collaboration, effective leadership skills and so on. From those segments, I have </w:t>
      </w:r>
      <w:r>
        <w:lastRenderedPageBreak/>
        <w:t xml:space="preserve">learnt the process approaches (Wang, 2017). In order to, I have analysed that this module has also involved personal abilities skills, enterprise skills and working </w:t>
      </w:r>
      <w:r w:rsidR="001E2CBD">
        <w:t>skills;</w:t>
      </w:r>
      <w:r>
        <w:t xml:space="preserve"> all of those skills will help me to improve my knowledge and understanding paths. I have known that there are several important skill segments that must be required for their better development purpose. Similarly, all of those module's skills and processes are the same as those I have analysed from the lecture module segments. In addition, I have gained a lot of knowledge and information regarding the new technology skills and their potential training facilities where it will increase the performance level of employees. On The other hand, as an effective IT employee, you must be engaged with proper ethics and Professionalism where it will create potential values in the current competitive business market. Therefore I have learnt the process to increase </w:t>
      </w:r>
      <w:r w:rsidR="001E2CBD">
        <w:t>employee’s</w:t>
      </w:r>
      <w:r>
        <w:t xml:space="preserve"> skills. Hence, it can be stated that from this mouse I have learnt more data and information as compared to my previous knowledge and information because this module has been engaged with several important factors and their potential skills development practices for proper and appropriate employee purposes (Succi and Canovi, 2020).</w:t>
      </w:r>
    </w:p>
    <w:p w14:paraId="5791141D" w14:textId="77777777" w:rsidR="00984F4D" w:rsidRDefault="00BF6843">
      <w:pPr>
        <w:pStyle w:val="Heading1"/>
      </w:pPr>
      <w:bookmarkStart w:id="8" w:name="_pf87aurhehri" w:colFirst="0" w:colLast="0"/>
      <w:bookmarkStart w:id="9" w:name="_Toc55488662"/>
      <w:bookmarkEnd w:id="8"/>
      <w:r>
        <w:t>Reflection model for this topic</w:t>
      </w:r>
      <w:bookmarkEnd w:id="9"/>
    </w:p>
    <w:p w14:paraId="73BD9218" w14:textId="77777777" w:rsidR="00984F4D" w:rsidRDefault="00BF6843">
      <w:r>
        <w:rPr>
          <w:b/>
          <w:i/>
        </w:rPr>
        <w:t>Kolb's reflective model</w:t>
      </w:r>
      <w:r>
        <w:t xml:space="preserve"> refers to a process to identify the personal experiences from a specific topic of the segment. Therefore through this model support, I am going to demonstrate my experiences and learning segments regarding employee skills development and skills abilities processes. In order to, through this module, I have determined that proper employee skills are the primary segment for organisations to develop per their requirements (Sato and Laughlin, 2018). According to Kolb's reflective model, I have identified that this model has also involved separate four-stages such as- </w:t>
      </w:r>
    </w:p>
    <w:p w14:paraId="4A9AA2B2" w14:textId="77777777" w:rsidR="00984F4D" w:rsidRDefault="00BF6843">
      <w:pPr>
        <w:numPr>
          <w:ilvl w:val="0"/>
          <w:numId w:val="1"/>
        </w:numPr>
        <w:rPr>
          <w:b/>
        </w:rPr>
      </w:pPr>
      <w:r>
        <w:rPr>
          <w:b/>
        </w:rPr>
        <w:t>Concrete Experience</w:t>
      </w:r>
    </w:p>
    <w:p w14:paraId="296069CC" w14:textId="77777777" w:rsidR="00984F4D" w:rsidRDefault="00BF6843">
      <w:r>
        <w:t xml:space="preserve">Reflection model refers to different types of experiences and learning segments. Through the help of Kolb's model, I have determined that several types of experiences I have gained from these modules and my learning experiences and knowledge have been improved as compared to my previous knowledge. There as my existing express from this module segment, it increases my potential values and reinterpretation for </w:t>
      </w:r>
      <w:r w:rsidR="001E2CBD">
        <w:t>employee’s</w:t>
      </w:r>
      <w:r>
        <w:t xml:space="preserve"> skills abilities purposes.</w:t>
      </w:r>
    </w:p>
    <w:p w14:paraId="72C7767F" w14:textId="77777777" w:rsidR="00984F4D" w:rsidRDefault="00BF6843">
      <w:pPr>
        <w:numPr>
          <w:ilvl w:val="0"/>
          <w:numId w:val="1"/>
        </w:numPr>
        <w:rPr>
          <w:b/>
        </w:rPr>
      </w:pPr>
      <w:r>
        <w:rPr>
          <w:b/>
        </w:rPr>
        <w:t>Reflective Observation</w:t>
      </w:r>
    </w:p>
    <w:p w14:paraId="6919D999" w14:textId="77777777" w:rsidR="00984F4D" w:rsidRDefault="00BF6843">
      <w:r>
        <w:t xml:space="preserve">Several types of experiences and understanding have been identified from this module analysis process. I have identified that this module has also engaged with proper employee skills </w:t>
      </w:r>
      <w:r>
        <w:lastRenderedPageBreak/>
        <w:t xml:space="preserve">development process and their potential activities where the employees can develop their essential skills as per their requirements. Therefore, it can be stated that different types of employee skills development process and their understanding ways have made me more effective and also increase the understanding and knowledge regarding employee skills abilities (Vinjamuri </w:t>
      </w:r>
      <w:r>
        <w:rPr>
          <w:i/>
        </w:rPr>
        <w:t xml:space="preserve">et al. </w:t>
      </w:r>
      <w:r>
        <w:t>2017).</w:t>
      </w:r>
    </w:p>
    <w:p w14:paraId="1FBDBF57" w14:textId="77777777" w:rsidR="00984F4D" w:rsidRDefault="00BF6843">
      <w:pPr>
        <w:numPr>
          <w:ilvl w:val="0"/>
          <w:numId w:val="1"/>
        </w:numPr>
        <w:rPr>
          <w:b/>
        </w:rPr>
      </w:pPr>
      <w:r>
        <w:rPr>
          <w:b/>
        </w:rPr>
        <w:t>Abstract Conceptualisation</w:t>
      </w:r>
    </w:p>
    <w:p w14:paraId="4D6230A4" w14:textId="77777777" w:rsidR="00984F4D" w:rsidRDefault="00BF6843">
      <w:r>
        <w:t>New ideas and modifications have also been involved in this segment where the employee can easily adapt their new technology and application. Through the help of this model, it can be justified that I am able to operate new technology and application with proper training and mechanism. Those I have gained from this module.</w:t>
      </w:r>
    </w:p>
    <w:p w14:paraId="4AF0DAB8" w14:textId="77777777" w:rsidR="00984F4D" w:rsidRDefault="00BF6843">
      <w:pPr>
        <w:numPr>
          <w:ilvl w:val="0"/>
          <w:numId w:val="1"/>
        </w:numPr>
        <w:rPr>
          <w:b/>
        </w:rPr>
      </w:pPr>
      <w:r>
        <w:rPr>
          <w:b/>
        </w:rPr>
        <w:t>Active Experimentation</w:t>
      </w:r>
    </w:p>
    <w:p w14:paraId="1503A834" w14:textId="77777777" w:rsidR="00984F4D" w:rsidRDefault="00BF6843">
      <w:r>
        <w:t xml:space="preserve">As per these modules, I have analysed that through this employee skills abilities, it will help to increase the entire employee performance with proper application and development practices. It can be stated that effective </w:t>
      </w:r>
      <w:r w:rsidR="001E2CBD">
        <w:t>employee’s</w:t>
      </w:r>
      <w:r>
        <w:t xml:space="preserve"> skills and proper development practice have been generated from this module (Harrop </w:t>
      </w:r>
      <w:r>
        <w:rPr>
          <w:i/>
        </w:rPr>
        <w:t xml:space="preserve">et al. </w:t>
      </w:r>
      <w:r>
        <w:t>2018).</w:t>
      </w:r>
    </w:p>
    <w:p w14:paraId="485880D2" w14:textId="77777777" w:rsidR="00984F4D" w:rsidRDefault="00BF6843">
      <w:pPr>
        <w:jc w:val="center"/>
      </w:pPr>
      <w:r>
        <w:rPr>
          <w:noProof/>
          <w:lang w:val="en-IN" w:eastAsia="en-IN" w:bidi="bn-BD"/>
        </w:rPr>
        <w:drawing>
          <wp:inline distT="114300" distB="114300" distL="114300" distR="114300" wp14:anchorId="54FA3944" wp14:editId="195205FF">
            <wp:extent cx="3344545" cy="2606040"/>
            <wp:effectExtent l="0" t="0" r="8255" b="3810"/>
            <wp:docPr id="1" name="image1.png"/>
            <wp:cNvGraphicFramePr/>
            <a:graphic xmlns:a="http://schemas.openxmlformats.org/drawingml/2006/main">
              <a:graphicData uri="http://schemas.openxmlformats.org/drawingml/2006/picture">
                <pic:pic xmlns:pic="http://schemas.openxmlformats.org/drawingml/2006/picture">
                  <pic:nvPicPr>
                    <pic:cNvPr id="256250062" name="image1.png"/>
                    <pic:cNvPicPr/>
                  </pic:nvPicPr>
                  <pic:blipFill>
                    <a:blip r:embed="rId8"/>
                    <a:stretch>
                      <a:fillRect/>
                    </a:stretch>
                  </pic:blipFill>
                  <pic:spPr>
                    <a:xfrm>
                      <a:off x="0" y="0"/>
                      <a:ext cx="3359487" cy="2617683"/>
                    </a:xfrm>
                    <a:prstGeom prst="rect">
                      <a:avLst/>
                    </a:prstGeom>
                  </pic:spPr>
                </pic:pic>
              </a:graphicData>
            </a:graphic>
          </wp:inline>
        </w:drawing>
      </w:r>
    </w:p>
    <w:p w14:paraId="0652DF65" w14:textId="77777777" w:rsidR="00984F4D" w:rsidRDefault="00BF6843">
      <w:pPr>
        <w:jc w:val="center"/>
        <w:rPr>
          <w:b/>
        </w:rPr>
      </w:pPr>
      <w:r>
        <w:rPr>
          <w:b/>
        </w:rPr>
        <w:t>Figure 1: Kolb's reflective model</w:t>
      </w:r>
    </w:p>
    <w:p w14:paraId="3450D6C5" w14:textId="77777777" w:rsidR="00984F4D" w:rsidRDefault="00BF6843">
      <w:pPr>
        <w:jc w:val="center"/>
      </w:pPr>
      <w:r>
        <w:t>(Source: Libguides.hull.ac.uk, 2020)</w:t>
      </w:r>
    </w:p>
    <w:p w14:paraId="1C4C1C6F" w14:textId="77777777" w:rsidR="00984F4D" w:rsidRDefault="00BF6843">
      <w:pPr>
        <w:pStyle w:val="Heading1"/>
      </w:pPr>
      <w:bookmarkStart w:id="10" w:name="_vg2507vyfkrv" w:colFirst="0" w:colLast="0"/>
      <w:bookmarkStart w:id="11" w:name="_Toc55488663"/>
      <w:bookmarkEnd w:id="10"/>
      <w:r>
        <w:t>Practical Application</w:t>
      </w:r>
      <w:bookmarkEnd w:id="11"/>
    </w:p>
    <w:p w14:paraId="2EEB9223" w14:textId="77777777" w:rsidR="00984F4D" w:rsidRDefault="00BF6843">
      <w:r>
        <w:t xml:space="preserve">I have analysed that through this module analysis, I have gained several types of feedback from the teacher and our friend to make a more effective reflection report regarding employee skills abilities. From this module analysis, I have classified several segments that have been made more attractive and gained positive feedback reading </w:t>
      </w:r>
      <w:r w:rsidR="001E2CBD">
        <w:t>the Kolb’s</w:t>
      </w:r>
      <w:r>
        <w:t xml:space="preserve"> reflection model as well as several </w:t>
      </w:r>
      <w:r>
        <w:lastRenderedPageBreak/>
        <w:t xml:space="preserve">important topics of </w:t>
      </w:r>
      <w:r w:rsidR="001E2CBD">
        <w:t>this</w:t>
      </w:r>
      <w:r>
        <w:t xml:space="preserve"> module. In addition, I have determined that most of the potential segments have been provided with a lot of experiences and knowledge where it can be compared to my previous and current knowledge and experiences (Succi, and Canovi, 2020). I have identified that employees skills and their proper abilities both are essential to develop their employee statistics, through proper employee's skills it will improve the organisation as well as business. Similarly, I have gained several important knowledge and information for my future development purpose. Several types of positive feedback and positive outcomes have been gained in this section.</w:t>
      </w:r>
    </w:p>
    <w:p w14:paraId="1E520AF4" w14:textId="77777777" w:rsidR="00984F4D" w:rsidRDefault="00BF6843">
      <w:pPr>
        <w:pStyle w:val="Heading1"/>
      </w:pPr>
      <w:bookmarkStart w:id="12" w:name="_e0wc2rawjk60" w:colFirst="0" w:colLast="0"/>
      <w:bookmarkStart w:id="13" w:name="_Toc55488664"/>
      <w:bookmarkEnd w:id="12"/>
      <w:r>
        <w:t>Conclusion</w:t>
      </w:r>
      <w:bookmarkEnd w:id="13"/>
      <w:r>
        <w:t xml:space="preserve"> </w:t>
      </w:r>
    </w:p>
    <w:p w14:paraId="4C7AFBFF" w14:textId="77777777" w:rsidR="00984F4D" w:rsidRDefault="00BF6843">
      <w:r>
        <w:t>It can be concluded that effective employees skills and their mechanism both are the primary and essential segment for employee development purpose. Different types of employee skills and their development practices have been demonstrated in this paper where employees have improved the entire employee's statistics. Several types of knowledge and information have been demoted and justified from this module segment, where it has been made a more effective lesson for employee skills and academic skills ability development purposes. In addition, Kolb's reflection model has been identified to express their potential experiences and knowledge. Different types of important topics and their abilities have been described in this paper.</w:t>
      </w:r>
    </w:p>
    <w:p w14:paraId="252238CF" w14:textId="77777777" w:rsidR="00984F4D" w:rsidRDefault="00BF6843">
      <w:pPr>
        <w:pStyle w:val="Heading1"/>
      </w:pPr>
      <w:bookmarkStart w:id="14" w:name="_rfb7gkcndg9l" w:colFirst="0" w:colLast="0"/>
      <w:bookmarkEnd w:id="14"/>
      <w:r>
        <w:br w:type="page"/>
      </w:r>
    </w:p>
    <w:p w14:paraId="2CEA2881" w14:textId="77777777" w:rsidR="00984F4D" w:rsidRDefault="00BF6843">
      <w:pPr>
        <w:pStyle w:val="Heading1"/>
      </w:pPr>
      <w:bookmarkStart w:id="15" w:name="_atpvdfhqs26" w:colFirst="0" w:colLast="0"/>
      <w:bookmarkStart w:id="16" w:name="_Toc55488665"/>
      <w:bookmarkEnd w:id="15"/>
      <w:r>
        <w:lastRenderedPageBreak/>
        <w:t>Reference list</w:t>
      </w:r>
      <w:bookmarkEnd w:id="16"/>
    </w:p>
    <w:p w14:paraId="2E20A565"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Alzyoud, A.A.Y., 2018. The influence of human resource management practices on employee work engagement. </w:t>
      </w:r>
      <w:r w:rsidRPr="0047258A">
        <w:rPr>
          <w:i/>
          <w:iCs/>
          <w:color w:val="000000" w:themeColor="text1"/>
          <w:shd w:val="clear" w:color="auto" w:fill="FFFFFF"/>
        </w:rPr>
        <w:t>Foundations of Management</w:t>
      </w:r>
      <w:r w:rsidRPr="0047258A">
        <w:rPr>
          <w:color w:val="000000" w:themeColor="text1"/>
          <w:shd w:val="clear" w:color="auto" w:fill="FFFFFF"/>
        </w:rPr>
        <w:t>, </w:t>
      </w:r>
      <w:r w:rsidRPr="0047258A">
        <w:rPr>
          <w:i/>
          <w:iCs/>
          <w:color w:val="000000" w:themeColor="text1"/>
          <w:shd w:val="clear" w:color="auto" w:fill="FFFFFF"/>
        </w:rPr>
        <w:t>10</w:t>
      </w:r>
      <w:r w:rsidRPr="0047258A">
        <w:rPr>
          <w:color w:val="000000" w:themeColor="text1"/>
          <w:shd w:val="clear" w:color="auto" w:fill="FFFFFF"/>
        </w:rPr>
        <w:t>(1), pp.251-256.</w:t>
      </w:r>
    </w:p>
    <w:p w14:paraId="3575E6F0"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Cotronei-Baird, V.S., 2020. Academic hindrances in the integration of employability skills development in teaching and assessment practice. </w:t>
      </w:r>
      <w:r w:rsidRPr="0047258A">
        <w:rPr>
          <w:i/>
          <w:iCs/>
          <w:color w:val="000000" w:themeColor="text1"/>
          <w:shd w:val="clear" w:color="auto" w:fill="FFFFFF"/>
        </w:rPr>
        <w:t>Higher Education</w:t>
      </w:r>
      <w:r w:rsidRPr="0047258A">
        <w:rPr>
          <w:color w:val="000000" w:themeColor="text1"/>
          <w:shd w:val="clear" w:color="auto" w:fill="FFFFFF"/>
        </w:rPr>
        <w:t>, </w:t>
      </w:r>
      <w:r w:rsidRPr="0047258A">
        <w:rPr>
          <w:i/>
          <w:iCs/>
          <w:color w:val="000000" w:themeColor="text1"/>
          <w:shd w:val="clear" w:color="auto" w:fill="FFFFFF"/>
        </w:rPr>
        <w:t>79</w:t>
      </w:r>
      <w:r w:rsidRPr="0047258A">
        <w:rPr>
          <w:color w:val="000000" w:themeColor="text1"/>
          <w:shd w:val="clear" w:color="auto" w:fill="FFFFFF"/>
        </w:rPr>
        <w:t>(2), pp.203-223.</w:t>
      </w:r>
    </w:p>
    <w:p w14:paraId="07295776" w14:textId="77777777" w:rsidR="00DB758C" w:rsidRPr="0047258A" w:rsidRDefault="00DB758C" w:rsidP="00DB758C">
      <w:pPr>
        <w:rPr>
          <w:b/>
          <w:bCs/>
          <w:color w:val="000000" w:themeColor="text1"/>
          <w:shd w:val="clear" w:color="auto" w:fill="FFFFFF"/>
        </w:rPr>
      </w:pPr>
      <w:r w:rsidRPr="0047258A">
        <w:rPr>
          <w:color w:val="000000" w:themeColor="text1"/>
          <w:shd w:val="clear" w:color="auto" w:fill="FFFFFF"/>
        </w:rPr>
        <w:t>Harrop, J.A., Casey, R. and Shelton, M.E., 2018. Knowles, Kolb, &amp; Google: Prior Learning Assessment as a Model for 21st-Century Learning.</w:t>
      </w:r>
    </w:p>
    <w:p w14:paraId="580D0E47"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Kurdi, B. and Alshurideh, M., 2020. Employee retention and organizational performance: Evidence from banking industry. </w:t>
      </w:r>
      <w:r w:rsidRPr="0047258A">
        <w:rPr>
          <w:i/>
          <w:iCs/>
          <w:color w:val="000000" w:themeColor="text1"/>
          <w:shd w:val="clear" w:color="auto" w:fill="FFFFFF"/>
        </w:rPr>
        <w:t>Management Science Letters</w:t>
      </w:r>
      <w:r w:rsidRPr="0047258A">
        <w:rPr>
          <w:color w:val="000000" w:themeColor="text1"/>
          <w:shd w:val="clear" w:color="auto" w:fill="FFFFFF"/>
        </w:rPr>
        <w:t>, </w:t>
      </w:r>
      <w:r w:rsidRPr="0047258A">
        <w:rPr>
          <w:i/>
          <w:iCs/>
          <w:color w:val="000000" w:themeColor="text1"/>
          <w:shd w:val="clear" w:color="auto" w:fill="FFFFFF"/>
        </w:rPr>
        <w:t>10</w:t>
      </w:r>
      <w:r w:rsidRPr="0047258A">
        <w:rPr>
          <w:color w:val="000000" w:themeColor="text1"/>
          <w:shd w:val="clear" w:color="auto" w:fill="FFFFFF"/>
        </w:rPr>
        <w:t>(16), pp.3981-3990.</w:t>
      </w:r>
    </w:p>
    <w:p w14:paraId="07E98D6B"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MacDermott, C. and Ortiz, L., 2017. Beyond the business communication course: A historical perspective of the where, why, and how of soft skills development and job readiness for business graduates. </w:t>
      </w:r>
      <w:r w:rsidRPr="0047258A">
        <w:rPr>
          <w:i/>
          <w:iCs/>
          <w:color w:val="000000" w:themeColor="text1"/>
          <w:shd w:val="clear" w:color="auto" w:fill="FFFFFF"/>
        </w:rPr>
        <w:t>IUP Journal of Soft Skills</w:t>
      </w:r>
      <w:r w:rsidRPr="0047258A">
        <w:rPr>
          <w:color w:val="000000" w:themeColor="text1"/>
          <w:shd w:val="clear" w:color="auto" w:fill="FFFFFF"/>
        </w:rPr>
        <w:t>, </w:t>
      </w:r>
      <w:r w:rsidRPr="0047258A">
        <w:rPr>
          <w:i/>
          <w:iCs/>
          <w:color w:val="000000" w:themeColor="text1"/>
          <w:shd w:val="clear" w:color="auto" w:fill="FFFFFF"/>
        </w:rPr>
        <w:t>11</w:t>
      </w:r>
      <w:r w:rsidRPr="0047258A">
        <w:rPr>
          <w:color w:val="000000" w:themeColor="text1"/>
          <w:shd w:val="clear" w:color="auto" w:fill="FFFFFF"/>
        </w:rPr>
        <w:t>(2), pp.7-24.</w:t>
      </w:r>
    </w:p>
    <w:p w14:paraId="25E2EA42"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Menz, M., 2020. Integrating academic skills and employability-revisiting the learning journal. </w:t>
      </w:r>
      <w:r w:rsidRPr="0047258A">
        <w:rPr>
          <w:i/>
          <w:iCs/>
          <w:color w:val="000000" w:themeColor="text1"/>
          <w:shd w:val="clear" w:color="auto" w:fill="FFFFFF"/>
        </w:rPr>
        <w:t>Journal of Perspectives in Applied Academic Practice</w:t>
      </w:r>
      <w:r w:rsidRPr="0047258A">
        <w:rPr>
          <w:color w:val="000000" w:themeColor="text1"/>
          <w:shd w:val="clear" w:color="auto" w:fill="FFFFFF"/>
        </w:rPr>
        <w:t>, </w:t>
      </w:r>
      <w:r w:rsidRPr="0047258A">
        <w:rPr>
          <w:i/>
          <w:iCs/>
          <w:color w:val="000000" w:themeColor="text1"/>
          <w:shd w:val="clear" w:color="auto" w:fill="FFFFFF"/>
        </w:rPr>
        <w:t>8</w:t>
      </w:r>
      <w:r w:rsidRPr="0047258A">
        <w:rPr>
          <w:color w:val="000000" w:themeColor="text1"/>
          <w:shd w:val="clear" w:color="auto" w:fill="FFFFFF"/>
        </w:rPr>
        <w:t>(1).</w:t>
      </w:r>
    </w:p>
    <w:p w14:paraId="0D41BC26"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 xml:space="preserve">Pham, N.T., </w:t>
      </w:r>
      <w:proofErr w:type="spellStart"/>
      <w:r w:rsidRPr="0047258A">
        <w:rPr>
          <w:color w:val="000000" w:themeColor="text1"/>
          <w:shd w:val="clear" w:color="auto" w:fill="FFFFFF"/>
        </w:rPr>
        <w:t>Tučková</w:t>
      </w:r>
      <w:proofErr w:type="spellEnd"/>
      <w:r w:rsidRPr="0047258A">
        <w:rPr>
          <w:color w:val="000000" w:themeColor="text1"/>
          <w:shd w:val="clear" w:color="auto" w:fill="FFFFFF"/>
        </w:rPr>
        <w:t xml:space="preserve">, Z. and </w:t>
      </w:r>
      <w:proofErr w:type="spellStart"/>
      <w:r w:rsidRPr="0047258A">
        <w:rPr>
          <w:color w:val="000000" w:themeColor="text1"/>
          <w:shd w:val="clear" w:color="auto" w:fill="FFFFFF"/>
        </w:rPr>
        <w:t>Jabbour</w:t>
      </w:r>
      <w:proofErr w:type="spellEnd"/>
      <w:r w:rsidRPr="0047258A">
        <w:rPr>
          <w:color w:val="000000" w:themeColor="text1"/>
          <w:shd w:val="clear" w:color="auto" w:fill="FFFFFF"/>
        </w:rPr>
        <w:t xml:space="preserve">, C.J.C., 2019. Greening the hospitality industry: How do green human resource management practices influence organizational citizenship </w:t>
      </w:r>
      <w:proofErr w:type="spellStart"/>
      <w:r w:rsidRPr="0047258A">
        <w:rPr>
          <w:color w:val="000000" w:themeColor="text1"/>
          <w:shd w:val="clear" w:color="auto" w:fill="FFFFFF"/>
        </w:rPr>
        <w:t>behavior</w:t>
      </w:r>
      <w:proofErr w:type="spellEnd"/>
      <w:r w:rsidRPr="0047258A">
        <w:rPr>
          <w:color w:val="000000" w:themeColor="text1"/>
          <w:shd w:val="clear" w:color="auto" w:fill="FFFFFF"/>
        </w:rPr>
        <w:t xml:space="preserve"> in hotels? A mixed-methods study. </w:t>
      </w:r>
      <w:r w:rsidRPr="0047258A">
        <w:rPr>
          <w:i/>
          <w:iCs/>
          <w:color w:val="000000" w:themeColor="text1"/>
          <w:shd w:val="clear" w:color="auto" w:fill="FFFFFF"/>
        </w:rPr>
        <w:t>Tourism Management</w:t>
      </w:r>
      <w:r w:rsidRPr="0047258A">
        <w:rPr>
          <w:color w:val="000000" w:themeColor="text1"/>
          <w:shd w:val="clear" w:color="auto" w:fill="FFFFFF"/>
        </w:rPr>
        <w:t>, </w:t>
      </w:r>
      <w:r w:rsidRPr="0047258A">
        <w:rPr>
          <w:i/>
          <w:iCs/>
          <w:color w:val="000000" w:themeColor="text1"/>
          <w:shd w:val="clear" w:color="auto" w:fill="FFFFFF"/>
        </w:rPr>
        <w:t>72</w:t>
      </w:r>
      <w:r w:rsidRPr="0047258A">
        <w:rPr>
          <w:color w:val="000000" w:themeColor="text1"/>
          <w:shd w:val="clear" w:color="auto" w:fill="FFFFFF"/>
        </w:rPr>
        <w:t>, pp.386-399.</w:t>
      </w:r>
    </w:p>
    <w:p w14:paraId="2DDBACF0"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Rowe, A.D. and Zegwaard, K.E., 2017. Developing graduate employability skills and attributes: Curriculum enhancement through work-integrated learning.</w:t>
      </w:r>
    </w:p>
    <w:p w14:paraId="5F863054"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Sato, T. and Laughlin, D.D., 2018. Integrating Kolb's Experiential Learning Theory into a sport psychology classroom using a golf-putting activity. </w:t>
      </w:r>
      <w:r w:rsidRPr="0047258A">
        <w:rPr>
          <w:i/>
          <w:iCs/>
          <w:color w:val="000000" w:themeColor="text1"/>
          <w:shd w:val="clear" w:color="auto" w:fill="FFFFFF"/>
        </w:rPr>
        <w:t>Journal of Sport Psychology in Action</w:t>
      </w:r>
      <w:r w:rsidRPr="0047258A">
        <w:rPr>
          <w:color w:val="000000" w:themeColor="text1"/>
          <w:shd w:val="clear" w:color="auto" w:fill="FFFFFF"/>
        </w:rPr>
        <w:t>, </w:t>
      </w:r>
      <w:r w:rsidRPr="0047258A">
        <w:rPr>
          <w:i/>
          <w:iCs/>
          <w:color w:val="000000" w:themeColor="text1"/>
          <w:shd w:val="clear" w:color="auto" w:fill="FFFFFF"/>
        </w:rPr>
        <w:t>9</w:t>
      </w:r>
      <w:r w:rsidRPr="0047258A">
        <w:rPr>
          <w:color w:val="000000" w:themeColor="text1"/>
          <w:shd w:val="clear" w:color="auto" w:fill="FFFFFF"/>
        </w:rPr>
        <w:t>(1), pp.51-62.</w:t>
      </w:r>
    </w:p>
    <w:p w14:paraId="39F8E8BF"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Schulze, J. and Krumm, S., 2017. The “virtual team player” A review and initial model of knowledge, skills, abilities, and other characteristics for virtual collaboration. </w:t>
      </w:r>
      <w:r w:rsidRPr="0047258A">
        <w:rPr>
          <w:i/>
          <w:iCs/>
          <w:color w:val="000000" w:themeColor="text1"/>
          <w:shd w:val="clear" w:color="auto" w:fill="FFFFFF"/>
        </w:rPr>
        <w:t>Organizational Psychology Review</w:t>
      </w:r>
      <w:r w:rsidRPr="0047258A">
        <w:rPr>
          <w:color w:val="000000" w:themeColor="text1"/>
          <w:shd w:val="clear" w:color="auto" w:fill="FFFFFF"/>
        </w:rPr>
        <w:t>, </w:t>
      </w:r>
      <w:r w:rsidRPr="0047258A">
        <w:rPr>
          <w:i/>
          <w:iCs/>
          <w:color w:val="000000" w:themeColor="text1"/>
          <w:shd w:val="clear" w:color="auto" w:fill="FFFFFF"/>
        </w:rPr>
        <w:t>7</w:t>
      </w:r>
      <w:r w:rsidRPr="0047258A">
        <w:rPr>
          <w:color w:val="000000" w:themeColor="text1"/>
          <w:shd w:val="clear" w:color="auto" w:fill="FFFFFF"/>
        </w:rPr>
        <w:t>(1), pp.66-95.</w:t>
      </w:r>
    </w:p>
    <w:p w14:paraId="1D05C640" w14:textId="77777777" w:rsidR="00DB758C" w:rsidRPr="0047258A" w:rsidRDefault="00DB758C" w:rsidP="00DB758C">
      <w:pPr>
        <w:rPr>
          <w:color w:val="000000" w:themeColor="text1"/>
          <w:shd w:val="clear" w:color="auto" w:fill="FFFFFF"/>
        </w:rPr>
      </w:pPr>
      <w:proofErr w:type="spellStart"/>
      <w:r w:rsidRPr="0047258A">
        <w:rPr>
          <w:color w:val="000000" w:themeColor="text1"/>
          <w:shd w:val="clear" w:color="auto" w:fill="FFFFFF"/>
        </w:rPr>
        <w:t>Suarta</w:t>
      </w:r>
      <w:proofErr w:type="spellEnd"/>
      <w:r w:rsidRPr="0047258A">
        <w:rPr>
          <w:color w:val="000000" w:themeColor="text1"/>
          <w:shd w:val="clear" w:color="auto" w:fill="FFFFFF"/>
        </w:rPr>
        <w:t xml:space="preserve">, I.M., </w:t>
      </w:r>
      <w:proofErr w:type="spellStart"/>
      <w:r w:rsidRPr="0047258A">
        <w:rPr>
          <w:color w:val="000000" w:themeColor="text1"/>
          <w:shd w:val="clear" w:color="auto" w:fill="FFFFFF"/>
        </w:rPr>
        <w:t>Suwintana</w:t>
      </w:r>
      <w:proofErr w:type="spellEnd"/>
      <w:r w:rsidRPr="0047258A">
        <w:rPr>
          <w:color w:val="000000" w:themeColor="text1"/>
          <w:shd w:val="clear" w:color="auto" w:fill="FFFFFF"/>
        </w:rPr>
        <w:t xml:space="preserve">, I.K., </w:t>
      </w:r>
      <w:proofErr w:type="spellStart"/>
      <w:r w:rsidRPr="0047258A">
        <w:rPr>
          <w:color w:val="000000" w:themeColor="text1"/>
          <w:shd w:val="clear" w:color="auto" w:fill="FFFFFF"/>
        </w:rPr>
        <w:t>Sudhana</w:t>
      </w:r>
      <w:proofErr w:type="spellEnd"/>
      <w:r w:rsidRPr="0047258A">
        <w:rPr>
          <w:color w:val="000000" w:themeColor="text1"/>
          <w:shd w:val="clear" w:color="auto" w:fill="FFFFFF"/>
        </w:rPr>
        <w:t xml:space="preserve">, I.F.P. and </w:t>
      </w:r>
      <w:proofErr w:type="spellStart"/>
      <w:r w:rsidRPr="0047258A">
        <w:rPr>
          <w:color w:val="000000" w:themeColor="text1"/>
          <w:shd w:val="clear" w:color="auto" w:fill="FFFFFF"/>
        </w:rPr>
        <w:t>Hariyanti</w:t>
      </w:r>
      <w:proofErr w:type="spellEnd"/>
      <w:r w:rsidRPr="0047258A">
        <w:rPr>
          <w:color w:val="000000" w:themeColor="text1"/>
          <w:shd w:val="clear" w:color="auto" w:fill="FFFFFF"/>
        </w:rPr>
        <w:t>, N.K.D., 2018. Employability skills for entry level workers: a content analysis of job advertisements in Indonesia. </w:t>
      </w:r>
      <w:r w:rsidRPr="0047258A">
        <w:rPr>
          <w:i/>
          <w:iCs/>
          <w:color w:val="000000" w:themeColor="text1"/>
          <w:shd w:val="clear" w:color="auto" w:fill="FFFFFF"/>
        </w:rPr>
        <w:t>Journal of Technical Education and Training</w:t>
      </w:r>
      <w:r w:rsidRPr="0047258A">
        <w:rPr>
          <w:color w:val="000000" w:themeColor="text1"/>
          <w:shd w:val="clear" w:color="auto" w:fill="FFFFFF"/>
        </w:rPr>
        <w:t>, </w:t>
      </w:r>
      <w:r w:rsidRPr="0047258A">
        <w:rPr>
          <w:i/>
          <w:iCs/>
          <w:color w:val="000000" w:themeColor="text1"/>
          <w:shd w:val="clear" w:color="auto" w:fill="FFFFFF"/>
        </w:rPr>
        <w:t>10</w:t>
      </w:r>
      <w:r w:rsidRPr="0047258A">
        <w:rPr>
          <w:color w:val="000000" w:themeColor="text1"/>
          <w:shd w:val="clear" w:color="auto" w:fill="FFFFFF"/>
        </w:rPr>
        <w:t>(2).</w:t>
      </w:r>
    </w:p>
    <w:p w14:paraId="01933715"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Succi, C. and Canovi, M., 2020. Soft skills to enhance graduate employability: comparing students and employers’ perceptions. </w:t>
      </w:r>
      <w:r w:rsidRPr="0047258A">
        <w:rPr>
          <w:i/>
          <w:iCs/>
          <w:color w:val="000000" w:themeColor="text1"/>
          <w:shd w:val="clear" w:color="auto" w:fill="FFFFFF"/>
        </w:rPr>
        <w:t>Studies in Higher Education</w:t>
      </w:r>
      <w:r w:rsidRPr="0047258A">
        <w:rPr>
          <w:color w:val="000000" w:themeColor="text1"/>
          <w:shd w:val="clear" w:color="auto" w:fill="FFFFFF"/>
        </w:rPr>
        <w:t>, </w:t>
      </w:r>
      <w:r w:rsidRPr="0047258A">
        <w:rPr>
          <w:i/>
          <w:iCs/>
          <w:color w:val="000000" w:themeColor="text1"/>
          <w:shd w:val="clear" w:color="auto" w:fill="FFFFFF"/>
        </w:rPr>
        <w:t>45</w:t>
      </w:r>
      <w:r w:rsidRPr="0047258A">
        <w:rPr>
          <w:color w:val="000000" w:themeColor="text1"/>
          <w:shd w:val="clear" w:color="auto" w:fill="FFFFFF"/>
        </w:rPr>
        <w:t>(9), pp.1834-1847.</w:t>
      </w:r>
    </w:p>
    <w:p w14:paraId="07B4CC17"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lastRenderedPageBreak/>
        <w:t xml:space="preserve">Vinjamuri, M., </w:t>
      </w:r>
      <w:proofErr w:type="spellStart"/>
      <w:r w:rsidRPr="0047258A">
        <w:rPr>
          <w:color w:val="000000" w:themeColor="text1"/>
          <w:shd w:val="clear" w:color="auto" w:fill="FFFFFF"/>
        </w:rPr>
        <w:t>Warde</w:t>
      </w:r>
      <w:proofErr w:type="spellEnd"/>
      <w:r w:rsidRPr="0047258A">
        <w:rPr>
          <w:color w:val="000000" w:themeColor="text1"/>
          <w:shd w:val="clear" w:color="auto" w:fill="FFFFFF"/>
        </w:rPr>
        <w:t>, B. and Kolb, P., 2017. The reflective diary: An experiential tool for enhancing social work students’ research learning. </w:t>
      </w:r>
      <w:r w:rsidRPr="0047258A">
        <w:rPr>
          <w:i/>
          <w:iCs/>
          <w:color w:val="000000" w:themeColor="text1"/>
          <w:shd w:val="clear" w:color="auto" w:fill="FFFFFF"/>
        </w:rPr>
        <w:t>Social Work Education</w:t>
      </w:r>
      <w:r w:rsidRPr="0047258A">
        <w:rPr>
          <w:color w:val="000000" w:themeColor="text1"/>
          <w:shd w:val="clear" w:color="auto" w:fill="FFFFFF"/>
        </w:rPr>
        <w:t>, </w:t>
      </w:r>
      <w:r w:rsidRPr="0047258A">
        <w:rPr>
          <w:i/>
          <w:iCs/>
          <w:color w:val="000000" w:themeColor="text1"/>
          <w:shd w:val="clear" w:color="auto" w:fill="FFFFFF"/>
        </w:rPr>
        <w:t>36</w:t>
      </w:r>
      <w:r w:rsidRPr="0047258A">
        <w:rPr>
          <w:color w:val="000000" w:themeColor="text1"/>
          <w:shd w:val="clear" w:color="auto" w:fill="FFFFFF"/>
        </w:rPr>
        <w:t>(8), pp.933-945.</w:t>
      </w:r>
    </w:p>
    <w:p w14:paraId="3E064F52" w14:textId="77777777" w:rsidR="00DB758C" w:rsidRPr="0047258A" w:rsidRDefault="00DB758C" w:rsidP="00DB758C">
      <w:pPr>
        <w:rPr>
          <w:color w:val="000000" w:themeColor="text1"/>
          <w:shd w:val="clear" w:color="auto" w:fill="FFFFFF"/>
        </w:rPr>
      </w:pPr>
      <w:r w:rsidRPr="0047258A">
        <w:rPr>
          <w:color w:val="000000" w:themeColor="text1"/>
          <w:shd w:val="clear" w:color="auto" w:fill="FFFFFF"/>
        </w:rPr>
        <w:t>Wang, C., 2017. Consumer acceptance of self-service technologies: an ability–willingness model. </w:t>
      </w:r>
      <w:r w:rsidRPr="0047258A">
        <w:rPr>
          <w:i/>
          <w:iCs/>
          <w:color w:val="000000" w:themeColor="text1"/>
          <w:shd w:val="clear" w:color="auto" w:fill="FFFFFF"/>
        </w:rPr>
        <w:t>International Journal of Market Research</w:t>
      </w:r>
      <w:r w:rsidRPr="0047258A">
        <w:rPr>
          <w:color w:val="000000" w:themeColor="text1"/>
          <w:shd w:val="clear" w:color="auto" w:fill="FFFFFF"/>
        </w:rPr>
        <w:t>, </w:t>
      </w:r>
      <w:r w:rsidRPr="0047258A">
        <w:rPr>
          <w:i/>
          <w:iCs/>
          <w:color w:val="000000" w:themeColor="text1"/>
          <w:shd w:val="clear" w:color="auto" w:fill="FFFFFF"/>
        </w:rPr>
        <w:t>59</w:t>
      </w:r>
      <w:r w:rsidRPr="0047258A">
        <w:rPr>
          <w:color w:val="000000" w:themeColor="text1"/>
          <w:shd w:val="clear" w:color="auto" w:fill="FFFFFF"/>
        </w:rPr>
        <w:t>(6), pp.787-802.</w:t>
      </w:r>
    </w:p>
    <w:p w14:paraId="131DCE47" w14:textId="77777777" w:rsidR="00DB758C" w:rsidRPr="0047258A" w:rsidRDefault="00DB758C" w:rsidP="00DB758C">
      <w:pPr>
        <w:rPr>
          <w:b/>
          <w:bCs/>
          <w:color w:val="000000" w:themeColor="text1"/>
          <w:shd w:val="clear" w:color="auto" w:fill="FFFFFF"/>
        </w:rPr>
      </w:pPr>
      <w:r w:rsidRPr="0047258A">
        <w:rPr>
          <w:b/>
          <w:bCs/>
          <w:color w:val="000000" w:themeColor="text1"/>
          <w:shd w:val="clear" w:color="auto" w:fill="FFFFFF"/>
        </w:rPr>
        <w:t xml:space="preserve">Websites </w:t>
      </w:r>
    </w:p>
    <w:p w14:paraId="797F2E8A" w14:textId="77777777" w:rsidR="00DB758C" w:rsidRPr="0047258A" w:rsidRDefault="00DB758C" w:rsidP="00DB758C">
      <w:pPr>
        <w:rPr>
          <w:color w:val="000000" w:themeColor="text1"/>
        </w:rPr>
      </w:pPr>
      <w:r w:rsidRPr="0047258A">
        <w:rPr>
          <w:color w:val="000000" w:themeColor="text1"/>
        </w:rPr>
        <w:t>Libguides.hull.ac.uk, 2020 “Reflective writing: Kolb” viewed on: 11/5/2020 available from: &lt;https://libguides.hull.ac.uk/reflectivewriting/kolb&gt;</w:t>
      </w:r>
    </w:p>
    <w:p w14:paraId="1F295F8B" w14:textId="77777777" w:rsidR="00984F4D" w:rsidRDefault="00984F4D"/>
    <w:p w14:paraId="11431145" w14:textId="77777777" w:rsidR="00984F4D" w:rsidRDefault="00984F4D"/>
    <w:sectPr w:rsidR="00984F4D" w:rsidSect="0093261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C68E41" w14:textId="77777777" w:rsidR="003F0212" w:rsidRDefault="003F0212" w:rsidP="00932610">
      <w:pPr>
        <w:spacing w:line="240" w:lineRule="auto"/>
      </w:pPr>
      <w:r>
        <w:separator/>
      </w:r>
    </w:p>
  </w:endnote>
  <w:endnote w:type="continuationSeparator" w:id="0">
    <w:p w14:paraId="760AA3C2" w14:textId="77777777" w:rsidR="003F0212" w:rsidRDefault="003F0212" w:rsidP="009326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8936713"/>
      <w:docPartObj>
        <w:docPartGallery w:val="Page Numbers (Bottom of Page)"/>
        <w:docPartUnique/>
      </w:docPartObj>
    </w:sdtPr>
    <w:sdtEndPr>
      <w:rPr>
        <w:noProof/>
        <w:sz w:val="20"/>
        <w:szCs w:val="20"/>
      </w:rPr>
    </w:sdtEndPr>
    <w:sdtContent>
      <w:p w14:paraId="05686CE2" w14:textId="77777777" w:rsidR="00932610" w:rsidRPr="00932610" w:rsidRDefault="00932610">
        <w:pPr>
          <w:pStyle w:val="Footer"/>
          <w:jc w:val="right"/>
          <w:rPr>
            <w:sz w:val="20"/>
            <w:szCs w:val="20"/>
          </w:rPr>
        </w:pPr>
        <w:r w:rsidRPr="00932610">
          <w:rPr>
            <w:sz w:val="20"/>
            <w:szCs w:val="20"/>
          </w:rPr>
          <w:fldChar w:fldCharType="begin"/>
        </w:r>
        <w:r w:rsidRPr="00932610">
          <w:rPr>
            <w:sz w:val="20"/>
            <w:szCs w:val="20"/>
          </w:rPr>
          <w:instrText xml:space="preserve"> PAGE   \* MERGEFORMAT </w:instrText>
        </w:r>
        <w:r w:rsidRPr="00932610">
          <w:rPr>
            <w:sz w:val="20"/>
            <w:szCs w:val="20"/>
          </w:rPr>
          <w:fldChar w:fldCharType="separate"/>
        </w:r>
        <w:r w:rsidR="00196781">
          <w:rPr>
            <w:noProof/>
            <w:sz w:val="20"/>
            <w:szCs w:val="20"/>
          </w:rPr>
          <w:t>8</w:t>
        </w:r>
        <w:r w:rsidRPr="00932610">
          <w:rPr>
            <w:noProof/>
            <w:sz w:val="20"/>
            <w:szCs w:val="20"/>
          </w:rPr>
          <w:fldChar w:fldCharType="end"/>
        </w:r>
      </w:p>
    </w:sdtContent>
  </w:sdt>
  <w:p w14:paraId="1225DA05" w14:textId="77777777" w:rsidR="00932610" w:rsidRDefault="009326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684950" w14:textId="77777777" w:rsidR="003F0212" w:rsidRDefault="003F0212" w:rsidP="00932610">
      <w:pPr>
        <w:spacing w:line="240" w:lineRule="auto"/>
      </w:pPr>
      <w:r>
        <w:separator/>
      </w:r>
    </w:p>
  </w:footnote>
  <w:footnote w:type="continuationSeparator" w:id="0">
    <w:p w14:paraId="75E4F3E9" w14:textId="77777777" w:rsidR="003F0212" w:rsidRDefault="003F0212" w:rsidP="009326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F98CF"/>
    <w:multiLevelType w:val="hybridMultilevel"/>
    <w:tmpl w:val="00000000"/>
    <w:lvl w:ilvl="0" w:tplc="F9CCB83E">
      <w:start w:val="1"/>
      <w:numFmt w:val="bullet"/>
      <w:lvlText w:val="❖"/>
      <w:lvlJc w:val="left"/>
      <w:pPr>
        <w:ind w:left="720" w:hanging="360"/>
      </w:pPr>
      <w:rPr>
        <w:u w:val="none"/>
      </w:rPr>
    </w:lvl>
    <w:lvl w:ilvl="1" w:tplc="9EBC2D06">
      <w:start w:val="1"/>
      <w:numFmt w:val="bullet"/>
      <w:lvlText w:val="➢"/>
      <w:lvlJc w:val="left"/>
      <w:pPr>
        <w:ind w:left="1440" w:hanging="360"/>
      </w:pPr>
      <w:rPr>
        <w:u w:val="none"/>
      </w:rPr>
    </w:lvl>
    <w:lvl w:ilvl="2" w:tplc="C350768A">
      <w:start w:val="1"/>
      <w:numFmt w:val="bullet"/>
      <w:lvlText w:val="■"/>
      <w:lvlJc w:val="left"/>
      <w:pPr>
        <w:ind w:left="2160" w:hanging="360"/>
      </w:pPr>
      <w:rPr>
        <w:u w:val="none"/>
      </w:rPr>
    </w:lvl>
    <w:lvl w:ilvl="3" w:tplc="30381E22">
      <w:start w:val="1"/>
      <w:numFmt w:val="bullet"/>
      <w:lvlText w:val="●"/>
      <w:lvlJc w:val="left"/>
      <w:pPr>
        <w:ind w:left="2880" w:hanging="360"/>
      </w:pPr>
      <w:rPr>
        <w:u w:val="none"/>
      </w:rPr>
    </w:lvl>
    <w:lvl w:ilvl="4" w:tplc="76446B18">
      <w:start w:val="1"/>
      <w:numFmt w:val="bullet"/>
      <w:lvlText w:val="◆"/>
      <w:lvlJc w:val="left"/>
      <w:pPr>
        <w:ind w:left="3600" w:hanging="360"/>
      </w:pPr>
      <w:rPr>
        <w:u w:val="none"/>
      </w:rPr>
    </w:lvl>
    <w:lvl w:ilvl="5" w:tplc="F7FE71DA">
      <w:start w:val="1"/>
      <w:numFmt w:val="bullet"/>
      <w:lvlText w:val="➢"/>
      <w:lvlJc w:val="left"/>
      <w:pPr>
        <w:ind w:left="4320" w:hanging="360"/>
      </w:pPr>
      <w:rPr>
        <w:u w:val="none"/>
      </w:rPr>
    </w:lvl>
    <w:lvl w:ilvl="6" w:tplc="4CE4330A">
      <w:start w:val="1"/>
      <w:numFmt w:val="bullet"/>
      <w:lvlText w:val="■"/>
      <w:lvlJc w:val="left"/>
      <w:pPr>
        <w:ind w:left="5040" w:hanging="360"/>
      </w:pPr>
      <w:rPr>
        <w:u w:val="none"/>
      </w:rPr>
    </w:lvl>
    <w:lvl w:ilvl="7" w:tplc="667E5072">
      <w:start w:val="1"/>
      <w:numFmt w:val="bullet"/>
      <w:lvlText w:val="●"/>
      <w:lvlJc w:val="left"/>
      <w:pPr>
        <w:ind w:left="5760" w:hanging="360"/>
      </w:pPr>
      <w:rPr>
        <w:u w:val="none"/>
      </w:rPr>
    </w:lvl>
    <w:lvl w:ilvl="8" w:tplc="7ED2AD8C">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F4D"/>
    <w:rsid w:val="00135C2C"/>
    <w:rsid w:val="00143178"/>
    <w:rsid w:val="00196781"/>
    <w:rsid w:val="001E2CBD"/>
    <w:rsid w:val="003A45F3"/>
    <w:rsid w:val="003A5757"/>
    <w:rsid w:val="003F0212"/>
    <w:rsid w:val="004549BF"/>
    <w:rsid w:val="004D6D78"/>
    <w:rsid w:val="00623AA7"/>
    <w:rsid w:val="008C2501"/>
    <w:rsid w:val="00932610"/>
    <w:rsid w:val="009404E6"/>
    <w:rsid w:val="00984F4D"/>
    <w:rsid w:val="00A52FA3"/>
    <w:rsid w:val="00BB3905"/>
    <w:rsid w:val="00BF6843"/>
    <w:rsid w:val="00DB758C"/>
    <w:rsid w:val="00E15B92"/>
    <w:rsid w:val="00E87A6C"/>
    <w:rsid w:val="00EC4E14"/>
    <w:rsid w:val="00EF7C22"/>
    <w:rsid w:val="00F14E56"/>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357C7"/>
  <w15:docId w15:val="{441D7718-1DFF-4544-AD5D-65698404B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326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2610"/>
    <w:rPr>
      <w:rFonts w:ascii="Tahoma" w:hAnsi="Tahoma" w:cs="Tahoma"/>
      <w:sz w:val="16"/>
      <w:szCs w:val="16"/>
    </w:rPr>
  </w:style>
  <w:style w:type="paragraph" w:styleId="Header">
    <w:name w:val="header"/>
    <w:basedOn w:val="Normal"/>
    <w:link w:val="HeaderChar"/>
    <w:uiPriority w:val="99"/>
    <w:unhideWhenUsed/>
    <w:rsid w:val="00932610"/>
    <w:pPr>
      <w:tabs>
        <w:tab w:val="center" w:pos="4513"/>
        <w:tab w:val="right" w:pos="9026"/>
      </w:tabs>
      <w:spacing w:line="240" w:lineRule="auto"/>
    </w:pPr>
  </w:style>
  <w:style w:type="character" w:customStyle="1" w:styleId="HeaderChar">
    <w:name w:val="Header Char"/>
    <w:basedOn w:val="DefaultParagraphFont"/>
    <w:link w:val="Header"/>
    <w:uiPriority w:val="99"/>
    <w:rsid w:val="00932610"/>
  </w:style>
  <w:style w:type="paragraph" w:styleId="Footer">
    <w:name w:val="footer"/>
    <w:basedOn w:val="Normal"/>
    <w:link w:val="FooterChar"/>
    <w:uiPriority w:val="99"/>
    <w:unhideWhenUsed/>
    <w:rsid w:val="00932610"/>
    <w:pPr>
      <w:tabs>
        <w:tab w:val="center" w:pos="4513"/>
        <w:tab w:val="right" w:pos="9026"/>
      </w:tabs>
      <w:spacing w:line="240" w:lineRule="auto"/>
    </w:pPr>
  </w:style>
  <w:style w:type="character" w:customStyle="1" w:styleId="FooterChar">
    <w:name w:val="Footer Char"/>
    <w:basedOn w:val="DefaultParagraphFont"/>
    <w:link w:val="Footer"/>
    <w:uiPriority w:val="99"/>
    <w:rsid w:val="00932610"/>
  </w:style>
  <w:style w:type="paragraph" w:styleId="TOCHeading">
    <w:name w:val="TOC Heading"/>
    <w:basedOn w:val="Heading1"/>
    <w:next w:val="Normal"/>
    <w:uiPriority w:val="39"/>
    <w:semiHidden/>
    <w:unhideWhenUsed/>
    <w:qFormat/>
    <w:rsid w:val="009404E6"/>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9404E6"/>
    <w:pPr>
      <w:spacing w:after="100"/>
    </w:pPr>
  </w:style>
  <w:style w:type="character" w:styleId="Hyperlink">
    <w:name w:val="Hyperlink"/>
    <w:basedOn w:val="DefaultParagraphFont"/>
    <w:uiPriority w:val="99"/>
    <w:unhideWhenUsed/>
    <w:rsid w:val="009404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4767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C69E45-F4C1-4352-925C-3DC1CAE9A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2664</Words>
  <Characters>15188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cristina.apostol91@outlook.it</cp:lastModifiedBy>
  <cp:revision>3</cp:revision>
  <dcterms:created xsi:type="dcterms:W3CDTF">2020-11-17T11:50:00Z</dcterms:created>
  <dcterms:modified xsi:type="dcterms:W3CDTF">2020-11-17T11:50:00Z</dcterms:modified>
</cp:coreProperties>
</file>