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C8E28" w14:textId="77777777" w:rsidR="004D1312" w:rsidRPr="00520A61" w:rsidRDefault="004D1312" w:rsidP="00520A61">
      <w:pPr>
        <w:spacing w:after="0" w:line="360" w:lineRule="auto"/>
        <w:jc w:val="both"/>
        <w:rPr>
          <w:rFonts w:ascii="Arial" w:hAnsi="Arial" w:cs="Arial"/>
          <w:sz w:val="24"/>
          <w:szCs w:val="24"/>
        </w:rPr>
      </w:pPr>
    </w:p>
    <w:p w14:paraId="1916513A" w14:textId="77777777" w:rsidR="004D1312" w:rsidRPr="00520A61" w:rsidRDefault="004D1312" w:rsidP="00520A61">
      <w:pPr>
        <w:spacing w:after="0" w:line="360" w:lineRule="auto"/>
        <w:jc w:val="both"/>
        <w:rPr>
          <w:rFonts w:ascii="Arial" w:hAnsi="Arial" w:cs="Arial"/>
          <w:sz w:val="24"/>
          <w:szCs w:val="24"/>
        </w:rPr>
      </w:pPr>
    </w:p>
    <w:p w14:paraId="0836D67F" w14:textId="77777777" w:rsidR="004D1312" w:rsidRPr="00520A61" w:rsidRDefault="004D1312" w:rsidP="00520A61">
      <w:pPr>
        <w:spacing w:after="0" w:line="360" w:lineRule="auto"/>
        <w:jc w:val="both"/>
        <w:rPr>
          <w:rFonts w:ascii="Arial" w:hAnsi="Arial" w:cs="Arial"/>
          <w:sz w:val="24"/>
          <w:szCs w:val="24"/>
        </w:rPr>
      </w:pPr>
    </w:p>
    <w:p w14:paraId="730560B7" w14:textId="77777777" w:rsidR="00520A61" w:rsidRPr="00520A61" w:rsidRDefault="00520A61" w:rsidP="00520A61">
      <w:pPr>
        <w:spacing w:after="0" w:line="360" w:lineRule="auto"/>
        <w:jc w:val="both"/>
        <w:rPr>
          <w:rFonts w:ascii="Arial" w:hAnsi="Arial" w:cs="Arial"/>
          <w:sz w:val="24"/>
          <w:szCs w:val="24"/>
        </w:rPr>
      </w:pPr>
    </w:p>
    <w:p w14:paraId="305C3C5A" w14:textId="77777777" w:rsidR="004D1312" w:rsidRPr="00520A61" w:rsidRDefault="004D1312" w:rsidP="00520A61">
      <w:pPr>
        <w:spacing w:after="0" w:line="360" w:lineRule="auto"/>
        <w:jc w:val="both"/>
        <w:rPr>
          <w:rFonts w:ascii="Arial" w:hAnsi="Arial" w:cs="Arial"/>
          <w:sz w:val="24"/>
          <w:szCs w:val="24"/>
        </w:rPr>
      </w:pPr>
    </w:p>
    <w:p w14:paraId="5D840383" w14:textId="77777777" w:rsidR="004D1312" w:rsidRPr="00520A61" w:rsidRDefault="004D1312" w:rsidP="00520A61">
      <w:pPr>
        <w:spacing w:after="0" w:line="360" w:lineRule="auto"/>
        <w:jc w:val="center"/>
        <w:rPr>
          <w:rFonts w:ascii="Arial" w:hAnsi="Arial" w:cs="Arial"/>
          <w:b/>
          <w:sz w:val="24"/>
          <w:szCs w:val="24"/>
        </w:rPr>
      </w:pPr>
    </w:p>
    <w:p w14:paraId="2C87A8FC" w14:textId="77777777" w:rsidR="00982CED" w:rsidRPr="00520A61" w:rsidRDefault="00B72212" w:rsidP="00520A61">
      <w:pPr>
        <w:spacing w:after="0" w:line="360" w:lineRule="auto"/>
        <w:jc w:val="center"/>
        <w:rPr>
          <w:rFonts w:ascii="Arial" w:hAnsi="Arial" w:cs="Arial"/>
          <w:b/>
          <w:sz w:val="24"/>
          <w:szCs w:val="24"/>
        </w:rPr>
      </w:pPr>
      <w:r w:rsidRPr="00520A61">
        <w:rPr>
          <w:rFonts w:ascii="Arial" w:hAnsi="Arial" w:cs="Arial"/>
          <w:b/>
          <w:sz w:val="24"/>
          <w:szCs w:val="24"/>
        </w:rPr>
        <w:t>BA International Hotel Management</w:t>
      </w:r>
    </w:p>
    <w:p w14:paraId="6B6A90B4" w14:textId="77777777" w:rsidR="003B3361" w:rsidRPr="00520A61" w:rsidRDefault="00B72212" w:rsidP="00520A61">
      <w:pPr>
        <w:spacing w:after="0" w:line="360" w:lineRule="auto"/>
        <w:jc w:val="center"/>
        <w:rPr>
          <w:rFonts w:ascii="Arial" w:hAnsi="Arial" w:cs="Arial"/>
          <w:b/>
          <w:sz w:val="24"/>
          <w:szCs w:val="24"/>
        </w:rPr>
      </w:pPr>
      <w:r w:rsidRPr="00520A61">
        <w:rPr>
          <w:rFonts w:ascii="Arial" w:hAnsi="Arial" w:cs="Arial"/>
          <w:b/>
          <w:sz w:val="24"/>
          <w:szCs w:val="24"/>
        </w:rPr>
        <w:t>Foreign Languages</w:t>
      </w:r>
    </w:p>
    <w:p w14:paraId="723E3C54" w14:textId="77777777" w:rsidR="003B3361" w:rsidRPr="00520A61" w:rsidRDefault="00B72212" w:rsidP="00520A61">
      <w:pPr>
        <w:spacing w:after="0" w:line="360" w:lineRule="auto"/>
        <w:jc w:val="center"/>
        <w:rPr>
          <w:rFonts w:ascii="Arial" w:hAnsi="Arial" w:cs="Arial"/>
          <w:b/>
          <w:sz w:val="24"/>
          <w:szCs w:val="24"/>
        </w:rPr>
      </w:pPr>
      <w:r w:rsidRPr="00520A61">
        <w:rPr>
          <w:rFonts w:ascii="Arial" w:hAnsi="Arial" w:cs="Arial"/>
          <w:b/>
          <w:sz w:val="24"/>
          <w:szCs w:val="24"/>
        </w:rPr>
        <w:t>BMIH5003</w:t>
      </w:r>
    </w:p>
    <w:p w14:paraId="589D54EE" w14:textId="77777777" w:rsidR="003B3361" w:rsidRPr="00520A61" w:rsidRDefault="003B3361" w:rsidP="00520A61">
      <w:pPr>
        <w:spacing w:after="0" w:line="360" w:lineRule="auto"/>
        <w:jc w:val="center"/>
        <w:rPr>
          <w:rFonts w:ascii="Arial" w:hAnsi="Arial" w:cs="Arial"/>
          <w:b/>
          <w:sz w:val="24"/>
          <w:szCs w:val="24"/>
        </w:rPr>
      </w:pPr>
    </w:p>
    <w:p w14:paraId="3CD3C905" w14:textId="22ED09CB" w:rsidR="007A7526" w:rsidRDefault="00B72212" w:rsidP="00A4256A">
      <w:pPr>
        <w:spacing w:after="0" w:line="360" w:lineRule="auto"/>
        <w:jc w:val="center"/>
        <w:rPr>
          <w:rFonts w:ascii="Arial" w:hAnsi="Arial" w:cs="Arial"/>
          <w:b/>
          <w:sz w:val="24"/>
          <w:szCs w:val="24"/>
        </w:rPr>
      </w:pPr>
      <w:r w:rsidRPr="00520A61">
        <w:rPr>
          <w:rFonts w:ascii="Arial" w:hAnsi="Arial" w:cs="Arial"/>
          <w:b/>
          <w:sz w:val="24"/>
          <w:szCs w:val="24"/>
        </w:rPr>
        <w:t>Portfolio</w:t>
      </w:r>
    </w:p>
    <w:p w14:paraId="08830452" w14:textId="53E8E662" w:rsidR="007A7526" w:rsidRDefault="00A4256A" w:rsidP="00520A61">
      <w:pPr>
        <w:spacing w:after="0" w:line="360" w:lineRule="auto"/>
        <w:jc w:val="center"/>
        <w:rPr>
          <w:rFonts w:ascii="Arial" w:hAnsi="Arial" w:cs="Arial"/>
          <w:b/>
          <w:sz w:val="24"/>
          <w:szCs w:val="24"/>
        </w:rPr>
      </w:pPr>
      <w:r>
        <w:rPr>
          <w:rFonts w:ascii="Arial" w:hAnsi="Arial" w:cs="Arial"/>
          <w:b/>
          <w:sz w:val="24"/>
          <w:szCs w:val="24"/>
        </w:rPr>
        <w:t>STUDENT SELF-</w:t>
      </w:r>
      <w:r w:rsidR="007A7526">
        <w:rPr>
          <w:rFonts w:ascii="Arial" w:hAnsi="Arial" w:cs="Arial"/>
          <w:b/>
          <w:sz w:val="24"/>
          <w:szCs w:val="24"/>
        </w:rPr>
        <w:t>REFLECTION</w:t>
      </w:r>
    </w:p>
    <w:p w14:paraId="5866D001" w14:textId="77777777" w:rsidR="00A4256A" w:rsidRDefault="00A4256A" w:rsidP="00520A61">
      <w:pPr>
        <w:spacing w:after="0" w:line="360" w:lineRule="auto"/>
        <w:jc w:val="center"/>
        <w:rPr>
          <w:rFonts w:ascii="Arial" w:hAnsi="Arial" w:cs="Arial"/>
          <w:b/>
          <w:sz w:val="24"/>
          <w:szCs w:val="24"/>
        </w:rPr>
      </w:pPr>
    </w:p>
    <w:p w14:paraId="6B420DA0" w14:textId="2023F015" w:rsidR="00414C2F" w:rsidRDefault="00A4256A" w:rsidP="003E7E46">
      <w:pPr>
        <w:spacing w:after="0" w:line="360" w:lineRule="auto"/>
        <w:jc w:val="center"/>
        <w:rPr>
          <w:rFonts w:ascii="Arial" w:hAnsi="Arial" w:cs="Arial"/>
          <w:b/>
          <w:sz w:val="24"/>
          <w:szCs w:val="24"/>
        </w:rPr>
      </w:pPr>
      <w:r>
        <w:rPr>
          <w:rFonts w:ascii="Arial" w:hAnsi="Arial" w:cs="Arial"/>
          <w:b/>
          <w:sz w:val="24"/>
          <w:szCs w:val="24"/>
        </w:rPr>
        <w:t>Lecturer name: H</w:t>
      </w:r>
      <w:r w:rsidR="003E7E46">
        <w:rPr>
          <w:rFonts w:ascii="Arial" w:hAnsi="Arial" w:cs="Arial"/>
          <w:b/>
          <w:sz w:val="24"/>
          <w:szCs w:val="24"/>
        </w:rPr>
        <w:t>EIDI PROSSER</w:t>
      </w:r>
    </w:p>
    <w:p w14:paraId="274EDECF" w14:textId="77777777" w:rsidR="00523AB9" w:rsidRDefault="00523AB9" w:rsidP="003E7E46">
      <w:pPr>
        <w:spacing w:after="0" w:line="360" w:lineRule="auto"/>
        <w:jc w:val="center"/>
        <w:rPr>
          <w:rFonts w:ascii="Arial" w:hAnsi="Arial" w:cs="Arial"/>
          <w:b/>
          <w:sz w:val="24"/>
          <w:szCs w:val="24"/>
        </w:rPr>
      </w:pPr>
    </w:p>
    <w:p w14:paraId="77B4C081" w14:textId="5DBF1EDC" w:rsidR="00A4256A" w:rsidRDefault="00A4256A" w:rsidP="00520A61">
      <w:pPr>
        <w:spacing w:after="0" w:line="360" w:lineRule="auto"/>
        <w:jc w:val="center"/>
        <w:rPr>
          <w:rFonts w:ascii="Arial" w:hAnsi="Arial" w:cs="Arial"/>
          <w:b/>
          <w:sz w:val="24"/>
          <w:szCs w:val="24"/>
        </w:rPr>
      </w:pPr>
      <w:r>
        <w:rPr>
          <w:rFonts w:ascii="Arial" w:hAnsi="Arial" w:cs="Arial"/>
          <w:b/>
          <w:sz w:val="24"/>
          <w:szCs w:val="24"/>
        </w:rPr>
        <w:t>Name of student: Antonia Lupas</w:t>
      </w:r>
    </w:p>
    <w:p w14:paraId="61598AD3" w14:textId="49CF67E2" w:rsidR="00A4256A" w:rsidRPr="00520A61" w:rsidRDefault="00A4256A" w:rsidP="00520A61">
      <w:pPr>
        <w:spacing w:after="0" w:line="360" w:lineRule="auto"/>
        <w:jc w:val="center"/>
        <w:rPr>
          <w:rFonts w:ascii="Arial" w:hAnsi="Arial" w:cs="Arial"/>
          <w:b/>
          <w:sz w:val="24"/>
          <w:szCs w:val="24"/>
        </w:rPr>
      </w:pPr>
      <w:r>
        <w:rPr>
          <w:rFonts w:ascii="Arial" w:hAnsi="Arial" w:cs="Arial"/>
          <w:b/>
          <w:sz w:val="24"/>
          <w:szCs w:val="24"/>
        </w:rPr>
        <w:t>Student ID: 2210502</w:t>
      </w:r>
    </w:p>
    <w:p w14:paraId="0C2364AD" w14:textId="77777777" w:rsidR="003B3361" w:rsidRPr="00AE1A1D" w:rsidRDefault="00B72212" w:rsidP="00520A61">
      <w:pPr>
        <w:spacing w:after="0" w:line="360" w:lineRule="auto"/>
        <w:jc w:val="both"/>
        <w:rPr>
          <w:rFonts w:ascii="Arial" w:hAnsi="Arial" w:cs="Arial"/>
          <w:sz w:val="24"/>
          <w:szCs w:val="24"/>
          <w:lang w:val="en-GB"/>
        </w:rPr>
      </w:pPr>
      <w:r w:rsidRPr="00AE1A1D">
        <w:rPr>
          <w:rFonts w:ascii="Arial" w:hAnsi="Arial" w:cs="Arial"/>
          <w:sz w:val="24"/>
          <w:szCs w:val="24"/>
          <w:lang w:val="en-GB"/>
        </w:rPr>
        <w:br w:type="page"/>
      </w:r>
    </w:p>
    <w:p w14:paraId="443A4D91" w14:textId="2EB0C623" w:rsidR="003B3361" w:rsidRPr="00AE1A1D" w:rsidRDefault="003B3361" w:rsidP="00520A61">
      <w:pPr>
        <w:spacing w:after="0" w:line="360" w:lineRule="auto"/>
        <w:jc w:val="both"/>
        <w:rPr>
          <w:rFonts w:ascii="Arial" w:hAnsi="Arial" w:cs="Arial"/>
          <w:sz w:val="24"/>
          <w:szCs w:val="24"/>
          <w:lang w:val="en-GB"/>
        </w:rPr>
      </w:pPr>
    </w:p>
    <w:p w14:paraId="2EDD3497" w14:textId="77777777" w:rsidR="004A5719" w:rsidRPr="00AE1A1D" w:rsidRDefault="004A5719" w:rsidP="00520A61">
      <w:pPr>
        <w:pStyle w:val="Heading1"/>
        <w:spacing w:before="0" w:line="360" w:lineRule="auto"/>
        <w:jc w:val="both"/>
        <w:rPr>
          <w:rFonts w:cs="Arial"/>
          <w:szCs w:val="24"/>
          <w:lang w:val="en-GB"/>
        </w:rPr>
      </w:pPr>
      <w:bookmarkStart w:id="0" w:name="_Toc147797114"/>
      <w:r w:rsidRPr="00AE1A1D">
        <w:rPr>
          <w:rFonts w:cs="Arial"/>
          <w:szCs w:val="24"/>
          <w:lang w:val="en-GB"/>
        </w:rPr>
        <w:t>Critically Reflect on Self-Development</w:t>
      </w:r>
      <w:bookmarkEnd w:id="0"/>
      <w:r w:rsidRPr="00AE1A1D">
        <w:rPr>
          <w:rFonts w:cs="Arial"/>
          <w:szCs w:val="24"/>
          <w:lang w:val="en-GB"/>
        </w:rPr>
        <w:t xml:space="preserve"> </w:t>
      </w:r>
    </w:p>
    <w:p w14:paraId="77374C2F" w14:textId="77777777" w:rsidR="00915D6B" w:rsidRPr="00AE1A1D" w:rsidRDefault="00915D6B" w:rsidP="00520A61">
      <w:pPr>
        <w:pStyle w:val="Heading2"/>
        <w:spacing w:before="0" w:line="360" w:lineRule="auto"/>
        <w:jc w:val="both"/>
        <w:rPr>
          <w:rFonts w:cs="Arial"/>
          <w:szCs w:val="24"/>
          <w:lang w:val="en-GB"/>
        </w:rPr>
      </w:pPr>
      <w:bookmarkStart w:id="1" w:name="_Toc147797115"/>
      <w:r w:rsidRPr="00AE1A1D">
        <w:rPr>
          <w:rFonts w:cs="Arial"/>
          <w:szCs w:val="24"/>
          <w:lang w:val="en-GB"/>
        </w:rPr>
        <w:t>Personal Reflection through Gibb’s Reflective Cycle</w:t>
      </w:r>
      <w:bookmarkEnd w:id="1"/>
    </w:p>
    <w:p w14:paraId="1F72A448" w14:textId="77777777" w:rsidR="00896BB2" w:rsidRPr="00AE1A1D" w:rsidRDefault="00896BB2" w:rsidP="00520A61">
      <w:pPr>
        <w:spacing w:after="0" w:line="360" w:lineRule="auto"/>
        <w:jc w:val="both"/>
        <w:rPr>
          <w:rFonts w:ascii="Arial" w:hAnsi="Arial" w:cs="Arial"/>
          <w:sz w:val="24"/>
          <w:szCs w:val="24"/>
          <w:lang w:val="en-GB"/>
        </w:rPr>
      </w:pPr>
      <w:r w:rsidRPr="00AE1A1D">
        <w:rPr>
          <w:rFonts w:ascii="Arial" w:hAnsi="Arial" w:cs="Arial"/>
          <w:sz w:val="24"/>
          <w:szCs w:val="24"/>
          <w:lang w:val="en-GB"/>
        </w:rPr>
        <w:tab/>
        <w:t xml:space="preserve">The Gibb's </w:t>
      </w:r>
      <w:r w:rsidR="0064252D" w:rsidRPr="00AE1A1D">
        <w:rPr>
          <w:rFonts w:ascii="Arial" w:hAnsi="Arial" w:cs="Arial"/>
          <w:sz w:val="24"/>
          <w:szCs w:val="24"/>
          <w:lang w:val="en-GB"/>
        </w:rPr>
        <w:t>Reflective Cycle structures self-reflection and assists in learning from</w:t>
      </w:r>
      <w:r w:rsidRPr="00AE1A1D">
        <w:rPr>
          <w:rFonts w:ascii="Arial" w:hAnsi="Arial" w:cs="Arial"/>
          <w:sz w:val="24"/>
          <w:szCs w:val="24"/>
          <w:lang w:val="en-GB"/>
        </w:rPr>
        <w:t xml:space="preserve"> experiences through procedures such as description, feelings, evaluation, analysis, conclusion, and action plan</w:t>
      </w:r>
      <w:r w:rsidR="00520A61" w:rsidRPr="00AE1A1D">
        <w:rPr>
          <w:rFonts w:ascii="Arial" w:hAnsi="Arial" w:cs="Arial"/>
          <w:sz w:val="24"/>
          <w:szCs w:val="24"/>
          <w:lang w:val="en-GB"/>
        </w:rPr>
        <w:t xml:space="preserve"> (</w:t>
      </w:r>
      <w:proofErr w:type="spellStart"/>
      <w:r w:rsidR="00520A61" w:rsidRPr="00AE1A1D">
        <w:rPr>
          <w:rFonts w:ascii="Arial" w:hAnsi="Arial" w:cs="Arial"/>
          <w:sz w:val="24"/>
          <w:szCs w:val="24"/>
          <w:lang w:val="en-GB"/>
        </w:rPr>
        <w:t>Adeani</w:t>
      </w:r>
      <w:proofErr w:type="spellEnd"/>
      <w:r w:rsidR="00520A61" w:rsidRPr="00AE1A1D">
        <w:rPr>
          <w:rFonts w:ascii="Arial" w:hAnsi="Arial" w:cs="Arial"/>
          <w:sz w:val="24"/>
          <w:szCs w:val="24"/>
          <w:lang w:val="en-GB"/>
        </w:rPr>
        <w:t xml:space="preserve"> et al., 2020)</w:t>
      </w:r>
      <w:r w:rsidRPr="00AE1A1D">
        <w:rPr>
          <w:rFonts w:ascii="Arial" w:hAnsi="Arial" w:cs="Arial"/>
          <w:sz w:val="24"/>
          <w:szCs w:val="24"/>
          <w:lang w:val="en-GB"/>
        </w:rPr>
        <w:t>.</w:t>
      </w:r>
    </w:p>
    <w:p w14:paraId="0C1525B7" w14:textId="77777777" w:rsidR="00915D6B" w:rsidRPr="00AE1A1D" w:rsidRDefault="00915D6B" w:rsidP="00520A61">
      <w:pPr>
        <w:spacing w:after="0" w:line="360" w:lineRule="auto"/>
        <w:jc w:val="both"/>
        <w:rPr>
          <w:rFonts w:ascii="Arial" w:hAnsi="Arial" w:cs="Arial"/>
          <w:sz w:val="24"/>
          <w:szCs w:val="24"/>
          <w:lang w:val="en-GB"/>
        </w:rPr>
      </w:pPr>
      <w:r w:rsidRPr="00AE1A1D">
        <w:rPr>
          <w:rFonts w:ascii="Arial" w:hAnsi="Arial" w:cs="Arial"/>
          <w:b/>
          <w:sz w:val="24"/>
          <w:szCs w:val="24"/>
          <w:lang w:val="en-GB"/>
        </w:rPr>
        <w:t>Description</w:t>
      </w:r>
      <w:r w:rsidRPr="00AE1A1D">
        <w:rPr>
          <w:rFonts w:ascii="Arial" w:hAnsi="Arial" w:cs="Arial"/>
          <w:sz w:val="24"/>
          <w:szCs w:val="24"/>
          <w:lang w:val="en-GB"/>
        </w:rPr>
        <w:t xml:space="preserve"> - I knew a lot about the topic before I prepared my presentation on why hotel employees at the Lancaster Hotel and Spa need to be able to recognise and use several languages. The advantages of speaking various languages and the importance of having these abilities will be covere</w:t>
      </w:r>
      <w:r w:rsidR="009F44EF" w:rsidRPr="00AE1A1D">
        <w:rPr>
          <w:rFonts w:ascii="Arial" w:hAnsi="Arial" w:cs="Arial"/>
          <w:sz w:val="24"/>
          <w:szCs w:val="24"/>
          <w:lang w:val="en-GB"/>
        </w:rPr>
        <w:t xml:space="preserve">d in this presentation. </w:t>
      </w:r>
      <w:r w:rsidR="00520A61" w:rsidRPr="00AE1A1D">
        <w:rPr>
          <w:rFonts w:ascii="Arial" w:hAnsi="Arial" w:cs="Arial"/>
          <w:sz w:val="24"/>
          <w:szCs w:val="24"/>
          <w:lang w:val="en-GB"/>
        </w:rPr>
        <w:t>According to Serra-</w:t>
      </w:r>
      <w:proofErr w:type="spellStart"/>
      <w:r w:rsidR="00520A61" w:rsidRPr="00AE1A1D">
        <w:rPr>
          <w:rFonts w:ascii="Arial" w:hAnsi="Arial" w:cs="Arial"/>
          <w:sz w:val="24"/>
          <w:szCs w:val="24"/>
          <w:lang w:val="en-GB"/>
        </w:rPr>
        <w:t>Cantallops</w:t>
      </w:r>
      <w:proofErr w:type="spellEnd"/>
      <w:r w:rsidR="00520A61" w:rsidRPr="00AE1A1D">
        <w:rPr>
          <w:rFonts w:ascii="Arial" w:hAnsi="Arial" w:cs="Arial"/>
          <w:sz w:val="24"/>
          <w:szCs w:val="24"/>
          <w:lang w:val="en-GB"/>
        </w:rPr>
        <w:t xml:space="preserve"> et al. (2018), </w:t>
      </w:r>
      <w:r w:rsidR="009F44EF" w:rsidRPr="00AE1A1D">
        <w:rPr>
          <w:rFonts w:ascii="Arial" w:hAnsi="Arial" w:cs="Arial"/>
          <w:sz w:val="24"/>
          <w:szCs w:val="24"/>
          <w:lang w:val="en-GB"/>
        </w:rPr>
        <w:t>language is</w:t>
      </w:r>
      <w:r w:rsidRPr="00AE1A1D">
        <w:rPr>
          <w:rFonts w:ascii="Arial" w:hAnsi="Arial" w:cs="Arial"/>
          <w:sz w:val="24"/>
          <w:szCs w:val="24"/>
          <w:lang w:val="en-GB"/>
        </w:rPr>
        <w:t xml:space="preserve"> c</w:t>
      </w:r>
      <w:r w:rsidR="009F44EF" w:rsidRPr="00AE1A1D">
        <w:rPr>
          <w:rFonts w:ascii="Arial" w:hAnsi="Arial" w:cs="Arial"/>
          <w:sz w:val="24"/>
          <w:szCs w:val="24"/>
          <w:lang w:val="en-GB"/>
        </w:rPr>
        <w:t xml:space="preserve">rucial in the hotel business. </w:t>
      </w:r>
    </w:p>
    <w:p w14:paraId="2254A2DE" w14:textId="77777777" w:rsidR="00915D6B" w:rsidRPr="00AE1A1D" w:rsidRDefault="00915D6B" w:rsidP="00520A61">
      <w:pPr>
        <w:spacing w:after="0" w:line="360" w:lineRule="auto"/>
        <w:jc w:val="both"/>
        <w:rPr>
          <w:rFonts w:ascii="Arial" w:hAnsi="Arial" w:cs="Arial"/>
          <w:sz w:val="24"/>
          <w:szCs w:val="24"/>
          <w:lang w:val="en-GB"/>
        </w:rPr>
      </w:pPr>
      <w:r w:rsidRPr="00AE1A1D">
        <w:rPr>
          <w:rFonts w:ascii="Arial" w:hAnsi="Arial" w:cs="Arial"/>
          <w:b/>
          <w:sz w:val="24"/>
          <w:szCs w:val="24"/>
          <w:lang w:val="en-GB"/>
        </w:rPr>
        <w:t>Feelings</w:t>
      </w:r>
      <w:r w:rsidRPr="00AE1A1D">
        <w:rPr>
          <w:rFonts w:ascii="Arial" w:hAnsi="Arial" w:cs="Arial"/>
          <w:sz w:val="24"/>
          <w:szCs w:val="24"/>
          <w:lang w:val="en-GB"/>
        </w:rPr>
        <w:t xml:space="preserve"> - I was overcome with both enthusiasm and nervousness when I initially started. I was interested in the subject since it seemed interesting and relevant to the modern world. The size of the subject and the need of successfully explaining the idea to a big audience also frightened me.</w:t>
      </w:r>
    </w:p>
    <w:p w14:paraId="23F8D9C5" w14:textId="77777777" w:rsidR="00915D6B" w:rsidRPr="00AE1A1D" w:rsidRDefault="00915D6B" w:rsidP="00520A61">
      <w:pPr>
        <w:spacing w:after="0" w:line="360" w:lineRule="auto"/>
        <w:jc w:val="both"/>
        <w:rPr>
          <w:rFonts w:ascii="Arial" w:hAnsi="Arial" w:cs="Arial"/>
          <w:sz w:val="24"/>
          <w:szCs w:val="24"/>
          <w:lang w:val="en-GB"/>
        </w:rPr>
      </w:pPr>
      <w:r w:rsidRPr="00AE1A1D">
        <w:rPr>
          <w:rFonts w:ascii="Arial" w:hAnsi="Arial" w:cs="Arial"/>
          <w:b/>
          <w:sz w:val="24"/>
          <w:szCs w:val="24"/>
          <w:lang w:val="en-GB"/>
        </w:rPr>
        <w:t>Evaluation</w:t>
      </w:r>
      <w:r w:rsidRPr="00AE1A1D">
        <w:rPr>
          <w:rFonts w:ascii="Arial" w:hAnsi="Arial" w:cs="Arial"/>
          <w:sz w:val="24"/>
          <w:szCs w:val="24"/>
          <w:lang w:val="en-GB"/>
        </w:rPr>
        <w:t xml:space="preserve"> -</w:t>
      </w:r>
      <w:r w:rsidR="009F44EF" w:rsidRPr="00AE1A1D">
        <w:rPr>
          <w:rFonts w:ascii="Arial" w:hAnsi="Arial" w:cs="Arial"/>
          <w:sz w:val="24"/>
          <w:szCs w:val="24"/>
          <w:lang w:val="en-GB"/>
        </w:rPr>
        <w:t xml:space="preserve"> </w:t>
      </w:r>
      <w:r w:rsidRPr="00AE1A1D">
        <w:rPr>
          <w:rFonts w:ascii="Arial" w:hAnsi="Arial" w:cs="Arial"/>
          <w:sz w:val="24"/>
          <w:szCs w:val="24"/>
          <w:lang w:val="en-GB"/>
        </w:rPr>
        <w:t>I learned about the many benefits that bilingualism may provide hotel staff</w:t>
      </w:r>
      <w:r w:rsidR="009F44EF" w:rsidRPr="00AE1A1D">
        <w:rPr>
          <w:rFonts w:ascii="Arial" w:hAnsi="Arial" w:cs="Arial"/>
          <w:sz w:val="24"/>
          <w:szCs w:val="24"/>
          <w:lang w:val="en-GB"/>
        </w:rPr>
        <w:t xml:space="preserve"> during my investigation</w:t>
      </w:r>
      <w:r w:rsidRPr="00AE1A1D">
        <w:rPr>
          <w:rFonts w:ascii="Arial" w:hAnsi="Arial" w:cs="Arial"/>
          <w:sz w:val="24"/>
          <w:szCs w:val="24"/>
          <w:lang w:val="en-GB"/>
        </w:rPr>
        <w:t xml:space="preserve">. It became clear to me as I read that it meant far more than just being able to speak with them in their mother tongue. It was crucial to provide them a remarkable experience, fulfil the needs of every client, and differentiate </w:t>
      </w:r>
      <w:proofErr w:type="gramStart"/>
      <w:r w:rsidRPr="00AE1A1D">
        <w:rPr>
          <w:rFonts w:ascii="Arial" w:hAnsi="Arial" w:cs="Arial"/>
          <w:sz w:val="24"/>
          <w:szCs w:val="24"/>
          <w:lang w:val="en-GB"/>
        </w:rPr>
        <w:t>ourselves</w:t>
      </w:r>
      <w:proofErr w:type="gramEnd"/>
      <w:r w:rsidRPr="00AE1A1D">
        <w:rPr>
          <w:rFonts w:ascii="Arial" w:hAnsi="Arial" w:cs="Arial"/>
          <w:sz w:val="24"/>
          <w:szCs w:val="24"/>
          <w:lang w:val="en-GB"/>
        </w:rPr>
        <w:t xml:space="preserve"> in a competitive industry.</w:t>
      </w:r>
    </w:p>
    <w:p w14:paraId="1CC71A1C" w14:textId="77777777" w:rsidR="00915D6B" w:rsidRPr="00AE1A1D" w:rsidRDefault="00915D6B" w:rsidP="00520A61">
      <w:pPr>
        <w:spacing w:after="0" w:line="360" w:lineRule="auto"/>
        <w:jc w:val="both"/>
        <w:rPr>
          <w:rFonts w:ascii="Arial" w:hAnsi="Arial" w:cs="Arial"/>
          <w:sz w:val="24"/>
          <w:szCs w:val="24"/>
          <w:lang w:val="en-GB"/>
        </w:rPr>
      </w:pPr>
      <w:r w:rsidRPr="00AE1A1D">
        <w:rPr>
          <w:rFonts w:ascii="Arial" w:hAnsi="Arial" w:cs="Arial"/>
          <w:b/>
          <w:sz w:val="24"/>
          <w:szCs w:val="24"/>
          <w:lang w:val="en-GB"/>
        </w:rPr>
        <w:t>Analysis</w:t>
      </w:r>
      <w:r w:rsidRPr="00AE1A1D">
        <w:rPr>
          <w:rFonts w:ascii="Arial" w:hAnsi="Arial" w:cs="Arial"/>
          <w:sz w:val="24"/>
          <w:szCs w:val="24"/>
          <w:lang w:val="en-GB"/>
        </w:rPr>
        <w:t xml:space="preserve"> - My comprehension of the subject matter significantly expanded as I read the articles and considered situations related to the hotel sector. I thought that being multilingual was not only a useful talent, but also one that businesses would appreciate. The whole traveller experience, from buying tickets to checking in, placing room service orders, and lodging complaints, might be completely changed by it</w:t>
      </w:r>
      <w:r w:rsidR="00520A61" w:rsidRPr="00AE1A1D">
        <w:rPr>
          <w:rFonts w:ascii="Arial" w:hAnsi="Arial" w:cs="Arial"/>
          <w:sz w:val="24"/>
          <w:szCs w:val="24"/>
          <w:lang w:val="en-GB"/>
        </w:rPr>
        <w:t xml:space="preserve"> (Nieves and Segarra-</w:t>
      </w:r>
      <w:proofErr w:type="spellStart"/>
      <w:r w:rsidR="00520A61" w:rsidRPr="00AE1A1D">
        <w:rPr>
          <w:rFonts w:ascii="Arial" w:hAnsi="Arial" w:cs="Arial"/>
          <w:sz w:val="24"/>
          <w:szCs w:val="24"/>
          <w:lang w:val="en-GB"/>
        </w:rPr>
        <w:t>Ciprés</w:t>
      </w:r>
      <w:proofErr w:type="spellEnd"/>
      <w:r w:rsidR="00520A61" w:rsidRPr="00AE1A1D">
        <w:rPr>
          <w:rFonts w:ascii="Arial" w:hAnsi="Arial" w:cs="Arial"/>
          <w:sz w:val="24"/>
          <w:szCs w:val="24"/>
          <w:lang w:val="en-GB"/>
        </w:rPr>
        <w:t>, 2015)</w:t>
      </w:r>
      <w:r w:rsidRPr="00AE1A1D">
        <w:rPr>
          <w:rFonts w:ascii="Arial" w:hAnsi="Arial" w:cs="Arial"/>
          <w:sz w:val="24"/>
          <w:szCs w:val="24"/>
          <w:lang w:val="en-GB"/>
        </w:rPr>
        <w:t>.</w:t>
      </w:r>
    </w:p>
    <w:p w14:paraId="1D4158D9" w14:textId="77777777" w:rsidR="00915D6B" w:rsidRPr="00AE1A1D" w:rsidRDefault="00915D6B" w:rsidP="00520A61">
      <w:pPr>
        <w:spacing w:after="0" w:line="360" w:lineRule="auto"/>
        <w:jc w:val="both"/>
        <w:rPr>
          <w:rFonts w:ascii="Arial" w:hAnsi="Arial" w:cs="Arial"/>
          <w:sz w:val="24"/>
          <w:szCs w:val="24"/>
          <w:lang w:val="en-GB"/>
        </w:rPr>
      </w:pPr>
      <w:r w:rsidRPr="00AE1A1D">
        <w:rPr>
          <w:rFonts w:ascii="Arial" w:hAnsi="Arial" w:cs="Arial"/>
          <w:b/>
          <w:sz w:val="24"/>
          <w:szCs w:val="24"/>
          <w:lang w:val="en-GB"/>
        </w:rPr>
        <w:t>Conclusion</w:t>
      </w:r>
      <w:r w:rsidRPr="00AE1A1D">
        <w:rPr>
          <w:rFonts w:ascii="Arial" w:hAnsi="Arial" w:cs="Arial"/>
          <w:sz w:val="24"/>
          <w:szCs w:val="24"/>
          <w:lang w:val="en-GB"/>
        </w:rPr>
        <w:t xml:space="preserve"> </w:t>
      </w:r>
      <w:r w:rsidR="009F44EF" w:rsidRPr="00AE1A1D">
        <w:rPr>
          <w:rFonts w:ascii="Arial" w:hAnsi="Arial" w:cs="Arial"/>
          <w:sz w:val="24"/>
          <w:szCs w:val="24"/>
          <w:lang w:val="en-GB"/>
        </w:rPr>
        <w:t>–</w:t>
      </w:r>
      <w:r w:rsidRPr="00AE1A1D">
        <w:rPr>
          <w:rFonts w:ascii="Arial" w:hAnsi="Arial" w:cs="Arial"/>
          <w:sz w:val="24"/>
          <w:szCs w:val="24"/>
          <w:lang w:val="en-GB"/>
        </w:rPr>
        <w:t xml:space="preserve"> </w:t>
      </w:r>
      <w:r w:rsidR="009F44EF" w:rsidRPr="00AE1A1D">
        <w:rPr>
          <w:rFonts w:ascii="Arial" w:hAnsi="Arial" w:cs="Arial"/>
          <w:sz w:val="24"/>
          <w:szCs w:val="24"/>
          <w:lang w:val="en-GB"/>
        </w:rPr>
        <w:t xml:space="preserve">In conclusion, </w:t>
      </w:r>
      <w:r w:rsidRPr="00AE1A1D">
        <w:rPr>
          <w:rFonts w:ascii="Arial" w:hAnsi="Arial" w:cs="Arial"/>
          <w:sz w:val="24"/>
          <w:szCs w:val="24"/>
          <w:lang w:val="en-GB"/>
        </w:rPr>
        <w:t>I understood how much more I had come to value the subject. It became evident to me that speaking and knowing various languages was beneficial for understanding other cultures and efficiently interacting with people from them, in addition to being useful for conversation.</w:t>
      </w:r>
    </w:p>
    <w:p w14:paraId="6EFA4AE8" w14:textId="77777777" w:rsidR="00915D6B" w:rsidRPr="00AE1A1D" w:rsidRDefault="00915D6B" w:rsidP="00520A61">
      <w:pPr>
        <w:spacing w:after="0" w:line="360" w:lineRule="auto"/>
        <w:jc w:val="both"/>
        <w:rPr>
          <w:rFonts w:ascii="Arial" w:hAnsi="Arial" w:cs="Arial"/>
          <w:sz w:val="24"/>
          <w:szCs w:val="24"/>
          <w:lang w:val="en-GB"/>
        </w:rPr>
      </w:pPr>
      <w:r w:rsidRPr="00AE1A1D">
        <w:rPr>
          <w:rFonts w:ascii="Arial" w:hAnsi="Arial" w:cs="Arial"/>
          <w:b/>
          <w:sz w:val="24"/>
          <w:szCs w:val="24"/>
          <w:lang w:val="en-GB"/>
        </w:rPr>
        <w:lastRenderedPageBreak/>
        <w:t>Action Plan</w:t>
      </w:r>
      <w:r w:rsidRPr="00AE1A1D">
        <w:rPr>
          <w:rFonts w:ascii="Arial" w:hAnsi="Arial" w:cs="Arial"/>
          <w:sz w:val="24"/>
          <w:szCs w:val="24"/>
          <w:lang w:val="en-GB"/>
        </w:rPr>
        <w:t xml:space="preserve"> - Now that I knew more about the matter, I felt I had to plan my presentation carefully if I wanted to show my audience how important it is to speak many languages. I logically presented the information, emphasising the advantages of both the hotel and its patrons. I also made the choice to highlight the benefits of multilingualism in a range of situations using instances drawn from the service sector.</w:t>
      </w:r>
    </w:p>
    <w:p w14:paraId="13188A77" w14:textId="77777777" w:rsidR="00915D6B" w:rsidRPr="00AE1A1D" w:rsidRDefault="00915D6B" w:rsidP="00520A61">
      <w:pPr>
        <w:spacing w:after="0" w:line="360" w:lineRule="auto"/>
        <w:jc w:val="both"/>
        <w:rPr>
          <w:rFonts w:ascii="Arial" w:hAnsi="Arial" w:cs="Arial"/>
          <w:sz w:val="24"/>
          <w:szCs w:val="24"/>
          <w:lang w:val="en-GB"/>
        </w:rPr>
      </w:pPr>
    </w:p>
    <w:p w14:paraId="2F84A52A" w14:textId="77777777" w:rsidR="00915D6B" w:rsidRPr="00AE1A1D" w:rsidRDefault="00915D6B" w:rsidP="00520A61">
      <w:pPr>
        <w:spacing w:after="0" w:line="360" w:lineRule="auto"/>
        <w:jc w:val="both"/>
        <w:rPr>
          <w:rFonts w:ascii="Arial" w:hAnsi="Arial" w:cs="Arial"/>
          <w:b/>
          <w:sz w:val="24"/>
          <w:szCs w:val="24"/>
          <w:lang w:val="en-GB"/>
        </w:rPr>
      </w:pPr>
      <w:r w:rsidRPr="00AE1A1D">
        <w:rPr>
          <w:rFonts w:ascii="Arial" w:hAnsi="Arial" w:cs="Arial"/>
          <w:b/>
          <w:sz w:val="24"/>
          <w:szCs w:val="24"/>
          <w:lang w:val="en-GB"/>
        </w:rPr>
        <w:t xml:space="preserve">Learning </w:t>
      </w:r>
    </w:p>
    <w:p w14:paraId="0EC0FD00" w14:textId="77777777" w:rsidR="00915D6B" w:rsidRPr="00AE1A1D" w:rsidRDefault="00915D6B" w:rsidP="00520A61">
      <w:pPr>
        <w:spacing w:after="0" w:line="360" w:lineRule="auto"/>
        <w:jc w:val="both"/>
        <w:rPr>
          <w:rFonts w:ascii="Arial" w:hAnsi="Arial" w:cs="Arial"/>
          <w:sz w:val="24"/>
          <w:szCs w:val="24"/>
          <w:lang w:val="en-GB"/>
        </w:rPr>
      </w:pPr>
      <w:r w:rsidRPr="00AE1A1D">
        <w:rPr>
          <w:rFonts w:ascii="Arial" w:hAnsi="Arial" w:cs="Arial"/>
          <w:b/>
          <w:sz w:val="24"/>
          <w:szCs w:val="24"/>
          <w:lang w:val="en-GB"/>
        </w:rPr>
        <w:t>Multilingualism is a Strategic Advantage</w:t>
      </w:r>
      <w:r w:rsidRPr="00AE1A1D">
        <w:rPr>
          <w:rFonts w:ascii="Arial" w:hAnsi="Arial" w:cs="Arial"/>
          <w:sz w:val="24"/>
          <w:szCs w:val="24"/>
          <w:lang w:val="en-GB"/>
        </w:rPr>
        <w:t xml:space="preserve"> - While I still think multilingualism is a useful talent, I now see how important it is in the business sector. In addition to being a medium for communication, it may also be used to improve visitor experiences, maintain competitiveness, and satisfy customers.</w:t>
      </w:r>
    </w:p>
    <w:p w14:paraId="1CB69A15" w14:textId="77777777" w:rsidR="00915D6B" w:rsidRPr="00AE1A1D" w:rsidRDefault="00915D6B" w:rsidP="00520A61">
      <w:pPr>
        <w:spacing w:after="0" w:line="360" w:lineRule="auto"/>
        <w:jc w:val="both"/>
        <w:rPr>
          <w:rFonts w:ascii="Arial" w:hAnsi="Arial" w:cs="Arial"/>
          <w:sz w:val="24"/>
          <w:szCs w:val="24"/>
          <w:lang w:val="en-GB"/>
        </w:rPr>
      </w:pPr>
      <w:r w:rsidRPr="00AE1A1D">
        <w:rPr>
          <w:rFonts w:ascii="Arial" w:hAnsi="Arial" w:cs="Arial"/>
          <w:b/>
          <w:sz w:val="24"/>
          <w:szCs w:val="24"/>
          <w:lang w:val="en-GB"/>
        </w:rPr>
        <w:t>Cultural Sensitivity is key</w:t>
      </w:r>
      <w:r w:rsidRPr="00AE1A1D">
        <w:rPr>
          <w:rFonts w:ascii="Arial" w:hAnsi="Arial" w:cs="Arial"/>
          <w:sz w:val="24"/>
          <w:szCs w:val="24"/>
          <w:lang w:val="en-GB"/>
        </w:rPr>
        <w:t xml:space="preserve"> - I learned how crucial it is to learn many languages and to be aware</w:t>
      </w:r>
      <w:r w:rsidR="009F44EF" w:rsidRPr="00AE1A1D">
        <w:rPr>
          <w:rFonts w:ascii="Arial" w:hAnsi="Arial" w:cs="Arial"/>
          <w:sz w:val="24"/>
          <w:szCs w:val="24"/>
          <w:lang w:val="en-GB"/>
        </w:rPr>
        <w:t xml:space="preserve"> of regional variations. How the individual connect with his</w:t>
      </w:r>
      <w:r w:rsidRPr="00AE1A1D">
        <w:rPr>
          <w:rFonts w:ascii="Arial" w:hAnsi="Arial" w:cs="Arial"/>
          <w:sz w:val="24"/>
          <w:szCs w:val="24"/>
          <w:lang w:val="en-GB"/>
        </w:rPr>
        <w:t xml:space="preserve"> guests m</w:t>
      </w:r>
      <w:r w:rsidR="009F44EF" w:rsidRPr="00AE1A1D">
        <w:rPr>
          <w:rFonts w:ascii="Arial" w:hAnsi="Arial" w:cs="Arial"/>
          <w:sz w:val="24"/>
          <w:szCs w:val="24"/>
          <w:lang w:val="en-GB"/>
        </w:rPr>
        <w:t>ay be greatly influenced by his</w:t>
      </w:r>
      <w:r w:rsidRPr="00AE1A1D">
        <w:rPr>
          <w:rFonts w:ascii="Arial" w:hAnsi="Arial" w:cs="Arial"/>
          <w:sz w:val="24"/>
          <w:szCs w:val="24"/>
          <w:lang w:val="en-GB"/>
        </w:rPr>
        <w:t xml:space="preserve"> understanding of their cultural interests and how to engage with them accordingly.</w:t>
      </w:r>
    </w:p>
    <w:p w14:paraId="2441CA22" w14:textId="77777777" w:rsidR="00915D6B" w:rsidRPr="00AE1A1D" w:rsidRDefault="00915D6B" w:rsidP="00520A61">
      <w:pPr>
        <w:spacing w:after="0" w:line="360" w:lineRule="auto"/>
        <w:jc w:val="both"/>
        <w:rPr>
          <w:rFonts w:ascii="Arial" w:hAnsi="Arial" w:cs="Arial"/>
          <w:sz w:val="24"/>
          <w:szCs w:val="24"/>
          <w:lang w:val="en-GB"/>
        </w:rPr>
      </w:pPr>
      <w:r w:rsidRPr="00AE1A1D">
        <w:rPr>
          <w:rFonts w:ascii="Arial" w:hAnsi="Arial" w:cs="Arial"/>
          <w:b/>
          <w:sz w:val="24"/>
          <w:szCs w:val="24"/>
          <w:lang w:val="en-GB"/>
        </w:rPr>
        <w:t>Structured Communication is Effective</w:t>
      </w:r>
      <w:r w:rsidRPr="00AE1A1D">
        <w:rPr>
          <w:rFonts w:ascii="Arial" w:hAnsi="Arial" w:cs="Arial"/>
          <w:sz w:val="24"/>
          <w:szCs w:val="24"/>
          <w:lang w:val="en-GB"/>
        </w:rPr>
        <w:t xml:space="preserve"> - The information was effectively communicated by placing the data in a logical sequence and maintaining an orderly approach throughout the presentation. People found it simple to trace the ideas' development as a result</w:t>
      </w:r>
      <w:r w:rsidR="00520A61" w:rsidRPr="00AE1A1D">
        <w:rPr>
          <w:rFonts w:ascii="Arial" w:hAnsi="Arial" w:cs="Arial"/>
          <w:sz w:val="24"/>
          <w:szCs w:val="24"/>
          <w:lang w:val="en-GB"/>
        </w:rPr>
        <w:t xml:space="preserve"> (van der Vleuten et al., 2019)</w:t>
      </w:r>
      <w:r w:rsidRPr="00AE1A1D">
        <w:rPr>
          <w:rFonts w:ascii="Arial" w:hAnsi="Arial" w:cs="Arial"/>
          <w:sz w:val="24"/>
          <w:szCs w:val="24"/>
          <w:lang w:val="en-GB"/>
        </w:rPr>
        <w:t>.</w:t>
      </w:r>
    </w:p>
    <w:p w14:paraId="0AF43E2A" w14:textId="77777777" w:rsidR="005531EF" w:rsidRPr="00AE1A1D" w:rsidRDefault="00B72212" w:rsidP="00520A61">
      <w:pPr>
        <w:spacing w:after="0" w:line="360" w:lineRule="auto"/>
        <w:jc w:val="both"/>
        <w:rPr>
          <w:rFonts w:ascii="Arial" w:hAnsi="Arial" w:cs="Arial"/>
          <w:sz w:val="24"/>
          <w:szCs w:val="24"/>
          <w:lang w:val="en-GB"/>
        </w:rPr>
      </w:pPr>
      <w:r w:rsidRPr="00AE1A1D">
        <w:rPr>
          <w:rFonts w:ascii="Arial" w:hAnsi="Arial" w:cs="Arial"/>
          <w:sz w:val="24"/>
          <w:szCs w:val="24"/>
          <w:lang w:val="en-GB"/>
        </w:rPr>
        <w:br w:type="page"/>
      </w:r>
    </w:p>
    <w:p w14:paraId="5701937E" w14:textId="77777777" w:rsidR="00520A61" w:rsidRPr="00AE1A1D" w:rsidRDefault="00B72212" w:rsidP="00520A61">
      <w:pPr>
        <w:pStyle w:val="Heading1"/>
        <w:spacing w:before="0" w:line="360" w:lineRule="auto"/>
        <w:jc w:val="both"/>
        <w:rPr>
          <w:rFonts w:cs="Arial"/>
          <w:szCs w:val="24"/>
          <w:lang w:val="en-GB"/>
        </w:rPr>
      </w:pPr>
      <w:bookmarkStart w:id="2" w:name="_Toc147797116"/>
      <w:r w:rsidRPr="00AE1A1D">
        <w:rPr>
          <w:rFonts w:cs="Arial"/>
          <w:szCs w:val="24"/>
          <w:lang w:val="en-GB"/>
        </w:rPr>
        <w:lastRenderedPageBreak/>
        <w:t>Reference List</w:t>
      </w:r>
      <w:bookmarkEnd w:id="2"/>
      <w:r w:rsidRPr="00AE1A1D">
        <w:rPr>
          <w:rFonts w:cs="Arial"/>
          <w:szCs w:val="24"/>
          <w:lang w:val="en-GB"/>
        </w:rPr>
        <w:t xml:space="preserve"> </w:t>
      </w:r>
    </w:p>
    <w:p w14:paraId="7284387D" w14:textId="77777777" w:rsidR="00520A61" w:rsidRPr="00AE1A1D" w:rsidRDefault="00520A61" w:rsidP="00520A61">
      <w:pPr>
        <w:spacing w:after="0" w:line="360" w:lineRule="auto"/>
        <w:ind w:left="720" w:hanging="720"/>
        <w:jc w:val="both"/>
        <w:rPr>
          <w:rFonts w:ascii="Arial" w:hAnsi="Arial" w:cs="Arial"/>
          <w:color w:val="222222"/>
          <w:sz w:val="24"/>
          <w:szCs w:val="24"/>
          <w:shd w:val="clear" w:color="auto" w:fill="FFFFFF"/>
          <w:lang w:val="en-GB"/>
        </w:rPr>
      </w:pPr>
      <w:proofErr w:type="spellStart"/>
      <w:r w:rsidRPr="00AE1A1D">
        <w:rPr>
          <w:rFonts w:ascii="Arial" w:hAnsi="Arial" w:cs="Arial"/>
          <w:color w:val="222222"/>
          <w:sz w:val="24"/>
          <w:szCs w:val="24"/>
          <w:shd w:val="clear" w:color="auto" w:fill="FFFFFF"/>
          <w:lang w:val="en-GB"/>
        </w:rPr>
        <w:t>Adeani</w:t>
      </w:r>
      <w:proofErr w:type="spellEnd"/>
      <w:r w:rsidRPr="00AE1A1D">
        <w:rPr>
          <w:rFonts w:ascii="Arial" w:hAnsi="Arial" w:cs="Arial"/>
          <w:color w:val="222222"/>
          <w:sz w:val="24"/>
          <w:szCs w:val="24"/>
          <w:shd w:val="clear" w:color="auto" w:fill="FFFFFF"/>
          <w:lang w:val="en-GB"/>
        </w:rPr>
        <w:t xml:space="preserve">, I.S., </w:t>
      </w:r>
      <w:proofErr w:type="spellStart"/>
      <w:r w:rsidRPr="00AE1A1D">
        <w:rPr>
          <w:rFonts w:ascii="Arial" w:hAnsi="Arial" w:cs="Arial"/>
          <w:color w:val="222222"/>
          <w:sz w:val="24"/>
          <w:szCs w:val="24"/>
          <w:shd w:val="clear" w:color="auto" w:fill="FFFFFF"/>
          <w:lang w:val="en-GB"/>
        </w:rPr>
        <w:t>Febriani</w:t>
      </w:r>
      <w:proofErr w:type="spellEnd"/>
      <w:r w:rsidRPr="00AE1A1D">
        <w:rPr>
          <w:rFonts w:ascii="Arial" w:hAnsi="Arial" w:cs="Arial"/>
          <w:color w:val="222222"/>
          <w:sz w:val="24"/>
          <w:szCs w:val="24"/>
          <w:shd w:val="clear" w:color="auto" w:fill="FFFFFF"/>
          <w:lang w:val="en-GB"/>
        </w:rPr>
        <w:t xml:space="preserve">, R.B. and </w:t>
      </w:r>
      <w:proofErr w:type="spellStart"/>
      <w:r w:rsidRPr="00AE1A1D">
        <w:rPr>
          <w:rFonts w:ascii="Arial" w:hAnsi="Arial" w:cs="Arial"/>
          <w:color w:val="222222"/>
          <w:sz w:val="24"/>
          <w:szCs w:val="24"/>
          <w:shd w:val="clear" w:color="auto" w:fill="FFFFFF"/>
          <w:lang w:val="en-GB"/>
        </w:rPr>
        <w:t>Syafryadin</w:t>
      </w:r>
      <w:proofErr w:type="spellEnd"/>
      <w:r w:rsidRPr="00AE1A1D">
        <w:rPr>
          <w:rFonts w:ascii="Arial" w:hAnsi="Arial" w:cs="Arial"/>
          <w:color w:val="222222"/>
          <w:sz w:val="24"/>
          <w:szCs w:val="24"/>
          <w:shd w:val="clear" w:color="auto" w:fill="FFFFFF"/>
          <w:lang w:val="en-GB"/>
        </w:rPr>
        <w:t xml:space="preserve">, S., 2020. Using </w:t>
      </w:r>
      <w:proofErr w:type="spellStart"/>
      <w:r w:rsidRPr="00AE1A1D">
        <w:rPr>
          <w:rFonts w:ascii="Arial" w:hAnsi="Arial" w:cs="Arial"/>
          <w:color w:val="222222"/>
          <w:sz w:val="24"/>
          <w:szCs w:val="24"/>
          <w:shd w:val="clear" w:color="auto" w:fill="FFFFFF"/>
          <w:lang w:val="en-GB"/>
        </w:rPr>
        <w:t>GIBBS’reflective</w:t>
      </w:r>
      <w:proofErr w:type="spellEnd"/>
      <w:r w:rsidRPr="00AE1A1D">
        <w:rPr>
          <w:rFonts w:ascii="Arial" w:hAnsi="Arial" w:cs="Arial"/>
          <w:color w:val="222222"/>
          <w:sz w:val="24"/>
          <w:szCs w:val="24"/>
          <w:shd w:val="clear" w:color="auto" w:fill="FFFFFF"/>
          <w:lang w:val="en-GB"/>
        </w:rPr>
        <w:t xml:space="preserve"> cycle in making reflections of literary analysis. </w:t>
      </w:r>
      <w:r w:rsidRPr="00AE1A1D">
        <w:rPr>
          <w:rFonts w:ascii="Arial" w:hAnsi="Arial" w:cs="Arial"/>
          <w:i/>
          <w:iCs/>
          <w:color w:val="222222"/>
          <w:sz w:val="24"/>
          <w:szCs w:val="24"/>
          <w:shd w:val="clear" w:color="auto" w:fill="FFFFFF"/>
          <w:lang w:val="en-GB"/>
        </w:rPr>
        <w:t>Indonesian EFL Journal</w:t>
      </w:r>
      <w:r w:rsidRPr="00AE1A1D">
        <w:rPr>
          <w:rFonts w:ascii="Arial" w:hAnsi="Arial" w:cs="Arial"/>
          <w:color w:val="222222"/>
          <w:sz w:val="24"/>
          <w:szCs w:val="24"/>
          <w:shd w:val="clear" w:color="auto" w:fill="FFFFFF"/>
          <w:lang w:val="en-GB"/>
        </w:rPr>
        <w:t>, </w:t>
      </w:r>
      <w:r w:rsidRPr="00AE1A1D">
        <w:rPr>
          <w:rFonts w:ascii="Arial" w:hAnsi="Arial" w:cs="Arial"/>
          <w:i/>
          <w:iCs/>
          <w:color w:val="222222"/>
          <w:sz w:val="24"/>
          <w:szCs w:val="24"/>
          <w:shd w:val="clear" w:color="auto" w:fill="FFFFFF"/>
          <w:lang w:val="en-GB"/>
        </w:rPr>
        <w:t>6</w:t>
      </w:r>
      <w:r w:rsidRPr="00AE1A1D">
        <w:rPr>
          <w:rFonts w:ascii="Arial" w:hAnsi="Arial" w:cs="Arial"/>
          <w:color w:val="222222"/>
          <w:sz w:val="24"/>
          <w:szCs w:val="24"/>
          <w:shd w:val="clear" w:color="auto" w:fill="FFFFFF"/>
          <w:lang w:val="en-GB"/>
        </w:rPr>
        <w:t>(2), pp.139-148.</w:t>
      </w:r>
    </w:p>
    <w:p w14:paraId="08F16530" w14:textId="77777777" w:rsidR="00520A61" w:rsidRPr="00AE1A1D" w:rsidRDefault="00520A61" w:rsidP="00520A61">
      <w:pPr>
        <w:spacing w:after="0" w:line="360" w:lineRule="auto"/>
        <w:ind w:left="720" w:hanging="720"/>
        <w:jc w:val="both"/>
        <w:rPr>
          <w:rFonts w:ascii="Arial" w:hAnsi="Arial" w:cs="Arial"/>
          <w:color w:val="222222"/>
          <w:sz w:val="24"/>
          <w:szCs w:val="24"/>
          <w:shd w:val="clear" w:color="auto" w:fill="FFFFFF"/>
          <w:lang w:val="en-GB"/>
        </w:rPr>
      </w:pPr>
      <w:r w:rsidRPr="00AE1A1D">
        <w:rPr>
          <w:rFonts w:ascii="Arial" w:hAnsi="Arial" w:cs="Arial"/>
          <w:color w:val="222222"/>
          <w:sz w:val="24"/>
          <w:szCs w:val="24"/>
          <w:shd w:val="clear" w:color="auto" w:fill="FFFFFF"/>
          <w:lang w:val="en-GB"/>
        </w:rPr>
        <w:t>Nieves, J. and Segarra-</w:t>
      </w:r>
      <w:proofErr w:type="spellStart"/>
      <w:r w:rsidRPr="00AE1A1D">
        <w:rPr>
          <w:rFonts w:ascii="Arial" w:hAnsi="Arial" w:cs="Arial"/>
          <w:color w:val="222222"/>
          <w:sz w:val="24"/>
          <w:szCs w:val="24"/>
          <w:shd w:val="clear" w:color="auto" w:fill="FFFFFF"/>
          <w:lang w:val="en-GB"/>
        </w:rPr>
        <w:t>Ciprés</w:t>
      </w:r>
      <w:proofErr w:type="spellEnd"/>
      <w:r w:rsidRPr="00AE1A1D">
        <w:rPr>
          <w:rFonts w:ascii="Arial" w:hAnsi="Arial" w:cs="Arial"/>
          <w:color w:val="222222"/>
          <w:sz w:val="24"/>
          <w:szCs w:val="24"/>
          <w:shd w:val="clear" w:color="auto" w:fill="FFFFFF"/>
          <w:lang w:val="en-GB"/>
        </w:rPr>
        <w:t>, M., 2015. Management innovation in the hotel industry. </w:t>
      </w:r>
      <w:r w:rsidRPr="00AE1A1D">
        <w:rPr>
          <w:rFonts w:ascii="Arial" w:hAnsi="Arial" w:cs="Arial"/>
          <w:i/>
          <w:iCs/>
          <w:color w:val="222222"/>
          <w:sz w:val="24"/>
          <w:szCs w:val="24"/>
          <w:shd w:val="clear" w:color="auto" w:fill="FFFFFF"/>
          <w:lang w:val="en-GB"/>
        </w:rPr>
        <w:t>Tourism Management</w:t>
      </w:r>
      <w:r w:rsidRPr="00AE1A1D">
        <w:rPr>
          <w:rFonts w:ascii="Arial" w:hAnsi="Arial" w:cs="Arial"/>
          <w:color w:val="222222"/>
          <w:sz w:val="24"/>
          <w:szCs w:val="24"/>
          <w:shd w:val="clear" w:color="auto" w:fill="FFFFFF"/>
          <w:lang w:val="en-GB"/>
        </w:rPr>
        <w:t>, </w:t>
      </w:r>
      <w:r w:rsidRPr="00AE1A1D">
        <w:rPr>
          <w:rFonts w:ascii="Arial" w:hAnsi="Arial" w:cs="Arial"/>
          <w:i/>
          <w:iCs/>
          <w:color w:val="222222"/>
          <w:sz w:val="24"/>
          <w:szCs w:val="24"/>
          <w:shd w:val="clear" w:color="auto" w:fill="FFFFFF"/>
          <w:lang w:val="en-GB"/>
        </w:rPr>
        <w:t>46</w:t>
      </w:r>
      <w:r w:rsidRPr="00AE1A1D">
        <w:rPr>
          <w:rFonts w:ascii="Arial" w:hAnsi="Arial" w:cs="Arial"/>
          <w:color w:val="222222"/>
          <w:sz w:val="24"/>
          <w:szCs w:val="24"/>
          <w:shd w:val="clear" w:color="auto" w:fill="FFFFFF"/>
          <w:lang w:val="en-GB"/>
        </w:rPr>
        <w:t>, pp.51-58.</w:t>
      </w:r>
    </w:p>
    <w:p w14:paraId="2FC398D6" w14:textId="77777777" w:rsidR="00520A61" w:rsidRPr="00AE1A1D" w:rsidRDefault="00520A61" w:rsidP="00520A61">
      <w:pPr>
        <w:spacing w:after="0" w:line="360" w:lineRule="auto"/>
        <w:ind w:left="720" w:hanging="720"/>
        <w:jc w:val="both"/>
        <w:rPr>
          <w:rFonts w:ascii="Arial" w:hAnsi="Arial" w:cs="Arial"/>
          <w:color w:val="222222"/>
          <w:sz w:val="24"/>
          <w:szCs w:val="24"/>
          <w:shd w:val="clear" w:color="auto" w:fill="FFFFFF"/>
          <w:lang w:val="en-GB"/>
        </w:rPr>
      </w:pPr>
      <w:r w:rsidRPr="00AE1A1D">
        <w:rPr>
          <w:rFonts w:ascii="Arial" w:hAnsi="Arial" w:cs="Arial"/>
          <w:color w:val="222222"/>
          <w:sz w:val="24"/>
          <w:szCs w:val="24"/>
          <w:shd w:val="clear" w:color="auto" w:fill="FFFFFF"/>
          <w:lang w:val="en-GB"/>
        </w:rPr>
        <w:t>Serra-</w:t>
      </w:r>
      <w:proofErr w:type="spellStart"/>
      <w:r w:rsidRPr="00AE1A1D">
        <w:rPr>
          <w:rFonts w:ascii="Arial" w:hAnsi="Arial" w:cs="Arial"/>
          <w:color w:val="222222"/>
          <w:sz w:val="24"/>
          <w:szCs w:val="24"/>
          <w:shd w:val="clear" w:color="auto" w:fill="FFFFFF"/>
          <w:lang w:val="en-GB"/>
        </w:rPr>
        <w:t>Cantallops</w:t>
      </w:r>
      <w:proofErr w:type="spellEnd"/>
      <w:r w:rsidRPr="00AE1A1D">
        <w:rPr>
          <w:rFonts w:ascii="Arial" w:hAnsi="Arial" w:cs="Arial"/>
          <w:color w:val="222222"/>
          <w:sz w:val="24"/>
          <w:szCs w:val="24"/>
          <w:shd w:val="clear" w:color="auto" w:fill="FFFFFF"/>
          <w:lang w:val="en-GB"/>
        </w:rPr>
        <w:t>, A., Peña-Miranda, D.D., Ramón-Cardona, J. and Martorell-Cunill, O., 2018. Progress in research on CSR and the hotel industry (2006-2015). </w:t>
      </w:r>
      <w:r w:rsidRPr="00AE1A1D">
        <w:rPr>
          <w:rFonts w:ascii="Arial" w:hAnsi="Arial" w:cs="Arial"/>
          <w:i/>
          <w:iCs/>
          <w:color w:val="222222"/>
          <w:sz w:val="24"/>
          <w:szCs w:val="24"/>
          <w:shd w:val="clear" w:color="auto" w:fill="FFFFFF"/>
          <w:lang w:val="en-GB"/>
        </w:rPr>
        <w:t>Cornell Hospitality Quarterly</w:t>
      </w:r>
      <w:r w:rsidRPr="00AE1A1D">
        <w:rPr>
          <w:rFonts w:ascii="Arial" w:hAnsi="Arial" w:cs="Arial"/>
          <w:color w:val="222222"/>
          <w:sz w:val="24"/>
          <w:szCs w:val="24"/>
          <w:shd w:val="clear" w:color="auto" w:fill="FFFFFF"/>
          <w:lang w:val="en-GB"/>
        </w:rPr>
        <w:t>, </w:t>
      </w:r>
      <w:r w:rsidRPr="00AE1A1D">
        <w:rPr>
          <w:rFonts w:ascii="Arial" w:hAnsi="Arial" w:cs="Arial"/>
          <w:i/>
          <w:iCs/>
          <w:color w:val="222222"/>
          <w:sz w:val="24"/>
          <w:szCs w:val="24"/>
          <w:shd w:val="clear" w:color="auto" w:fill="FFFFFF"/>
          <w:lang w:val="en-GB"/>
        </w:rPr>
        <w:t>59</w:t>
      </w:r>
      <w:r w:rsidRPr="00AE1A1D">
        <w:rPr>
          <w:rFonts w:ascii="Arial" w:hAnsi="Arial" w:cs="Arial"/>
          <w:color w:val="222222"/>
          <w:sz w:val="24"/>
          <w:szCs w:val="24"/>
          <w:shd w:val="clear" w:color="auto" w:fill="FFFFFF"/>
          <w:lang w:val="en-GB"/>
        </w:rPr>
        <w:t>(1), pp.15-38.</w:t>
      </w:r>
    </w:p>
    <w:p w14:paraId="74632555" w14:textId="44743D56" w:rsidR="00520A61" w:rsidRPr="00AE1A1D" w:rsidRDefault="00131A25" w:rsidP="00520A61">
      <w:pPr>
        <w:spacing w:after="0" w:line="360" w:lineRule="auto"/>
        <w:ind w:left="720" w:hanging="720"/>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V</w:t>
      </w:r>
      <w:r w:rsidR="00520A61" w:rsidRPr="00AE1A1D">
        <w:rPr>
          <w:rFonts w:ascii="Arial" w:hAnsi="Arial" w:cs="Arial"/>
          <w:color w:val="222222"/>
          <w:sz w:val="24"/>
          <w:szCs w:val="24"/>
          <w:shd w:val="clear" w:color="auto" w:fill="FFFFFF"/>
          <w:lang w:val="en-GB"/>
        </w:rPr>
        <w:t xml:space="preserve">an der Vleuten, C., van den </w:t>
      </w:r>
      <w:proofErr w:type="spellStart"/>
      <w:r w:rsidR="00520A61" w:rsidRPr="00AE1A1D">
        <w:rPr>
          <w:rFonts w:ascii="Arial" w:hAnsi="Arial" w:cs="Arial"/>
          <w:color w:val="222222"/>
          <w:sz w:val="24"/>
          <w:szCs w:val="24"/>
          <w:shd w:val="clear" w:color="auto" w:fill="FFFFFF"/>
          <w:lang w:val="en-GB"/>
        </w:rPr>
        <w:t>Eertwegh</w:t>
      </w:r>
      <w:proofErr w:type="spellEnd"/>
      <w:r w:rsidR="00520A61" w:rsidRPr="00AE1A1D">
        <w:rPr>
          <w:rFonts w:ascii="Arial" w:hAnsi="Arial" w:cs="Arial"/>
          <w:color w:val="222222"/>
          <w:sz w:val="24"/>
          <w:szCs w:val="24"/>
          <w:shd w:val="clear" w:color="auto" w:fill="FFFFFF"/>
          <w:lang w:val="en-GB"/>
        </w:rPr>
        <w:t xml:space="preserve">, V. and </w:t>
      </w:r>
      <w:proofErr w:type="spellStart"/>
      <w:r w:rsidR="00520A61" w:rsidRPr="00AE1A1D">
        <w:rPr>
          <w:rFonts w:ascii="Arial" w:hAnsi="Arial" w:cs="Arial"/>
          <w:color w:val="222222"/>
          <w:sz w:val="24"/>
          <w:szCs w:val="24"/>
          <w:shd w:val="clear" w:color="auto" w:fill="FFFFFF"/>
          <w:lang w:val="en-GB"/>
        </w:rPr>
        <w:t>Giroldi</w:t>
      </w:r>
      <w:proofErr w:type="spellEnd"/>
      <w:r w:rsidR="00520A61" w:rsidRPr="00AE1A1D">
        <w:rPr>
          <w:rFonts w:ascii="Arial" w:hAnsi="Arial" w:cs="Arial"/>
          <w:color w:val="222222"/>
          <w:sz w:val="24"/>
          <w:szCs w:val="24"/>
          <w:shd w:val="clear" w:color="auto" w:fill="FFFFFF"/>
          <w:lang w:val="en-GB"/>
        </w:rPr>
        <w:t>, E., 2019. Assessment of communication skills. </w:t>
      </w:r>
      <w:r w:rsidR="00520A61" w:rsidRPr="00AE1A1D">
        <w:rPr>
          <w:rFonts w:ascii="Arial" w:hAnsi="Arial" w:cs="Arial"/>
          <w:i/>
          <w:iCs/>
          <w:color w:val="222222"/>
          <w:sz w:val="24"/>
          <w:szCs w:val="24"/>
          <w:shd w:val="clear" w:color="auto" w:fill="FFFFFF"/>
          <w:lang w:val="en-GB"/>
        </w:rPr>
        <w:t xml:space="preserve">Patient Education and </w:t>
      </w:r>
      <w:proofErr w:type="spellStart"/>
      <w:r w:rsidR="00520A61" w:rsidRPr="00AE1A1D">
        <w:rPr>
          <w:rFonts w:ascii="Arial" w:hAnsi="Arial" w:cs="Arial"/>
          <w:i/>
          <w:iCs/>
          <w:color w:val="222222"/>
          <w:sz w:val="24"/>
          <w:szCs w:val="24"/>
          <w:shd w:val="clear" w:color="auto" w:fill="FFFFFF"/>
          <w:lang w:val="en-GB"/>
        </w:rPr>
        <w:t>Counseling</w:t>
      </w:r>
      <w:proofErr w:type="spellEnd"/>
      <w:r w:rsidR="00520A61" w:rsidRPr="00AE1A1D">
        <w:rPr>
          <w:rFonts w:ascii="Arial" w:hAnsi="Arial" w:cs="Arial"/>
          <w:color w:val="222222"/>
          <w:sz w:val="24"/>
          <w:szCs w:val="24"/>
          <w:shd w:val="clear" w:color="auto" w:fill="FFFFFF"/>
          <w:lang w:val="en-GB"/>
        </w:rPr>
        <w:t>, </w:t>
      </w:r>
      <w:r w:rsidR="00520A61" w:rsidRPr="00AE1A1D">
        <w:rPr>
          <w:rFonts w:ascii="Arial" w:hAnsi="Arial" w:cs="Arial"/>
          <w:i/>
          <w:iCs/>
          <w:color w:val="222222"/>
          <w:sz w:val="24"/>
          <w:szCs w:val="24"/>
          <w:shd w:val="clear" w:color="auto" w:fill="FFFFFF"/>
          <w:lang w:val="en-GB"/>
        </w:rPr>
        <w:t>102</w:t>
      </w:r>
      <w:r w:rsidR="00520A61" w:rsidRPr="00AE1A1D">
        <w:rPr>
          <w:rFonts w:ascii="Arial" w:hAnsi="Arial" w:cs="Arial"/>
          <w:color w:val="222222"/>
          <w:sz w:val="24"/>
          <w:szCs w:val="24"/>
          <w:shd w:val="clear" w:color="auto" w:fill="FFFFFF"/>
          <w:lang w:val="en-GB"/>
        </w:rPr>
        <w:t>(11), pp.2110-2113.</w:t>
      </w:r>
    </w:p>
    <w:p w14:paraId="7513A833" w14:textId="77777777" w:rsidR="00520A61" w:rsidRPr="00520A61" w:rsidRDefault="00520A61" w:rsidP="00520A61">
      <w:pPr>
        <w:spacing w:after="0" w:line="360" w:lineRule="auto"/>
        <w:jc w:val="both"/>
        <w:rPr>
          <w:rFonts w:ascii="Arial" w:hAnsi="Arial" w:cs="Arial"/>
          <w:sz w:val="24"/>
          <w:szCs w:val="24"/>
        </w:rPr>
      </w:pPr>
    </w:p>
    <w:sectPr w:rsidR="00520A61" w:rsidRPr="00520A61" w:rsidSect="007B3DFE">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76E06" w14:textId="77777777" w:rsidR="003022BD" w:rsidRDefault="003022BD">
      <w:pPr>
        <w:spacing w:after="0" w:line="240" w:lineRule="auto"/>
      </w:pPr>
      <w:r>
        <w:separator/>
      </w:r>
    </w:p>
  </w:endnote>
  <w:endnote w:type="continuationSeparator" w:id="0">
    <w:p w14:paraId="6D897764" w14:textId="77777777" w:rsidR="003022BD" w:rsidRDefault="003022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BCD17" w14:textId="77777777" w:rsidR="003022BD" w:rsidRDefault="003022BD">
      <w:pPr>
        <w:spacing w:after="0" w:line="240" w:lineRule="auto"/>
      </w:pPr>
      <w:r>
        <w:separator/>
      </w:r>
    </w:p>
  </w:footnote>
  <w:footnote w:type="continuationSeparator" w:id="0">
    <w:p w14:paraId="4CB6DCC1" w14:textId="77777777" w:rsidR="003022BD" w:rsidRDefault="003022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913229"/>
      <w:docPartObj>
        <w:docPartGallery w:val="Page Numbers (Top of Page)"/>
        <w:docPartUnique/>
      </w:docPartObj>
    </w:sdtPr>
    <w:sdtEndPr>
      <w:rPr>
        <w:noProof/>
      </w:rPr>
    </w:sdtEndPr>
    <w:sdtContent>
      <w:p w14:paraId="3AA96B88" w14:textId="77777777" w:rsidR="007B3DFE" w:rsidRDefault="00B72212">
        <w:pPr>
          <w:pStyle w:val="Header"/>
          <w:jc w:val="right"/>
        </w:pPr>
        <w:r>
          <w:fldChar w:fldCharType="begin"/>
        </w:r>
        <w:r>
          <w:instrText xml:space="preserve"> PAGE   \* MERGEFORMAT </w:instrText>
        </w:r>
        <w:r>
          <w:fldChar w:fldCharType="separate"/>
        </w:r>
        <w:r w:rsidR="00520A61">
          <w:rPr>
            <w:noProof/>
          </w:rPr>
          <w:t>12</w:t>
        </w:r>
        <w:r>
          <w:rPr>
            <w:noProof/>
          </w:rPr>
          <w:fldChar w:fldCharType="end"/>
        </w:r>
      </w:p>
    </w:sdtContent>
  </w:sdt>
  <w:p w14:paraId="108F220B" w14:textId="77777777" w:rsidR="007B3DFE" w:rsidRDefault="007B3D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A9C"/>
    <w:rsid w:val="00002C4B"/>
    <w:rsid w:val="00131A25"/>
    <w:rsid w:val="00246772"/>
    <w:rsid w:val="00287253"/>
    <w:rsid w:val="002E08D5"/>
    <w:rsid w:val="002E45B5"/>
    <w:rsid w:val="003022BD"/>
    <w:rsid w:val="0031396E"/>
    <w:rsid w:val="003B3361"/>
    <w:rsid w:val="003E7E46"/>
    <w:rsid w:val="003F5517"/>
    <w:rsid w:val="003F688A"/>
    <w:rsid w:val="003F73D2"/>
    <w:rsid w:val="00414C2F"/>
    <w:rsid w:val="004166E7"/>
    <w:rsid w:val="00475E5D"/>
    <w:rsid w:val="00483834"/>
    <w:rsid w:val="00494C5E"/>
    <w:rsid w:val="004A5719"/>
    <w:rsid w:val="004D1312"/>
    <w:rsid w:val="00520A61"/>
    <w:rsid w:val="00523AB9"/>
    <w:rsid w:val="005531EF"/>
    <w:rsid w:val="0064252D"/>
    <w:rsid w:val="00681064"/>
    <w:rsid w:val="006F7034"/>
    <w:rsid w:val="00750087"/>
    <w:rsid w:val="0078131E"/>
    <w:rsid w:val="007A7526"/>
    <w:rsid w:val="007B3DFE"/>
    <w:rsid w:val="008731C1"/>
    <w:rsid w:val="00874C4B"/>
    <w:rsid w:val="008779D6"/>
    <w:rsid w:val="00896BB2"/>
    <w:rsid w:val="008C7FAC"/>
    <w:rsid w:val="00915D6B"/>
    <w:rsid w:val="00923ACF"/>
    <w:rsid w:val="00932ED7"/>
    <w:rsid w:val="0098099B"/>
    <w:rsid w:val="00981779"/>
    <w:rsid w:val="00982CED"/>
    <w:rsid w:val="009A6B25"/>
    <w:rsid w:val="009C290A"/>
    <w:rsid w:val="009F44EF"/>
    <w:rsid w:val="00A30637"/>
    <w:rsid w:val="00A4256A"/>
    <w:rsid w:val="00AE1A1D"/>
    <w:rsid w:val="00B279E0"/>
    <w:rsid w:val="00B72212"/>
    <w:rsid w:val="00B77AD7"/>
    <w:rsid w:val="00BA4A9C"/>
    <w:rsid w:val="00C000B7"/>
    <w:rsid w:val="00C34F46"/>
    <w:rsid w:val="00C94DE4"/>
    <w:rsid w:val="00CB57EB"/>
    <w:rsid w:val="00CB7B4A"/>
    <w:rsid w:val="00CD2339"/>
    <w:rsid w:val="00D45B7A"/>
    <w:rsid w:val="00D922D5"/>
    <w:rsid w:val="00DB0BB0"/>
    <w:rsid w:val="00DF4665"/>
    <w:rsid w:val="00ED0305"/>
    <w:rsid w:val="00F624BE"/>
    <w:rsid w:val="00FE36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6F938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637"/>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246772"/>
    <w:pPr>
      <w:keepNext/>
      <w:keepLines/>
      <w:spacing w:before="40" w:after="0"/>
      <w:outlineLvl w:val="1"/>
    </w:pPr>
    <w:rPr>
      <w:rFonts w:ascii="Arial" w:eastAsiaTheme="majorEastAsia" w:hAnsi="Arial" w:cstheme="majorBidi"/>
      <w:b/>
      <w:i/>
      <w:color w:val="000000" w:themeColor="text1"/>
      <w:sz w:val="24"/>
      <w:szCs w:val="26"/>
    </w:rPr>
  </w:style>
  <w:style w:type="paragraph" w:styleId="Heading3">
    <w:name w:val="heading 3"/>
    <w:basedOn w:val="Normal"/>
    <w:next w:val="Normal"/>
    <w:link w:val="Heading3Char"/>
    <w:uiPriority w:val="9"/>
    <w:semiHidden/>
    <w:unhideWhenUsed/>
    <w:qFormat/>
    <w:rsid w:val="008731C1"/>
    <w:pPr>
      <w:keepNext/>
      <w:keepLines/>
      <w:spacing w:before="40" w:after="0"/>
      <w:jc w:val="center"/>
      <w:outlineLvl w:val="2"/>
    </w:pPr>
    <w:rPr>
      <w:rFonts w:ascii="Arial" w:eastAsiaTheme="majorEastAsia" w:hAnsi="Arial"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46772"/>
    <w:rPr>
      <w:rFonts w:ascii="Arial" w:eastAsiaTheme="majorEastAsia" w:hAnsi="Arial" w:cstheme="majorBidi"/>
      <w:b/>
      <w:i/>
      <w:color w:val="000000" w:themeColor="text1"/>
      <w:sz w:val="24"/>
      <w:szCs w:val="26"/>
    </w:rPr>
  </w:style>
  <w:style w:type="character" w:customStyle="1" w:styleId="Heading1Char">
    <w:name w:val="Heading 1 Char"/>
    <w:basedOn w:val="DefaultParagraphFont"/>
    <w:link w:val="Heading1"/>
    <w:uiPriority w:val="9"/>
    <w:rsid w:val="00A30637"/>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semiHidden/>
    <w:rsid w:val="008731C1"/>
    <w:rPr>
      <w:rFonts w:ascii="Arial" w:eastAsiaTheme="majorEastAsia" w:hAnsi="Arial" w:cstheme="majorBidi"/>
      <w:b/>
      <w:i/>
      <w:color w:val="000000" w:themeColor="text1"/>
      <w:sz w:val="24"/>
      <w:szCs w:val="24"/>
    </w:rPr>
  </w:style>
  <w:style w:type="paragraph" w:styleId="NoSpacing">
    <w:name w:val="No Spacing"/>
    <w:uiPriority w:val="1"/>
    <w:qFormat/>
    <w:rsid w:val="00D922D5"/>
    <w:pPr>
      <w:spacing w:after="0" w:line="240" w:lineRule="auto"/>
      <w:jc w:val="both"/>
    </w:pPr>
    <w:rPr>
      <w:rFonts w:ascii="Arial" w:eastAsia="Times New Roman" w:hAnsi="Arial" w:cs="Times New Roman"/>
      <w:color w:val="000000" w:themeColor="text1"/>
      <w:sz w:val="24"/>
      <w:lang w:val="en-GB"/>
    </w:rPr>
  </w:style>
  <w:style w:type="paragraph" w:styleId="TOCHeading">
    <w:name w:val="TOC Heading"/>
    <w:basedOn w:val="Heading1"/>
    <w:next w:val="Normal"/>
    <w:uiPriority w:val="39"/>
    <w:unhideWhenUsed/>
    <w:qFormat/>
    <w:rsid w:val="003B3361"/>
    <w:pPr>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7B3D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3DFE"/>
  </w:style>
  <w:style w:type="paragraph" w:styleId="Footer">
    <w:name w:val="footer"/>
    <w:basedOn w:val="Normal"/>
    <w:link w:val="FooterChar"/>
    <w:uiPriority w:val="99"/>
    <w:unhideWhenUsed/>
    <w:rsid w:val="007B3D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3DFE"/>
  </w:style>
  <w:style w:type="paragraph" w:styleId="NormalWeb">
    <w:name w:val="Normal (Web)"/>
    <w:basedOn w:val="Normal"/>
    <w:uiPriority w:val="99"/>
    <w:semiHidden/>
    <w:unhideWhenUsed/>
    <w:rsid w:val="0031396E"/>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9C290A"/>
    <w:pPr>
      <w:spacing w:after="100"/>
    </w:pPr>
  </w:style>
  <w:style w:type="paragraph" w:styleId="TOC2">
    <w:name w:val="toc 2"/>
    <w:basedOn w:val="Normal"/>
    <w:next w:val="Normal"/>
    <w:autoRedefine/>
    <w:uiPriority w:val="39"/>
    <w:unhideWhenUsed/>
    <w:rsid w:val="009C290A"/>
    <w:pPr>
      <w:spacing w:after="100"/>
      <w:ind w:left="220"/>
    </w:pPr>
  </w:style>
  <w:style w:type="character" w:styleId="Hyperlink">
    <w:name w:val="Hyperlink"/>
    <w:basedOn w:val="DefaultParagraphFont"/>
    <w:uiPriority w:val="99"/>
    <w:unhideWhenUsed/>
    <w:rsid w:val="009C29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4170F-4DAD-4641-B901-B562B749B4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642</Words>
  <Characters>3661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2023-10-10T19:08:00Z</dcterms:created>
  <dcterms:modified xsi:type="dcterms:W3CDTF">2023-10-31T12:45:00Z</dcterms:modified>
</cp:coreProperties>
</file>