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91429" w14:textId="0C4DF1D7" w:rsidR="00A41A1A" w:rsidRDefault="00A41A1A">
      <w:pPr>
        <w:rPr>
          <w:sz w:val="36"/>
          <w:szCs w:val="36"/>
        </w:rPr>
      </w:pPr>
    </w:p>
    <w:p w14:paraId="263F7748" w14:textId="77777777" w:rsidR="008117BE" w:rsidRDefault="008117BE">
      <w:pPr>
        <w:rPr>
          <w:sz w:val="36"/>
          <w:szCs w:val="36"/>
        </w:rPr>
      </w:pPr>
    </w:p>
    <w:p w14:paraId="1BC84691" w14:textId="77777777" w:rsidR="008117BE" w:rsidRDefault="008117BE">
      <w:pPr>
        <w:rPr>
          <w:sz w:val="36"/>
          <w:szCs w:val="36"/>
        </w:rPr>
      </w:pPr>
    </w:p>
    <w:p w14:paraId="7CF7663F" w14:textId="77777777" w:rsidR="008117BE" w:rsidRDefault="008117BE">
      <w:pPr>
        <w:rPr>
          <w:sz w:val="36"/>
          <w:szCs w:val="36"/>
        </w:rPr>
      </w:pPr>
    </w:p>
    <w:p w14:paraId="226B4B0F" w14:textId="77777777" w:rsidR="008117BE" w:rsidRDefault="008117BE">
      <w:pPr>
        <w:rPr>
          <w:sz w:val="36"/>
          <w:szCs w:val="36"/>
        </w:rPr>
      </w:pPr>
    </w:p>
    <w:p w14:paraId="59580092" w14:textId="77777777" w:rsidR="008117BE" w:rsidRDefault="008117BE">
      <w:pPr>
        <w:rPr>
          <w:sz w:val="36"/>
          <w:szCs w:val="36"/>
        </w:rPr>
      </w:pPr>
    </w:p>
    <w:p w14:paraId="3D6EB0AD" w14:textId="77777777" w:rsidR="008117BE" w:rsidRDefault="008117BE">
      <w:pPr>
        <w:rPr>
          <w:sz w:val="36"/>
          <w:szCs w:val="36"/>
        </w:rPr>
      </w:pPr>
    </w:p>
    <w:p w14:paraId="7DE3AAD2" w14:textId="77777777" w:rsidR="008117BE" w:rsidRDefault="008117BE">
      <w:pPr>
        <w:rPr>
          <w:sz w:val="36"/>
          <w:szCs w:val="36"/>
        </w:rPr>
      </w:pPr>
    </w:p>
    <w:p w14:paraId="566DE48A" w14:textId="77777777" w:rsidR="008117BE" w:rsidRDefault="008117BE">
      <w:pPr>
        <w:rPr>
          <w:sz w:val="36"/>
          <w:szCs w:val="36"/>
        </w:rPr>
      </w:pPr>
    </w:p>
    <w:p w14:paraId="0B62017C" w14:textId="77777777" w:rsidR="008117BE" w:rsidRDefault="008117BE">
      <w:pPr>
        <w:rPr>
          <w:sz w:val="36"/>
          <w:szCs w:val="36"/>
        </w:rPr>
      </w:pPr>
    </w:p>
    <w:p w14:paraId="23CF7800" w14:textId="77777777" w:rsidR="008117BE" w:rsidRDefault="008117BE">
      <w:pPr>
        <w:rPr>
          <w:sz w:val="36"/>
          <w:szCs w:val="36"/>
        </w:rPr>
      </w:pPr>
    </w:p>
    <w:p w14:paraId="25D09635" w14:textId="77777777" w:rsidR="008117BE" w:rsidRDefault="008117BE">
      <w:pPr>
        <w:rPr>
          <w:sz w:val="36"/>
          <w:szCs w:val="36"/>
        </w:rPr>
      </w:pPr>
    </w:p>
    <w:p w14:paraId="1C0B4B88" w14:textId="77777777" w:rsidR="008117BE" w:rsidRDefault="008117BE">
      <w:pPr>
        <w:rPr>
          <w:sz w:val="36"/>
          <w:szCs w:val="36"/>
        </w:rPr>
      </w:pPr>
    </w:p>
    <w:p w14:paraId="2F0EBAC9" w14:textId="77777777" w:rsidR="008117BE" w:rsidRDefault="008117BE">
      <w:pPr>
        <w:rPr>
          <w:sz w:val="36"/>
          <w:szCs w:val="36"/>
        </w:rPr>
      </w:pPr>
    </w:p>
    <w:p w14:paraId="6E939899" w14:textId="77777777" w:rsidR="008117BE" w:rsidRDefault="008117BE">
      <w:pPr>
        <w:rPr>
          <w:sz w:val="36"/>
          <w:szCs w:val="36"/>
        </w:rPr>
      </w:pPr>
    </w:p>
    <w:p w14:paraId="79E2CB68" w14:textId="77777777" w:rsidR="008117BE" w:rsidRDefault="008117BE">
      <w:pPr>
        <w:rPr>
          <w:sz w:val="36"/>
          <w:szCs w:val="36"/>
        </w:rPr>
      </w:pPr>
    </w:p>
    <w:p w14:paraId="49418920" w14:textId="61E332BF" w:rsidR="008117BE" w:rsidRDefault="00152A5E">
      <w:pPr>
        <w:rPr>
          <w:sz w:val="36"/>
          <w:szCs w:val="36"/>
        </w:rPr>
      </w:pPr>
      <w:r>
        <w:rPr>
          <w:sz w:val="36"/>
          <w:szCs w:val="36"/>
        </w:rPr>
        <w:t xml:space="preserve">Skills and </w:t>
      </w:r>
      <w:r w:rsidR="00790948">
        <w:rPr>
          <w:sz w:val="36"/>
          <w:szCs w:val="36"/>
        </w:rPr>
        <w:t xml:space="preserve">Professional Practice </w:t>
      </w:r>
    </w:p>
    <w:p w14:paraId="2DC73B95" w14:textId="692EE4AB" w:rsidR="008117BE" w:rsidRPr="00152A5E" w:rsidRDefault="008117BE">
      <w:pPr>
        <w:rPr>
          <w:sz w:val="28"/>
          <w:szCs w:val="28"/>
        </w:rPr>
      </w:pPr>
      <w:r w:rsidRPr="00152A5E">
        <w:rPr>
          <w:sz w:val="28"/>
          <w:szCs w:val="28"/>
        </w:rPr>
        <w:t>Tobi Pratt</w:t>
      </w:r>
    </w:p>
    <w:p w14:paraId="00DEECF9" w14:textId="26AAE22E" w:rsidR="00152A5E" w:rsidRDefault="00152A5E">
      <w:pPr>
        <w:rPr>
          <w:sz w:val="28"/>
          <w:szCs w:val="28"/>
        </w:rPr>
      </w:pPr>
      <w:r w:rsidRPr="00152A5E">
        <w:rPr>
          <w:sz w:val="28"/>
          <w:szCs w:val="28"/>
        </w:rPr>
        <w:t>2519009</w:t>
      </w:r>
    </w:p>
    <w:p w14:paraId="09A827D2" w14:textId="77777777" w:rsidR="00327887" w:rsidRDefault="00327887">
      <w:pPr>
        <w:rPr>
          <w:sz w:val="28"/>
          <w:szCs w:val="28"/>
        </w:rPr>
      </w:pPr>
    </w:p>
    <w:p w14:paraId="5CB12021" w14:textId="77777777" w:rsidR="00327887" w:rsidRDefault="00327887">
      <w:pPr>
        <w:rPr>
          <w:sz w:val="28"/>
          <w:szCs w:val="28"/>
        </w:rPr>
      </w:pPr>
    </w:p>
    <w:p w14:paraId="729B2D5D" w14:textId="658DFC15" w:rsidR="2F40E2A6" w:rsidRDefault="2F40E2A6" w:rsidP="00AB300B">
      <w:pPr>
        <w:spacing w:after="0" w:line="240" w:lineRule="auto"/>
        <w:jc w:val="both"/>
        <w:rPr>
          <w:rFonts w:ascii="Calibri Light" w:eastAsia="Times New Roman" w:hAnsi="Calibri Light" w:cs="Times New Roman"/>
          <w:color w:val="000000" w:themeColor="text1"/>
          <w:sz w:val="17"/>
          <w:szCs w:val="17"/>
        </w:rPr>
      </w:pPr>
    </w:p>
    <w:p w14:paraId="742EFD50" w14:textId="402CC942" w:rsidR="0040723D" w:rsidRDefault="0040723D" w:rsidP="00AB300B">
      <w:pPr>
        <w:spacing w:after="0" w:line="240" w:lineRule="auto"/>
        <w:jc w:val="both"/>
        <w:rPr>
          <w:rFonts w:ascii="Calibri Light" w:eastAsia="Times New Roman" w:hAnsi="Calibri Light" w:cs="Times New Roman"/>
          <w:color w:val="000000" w:themeColor="text1"/>
          <w:sz w:val="17"/>
          <w:szCs w:val="17"/>
        </w:rPr>
      </w:pPr>
    </w:p>
    <w:sdt>
      <w:sdtPr>
        <w:rPr>
          <w:rFonts w:asciiTheme="minorHAnsi" w:eastAsiaTheme="minorEastAsia" w:hAnsiTheme="minorHAnsi" w:cstheme="minorBidi"/>
          <w:color w:val="auto"/>
          <w:kern w:val="2"/>
          <w:sz w:val="24"/>
          <w:szCs w:val="24"/>
          <w:lang w:val="en-GB" w:eastAsia="en-GB"/>
          <w14:ligatures w14:val="standardContextual"/>
        </w:rPr>
        <w:id w:val="-907155961"/>
        <w:docPartObj>
          <w:docPartGallery w:val="Table of Contents"/>
          <w:docPartUnique/>
        </w:docPartObj>
      </w:sdtPr>
      <w:sdtEndPr>
        <w:rPr>
          <w:b/>
          <w:bCs/>
          <w:noProof/>
        </w:rPr>
      </w:sdtEndPr>
      <w:sdtContent>
        <w:p w14:paraId="7859F47C" w14:textId="386A66D0" w:rsidR="00C24F07" w:rsidRPr="00A54DB3" w:rsidRDefault="00C24F07">
          <w:pPr>
            <w:pStyle w:val="TOCHeading"/>
            <w:rPr>
              <w:b/>
              <w:bCs/>
              <w:i/>
              <w:iCs/>
              <w:color w:val="auto"/>
            </w:rPr>
          </w:pPr>
          <w:r w:rsidRPr="00A54DB3">
            <w:rPr>
              <w:b/>
              <w:bCs/>
              <w:i/>
              <w:iCs/>
              <w:color w:val="auto"/>
            </w:rPr>
            <w:t>Table of Contents</w:t>
          </w:r>
        </w:p>
        <w:p w14:paraId="0C72C551" w14:textId="65A96F08" w:rsidR="008255D9" w:rsidRDefault="00C24F07">
          <w:pPr>
            <w:pStyle w:val="TOC1"/>
            <w:tabs>
              <w:tab w:val="right" w:leader="dot" w:pos="9016"/>
            </w:tabs>
            <w:rPr>
              <w:noProof/>
            </w:rPr>
          </w:pPr>
          <w:r>
            <w:fldChar w:fldCharType="begin"/>
          </w:r>
          <w:r>
            <w:instrText xml:space="preserve"> TOC \o "1-3" \h \z \u </w:instrText>
          </w:r>
          <w:r>
            <w:fldChar w:fldCharType="separate"/>
          </w:r>
          <w:hyperlink w:anchor="_Toc214608400" w:history="1">
            <w:r w:rsidR="008255D9" w:rsidRPr="00184BD8">
              <w:rPr>
                <w:rStyle w:val="Hyperlink"/>
                <w:b/>
                <w:bCs/>
                <w:i/>
                <w:iCs/>
                <w:noProof/>
              </w:rPr>
              <w:t>Report brief</w:t>
            </w:r>
            <w:r w:rsidR="008255D9">
              <w:rPr>
                <w:noProof/>
                <w:webHidden/>
              </w:rPr>
              <w:tab/>
            </w:r>
            <w:r w:rsidR="008255D9">
              <w:rPr>
                <w:noProof/>
                <w:webHidden/>
              </w:rPr>
              <w:fldChar w:fldCharType="begin"/>
            </w:r>
            <w:r w:rsidR="008255D9">
              <w:rPr>
                <w:noProof/>
                <w:webHidden/>
              </w:rPr>
              <w:instrText xml:space="preserve"> PAGEREF _Toc214608400 \h </w:instrText>
            </w:r>
            <w:r w:rsidR="008255D9">
              <w:rPr>
                <w:noProof/>
                <w:webHidden/>
              </w:rPr>
            </w:r>
            <w:r w:rsidR="008255D9">
              <w:rPr>
                <w:noProof/>
                <w:webHidden/>
              </w:rPr>
              <w:fldChar w:fldCharType="separate"/>
            </w:r>
            <w:r w:rsidR="008255D9">
              <w:rPr>
                <w:noProof/>
                <w:webHidden/>
              </w:rPr>
              <w:t>3</w:t>
            </w:r>
            <w:r w:rsidR="008255D9">
              <w:rPr>
                <w:noProof/>
                <w:webHidden/>
              </w:rPr>
              <w:fldChar w:fldCharType="end"/>
            </w:r>
          </w:hyperlink>
        </w:p>
        <w:p w14:paraId="2A087C0F" w14:textId="41BE94C3" w:rsidR="008255D9" w:rsidRDefault="008255D9">
          <w:pPr>
            <w:pStyle w:val="TOC2"/>
            <w:tabs>
              <w:tab w:val="right" w:leader="dot" w:pos="9016"/>
            </w:tabs>
            <w:rPr>
              <w:noProof/>
            </w:rPr>
          </w:pPr>
          <w:hyperlink w:anchor="_Toc214608401" w:history="1">
            <w:r w:rsidRPr="00184BD8">
              <w:rPr>
                <w:rStyle w:val="Hyperlink"/>
                <w:rFonts w:eastAsia="Arial"/>
                <w:i/>
                <w:iCs/>
                <w:noProof/>
              </w:rPr>
              <w:t>What’s included</w:t>
            </w:r>
            <w:r>
              <w:rPr>
                <w:noProof/>
                <w:webHidden/>
              </w:rPr>
              <w:tab/>
            </w:r>
            <w:r>
              <w:rPr>
                <w:noProof/>
                <w:webHidden/>
              </w:rPr>
              <w:fldChar w:fldCharType="begin"/>
            </w:r>
            <w:r>
              <w:rPr>
                <w:noProof/>
                <w:webHidden/>
              </w:rPr>
              <w:instrText xml:space="preserve"> PAGEREF _Toc214608401 \h </w:instrText>
            </w:r>
            <w:r>
              <w:rPr>
                <w:noProof/>
                <w:webHidden/>
              </w:rPr>
            </w:r>
            <w:r>
              <w:rPr>
                <w:noProof/>
                <w:webHidden/>
              </w:rPr>
              <w:fldChar w:fldCharType="separate"/>
            </w:r>
            <w:r>
              <w:rPr>
                <w:noProof/>
                <w:webHidden/>
              </w:rPr>
              <w:t>3</w:t>
            </w:r>
            <w:r>
              <w:rPr>
                <w:noProof/>
                <w:webHidden/>
              </w:rPr>
              <w:fldChar w:fldCharType="end"/>
            </w:r>
          </w:hyperlink>
        </w:p>
        <w:p w14:paraId="228C17CE" w14:textId="75F62366" w:rsidR="008255D9" w:rsidRDefault="008255D9">
          <w:pPr>
            <w:pStyle w:val="TOC2"/>
            <w:tabs>
              <w:tab w:val="right" w:leader="dot" w:pos="9016"/>
            </w:tabs>
            <w:rPr>
              <w:noProof/>
            </w:rPr>
          </w:pPr>
          <w:hyperlink w:anchor="_Toc214608402" w:history="1">
            <w:r w:rsidRPr="00184BD8">
              <w:rPr>
                <w:rStyle w:val="Hyperlink"/>
                <w:rFonts w:eastAsia="Arial"/>
                <w:i/>
                <w:iCs/>
                <w:noProof/>
              </w:rPr>
              <w:t>Dilemma</w:t>
            </w:r>
            <w:r>
              <w:rPr>
                <w:noProof/>
                <w:webHidden/>
              </w:rPr>
              <w:tab/>
            </w:r>
            <w:r>
              <w:rPr>
                <w:noProof/>
                <w:webHidden/>
              </w:rPr>
              <w:fldChar w:fldCharType="begin"/>
            </w:r>
            <w:r>
              <w:rPr>
                <w:noProof/>
                <w:webHidden/>
              </w:rPr>
              <w:instrText xml:space="preserve"> PAGEREF _Toc214608402 \h </w:instrText>
            </w:r>
            <w:r>
              <w:rPr>
                <w:noProof/>
                <w:webHidden/>
              </w:rPr>
            </w:r>
            <w:r>
              <w:rPr>
                <w:noProof/>
                <w:webHidden/>
              </w:rPr>
              <w:fldChar w:fldCharType="separate"/>
            </w:r>
            <w:r>
              <w:rPr>
                <w:noProof/>
                <w:webHidden/>
              </w:rPr>
              <w:t>3</w:t>
            </w:r>
            <w:r>
              <w:rPr>
                <w:noProof/>
                <w:webHidden/>
              </w:rPr>
              <w:fldChar w:fldCharType="end"/>
            </w:r>
          </w:hyperlink>
        </w:p>
        <w:p w14:paraId="7379F0D5" w14:textId="16F31C44" w:rsidR="008255D9" w:rsidRDefault="008255D9">
          <w:pPr>
            <w:pStyle w:val="TOC1"/>
            <w:tabs>
              <w:tab w:val="right" w:leader="dot" w:pos="9016"/>
            </w:tabs>
            <w:rPr>
              <w:noProof/>
            </w:rPr>
          </w:pPr>
          <w:hyperlink w:anchor="_Toc214608403" w:history="1">
            <w:r w:rsidRPr="00184BD8">
              <w:rPr>
                <w:rStyle w:val="Hyperlink"/>
                <w:b/>
                <w:bCs/>
                <w:i/>
                <w:iCs/>
                <w:noProof/>
              </w:rPr>
              <w:t>Why should we change the concrete?</w:t>
            </w:r>
            <w:r>
              <w:rPr>
                <w:noProof/>
                <w:webHidden/>
              </w:rPr>
              <w:tab/>
            </w:r>
            <w:r>
              <w:rPr>
                <w:noProof/>
                <w:webHidden/>
              </w:rPr>
              <w:fldChar w:fldCharType="begin"/>
            </w:r>
            <w:r>
              <w:rPr>
                <w:noProof/>
                <w:webHidden/>
              </w:rPr>
              <w:instrText xml:space="preserve"> PAGEREF _Toc214608403 \h </w:instrText>
            </w:r>
            <w:r>
              <w:rPr>
                <w:noProof/>
                <w:webHidden/>
              </w:rPr>
            </w:r>
            <w:r>
              <w:rPr>
                <w:noProof/>
                <w:webHidden/>
              </w:rPr>
              <w:fldChar w:fldCharType="separate"/>
            </w:r>
            <w:r>
              <w:rPr>
                <w:noProof/>
                <w:webHidden/>
              </w:rPr>
              <w:t>4</w:t>
            </w:r>
            <w:r>
              <w:rPr>
                <w:noProof/>
                <w:webHidden/>
              </w:rPr>
              <w:fldChar w:fldCharType="end"/>
            </w:r>
          </w:hyperlink>
        </w:p>
        <w:p w14:paraId="281901A8" w14:textId="3DD7BA3A" w:rsidR="008255D9" w:rsidRDefault="008255D9">
          <w:pPr>
            <w:pStyle w:val="TOC2"/>
            <w:tabs>
              <w:tab w:val="right" w:leader="dot" w:pos="9016"/>
            </w:tabs>
            <w:rPr>
              <w:noProof/>
            </w:rPr>
          </w:pPr>
          <w:hyperlink w:anchor="_Toc214608404" w:history="1">
            <w:r w:rsidRPr="00184BD8">
              <w:rPr>
                <w:rStyle w:val="Hyperlink"/>
                <w:noProof/>
              </w:rPr>
              <w:t>Regulations &amp; Guidance</w:t>
            </w:r>
            <w:r>
              <w:rPr>
                <w:noProof/>
                <w:webHidden/>
              </w:rPr>
              <w:tab/>
            </w:r>
            <w:r>
              <w:rPr>
                <w:noProof/>
                <w:webHidden/>
              </w:rPr>
              <w:fldChar w:fldCharType="begin"/>
            </w:r>
            <w:r>
              <w:rPr>
                <w:noProof/>
                <w:webHidden/>
              </w:rPr>
              <w:instrText xml:space="preserve"> PAGEREF _Toc214608404 \h </w:instrText>
            </w:r>
            <w:r>
              <w:rPr>
                <w:noProof/>
                <w:webHidden/>
              </w:rPr>
            </w:r>
            <w:r>
              <w:rPr>
                <w:noProof/>
                <w:webHidden/>
              </w:rPr>
              <w:fldChar w:fldCharType="separate"/>
            </w:r>
            <w:r>
              <w:rPr>
                <w:noProof/>
                <w:webHidden/>
              </w:rPr>
              <w:t>4</w:t>
            </w:r>
            <w:r>
              <w:rPr>
                <w:noProof/>
                <w:webHidden/>
              </w:rPr>
              <w:fldChar w:fldCharType="end"/>
            </w:r>
          </w:hyperlink>
        </w:p>
        <w:p w14:paraId="6261619F" w14:textId="3C90EF8F" w:rsidR="008255D9" w:rsidRDefault="008255D9">
          <w:pPr>
            <w:pStyle w:val="TOC2"/>
            <w:tabs>
              <w:tab w:val="right" w:leader="dot" w:pos="9016"/>
            </w:tabs>
            <w:rPr>
              <w:noProof/>
            </w:rPr>
          </w:pPr>
          <w:hyperlink w:anchor="_Toc214608405" w:history="1">
            <w:r w:rsidRPr="00184BD8">
              <w:rPr>
                <w:rStyle w:val="Hyperlink"/>
                <w:rFonts w:eastAsia="Arial"/>
                <w:i/>
                <w:iCs/>
                <w:noProof/>
              </w:rPr>
              <w:t>Ethics</w:t>
            </w:r>
            <w:r>
              <w:rPr>
                <w:noProof/>
                <w:webHidden/>
              </w:rPr>
              <w:tab/>
            </w:r>
            <w:r>
              <w:rPr>
                <w:noProof/>
                <w:webHidden/>
              </w:rPr>
              <w:fldChar w:fldCharType="begin"/>
            </w:r>
            <w:r>
              <w:rPr>
                <w:noProof/>
                <w:webHidden/>
              </w:rPr>
              <w:instrText xml:space="preserve"> PAGEREF _Toc214608405 \h </w:instrText>
            </w:r>
            <w:r>
              <w:rPr>
                <w:noProof/>
                <w:webHidden/>
              </w:rPr>
            </w:r>
            <w:r>
              <w:rPr>
                <w:noProof/>
                <w:webHidden/>
              </w:rPr>
              <w:fldChar w:fldCharType="separate"/>
            </w:r>
            <w:r>
              <w:rPr>
                <w:noProof/>
                <w:webHidden/>
              </w:rPr>
              <w:t>4</w:t>
            </w:r>
            <w:r>
              <w:rPr>
                <w:noProof/>
                <w:webHidden/>
              </w:rPr>
              <w:fldChar w:fldCharType="end"/>
            </w:r>
          </w:hyperlink>
        </w:p>
        <w:p w14:paraId="4CEAF790" w14:textId="6C6D48CB" w:rsidR="008255D9" w:rsidRDefault="008255D9">
          <w:pPr>
            <w:pStyle w:val="TOC1"/>
            <w:tabs>
              <w:tab w:val="right" w:leader="dot" w:pos="9016"/>
            </w:tabs>
            <w:rPr>
              <w:noProof/>
            </w:rPr>
          </w:pPr>
          <w:hyperlink w:anchor="_Toc214608406" w:history="1">
            <w:r w:rsidRPr="00184BD8">
              <w:rPr>
                <w:rStyle w:val="Hyperlink"/>
                <w:b/>
                <w:bCs/>
                <w:i/>
                <w:iCs/>
                <w:noProof/>
              </w:rPr>
              <w:t>Professional body requirements –</w:t>
            </w:r>
            <w:r>
              <w:rPr>
                <w:noProof/>
                <w:webHidden/>
              </w:rPr>
              <w:tab/>
            </w:r>
            <w:r>
              <w:rPr>
                <w:noProof/>
                <w:webHidden/>
              </w:rPr>
              <w:fldChar w:fldCharType="begin"/>
            </w:r>
            <w:r>
              <w:rPr>
                <w:noProof/>
                <w:webHidden/>
              </w:rPr>
              <w:instrText xml:space="preserve"> PAGEREF _Toc214608406 \h </w:instrText>
            </w:r>
            <w:r>
              <w:rPr>
                <w:noProof/>
                <w:webHidden/>
              </w:rPr>
            </w:r>
            <w:r>
              <w:rPr>
                <w:noProof/>
                <w:webHidden/>
              </w:rPr>
              <w:fldChar w:fldCharType="separate"/>
            </w:r>
            <w:r>
              <w:rPr>
                <w:noProof/>
                <w:webHidden/>
              </w:rPr>
              <w:t>4</w:t>
            </w:r>
            <w:r>
              <w:rPr>
                <w:noProof/>
                <w:webHidden/>
              </w:rPr>
              <w:fldChar w:fldCharType="end"/>
            </w:r>
          </w:hyperlink>
        </w:p>
        <w:p w14:paraId="6D28313E" w14:textId="72813206" w:rsidR="008255D9" w:rsidRDefault="008255D9">
          <w:pPr>
            <w:pStyle w:val="TOC2"/>
            <w:tabs>
              <w:tab w:val="right" w:leader="dot" w:pos="9016"/>
            </w:tabs>
            <w:rPr>
              <w:noProof/>
            </w:rPr>
          </w:pPr>
          <w:hyperlink w:anchor="_Toc214608407" w:history="1">
            <w:r w:rsidRPr="00184BD8">
              <w:rPr>
                <w:rStyle w:val="Hyperlink"/>
                <w:rFonts w:eastAsia="Arial"/>
                <w:i/>
                <w:iCs/>
                <w:noProof/>
              </w:rPr>
              <w:t>ICE</w:t>
            </w:r>
            <w:r>
              <w:rPr>
                <w:noProof/>
                <w:webHidden/>
              </w:rPr>
              <w:tab/>
            </w:r>
            <w:r>
              <w:rPr>
                <w:noProof/>
                <w:webHidden/>
              </w:rPr>
              <w:fldChar w:fldCharType="begin"/>
            </w:r>
            <w:r>
              <w:rPr>
                <w:noProof/>
                <w:webHidden/>
              </w:rPr>
              <w:instrText xml:space="preserve"> PAGEREF _Toc214608407 \h </w:instrText>
            </w:r>
            <w:r>
              <w:rPr>
                <w:noProof/>
                <w:webHidden/>
              </w:rPr>
            </w:r>
            <w:r>
              <w:rPr>
                <w:noProof/>
                <w:webHidden/>
              </w:rPr>
              <w:fldChar w:fldCharType="separate"/>
            </w:r>
            <w:r>
              <w:rPr>
                <w:noProof/>
                <w:webHidden/>
              </w:rPr>
              <w:t>4</w:t>
            </w:r>
            <w:r>
              <w:rPr>
                <w:noProof/>
                <w:webHidden/>
              </w:rPr>
              <w:fldChar w:fldCharType="end"/>
            </w:r>
          </w:hyperlink>
        </w:p>
        <w:p w14:paraId="39F600E0" w14:textId="148709DE" w:rsidR="008255D9" w:rsidRDefault="008255D9">
          <w:pPr>
            <w:pStyle w:val="TOC2"/>
            <w:tabs>
              <w:tab w:val="right" w:leader="dot" w:pos="9016"/>
            </w:tabs>
            <w:rPr>
              <w:noProof/>
            </w:rPr>
          </w:pPr>
          <w:hyperlink w:anchor="_Toc214608408" w:history="1">
            <w:r w:rsidRPr="00184BD8">
              <w:rPr>
                <w:rStyle w:val="Hyperlink"/>
                <w:rFonts w:eastAsia="Aptos"/>
                <w:i/>
                <w:iCs/>
                <w:noProof/>
                <w:lang w:val="en-US"/>
              </w:rPr>
              <w:t>CIOB</w:t>
            </w:r>
            <w:r>
              <w:rPr>
                <w:noProof/>
                <w:webHidden/>
              </w:rPr>
              <w:tab/>
            </w:r>
            <w:r>
              <w:rPr>
                <w:noProof/>
                <w:webHidden/>
              </w:rPr>
              <w:fldChar w:fldCharType="begin"/>
            </w:r>
            <w:r>
              <w:rPr>
                <w:noProof/>
                <w:webHidden/>
              </w:rPr>
              <w:instrText xml:space="preserve"> PAGEREF _Toc214608408 \h </w:instrText>
            </w:r>
            <w:r>
              <w:rPr>
                <w:noProof/>
                <w:webHidden/>
              </w:rPr>
            </w:r>
            <w:r>
              <w:rPr>
                <w:noProof/>
                <w:webHidden/>
              </w:rPr>
              <w:fldChar w:fldCharType="separate"/>
            </w:r>
            <w:r>
              <w:rPr>
                <w:noProof/>
                <w:webHidden/>
              </w:rPr>
              <w:t>5</w:t>
            </w:r>
            <w:r>
              <w:rPr>
                <w:noProof/>
                <w:webHidden/>
              </w:rPr>
              <w:fldChar w:fldCharType="end"/>
            </w:r>
          </w:hyperlink>
        </w:p>
        <w:p w14:paraId="2D8C53D6" w14:textId="5802BAF9" w:rsidR="008255D9" w:rsidRDefault="008255D9">
          <w:pPr>
            <w:pStyle w:val="TOC1"/>
            <w:tabs>
              <w:tab w:val="right" w:leader="dot" w:pos="9016"/>
            </w:tabs>
            <w:rPr>
              <w:noProof/>
            </w:rPr>
          </w:pPr>
          <w:hyperlink w:anchor="_Toc214608409" w:history="1">
            <w:r w:rsidRPr="00184BD8">
              <w:rPr>
                <w:rStyle w:val="Hyperlink"/>
                <w:b/>
                <w:bCs/>
                <w:i/>
                <w:iCs/>
                <w:noProof/>
              </w:rPr>
              <w:t>Why should we keep concrete:</w:t>
            </w:r>
            <w:r>
              <w:rPr>
                <w:noProof/>
                <w:webHidden/>
              </w:rPr>
              <w:tab/>
            </w:r>
            <w:r>
              <w:rPr>
                <w:noProof/>
                <w:webHidden/>
              </w:rPr>
              <w:fldChar w:fldCharType="begin"/>
            </w:r>
            <w:r>
              <w:rPr>
                <w:noProof/>
                <w:webHidden/>
              </w:rPr>
              <w:instrText xml:space="preserve"> PAGEREF _Toc214608409 \h </w:instrText>
            </w:r>
            <w:r>
              <w:rPr>
                <w:noProof/>
                <w:webHidden/>
              </w:rPr>
            </w:r>
            <w:r>
              <w:rPr>
                <w:noProof/>
                <w:webHidden/>
              </w:rPr>
              <w:fldChar w:fldCharType="separate"/>
            </w:r>
            <w:r>
              <w:rPr>
                <w:noProof/>
                <w:webHidden/>
              </w:rPr>
              <w:t>5</w:t>
            </w:r>
            <w:r>
              <w:rPr>
                <w:noProof/>
                <w:webHidden/>
              </w:rPr>
              <w:fldChar w:fldCharType="end"/>
            </w:r>
          </w:hyperlink>
        </w:p>
        <w:p w14:paraId="7B791700" w14:textId="52066127" w:rsidR="008255D9" w:rsidRDefault="008255D9">
          <w:pPr>
            <w:pStyle w:val="TOC2"/>
            <w:tabs>
              <w:tab w:val="right" w:leader="dot" w:pos="9016"/>
            </w:tabs>
            <w:rPr>
              <w:noProof/>
            </w:rPr>
          </w:pPr>
          <w:hyperlink w:anchor="_Toc214608410" w:history="1">
            <w:r w:rsidRPr="00184BD8">
              <w:rPr>
                <w:rStyle w:val="Hyperlink"/>
                <w:rFonts w:eastAsia="Arial"/>
                <w:i/>
                <w:iCs/>
                <w:noProof/>
              </w:rPr>
              <w:t>NHBC reports</w:t>
            </w:r>
            <w:r>
              <w:rPr>
                <w:noProof/>
                <w:webHidden/>
              </w:rPr>
              <w:tab/>
            </w:r>
            <w:r>
              <w:rPr>
                <w:noProof/>
                <w:webHidden/>
              </w:rPr>
              <w:fldChar w:fldCharType="begin"/>
            </w:r>
            <w:r>
              <w:rPr>
                <w:noProof/>
                <w:webHidden/>
              </w:rPr>
              <w:instrText xml:space="preserve"> PAGEREF _Toc214608410 \h </w:instrText>
            </w:r>
            <w:r>
              <w:rPr>
                <w:noProof/>
                <w:webHidden/>
              </w:rPr>
            </w:r>
            <w:r>
              <w:rPr>
                <w:noProof/>
                <w:webHidden/>
              </w:rPr>
              <w:fldChar w:fldCharType="separate"/>
            </w:r>
            <w:r>
              <w:rPr>
                <w:noProof/>
                <w:webHidden/>
              </w:rPr>
              <w:t>5</w:t>
            </w:r>
            <w:r>
              <w:rPr>
                <w:noProof/>
                <w:webHidden/>
              </w:rPr>
              <w:fldChar w:fldCharType="end"/>
            </w:r>
          </w:hyperlink>
        </w:p>
        <w:p w14:paraId="6F74482B" w14:textId="32367929" w:rsidR="008255D9" w:rsidRDefault="008255D9">
          <w:pPr>
            <w:pStyle w:val="TOC1"/>
            <w:tabs>
              <w:tab w:val="right" w:leader="dot" w:pos="9016"/>
            </w:tabs>
            <w:rPr>
              <w:noProof/>
            </w:rPr>
          </w:pPr>
          <w:hyperlink w:anchor="_Toc214608411" w:history="1">
            <w:r w:rsidRPr="00184BD8">
              <w:rPr>
                <w:rStyle w:val="Hyperlink"/>
                <w:b/>
                <w:bCs/>
                <w:i/>
                <w:iCs/>
                <w:noProof/>
              </w:rPr>
              <w:t>Writers' opinion:</w:t>
            </w:r>
            <w:r>
              <w:rPr>
                <w:noProof/>
                <w:webHidden/>
              </w:rPr>
              <w:tab/>
            </w:r>
            <w:r>
              <w:rPr>
                <w:noProof/>
                <w:webHidden/>
              </w:rPr>
              <w:fldChar w:fldCharType="begin"/>
            </w:r>
            <w:r>
              <w:rPr>
                <w:noProof/>
                <w:webHidden/>
              </w:rPr>
              <w:instrText xml:space="preserve"> PAGEREF _Toc214608411 \h </w:instrText>
            </w:r>
            <w:r>
              <w:rPr>
                <w:noProof/>
                <w:webHidden/>
              </w:rPr>
            </w:r>
            <w:r>
              <w:rPr>
                <w:noProof/>
                <w:webHidden/>
              </w:rPr>
              <w:fldChar w:fldCharType="separate"/>
            </w:r>
            <w:r>
              <w:rPr>
                <w:noProof/>
                <w:webHidden/>
              </w:rPr>
              <w:t>6</w:t>
            </w:r>
            <w:r>
              <w:rPr>
                <w:noProof/>
                <w:webHidden/>
              </w:rPr>
              <w:fldChar w:fldCharType="end"/>
            </w:r>
          </w:hyperlink>
        </w:p>
        <w:p w14:paraId="5B018C7C" w14:textId="2A9BAA7A" w:rsidR="008255D9" w:rsidRDefault="008255D9">
          <w:pPr>
            <w:pStyle w:val="TOC2"/>
            <w:tabs>
              <w:tab w:val="right" w:leader="dot" w:pos="9016"/>
            </w:tabs>
            <w:rPr>
              <w:noProof/>
            </w:rPr>
          </w:pPr>
          <w:hyperlink w:anchor="_Toc214608412" w:history="1">
            <w:r w:rsidRPr="00184BD8">
              <w:rPr>
                <w:rStyle w:val="Hyperlink"/>
                <w:i/>
                <w:iCs/>
                <w:noProof/>
              </w:rPr>
              <w:t>Conclusion</w:t>
            </w:r>
            <w:r>
              <w:rPr>
                <w:noProof/>
                <w:webHidden/>
              </w:rPr>
              <w:tab/>
            </w:r>
            <w:r>
              <w:rPr>
                <w:noProof/>
                <w:webHidden/>
              </w:rPr>
              <w:fldChar w:fldCharType="begin"/>
            </w:r>
            <w:r>
              <w:rPr>
                <w:noProof/>
                <w:webHidden/>
              </w:rPr>
              <w:instrText xml:space="preserve"> PAGEREF _Toc214608412 \h </w:instrText>
            </w:r>
            <w:r>
              <w:rPr>
                <w:noProof/>
                <w:webHidden/>
              </w:rPr>
            </w:r>
            <w:r>
              <w:rPr>
                <w:noProof/>
                <w:webHidden/>
              </w:rPr>
              <w:fldChar w:fldCharType="separate"/>
            </w:r>
            <w:r>
              <w:rPr>
                <w:noProof/>
                <w:webHidden/>
              </w:rPr>
              <w:t>6</w:t>
            </w:r>
            <w:r>
              <w:rPr>
                <w:noProof/>
                <w:webHidden/>
              </w:rPr>
              <w:fldChar w:fldCharType="end"/>
            </w:r>
          </w:hyperlink>
        </w:p>
        <w:p w14:paraId="65775C6B" w14:textId="46380378" w:rsidR="008255D9" w:rsidRDefault="008255D9">
          <w:pPr>
            <w:pStyle w:val="TOC1"/>
            <w:tabs>
              <w:tab w:val="right" w:leader="dot" w:pos="9016"/>
            </w:tabs>
            <w:rPr>
              <w:noProof/>
            </w:rPr>
          </w:pPr>
          <w:hyperlink w:anchor="_Toc214608413" w:history="1">
            <w:r w:rsidRPr="00184BD8">
              <w:rPr>
                <w:rStyle w:val="Hyperlink"/>
                <w:b/>
                <w:bCs/>
                <w:i/>
                <w:iCs/>
                <w:noProof/>
              </w:rPr>
              <w:t>References</w:t>
            </w:r>
            <w:r>
              <w:rPr>
                <w:noProof/>
                <w:webHidden/>
              </w:rPr>
              <w:tab/>
            </w:r>
            <w:r>
              <w:rPr>
                <w:noProof/>
                <w:webHidden/>
              </w:rPr>
              <w:fldChar w:fldCharType="begin"/>
            </w:r>
            <w:r>
              <w:rPr>
                <w:noProof/>
                <w:webHidden/>
              </w:rPr>
              <w:instrText xml:space="preserve"> PAGEREF _Toc214608413 \h </w:instrText>
            </w:r>
            <w:r>
              <w:rPr>
                <w:noProof/>
                <w:webHidden/>
              </w:rPr>
            </w:r>
            <w:r>
              <w:rPr>
                <w:noProof/>
                <w:webHidden/>
              </w:rPr>
              <w:fldChar w:fldCharType="separate"/>
            </w:r>
            <w:r>
              <w:rPr>
                <w:noProof/>
                <w:webHidden/>
              </w:rPr>
              <w:t>6</w:t>
            </w:r>
            <w:r>
              <w:rPr>
                <w:noProof/>
                <w:webHidden/>
              </w:rPr>
              <w:fldChar w:fldCharType="end"/>
            </w:r>
          </w:hyperlink>
        </w:p>
        <w:p w14:paraId="2E053F18" w14:textId="2F2159E0" w:rsidR="00C24F07" w:rsidRDefault="00C24F07">
          <w:r>
            <w:rPr>
              <w:b/>
              <w:bCs/>
              <w:noProof/>
            </w:rPr>
            <w:fldChar w:fldCharType="end"/>
          </w:r>
        </w:p>
      </w:sdtContent>
    </w:sdt>
    <w:p w14:paraId="56295B28" w14:textId="4A382401" w:rsidR="0040723D" w:rsidRDefault="0040723D" w:rsidP="2F40E2A6">
      <w:pPr>
        <w:spacing w:after="0" w:line="240" w:lineRule="auto"/>
        <w:ind w:hanging="270"/>
        <w:jc w:val="both"/>
        <w:rPr>
          <w:rFonts w:ascii="Arial" w:eastAsia="Arial" w:hAnsi="Arial" w:cs="Arial"/>
          <w:color w:val="000000" w:themeColor="text1"/>
          <w:sz w:val="22"/>
          <w:szCs w:val="22"/>
        </w:rPr>
      </w:pPr>
    </w:p>
    <w:p w14:paraId="237B723D" w14:textId="29B4CC1F" w:rsidR="0040723D" w:rsidRDefault="0040723D" w:rsidP="2F40E2A6">
      <w:pPr>
        <w:spacing w:after="0" w:line="240" w:lineRule="auto"/>
        <w:ind w:hanging="270"/>
        <w:jc w:val="both"/>
        <w:rPr>
          <w:rFonts w:ascii="Arial" w:eastAsia="Arial" w:hAnsi="Arial" w:cs="Arial"/>
          <w:color w:val="000000" w:themeColor="text1"/>
          <w:sz w:val="22"/>
          <w:szCs w:val="22"/>
        </w:rPr>
      </w:pPr>
    </w:p>
    <w:p w14:paraId="715B0EA6" w14:textId="65166D03" w:rsidR="0040723D" w:rsidRDefault="0040723D" w:rsidP="2F40E2A6">
      <w:pPr>
        <w:spacing w:after="0" w:line="240" w:lineRule="auto"/>
        <w:ind w:hanging="270"/>
        <w:jc w:val="both"/>
        <w:rPr>
          <w:rFonts w:ascii="Arial" w:eastAsia="Arial" w:hAnsi="Arial" w:cs="Arial"/>
          <w:color w:val="000000" w:themeColor="text1"/>
          <w:sz w:val="22"/>
          <w:szCs w:val="22"/>
        </w:rPr>
      </w:pPr>
    </w:p>
    <w:p w14:paraId="2411E765" w14:textId="4453AA7D" w:rsidR="0040723D" w:rsidRDefault="0040723D" w:rsidP="2F40E2A6">
      <w:pPr>
        <w:spacing w:after="0" w:line="240" w:lineRule="auto"/>
        <w:ind w:hanging="270"/>
        <w:jc w:val="both"/>
        <w:rPr>
          <w:rFonts w:ascii="Arial" w:eastAsia="Arial" w:hAnsi="Arial" w:cs="Arial"/>
          <w:color w:val="000000" w:themeColor="text1"/>
          <w:sz w:val="22"/>
          <w:szCs w:val="22"/>
        </w:rPr>
      </w:pPr>
    </w:p>
    <w:p w14:paraId="15E134A4" w14:textId="3F5B639E" w:rsidR="0040723D" w:rsidRDefault="0040723D" w:rsidP="2F40E2A6">
      <w:pPr>
        <w:spacing w:after="0" w:line="240" w:lineRule="auto"/>
        <w:ind w:hanging="270"/>
        <w:jc w:val="both"/>
        <w:rPr>
          <w:rFonts w:ascii="Arial" w:eastAsia="Arial" w:hAnsi="Arial" w:cs="Arial"/>
          <w:color w:val="000000" w:themeColor="text1"/>
          <w:sz w:val="22"/>
          <w:szCs w:val="22"/>
        </w:rPr>
      </w:pPr>
    </w:p>
    <w:p w14:paraId="583F396C" w14:textId="72936332" w:rsidR="0040723D" w:rsidRDefault="0040723D" w:rsidP="2F40E2A6">
      <w:pPr>
        <w:spacing w:after="0" w:line="240" w:lineRule="auto"/>
        <w:ind w:hanging="270"/>
        <w:jc w:val="both"/>
        <w:rPr>
          <w:rFonts w:ascii="Arial" w:eastAsia="Arial" w:hAnsi="Arial" w:cs="Arial"/>
          <w:color w:val="000000" w:themeColor="text1"/>
          <w:sz w:val="22"/>
          <w:szCs w:val="22"/>
        </w:rPr>
      </w:pPr>
    </w:p>
    <w:p w14:paraId="33BE1D54" w14:textId="6DABFF70" w:rsidR="0040723D" w:rsidRDefault="0040723D" w:rsidP="2F40E2A6">
      <w:pPr>
        <w:spacing w:after="0" w:line="240" w:lineRule="auto"/>
        <w:ind w:hanging="270"/>
        <w:jc w:val="both"/>
        <w:rPr>
          <w:rFonts w:ascii="Arial" w:eastAsia="Arial" w:hAnsi="Arial" w:cs="Arial"/>
          <w:color w:val="000000" w:themeColor="text1"/>
          <w:sz w:val="22"/>
          <w:szCs w:val="22"/>
        </w:rPr>
      </w:pPr>
    </w:p>
    <w:p w14:paraId="40115036" w14:textId="05D865B3" w:rsidR="0040723D" w:rsidRDefault="0040723D" w:rsidP="2F40E2A6">
      <w:pPr>
        <w:spacing w:after="0" w:line="240" w:lineRule="auto"/>
        <w:ind w:hanging="270"/>
        <w:jc w:val="both"/>
        <w:rPr>
          <w:rFonts w:ascii="Arial" w:eastAsia="Arial" w:hAnsi="Arial" w:cs="Arial"/>
          <w:color w:val="000000" w:themeColor="text1"/>
          <w:sz w:val="22"/>
          <w:szCs w:val="22"/>
        </w:rPr>
      </w:pPr>
    </w:p>
    <w:p w14:paraId="1A7A4AB2" w14:textId="21408AA9" w:rsidR="0040723D" w:rsidRDefault="0040723D" w:rsidP="2F40E2A6">
      <w:pPr>
        <w:spacing w:after="0" w:line="240" w:lineRule="auto"/>
        <w:ind w:hanging="270"/>
        <w:jc w:val="both"/>
        <w:rPr>
          <w:rFonts w:ascii="Arial" w:eastAsia="Arial" w:hAnsi="Arial" w:cs="Arial"/>
          <w:color w:val="000000" w:themeColor="text1"/>
          <w:sz w:val="22"/>
          <w:szCs w:val="22"/>
        </w:rPr>
      </w:pPr>
    </w:p>
    <w:p w14:paraId="66713412" w14:textId="70A57097" w:rsidR="0040723D" w:rsidRDefault="0040723D" w:rsidP="2F40E2A6">
      <w:pPr>
        <w:spacing w:after="0" w:line="240" w:lineRule="auto"/>
        <w:ind w:hanging="270"/>
        <w:jc w:val="both"/>
        <w:rPr>
          <w:rFonts w:ascii="Arial" w:eastAsia="Arial" w:hAnsi="Arial" w:cs="Arial"/>
          <w:color w:val="000000" w:themeColor="text1"/>
          <w:sz w:val="22"/>
          <w:szCs w:val="22"/>
        </w:rPr>
      </w:pPr>
    </w:p>
    <w:p w14:paraId="06C54FF2" w14:textId="1189E931" w:rsidR="0040723D" w:rsidRDefault="0040723D" w:rsidP="2F40E2A6">
      <w:pPr>
        <w:spacing w:after="0" w:line="240" w:lineRule="auto"/>
        <w:ind w:hanging="270"/>
        <w:jc w:val="both"/>
        <w:rPr>
          <w:rFonts w:ascii="Arial" w:eastAsia="Arial" w:hAnsi="Arial" w:cs="Arial"/>
          <w:color w:val="000000" w:themeColor="text1"/>
          <w:sz w:val="22"/>
          <w:szCs w:val="22"/>
        </w:rPr>
      </w:pPr>
    </w:p>
    <w:p w14:paraId="267513AF" w14:textId="6643C89E" w:rsidR="0040723D" w:rsidRDefault="0040723D" w:rsidP="2F40E2A6">
      <w:pPr>
        <w:spacing w:after="0" w:line="240" w:lineRule="auto"/>
        <w:ind w:hanging="270"/>
        <w:jc w:val="both"/>
        <w:rPr>
          <w:rFonts w:ascii="Arial" w:eastAsia="Arial" w:hAnsi="Arial" w:cs="Arial"/>
          <w:color w:val="000000" w:themeColor="text1"/>
          <w:sz w:val="22"/>
          <w:szCs w:val="22"/>
        </w:rPr>
      </w:pPr>
    </w:p>
    <w:p w14:paraId="31133560" w14:textId="78685FCB" w:rsidR="0040723D" w:rsidRDefault="0040723D" w:rsidP="2F40E2A6">
      <w:pPr>
        <w:spacing w:after="0" w:line="240" w:lineRule="auto"/>
        <w:ind w:hanging="270"/>
        <w:jc w:val="both"/>
        <w:rPr>
          <w:rFonts w:ascii="Arial" w:eastAsia="Arial" w:hAnsi="Arial" w:cs="Arial"/>
          <w:color w:val="000000" w:themeColor="text1"/>
          <w:sz w:val="22"/>
          <w:szCs w:val="22"/>
        </w:rPr>
      </w:pPr>
    </w:p>
    <w:p w14:paraId="411D9152" w14:textId="3DB81D7D" w:rsidR="0040723D" w:rsidRDefault="0040723D" w:rsidP="2F40E2A6">
      <w:pPr>
        <w:spacing w:after="0" w:line="240" w:lineRule="auto"/>
        <w:ind w:hanging="270"/>
        <w:jc w:val="both"/>
        <w:rPr>
          <w:rFonts w:ascii="Arial" w:eastAsia="Arial" w:hAnsi="Arial" w:cs="Arial"/>
          <w:color w:val="000000" w:themeColor="text1"/>
          <w:sz w:val="22"/>
          <w:szCs w:val="22"/>
        </w:rPr>
      </w:pPr>
    </w:p>
    <w:p w14:paraId="17DC5B01" w14:textId="7FB5C52D" w:rsidR="0040723D" w:rsidRDefault="0040723D" w:rsidP="2F40E2A6">
      <w:pPr>
        <w:spacing w:after="0" w:line="240" w:lineRule="auto"/>
        <w:ind w:hanging="270"/>
        <w:jc w:val="both"/>
        <w:rPr>
          <w:rFonts w:ascii="Arial" w:eastAsia="Arial" w:hAnsi="Arial" w:cs="Arial"/>
          <w:color w:val="000000" w:themeColor="text1"/>
          <w:sz w:val="22"/>
          <w:szCs w:val="22"/>
        </w:rPr>
      </w:pPr>
    </w:p>
    <w:p w14:paraId="29712C17" w14:textId="6C3E07D6" w:rsidR="0040723D" w:rsidRDefault="0040723D" w:rsidP="2F40E2A6">
      <w:pPr>
        <w:spacing w:after="0" w:line="240" w:lineRule="auto"/>
        <w:ind w:hanging="270"/>
        <w:jc w:val="both"/>
        <w:rPr>
          <w:rFonts w:ascii="Arial" w:eastAsia="Arial" w:hAnsi="Arial" w:cs="Arial"/>
          <w:color w:val="000000" w:themeColor="text1"/>
          <w:sz w:val="22"/>
          <w:szCs w:val="22"/>
        </w:rPr>
      </w:pPr>
    </w:p>
    <w:p w14:paraId="15054AB6" w14:textId="1D469F5C" w:rsidR="0040723D" w:rsidRDefault="0040723D" w:rsidP="2F40E2A6">
      <w:pPr>
        <w:spacing w:after="0" w:line="240" w:lineRule="auto"/>
        <w:ind w:hanging="270"/>
        <w:jc w:val="both"/>
        <w:rPr>
          <w:rFonts w:ascii="Arial" w:eastAsia="Arial" w:hAnsi="Arial" w:cs="Arial"/>
          <w:color w:val="000000" w:themeColor="text1"/>
          <w:sz w:val="22"/>
          <w:szCs w:val="22"/>
        </w:rPr>
      </w:pPr>
    </w:p>
    <w:p w14:paraId="196F981F" w14:textId="36BC63C9" w:rsidR="0040723D" w:rsidRDefault="0040723D" w:rsidP="2F40E2A6">
      <w:pPr>
        <w:spacing w:after="0" w:line="240" w:lineRule="auto"/>
        <w:ind w:hanging="270"/>
        <w:jc w:val="both"/>
        <w:rPr>
          <w:rFonts w:ascii="Arial" w:eastAsia="Arial" w:hAnsi="Arial" w:cs="Arial"/>
          <w:color w:val="000000" w:themeColor="text1"/>
          <w:sz w:val="22"/>
          <w:szCs w:val="22"/>
        </w:rPr>
      </w:pPr>
    </w:p>
    <w:p w14:paraId="288D47CE" w14:textId="20B2E3D0" w:rsidR="0040723D" w:rsidRDefault="0040723D" w:rsidP="2F40E2A6">
      <w:pPr>
        <w:spacing w:after="0" w:line="240" w:lineRule="auto"/>
        <w:ind w:hanging="270"/>
        <w:jc w:val="both"/>
        <w:rPr>
          <w:rFonts w:ascii="Arial" w:eastAsia="Arial" w:hAnsi="Arial" w:cs="Arial"/>
          <w:color w:val="000000" w:themeColor="text1"/>
          <w:sz w:val="22"/>
          <w:szCs w:val="22"/>
        </w:rPr>
      </w:pPr>
    </w:p>
    <w:p w14:paraId="71CF9597" w14:textId="1464A1EA" w:rsidR="0040723D" w:rsidRDefault="0040723D" w:rsidP="2F40E2A6">
      <w:pPr>
        <w:spacing w:after="0" w:line="240" w:lineRule="auto"/>
        <w:ind w:hanging="270"/>
        <w:jc w:val="both"/>
        <w:rPr>
          <w:rFonts w:ascii="Arial" w:eastAsia="Arial" w:hAnsi="Arial" w:cs="Arial"/>
          <w:color w:val="000000" w:themeColor="text1"/>
          <w:sz w:val="22"/>
          <w:szCs w:val="22"/>
        </w:rPr>
      </w:pPr>
    </w:p>
    <w:p w14:paraId="28146C60" w14:textId="2EA2B5DD" w:rsidR="0040723D" w:rsidRDefault="0040723D" w:rsidP="2F40E2A6">
      <w:pPr>
        <w:spacing w:after="0" w:line="240" w:lineRule="auto"/>
        <w:ind w:hanging="270"/>
        <w:jc w:val="both"/>
        <w:rPr>
          <w:rFonts w:ascii="Arial" w:eastAsia="Arial" w:hAnsi="Arial" w:cs="Arial"/>
          <w:color w:val="000000" w:themeColor="text1"/>
          <w:sz w:val="22"/>
          <w:szCs w:val="22"/>
        </w:rPr>
      </w:pPr>
    </w:p>
    <w:p w14:paraId="7CC463B2" w14:textId="000DD29E" w:rsidR="0040723D" w:rsidRDefault="0040723D" w:rsidP="2F40E2A6">
      <w:pPr>
        <w:spacing w:after="0" w:line="240" w:lineRule="auto"/>
        <w:ind w:hanging="270"/>
        <w:jc w:val="both"/>
        <w:rPr>
          <w:rFonts w:ascii="Arial" w:eastAsia="Arial" w:hAnsi="Arial" w:cs="Arial"/>
          <w:color w:val="000000" w:themeColor="text1"/>
          <w:sz w:val="22"/>
          <w:szCs w:val="22"/>
        </w:rPr>
      </w:pPr>
    </w:p>
    <w:p w14:paraId="27E45A8E" w14:textId="5B47C255" w:rsidR="0040723D" w:rsidRDefault="0040723D" w:rsidP="2F40E2A6">
      <w:pPr>
        <w:spacing w:after="0" w:line="240" w:lineRule="auto"/>
        <w:ind w:hanging="270"/>
        <w:jc w:val="both"/>
        <w:rPr>
          <w:rFonts w:ascii="Arial" w:eastAsia="Arial" w:hAnsi="Arial" w:cs="Arial"/>
          <w:color w:val="000000" w:themeColor="text1"/>
          <w:sz w:val="22"/>
          <w:szCs w:val="22"/>
        </w:rPr>
      </w:pPr>
    </w:p>
    <w:p w14:paraId="32464DFA" w14:textId="30503198" w:rsidR="0040723D" w:rsidRDefault="0040723D" w:rsidP="2F40E2A6">
      <w:pPr>
        <w:spacing w:after="0" w:line="240" w:lineRule="auto"/>
        <w:ind w:hanging="270"/>
        <w:jc w:val="both"/>
        <w:rPr>
          <w:rFonts w:ascii="Arial" w:eastAsia="Arial" w:hAnsi="Arial" w:cs="Arial"/>
          <w:color w:val="000000" w:themeColor="text1"/>
          <w:sz w:val="22"/>
          <w:szCs w:val="22"/>
        </w:rPr>
      </w:pPr>
    </w:p>
    <w:p w14:paraId="0E769AEA" w14:textId="41483EED" w:rsidR="0040723D" w:rsidRDefault="0040723D" w:rsidP="00AB300B">
      <w:pPr>
        <w:spacing w:after="0" w:line="240" w:lineRule="auto"/>
        <w:jc w:val="both"/>
        <w:rPr>
          <w:rFonts w:ascii="Arial" w:eastAsia="Arial" w:hAnsi="Arial" w:cs="Arial"/>
          <w:color w:val="000000" w:themeColor="text1"/>
          <w:sz w:val="22"/>
          <w:szCs w:val="22"/>
        </w:rPr>
      </w:pPr>
    </w:p>
    <w:p w14:paraId="74BA5586" w14:textId="38F68CAC" w:rsidR="0040723D" w:rsidRDefault="2E714AA0" w:rsidP="21C5F089">
      <w:pPr>
        <w:pStyle w:val="Heading1"/>
        <w:spacing w:after="0" w:line="240" w:lineRule="auto"/>
        <w:ind w:hanging="270"/>
        <w:jc w:val="both"/>
        <w:rPr>
          <w:b/>
          <w:bCs/>
          <w:i/>
          <w:iCs/>
          <w:color w:val="auto"/>
          <w:sz w:val="28"/>
          <w:szCs w:val="28"/>
        </w:rPr>
      </w:pPr>
      <w:bookmarkStart w:id="0" w:name="_Toc214566529"/>
      <w:bookmarkStart w:id="1" w:name="_Toc214608400"/>
      <w:r w:rsidRPr="21C5F089">
        <w:rPr>
          <w:b/>
          <w:bCs/>
          <w:i/>
          <w:iCs/>
          <w:color w:val="auto"/>
          <w:sz w:val="28"/>
          <w:szCs w:val="28"/>
        </w:rPr>
        <w:lastRenderedPageBreak/>
        <w:t>Report brief</w:t>
      </w:r>
      <w:bookmarkEnd w:id="0"/>
      <w:bookmarkEnd w:id="1"/>
      <w:r w:rsidRPr="21C5F089">
        <w:rPr>
          <w:b/>
          <w:bCs/>
          <w:i/>
          <w:iCs/>
          <w:color w:val="auto"/>
          <w:sz w:val="28"/>
          <w:szCs w:val="28"/>
        </w:rPr>
        <w:t xml:space="preserve"> </w:t>
      </w:r>
    </w:p>
    <w:p w14:paraId="2CAF7009" w14:textId="77777777" w:rsidR="00414C85" w:rsidRDefault="00414C85" w:rsidP="2F40E2A6">
      <w:pPr>
        <w:spacing w:after="0" w:line="240" w:lineRule="auto"/>
        <w:ind w:left="-270"/>
        <w:jc w:val="both"/>
        <w:rPr>
          <w:rFonts w:ascii="Arial" w:eastAsia="Arial" w:hAnsi="Arial" w:cs="Arial"/>
          <w:color w:val="000000"/>
          <w:kern w:val="0"/>
          <w:sz w:val="22"/>
          <w:szCs w:val="22"/>
          <w14:ligatures w14:val="none"/>
        </w:rPr>
      </w:pPr>
    </w:p>
    <w:p w14:paraId="6D4CBBF2" w14:textId="35FE88BE" w:rsidR="0040723D" w:rsidRPr="00414C85" w:rsidRDefault="00414C85" w:rsidP="00414C85">
      <w:pPr>
        <w:pStyle w:val="Heading2"/>
        <w:rPr>
          <w:rFonts w:eastAsia="Arial"/>
          <w:i/>
          <w:iCs/>
          <w:color w:val="auto"/>
          <w:sz w:val="24"/>
          <w:szCs w:val="24"/>
        </w:rPr>
      </w:pPr>
      <w:bookmarkStart w:id="2" w:name="_Toc214608401"/>
      <w:r w:rsidRPr="00414C85">
        <w:rPr>
          <w:rFonts w:eastAsia="Arial"/>
          <w:i/>
          <w:iCs/>
          <w:color w:val="auto"/>
          <w:sz w:val="24"/>
          <w:szCs w:val="24"/>
        </w:rPr>
        <w:t>What’s included</w:t>
      </w:r>
      <w:bookmarkEnd w:id="2"/>
      <w:r w:rsidRPr="00414C85">
        <w:rPr>
          <w:rFonts w:eastAsia="Arial"/>
          <w:i/>
          <w:iCs/>
          <w:color w:val="auto"/>
          <w:sz w:val="24"/>
          <w:szCs w:val="24"/>
        </w:rPr>
        <w:t xml:space="preserve"> </w:t>
      </w:r>
    </w:p>
    <w:p w14:paraId="5FEFCE21" w14:textId="5B66E6F9" w:rsidR="003C779C" w:rsidRDefault="003D04F9" w:rsidP="01802A17">
      <w:pPr>
        <w:pStyle w:val="ListParagraph"/>
        <w:numPr>
          <w:ilvl w:val="0"/>
          <w:numId w:val="2"/>
        </w:numPr>
        <w:spacing w:after="0" w:line="240" w:lineRule="auto"/>
        <w:jc w:val="both"/>
        <w:rPr>
          <w:rFonts w:ascii="Arial" w:eastAsia="Arial" w:hAnsi="Arial" w:cs="Arial"/>
          <w:color w:val="000000"/>
          <w:kern w:val="0"/>
          <w:sz w:val="22"/>
          <w:szCs w:val="22"/>
          <w14:ligatures w14:val="none"/>
        </w:rPr>
      </w:pPr>
      <w:r w:rsidRPr="01802A17">
        <w:rPr>
          <w:rFonts w:ascii="Arial" w:eastAsia="Arial" w:hAnsi="Arial" w:cs="Arial"/>
          <w:color w:val="000000"/>
          <w:kern w:val="0"/>
          <w:sz w:val="22"/>
          <w:szCs w:val="22"/>
          <w14:ligatures w14:val="none"/>
        </w:rPr>
        <w:t xml:space="preserve">highlight </w:t>
      </w:r>
      <w:r w:rsidR="00CB4F99" w:rsidRPr="01802A17">
        <w:rPr>
          <w:rFonts w:ascii="Arial" w:eastAsia="Arial" w:hAnsi="Arial" w:cs="Arial"/>
          <w:color w:val="000000"/>
          <w:kern w:val="0"/>
          <w:sz w:val="22"/>
          <w:szCs w:val="22"/>
          <w14:ligatures w14:val="none"/>
        </w:rPr>
        <w:t xml:space="preserve">an ethical dilemma </w:t>
      </w:r>
      <w:r w:rsidR="001344BB" w:rsidRPr="01802A17">
        <w:rPr>
          <w:rFonts w:ascii="Arial" w:eastAsia="Arial" w:hAnsi="Arial" w:cs="Arial"/>
          <w:color w:val="000000"/>
          <w:kern w:val="0"/>
          <w:sz w:val="22"/>
          <w:szCs w:val="22"/>
          <w14:ligatures w14:val="none"/>
        </w:rPr>
        <w:t>for a new build hospital funded by the government</w:t>
      </w:r>
      <w:r w:rsidR="00597C08" w:rsidRPr="01802A17">
        <w:rPr>
          <w:rFonts w:ascii="Arial" w:eastAsia="Arial" w:hAnsi="Arial" w:cs="Arial"/>
          <w:color w:val="000000"/>
          <w:kern w:val="0"/>
          <w:sz w:val="22"/>
          <w:szCs w:val="22"/>
          <w14:ligatures w14:val="none"/>
        </w:rPr>
        <w:t xml:space="preserve">. </w:t>
      </w:r>
      <w:r w:rsidR="00F0287F" w:rsidRPr="01802A17">
        <w:rPr>
          <w:rFonts w:ascii="Arial" w:eastAsia="Arial" w:hAnsi="Arial" w:cs="Arial"/>
          <w:color w:val="000000"/>
          <w:kern w:val="0"/>
          <w:sz w:val="22"/>
          <w:szCs w:val="22"/>
          <w14:ligatures w14:val="none"/>
        </w:rPr>
        <w:t>The</w:t>
      </w:r>
      <w:r w:rsidR="0019567F" w:rsidRPr="01802A17">
        <w:rPr>
          <w:rFonts w:ascii="Arial" w:eastAsia="Arial" w:hAnsi="Arial" w:cs="Arial"/>
          <w:color w:val="000000"/>
          <w:kern w:val="0"/>
          <w:sz w:val="22"/>
          <w:szCs w:val="22"/>
          <w14:ligatures w14:val="none"/>
        </w:rPr>
        <w:t xml:space="preserve"> </w:t>
      </w:r>
      <w:r w:rsidR="00F0287F" w:rsidRPr="01802A17">
        <w:rPr>
          <w:rFonts w:ascii="Arial" w:eastAsia="Arial" w:hAnsi="Arial" w:cs="Arial"/>
          <w:color w:val="000000"/>
          <w:kern w:val="0"/>
          <w:sz w:val="22"/>
          <w:szCs w:val="22"/>
          <w14:ligatures w14:val="none"/>
        </w:rPr>
        <w:t>project Is</w:t>
      </w:r>
      <w:r w:rsidR="006E61C4" w:rsidRPr="01802A17">
        <w:rPr>
          <w:rFonts w:ascii="Arial" w:eastAsia="Arial" w:hAnsi="Arial" w:cs="Arial"/>
          <w:color w:val="000000"/>
          <w:kern w:val="0"/>
          <w:sz w:val="22"/>
          <w:szCs w:val="22"/>
          <w14:ligatures w14:val="none"/>
        </w:rPr>
        <w:t xml:space="preserve"> under serious pressure to meet the strict completion </w:t>
      </w:r>
      <w:r w:rsidR="0019567F" w:rsidRPr="01802A17">
        <w:rPr>
          <w:rFonts w:ascii="Arial" w:eastAsia="Arial" w:hAnsi="Arial" w:cs="Arial"/>
          <w:color w:val="000000"/>
          <w:kern w:val="0"/>
          <w:sz w:val="22"/>
          <w:szCs w:val="22"/>
          <w14:ligatures w14:val="none"/>
        </w:rPr>
        <w:t xml:space="preserve">deadline; any delays will lead to financial penalties and public criticism. </w:t>
      </w:r>
    </w:p>
    <w:p w14:paraId="57EFE202" w14:textId="35B38C8C" w:rsidR="00D6055E" w:rsidRDefault="00D6055E" w:rsidP="01802A17">
      <w:pPr>
        <w:pStyle w:val="ListParagraph"/>
        <w:numPr>
          <w:ilvl w:val="0"/>
          <w:numId w:val="2"/>
        </w:numPr>
        <w:spacing w:after="0" w:line="240" w:lineRule="auto"/>
        <w:jc w:val="both"/>
        <w:rPr>
          <w:rFonts w:ascii="Arial" w:eastAsia="Arial" w:hAnsi="Arial" w:cs="Arial"/>
          <w:color w:val="000000"/>
          <w:kern w:val="0"/>
          <w:sz w:val="22"/>
          <w:szCs w:val="22"/>
          <w14:ligatures w14:val="none"/>
        </w:rPr>
      </w:pPr>
      <w:r w:rsidRPr="01802A17">
        <w:rPr>
          <w:rFonts w:ascii="Arial" w:eastAsia="Arial" w:hAnsi="Arial" w:cs="Arial"/>
          <w:color w:val="000000"/>
          <w:kern w:val="0"/>
          <w:sz w:val="22"/>
          <w:szCs w:val="22"/>
          <w14:ligatures w14:val="none"/>
        </w:rPr>
        <w:t xml:space="preserve">Provide discussions </w:t>
      </w:r>
      <w:r w:rsidR="3AE9E843" w:rsidRPr="01802A17">
        <w:rPr>
          <w:rFonts w:ascii="Arial" w:eastAsia="Arial" w:hAnsi="Arial" w:cs="Arial"/>
          <w:color w:val="000000"/>
          <w:kern w:val="0"/>
          <w:sz w:val="22"/>
          <w:szCs w:val="22"/>
          <w14:ligatures w14:val="none"/>
        </w:rPr>
        <w:t>regarding</w:t>
      </w:r>
      <w:r w:rsidRPr="01802A17">
        <w:rPr>
          <w:rFonts w:ascii="Arial" w:eastAsia="Arial" w:hAnsi="Arial" w:cs="Arial"/>
          <w:color w:val="000000"/>
          <w:kern w:val="0"/>
          <w:sz w:val="22"/>
          <w:szCs w:val="22"/>
          <w14:ligatures w14:val="none"/>
        </w:rPr>
        <w:t xml:space="preserve"> the </w:t>
      </w:r>
      <w:r w:rsidR="00BF4131" w:rsidRPr="01802A17">
        <w:rPr>
          <w:rFonts w:ascii="Arial" w:eastAsia="Arial" w:hAnsi="Arial" w:cs="Arial"/>
          <w:color w:val="000000"/>
          <w:kern w:val="0"/>
          <w:sz w:val="22"/>
          <w:szCs w:val="22"/>
          <w14:ligatures w14:val="none"/>
        </w:rPr>
        <w:t xml:space="preserve">engineers reports that the concrete supplier </w:t>
      </w:r>
      <w:r w:rsidR="00CB712C" w:rsidRPr="01802A17">
        <w:rPr>
          <w:rFonts w:ascii="Arial" w:eastAsia="Arial" w:hAnsi="Arial" w:cs="Arial"/>
          <w:color w:val="000000"/>
          <w:kern w:val="0"/>
          <w:sz w:val="22"/>
          <w:szCs w:val="22"/>
          <w14:ligatures w14:val="none"/>
        </w:rPr>
        <w:t>has provided a mix that</w:t>
      </w:r>
      <w:r w:rsidR="003B4D63" w:rsidRPr="01802A17">
        <w:rPr>
          <w:rFonts w:ascii="Arial" w:eastAsia="Arial" w:hAnsi="Arial" w:cs="Arial"/>
          <w:color w:val="000000"/>
          <w:kern w:val="0"/>
          <w:sz w:val="22"/>
          <w:szCs w:val="22"/>
          <w14:ligatures w14:val="none"/>
        </w:rPr>
        <w:t xml:space="preserve"> slightly </w:t>
      </w:r>
      <w:r w:rsidR="00A85488" w:rsidRPr="01802A17">
        <w:rPr>
          <w:rFonts w:ascii="Arial" w:eastAsia="Arial" w:hAnsi="Arial" w:cs="Arial"/>
          <w:color w:val="000000"/>
          <w:kern w:val="0"/>
          <w:sz w:val="22"/>
          <w:szCs w:val="22"/>
          <w14:ligatures w14:val="none"/>
        </w:rPr>
        <w:t>does not</w:t>
      </w:r>
      <w:r w:rsidR="00CB712C" w:rsidRPr="01802A17">
        <w:rPr>
          <w:rFonts w:ascii="Arial" w:eastAsia="Arial" w:hAnsi="Arial" w:cs="Arial"/>
          <w:color w:val="000000"/>
          <w:kern w:val="0"/>
          <w:sz w:val="22"/>
          <w:szCs w:val="22"/>
          <w14:ligatures w14:val="none"/>
        </w:rPr>
        <w:t xml:space="preserve"> meet the specif</w:t>
      </w:r>
      <w:r w:rsidR="00A85488" w:rsidRPr="01802A17">
        <w:rPr>
          <w:rFonts w:ascii="Arial" w:eastAsia="Arial" w:hAnsi="Arial" w:cs="Arial"/>
          <w:color w:val="000000"/>
          <w:kern w:val="0"/>
          <w:sz w:val="22"/>
          <w:szCs w:val="22"/>
          <w14:ligatures w14:val="none"/>
        </w:rPr>
        <w:t>ied strength requirements.</w:t>
      </w:r>
    </w:p>
    <w:p w14:paraId="0DB0D2B3" w14:textId="387D69C4" w:rsidR="00A85488" w:rsidRPr="00117F37" w:rsidRDefault="009975B5" w:rsidP="00C24F07">
      <w:pPr>
        <w:pStyle w:val="Heading2"/>
        <w:rPr>
          <w:rFonts w:eastAsia="Arial"/>
          <w:i/>
          <w:iCs/>
          <w:color w:val="auto"/>
          <w:sz w:val="24"/>
          <w:szCs w:val="24"/>
        </w:rPr>
      </w:pPr>
      <w:bookmarkStart w:id="3" w:name="_Toc214608402"/>
      <w:r w:rsidRPr="00117F37">
        <w:rPr>
          <w:rFonts w:eastAsia="Arial"/>
          <w:i/>
          <w:iCs/>
          <w:color w:val="auto"/>
          <w:sz w:val="24"/>
          <w:szCs w:val="24"/>
        </w:rPr>
        <w:t>Dilemma</w:t>
      </w:r>
      <w:bookmarkEnd w:id="3"/>
      <w:r w:rsidRPr="00117F37">
        <w:rPr>
          <w:rFonts w:eastAsia="Arial"/>
          <w:i/>
          <w:iCs/>
          <w:color w:val="auto"/>
          <w:sz w:val="24"/>
          <w:szCs w:val="24"/>
        </w:rPr>
        <w:t xml:space="preserve"> </w:t>
      </w:r>
    </w:p>
    <w:p w14:paraId="04594EDF" w14:textId="77F20BBE" w:rsidR="009975B5" w:rsidRDefault="004420BA" w:rsidP="01802A17">
      <w:pPr>
        <w:pStyle w:val="ListParagraph"/>
        <w:numPr>
          <w:ilvl w:val="0"/>
          <w:numId w:val="2"/>
        </w:numPr>
        <w:spacing w:after="0" w:line="240" w:lineRule="auto"/>
        <w:jc w:val="both"/>
        <w:rPr>
          <w:rFonts w:ascii="Arial" w:eastAsia="Arial" w:hAnsi="Arial" w:cs="Arial"/>
          <w:color w:val="000000"/>
          <w:kern w:val="0"/>
          <w:sz w:val="22"/>
          <w:szCs w:val="22"/>
          <w14:ligatures w14:val="none"/>
        </w:rPr>
      </w:pPr>
      <w:r w:rsidRPr="01802A17">
        <w:rPr>
          <w:rFonts w:ascii="Arial" w:eastAsia="Arial" w:hAnsi="Arial" w:cs="Arial"/>
          <w:color w:val="000000"/>
          <w:kern w:val="0"/>
          <w:sz w:val="22"/>
          <w:szCs w:val="22"/>
          <w14:ligatures w14:val="none"/>
        </w:rPr>
        <w:t>Redoing the affected sections will cause weeks of delay and millions in cost overruns</w:t>
      </w:r>
      <w:r w:rsidR="00623C3F" w:rsidRPr="01802A17">
        <w:rPr>
          <w:rFonts w:ascii="Arial" w:eastAsia="Arial" w:hAnsi="Arial" w:cs="Arial"/>
          <w:color w:val="000000"/>
          <w:kern w:val="0"/>
          <w:sz w:val="22"/>
          <w:szCs w:val="22"/>
          <w14:ligatures w14:val="none"/>
        </w:rPr>
        <w:t xml:space="preserve">. Our company </w:t>
      </w:r>
      <w:r w:rsidR="00C971EE" w:rsidRPr="01802A17">
        <w:rPr>
          <w:rFonts w:ascii="Arial" w:eastAsia="Arial" w:hAnsi="Arial" w:cs="Arial"/>
          <w:color w:val="000000"/>
          <w:kern w:val="0"/>
          <w:sz w:val="22"/>
          <w:szCs w:val="22"/>
          <w14:ligatures w14:val="none"/>
        </w:rPr>
        <w:t xml:space="preserve">are known for delivering </w:t>
      </w:r>
      <w:r w:rsidR="000D4A53" w:rsidRPr="01802A17">
        <w:rPr>
          <w:rFonts w:ascii="Arial" w:eastAsia="Arial" w:hAnsi="Arial" w:cs="Arial"/>
          <w:color w:val="000000"/>
          <w:kern w:val="0"/>
          <w:sz w:val="22"/>
          <w:szCs w:val="22"/>
          <w14:ligatures w14:val="none"/>
        </w:rPr>
        <w:t xml:space="preserve">projects on time. This delay could affect future </w:t>
      </w:r>
      <w:r w:rsidR="00196D2C" w:rsidRPr="01802A17">
        <w:rPr>
          <w:rFonts w:ascii="Arial" w:eastAsia="Arial" w:hAnsi="Arial" w:cs="Arial"/>
          <w:color w:val="000000"/>
          <w:kern w:val="0"/>
          <w:sz w:val="22"/>
          <w:szCs w:val="22"/>
          <w14:ligatures w14:val="none"/>
        </w:rPr>
        <w:t xml:space="preserve">contracts with clients </w:t>
      </w:r>
    </w:p>
    <w:p w14:paraId="5F0594E8" w14:textId="48FBA51D" w:rsidR="007C0401" w:rsidRDefault="00B97135" w:rsidP="01802A17">
      <w:pPr>
        <w:pStyle w:val="ListParagraph"/>
        <w:numPr>
          <w:ilvl w:val="0"/>
          <w:numId w:val="2"/>
        </w:numPr>
        <w:spacing w:after="0" w:line="240" w:lineRule="auto"/>
        <w:jc w:val="both"/>
        <w:rPr>
          <w:rFonts w:ascii="Arial" w:eastAsia="Arial" w:hAnsi="Arial" w:cs="Arial"/>
          <w:color w:val="000000"/>
          <w:kern w:val="0"/>
          <w:sz w:val="22"/>
          <w:szCs w:val="22"/>
          <w14:ligatures w14:val="none"/>
        </w:rPr>
      </w:pPr>
      <w:r w:rsidRPr="01802A17">
        <w:rPr>
          <w:rFonts w:ascii="Arial" w:eastAsia="Arial" w:hAnsi="Arial" w:cs="Arial"/>
          <w:color w:val="000000"/>
          <w:kern w:val="0"/>
          <w:sz w:val="22"/>
          <w:szCs w:val="22"/>
          <w14:ligatures w14:val="none"/>
        </w:rPr>
        <w:t xml:space="preserve">Supplier </w:t>
      </w:r>
      <w:r w:rsidR="004D47C3" w:rsidRPr="01802A17">
        <w:rPr>
          <w:rFonts w:ascii="Arial" w:eastAsia="Arial" w:hAnsi="Arial" w:cs="Arial"/>
          <w:color w:val="000000"/>
          <w:kern w:val="0"/>
          <w:sz w:val="22"/>
          <w:szCs w:val="22"/>
          <w14:ligatures w14:val="none"/>
        </w:rPr>
        <w:t>has argued the conc</w:t>
      </w:r>
      <w:r w:rsidR="00512C47" w:rsidRPr="01802A17">
        <w:rPr>
          <w:rFonts w:ascii="Arial" w:eastAsia="Arial" w:hAnsi="Arial" w:cs="Arial"/>
          <w:color w:val="000000"/>
          <w:kern w:val="0"/>
          <w:sz w:val="22"/>
          <w:szCs w:val="22"/>
          <w14:ligatures w14:val="none"/>
        </w:rPr>
        <w:t>rete meets the practical standards</w:t>
      </w:r>
      <w:r w:rsidR="00DF36A4" w:rsidRPr="01802A17">
        <w:rPr>
          <w:rFonts w:ascii="Arial" w:eastAsia="Arial" w:hAnsi="Arial" w:cs="Arial"/>
          <w:color w:val="000000"/>
          <w:kern w:val="0"/>
          <w:sz w:val="22"/>
          <w:szCs w:val="22"/>
          <w14:ligatures w14:val="none"/>
        </w:rPr>
        <w:t xml:space="preserve"> as well as offering a discounted price </w:t>
      </w:r>
      <w:r w:rsidR="00225895" w:rsidRPr="01802A17">
        <w:rPr>
          <w:rFonts w:ascii="Arial" w:eastAsia="Arial" w:hAnsi="Arial" w:cs="Arial"/>
          <w:color w:val="000000"/>
          <w:kern w:val="0"/>
          <w:sz w:val="22"/>
          <w:szCs w:val="22"/>
          <w14:ligatures w14:val="none"/>
        </w:rPr>
        <w:t xml:space="preserve">on future deliveries to keep the situation away from the public </w:t>
      </w:r>
    </w:p>
    <w:p w14:paraId="408AE106" w14:textId="77777777" w:rsidR="003768CF" w:rsidRDefault="003768CF" w:rsidP="01802A17">
      <w:pPr>
        <w:spacing w:after="0" w:line="240" w:lineRule="auto"/>
        <w:ind w:left="-230"/>
        <w:jc w:val="both"/>
        <w:rPr>
          <w:rFonts w:ascii="Arial" w:eastAsia="Arial" w:hAnsi="Arial" w:cs="Arial"/>
          <w:color w:val="000000"/>
          <w:kern w:val="0"/>
          <w:sz w:val="22"/>
          <w:szCs w:val="22"/>
          <w14:ligatures w14:val="none"/>
        </w:rPr>
      </w:pPr>
    </w:p>
    <w:p w14:paraId="3225A947" w14:textId="3B36CE08" w:rsidR="007C0401" w:rsidRDefault="000C79C8" w:rsidP="01802A17">
      <w:pPr>
        <w:spacing w:after="0" w:line="240" w:lineRule="auto"/>
        <w:ind w:left="-230"/>
        <w:jc w:val="both"/>
        <w:rPr>
          <w:rFonts w:ascii="Arial" w:eastAsia="Arial" w:hAnsi="Arial" w:cs="Arial"/>
          <w:color w:val="000000"/>
          <w:kern w:val="0"/>
          <w:sz w:val="22"/>
          <w:szCs w:val="22"/>
          <w14:ligatures w14:val="none"/>
        </w:rPr>
      </w:pPr>
      <w:r w:rsidRPr="01802A17">
        <w:rPr>
          <w:rFonts w:ascii="Arial" w:eastAsia="Arial" w:hAnsi="Arial" w:cs="Arial"/>
          <w:color w:val="000000"/>
          <w:kern w:val="0"/>
          <w:sz w:val="22"/>
          <w:szCs w:val="22"/>
          <w14:ligatures w14:val="none"/>
        </w:rPr>
        <w:t xml:space="preserve">This report will discuss the options to resolve this issue </w:t>
      </w:r>
      <w:r w:rsidR="00C87AB6" w:rsidRPr="01802A17">
        <w:rPr>
          <w:rFonts w:ascii="Arial" w:eastAsia="Arial" w:hAnsi="Arial" w:cs="Arial"/>
          <w:color w:val="000000"/>
          <w:kern w:val="0"/>
          <w:sz w:val="22"/>
          <w:szCs w:val="22"/>
          <w14:ligatures w14:val="none"/>
        </w:rPr>
        <w:t xml:space="preserve">in the best way. </w:t>
      </w:r>
    </w:p>
    <w:p w14:paraId="521CF02D" w14:textId="77777777" w:rsidR="003768CF" w:rsidRDefault="003768CF" w:rsidP="01802A17">
      <w:pPr>
        <w:spacing w:after="0" w:line="240" w:lineRule="auto"/>
        <w:ind w:left="-230"/>
        <w:jc w:val="both"/>
        <w:rPr>
          <w:rFonts w:ascii="Arial" w:eastAsia="Arial" w:hAnsi="Arial" w:cs="Arial"/>
          <w:color w:val="000000"/>
          <w:kern w:val="0"/>
          <w:sz w:val="22"/>
          <w:szCs w:val="22"/>
          <w14:ligatures w14:val="none"/>
        </w:rPr>
      </w:pPr>
    </w:p>
    <w:p w14:paraId="3B10887D" w14:textId="1B98F589" w:rsidR="00C87AB6" w:rsidRDefault="00C87AB6" w:rsidP="01802A17">
      <w:pPr>
        <w:spacing w:after="0" w:line="240" w:lineRule="auto"/>
        <w:ind w:left="-230"/>
        <w:jc w:val="both"/>
        <w:rPr>
          <w:rFonts w:ascii="Arial" w:eastAsia="Arial" w:hAnsi="Arial" w:cs="Arial"/>
          <w:color w:val="000000"/>
          <w:kern w:val="0"/>
          <w:sz w:val="22"/>
          <w:szCs w:val="22"/>
          <w14:ligatures w14:val="none"/>
        </w:rPr>
      </w:pPr>
      <w:r w:rsidRPr="01802A17">
        <w:rPr>
          <w:rFonts w:ascii="Arial" w:eastAsia="Arial" w:hAnsi="Arial" w:cs="Arial"/>
          <w:color w:val="000000"/>
          <w:kern w:val="0"/>
          <w:sz w:val="22"/>
          <w:szCs w:val="22"/>
          <w14:ligatures w14:val="none"/>
        </w:rPr>
        <w:t xml:space="preserve">Ethically </w:t>
      </w:r>
      <w:r w:rsidR="00E407FE" w:rsidRPr="01802A17">
        <w:rPr>
          <w:rFonts w:ascii="Arial" w:eastAsia="Arial" w:hAnsi="Arial" w:cs="Arial"/>
          <w:color w:val="000000"/>
          <w:kern w:val="0"/>
          <w:sz w:val="22"/>
          <w:szCs w:val="22"/>
          <w14:ligatures w14:val="none"/>
        </w:rPr>
        <w:t xml:space="preserve">the concrete should </w:t>
      </w:r>
      <w:bookmarkStart w:id="4" w:name="_Int_wNa4dDAX"/>
      <w:r w:rsidR="00E407FE" w:rsidRPr="01802A17">
        <w:rPr>
          <w:rFonts w:ascii="Arial" w:eastAsia="Arial" w:hAnsi="Arial" w:cs="Arial"/>
          <w:color w:val="000000"/>
          <w:kern w:val="0"/>
          <w:sz w:val="22"/>
          <w:szCs w:val="22"/>
          <w14:ligatures w14:val="none"/>
        </w:rPr>
        <w:t>be changed</w:t>
      </w:r>
      <w:bookmarkEnd w:id="4"/>
      <w:r w:rsidR="00E407FE" w:rsidRPr="01802A17">
        <w:rPr>
          <w:rFonts w:ascii="Arial" w:eastAsia="Arial" w:hAnsi="Arial" w:cs="Arial"/>
          <w:color w:val="000000"/>
          <w:kern w:val="0"/>
          <w:sz w:val="22"/>
          <w:szCs w:val="22"/>
          <w14:ligatures w14:val="none"/>
        </w:rPr>
        <w:t xml:space="preserve"> to suit to the structural requirements. If there are problems </w:t>
      </w:r>
      <w:bookmarkStart w:id="5" w:name="_Int_8nz0jdG6"/>
      <w:r w:rsidR="00E407FE" w:rsidRPr="01802A17">
        <w:rPr>
          <w:rFonts w:ascii="Arial" w:eastAsia="Arial" w:hAnsi="Arial" w:cs="Arial"/>
          <w:color w:val="000000"/>
          <w:kern w:val="0"/>
          <w:sz w:val="22"/>
          <w:szCs w:val="22"/>
          <w14:ligatures w14:val="none"/>
        </w:rPr>
        <w:t>regarding</w:t>
      </w:r>
      <w:bookmarkEnd w:id="5"/>
      <w:r w:rsidR="00E407FE" w:rsidRPr="01802A17">
        <w:rPr>
          <w:rFonts w:ascii="Arial" w:eastAsia="Arial" w:hAnsi="Arial" w:cs="Arial"/>
          <w:color w:val="000000"/>
          <w:kern w:val="0"/>
          <w:sz w:val="22"/>
          <w:szCs w:val="22"/>
          <w14:ligatures w14:val="none"/>
        </w:rPr>
        <w:t xml:space="preserve"> this in the future the </w:t>
      </w:r>
      <w:r w:rsidR="00410D99" w:rsidRPr="01802A17">
        <w:rPr>
          <w:rFonts w:ascii="Arial" w:eastAsia="Arial" w:hAnsi="Arial" w:cs="Arial"/>
          <w:color w:val="000000"/>
          <w:kern w:val="0"/>
          <w:sz w:val="22"/>
          <w:szCs w:val="22"/>
          <w14:ligatures w14:val="none"/>
        </w:rPr>
        <w:t xml:space="preserve">company </w:t>
      </w:r>
      <w:r w:rsidR="00E407FE" w:rsidRPr="01802A17">
        <w:rPr>
          <w:rFonts w:ascii="Arial" w:eastAsia="Arial" w:hAnsi="Arial" w:cs="Arial"/>
          <w:color w:val="000000"/>
          <w:kern w:val="0"/>
          <w:sz w:val="22"/>
          <w:szCs w:val="22"/>
          <w14:ligatures w14:val="none"/>
        </w:rPr>
        <w:t>will be liable</w:t>
      </w:r>
      <w:r w:rsidR="00A80CCA" w:rsidRPr="01802A17">
        <w:rPr>
          <w:rFonts w:ascii="Arial" w:eastAsia="Arial" w:hAnsi="Arial" w:cs="Arial"/>
          <w:color w:val="000000"/>
          <w:kern w:val="0"/>
          <w:sz w:val="22"/>
          <w:szCs w:val="22"/>
          <w14:ligatures w14:val="none"/>
        </w:rPr>
        <w:t xml:space="preserve"> not the concrete </w:t>
      </w:r>
      <w:r w:rsidR="00410D99" w:rsidRPr="01802A17">
        <w:rPr>
          <w:rFonts w:ascii="Arial" w:eastAsia="Arial" w:hAnsi="Arial" w:cs="Arial"/>
          <w:color w:val="000000"/>
          <w:kern w:val="0"/>
          <w:sz w:val="22"/>
          <w:szCs w:val="22"/>
          <w14:ligatures w14:val="none"/>
        </w:rPr>
        <w:t>supplier.</w:t>
      </w:r>
      <w:r w:rsidR="11C49EEF" w:rsidRPr="01802A17">
        <w:rPr>
          <w:rFonts w:ascii="Arial" w:eastAsia="Arial" w:hAnsi="Arial" w:cs="Arial"/>
          <w:color w:val="000000"/>
          <w:kern w:val="0"/>
          <w:sz w:val="22"/>
          <w:szCs w:val="22"/>
          <w14:ligatures w14:val="none"/>
        </w:rPr>
        <w:t xml:space="preserve"> Although this will damage all 3 parties involved. </w:t>
      </w:r>
    </w:p>
    <w:p w14:paraId="65FF1535" w14:textId="77777777" w:rsidR="005653B0" w:rsidRDefault="005653B0" w:rsidP="01802A17">
      <w:pPr>
        <w:spacing w:after="0" w:line="240" w:lineRule="auto"/>
        <w:ind w:left="-230"/>
        <w:jc w:val="both"/>
        <w:rPr>
          <w:rFonts w:ascii="Arial" w:eastAsia="Arial" w:hAnsi="Arial" w:cs="Arial"/>
          <w:color w:val="000000"/>
          <w:kern w:val="0"/>
          <w:sz w:val="22"/>
          <w:szCs w:val="22"/>
          <w14:ligatures w14:val="none"/>
        </w:rPr>
      </w:pPr>
    </w:p>
    <w:p w14:paraId="5740C7A6" w14:textId="5732F91E" w:rsidR="005653B0" w:rsidRDefault="005653B0" w:rsidP="01802A17">
      <w:pPr>
        <w:spacing w:after="0" w:line="240" w:lineRule="auto"/>
        <w:ind w:left="-230"/>
        <w:jc w:val="both"/>
        <w:rPr>
          <w:rFonts w:ascii="Arial" w:eastAsia="Arial" w:hAnsi="Arial" w:cs="Arial"/>
          <w:color w:val="000000" w:themeColor="text1"/>
          <w:sz w:val="22"/>
          <w:szCs w:val="22"/>
        </w:rPr>
      </w:pPr>
      <w:r w:rsidRPr="01802A17">
        <w:rPr>
          <w:rFonts w:ascii="Arial" w:eastAsia="Arial" w:hAnsi="Arial" w:cs="Arial"/>
          <w:color w:val="000000"/>
          <w:kern w:val="0"/>
          <w:sz w:val="22"/>
          <w:szCs w:val="22"/>
          <w14:ligatures w14:val="none"/>
        </w:rPr>
        <w:t>However, chang</w:t>
      </w:r>
      <w:r w:rsidR="006479C1" w:rsidRPr="01802A17">
        <w:rPr>
          <w:rFonts w:ascii="Arial" w:eastAsia="Arial" w:hAnsi="Arial" w:cs="Arial"/>
          <w:color w:val="000000"/>
          <w:kern w:val="0"/>
          <w:sz w:val="22"/>
          <w:szCs w:val="22"/>
          <w14:ligatures w14:val="none"/>
        </w:rPr>
        <w:t>ing</w:t>
      </w:r>
      <w:r w:rsidRPr="01802A17">
        <w:rPr>
          <w:rFonts w:ascii="Arial" w:eastAsia="Arial" w:hAnsi="Arial" w:cs="Arial"/>
          <w:color w:val="000000"/>
          <w:kern w:val="0"/>
          <w:sz w:val="22"/>
          <w:szCs w:val="22"/>
          <w14:ligatures w14:val="none"/>
        </w:rPr>
        <w:t xml:space="preserve"> the concrete will damage </w:t>
      </w:r>
      <w:r w:rsidR="003269C3" w:rsidRPr="01802A17">
        <w:rPr>
          <w:rFonts w:ascii="Arial" w:eastAsia="Arial" w:hAnsi="Arial" w:cs="Arial"/>
          <w:color w:val="000000"/>
          <w:kern w:val="0"/>
          <w:sz w:val="22"/>
          <w:szCs w:val="22"/>
          <w14:ligatures w14:val="none"/>
        </w:rPr>
        <w:t xml:space="preserve">the company’s </w:t>
      </w:r>
      <w:r w:rsidRPr="01802A17">
        <w:rPr>
          <w:rFonts w:ascii="Arial" w:eastAsia="Arial" w:hAnsi="Arial" w:cs="Arial"/>
          <w:color w:val="000000"/>
          <w:kern w:val="0"/>
          <w:sz w:val="22"/>
          <w:szCs w:val="22"/>
          <w14:ligatures w14:val="none"/>
        </w:rPr>
        <w:t xml:space="preserve">reputation </w:t>
      </w:r>
      <w:r w:rsidR="004C61C3" w:rsidRPr="01802A17">
        <w:rPr>
          <w:rFonts w:ascii="Arial" w:eastAsia="Arial" w:hAnsi="Arial" w:cs="Arial"/>
          <w:color w:val="000000"/>
          <w:kern w:val="0"/>
          <w:sz w:val="22"/>
          <w:szCs w:val="22"/>
          <w14:ligatures w14:val="none"/>
        </w:rPr>
        <w:t>as well as</w:t>
      </w:r>
      <w:r w:rsidR="006F626E" w:rsidRPr="01802A17">
        <w:rPr>
          <w:rFonts w:ascii="Arial" w:eastAsia="Arial" w:hAnsi="Arial" w:cs="Arial"/>
          <w:color w:val="000000"/>
          <w:kern w:val="0"/>
          <w:sz w:val="22"/>
          <w:szCs w:val="22"/>
          <w14:ligatures w14:val="none"/>
        </w:rPr>
        <w:t xml:space="preserve"> </w:t>
      </w:r>
      <w:r w:rsidR="00383959" w:rsidRPr="01802A17">
        <w:rPr>
          <w:rFonts w:ascii="Arial" w:eastAsia="Arial" w:hAnsi="Arial" w:cs="Arial"/>
          <w:color w:val="000000"/>
          <w:kern w:val="0"/>
          <w:sz w:val="22"/>
          <w:szCs w:val="22"/>
          <w14:ligatures w14:val="none"/>
        </w:rPr>
        <w:t xml:space="preserve">not being able to </w:t>
      </w:r>
      <w:r w:rsidR="006479C1" w:rsidRPr="01802A17">
        <w:rPr>
          <w:rFonts w:ascii="Arial" w:eastAsia="Arial" w:hAnsi="Arial" w:cs="Arial"/>
          <w:color w:val="000000"/>
          <w:kern w:val="0"/>
          <w:sz w:val="22"/>
          <w:szCs w:val="22"/>
          <w14:ligatures w14:val="none"/>
        </w:rPr>
        <w:t>for-fill</w:t>
      </w:r>
      <w:r w:rsidR="00383959" w:rsidRPr="01802A17">
        <w:rPr>
          <w:rFonts w:ascii="Arial" w:eastAsia="Arial" w:hAnsi="Arial" w:cs="Arial"/>
          <w:color w:val="000000"/>
          <w:kern w:val="0"/>
          <w:sz w:val="22"/>
          <w:szCs w:val="22"/>
          <w14:ligatures w14:val="none"/>
        </w:rPr>
        <w:t xml:space="preserve"> the governments set deadline. This could </w:t>
      </w:r>
      <w:r w:rsidR="007A5419" w:rsidRPr="01802A17">
        <w:rPr>
          <w:rFonts w:ascii="Arial" w:eastAsia="Arial" w:hAnsi="Arial" w:cs="Arial"/>
          <w:color w:val="000000"/>
          <w:kern w:val="0"/>
          <w:sz w:val="22"/>
          <w:szCs w:val="22"/>
          <w14:ligatures w14:val="none"/>
        </w:rPr>
        <w:t xml:space="preserve">get the company penalised and potentially </w:t>
      </w:r>
      <w:r w:rsidR="003768CF" w:rsidRPr="01802A17">
        <w:rPr>
          <w:rFonts w:ascii="Arial" w:eastAsia="Arial" w:hAnsi="Arial" w:cs="Arial"/>
          <w:color w:val="000000"/>
          <w:kern w:val="0"/>
          <w:sz w:val="22"/>
          <w:szCs w:val="22"/>
          <w14:ligatures w14:val="none"/>
        </w:rPr>
        <w:t>cause a lawsuit.</w:t>
      </w:r>
      <w:r w:rsidR="002C6A13" w:rsidRPr="01802A17">
        <w:rPr>
          <w:rFonts w:ascii="Arial" w:eastAsia="Arial" w:hAnsi="Arial" w:cs="Arial"/>
          <w:color w:val="000000"/>
          <w:kern w:val="0"/>
          <w:sz w:val="22"/>
          <w:szCs w:val="22"/>
          <w14:ligatures w14:val="none"/>
        </w:rPr>
        <w:t xml:space="preserve"> Leaving the concrete will also guarantee us good deals for concrete in the future. </w:t>
      </w:r>
    </w:p>
    <w:p w14:paraId="0AB66472" w14:textId="746CAD1D" w:rsidR="005653B0" w:rsidRDefault="005653B0" w:rsidP="01802A17">
      <w:pPr>
        <w:spacing w:after="0" w:line="240" w:lineRule="auto"/>
        <w:ind w:left="-230"/>
        <w:jc w:val="both"/>
        <w:rPr>
          <w:rFonts w:ascii="Arial" w:eastAsia="Arial" w:hAnsi="Arial" w:cs="Arial"/>
          <w:color w:val="000000" w:themeColor="text1"/>
          <w:sz w:val="22"/>
          <w:szCs w:val="22"/>
        </w:rPr>
      </w:pPr>
    </w:p>
    <w:p w14:paraId="05F23302" w14:textId="391EE6BF" w:rsidR="01802A17" w:rsidRDefault="01802A17" w:rsidP="01802A17">
      <w:pPr>
        <w:spacing w:after="0" w:line="240" w:lineRule="auto"/>
        <w:ind w:left="-230"/>
        <w:jc w:val="both"/>
        <w:rPr>
          <w:rFonts w:ascii="Calibri Light" w:eastAsia="Times New Roman" w:hAnsi="Calibri Light" w:cs="Times New Roman"/>
          <w:color w:val="000000" w:themeColor="text1"/>
          <w:sz w:val="22"/>
          <w:szCs w:val="22"/>
        </w:rPr>
      </w:pPr>
    </w:p>
    <w:p w14:paraId="098806D5" w14:textId="77777777" w:rsidR="009C147A" w:rsidRDefault="009C147A" w:rsidP="007C0401">
      <w:pPr>
        <w:spacing w:after="0" w:line="240" w:lineRule="auto"/>
        <w:ind w:left="-230"/>
        <w:jc w:val="both"/>
        <w:rPr>
          <w:rFonts w:ascii="Calibri Light" w:eastAsia="Times New Roman" w:hAnsi="Calibri Light" w:cs="Times New Roman"/>
          <w:color w:val="000000"/>
          <w:kern w:val="0"/>
          <w:sz w:val="22"/>
          <w:szCs w:val="22"/>
          <w14:ligatures w14:val="none"/>
        </w:rPr>
      </w:pPr>
    </w:p>
    <w:p w14:paraId="48EF447A" w14:textId="0027EAD1" w:rsidR="0019567F" w:rsidRPr="003D04F9" w:rsidRDefault="0019567F" w:rsidP="2F40E2A6">
      <w:pPr>
        <w:spacing w:after="0" w:line="240" w:lineRule="auto"/>
        <w:ind w:left="-230"/>
        <w:jc w:val="both"/>
        <w:rPr>
          <w:rFonts w:ascii="Calibri Light" w:eastAsia="Times New Roman" w:hAnsi="Calibri Light" w:cs="Times New Roman"/>
          <w:color w:val="000000"/>
          <w:kern w:val="0"/>
          <w:sz w:val="22"/>
          <w:szCs w:val="22"/>
          <w14:ligatures w14:val="none"/>
        </w:rPr>
      </w:pPr>
    </w:p>
    <w:p w14:paraId="69EC2C0D"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20790B0"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2C8268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AC0DC6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162D1CD2"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22D455B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9374304"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7684891"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1688653"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9EBDB52"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1C9147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1E62AEF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7E7A9D1" w14:textId="3124974D"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5FA7A0CF" w14:textId="69C484CD"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37DEBEE9" w14:textId="7D6F6292"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74A747F4" w14:textId="188BAB90"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50C8C98A" w14:textId="704E19DE"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5B108DD1" w14:textId="38A7DF50"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4391E62C" w14:textId="364D5CC5"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2B37A95D" w14:textId="0F5086FB" w:rsidR="2F40E2A6" w:rsidRDefault="2F40E2A6" w:rsidP="2F40E2A6">
      <w:pPr>
        <w:spacing w:after="0" w:line="240" w:lineRule="auto"/>
        <w:ind w:hanging="270"/>
        <w:jc w:val="both"/>
        <w:rPr>
          <w:rFonts w:ascii="Calibri Light" w:eastAsia="Times New Roman" w:hAnsi="Calibri Light" w:cs="Times New Roman"/>
          <w:color w:val="000000" w:themeColor="text1"/>
          <w:sz w:val="17"/>
          <w:szCs w:val="17"/>
        </w:rPr>
      </w:pPr>
    </w:p>
    <w:p w14:paraId="15D7AC3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6B4333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13D19E2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1F078F1"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105BBCE" w14:textId="687892AD" w:rsidR="00327887" w:rsidRPr="00327887" w:rsidRDefault="00327887" w:rsidP="2F40E2A6">
      <w:pPr>
        <w:spacing w:after="0" w:line="240" w:lineRule="auto"/>
        <w:ind w:left="-270"/>
        <w:jc w:val="both"/>
        <w:rPr>
          <w:rFonts w:ascii="Calibri Light" w:eastAsia="Times New Roman" w:hAnsi="Calibri Light" w:cs="Times New Roman"/>
          <w:color w:val="000000" w:themeColor="text1"/>
          <w:sz w:val="17"/>
          <w:szCs w:val="17"/>
        </w:rPr>
      </w:pPr>
    </w:p>
    <w:p w14:paraId="79EF69F3" w14:textId="7D574A2A" w:rsidR="00327887" w:rsidRPr="00327887" w:rsidRDefault="3AB8F90A" w:rsidP="21C5F089">
      <w:pPr>
        <w:pStyle w:val="Heading1"/>
        <w:rPr>
          <w:rFonts w:ascii="Arial" w:eastAsia="Arial" w:hAnsi="Arial" w:cs="Arial"/>
          <w:b/>
          <w:bCs/>
          <w:i/>
          <w:iCs/>
          <w:color w:val="auto"/>
          <w:sz w:val="28"/>
          <w:szCs w:val="28"/>
        </w:rPr>
      </w:pPr>
      <w:bookmarkStart w:id="6" w:name="_Toc2081982790"/>
      <w:bookmarkStart w:id="7" w:name="_Toc214608403"/>
      <w:r w:rsidRPr="21C5F089">
        <w:rPr>
          <w:b/>
          <w:bCs/>
          <w:i/>
          <w:iCs/>
          <w:color w:val="auto"/>
          <w:sz w:val="28"/>
          <w:szCs w:val="28"/>
        </w:rPr>
        <w:lastRenderedPageBreak/>
        <w:t>Why should we change the concrete?</w:t>
      </w:r>
      <w:bookmarkEnd w:id="6"/>
      <w:bookmarkEnd w:id="7"/>
      <w:r w:rsidRPr="21C5F089">
        <w:rPr>
          <w:b/>
          <w:bCs/>
          <w:i/>
          <w:iCs/>
          <w:color w:val="auto"/>
          <w:sz w:val="28"/>
          <w:szCs w:val="28"/>
        </w:rPr>
        <w:t xml:space="preserve"> </w:t>
      </w:r>
    </w:p>
    <w:p w14:paraId="52C8A06E" w14:textId="7D206853" w:rsidR="229A3DEF" w:rsidRPr="00414C85" w:rsidRDefault="00414C85" w:rsidP="00414C85">
      <w:pPr>
        <w:pStyle w:val="Heading2"/>
        <w:rPr>
          <w:color w:val="auto"/>
          <w:sz w:val="24"/>
          <w:szCs w:val="24"/>
        </w:rPr>
      </w:pPr>
      <w:bookmarkStart w:id="8" w:name="_Toc214608404"/>
      <w:r w:rsidRPr="00414C85">
        <w:rPr>
          <w:color w:val="auto"/>
          <w:sz w:val="24"/>
          <w:szCs w:val="24"/>
        </w:rPr>
        <w:t>Regulations &amp; Guidance</w:t>
      </w:r>
      <w:bookmarkEnd w:id="8"/>
    </w:p>
    <w:p w14:paraId="4BAB60AD" w14:textId="59059BC9" w:rsidR="00327887" w:rsidRPr="00327887" w:rsidRDefault="3AB8F90A" w:rsidP="01802A17">
      <w:pPr>
        <w:spacing w:after="0" w:line="240" w:lineRule="auto"/>
        <w:ind w:hanging="135"/>
        <w:jc w:val="both"/>
        <w:rPr>
          <w:rFonts w:ascii="Arial" w:eastAsia="Arial" w:hAnsi="Arial" w:cs="Arial"/>
          <w:sz w:val="22"/>
          <w:szCs w:val="22"/>
        </w:rPr>
      </w:pPr>
      <w:r w:rsidRPr="3C812B86">
        <w:rPr>
          <w:color w:val="1E1E1E"/>
          <w:sz w:val="22"/>
          <w:szCs w:val="22"/>
        </w:rPr>
        <w:t xml:space="preserve">The health act </w:t>
      </w:r>
      <w:r w:rsidR="6B909D0C" w:rsidRPr="3C812B86">
        <w:rPr>
          <w:color w:val="1E1E1E"/>
          <w:sz w:val="22"/>
          <w:szCs w:val="22"/>
        </w:rPr>
        <w:t>safety</w:t>
      </w:r>
      <w:r w:rsidRPr="3C812B86">
        <w:rPr>
          <w:color w:val="1E1E1E"/>
          <w:sz w:val="22"/>
          <w:szCs w:val="22"/>
        </w:rPr>
        <w:t xml:space="preserve"> at work act 1974 states</w:t>
      </w:r>
      <w:r w:rsidRPr="3C812B86">
        <w:rPr>
          <w:rFonts w:ascii="Calibri Light" w:eastAsia="Times New Roman" w:hAnsi="Calibri Light" w:cs="Times New Roman"/>
          <w:color w:val="000000" w:themeColor="text1"/>
          <w:sz w:val="22"/>
          <w:szCs w:val="22"/>
        </w:rPr>
        <w:t xml:space="preserve"> </w:t>
      </w:r>
      <w:r w:rsidR="776F6692" w:rsidRPr="3C812B86">
        <w:rPr>
          <w:rFonts w:ascii="Calibri Light" w:eastAsia="Times New Roman" w:hAnsi="Calibri Light" w:cs="Times New Roman"/>
          <w:color w:val="000000" w:themeColor="text1"/>
          <w:sz w:val="22"/>
          <w:szCs w:val="22"/>
        </w:rPr>
        <w:t>“</w:t>
      </w:r>
      <w:r w:rsidR="11E01B3B" w:rsidRPr="3C812B86">
        <w:rPr>
          <w:rFonts w:ascii="Arial" w:eastAsia="Arial" w:hAnsi="Arial" w:cs="Arial"/>
          <w:i/>
          <w:iCs/>
          <w:color w:val="1E1E1E"/>
          <w:sz w:val="22"/>
          <w:szCs w:val="22"/>
        </w:rPr>
        <w:t>No person shall intentionally or recklessly interfere with or misuse anything provided in the interests of health, safety or welfare in pursuance of any of the relevant statutory provisions</w:t>
      </w:r>
      <w:r w:rsidR="1444862C" w:rsidRPr="3C812B86">
        <w:rPr>
          <w:rFonts w:ascii="Arial" w:eastAsia="Arial" w:hAnsi="Arial" w:cs="Arial"/>
          <w:color w:val="1E1E1E"/>
          <w:sz w:val="22"/>
          <w:szCs w:val="22"/>
        </w:rPr>
        <w:t xml:space="preserve">” Keeping this concrete in place would be violating this legislation meaning </w:t>
      </w:r>
      <w:r w:rsidR="6ED9A39A" w:rsidRPr="3C812B86">
        <w:rPr>
          <w:rFonts w:ascii="Arial" w:eastAsia="Arial" w:hAnsi="Arial" w:cs="Arial"/>
          <w:color w:val="1E1E1E"/>
          <w:sz w:val="22"/>
          <w:szCs w:val="22"/>
        </w:rPr>
        <w:t xml:space="preserve">if an issue occurred the company would be liable for any </w:t>
      </w:r>
      <w:r w:rsidR="00C81B46" w:rsidRPr="3C812B86">
        <w:rPr>
          <w:rFonts w:ascii="Arial" w:eastAsia="Arial" w:hAnsi="Arial" w:cs="Arial"/>
          <w:color w:val="1E1E1E"/>
          <w:sz w:val="22"/>
          <w:szCs w:val="22"/>
        </w:rPr>
        <w:t>fatalities</w:t>
      </w:r>
      <w:r w:rsidR="6ED9A39A" w:rsidRPr="3C812B86">
        <w:rPr>
          <w:rFonts w:ascii="Arial" w:eastAsia="Arial" w:hAnsi="Arial" w:cs="Arial"/>
          <w:color w:val="1E1E1E"/>
          <w:sz w:val="22"/>
          <w:szCs w:val="22"/>
        </w:rPr>
        <w:t xml:space="preserve">. </w:t>
      </w:r>
      <w:r w:rsidR="00E779DB" w:rsidRPr="00E779DB">
        <w:rPr>
          <w:rFonts w:ascii="Arial" w:eastAsia="Arial" w:hAnsi="Arial" w:cs="Arial"/>
          <w:i/>
          <w:iCs/>
          <w:color w:val="1E1E1E"/>
          <w:sz w:val="22"/>
          <w:szCs w:val="22"/>
        </w:rPr>
        <w:t>(</w:t>
      </w:r>
      <w:r w:rsidR="00E779DB" w:rsidRPr="00E779DB">
        <w:rPr>
          <w:rFonts w:ascii="Arial" w:eastAsia="Arial" w:hAnsi="Arial" w:cs="Arial"/>
          <w:i/>
          <w:iCs/>
          <w:sz w:val="22"/>
          <w:szCs w:val="22"/>
        </w:rPr>
        <w:t>Legislation.gov.uk (2025).</w:t>
      </w:r>
    </w:p>
    <w:p w14:paraId="139FA9AB" w14:textId="2AA1E751" w:rsidR="00327887" w:rsidRPr="00327887" w:rsidRDefault="00327887" w:rsidP="01802A17">
      <w:pPr>
        <w:spacing w:after="0" w:line="240" w:lineRule="auto"/>
        <w:ind w:hanging="135"/>
        <w:jc w:val="both"/>
        <w:rPr>
          <w:rFonts w:ascii="Arial" w:eastAsia="Arial" w:hAnsi="Arial" w:cs="Arial"/>
          <w:sz w:val="22"/>
          <w:szCs w:val="22"/>
        </w:rPr>
      </w:pPr>
    </w:p>
    <w:p w14:paraId="4716A8E4" w14:textId="3CF2A232" w:rsidR="00327887" w:rsidRDefault="581EDF7B" w:rsidP="01802A17">
      <w:pPr>
        <w:spacing w:after="0" w:line="240" w:lineRule="auto"/>
        <w:jc w:val="both"/>
        <w:rPr>
          <w:rFonts w:ascii="Arial" w:eastAsia="Arial" w:hAnsi="Arial" w:cs="Arial"/>
          <w:sz w:val="22"/>
          <w:szCs w:val="22"/>
        </w:rPr>
      </w:pPr>
      <w:r w:rsidRPr="53F12C63">
        <w:rPr>
          <w:rFonts w:ascii="Arial" w:eastAsia="Arial" w:hAnsi="Arial" w:cs="Arial"/>
          <w:sz w:val="22"/>
          <w:szCs w:val="22"/>
        </w:rPr>
        <w:t>The CDM regulations 2015 clearly states “</w:t>
      </w:r>
      <w:r w:rsidR="1E4C9C07" w:rsidRPr="53F12C63">
        <w:rPr>
          <w:rFonts w:ascii="Arial" w:eastAsia="Arial" w:hAnsi="Arial" w:cs="Arial"/>
          <w:color w:val="1E1E1E"/>
          <w:sz w:val="22"/>
          <w:szCs w:val="22"/>
        </w:rPr>
        <w:t>A</w:t>
      </w:r>
      <w:r w:rsidR="1E4C9C07" w:rsidRPr="53F12C63">
        <w:rPr>
          <w:rFonts w:ascii="Arial" w:eastAsia="Arial" w:hAnsi="Arial" w:cs="Arial"/>
          <w:i/>
          <w:iCs/>
          <w:color w:val="1E1E1E"/>
          <w:sz w:val="22"/>
          <w:szCs w:val="22"/>
        </w:rPr>
        <w:t>ll practicable steps must be taken, where necessary to prevent danger to any person, to ensure that any new or existing structure does not collapse if, due to the carrying out of construction work, it may become unstable; or is in a temporary state of weakness or instability.</w:t>
      </w:r>
      <w:r w:rsidR="1E4C9C07" w:rsidRPr="53F12C63">
        <w:rPr>
          <w:rFonts w:ascii="Arial" w:eastAsia="Arial" w:hAnsi="Arial" w:cs="Arial"/>
          <w:color w:val="1E1E1E"/>
          <w:sz w:val="22"/>
          <w:szCs w:val="22"/>
        </w:rPr>
        <w:t xml:space="preserve">” To comply with this regulation the concrete would need to </w:t>
      </w:r>
      <w:r w:rsidR="2BA78681" w:rsidRPr="53F12C63">
        <w:rPr>
          <w:rFonts w:ascii="Arial" w:eastAsia="Arial" w:hAnsi="Arial" w:cs="Arial"/>
          <w:color w:val="1E1E1E"/>
          <w:sz w:val="22"/>
          <w:szCs w:val="22"/>
        </w:rPr>
        <w:t xml:space="preserve">be changed as we know it does not meet the structural load which could lead to major </w:t>
      </w:r>
      <w:r w:rsidR="3E2E7158" w:rsidRPr="53F12C63">
        <w:rPr>
          <w:rFonts w:ascii="Arial" w:eastAsia="Arial" w:hAnsi="Arial" w:cs="Arial"/>
          <w:color w:val="1E1E1E"/>
          <w:sz w:val="22"/>
          <w:szCs w:val="22"/>
        </w:rPr>
        <w:t>damage</w:t>
      </w:r>
      <w:r w:rsidR="2BA78681" w:rsidRPr="53F12C63">
        <w:rPr>
          <w:rFonts w:ascii="Arial" w:eastAsia="Arial" w:hAnsi="Arial" w:cs="Arial"/>
          <w:color w:val="1E1E1E"/>
          <w:sz w:val="22"/>
          <w:szCs w:val="22"/>
        </w:rPr>
        <w:t xml:space="preserve"> to the structural integrity of the property. </w:t>
      </w:r>
      <w:r w:rsidR="00E779DB" w:rsidRPr="00E779DB">
        <w:rPr>
          <w:rFonts w:ascii="Arial" w:eastAsia="Arial" w:hAnsi="Arial" w:cs="Arial"/>
          <w:i/>
          <w:iCs/>
          <w:color w:val="1E1E1E"/>
          <w:sz w:val="22"/>
          <w:szCs w:val="22"/>
        </w:rPr>
        <w:t>(</w:t>
      </w:r>
      <w:r w:rsidR="00E779DB" w:rsidRPr="00E779DB">
        <w:rPr>
          <w:rFonts w:ascii="Arial" w:eastAsia="Arial" w:hAnsi="Arial" w:cs="Arial"/>
          <w:i/>
          <w:iCs/>
          <w:sz w:val="22"/>
          <w:szCs w:val="22"/>
        </w:rPr>
        <w:t>Legislation.gov.uk (2015).</w:t>
      </w:r>
    </w:p>
    <w:p w14:paraId="515F993D" w14:textId="77777777" w:rsidR="00E779DB" w:rsidRDefault="00E779DB" w:rsidP="01802A17">
      <w:pPr>
        <w:spacing w:after="0" w:line="240" w:lineRule="auto"/>
        <w:jc w:val="both"/>
        <w:rPr>
          <w:rFonts w:ascii="Arial" w:eastAsia="Arial" w:hAnsi="Arial" w:cs="Arial"/>
          <w:sz w:val="22"/>
          <w:szCs w:val="22"/>
        </w:rPr>
      </w:pPr>
    </w:p>
    <w:p w14:paraId="230BC44D" w14:textId="69C75679" w:rsidR="00414C85" w:rsidRPr="00B625C5" w:rsidRDefault="00B625C5" w:rsidP="00B625C5">
      <w:pPr>
        <w:pStyle w:val="Heading2"/>
        <w:rPr>
          <w:rFonts w:eastAsia="Arial"/>
          <w:i/>
          <w:iCs/>
          <w:color w:val="auto"/>
          <w:sz w:val="24"/>
          <w:szCs w:val="24"/>
        </w:rPr>
      </w:pPr>
      <w:bookmarkStart w:id="9" w:name="_Toc214608405"/>
      <w:r w:rsidRPr="00B625C5">
        <w:rPr>
          <w:rFonts w:eastAsia="Arial"/>
          <w:i/>
          <w:iCs/>
          <w:color w:val="auto"/>
          <w:sz w:val="24"/>
          <w:szCs w:val="24"/>
        </w:rPr>
        <w:t>Ethics</w:t>
      </w:r>
      <w:bookmarkEnd w:id="9"/>
      <w:r w:rsidRPr="00B625C5">
        <w:rPr>
          <w:rFonts w:eastAsia="Arial"/>
          <w:i/>
          <w:iCs/>
          <w:color w:val="auto"/>
          <w:sz w:val="24"/>
          <w:szCs w:val="24"/>
        </w:rPr>
        <w:t xml:space="preserve"> </w:t>
      </w:r>
    </w:p>
    <w:p w14:paraId="1F1B35D6" w14:textId="728BCDA5" w:rsidR="00327887" w:rsidRPr="00327887" w:rsidRDefault="49A97193" w:rsidP="01802A17">
      <w:pPr>
        <w:spacing w:after="0" w:line="240" w:lineRule="auto"/>
        <w:jc w:val="both"/>
        <w:rPr>
          <w:rFonts w:ascii="Arial" w:eastAsia="Arial" w:hAnsi="Arial" w:cs="Arial"/>
          <w:sz w:val="22"/>
          <w:szCs w:val="22"/>
        </w:rPr>
      </w:pPr>
      <w:r w:rsidRPr="53F12C63">
        <w:rPr>
          <w:rFonts w:ascii="Arial" w:eastAsia="Arial" w:hAnsi="Arial" w:cs="Arial"/>
          <w:sz w:val="22"/>
          <w:szCs w:val="22"/>
        </w:rPr>
        <w:t xml:space="preserve">The ethical &amp; legal thing to do to comply with the HSE regulations would be to change the </w:t>
      </w:r>
      <w:r w:rsidR="303AF4C1" w:rsidRPr="53F12C63">
        <w:rPr>
          <w:rFonts w:ascii="Arial" w:eastAsia="Arial" w:hAnsi="Arial" w:cs="Arial"/>
          <w:sz w:val="22"/>
          <w:szCs w:val="22"/>
        </w:rPr>
        <w:t>concrete</w:t>
      </w:r>
      <w:r w:rsidR="4A7CBE3A" w:rsidRPr="53F12C63">
        <w:rPr>
          <w:rFonts w:ascii="Arial" w:eastAsia="Arial" w:hAnsi="Arial" w:cs="Arial"/>
          <w:sz w:val="22"/>
          <w:szCs w:val="22"/>
        </w:rPr>
        <w:t xml:space="preserve"> to meet the correct concrete load. If it came </w:t>
      </w:r>
      <w:r w:rsidR="1DA96F42" w:rsidRPr="53F12C63">
        <w:rPr>
          <w:rFonts w:ascii="Arial" w:eastAsia="Arial" w:hAnsi="Arial" w:cs="Arial"/>
          <w:sz w:val="22"/>
          <w:szCs w:val="22"/>
        </w:rPr>
        <w:t>to light that the company is aware of the load calculations, then there could be serious penalties</w:t>
      </w:r>
      <w:r w:rsidR="3FF8B33F" w:rsidRPr="53F12C63">
        <w:rPr>
          <w:rFonts w:ascii="Arial" w:eastAsia="Arial" w:hAnsi="Arial" w:cs="Arial"/>
          <w:sz w:val="22"/>
          <w:szCs w:val="22"/>
        </w:rPr>
        <w:t xml:space="preserve"> fines up to “</w:t>
      </w:r>
      <w:r w:rsidR="3FF8B33F" w:rsidRPr="53F12C63">
        <w:rPr>
          <w:rFonts w:ascii="Arial" w:eastAsia="Arial" w:hAnsi="Arial" w:cs="Arial"/>
          <w:i/>
          <w:iCs/>
          <w:sz w:val="22"/>
          <w:szCs w:val="22"/>
        </w:rPr>
        <w:t>£80,000</w:t>
      </w:r>
      <w:r w:rsidR="3FF8B33F" w:rsidRPr="53F12C63">
        <w:rPr>
          <w:rFonts w:ascii="Arial" w:eastAsia="Arial" w:hAnsi="Arial" w:cs="Arial"/>
          <w:sz w:val="22"/>
          <w:szCs w:val="22"/>
        </w:rPr>
        <w:t>” could be imposed.</w:t>
      </w:r>
      <w:r w:rsidR="00E779DB">
        <w:rPr>
          <w:rFonts w:ascii="Arial" w:eastAsia="Arial" w:hAnsi="Arial" w:cs="Arial"/>
          <w:sz w:val="22"/>
          <w:szCs w:val="22"/>
        </w:rPr>
        <w:t xml:space="preserve"> </w:t>
      </w:r>
      <w:r w:rsidR="3FF8B33F" w:rsidRPr="53F12C63">
        <w:rPr>
          <w:rFonts w:ascii="Arial" w:eastAsia="Arial" w:hAnsi="Arial" w:cs="Arial"/>
          <w:sz w:val="22"/>
          <w:szCs w:val="22"/>
        </w:rPr>
        <w:t>As well as seri</w:t>
      </w:r>
      <w:r w:rsidR="5E799C03" w:rsidRPr="53F12C63">
        <w:rPr>
          <w:rFonts w:ascii="Arial" w:eastAsia="Arial" w:hAnsi="Arial" w:cs="Arial"/>
          <w:sz w:val="22"/>
          <w:szCs w:val="22"/>
        </w:rPr>
        <w:t xml:space="preserve">ous damage to the company's very respected reputation. </w:t>
      </w:r>
      <w:r w:rsidR="00E779DB">
        <w:rPr>
          <w:rFonts w:ascii="Arial" w:eastAsia="Arial" w:hAnsi="Arial" w:cs="Arial"/>
          <w:sz w:val="22"/>
          <w:szCs w:val="22"/>
        </w:rPr>
        <w:t>(</w:t>
      </w:r>
      <w:r w:rsidR="00E779DB" w:rsidRPr="00E779DB">
        <w:rPr>
          <w:rFonts w:ascii="Arial" w:eastAsia="Arial" w:hAnsi="Arial" w:cs="Arial"/>
          <w:i/>
          <w:iCs/>
          <w:sz w:val="22"/>
          <w:szCs w:val="22"/>
        </w:rPr>
        <w:t>Resources.HSE.gov.uk (</w:t>
      </w:r>
      <w:proofErr w:type="spellStart"/>
      <w:r w:rsidR="00E779DB" w:rsidRPr="00E779DB">
        <w:rPr>
          <w:rFonts w:ascii="Arial" w:eastAsia="Arial" w:hAnsi="Arial" w:cs="Arial"/>
          <w:i/>
          <w:iCs/>
          <w:sz w:val="22"/>
          <w:szCs w:val="22"/>
        </w:rPr>
        <w:t>N.D</w:t>
      </w:r>
      <w:proofErr w:type="spellEnd"/>
      <w:r w:rsidR="00E779DB" w:rsidRPr="00E779DB">
        <w:rPr>
          <w:rFonts w:ascii="Arial" w:eastAsia="Arial" w:hAnsi="Arial" w:cs="Arial"/>
          <w:i/>
          <w:iCs/>
          <w:sz w:val="22"/>
          <w:szCs w:val="22"/>
        </w:rPr>
        <w:t>).</w:t>
      </w:r>
    </w:p>
    <w:p w14:paraId="6AE9ACF7" w14:textId="72310F3F" w:rsidR="229A3DEF" w:rsidRDefault="229A3DEF" w:rsidP="53F12C63">
      <w:pPr>
        <w:spacing w:after="0" w:line="240" w:lineRule="auto"/>
        <w:jc w:val="both"/>
        <w:rPr>
          <w:rFonts w:ascii="Arial" w:eastAsia="Arial" w:hAnsi="Arial" w:cs="Arial"/>
          <w:sz w:val="22"/>
          <w:szCs w:val="22"/>
        </w:rPr>
      </w:pPr>
    </w:p>
    <w:p w14:paraId="289091BC" w14:textId="439E070C" w:rsidR="229A3DEF" w:rsidRDefault="6C8A7696" w:rsidP="229A3DEF">
      <w:pPr>
        <w:spacing w:after="0" w:line="240" w:lineRule="auto"/>
        <w:jc w:val="both"/>
        <w:rPr>
          <w:rFonts w:ascii="Arial" w:eastAsia="Arial" w:hAnsi="Arial" w:cs="Arial"/>
          <w:sz w:val="22"/>
          <w:szCs w:val="22"/>
        </w:rPr>
      </w:pPr>
      <w:r w:rsidRPr="53F12C63">
        <w:rPr>
          <w:rFonts w:ascii="Arial" w:eastAsia="Arial" w:hAnsi="Arial" w:cs="Arial"/>
          <w:sz w:val="22"/>
          <w:szCs w:val="22"/>
        </w:rPr>
        <w:t xml:space="preserve">It is the </w:t>
      </w:r>
      <w:r w:rsidR="4D4A44E2" w:rsidRPr="53F12C63">
        <w:rPr>
          <w:rFonts w:ascii="Arial" w:eastAsia="Arial" w:hAnsi="Arial" w:cs="Arial"/>
          <w:sz w:val="22"/>
          <w:szCs w:val="22"/>
        </w:rPr>
        <w:t>right</w:t>
      </w:r>
      <w:r w:rsidRPr="53F12C63">
        <w:rPr>
          <w:rFonts w:ascii="Arial" w:eastAsia="Arial" w:hAnsi="Arial" w:cs="Arial"/>
          <w:sz w:val="22"/>
          <w:szCs w:val="22"/>
        </w:rPr>
        <w:t xml:space="preserve"> choice to change the concrete </w:t>
      </w:r>
      <w:r w:rsidR="617F6235" w:rsidRPr="53F12C63">
        <w:rPr>
          <w:rFonts w:ascii="Arial" w:eastAsia="Arial" w:hAnsi="Arial" w:cs="Arial"/>
          <w:sz w:val="22"/>
          <w:szCs w:val="22"/>
        </w:rPr>
        <w:t xml:space="preserve">this will be good for the hospital in the long run. Maintaining a solid structure that will last. It may </w:t>
      </w:r>
      <w:r w:rsidR="40D32DB6" w:rsidRPr="53F12C63">
        <w:rPr>
          <w:rFonts w:ascii="Arial" w:eastAsia="Arial" w:hAnsi="Arial" w:cs="Arial"/>
          <w:sz w:val="22"/>
          <w:szCs w:val="22"/>
        </w:rPr>
        <w:t>damage</w:t>
      </w:r>
      <w:r w:rsidR="14211402" w:rsidRPr="53F12C63">
        <w:rPr>
          <w:rFonts w:ascii="Arial" w:eastAsia="Arial" w:hAnsi="Arial" w:cs="Arial"/>
          <w:sz w:val="22"/>
          <w:szCs w:val="22"/>
        </w:rPr>
        <w:t xml:space="preserve"> the </w:t>
      </w:r>
      <w:r w:rsidR="0F1B48CF" w:rsidRPr="53F12C63">
        <w:rPr>
          <w:rFonts w:ascii="Arial" w:eastAsia="Arial" w:hAnsi="Arial" w:cs="Arial"/>
          <w:sz w:val="22"/>
          <w:szCs w:val="22"/>
        </w:rPr>
        <w:t>company's</w:t>
      </w:r>
      <w:r w:rsidR="14211402" w:rsidRPr="53F12C63">
        <w:rPr>
          <w:rFonts w:ascii="Arial" w:eastAsia="Arial" w:hAnsi="Arial" w:cs="Arial"/>
          <w:sz w:val="22"/>
          <w:szCs w:val="22"/>
        </w:rPr>
        <w:t xml:space="preserve"> reputation for a short period of time however if the concrete were to fail then </w:t>
      </w:r>
      <w:r w:rsidR="34CEA6EB" w:rsidRPr="53F12C63">
        <w:rPr>
          <w:rFonts w:ascii="Arial" w:eastAsia="Arial" w:hAnsi="Arial" w:cs="Arial"/>
          <w:sz w:val="22"/>
          <w:szCs w:val="22"/>
        </w:rPr>
        <w:t>their</w:t>
      </w:r>
      <w:r w:rsidR="14211402" w:rsidRPr="53F12C63">
        <w:rPr>
          <w:rFonts w:ascii="Arial" w:eastAsia="Arial" w:hAnsi="Arial" w:cs="Arial"/>
          <w:sz w:val="22"/>
          <w:szCs w:val="22"/>
        </w:rPr>
        <w:t xml:space="preserve"> company would </w:t>
      </w:r>
      <w:r w:rsidR="334D26D7" w:rsidRPr="53F12C63">
        <w:rPr>
          <w:rFonts w:ascii="Arial" w:eastAsia="Arial" w:hAnsi="Arial" w:cs="Arial"/>
          <w:sz w:val="22"/>
          <w:szCs w:val="22"/>
        </w:rPr>
        <w:t xml:space="preserve">hold a bad reputation as well as </w:t>
      </w:r>
      <w:r w:rsidR="19572A11" w:rsidRPr="53F12C63">
        <w:rPr>
          <w:rFonts w:ascii="Arial" w:eastAsia="Arial" w:hAnsi="Arial" w:cs="Arial"/>
          <w:sz w:val="22"/>
          <w:szCs w:val="22"/>
        </w:rPr>
        <w:t>struggling</w:t>
      </w:r>
      <w:r w:rsidR="334D26D7" w:rsidRPr="53F12C63">
        <w:rPr>
          <w:rFonts w:ascii="Arial" w:eastAsia="Arial" w:hAnsi="Arial" w:cs="Arial"/>
          <w:sz w:val="22"/>
          <w:szCs w:val="22"/>
        </w:rPr>
        <w:t xml:space="preserve"> with legal issues.</w:t>
      </w:r>
    </w:p>
    <w:p w14:paraId="09F0903E" w14:textId="2CE59866" w:rsidR="53F12C63" w:rsidRDefault="53F12C63" w:rsidP="53F12C63">
      <w:pPr>
        <w:spacing w:after="0" w:line="240" w:lineRule="auto"/>
        <w:jc w:val="both"/>
        <w:rPr>
          <w:rFonts w:ascii="Arial" w:eastAsia="Arial" w:hAnsi="Arial" w:cs="Arial"/>
          <w:sz w:val="22"/>
          <w:szCs w:val="22"/>
        </w:rPr>
      </w:pPr>
    </w:p>
    <w:p w14:paraId="50AEC692" w14:textId="6DFC79AB" w:rsidR="7E735041" w:rsidRDefault="7E735041" w:rsidP="53F12C63">
      <w:pPr>
        <w:jc w:val="both"/>
        <w:rPr>
          <w:rFonts w:ascii="Arial" w:eastAsia="Arial" w:hAnsi="Arial" w:cs="Arial"/>
          <w:sz w:val="22"/>
          <w:szCs w:val="22"/>
        </w:rPr>
      </w:pPr>
      <w:bookmarkStart w:id="10" w:name="_Toc1576256899"/>
      <w:bookmarkStart w:id="11" w:name="_Toc214608406"/>
      <w:r w:rsidRPr="3C812B86">
        <w:rPr>
          <w:rStyle w:val="Heading1Char"/>
          <w:b/>
          <w:bCs/>
          <w:i/>
          <w:iCs/>
          <w:color w:val="auto"/>
          <w:sz w:val="28"/>
          <w:szCs w:val="28"/>
        </w:rPr>
        <w:t xml:space="preserve">Professional body requirements </w:t>
      </w:r>
      <w:r w:rsidR="00B625C5">
        <w:rPr>
          <w:rStyle w:val="Heading1Char"/>
          <w:b/>
          <w:bCs/>
          <w:i/>
          <w:iCs/>
          <w:color w:val="auto"/>
          <w:sz w:val="28"/>
          <w:szCs w:val="28"/>
        </w:rPr>
        <w:t>–</w:t>
      </w:r>
      <w:bookmarkEnd w:id="10"/>
      <w:bookmarkEnd w:id="11"/>
      <w:r w:rsidRPr="3C812B86">
        <w:rPr>
          <w:rFonts w:ascii="Arial" w:eastAsia="Arial" w:hAnsi="Arial" w:cs="Arial"/>
          <w:sz w:val="22"/>
          <w:szCs w:val="22"/>
        </w:rPr>
        <w:t xml:space="preserve"> </w:t>
      </w:r>
    </w:p>
    <w:p w14:paraId="0BD4523E" w14:textId="747B274C" w:rsidR="00B625C5" w:rsidRPr="00B625C5" w:rsidRDefault="00B625C5" w:rsidP="00B625C5">
      <w:pPr>
        <w:pStyle w:val="Heading2"/>
        <w:rPr>
          <w:rFonts w:eastAsia="Arial"/>
          <w:i/>
          <w:iCs/>
          <w:color w:val="auto"/>
          <w:sz w:val="24"/>
          <w:szCs w:val="24"/>
        </w:rPr>
      </w:pPr>
      <w:bookmarkStart w:id="12" w:name="_Toc214608407"/>
      <w:r w:rsidRPr="00B625C5">
        <w:rPr>
          <w:rFonts w:eastAsia="Arial"/>
          <w:i/>
          <w:iCs/>
          <w:color w:val="auto"/>
          <w:sz w:val="24"/>
          <w:szCs w:val="24"/>
        </w:rPr>
        <w:t>ICE</w:t>
      </w:r>
      <w:bookmarkEnd w:id="12"/>
      <w:r w:rsidRPr="00B625C5">
        <w:rPr>
          <w:rFonts w:eastAsia="Arial"/>
          <w:i/>
          <w:iCs/>
          <w:color w:val="auto"/>
          <w:sz w:val="24"/>
          <w:szCs w:val="24"/>
        </w:rPr>
        <w:t xml:space="preserve"> </w:t>
      </w:r>
    </w:p>
    <w:p w14:paraId="65C4B3FE" w14:textId="16C68596" w:rsidR="7E735041" w:rsidRDefault="7E735041" w:rsidP="53F12C63">
      <w:pPr>
        <w:jc w:val="both"/>
        <w:rPr>
          <w:rFonts w:ascii="Arial" w:eastAsia="Arial" w:hAnsi="Arial" w:cs="Arial"/>
          <w:sz w:val="22"/>
          <w:szCs w:val="22"/>
        </w:rPr>
      </w:pPr>
      <w:r w:rsidRPr="53F12C63">
        <w:rPr>
          <w:rFonts w:ascii="Arial" w:eastAsia="Arial" w:hAnsi="Arial" w:cs="Arial"/>
          <w:sz w:val="22"/>
          <w:szCs w:val="22"/>
        </w:rPr>
        <w:t>If the engineers &amp; project managers in question are a part of ICE, or C</w:t>
      </w:r>
      <w:r w:rsidR="68EA1889" w:rsidRPr="53F12C63">
        <w:rPr>
          <w:rFonts w:ascii="Arial" w:eastAsia="Arial" w:hAnsi="Arial" w:cs="Arial"/>
          <w:sz w:val="22"/>
          <w:szCs w:val="22"/>
        </w:rPr>
        <w:t>I</w:t>
      </w:r>
      <w:r w:rsidRPr="53F12C63">
        <w:rPr>
          <w:rFonts w:ascii="Arial" w:eastAsia="Arial" w:hAnsi="Arial" w:cs="Arial"/>
          <w:sz w:val="22"/>
          <w:szCs w:val="22"/>
        </w:rPr>
        <w:t xml:space="preserve">OB then they will have to adhere to their regulations to remain a member. </w:t>
      </w:r>
    </w:p>
    <w:p w14:paraId="5E6D6E60" w14:textId="22F8B7BC" w:rsidR="7E735041" w:rsidRDefault="7E735041" w:rsidP="53F12C63">
      <w:pPr>
        <w:jc w:val="both"/>
        <w:rPr>
          <w:rFonts w:ascii="Aptos" w:eastAsia="Aptos" w:hAnsi="Aptos" w:cs="Aptos"/>
          <w:i/>
          <w:iCs/>
          <w:color w:val="000000" w:themeColor="text1"/>
          <w:lang w:val="en-US"/>
        </w:rPr>
      </w:pPr>
      <w:r w:rsidRPr="53F12C63">
        <w:rPr>
          <w:rFonts w:ascii="Arial" w:eastAsia="Arial" w:hAnsi="Arial" w:cs="Arial"/>
          <w:sz w:val="22"/>
          <w:szCs w:val="22"/>
        </w:rPr>
        <w:t>The ICE Governance handbook, page 33, point 20 states “</w:t>
      </w:r>
      <w:r w:rsidRPr="53F12C63">
        <w:rPr>
          <w:rFonts w:ascii="Arial" w:eastAsia="Arial" w:hAnsi="Arial" w:cs="Arial"/>
          <w:i/>
          <w:iCs/>
          <w:sz w:val="22"/>
          <w:szCs w:val="22"/>
        </w:rPr>
        <w:t>Upskill those members and professionals in productivity and error elimination as a second priority.</w:t>
      </w:r>
      <w:r w:rsidRPr="53F12C63">
        <w:rPr>
          <w:rFonts w:ascii="Arial" w:eastAsia="Arial" w:hAnsi="Arial" w:cs="Arial"/>
          <w:sz w:val="22"/>
          <w:szCs w:val="22"/>
        </w:rPr>
        <w:t xml:space="preserve">” For members it is essential that they eliminate any errors before they may occur. If the engineer signs this job off, then it will be in breach of their professional body. </w:t>
      </w:r>
      <w:r w:rsidR="00E779DB" w:rsidRPr="00E779DB">
        <w:rPr>
          <w:rFonts w:ascii="Arial" w:eastAsia="Arial" w:hAnsi="Arial" w:cs="Arial"/>
          <w:i/>
          <w:iCs/>
          <w:sz w:val="22"/>
          <w:szCs w:val="22"/>
        </w:rPr>
        <w:t>(</w:t>
      </w:r>
      <w:r w:rsidR="00E779DB" w:rsidRPr="00E779DB">
        <w:rPr>
          <w:rFonts w:ascii="Aptos" w:eastAsia="Aptos" w:hAnsi="Aptos" w:cs="Aptos"/>
          <w:i/>
          <w:iCs/>
          <w:color w:val="000000" w:themeColor="text1"/>
          <w:lang w:val="en-US"/>
        </w:rPr>
        <w:t>ICE.org (2024).</w:t>
      </w:r>
    </w:p>
    <w:p w14:paraId="12F73FCA" w14:textId="74AD3B22" w:rsidR="00B625C5" w:rsidRPr="00AD1499" w:rsidRDefault="00B625C5" w:rsidP="00B625C5">
      <w:pPr>
        <w:pStyle w:val="Heading2"/>
        <w:rPr>
          <w:rFonts w:ascii="Arial" w:eastAsia="Arial" w:hAnsi="Arial" w:cs="Arial"/>
          <w:i/>
          <w:iCs/>
          <w:color w:val="auto"/>
          <w:sz w:val="24"/>
          <w:szCs w:val="24"/>
        </w:rPr>
      </w:pPr>
      <w:bookmarkStart w:id="13" w:name="_Toc214608408"/>
      <w:proofErr w:type="spellStart"/>
      <w:r w:rsidRPr="00AD1499">
        <w:rPr>
          <w:rFonts w:eastAsia="Aptos"/>
          <w:i/>
          <w:iCs/>
          <w:color w:val="auto"/>
          <w:sz w:val="24"/>
          <w:szCs w:val="24"/>
          <w:lang w:val="en-US"/>
        </w:rPr>
        <w:t>CIOB</w:t>
      </w:r>
      <w:bookmarkEnd w:id="13"/>
      <w:proofErr w:type="spellEnd"/>
    </w:p>
    <w:p w14:paraId="0DA717A2" w14:textId="3D9FFB8C" w:rsidR="3355D51D" w:rsidRDefault="3355D51D" w:rsidP="53F12C63">
      <w:pPr>
        <w:spacing w:after="0" w:line="240" w:lineRule="auto"/>
        <w:jc w:val="both"/>
        <w:rPr>
          <w:rFonts w:ascii="Arial" w:eastAsia="Arial" w:hAnsi="Arial" w:cs="Arial"/>
          <w:sz w:val="22"/>
          <w:szCs w:val="22"/>
        </w:rPr>
      </w:pPr>
      <w:r w:rsidRPr="53F12C63">
        <w:rPr>
          <w:rFonts w:ascii="Arial" w:eastAsia="Arial" w:hAnsi="Arial" w:cs="Arial"/>
          <w:sz w:val="22"/>
          <w:szCs w:val="22"/>
        </w:rPr>
        <w:t xml:space="preserve">An </w:t>
      </w:r>
      <w:r w:rsidR="11E21742" w:rsidRPr="53F12C63">
        <w:rPr>
          <w:rFonts w:ascii="Arial" w:eastAsia="Arial" w:hAnsi="Arial" w:cs="Arial"/>
          <w:sz w:val="22"/>
          <w:szCs w:val="22"/>
        </w:rPr>
        <w:t>example</w:t>
      </w:r>
      <w:r w:rsidRPr="53F12C63">
        <w:rPr>
          <w:rFonts w:ascii="Arial" w:eastAsia="Arial" w:hAnsi="Arial" w:cs="Arial"/>
          <w:sz w:val="22"/>
          <w:szCs w:val="22"/>
        </w:rPr>
        <w:t xml:space="preserve"> of a similar situation that went wrong is Grenfell tower, London. </w:t>
      </w:r>
      <w:r w:rsidR="6F6EBB3B" w:rsidRPr="53F12C63">
        <w:rPr>
          <w:rFonts w:ascii="Arial" w:eastAsia="Arial" w:hAnsi="Arial" w:cs="Arial"/>
          <w:sz w:val="22"/>
          <w:szCs w:val="22"/>
        </w:rPr>
        <w:t xml:space="preserve">The </w:t>
      </w:r>
      <w:r w:rsidR="73484157" w:rsidRPr="53F12C63">
        <w:rPr>
          <w:rFonts w:ascii="Arial" w:eastAsia="Arial" w:hAnsi="Arial" w:cs="Arial"/>
          <w:sz w:val="22"/>
          <w:szCs w:val="22"/>
        </w:rPr>
        <w:t>company</w:t>
      </w:r>
      <w:r w:rsidR="6F6EBB3B" w:rsidRPr="53F12C63">
        <w:rPr>
          <w:rFonts w:ascii="Arial" w:eastAsia="Arial" w:hAnsi="Arial" w:cs="Arial"/>
          <w:sz w:val="22"/>
          <w:szCs w:val="22"/>
        </w:rPr>
        <w:t xml:space="preserve"> ignored the fire regulations </w:t>
      </w:r>
      <w:r w:rsidR="66FE80F7" w:rsidRPr="53F12C63">
        <w:rPr>
          <w:rFonts w:ascii="Arial" w:eastAsia="Arial" w:hAnsi="Arial" w:cs="Arial"/>
          <w:sz w:val="22"/>
          <w:szCs w:val="22"/>
        </w:rPr>
        <w:t>and</w:t>
      </w:r>
      <w:r w:rsidR="6F6EBB3B" w:rsidRPr="53F12C63">
        <w:rPr>
          <w:rFonts w:ascii="Arial" w:eastAsia="Arial" w:hAnsi="Arial" w:cs="Arial"/>
          <w:sz w:val="22"/>
          <w:szCs w:val="22"/>
        </w:rPr>
        <w:t xml:space="preserve"> us</w:t>
      </w:r>
      <w:r w:rsidR="3D60741D" w:rsidRPr="53F12C63">
        <w:rPr>
          <w:rFonts w:ascii="Arial" w:eastAsia="Arial" w:hAnsi="Arial" w:cs="Arial"/>
          <w:sz w:val="22"/>
          <w:szCs w:val="22"/>
        </w:rPr>
        <w:t>ed</w:t>
      </w:r>
      <w:r w:rsidR="6F6EBB3B" w:rsidRPr="53F12C63">
        <w:rPr>
          <w:rFonts w:ascii="Arial" w:eastAsia="Arial" w:hAnsi="Arial" w:cs="Arial"/>
          <w:sz w:val="22"/>
          <w:szCs w:val="22"/>
        </w:rPr>
        <w:t xml:space="preserve"> a cheaper insulation board</w:t>
      </w:r>
      <w:r w:rsidR="3903F471" w:rsidRPr="53F12C63">
        <w:rPr>
          <w:rFonts w:ascii="Arial" w:eastAsia="Arial" w:hAnsi="Arial" w:cs="Arial"/>
          <w:sz w:val="22"/>
          <w:szCs w:val="22"/>
        </w:rPr>
        <w:t>. The building then caught fire and the boards used spread the fire across the whole building</w:t>
      </w:r>
      <w:r w:rsidR="10A4FF4A" w:rsidRPr="53F12C63">
        <w:rPr>
          <w:rFonts w:ascii="Arial" w:eastAsia="Arial" w:hAnsi="Arial" w:cs="Arial"/>
          <w:sz w:val="22"/>
          <w:szCs w:val="22"/>
        </w:rPr>
        <w:t xml:space="preserve"> causing many </w:t>
      </w:r>
      <w:r w:rsidR="0B625E9E" w:rsidRPr="53F12C63">
        <w:rPr>
          <w:rFonts w:ascii="Arial" w:eastAsia="Arial" w:hAnsi="Arial" w:cs="Arial"/>
          <w:sz w:val="22"/>
          <w:szCs w:val="22"/>
        </w:rPr>
        <w:t>fatalities</w:t>
      </w:r>
      <w:r w:rsidR="3903F471" w:rsidRPr="53F12C63">
        <w:rPr>
          <w:rFonts w:ascii="Arial" w:eastAsia="Arial" w:hAnsi="Arial" w:cs="Arial"/>
          <w:sz w:val="22"/>
          <w:szCs w:val="22"/>
        </w:rPr>
        <w:t xml:space="preserve">. </w:t>
      </w:r>
      <w:r w:rsidR="1A01520E" w:rsidRPr="53F12C63">
        <w:rPr>
          <w:rFonts w:ascii="Arial" w:eastAsia="Arial" w:hAnsi="Arial" w:cs="Arial"/>
          <w:sz w:val="22"/>
          <w:szCs w:val="22"/>
        </w:rPr>
        <w:t xml:space="preserve">After this </w:t>
      </w:r>
      <w:r w:rsidR="7FC50CAF" w:rsidRPr="53F12C63">
        <w:rPr>
          <w:rFonts w:ascii="Arial" w:eastAsia="Arial" w:hAnsi="Arial" w:cs="Arial"/>
          <w:sz w:val="22"/>
          <w:szCs w:val="22"/>
        </w:rPr>
        <w:t>tragedy</w:t>
      </w:r>
      <w:r w:rsidR="1A01520E" w:rsidRPr="53F12C63">
        <w:rPr>
          <w:rFonts w:ascii="Arial" w:eastAsia="Arial" w:hAnsi="Arial" w:cs="Arial"/>
          <w:sz w:val="22"/>
          <w:szCs w:val="22"/>
        </w:rPr>
        <w:t xml:space="preserve"> </w:t>
      </w:r>
      <w:r w:rsidRPr="53F12C63">
        <w:rPr>
          <w:rFonts w:ascii="Arial" w:eastAsia="Arial" w:hAnsi="Arial" w:cs="Arial"/>
          <w:sz w:val="22"/>
          <w:szCs w:val="22"/>
        </w:rPr>
        <w:t>CIOB chairman</w:t>
      </w:r>
      <w:r w:rsidR="288FE26A" w:rsidRPr="53F12C63">
        <w:rPr>
          <w:rFonts w:ascii="Arial" w:eastAsia="Arial" w:hAnsi="Arial" w:cs="Arial"/>
          <w:sz w:val="22"/>
          <w:szCs w:val="22"/>
        </w:rPr>
        <w:t xml:space="preserve"> Paul Nash </w:t>
      </w:r>
      <w:r w:rsidR="29FECACB" w:rsidRPr="53F12C63">
        <w:rPr>
          <w:rFonts w:ascii="Arial" w:eastAsia="Arial" w:hAnsi="Arial" w:cs="Arial"/>
          <w:sz w:val="22"/>
          <w:szCs w:val="22"/>
        </w:rPr>
        <w:t>stated,</w:t>
      </w:r>
      <w:r w:rsidR="288FE26A" w:rsidRPr="53F12C63">
        <w:rPr>
          <w:rFonts w:ascii="Arial" w:eastAsia="Arial" w:hAnsi="Arial" w:cs="Arial"/>
          <w:sz w:val="22"/>
          <w:szCs w:val="22"/>
        </w:rPr>
        <w:t xml:space="preserve"> “</w:t>
      </w:r>
      <w:r w:rsidR="288FE26A" w:rsidRPr="53F12C63">
        <w:rPr>
          <w:rFonts w:ascii="Arial" w:eastAsia="Arial" w:hAnsi="Arial" w:cs="Arial"/>
          <w:i/>
          <w:iCs/>
          <w:sz w:val="22"/>
          <w:szCs w:val="22"/>
        </w:rPr>
        <w:t>The public inquiry into the Grenfell Tower fire exposed a construction product regulatory regime that was failing to ensure that the products used in buildings, whether separately or part of a system, were safe.</w:t>
      </w:r>
      <w:r w:rsidR="288FE26A" w:rsidRPr="53F12C63">
        <w:rPr>
          <w:rFonts w:ascii="Arial" w:eastAsia="Arial" w:hAnsi="Arial" w:cs="Arial"/>
          <w:sz w:val="22"/>
          <w:szCs w:val="22"/>
        </w:rPr>
        <w:t>”</w:t>
      </w:r>
      <w:r w:rsidR="573537DD" w:rsidRPr="53F12C63">
        <w:rPr>
          <w:rFonts w:ascii="Arial" w:eastAsia="Arial" w:hAnsi="Arial" w:cs="Arial"/>
          <w:sz w:val="22"/>
          <w:szCs w:val="22"/>
        </w:rPr>
        <w:t xml:space="preserve"> </w:t>
      </w:r>
      <w:r w:rsidR="6A6088E8" w:rsidRPr="53F12C63">
        <w:rPr>
          <w:rFonts w:ascii="Arial" w:eastAsia="Arial" w:hAnsi="Arial" w:cs="Arial"/>
          <w:sz w:val="22"/>
          <w:szCs w:val="22"/>
        </w:rPr>
        <w:t xml:space="preserve">Any PMs that are a CIOB member will need to consider this statement before deciding whether to sign off the concrete. Keeping the </w:t>
      </w:r>
      <w:r w:rsidR="17FA0463" w:rsidRPr="53F12C63">
        <w:rPr>
          <w:rFonts w:ascii="Arial" w:eastAsia="Arial" w:hAnsi="Arial" w:cs="Arial"/>
          <w:sz w:val="22"/>
          <w:szCs w:val="22"/>
        </w:rPr>
        <w:t xml:space="preserve">concrete is highly likely to end in a tragedy like Grenfell. There would also </w:t>
      </w:r>
      <w:r w:rsidR="0F782D7C" w:rsidRPr="53F12C63">
        <w:rPr>
          <w:rFonts w:ascii="Arial" w:eastAsia="Arial" w:hAnsi="Arial" w:cs="Arial"/>
          <w:sz w:val="22"/>
          <w:szCs w:val="22"/>
        </w:rPr>
        <w:t xml:space="preserve">be a chance of the PM losing his CIOB status. </w:t>
      </w:r>
      <w:r w:rsidR="00E779DB" w:rsidRPr="00E779DB">
        <w:rPr>
          <w:rFonts w:ascii="Arial" w:eastAsia="Arial" w:hAnsi="Arial" w:cs="Arial"/>
          <w:i/>
          <w:iCs/>
          <w:sz w:val="22"/>
          <w:szCs w:val="22"/>
        </w:rPr>
        <w:t>(</w:t>
      </w:r>
      <w:r w:rsidR="00E779DB" w:rsidRPr="00E779DB">
        <w:rPr>
          <w:rFonts w:ascii="Aptos" w:eastAsia="Aptos" w:hAnsi="Aptos" w:cs="Aptos"/>
          <w:i/>
          <w:iCs/>
          <w:color w:val="000000" w:themeColor="text1"/>
          <w:lang w:val="en-US"/>
        </w:rPr>
        <w:t>CIOB.org (2025).</w:t>
      </w:r>
    </w:p>
    <w:p w14:paraId="4E9799DE" w14:textId="41CE1895" w:rsidR="53F12C63" w:rsidRDefault="53F12C63" w:rsidP="53F12C63">
      <w:pPr>
        <w:spacing w:after="0" w:line="240" w:lineRule="auto"/>
        <w:jc w:val="both"/>
        <w:rPr>
          <w:rFonts w:ascii="Arial" w:eastAsia="Arial" w:hAnsi="Arial" w:cs="Arial"/>
          <w:sz w:val="22"/>
          <w:szCs w:val="22"/>
        </w:rPr>
      </w:pPr>
    </w:p>
    <w:p w14:paraId="1CF31EEE" w14:textId="5541CFD3" w:rsidR="2F40E2A6" w:rsidRDefault="2F40E2A6" w:rsidP="2F40E2A6">
      <w:pPr>
        <w:spacing w:after="0" w:line="240" w:lineRule="auto"/>
        <w:jc w:val="both"/>
        <w:rPr>
          <w:rFonts w:ascii="Arial" w:eastAsia="Arial" w:hAnsi="Arial" w:cs="Arial"/>
          <w:sz w:val="22"/>
          <w:szCs w:val="22"/>
        </w:rPr>
      </w:pPr>
    </w:p>
    <w:p w14:paraId="025BE3E4" w14:textId="091617C7" w:rsidR="2F40E2A6" w:rsidRDefault="2F40E2A6" w:rsidP="2F40E2A6">
      <w:pPr>
        <w:spacing w:after="0" w:line="240" w:lineRule="auto"/>
        <w:jc w:val="both"/>
        <w:rPr>
          <w:rFonts w:ascii="Arial" w:eastAsia="Arial" w:hAnsi="Arial" w:cs="Arial"/>
          <w:sz w:val="22"/>
          <w:szCs w:val="22"/>
        </w:rPr>
      </w:pPr>
    </w:p>
    <w:p w14:paraId="4AE42698" w14:textId="0C37B203" w:rsidR="00327887" w:rsidRPr="00327887" w:rsidRDefault="69C1D861" w:rsidP="21C5F089">
      <w:pPr>
        <w:pStyle w:val="Heading1"/>
        <w:rPr>
          <w:rFonts w:ascii="Arial" w:eastAsia="Arial" w:hAnsi="Arial" w:cs="Arial"/>
          <w:b/>
          <w:bCs/>
          <w:i/>
          <w:iCs/>
          <w:color w:val="auto"/>
          <w:sz w:val="28"/>
          <w:szCs w:val="28"/>
        </w:rPr>
      </w:pPr>
      <w:bookmarkStart w:id="14" w:name="_Toc816758055"/>
      <w:bookmarkStart w:id="15" w:name="_Toc214608409"/>
      <w:r w:rsidRPr="21C5F089">
        <w:rPr>
          <w:b/>
          <w:bCs/>
          <w:i/>
          <w:iCs/>
          <w:color w:val="auto"/>
          <w:sz w:val="28"/>
          <w:szCs w:val="28"/>
        </w:rPr>
        <w:t>Why should we k</w:t>
      </w:r>
      <w:r w:rsidR="6F0D2F87" w:rsidRPr="21C5F089">
        <w:rPr>
          <w:b/>
          <w:bCs/>
          <w:i/>
          <w:iCs/>
          <w:color w:val="auto"/>
          <w:sz w:val="28"/>
          <w:szCs w:val="28"/>
        </w:rPr>
        <w:t>eep concrete:</w:t>
      </w:r>
      <w:bookmarkEnd w:id="14"/>
      <w:bookmarkEnd w:id="15"/>
      <w:r w:rsidR="6F0D2F87" w:rsidRPr="21C5F089">
        <w:rPr>
          <w:b/>
          <w:bCs/>
          <w:i/>
          <w:iCs/>
          <w:color w:val="auto"/>
          <w:sz w:val="28"/>
          <w:szCs w:val="28"/>
        </w:rPr>
        <w:t xml:space="preserve"> </w:t>
      </w:r>
    </w:p>
    <w:p w14:paraId="361EE451" w14:textId="03E0A8E3" w:rsidR="229A3DEF" w:rsidRPr="00AB7388" w:rsidRDefault="00AB7388" w:rsidP="00AB7388">
      <w:pPr>
        <w:pStyle w:val="Heading2"/>
        <w:rPr>
          <w:rFonts w:eastAsia="Arial"/>
          <w:i/>
          <w:iCs/>
          <w:color w:val="auto"/>
          <w:sz w:val="24"/>
          <w:szCs w:val="24"/>
        </w:rPr>
      </w:pPr>
      <w:bookmarkStart w:id="16" w:name="_Toc214608410"/>
      <w:r w:rsidRPr="00AB7388">
        <w:rPr>
          <w:rFonts w:eastAsia="Arial"/>
          <w:i/>
          <w:iCs/>
          <w:color w:val="auto"/>
          <w:sz w:val="24"/>
          <w:szCs w:val="24"/>
        </w:rPr>
        <w:t>NHBC reports</w:t>
      </w:r>
      <w:bookmarkEnd w:id="16"/>
      <w:r w:rsidRPr="00AB7388">
        <w:rPr>
          <w:rFonts w:eastAsia="Arial"/>
          <w:i/>
          <w:iCs/>
          <w:color w:val="auto"/>
          <w:sz w:val="24"/>
          <w:szCs w:val="24"/>
        </w:rPr>
        <w:t xml:space="preserve"> </w:t>
      </w:r>
    </w:p>
    <w:p w14:paraId="28AE3E83" w14:textId="77777777" w:rsidR="00AB7388" w:rsidRDefault="00AB7388" w:rsidP="53F12C63">
      <w:pPr>
        <w:spacing w:after="0" w:line="240" w:lineRule="auto"/>
        <w:jc w:val="both"/>
        <w:rPr>
          <w:rFonts w:ascii="Arial" w:eastAsia="Arial" w:hAnsi="Arial" w:cs="Arial"/>
          <w:sz w:val="22"/>
          <w:szCs w:val="22"/>
        </w:rPr>
      </w:pPr>
    </w:p>
    <w:p w14:paraId="6F68D459" w14:textId="4C8FC01D" w:rsidR="01802A17" w:rsidRDefault="37740895" w:rsidP="01802A17">
      <w:pPr>
        <w:jc w:val="both"/>
        <w:rPr>
          <w:rFonts w:ascii="Arial" w:eastAsia="Arial" w:hAnsi="Arial" w:cs="Arial"/>
          <w:sz w:val="22"/>
          <w:szCs w:val="22"/>
        </w:rPr>
      </w:pPr>
      <w:r w:rsidRPr="3C812B86">
        <w:rPr>
          <w:rFonts w:ascii="Arial" w:eastAsia="Arial" w:hAnsi="Arial" w:cs="Arial"/>
          <w:sz w:val="22"/>
          <w:szCs w:val="22"/>
        </w:rPr>
        <w:t>The NHBC page reads that “</w:t>
      </w:r>
      <w:r w:rsidRPr="3C812B86">
        <w:rPr>
          <w:rFonts w:ascii="Arial" w:eastAsia="Arial" w:hAnsi="Arial" w:cs="Arial"/>
          <w:i/>
          <w:iCs/>
          <w:sz w:val="22"/>
          <w:szCs w:val="22"/>
        </w:rPr>
        <w:t>The key principle underlying these requirements is that mix design must carefully consider both strength and durability, adhering to the relevant British Standards. While builders can follow recognised standards and practices for concrete design and specification, they also have the option to use mixes that conform to the specific guidance provided in the NHBC Standards chapter</w:t>
      </w:r>
      <w:r w:rsidRPr="3C812B86">
        <w:rPr>
          <w:sz w:val="22"/>
          <w:szCs w:val="22"/>
        </w:rPr>
        <w:t>.</w:t>
      </w:r>
      <w:r w:rsidR="0ABED5C0" w:rsidRPr="3C812B86">
        <w:rPr>
          <w:sz w:val="22"/>
          <w:szCs w:val="22"/>
        </w:rPr>
        <w:t>”</w:t>
      </w:r>
      <w:r w:rsidR="39606EF6" w:rsidRPr="3C812B86">
        <w:rPr>
          <w:sz w:val="22"/>
          <w:szCs w:val="22"/>
        </w:rPr>
        <w:t xml:space="preserve"> This informs people that </w:t>
      </w:r>
      <w:r w:rsidR="39033F8E" w:rsidRPr="3C812B86">
        <w:rPr>
          <w:sz w:val="22"/>
          <w:szCs w:val="22"/>
        </w:rPr>
        <w:t xml:space="preserve">all concrete should </w:t>
      </w:r>
      <w:r w:rsidR="768F4E3F" w:rsidRPr="3C812B86">
        <w:rPr>
          <w:sz w:val="22"/>
          <w:szCs w:val="22"/>
        </w:rPr>
        <w:t>adhere</w:t>
      </w:r>
      <w:r w:rsidR="39033F8E" w:rsidRPr="3C812B86">
        <w:rPr>
          <w:sz w:val="22"/>
          <w:szCs w:val="22"/>
        </w:rPr>
        <w:t xml:space="preserve"> to the </w:t>
      </w:r>
      <w:r w:rsidR="4A289CD5" w:rsidRPr="3C812B86">
        <w:rPr>
          <w:sz w:val="22"/>
          <w:szCs w:val="22"/>
        </w:rPr>
        <w:t>British</w:t>
      </w:r>
      <w:r w:rsidR="39033F8E" w:rsidRPr="3C812B86">
        <w:rPr>
          <w:sz w:val="22"/>
          <w:szCs w:val="22"/>
        </w:rPr>
        <w:t xml:space="preserve"> standards to remain </w:t>
      </w:r>
      <w:r w:rsidR="7E6A85AB" w:rsidRPr="3C812B86">
        <w:rPr>
          <w:sz w:val="22"/>
          <w:szCs w:val="22"/>
        </w:rPr>
        <w:t xml:space="preserve">sturdy. This could mean that the concrete provided may be capable to hold the building. Surveys and test will need to be carried out to </w:t>
      </w:r>
      <w:r w:rsidR="6D1FC3A0" w:rsidRPr="3C812B86">
        <w:rPr>
          <w:sz w:val="22"/>
          <w:szCs w:val="22"/>
        </w:rPr>
        <w:t>determine</w:t>
      </w:r>
      <w:r w:rsidR="7E6A85AB" w:rsidRPr="3C812B86">
        <w:rPr>
          <w:sz w:val="22"/>
          <w:szCs w:val="22"/>
        </w:rPr>
        <w:t xml:space="preserve"> if t</w:t>
      </w:r>
      <w:r w:rsidR="1D6FD7EE" w:rsidRPr="3C812B86">
        <w:rPr>
          <w:sz w:val="22"/>
          <w:szCs w:val="22"/>
        </w:rPr>
        <w:t>his is possible.</w:t>
      </w:r>
      <w:r w:rsidR="4B1BFB13" w:rsidRPr="3C812B86">
        <w:rPr>
          <w:sz w:val="22"/>
          <w:szCs w:val="22"/>
        </w:rPr>
        <w:t xml:space="preserve"> </w:t>
      </w:r>
      <w:r w:rsidR="2CA48DA3" w:rsidRPr="3C812B86">
        <w:rPr>
          <w:rFonts w:ascii="Arial" w:eastAsia="Arial" w:hAnsi="Arial" w:cs="Arial"/>
          <w:sz w:val="22"/>
          <w:szCs w:val="22"/>
        </w:rPr>
        <w:t xml:space="preserve">However, without testing this and carrying on with the mix we will face serious consequences if the structure fails </w:t>
      </w:r>
      <w:r w:rsidR="00E779DB" w:rsidRPr="00E779DB">
        <w:rPr>
          <w:rFonts w:ascii="Arial" w:eastAsia="Arial" w:hAnsi="Arial" w:cs="Arial"/>
          <w:i/>
          <w:iCs/>
          <w:sz w:val="22"/>
          <w:szCs w:val="22"/>
        </w:rPr>
        <w:t>(</w:t>
      </w:r>
      <w:r w:rsidR="00E779DB" w:rsidRPr="00E779DB">
        <w:rPr>
          <w:rFonts w:ascii="Aptos" w:eastAsia="Aptos" w:hAnsi="Aptos" w:cs="Aptos"/>
          <w:i/>
          <w:iCs/>
          <w:color w:val="000000" w:themeColor="text1"/>
          <w:lang w:val="en-US"/>
        </w:rPr>
        <w:t>New building inspectors.com (2024)</w:t>
      </w:r>
    </w:p>
    <w:p w14:paraId="40132EF0" w14:textId="6A1D13E3" w:rsidR="5DA16F34" w:rsidRDefault="5DA16F34" w:rsidP="53F12C63">
      <w:pPr>
        <w:jc w:val="both"/>
        <w:rPr>
          <w:rFonts w:ascii="Arial" w:eastAsia="Arial" w:hAnsi="Arial" w:cs="Arial"/>
          <w:sz w:val="22"/>
          <w:szCs w:val="22"/>
        </w:rPr>
      </w:pPr>
      <w:r w:rsidRPr="53F12C63">
        <w:rPr>
          <w:rFonts w:ascii="Arial" w:eastAsia="Arial" w:hAnsi="Arial" w:cs="Arial"/>
          <w:sz w:val="22"/>
          <w:szCs w:val="22"/>
        </w:rPr>
        <w:t>The main question needed to decide whether this concrete is viable is, will the structure width stand 60 years? The N</w:t>
      </w:r>
      <w:r w:rsidR="313282D7" w:rsidRPr="53F12C63">
        <w:rPr>
          <w:rFonts w:ascii="Arial" w:eastAsia="Arial" w:hAnsi="Arial" w:cs="Arial"/>
          <w:sz w:val="22"/>
          <w:szCs w:val="22"/>
        </w:rPr>
        <w:t>HBC Technical requirements mentions “</w:t>
      </w:r>
      <w:r w:rsidR="313282D7" w:rsidRPr="53F12C63">
        <w:rPr>
          <w:rFonts w:ascii="Arial" w:eastAsia="Arial" w:hAnsi="Arial" w:cs="Arial"/>
          <w:i/>
          <w:iCs/>
          <w:sz w:val="22"/>
          <w:szCs w:val="22"/>
        </w:rPr>
        <w:t>The structure of the home shall, unless specifically agreed otherwise in writing with NHBC, have a life of at least 60 years.”</w:t>
      </w:r>
      <w:r w:rsidR="313282D7" w:rsidRPr="53F12C63">
        <w:rPr>
          <w:rFonts w:ascii="Arial" w:eastAsia="Arial" w:hAnsi="Arial" w:cs="Arial"/>
          <w:sz w:val="22"/>
          <w:szCs w:val="22"/>
        </w:rPr>
        <w:t xml:space="preserve"> If it can be proven that the </w:t>
      </w:r>
      <w:r w:rsidR="0ACF0871" w:rsidRPr="53F12C63">
        <w:rPr>
          <w:rFonts w:ascii="Arial" w:eastAsia="Arial" w:hAnsi="Arial" w:cs="Arial"/>
          <w:sz w:val="22"/>
          <w:szCs w:val="22"/>
        </w:rPr>
        <w:t>concert</w:t>
      </w:r>
      <w:r w:rsidR="313282D7" w:rsidRPr="53F12C63">
        <w:rPr>
          <w:rFonts w:ascii="Arial" w:eastAsia="Arial" w:hAnsi="Arial" w:cs="Arial"/>
          <w:sz w:val="22"/>
          <w:szCs w:val="22"/>
        </w:rPr>
        <w:t xml:space="preserve"> in place currently can </w:t>
      </w:r>
      <w:r w:rsidR="5B0395D4" w:rsidRPr="53F12C63">
        <w:rPr>
          <w:rFonts w:ascii="Arial" w:eastAsia="Arial" w:hAnsi="Arial" w:cs="Arial"/>
          <w:sz w:val="22"/>
          <w:szCs w:val="22"/>
        </w:rPr>
        <w:t>withstand</w:t>
      </w:r>
      <w:r w:rsidR="313282D7" w:rsidRPr="53F12C63">
        <w:rPr>
          <w:rFonts w:ascii="Arial" w:eastAsia="Arial" w:hAnsi="Arial" w:cs="Arial"/>
          <w:sz w:val="22"/>
          <w:szCs w:val="22"/>
        </w:rPr>
        <w:t xml:space="preserve"> fo</w:t>
      </w:r>
      <w:r w:rsidR="0EA05A03" w:rsidRPr="53F12C63">
        <w:rPr>
          <w:rFonts w:ascii="Arial" w:eastAsia="Arial" w:hAnsi="Arial" w:cs="Arial"/>
          <w:sz w:val="22"/>
          <w:szCs w:val="22"/>
        </w:rPr>
        <w:t xml:space="preserve">r over 60 </w:t>
      </w:r>
      <w:r w:rsidR="0ADBAA5E" w:rsidRPr="53F12C63">
        <w:rPr>
          <w:rFonts w:ascii="Arial" w:eastAsia="Arial" w:hAnsi="Arial" w:cs="Arial"/>
          <w:sz w:val="22"/>
          <w:szCs w:val="22"/>
        </w:rPr>
        <w:t>years,</w:t>
      </w:r>
      <w:r w:rsidR="0EA05A03" w:rsidRPr="53F12C63">
        <w:rPr>
          <w:rFonts w:ascii="Arial" w:eastAsia="Arial" w:hAnsi="Arial" w:cs="Arial"/>
          <w:sz w:val="22"/>
          <w:szCs w:val="22"/>
        </w:rPr>
        <w:t xml:space="preserve"> then </w:t>
      </w:r>
      <w:r w:rsidR="7D5121C9" w:rsidRPr="53F12C63">
        <w:rPr>
          <w:rFonts w:ascii="Arial" w:eastAsia="Arial" w:hAnsi="Arial" w:cs="Arial"/>
          <w:sz w:val="22"/>
          <w:szCs w:val="22"/>
        </w:rPr>
        <w:t xml:space="preserve">the company may be able to keep the current concrete in place and carry on with the correct mix. </w:t>
      </w:r>
      <w:r w:rsidR="3924DCFB" w:rsidRPr="53F12C63">
        <w:rPr>
          <w:rFonts w:ascii="Arial" w:eastAsia="Arial" w:hAnsi="Arial" w:cs="Arial"/>
          <w:sz w:val="22"/>
          <w:szCs w:val="22"/>
        </w:rPr>
        <w:t xml:space="preserve">Keeping this concrete will mean the company will get the hospital done on time and maintain their respected reputation. </w:t>
      </w:r>
      <w:r w:rsidR="14ED8FB6" w:rsidRPr="53F12C63">
        <w:rPr>
          <w:rFonts w:ascii="Arial" w:eastAsia="Arial" w:hAnsi="Arial" w:cs="Arial"/>
          <w:sz w:val="22"/>
          <w:szCs w:val="22"/>
        </w:rPr>
        <w:t>However,</w:t>
      </w:r>
      <w:r w:rsidR="3924DCFB" w:rsidRPr="53F12C63">
        <w:rPr>
          <w:rFonts w:ascii="Arial" w:eastAsia="Arial" w:hAnsi="Arial" w:cs="Arial"/>
          <w:sz w:val="22"/>
          <w:szCs w:val="22"/>
        </w:rPr>
        <w:t xml:space="preserve"> if it does not last 60 years</w:t>
      </w:r>
      <w:r w:rsidR="717AE752" w:rsidRPr="53F12C63">
        <w:rPr>
          <w:rFonts w:ascii="Arial" w:eastAsia="Arial" w:hAnsi="Arial" w:cs="Arial"/>
          <w:sz w:val="22"/>
          <w:szCs w:val="22"/>
        </w:rPr>
        <w:t xml:space="preserve"> then the structural engineer that signed it off will be liable. </w:t>
      </w:r>
      <w:r w:rsidR="00117F37" w:rsidRPr="00117F37">
        <w:rPr>
          <w:rFonts w:ascii="Arial" w:eastAsia="Arial" w:hAnsi="Arial" w:cs="Arial"/>
          <w:i/>
          <w:iCs/>
          <w:sz w:val="22"/>
          <w:szCs w:val="22"/>
        </w:rPr>
        <w:t>(</w:t>
      </w:r>
      <w:r w:rsidR="00117F37" w:rsidRPr="00117F37">
        <w:rPr>
          <w:rFonts w:ascii="Aptos" w:eastAsia="Aptos" w:hAnsi="Aptos" w:cs="Aptos"/>
          <w:i/>
          <w:iCs/>
          <w:color w:val="000000" w:themeColor="text1"/>
          <w:lang w:val="en-US"/>
        </w:rPr>
        <w:t>NHBC.co.uk (</w:t>
      </w:r>
      <w:proofErr w:type="spellStart"/>
      <w:r w:rsidR="00117F37" w:rsidRPr="00117F37">
        <w:rPr>
          <w:rFonts w:ascii="Aptos" w:eastAsia="Aptos" w:hAnsi="Aptos" w:cs="Aptos"/>
          <w:i/>
          <w:iCs/>
          <w:color w:val="000000" w:themeColor="text1"/>
          <w:lang w:val="en-US"/>
        </w:rPr>
        <w:t>N.D</w:t>
      </w:r>
      <w:proofErr w:type="spellEnd"/>
      <w:r w:rsidR="00117F37" w:rsidRPr="00117F37">
        <w:rPr>
          <w:rFonts w:ascii="Aptos" w:eastAsia="Aptos" w:hAnsi="Aptos" w:cs="Aptos"/>
          <w:i/>
          <w:iCs/>
          <w:color w:val="000000" w:themeColor="text1"/>
          <w:lang w:val="en-US"/>
        </w:rPr>
        <w:t>)</w:t>
      </w:r>
    </w:p>
    <w:p w14:paraId="333C2F7D" w14:textId="5E7BC7B5" w:rsidR="53F12C63" w:rsidRDefault="53F12C63" w:rsidP="53F12C63">
      <w:pPr>
        <w:jc w:val="both"/>
        <w:rPr>
          <w:rFonts w:ascii="Arial" w:eastAsia="Arial" w:hAnsi="Arial" w:cs="Arial"/>
          <w:sz w:val="22"/>
          <w:szCs w:val="22"/>
        </w:rPr>
      </w:pPr>
    </w:p>
    <w:p w14:paraId="0E9B8519" w14:textId="6030C4ED" w:rsidR="53F12C63" w:rsidRDefault="5E279A25" w:rsidP="21C5F089">
      <w:pPr>
        <w:pStyle w:val="Heading1"/>
        <w:rPr>
          <w:b/>
          <w:bCs/>
          <w:i/>
          <w:iCs/>
          <w:color w:val="auto"/>
          <w:sz w:val="28"/>
          <w:szCs w:val="28"/>
        </w:rPr>
      </w:pPr>
      <w:bookmarkStart w:id="17" w:name="_Toc1614571851"/>
      <w:bookmarkStart w:id="18" w:name="_Toc214608411"/>
      <w:r w:rsidRPr="21C5F089">
        <w:rPr>
          <w:b/>
          <w:bCs/>
          <w:i/>
          <w:iCs/>
          <w:color w:val="auto"/>
          <w:sz w:val="28"/>
          <w:szCs w:val="28"/>
        </w:rPr>
        <w:t>Writers' opinion:</w:t>
      </w:r>
      <w:bookmarkEnd w:id="17"/>
      <w:bookmarkEnd w:id="18"/>
      <w:r w:rsidRPr="21C5F089">
        <w:rPr>
          <w:b/>
          <w:bCs/>
          <w:i/>
          <w:iCs/>
          <w:color w:val="auto"/>
          <w:sz w:val="28"/>
          <w:szCs w:val="28"/>
        </w:rPr>
        <w:t xml:space="preserve"> </w:t>
      </w:r>
    </w:p>
    <w:p w14:paraId="65DF8076" w14:textId="65060835" w:rsidR="008255D9" w:rsidRPr="008255D9" w:rsidRDefault="008255D9" w:rsidP="008255D9">
      <w:pPr>
        <w:pStyle w:val="Heading2"/>
        <w:rPr>
          <w:i/>
          <w:iCs/>
          <w:color w:val="auto"/>
          <w:sz w:val="24"/>
          <w:szCs w:val="24"/>
        </w:rPr>
      </w:pPr>
      <w:bookmarkStart w:id="19" w:name="_Toc214608412"/>
      <w:r w:rsidRPr="008255D9">
        <w:rPr>
          <w:i/>
          <w:iCs/>
          <w:color w:val="auto"/>
          <w:sz w:val="24"/>
          <w:szCs w:val="24"/>
        </w:rPr>
        <w:t>Conclusion</w:t>
      </w:r>
      <w:bookmarkEnd w:id="19"/>
    </w:p>
    <w:p w14:paraId="5DB018CB" w14:textId="52492A84" w:rsidR="5E279A25" w:rsidRDefault="5E279A25" w:rsidP="2F40E2A6">
      <w:pPr>
        <w:jc w:val="both"/>
        <w:rPr>
          <w:rFonts w:ascii="Arial" w:eastAsia="Arial" w:hAnsi="Arial" w:cs="Arial"/>
          <w:sz w:val="22"/>
          <w:szCs w:val="22"/>
        </w:rPr>
      </w:pPr>
      <w:r w:rsidRPr="2F40E2A6">
        <w:rPr>
          <w:rFonts w:ascii="Arial" w:eastAsia="Arial" w:hAnsi="Arial" w:cs="Arial"/>
          <w:sz w:val="22"/>
          <w:szCs w:val="22"/>
        </w:rPr>
        <w:t xml:space="preserve">To conclude this </w:t>
      </w:r>
      <w:r w:rsidR="10FBAF08" w:rsidRPr="2F40E2A6">
        <w:rPr>
          <w:rFonts w:ascii="Arial" w:eastAsia="Arial" w:hAnsi="Arial" w:cs="Arial"/>
          <w:sz w:val="22"/>
          <w:szCs w:val="22"/>
        </w:rPr>
        <w:t>report,</w:t>
      </w:r>
      <w:r w:rsidRPr="2F40E2A6">
        <w:rPr>
          <w:rFonts w:ascii="Arial" w:eastAsia="Arial" w:hAnsi="Arial" w:cs="Arial"/>
          <w:sz w:val="22"/>
          <w:szCs w:val="22"/>
        </w:rPr>
        <w:t xml:space="preserve"> I personally would make the decision to change the concrete completely</w:t>
      </w:r>
      <w:r w:rsidR="2953E4C6" w:rsidRPr="2F40E2A6">
        <w:rPr>
          <w:rFonts w:ascii="Arial" w:eastAsia="Arial" w:hAnsi="Arial" w:cs="Arial"/>
          <w:sz w:val="22"/>
          <w:szCs w:val="22"/>
        </w:rPr>
        <w:t xml:space="preserve">. </w:t>
      </w:r>
      <w:r w:rsidR="3AF58CD6" w:rsidRPr="2F40E2A6">
        <w:rPr>
          <w:rFonts w:ascii="Arial" w:eastAsia="Arial" w:hAnsi="Arial" w:cs="Arial"/>
          <w:sz w:val="22"/>
          <w:szCs w:val="22"/>
        </w:rPr>
        <w:t xml:space="preserve">Changing the concrete may give the company a bad public reputation as well as </w:t>
      </w:r>
      <w:r w:rsidR="73379F64" w:rsidRPr="2F40E2A6">
        <w:rPr>
          <w:rFonts w:ascii="Arial" w:eastAsia="Arial" w:hAnsi="Arial" w:cs="Arial"/>
          <w:sz w:val="22"/>
          <w:szCs w:val="22"/>
        </w:rPr>
        <w:t>resulting</w:t>
      </w:r>
      <w:r w:rsidR="3AF58CD6" w:rsidRPr="2F40E2A6">
        <w:rPr>
          <w:rFonts w:ascii="Arial" w:eastAsia="Arial" w:hAnsi="Arial" w:cs="Arial"/>
          <w:sz w:val="22"/>
          <w:szCs w:val="22"/>
        </w:rPr>
        <w:t xml:space="preserve"> in a </w:t>
      </w:r>
      <w:r w:rsidR="57AD84D4" w:rsidRPr="2F40E2A6">
        <w:rPr>
          <w:rFonts w:ascii="Arial" w:eastAsia="Arial" w:hAnsi="Arial" w:cs="Arial"/>
          <w:sz w:val="22"/>
          <w:szCs w:val="22"/>
        </w:rPr>
        <w:t>potential</w:t>
      </w:r>
      <w:r w:rsidR="3AF58CD6" w:rsidRPr="2F40E2A6">
        <w:rPr>
          <w:rFonts w:ascii="Arial" w:eastAsia="Arial" w:hAnsi="Arial" w:cs="Arial"/>
          <w:sz w:val="22"/>
          <w:szCs w:val="22"/>
        </w:rPr>
        <w:t xml:space="preserve"> </w:t>
      </w:r>
      <w:r w:rsidR="736973A6" w:rsidRPr="2F40E2A6">
        <w:rPr>
          <w:rFonts w:ascii="Arial" w:eastAsia="Arial" w:hAnsi="Arial" w:cs="Arial"/>
          <w:sz w:val="22"/>
          <w:szCs w:val="22"/>
        </w:rPr>
        <w:t xml:space="preserve">penalty for late completion. </w:t>
      </w:r>
      <w:r w:rsidR="18A7E619" w:rsidRPr="2F40E2A6">
        <w:rPr>
          <w:rFonts w:ascii="Arial" w:eastAsia="Arial" w:hAnsi="Arial" w:cs="Arial"/>
          <w:sz w:val="22"/>
          <w:szCs w:val="22"/>
        </w:rPr>
        <w:t xml:space="preserve">But the public will also see that the company have done the ethical thing which would almost give them a good </w:t>
      </w:r>
      <w:r w:rsidR="3434DC81" w:rsidRPr="2F40E2A6">
        <w:rPr>
          <w:rFonts w:ascii="Arial" w:eastAsia="Arial" w:hAnsi="Arial" w:cs="Arial"/>
          <w:sz w:val="22"/>
          <w:szCs w:val="22"/>
        </w:rPr>
        <w:t xml:space="preserve">reputation. </w:t>
      </w:r>
      <w:r w:rsidR="2AB8F2F1" w:rsidRPr="2F40E2A6">
        <w:rPr>
          <w:rFonts w:ascii="Arial" w:eastAsia="Arial" w:hAnsi="Arial" w:cs="Arial"/>
          <w:sz w:val="22"/>
          <w:szCs w:val="22"/>
        </w:rPr>
        <w:t>Ultimately</w:t>
      </w:r>
      <w:r w:rsidR="72C44850" w:rsidRPr="2F40E2A6">
        <w:rPr>
          <w:rFonts w:ascii="Arial" w:eastAsia="Arial" w:hAnsi="Arial" w:cs="Arial"/>
          <w:sz w:val="22"/>
          <w:szCs w:val="22"/>
        </w:rPr>
        <w:t>, the most important thing is the structural integrity of the building</w:t>
      </w:r>
      <w:r w:rsidR="3D3CEC31" w:rsidRPr="2F40E2A6">
        <w:rPr>
          <w:rFonts w:ascii="Arial" w:eastAsia="Arial" w:hAnsi="Arial" w:cs="Arial"/>
          <w:sz w:val="22"/>
          <w:szCs w:val="22"/>
        </w:rPr>
        <w:t>. Having concrete that does not meet the structural requirements is not acceptable and</w:t>
      </w:r>
      <w:r w:rsidR="2B3A3204" w:rsidRPr="2F40E2A6">
        <w:rPr>
          <w:rFonts w:ascii="Arial" w:eastAsia="Arial" w:hAnsi="Arial" w:cs="Arial"/>
          <w:sz w:val="22"/>
          <w:szCs w:val="22"/>
        </w:rPr>
        <w:t xml:space="preserve"> </w:t>
      </w:r>
      <w:r w:rsidR="3D3CEC31" w:rsidRPr="2F40E2A6">
        <w:rPr>
          <w:rFonts w:ascii="Arial" w:eastAsia="Arial" w:hAnsi="Arial" w:cs="Arial"/>
          <w:sz w:val="22"/>
          <w:szCs w:val="22"/>
        </w:rPr>
        <w:t>could result in serious consequences</w:t>
      </w:r>
      <w:r w:rsidR="03190126" w:rsidRPr="2F40E2A6">
        <w:rPr>
          <w:rFonts w:ascii="Arial" w:eastAsia="Arial" w:hAnsi="Arial" w:cs="Arial"/>
          <w:sz w:val="22"/>
          <w:szCs w:val="22"/>
        </w:rPr>
        <w:t xml:space="preserve">. It would be unethical to ignore this issue and keep the concrete. If found </w:t>
      </w:r>
      <w:r w:rsidR="0C4AE2AB" w:rsidRPr="2F40E2A6">
        <w:rPr>
          <w:rFonts w:ascii="Arial" w:eastAsia="Arial" w:hAnsi="Arial" w:cs="Arial"/>
          <w:sz w:val="22"/>
          <w:szCs w:val="22"/>
        </w:rPr>
        <w:t xml:space="preserve">out that this was ignored, then the company's reputation would be worse than if they were to change the concrete. This could put any </w:t>
      </w:r>
      <w:r w:rsidR="6ED3D721" w:rsidRPr="2F40E2A6">
        <w:rPr>
          <w:rFonts w:ascii="Arial" w:eastAsia="Arial" w:hAnsi="Arial" w:cs="Arial"/>
          <w:sz w:val="22"/>
          <w:szCs w:val="22"/>
        </w:rPr>
        <w:t xml:space="preserve">future designers off hiring the company for work as </w:t>
      </w:r>
      <w:r w:rsidR="067C3830" w:rsidRPr="2F40E2A6">
        <w:rPr>
          <w:rFonts w:ascii="Arial" w:eastAsia="Arial" w:hAnsi="Arial" w:cs="Arial"/>
          <w:sz w:val="22"/>
          <w:szCs w:val="22"/>
        </w:rPr>
        <w:t>they'd</w:t>
      </w:r>
      <w:r w:rsidR="6ED3D721" w:rsidRPr="2F40E2A6">
        <w:rPr>
          <w:rFonts w:ascii="Arial" w:eastAsia="Arial" w:hAnsi="Arial" w:cs="Arial"/>
          <w:sz w:val="22"/>
          <w:szCs w:val="22"/>
        </w:rPr>
        <w:t xml:space="preserve"> be known as unethical. </w:t>
      </w:r>
    </w:p>
    <w:p w14:paraId="65A168FA" w14:textId="3DEBA993" w:rsidR="53F12C63" w:rsidRDefault="53F12C63" w:rsidP="53F12C63">
      <w:pPr>
        <w:jc w:val="both"/>
        <w:rPr>
          <w:rFonts w:ascii="Arial" w:eastAsia="Arial" w:hAnsi="Arial" w:cs="Arial"/>
          <w:sz w:val="22"/>
          <w:szCs w:val="22"/>
        </w:rPr>
      </w:pPr>
    </w:p>
    <w:p w14:paraId="1E2CACA4"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318606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2489CF31"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007E23A" w14:textId="7890DC87" w:rsidR="003C779C" w:rsidRDefault="1B5430B0" w:rsidP="21C5F089">
      <w:pPr>
        <w:pStyle w:val="Heading1"/>
        <w:rPr>
          <w:rFonts w:ascii="Calibri Light" w:eastAsia="Times New Roman" w:hAnsi="Calibri Light" w:cs="Times New Roman"/>
          <w:b/>
          <w:bCs/>
          <w:i/>
          <w:iCs/>
          <w:color w:val="auto"/>
          <w:sz w:val="28"/>
          <w:szCs w:val="28"/>
          <w:u w:val="single"/>
        </w:rPr>
      </w:pPr>
      <w:bookmarkStart w:id="20" w:name="_Toc2042034799"/>
      <w:bookmarkStart w:id="21" w:name="_Toc214608413"/>
      <w:r w:rsidRPr="21C5F089">
        <w:rPr>
          <w:b/>
          <w:bCs/>
          <w:i/>
          <w:iCs/>
          <w:color w:val="auto"/>
          <w:sz w:val="28"/>
          <w:szCs w:val="28"/>
          <w:u w:val="single"/>
        </w:rPr>
        <w:lastRenderedPageBreak/>
        <w:t>References</w:t>
      </w:r>
      <w:bookmarkEnd w:id="20"/>
      <w:bookmarkEnd w:id="21"/>
      <w:r w:rsidRPr="21C5F089">
        <w:rPr>
          <w:b/>
          <w:bCs/>
          <w:i/>
          <w:iCs/>
          <w:color w:val="auto"/>
          <w:sz w:val="28"/>
          <w:szCs w:val="28"/>
          <w:u w:val="single"/>
        </w:rPr>
        <w:t xml:space="preserve"> </w:t>
      </w:r>
    </w:p>
    <w:p w14:paraId="12906C24"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29E100B1" w14:textId="7CB9538A" w:rsidR="003C779C" w:rsidRDefault="1B5430B0" w:rsidP="3C812B86">
      <w:pPr>
        <w:pStyle w:val="ListParagraph"/>
        <w:spacing w:after="0"/>
        <w:ind w:hanging="360"/>
        <w:jc w:val="both"/>
        <w:rPr>
          <w:rFonts w:ascii="Aptos" w:eastAsia="Aptos" w:hAnsi="Aptos" w:cs="Aptos"/>
          <w:i/>
          <w:iCs/>
          <w:color w:val="000000" w:themeColor="text1"/>
          <w:lang w:val="en-US"/>
        </w:rPr>
      </w:pPr>
      <w:r w:rsidRPr="3C812B86">
        <w:rPr>
          <w:rFonts w:ascii="Arial" w:eastAsia="Arial" w:hAnsi="Arial" w:cs="Arial"/>
          <w:sz w:val="22"/>
          <w:szCs w:val="22"/>
        </w:rPr>
        <w:t>Legislation.</w:t>
      </w:r>
      <w:r w:rsidR="71050D06" w:rsidRPr="3C812B86">
        <w:rPr>
          <w:rFonts w:ascii="Arial" w:eastAsia="Arial" w:hAnsi="Arial" w:cs="Arial"/>
          <w:sz w:val="22"/>
          <w:szCs w:val="22"/>
        </w:rPr>
        <w:t xml:space="preserve">gov.uk (2025). Health and saftey at work act </w:t>
      </w:r>
      <w:r w:rsidR="6855298E" w:rsidRPr="3C812B86">
        <w:rPr>
          <w:rFonts w:ascii="Arial" w:eastAsia="Arial" w:hAnsi="Arial" w:cs="Arial"/>
          <w:sz w:val="22"/>
          <w:szCs w:val="22"/>
        </w:rPr>
        <w:t xml:space="preserve">1974. </w:t>
      </w:r>
      <w:r w:rsidR="6855298E" w:rsidRPr="3C812B86">
        <w:rPr>
          <w:rFonts w:ascii="Aptos" w:eastAsia="Aptos" w:hAnsi="Aptos" w:cs="Aptos"/>
          <w:i/>
          <w:iCs/>
          <w:color w:val="000000" w:themeColor="text1"/>
          <w:lang w:val="en-US"/>
        </w:rPr>
        <w:t>[Online] Available at</w:t>
      </w:r>
      <w:r w:rsidR="7496AEBC" w:rsidRPr="3C812B86">
        <w:rPr>
          <w:rFonts w:ascii="Aptos" w:eastAsia="Aptos" w:hAnsi="Aptos" w:cs="Aptos"/>
          <w:i/>
          <w:iCs/>
          <w:color w:val="000000" w:themeColor="text1"/>
          <w:lang w:val="en-US"/>
        </w:rPr>
        <w:t>:</w:t>
      </w:r>
    </w:p>
    <w:p w14:paraId="02C4740E" w14:textId="29DF554B" w:rsidR="003C779C" w:rsidRDefault="1B5430B0" w:rsidP="3C812B86">
      <w:pPr>
        <w:pStyle w:val="ListParagraph"/>
        <w:spacing w:after="0"/>
        <w:ind w:hanging="360"/>
        <w:jc w:val="both"/>
        <w:rPr>
          <w:rFonts w:ascii="Arial" w:eastAsia="Arial" w:hAnsi="Arial" w:cs="Arial"/>
          <w:sz w:val="22"/>
          <w:szCs w:val="22"/>
        </w:rPr>
      </w:pPr>
      <w:hyperlink r:id="rId8">
        <w:r w:rsidRPr="3C812B86">
          <w:rPr>
            <w:rStyle w:val="Hyperlink"/>
            <w:rFonts w:ascii="Arial" w:eastAsia="Arial" w:hAnsi="Arial" w:cs="Arial"/>
            <w:sz w:val="22"/>
            <w:szCs w:val="22"/>
          </w:rPr>
          <w:t>Health and Safety at Work etc. Act 1974.</w:t>
        </w:r>
      </w:hyperlink>
    </w:p>
    <w:p w14:paraId="314F568E" w14:textId="5E259C89" w:rsidR="003C779C" w:rsidRDefault="01FE8231"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02/11/25)</w:t>
      </w:r>
    </w:p>
    <w:p w14:paraId="438EEA85" w14:textId="3D73BD8D" w:rsidR="003C779C" w:rsidRDefault="003C779C" w:rsidP="3C812B86">
      <w:pPr>
        <w:pStyle w:val="ListParagraph"/>
        <w:spacing w:after="0"/>
        <w:ind w:hanging="360"/>
        <w:jc w:val="both"/>
        <w:rPr>
          <w:rFonts w:ascii="Aptos" w:eastAsia="Aptos" w:hAnsi="Aptos" w:cs="Aptos"/>
          <w:color w:val="000000" w:themeColor="text1"/>
          <w:lang w:val="en-US"/>
        </w:rPr>
      </w:pPr>
    </w:p>
    <w:p w14:paraId="43B8ECC4" w14:textId="1F6F219D" w:rsidR="003C779C" w:rsidRDefault="01FE8231" w:rsidP="3C812B86">
      <w:pPr>
        <w:pStyle w:val="ListParagraph"/>
        <w:spacing w:after="0"/>
        <w:ind w:hanging="360"/>
        <w:jc w:val="both"/>
        <w:rPr>
          <w:rFonts w:ascii="Aptos" w:eastAsia="Aptos" w:hAnsi="Aptos" w:cs="Aptos"/>
          <w:i/>
          <w:iCs/>
          <w:color w:val="000000" w:themeColor="text1"/>
          <w:lang w:val="en-US"/>
        </w:rPr>
      </w:pPr>
      <w:r w:rsidRPr="3C812B86">
        <w:rPr>
          <w:rFonts w:ascii="Arial" w:eastAsia="Arial" w:hAnsi="Arial" w:cs="Arial"/>
          <w:sz w:val="22"/>
          <w:szCs w:val="22"/>
        </w:rPr>
        <w:t>Legislation.gov.uk (20</w:t>
      </w:r>
      <w:r w:rsidR="00121231">
        <w:rPr>
          <w:rFonts w:ascii="Arial" w:eastAsia="Arial" w:hAnsi="Arial" w:cs="Arial"/>
          <w:sz w:val="22"/>
          <w:szCs w:val="22"/>
        </w:rPr>
        <w:t>15</w:t>
      </w:r>
      <w:r w:rsidRPr="3C812B86">
        <w:rPr>
          <w:rFonts w:ascii="Arial" w:eastAsia="Arial" w:hAnsi="Arial" w:cs="Arial"/>
          <w:sz w:val="22"/>
          <w:szCs w:val="22"/>
        </w:rPr>
        <w:t xml:space="preserve">). The construction (Design and </w:t>
      </w:r>
      <w:r w:rsidR="26443331" w:rsidRPr="3C812B86">
        <w:rPr>
          <w:rFonts w:ascii="Arial" w:eastAsia="Arial" w:hAnsi="Arial" w:cs="Arial"/>
          <w:sz w:val="22"/>
          <w:szCs w:val="22"/>
        </w:rPr>
        <w:t>management</w:t>
      </w:r>
      <w:r w:rsidRPr="3C812B86">
        <w:rPr>
          <w:rFonts w:ascii="Arial" w:eastAsia="Arial" w:hAnsi="Arial" w:cs="Arial"/>
          <w:sz w:val="22"/>
          <w:szCs w:val="22"/>
        </w:rPr>
        <w:t xml:space="preserve">) Regulations </w:t>
      </w:r>
      <w:r w:rsidR="0CCC81E3" w:rsidRPr="3C812B86">
        <w:rPr>
          <w:rFonts w:ascii="Arial" w:eastAsia="Arial" w:hAnsi="Arial" w:cs="Arial"/>
          <w:sz w:val="22"/>
          <w:szCs w:val="22"/>
        </w:rPr>
        <w:t xml:space="preserve">2015 </w:t>
      </w:r>
      <w:r w:rsidR="0CCC81E3" w:rsidRPr="3C812B86">
        <w:rPr>
          <w:rFonts w:ascii="Aptos" w:eastAsia="Aptos" w:hAnsi="Aptos" w:cs="Aptos"/>
          <w:i/>
          <w:iCs/>
          <w:color w:val="000000" w:themeColor="text1"/>
          <w:lang w:val="en-US"/>
        </w:rPr>
        <w:t>[Online] Available at</w:t>
      </w:r>
      <w:r w:rsidR="3E54792F" w:rsidRPr="3C812B86">
        <w:rPr>
          <w:rFonts w:ascii="Aptos" w:eastAsia="Aptos" w:hAnsi="Aptos" w:cs="Aptos"/>
          <w:i/>
          <w:iCs/>
          <w:color w:val="000000" w:themeColor="text1"/>
          <w:lang w:val="en-US"/>
        </w:rPr>
        <w:t>:</w:t>
      </w:r>
    </w:p>
    <w:p w14:paraId="0E45ACB8" w14:textId="2C0A2C0B" w:rsidR="003C779C" w:rsidRDefault="01FE8231" w:rsidP="3C812B86">
      <w:pPr>
        <w:spacing w:after="0"/>
        <w:ind w:left="360"/>
        <w:jc w:val="both"/>
        <w:rPr>
          <w:rFonts w:ascii="Arial" w:eastAsia="Arial" w:hAnsi="Arial" w:cs="Arial"/>
          <w:sz w:val="22"/>
          <w:szCs w:val="22"/>
        </w:rPr>
      </w:pPr>
      <w:hyperlink r:id="rId9">
        <w:r w:rsidRPr="3C812B86">
          <w:rPr>
            <w:rStyle w:val="Hyperlink"/>
            <w:rFonts w:ascii="Arial" w:eastAsia="Arial" w:hAnsi="Arial" w:cs="Arial"/>
            <w:sz w:val="22"/>
            <w:szCs w:val="22"/>
          </w:rPr>
          <w:t>The Construction (Design and Management) Regulations 2015</w:t>
        </w:r>
      </w:hyperlink>
    </w:p>
    <w:p w14:paraId="62FDE18D" w14:textId="5E259C89" w:rsidR="003C779C" w:rsidRDefault="6AFF8A0B"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02/11/25)</w:t>
      </w:r>
    </w:p>
    <w:p w14:paraId="4D10C19C" w14:textId="0AA3C483" w:rsidR="003C779C" w:rsidRDefault="003C779C" w:rsidP="3C812B86">
      <w:pPr>
        <w:pStyle w:val="ListParagraph"/>
        <w:spacing w:after="0"/>
        <w:ind w:hanging="360"/>
        <w:jc w:val="both"/>
        <w:rPr>
          <w:rFonts w:ascii="Aptos" w:eastAsia="Aptos" w:hAnsi="Aptos" w:cs="Aptos"/>
          <w:color w:val="000000" w:themeColor="text1"/>
          <w:lang w:val="en-US"/>
        </w:rPr>
      </w:pPr>
    </w:p>
    <w:p w14:paraId="17C9B046" w14:textId="55C0CD34" w:rsidR="003C779C" w:rsidRDefault="54785DF4" w:rsidP="3C812B86">
      <w:pPr>
        <w:pStyle w:val="ListParagraph"/>
        <w:spacing w:after="0"/>
        <w:ind w:hanging="360"/>
        <w:jc w:val="both"/>
        <w:rPr>
          <w:rFonts w:ascii="Aptos" w:eastAsia="Aptos" w:hAnsi="Aptos" w:cs="Aptos"/>
          <w:i/>
          <w:iCs/>
          <w:color w:val="000000" w:themeColor="text1"/>
          <w:lang w:val="en-US"/>
        </w:rPr>
      </w:pPr>
      <w:r w:rsidRPr="3C812B86">
        <w:rPr>
          <w:rFonts w:ascii="Arial" w:eastAsia="Arial" w:hAnsi="Arial" w:cs="Arial"/>
          <w:sz w:val="22"/>
          <w:szCs w:val="22"/>
        </w:rPr>
        <w:t>Resources.HSE.gov.uk (</w:t>
      </w:r>
      <w:proofErr w:type="spellStart"/>
      <w:r w:rsidR="000E56DF">
        <w:rPr>
          <w:rFonts w:ascii="Arial" w:eastAsia="Arial" w:hAnsi="Arial" w:cs="Arial"/>
          <w:sz w:val="22"/>
          <w:szCs w:val="22"/>
        </w:rPr>
        <w:t>N.D</w:t>
      </w:r>
      <w:proofErr w:type="spellEnd"/>
      <w:r w:rsidRPr="3C812B86">
        <w:rPr>
          <w:rFonts w:ascii="Arial" w:eastAsia="Arial" w:hAnsi="Arial" w:cs="Arial"/>
          <w:sz w:val="22"/>
          <w:szCs w:val="22"/>
        </w:rPr>
        <w:t xml:space="preserve">). Breach list. </w:t>
      </w:r>
      <w:r w:rsidRPr="3C812B86">
        <w:rPr>
          <w:rFonts w:ascii="Aptos" w:eastAsia="Aptos" w:hAnsi="Aptos" w:cs="Aptos"/>
          <w:i/>
          <w:iCs/>
          <w:color w:val="000000" w:themeColor="text1"/>
          <w:lang w:val="en-US"/>
        </w:rPr>
        <w:t>[Online] Available at</w:t>
      </w:r>
      <w:r w:rsidR="58A65020" w:rsidRPr="3C812B86">
        <w:rPr>
          <w:rFonts w:ascii="Aptos" w:eastAsia="Aptos" w:hAnsi="Aptos" w:cs="Aptos"/>
          <w:i/>
          <w:iCs/>
          <w:color w:val="000000" w:themeColor="text1"/>
          <w:lang w:val="en-US"/>
        </w:rPr>
        <w:t>:</w:t>
      </w:r>
    </w:p>
    <w:p w14:paraId="036D72EE" w14:textId="559FF4DC" w:rsidR="003C779C" w:rsidRDefault="54785DF4" w:rsidP="3C812B86">
      <w:pPr>
        <w:pStyle w:val="ListParagraph"/>
        <w:spacing w:after="0"/>
        <w:ind w:hanging="360"/>
        <w:jc w:val="both"/>
        <w:rPr>
          <w:rFonts w:ascii="Arial" w:eastAsia="Arial" w:hAnsi="Arial" w:cs="Arial"/>
          <w:sz w:val="22"/>
          <w:szCs w:val="22"/>
        </w:rPr>
      </w:pPr>
      <w:hyperlink r:id="rId10">
        <w:r w:rsidRPr="3C812B86">
          <w:rPr>
            <w:rStyle w:val="Hyperlink"/>
            <w:rFonts w:ascii="Arial" w:eastAsia="Arial" w:hAnsi="Arial" w:cs="Arial"/>
            <w:sz w:val="22"/>
            <w:szCs w:val="22"/>
          </w:rPr>
          <w:t>Breach list.</w:t>
        </w:r>
      </w:hyperlink>
    </w:p>
    <w:p w14:paraId="5F380ABC" w14:textId="5E259C89" w:rsidR="003C779C" w:rsidRDefault="54785DF4"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02/11/25)</w:t>
      </w:r>
    </w:p>
    <w:p w14:paraId="429EDE9C" w14:textId="651B6DD8" w:rsidR="003C779C" w:rsidRDefault="003C779C" w:rsidP="3C812B86">
      <w:pPr>
        <w:pStyle w:val="ListParagraph"/>
        <w:spacing w:after="0"/>
        <w:ind w:hanging="360"/>
        <w:jc w:val="both"/>
        <w:rPr>
          <w:rFonts w:ascii="Aptos" w:eastAsia="Aptos" w:hAnsi="Aptos" w:cs="Aptos"/>
          <w:color w:val="000000" w:themeColor="text1"/>
          <w:lang w:val="en-US"/>
        </w:rPr>
      </w:pPr>
    </w:p>
    <w:p w14:paraId="752E7BA3" w14:textId="2E609E41" w:rsidR="003C779C" w:rsidRDefault="54785DF4" w:rsidP="3C812B86">
      <w:pPr>
        <w:pStyle w:val="ListParagraph"/>
        <w:spacing w:after="0"/>
        <w:ind w:hanging="360"/>
        <w:jc w:val="both"/>
        <w:rPr>
          <w:rFonts w:ascii="Aptos" w:eastAsia="Aptos" w:hAnsi="Aptos" w:cs="Aptos"/>
          <w:i/>
          <w:iCs/>
          <w:color w:val="000000" w:themeColor="text1"/>
          <w:lang w:val="en-US"/>
        </w:rPr>
      </w:pPr>
      <w:r w:rsidRPr="3C812B86">
        <w:rPr>
          <w:rFonts w:ascii="Aptos" w:eastAsia="Aptos" w:hAnsi="Aptos" w:cs="Aptos"/>
          <w:color w:val="000000" w:themeColor="text1"/>
          <w:lang w:val="en-US"/>
        </w:rPr>
        <w:t>ICE.org (202</w:t>
      </w:r>
      <w:r w:rsidR="00C60EAC">
        <w:rPr>
          <w:rFonts w:ascii="Aptos" w:eastAsia="Aptos" w:hAnsi="Aptos" w:cs="Aptos"/>
          <w:color w:val="000000" w:themeColor="text1"/>
          <w:lang w:val="en-US"/>
        </w:rPr>
        <w:t>4</w:t>
      </w:r>
      <w:r w:rsidRPr="3C812B86">
        <w:rPr>
          <w:rFonts w:ascii="Aptos" w:eastAsia="Aptos" w:hAnsi="Aptos" w:cs="Aptos"/>
          <w:color w:val="000000" w:themeColor="text1"/>
          <w:lang w:val="en-US"/>
        </w:rPr>
        <w:t>). Gover</w:t>
      </w:r>
      <w:r w:rsidR="38384EEE" w:rsidRPr="3C812B86">
        <w:rPr>
          <w:rFonts w:ascii="Aptos" w:eastAsia="Aptos" w:hAnsi="Aptos" w:cs="Aptos"/>
          <w:color w:val="000000" w:themeColor="text1"/>
          <w:lang w:val="en-US"/>
        </w:rPr>
        <w:t xml:space="preserve">nance handbook. </w:t>
      </w:r>
      <w:r w:rsidR="38384EEE" w:rsidRPr="3C812B86">
        <w:rPr>
          <w:rFonts w:ascii="Aptos" w:eastAsia="Aptos" w:hAnsi="Aptos" w:cs="Aptos"/>
          <w:i/>
          <w:iCs/>
          <w:color w:val="000000" w:themeColor="text1"/>
          <w:lang w:val="en-US"/>
        </w:rPr>
        <w:t>[Online] Available at</w:t>
      </w:r>
      <w:r w:rsidR="5D200E1A" w:rsidRPr="3C812B86">
        <w:rPr>
          <w:rFonts w:ascii="Aptos" w:eastAsia="Aptos" w:hAnsi="Aptos" w:cs="Aptos"/>
          <w:i/>
          <w:iCs/>
          <w:color w:val="000000" w:themeColor="text1"/>
          <w:lang w:val="en-US"/>
        </w:rPr>
        <w:t>:</w:t>
      </w:r>
    </w:p>
    <w:p w14:paraId="67B95B59" w14:textId="5A3B4B51" w:rsidR="003C779C" w:rsidRDefault="54785DF4" w:rsidP="3C812B86">
      <w:pPr>
        <w:pStyle w:val="ListParagraph"/>
        <w:spacing w:after="0"/>
        <w:ind w:hanging="360"/>
        <w:jc w:val="both"/>
        <w:rPr>
          <w:rFonts w:ascii="Arial" w:eastAsia="Arial" w:hAnsi="Arial" w:cs="Arial"/>
          <w:sz w:val="22"/>
          <w:szCs w:val="22"/>
        </w:rPr>
      </w:pPr>
      <w:hyperlink r:id="rId11">
        <w:r w:rsidRPr="3C812B86">
          <w:rPr>
            <w:rStyle w:val="Hyperlink"/>
            <w:rFonts w:ascii="Arial" w:eastAsia="Arial" w:hAnsi="Arial" w:cs="Arial"/>
            <w:sz w:val="22"/>
            <w:szCs w:val="22"/>
          </w:rPr>
          <w:t>governance-handbook-2024-25.pdf</w:t>
        </w:r>
      </w:hyperlink>
    </w:p>
    <w:p w14:paraId="6CD8477D" w14:textId="3A948998" w:rsidR="003C779C" w:rsidRDefault="0596B180"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10/11/25)</w:t>
      </w:r>
    </w:p>
    <w:p w14:paraId="6C54FC1D" w14:textId="345795E5" w:rsidR="003C779C" w:rsidRDefault="003C779C" w:rsidP="3C812B86">
      <w:pPr>
        <w:pStyle w:val="ListParagraph"/>
        <w:spacing w:after="0"/>
        <w:ind w:hanging="360"/>
        <w:jc w:val="both"/>
        <w:rPr>
          <w:rFonts w:ascii="Aptos" w:eastAsia="Aptos" w:hAnsi="Aptos" w:cs="Aptos"/>
          <w:color w:val="000000" w:themeColor="text1"/>
          <w:lang w:val="en-US"/>
        </w:rPr>
      </w:pPr>
    </w:p>
    <w:p w14:paraId="605A56D5" w14:textId="629A6D15" w:rsidR="003C779C" w:rsidRDefault="0596B180" w:rsidP="3C812B86">
      <w:pPr>
        <w:pStyle w:val="ListParagraph"/>
        <w:spacing w:after="0"/>
        <w:ind w:hanging="360"/>
        <w:jc w:val="both"/>
        <w:rPr>
          <w:rFonts w:ascii="Aptos" w:eastAsia="Aptos" w:hAnsi="Aptos" w:cs="Aptos"/>
          <w:i/>
          <w:iCs/>
          <w:color w:val="000000" w:themeColor="text1"/>
          <w:lang w:val="en-US"/>
        </w:rPr>
      </w:pPr>
      <w:r w:rsidRPr="3C812B86">
        <w:rPr>
          <w:rFonts w:ascii="Aptos" w:eastAsia="Aptos" w:hAnsi="Aptos" w:cs="Aptos"/>
          <w:color w:val="000000" w:themeColor="text1"/>
          <w:lang w:val="en-US"/>
        </w:rPr>
        <w:t xml:space="preserve">CIOB.org (2025). Guide to products critical to safe construction. </w:t>
      </w:r>
    </w:p>
    <w:p w14:paraId="21A54FB8" w14:textId="24A861FE" w:rsidR="003C779C" w:rsidRDefault="0596B180" w:rsidP="3C812B86">
      <w:pPr>
        <w:pStyle w:val="ListParagraph"/>
        <w:spacing w:after="0"/>
        <w:ind w:hanging="360"/>
        <w:jc w:val="both"/>
        <w:rPr>
          <w:rFonts w:ascii="Aptos" w:eastAsia="Aptos" w:hAnsi="Aptos" w:cs="Aptos"/>
          <w:i/>
          <w:iCs/>
          <w:color w:val="000000" w:themeColor="text1"/>
          <w:lang w:val="en-US"/>
        </w:rPr>
      </w:pPr>
      <w:r w:rsidRPr="3C812B86">
        <w:rPr>
          <w:rFonts w:ascii="Aptos" w:eastAsia="Aptos" w:hAnsi="Aptos" w:cs="Aptos"/>
          <w:i/>
          <w:iCs/>
          <w:color w:val="000000" w:themeColor="text1"/>
          <w:lang w:val="en-US"/>
        </w:rPr>
        <w:t>[Online] Available at</w:t>
      </w:r>
      <w:r w:rsidR="745D902D" w:rsidRPr="3C812B86">
        <w:rPr>
          <w:rFonts w:ascii="Aptos" w:eastAsia="Aptos" w:hAnsi="Aptos" w:cs="Aptos"/>
          <w:i/>
          <w:iCs/>
          <w:color w:val="000000" w:themeColor="text1"/>
          <w:lang w:val="en-US"/>
        </w:rPr>
        <w:t>:</w:t>
      </w:r>
    </w:p>
    <w:p w14:paraId="35B0866F" w14:textId="3798B65F" w:rsidR="003C779C" w:rsidRDefault="0596B180" w:rsidP="3C812B86">
      <w:pPr>
        <w:pStyle w:val="ListParagraph"/>
        <w:spacing w:after="0"/>
        <w:ind w:hanging="360"/>
        <w:jc w:val="both"/>
        <w:rPr>
          <w:rFonts w:ascii="Arial" w:eastAsia="Arial" w:hAnsi="Arial" w:cs="Arial"/>
          <w:sz w:val="22"/>
          <w:szCs w:val="22"/>
        </w:rPr>
      </w:pPr>
      <w:hyperlink r:id="rId12">
        <w:r w:rsidRPr="3C812B86">
          <w:rPr>
            <w:rStyle w:val="Hyperlink"/>
            <w:rFonts w:ascii="Arial" w:eastAsia="Arial" w:hAnsi="Arial" w:cs="Arial"/>
            <w:sz w:val="22"/>
            <w:szCs w:val="22"/>
          </w:rPr>
          <w:t>Guide to Products Critical to Safe Construction published | CIOB</w:t>
        </w:r>
      </w:hyperlink>
    </w:p>
    <w:p w14:paraId="7DDBBBED" w14:textId="3A948998" w:rsidR="003C779C" w:rsidRDefault="6077DEFD"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10/11/25)</w:t>
      </w:r>
    </w:p>
    <w:p w14:paraId="4FBDBE6C" w14:textId="2DFF3A45" w:rsidR="003C779C" w:rsidRDefault="003C779C" w:rsidP="3C812B86">
      <w:pPr>
        <w:pStyle w:val="ListParagraph"/>
        <w:spacing w:after="0"/>
        <w:ind w:hanging="360"/>
        <w:jc w:val="both"/>
        <w:rPr>
          <w:rFonts w:ascii="Aptos" w:eastAsia="Aptos" w:hAnsi="Aptos" w:cs="Aptos"/>
          <w:color w:val="000000" w:themeColor="text1"/>
          <w:lang w:val="en-US"/>
        </w:rPr>
      </w:pPr>
    </w:p>
    <w:p w14:paraId="6F291032" w14:textId="334A29C5" w:rsidR="003C779C" w:rsidRDefault="229154C1" w:rsidP="3C812B86">
      <w:pPr>
        <w:pStyle w:val="ListParagraph"/>
        <w:spacing w:after="0"/>
        <w:ind w:hanging="360"/>
        <w:jc w:val="both"/>
        <w:rPr>
          <w:rFonts w:ascii="Aptos" w:eastAsia="Aptos" w:hAnsi="Aptos" w:cs="Aptos"/>
          <w:i/>
          <w:iCs/>
          <w:color w:val="000000" w:themeColor="text1"/>
          <w:lang w:val="en-US"/>
        </w:rPr>
      </w:pPr>
      <w:r w:rsidRPr="3C812B86">
        <w:rPr>
          <w:rFonts w:ascii="Aptos" w:eastAsia="Aptos" w:hAnsi="Aptos" w:cs="Aptos"/>
          <w:color w:val="000000" w:themeColor="text1"/>
          <w:lang w:val="en-US"/>
        </w:rPr>
        <w:t>New building inspectors.com (</w:t>
      </w:r>
      <w:r w:rsidR="0B4017C6" w:rsidRPr="3C812B86">
        <w:rPr>
          <w:rFonts w:ascii="Aptos" w:eastAsia="Aptos" w:hAnsi="Aptos" w:cs="Aptos"/>
          <w:color w:val="000000" w:themeColor="text1"/>
          <w:lang w:val="en-US"/>
        </w:rPr>
        <w:t>202</w:t>
      </w:r>
      <w:r w:rsidR="00163DEB">
        <w:rPr>
          <w:rFonts w:ascii="Aptos" w:eastAsia="Aptos" w:hAnsi="Aptos" w:cs="Aptos"/>
          <w:color w:val="000000" w:themeColor="text1"/>
          <w:lang w:val="en-US"/>
        </w:rPr>
        <w:t>4</w:t>
      </w:r>
      <w:r w:rsidR="0B4017C6" w:rsidRPr="3C812B86">
        <w:rPr>
          <w:rFonts w:ascii="Aptos" w:eastAsia="Aptos" w:hAnsi="Aptos" w:cs="Aptos"/>
          <w:color w:val="000000" w:themeColor="text1"/>
          <w:lang w:val="en-US"/>
        </w:rPr>
        <w:t xml:space="preserve">) </w:t>
      </w:r>
      <w:proofErr w:type="spellStart"/>
      <w:r w:rsidR="0B4017C6" w:rsidRPr="3C812B86">
        <w:rPr>
          <w:rFonts w:ascii="Aptos" w:eastAsia="Aptos" w:hAnsi="Aptos" w:cs="Aptos"/>
          <w:color w:val="000000" w:themeColor="text1"/>
          <w:lang w:val="en-US"/>
        </w:rPr>
        <w:t>NHBC</w:t>
      </w:r>
      <w:proofErr w:type="spellEnd"/>
      <w:r w:rsidR="0B4017C6" w:rsidRPr="3C812B86">
        <w:rPr>
          <w:rFonts w:ascii="Aptos" w:eastAsia="Aptos" w:hAnsi="Aptos" w:cs="Aptos"/>
          <w:color w:val="000000" w:themeColor="text1"/>
          <w:lang w:val="en-US"/>
        </w:rPr>
        <w:t xml:space="preserve"> Standards. </w:t>
      </w:r>
      <w:r w:rsidR="0B4017C6" w:rsidRPr="3C812B86">
        <w:rPr>
          <w:rFonts w:ascii="Aptos" w:eastAsia="Aptos" w:hAnsi="Aptos" w:cs="Aptos"/>
          <w:i/>
          <w:iCs/>
          <w:color w:val="000000" w:themeColor="text1"/>
          <w:lang w:val="en-US"/>
        </w:rPr>
        <w:t>[Online] Available at:</w:t>
      </w:r>
    </w:p>
    <w:p w14:paraId="1746D17B" w14:textId="060C70C9" w:rsidR="003C779C" w:rsidRDefault="229154C1" w:rsidP="3C812B86">
      <w:pPr>
        <w:pStyle w:val="ListParagraph"/>
        <w:spacing w:after="0"/>
        <w:ind w:hanging="360"/>
        <w:jc w:val="both"/>
        <w:rPr>
          <w:rFonts w:ascii="Arial" w:eastAsia="Arial" w:hAnsi="Arial" w:cs="Arial"/>
          <w:sz w:val="22"/>
          <w:szCs w:val="22"/>
        </w:rPr>
      </w:pPr>
      <w:hyperlink r:id="rId13">
        <w:r w:rsidRPr="3C812B86">
          <w:rPr>
            <w:rStyle w:val="Hyperlink"/>
            <w:rFonts w:ascii="Arial" w:eastAsia="Arial" w:hAnsi="Arial" w:cs="Arial"/>
            <w:sz w:val="22"/>
            <w:szCs w:val="22"/>
          </w:rPr>
          <w:t>NHBC Standards Chapter 3.1 – Concrete and its reinforcement | New Build Inspections.</w:t>
        </w:r>
      </w:hyperlink>
    </w:p>
    <w:p w14:paraId="63C45BAC" w14:textId="13C592C6" w:rsidR="003C779C" w:rsidRDefault="23A41D0F"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07/11/25)</w:t>
      </w:r>
    </w:p>
    <w:p w14:paraId="4FA760F5" w14:textId="3819F7F5" w:rsidR="003C779C" w:rsidRDefault="003C779C" w:rsidP="3C812B86">
      <w:pPr>
        <w:pStyle w:val="ListParagraph"/>
        <w:spacing w:after="0"/>
        <w:ind w:hanging="360"/>
        <w:jc w:val="both"/>
        <w:rPr>
          <w:rFonts w:ascii="Aptos" w:eastAsia="Aptos" w:hAnsi="Aptos" w:cs="Aptos"/>
          <w:color w:val="000000" w:themeColor="text1"/>
          <w:lang w:val="en-US"/>
        </w:rPr>
      </w:pPr>
    </w:p>
    <w:p w14:paraId="35305ECE" w14:textId="1947A4FE" w:rsidR="003C779C" w:rsidRDefault="23A41D0F" w:rsidP="3C812B86">
      <w:pPr>
        <w:pStyle w:val="ListParagraph"/>
        <w:spacing w:after="0"/>
        <w:ind w:hanging="360"/>
        <w:jc w:val="both"/>
        <w:rPr>
          <w:rFonts w:ascii="Aptos" w:eastAsia="Aptos" w:hAnsi="Aptos" w:cs="Aptos"/>
          <w:i/>
          <w:iCs/>
          <w:color w:val="000000" w:themeColor="text1"/>
          <w:lang w:val="en-US"/>
        </w:rPr>
      </w:pPr>
      <w:r w:rsidRPr="3C812B86">
        <w:rPr>
          <w:rFonts w:ascii="Aptos" w:eastAsia="Aptos" w:hAnsi="Aptos" w:cs="Aptos"/>
          <w:color w:val="000000" w:themeColor="text1"/>
          <w:lang w:val="en-US"/>
        </w:rPr>
        <w:t>NHBC.co.uk (</w:t>
      </w:r>
      <w:proofErr w:type="spellStart"/>
      <w:r w:rsidR="00822892">
        <w:rPr>
          <w:rFonts w:ascii="Aptos" w:eastAsia="Aptos" w:hAnsi="Aptos" w:cs="Aptos"/>
          <w:color w:val="000000" w:themeColor="text1"/>
          <w:lang w:val="en-US"/>
        </w:rPr>
        <w:t>N.D</w:t>
      </w:r>
      <w:proofErr w:type="spellEnd"/>
      <w:r w:rsidRPr="3C812B86">
        <w:rPr>
          <w:rFonts w:ascii="Aptos" w:eastAsia="Aptos" w:hAnsi="Aptos" w:cs="Aptos"/>
          <w:color w:val="000000" w:themeColor="text1"/>
          <w:lang w:val="en-US"/>
        </w:rPr>
        <w:t xml:space="preserve">) </w:t>
      </w:r>
      <w:proofErr w:type="spellStart"/>
      <w:r w:rsidRPr="3C812B86">
        <w:rPr>
          <w:rFonts w:ascii="Aptos" w:eastAsia="Aptos" w:hAnsi="Aptos" w:cs="Aptos"/>
          <w:color w:val="000000" w:themeColor="text1"/>
          <w:lang w:val="en-US"/>
        </w:rPr>
        <w:t>NHBC</w:t>
      </w:r>
      <w:proofErr w:type="spellEnd"/>
      <w:r w:rsidRPr="3C812B86">
        <w:rPr>
          <w:rFonts w:ascii="Aptos" w:eastAsia="Aptos" w:hAnsi="Aptos" w:cs="Aptos"/>
          <w:color w:val="000000" w:themeColor="text1"/>
          <w:lang w:val="en-US"/>
        </w:rPr>
        <w:t xml:space="preserve"> Technical requirements </w:t>
      </w:r>
      <w:r w:rsidRPr="3C812B86">
        <w:rPr>
          <w:rFonts w:ascii="Aptos" w:eastAsia="Aptos" w:hAnsi="Aptos" w:cs="Aptos"/>
          <w:i/>
          <w:iCs/>
          <w:color w:val="000000" w:themeColor="text1"/>
          <w:lang w:val="en-US"/>
        </w:rPr>
        <w:t>[Online] Available at:</w:t>
      </w:r>
    </w:p>
    <w:p w14:paraId="76E75F94" w14:textId="7FD43758" w:rsidR="003C779C" w:rsidRDefault="23A41D0F" w:rsidP="3C812B86">
      <w:pPr>
        <w:pStyle w:val="ListParagraph"/>
        <w:spacing w:after="0"/>
        <w:ind w:hanging="360"/>
        <w:jc w:val="both"/>
        <w:rPr>
          <w:rFonts w:ascii="Arial" w:eastAsia="Arial" w:hAnsi="Arial" w:cs="Arial"/>
          <w:sz w:val="22"/>
          <w:szCs w:val="22"/>
        </w:rPr>
      </w:pPr>
      <w:hyperlink r:id="rId14">
        <w:r w:rsidRPr="3C812B86">
          <w:rPr>
            <w:rStyle w:val="Hyperlink"/>
            <w:rFonts w:ascii="Arial" w:eastAsia="Arial" w:hAnsi="Arial" w:cs="Arial"/>
            <w:sz w:val="22"/>
            <w:szCs w:val="22"/>
          </w:rPr>
          <w:t>NHBC Technical Requirements - NHBC</w:t>
        </w:r>
      </w:hyperlink>
    </w:p>
    <w:p w14:paraId="2BDFC86E" w14:textId="13C592C6" w:rsidR="003C779C" w:rsidRDefault="4A5C31C3" w:rsidP="3C812B86">
      <w:pPr>
        <w:pStyle w:val="ListParagraph"/>
        <w:spacing w:after="0"/>
        <w:ind w:hanging="360"/>
        <w:jc w:val="both"/>
        <w:rPr>
          <w:rFonts w:ascii="Arial" w:eastAsia="Arial" w:hAnsi="Arial" w:cs="Arial"/>
          <w:sz w:val="22"/>
          <w:szCs w:val="22"/>
        </w:rPr>
      </w:pPr>
      <w:r w:rsidRPr="3C812B86">
        <w:rPr>
          <w:rFonts w:ascii="Aptos" w:eastAsia="Aptos" w:hAnsi="Aptos" w:cs="Aptos"/>
          <w:color w:val="000000" w:themeColor="text1"/>
          <w:lang w:val="en-US"/>
        </w:rPr>
        <w:t>(Accessed on 07/11/25)</w:t>
      </w:r>
    </w:p>
    <w:p w14:paraId="3E213EE3" w14:textId="5F0B29CE" w:rsidR="003C779C" w:rsidRDefault="003C779C" w:rsidP="3C812B86">
      <w:pPr>
        <w:pStyle w:val="ListParagraph"/>
        <w:spacing w:after="0"/>
        <w:ind w:hanging="360"/>
        <w:jc w:val="both"/>
        <w:rPr>
          <w:rFonts w:ascii="Arial" w:eastAsia="Arial" w:hAnsi="Arial" w:cs="Arial"/>
          <w:sz w:val="22"/>
          <w:szCs w:val="22"/>
        </w:rPr>
      </w:pPr>
    </w:p>
    <w:p w14:paraId="4E15B6EA" w14:textId="4DB4CE45" w:rsidR="003C779C" w:rsidRDefault="003C779C" w:rsidP="3C812B86">
      <w:pPr>
        <w:pStyle w:val="ListParagraph"/>
        <w:spacing w:after="0"/>
        <w:ind w:hanging="360"/>
        <w:jc w:val="both"/>
        <w:rPr>
          <w:rFonts w:ascii="Aptos" w:eastAsia="Aptos" w:hAnsi="Aptos" w:cs="Aptos"/>
          <w:color w:val="000000" w:themeColor="text1"/>
          <w:lang w:val="en-US"/>
        </w:rPr>
      </w:pPr>
    </w:p>
    <w:p w14:paraId="646EEE01" w14:textId="45E1C407" w:rsidR="003C779C" w:rsidRDefault="003C779C" w:rsidP="3C812B86">
      <w:pPr>
        <w:pStyle w:val="ListParagraph"/>
        <w:spacing w:after="0"/>
        <w:ind w:hanging="360"/>
        <w:jc w:val="both"/>
        <w:rPr>
          <w:rFonts w:ascii="Aptos" w:eastAsia="Aptos" w:hAnsi="Aptos" w:cs="Aptos"/>
          <w:color w:val="000000" w:themeColor="text1"/>
          <w:lang w:val="en-US"/>
        </w:rPr>
      </w:pPr>
    </w:p>
    <w:p w14:paraId="1D31A508" w14:textId="3C5B7134" w:rsidR="003C779C" w:rsidRDefault="003C779C" w:rsidP="3C812B86">
      <w:pPr>
        <w:pStyle w:val="ListParagraph"/>
        <w:spacing w:after="0"/>
        <w:ind w:hanging="360"/>
        <w:jc w:val="both"/>
        <w:rPr>
          <w:rFonts w:ascii="Arial" w:eastAsia="Arial" w:hAnsi="Arial" w:cs="Arial"/>
          <w:sz w:val="22"/>
          <w:szCs w:val="22"/>
        </w:rPr>
      </w:pPr>
    </w:p>
    <w:p w14:paraId="3992892A" w14:textId="1BBC96BB" w:rsidR="003C779C" w:rsidRDefault="003C779C" w:rsidP="3C812B86">
      <w:pPr>
        <w:pStyle w:val="ListParagraph"/>
        <w:spacing w:after="0"/>
        <w:ind w:hanging="360"/>
        <w:jc w:val="both"/>
        <w:rPr>
          <w:rFonts w:ascii="Aptos" w:eastAsia="Aptos" w:hAnsi="Aptos" w:cs="Aptos"/>
          <w:i/>
          <w:iCs/>
          <w:color w:val="000000" w:themeColor="text1"/>
          <w:lang w:val="en-US"/>
        </w:rPr>
      </w:pPr>
    </w:p>
    <w:p w14:paraId="161B7DFC" w14:textId="24D5B0DF" w:rsidR="003C779C" w:rsidRDefault="003C779C" w:rsidP="3C812B86">
      <w:pPr>
        <w:ind w:left="720"/>
        <w:jc w:val="both"/>
        <w:rPr>
          <w:rFonts w:ascii="Aptos" w:eastAsia="Aptos" w:hAnsi="Aptos" w:cs="Aptos"/>
          <w:color w:val="000000" w:themeColor="text1"/>
          <w:lang w:val="en-US"/>
        </w:rPr>
      </w:pPr>
    </w:p>
    <w:p w14:paraId="6AEC34A6" w14:textId="313C7EAE"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4B7321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53815FB"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173FDCCA"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6B92B9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4DA201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7F0B8AC"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F8EBBC4"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7ADBA2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F49623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FCD875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282420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1EF66A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1ED67A2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1E8DAB0"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DFB111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C4126A5"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F0B997D"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F97CA12"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6E3A26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1E5BE40"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6741EB1"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474D9D0"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22C4D9CD"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5E9C16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1C871DD"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7FED7E2"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33B5C38"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6E31D23"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1955A6DF"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E4F9B81"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21EFE75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B96A1E7"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5FC939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DB663A1"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D2592BA"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77198617"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55C06F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B9EBAD6"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98237BA"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23C65964"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0295EB9C"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BC21CD7"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E0126D8"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6C188B8"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09EAAB8"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5044121D"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34EC84BE"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41E64512" w14:textId="77777777" w:rsidR="003C779C" w:rsidRDefault="003C779C" w:rsidP="00327887">
      <w:pPr>
        <w:spacing w:after="0" w:line="240" w:lineRule="auto"/>
        <w:ind w:hanging="270"/>
        <w:jc w:val="both"/>
        <w:rPr>
          <w:rFonts w:ascii="Calibri Light" w:eastAsia="Times New Roman" w:hAnsi="Calibri Light" w:cs="Times New Roman"/>
          <w:color w:val="000000"/>
          <w:kern w:val="0"/>
          <w:sz w:val="17"/>
          <w:szCs w:val="17"/>
          <w14:ligatures w14:val="none"/>
        </w:rPr>
      </w:pPr>
    </w:p>
    <w:p w14:paraId="6A6BA813" w14:textId="77777777" w:rsidR="003C779C" w:rsidRDefault="003C779C" w:rsidP="2F40E2A6">
      <w:pPr>
        <w:spacing w:after="0" w:line="240" w:lineRule="auto"/>
        <w:ind w:left="-270"/>
        <w:jc w:val="both"/>
        <w:rPr>
          <w:rFonts w:ascii="Calibri Light" w:eastAsia="Times New Roman" w:hAnsi="Calibri Light" w:cs="Times New Roman"/>
          <w:color w:val="000000"/>
          <w:kern w:val="0"/>
          <w:sz w:val="17"/>
          <w:szCs w:val="17"/>
          <w14:ligatures w14:val="none"/>
        </w:rPr>
      </w:pPr>
    </w:p>
    <w:sectPr w:rsidR="003C779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B75E0" w14:textId="77777777" w:rsidR="00860232" w:rsidRDefault="00860232" w:rsidP="00ED5A48">
      <w:pPr>
        <w:spacing w:after="0" w:line="240" w:lineRule="auto"/>
      </w:pPr>
      <w:r>
        <w:separator/>
      </w:r>
    </w:p>
  </w:endnote>
  <w:endnote w:type="continuationSeparator" w:id="0">
    <w:p w14:paraId="7E1BE03A" w14:textId="77777777" w:rsidR="00860232" w:rsidRDefault="00860232" w:rsidP="00ED5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0329487"/>
      <w:docPartObj>
        <w:docPartGallery w:val="Page Numbers (Bottom of Page)"/>
        <w:docPartUnique/>
      </w:docPartObj>
    </w:sdtPr>
    <w:sdtEndPr/>
    <w:sdtContent>
      <w:sdt>
        <w:sdtPr>
          <w:id w:val="-1705238520"/>
          <w:docPartObj>
            <w:docPartGallery w:val="Page Numbers (Top of Page)"/>
            <w:docPartUnique/>
          </w:docPartObj>
        </w:sdtPr>
        <w:sdtEndPr/>
        <w:sdtContent>
          <w:p w14:paraId="6934D707" w14:textId="6DE650FA" w:rsidR="00ED5A48" w:rsidRDefault="00ED5A48">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5E55FC3" w14:textId="77777777" w:rsidR="00ED5A48" w:rsidRDefault="00ED5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14427" w14:textId="77777777" w:rsidR="00860232" w:rsidRDefault="00860232" w:rsidP="00ED5A48">
      <w:pPr>
        <w:spacing w:after="0" w:line="240" w:lineRule="auto"/>
      </w:pPr>
      <w:r>
        <w:separator/>
      </w:r>
    </w:p>
  </w:footnote>
  <w:footnote w:type="continuationSeparator" w:id="0">
    <w:p w14:paraId="4BF36388" w14:textId="77777777" w:rsidR="00860232" w:rsidRDefault="00860232" w:rsidP="00ED5A4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Na4dDAX" int2:invalidationBookmarkName="" int2:hashCode="2CbdTEUwi41d6I" int2:id="0cH50oJz">
      <int2:state int2:value="Rejected" int2:type="style"/>
    </int2:bookmark>
    <int2:bookmark int2:bookmarkName="_Int_8nz0jdG6" int2:invalidationBookmarkName="" int2:hashCode="43K/JlIt1QZTyM" int2:id="K0I6BYP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DFE9A4"/>
    <w:multiLevelType w:val="hybridMultilevel"/>
    <w:tmpl w:val="234EAC4A"/>
    <w:lvl w:ilvl="0" w:tplc="4030EF96">
      <w:start w:val="1"/>
      <w:numFmt w:val="bullet"/>
      <w:lvlText w:val="-"/>
      <w:lvlJc w:val="left"/>
      <w:pPr>
        <w:ind w:left="720" w:hanging="360"/>
      </w:pPr>
      <w:rPr>
        <w:rFonts w:ascii="Aptos" w:hAnsi="Aptos" w:hint="default"/>
      </w:rPr>
    </w:lvl>
    <w:lvl w:ilvl="1" w:tplc="D0BA223E">
      <w:start w:val="1"/>
      <w:numFmt w:val="bullet"/>
      <w:lvlText w:val="o"/>
      <w:lvlJc w:val="left"/>
      <w:pPr>
        <w:ind w:left="1440" w:hanging="360"/>
      </w:pPr>
      <w:rPr>
        <w:rFonts w:ascii="Courier New" w:hAnsi="Courier New" w:hint="default"/>
      </w:rPr>
    </w:lvl>
    <w:lvl w:ilvl="2" w:tplc="2BE07CB4">
      <w:start w:val="1"/>
      <w:numFmt w:val="bullet"/>
      <w:lvlText w:val=""/>
      <w:lvlJc w:val="left"/>
      <w:pPr>
        <w:ind w:left="2160" w:hanging="360"/>
      </w:pPr>
      <w:rPr>
        <w:rFonts w:ascii="Wingdings" w:hAnsi="Wingdings" w:hint="default"/>
      </w:rPr>
    </w:lvl>
    <w:lvl w:ilvl="3" w:tplc="7F80CAD2">
      <w:start w:val="1"/>
      <w:numFmt w:val="bullet"/>
      <w:lvlText w:val=""/>
      <w:lvlJc w:val="left"/>
      <w:pPr>
        <w:ind w:left="2880" w:hanging="360"/>
      </w:pPr>
      <w:rPr>
        <w:rFonts w:ascii="Symbol" w:hAnsi="Symbol" w:hint="default"/>
      </w:rPr>
    </w:lvl>
    <w:lvl w:ilvl="4" w:tplc="6B68FF64">
      <w:start w:val="1"/>
      <w:numFmt w:val="bullet"/>
      <w:lvlText w:val="o"/>
      <w:lvlJc w:val="left"/>
      <w:pPr>
        <w:ind w:left="3600" w:hanging="360"/>
      </w:pPr>
      <w:rPr>
        <w:rFonts w:ascii="Courier New" w:hAnsi="Courier New" w:hint="default"/>
      </w:rPr>
    </w:lvl>
    <w:lvl w:ilvl="5" w:tplc="47D64862">
      <w:start w:val="1"/>
      <w:numFmt w:val="bullet"/>
      <w:lvlText w:val=""/>
      <w:lvlJc w:val="left"/>
      <w:pPr>
        <w:ind w:left="4320" w:hanging="360"/>
      </w:pPr>
      <w:rPr>
        <w:rFonts w:ascii="Wingdings" w:hAnsi="Wingdings" w:hint="default"/>
      </w:rPr>
    </w:lvl>
    <w:lvl w:ilvl="6" w:tplc="2556A410">
      <w:start w:val="1"/>
      <w:numFmt w:val="bullet"/>
      <w:lvlText w:val=""/>
      <w:lvlJc w:val="left"/>
      <w:pPr>
        <w:ind w:left="5040" w:hanging="360"/>
      </w:pPr>
      <w:rPr>
        <w:rFonts w:ascii="Symbol" w:hAnsi="Symbol" w:hint="default"/>
      </w:rPr>
    </w:lvl>
    <w:lvl w:ilvl="7" w:tplc="7E6C8144">
      <w:start w:val="1"/>
      <w:numFmt w:val="bullet"/>
      <w:lvlText w:val="o"/>
      <w:lvlJc w:val="left"/>
      <w:pPr>
        <w:ind w:left="5760" w:hanging="360"/>
      </w:pPr>
      <w:rPr>
        <w:rFonts w:ascii="Courier New" w:hAnsi="Courier New" w:hint="default"/>
      </w:rPr>
    </w:lvl>
    <w:lvl w:ilvl="8" w:tplc="92A89C6E">
      <w:start w:val="1"/>
      <w:numFmt w:val="bullet"/>
      <w:lvlText w:val=""/>
      <w:lvlJc w:val="left"/>
      <w:pPr>
        <w:ind w:left="6480" w:hanging="360"/>
      </w:pPr>
      <w:rPr>
        <w:rFonts w:ascii="Wingdings" w:hAnsi="Wingdings" w:hint="default"/>
      </w:rPr>
    </w:lvl>
  </w:abstractNum>
  <w:abstractNum w:abstractNumId="1" w15:restartNumberingAfterBreak="0">
    <w:nsid w:val="6EBA2775"/>
    <w:multiLevelType w:val="hybridMultilevel"/>
    <w:tmpl w:val="F70043E8"/>
    <w:lvl w:ilvl="0" w:tplc="FFFFFFFF">
      <w:start w:val="3"/>
      <w:numFmt w:val="bullet"/>
      <w:lvlText w:val="-"/>
      <w:lvlJc w:val="left"/>
      <w:pPr>
        <w:ind w:left="130" w:hanging="360"/>
      </w:pPr>
      <w:rPr>
        <w:rFonts w:ascii="Calibri Light" w:eastAsia="Times New Roman" w:hAnsi="Calibri Light" w:cs="Times New Roman" w:hint="default"/>
      </w:rPr>
    </w:lvl>
    <w:lvl w:ilvl="1" w:tplc="08090003" w:tentative="1">
      <w:start w:val="1"/>
      <w:numFmt w:val="bullet"/>
      <w:lvlText w:val="o"/>
      <w:lvlJc w:val="left"/>
      <w:pPr>
        <w:ind w:left="850" w:hanging="360"/>
      </w:pPr>
      <w:rPr>
        <w:rFonts w:ascii="Courier New" w:hAnsi="Courier New" w:cs="Courier New" w:hint="default"/>
      </w:rPr>
    </w:lvl>
    <w:lvl w:ilvl="2" w:tplc="08090005" w:tentative="1">
      <w:start w:val="1"/>
      <w:numFmt w:val="bullet"/>
      <w:lvlText w:val=""/>
      <w:lvlJc w:val="left"/>
      <w:pPr>
        <w:ind w:left="1570" w:hanging="360"/>
      </w:pPr>
      <w:rPr>
        <w:rFonts w:ascii="Wingdings" w:hAnsi="Wingdings" w:hint="default"/>
      </w:rPr>
    </w:lvl>
    <w:lvl w:ilvl="3" w:tplc="08090001" w:tentative="1">
      <w:start w:val="1"/>
      <w:numFmt w:val="bullet"/>
      <w:lvlText w:val=""/>
      <w:lvlJc w:val="left"/>
      <w:pPr>
        <w:ind w:left="2290" w:hanging="360"/>
      </w:pPr>
      <w:rPr>
        <w:rFonts w:ascii="Symbol" w:hAnsi="Symbol" w:hint="default"/>
      </w:rPr>
    </w:lvl>
    <w:lvl w:ilvl="4" w:tplc="08090003" w:tentative="1">
      <w:start w:val="1"/>
      <w:numFmt w:val="bullet"/>
      <w:lvlText w:val="o"/>
      <w:lvlJc w:val="left"/>
      <w:pPr>
        <w:ind w:left="3010" w:hanging="360"/>
      </w:pPr>
      <w:rPr>
        <w:rFonts w:ascii="Courier New" w:hAnsi="Courier New" w:cs="Courier New" w:hint="default"/>
      </w:rPr>
    </w:lvl>
    <w:lvl w:ilvl="5" w:tplc="08090005" w:tentative="1">
      <w:start w:val="1"/>
      <w:numFmt w:val="bullet"/>
      <w:lvlText w:val=""/>
      <w:lvlJc w:val="left"/>
      <w:pPr>
        <w:ind w:left="3730" w:hanging="360"/>
      </w:pPr>
      <w:rPr>
        <w:rFonts w:ascii="Wingdings" w:hAnsi="Wingdings" w:hint="default"/>
      </w:rPr>
    </w:lvl>
    <w:lvl w:ilvl="6" w:tplc="08090001" w:tentative="1">
      <w:start w:val="1"/>
      <w:numFmt w:val="bullet"/>
      <w:lvlText w:val=""/>
      <w:lvlJc w:val="left"/>
      <w:pPr>
        <w:ind w:left="4450" w:hanging="360"/>
      </w:pPr>
      <w:rPr>
        <w:rFonts w:ascii="Symbol" w:hAnsi="Symbol" w:hint="default"/>
      </w:rPr>
    </w:lvl>
    <w:lvl w:ilvl="7" w:tplc="08090003" w:tentative="1">
      <w:start w:val="1"/>
      <w:numFmt w:val="bullet"/>
      <w:lvlText w:val="o"/>
      <w:lvlJc w:val="left"/>
      <w:pPr>
        <w:ind w:left="5170" w:hanging="360"/>
      </w:pPr>
      <w:rPr>
        <w:rFonts w:ascii="Courier New" w:hAnsi="Courier New" w:cs="Courier New" w:hint="default"/>
      </w:rPr>
    </w:lvl>
    <w:lvl w:ilvl="8" w:tplc="08090005" w:tentative="1">
      <w:start w:val="1"/>
      <w:numFmt w:val="bullet"/>
      <w:lvlText w:val=""/>
      <w:lvlJc w:val="left"/>
      <w:pPr>
        <w:ind w:left="5890" w:hanging="360"/>
      </w:pPr>
      <w:rPr>
        <w:rFonts w:ascii="Wingdings" w:hAnsi="Wingdings" w:hint="default"/>
      </w:rPr>
    </w:lvl>
  </w:abstractNum>
  <w:num w:numId="1" w16cid:durableId="687490930">
    <w:abstractNumId w:val="0"/>
  </w:num>
  <w:num w:numId="2" w16cid:durableId="1767118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A1A"/>
    <w:rsid w:val="000C496B"/>
    <w:rsid w:val="000C79C8"/>
    <w:rsid w:val="000D4A53"/>
    <w:rsid w:val="000E1D64"/>
    <w:rsid w:val="000E56DF"/>
    <w:rsid w:val="00117F37"/>
    <w:rsid w:val="00121231"/>
    <w:rsid w:val="001344BB"/>
    <w:rsid w:val="00152A5E"/>
    <w:rsid w:val="00163DEB"/>
    <w:rsid w:val="0017657D"/>
    <w:rsid w:val="0019567F"/>
    <w:rsid w:val="00196D2C"/>
    <w:rsid w:val="001C215A"/>
    <w:rsid w:val="00225895"/>
    <w:rsid w:val="002378AC"/>
    <w:rsid w:val="00294AA7"/>
    <w:rsid w:val="002C6A13"/>
    <w:rsid w:val="003269C3"/>
    <w:rsid w:val="00327887"/>
    <w:rsid w:val="003768CF"/>
    <w:rsid w:val="00383959"/>
    <w:rsid w:val="003B4D63"/>
    <w:rsid w:val="003C779C"/>
    <w:rsid w:val="003D04F9"/>
    <w:rsid w:val="003E246B"/>
    <w:rsid w:val="0040723D"/>
    <w:rsid w:val="00410D99"/>
    <w:rsid w:val="00411A52"/>
    <w:rsid w:val="00414C85"/>
    <w:rsid w:val="004420BA"/>
    <w:rsid w:val="00493F0E"/>
    <w:rsid w:val="004C61C3"/>
    <w:rsid w:val="004D47C3"/>
    <w:rsid w:val="00512C47"/>
    <w:rsid w:val="00520E3A"/>
    <w:rsid w:val="005653B0"/>
    <w:rsid w:val="00597C08"/>
    <w:rsid w:val="00623C3F"/>
    <w:rsid w:val="006479C1"/>
    <w:rsid w:val="006E61C4"/>
    <w:rsid w:val="006F626E"/>
    <w:rsid w:val="00790948"/>
    <w:rsid w:val="007A5419"/>
    <w:rsid w:val="007C0401"/>
    <w:rsid w:val="008117BE"/>
    <w:rsid w:val="00822892"/>
    <w:rsid w:val="008255D9"/>
    <w:rsid w:val="00826177"/>
    <w:rsid w:val="008318CE"/>
    <w:rsid w:val="008413D6"/>
    <w:rsid w:val="00850928"/>
    <w:rsid w:val="00860232"/>
    <w:rsid w:val="008C5A5C"/>
    <w:rsid w:val="008D1951"/>
    <w:rsid w:val="009423F1"/>
    <w:rsid w:val="009975B5"/>
    <w:rsid w:val="009C147A"/>
    <w:rsid w:val="00A41A1A"/>
    <w:rsid w:val="00A54DB3"/>
    <w:rsid w:val="00A80CCA"/>
    <w:rsid w:val="00A84F70"/>
    <w:rsid w:val="00A85488"/>
    <w:rsid w:val="00AB300B"/>
    <w:rsid w:val="00AB7388"/>
    <w:rsid w:val="00AD1499"/>
    <w:rsid w:val="00B47553"/>
    <w:rsid w:val="00B60316"/>
    <w:rsid w:val="00B625C5"/>
    <w:rsid w:val="00B70575"/>
    <w:rsid w:val="00B97135"/>
    <w:rsid w:val="00BE51F7"/>
    <w:rsid w:val="00BF4131"/>
    <w:rsid w:val="00BF5B44"/>
    <w:rsid w:val="00C24F07"/>
    <w:rsid w:val="00C45B4C"/>
    <w:rsid w:val="00C60EAC"/>
    <w:rsid w:val="00C81B46"/>
    <w:rsid w:val="00C87AB6"/>
    <w:rsid w:val="00C94EAE"/>
    <w:rsid w:val="00C971EE"/>
    <w:rsid w:val="00CA6919"/>
    <w:rsid w:val="00CB4F99"/>
    <w:rsid w:val="00CB712C"/>
    <w:rsid w:val="00D6055E"/>
    <w:rsid w:val="00DF36A4"/>
    <w:rsid w:val="00DF62D7"/>
    <w:rsid w:val="00E407FE"/>
    <w:rsid w:val="00E65A87"/>
    <w:rsid w:val="00E779DB"/>
    <w:rsid w:val="00E92231"/>
    <w:rsid w:val="00ED5A48"/>
    <w:rsid w:val="00F0287F"/>
    <w:rsid w:val="00F663BC"/>
    <w:rsid w:val="00F80CD9"/>
    <w:rsid w:val="00F97BA5"/>
    <w:rsid w:val="00FD6C57"/>
    <w:rsid w:val="012744BC"/>
    <w:rsid w:val="01802A17"/>
    <w:rsid w:val="01FE8231"/>
    <w:rsid w:val="027215B2"/>
    <w:rsid w:val="02A0C295"/>
    <w:rsid w:val="03190126"/>
    <w:rsid w:val="037E39BE"/>
    <w:rsid w:val="0555EF16"/>
    <w:rsid w:val="057AAAB6"/>
    <w:rsid w:val="05921DB1"/>
    <w:rsid w:val="0596B180"/>
    <w:rsid w:val="067C3830"/>
    <w:rsid w:val="073D1B74"/>
    <w:rsid w:val="083BC80B"/>
    <w:rsid w:val="089E4CB4"/>
    <w:rsid w:val="08C464E1"/>
    <w:rsid w:val="08D724CC"/>
    <w:rsid w:val="0A41EAC2"/>
    <w:rsid w:val="0A670913"/>
    <w:rsid w:val="0ABED5C0"/>
    <w:rsid w:val="0ACF0871"/>
    <w:rsid w:val="0ADBAA5E"/>
    <w:rsid w:val="0B4017C6"/>
    <w:rsid w:val="0B625E9E"/>
    <w:rsid w:val="0C34ABCD"/>
    <w:rsid w:val="0C4AE2AB"/>
    <w:rsid w:val="0CCC81E3"/>
    <w:rsid w:val="0D7AC088"/>
    <w:rsid w:val="0DF6FBF0"/>
    <w:rsid w:val="0E20DBB3"/>
    <w:rsid w:val="0E41C299"/>
    <w:rsid w:val="0E50F856"/>
    <w:rsid w:val="0EA05A03"/>
    <w:rsid w:val="0EDD5103"/>
    <w:rsid w:val="0F0FB892"/>
    <w:rsid w:val="0F1B48CF"/>
    <w:rsid w:val="0F2AAE52"/>
    <w:rsid w:val="0F512DC7"/>
    <w:rsid w:val="0F782D7C"/>
    <w:rsid w:val="0FE21100"/>
    <w:rsid w:val="0FF3D8EF"/>
    <w:rsid w:val="10A4FF4A"/>
    <w:rsid w:val="10FBAF08"/>
    <w:rsid w:val="11B2CB89"/>
    <w:rsid w:val="11B40048"/>
    <w:rsid w:val="11C49EEF"/>
    <w:rsid w:val="11E01B3B"/>
    <w:rsid w:val="11E21742"/>
    <w:rsid w:val="12122C7A"/>
    <w:rsid w:val="1267237B"/>
    <w:rsid w:val="1290A6B6"/>
    <w:rsid w:val="12978077"/>
    <w:rsid w:val="12BED591"/>
    <w:rsid w:val="131C08BE"/>
    <w:rsid w:val="1345138C"/>
    <w:rsid w:val="13EC57AD"/>
    <w:rsid w:val="14211402"/>
    <w:rsid w:val="1444862C"/>
    <w:rsid w:val="14ED8FB6"/>
    <w:rsid w:val="15974E97"/>
    <w:rsid w:val="16F0A560"/>
    <w:rsid w:val="17FA0463"/>
    <w:rsid w:val="18A7E619"/>
    <w:rsid w:val="18B18BF1"/>
    <w:rsid w:val="19572A11"/>
    <w:rsid w:val="1A01520E"/>
    <w:rsid w:val="1A54F80F"/>
    <w:rsid w:val="1A8A5EDB"/>
    <w:rsid w:val="1B5430B0"/>
    <w:rsid w:val="1BCBD537"/>
    <w:rsid w:val="1C19B19D"/>
    <w:rsid w:val="1C33DE3F"/>
    <w:rsid w:val="1C4EC78E"/>
    <w:rsid w:val="1D27C44A"/>
    <w:rsid w:val="1D6FD7EE"/>
    <w:rsid w:val="1DA96F42"/>
    <w:rsid w:val="1E4C9C07"/>
    <w:rsid w:val="1E790BF1"/>
    <w:rsid w:val="1F7E4A5E"/>
    <w:rsid w:val="1F8E4DDD"/>
    <w:rsid w:val="2010ABEA"/>
    <w:rsid w:val="20969BF3"/>
    <w:rsid w:val="21457165"/>
    <w:rsid w:val="21C5F089"/>
    <w:rsid w:val="21E52665"/>
    <w:rsid w:val="229154C1"/>
    <w:rsid w:val="229A3DEF"/>
    <w:rsid w:val="23A41D0F"/>
    <w:rsid w:val="23EB797A"/>
    <w:rsid w:val="23EBE431"/>
    <w:rsid w:val="2458706C"/>
    <w:rsid w:val="249E91A7"/>
    <w:rsid w:val="24C424C1"/>
    <w:rsid w:val="25625385"/>
    <w:rsid w:val="25CA2628"/>
    <w:rsid w:val="26443331"/>
    <w:rsid w:val="2688B695"/>
    <w:rsid w:val="27093AA9"/>
    <w:rsid w:val="27527FF8"/>
    <w:rsid w:val="27544AF1"/>
    <w:rsid w:val="288FE26A"/>
    <w:rsid w:val="28E9A23B"/>
    <w:rsid w:val="2953E4C6"/>
    <w:rsid w:val="29561F4C"/>
    <w:rsid w:val="29BA6A65"/>
    <w:rsid w:val="29C3E538"/>
    <w:rsid w:val="29FECACB"/>
    <w:rsid w:val="2A399FDF"/>
    <w:rsid w:val="2AB8F2F1"/>
    <w:rsid w:val="2B3A3204"/>
    <w:rsid w:val="2B94F975"/>
    <w:rsid w:val="2BA78681"/>
    <w:rsid w:val="2C522E90"/>
    <w:rsid w:val="2C669C05"/>
    <w:rsid w:val="2C715A2E"/>
    <w:rsid w:val="2CA48DA3"/>
    <w:rsid w:val="2CD87A49"/>
    <w:rsid w:val="2DE56378"/>
    <w:rsid w:val="2E4D1A98"/>
    <w:rsid w:val="2E714AA0"/>
    <w:rsid w:val="2F40E2A6"/>
    <w:rsid w:val="2FF40FB9"/>
    <w:rsid w:val="2FF99D6B"/>
    <w:rsid w:val="3028983A"/>
    <w:rsid w:val="303AF4C1"/>
    <w:rsid w:val="30655FA5"/>
    <w:rsid w:val="3082E240"/>
    <w:rsid w:val="31233124"/>
    <w:rsid w:val="312CF623"/>
    <w:rsid w:val="313282D7"/>
    <w:rsid w:val="31AA4B7B"/>
    <w:rsid w:val="327CD5D0"/>
    <w:rsid w:val="32A609EA"/>
    <w:rsid w:val="33326AFF"/>
    <w:rsid w:val="334D26D7"/>
    <w:rsid w:val="334D68A1"/>
    <w:rsid w:val="3355D51D"/>
    <w:rsid w:val="336C002E"/>
    <w:rsid w:val="33986B29"/>
    <w:rsid w:val="33CFC065"/>
    <w:rsid w:val="3434DC81"/>
    <w:rsid w:val="347DD524"/>
    <w:rsid w:val="34915BE2"/>
    <w:rsid w:val="34CEA6EB"/>
    <w:rsid w:val="35687B7E"/>
    <w:rsid w:val="35BD18B0"/>
    <w:rsid w:val="36C2A415"/>
    <w:rsid w:val="37115F33"/>
    <w:rsid w:val="37740895"/>
    <w:rsid w:val="3821E562"/>
    <w:rsid w:val="38384EEE"/>
    <w:rsid w:val="39033F8E"/>
    <w:rsid w:val="3903F471"/>
    <w:rsid w:val="391B991A"/>
    <w:rsid w:val="3924DCFB"/>
    <w:rsid w:val="39606EF6"/>
    <w:rsid w:val="398604C1"/>
    <w:rsid w:val="3A07E64D"/>
    <w:rsid w:val="3A0DB828"/>
    <w:rsid w:val="3A2350BD"/>
    <w:rsid w:val="3AB8F90A"/>
    <w:rsid w:val="3AE9E843"/>
    <w:rsid w:val="3AF58CD6"/>
    <w:rsid w:val="3B0CACDA"/>
    <w:rsid w:val="3B1FE794"/>
    <w:rsid w:val="3C6FEC59"/>
    <w:rsid w:val="3C812B86"/>
    <w:rsid w:val="3CEC1E66"/>
    <w:rsid w:val="3D34DF15"/>
    <w:rsid w:val="3D3CEC31"/>
    <w:rsid w:val="3D60741D"/>
    <w:rsid w:val="3D7A3DFB"/>
    <w:rsid w:val="3E2E7158"/>
    <w:rsid w:val="3E54792F"/>
    <w:rsid w:val="3E71152B"/>
    <w:rsid w:val="3FF8B33F"/>
    <w:rsid w:val="40D32DB6"/>
    <w:rsid w:val="40DB565F"/>
    <w:rsid w:val="4215A9E1"/>
    <w:rsid w:val="425E7B54"/>
    <w:rsid w:val="430D97BA"/>
    <w:rsid w:val="44C16ED3"/>
    <w:rsid w:val="45143F35"/>
    <w:rsid w:val="48A95FA2"/>
    <w:rsid w:val="49A97193"/>
    <w:rsid w:val="4A289CD5"/>
    <w:rsid w:val="4A5C31C3"/>
    <w:rsid w:val="4A7CBE3A"/>
    <w:rsid w:val="4B1BFB13"/>
    <w:rsid w:val="4BAEB70A"/>
    <w:rsid w:val="4C2E4305"/>
    <w:rsid w:val="4CED23EF"/>
    <w:rsid w:val="4D242767"/>
    <w:rsid w:val="4D4A44E2"/>
    <w:rsid w:val="4D9B66D8"/>
    <w:rsid w:val="4DC06989"/>
    <w:rsid w:val="4F63E085"/>
    <w:rsid w:val="5079F4FB"/>
    <w:rsid w:val="517FE3CA"/>
    <w:rsid w:val="53F12C63"/>
    <w:rsid w:val="54087C2D"/>
    <w:rsid w:val="54785DF4"/>
    <w:rsid w:val="55379492"/>
    <w:rsid w:val="554768E0"/>
    <w:rsid w:val="555C86CD"/>
    <w:rsid w:val="55627479"/>
    <w:rsid w:val="55EBF1D5"/>
    <w:rsid w:val="56140712"/>
    <w:rsid w:val="5702675F"/>
    <w:rsid w:val="5704FB75"/>
    <w:rsid w:val="573537DD"/>
    <w:rsid w:val="578C7BE2"/>
    <w:rsid w:val="57A45112"/>
    <w:rsid w:val="57AD84D4"/>
    <w:rsid w:val="57AFD49A"/>
    <w:rsid w:val="57BB57E1"/>
    <w:rsid w:val="581980FF"/>
    <w:rsid w:val="581EDF7B"/>
    <w:rsid w:val="58A65020"/>
    <w:rsid w:val="58AC4640"/>
    <w:rsid w:val="5A477B79"/>
    <w:rsid w:val="5B0395D4"/>
    <w:rsid w:val="5B1913DB"/>
    <w:rsid w:val="5C70079D"/>
    <w:rsid w:val="5D200E1A"/>
    <w:rsid w:val="5DA16F34"/>
    <w:rsid w:val="5E2003BD"/>
    <w:rsid w:val="5E279A25"/>
    <w:rsid w:val="5E620DE4"/>
    <w:rsid w:val="5E799C03"/>
    <w:rsid w:val="5EFCE721"/>
    <w:rsid w:val="5F54E20D"/>
    <w:rsid w:val="5F85BE3A"/>
    <w:rsid w:val="5FA47A28"/>
    <w:rsid w:val="6077DEFD"/>
    <w:rsid w:val="60FCD508"/>
    <w:rsid w:val="6179E8CF"/>
    <w:rsid w:val="617F6235"/>
    <w:rsid w:val="61A08853"/>
    <w:rsid w:val="61A9B4FF"/>
    <w:rsid w:val="626FC1F2"/>
    <w:rsid w:val="6330CAEF"/>
    <w:rsid w:val="639285ED"/>
    <w:rsid w:val="64F28310"/>
    <w:rsid w:val="665D01D0"/>
    <w:rsid w:val="66FE80F7"/>
    <w:rsid w:val="670922CF"/>
    <w:rsid w:val="67600EEA"/>
    <w:rsid w:val="681DDE47"/>
    <w:rsid w:val="6855298E"/>
    <w:rsid w:val="68EA1889"/>
    <w:rsid w:val="69C1D861"/>
    <w:rsid w:val="6A6088E8"/>
    <w:rsid w:val="6AFF8A0B"/>
    <w:rsid w:val="6B909D0C"/>
    <w:rsid w:val="6C4F10EB"/>
    <w:rsid w:val="6C8A7696"/>
    <w:rsid w:val="6D1FC3A0"/>
    <w:rsid w:val="6D29AC4F"/>
    <w:rsid w:val="6D32A4C2"/>
    <w:rsid w:val="6DC66191"/>
    <w:rsid w:val="6E89AFF0"/>
    <w:rsid w:val="6ED3D721"/>
    <w:rsid w:val="6ED9A39A"/>
    <w:rsid w:val="6F0D2F87"/>
    <w:rsid w:val="6F1AA0A5"/>
    <w:rsid w:val="6F6EBB3B"/>
    <w:rsid w:val="70C761B8"/>
    <w:rsid w:val="71050D06"/>
    <w:rsid w:val="717AE752"/>
    <w:rsid w:val="71AEB96C"/>
    <w:rsid w:val="7224E6B3"/>
    <w:rsid w:val="72C44850"/>
    <w:rsid w:val="730FE349"/>
    <w:rsid w:val="73379F64"/>
    <w:rsid w:val="73484157"/>
    <w:rsid w:val="736973A6"/>
    <w:rsid w:val="73944668"/>
    <w:rsid w:val="73C1500A"/>
    <w:rsid w:val="7459620A"/>
    <w:rsid w:val="745D902D"/>
    <w:rsid w:val="7496AEBC"/>
    <w:rsid w:val="749C3832"/>
    <w:rsid w:val="75D27D5D"/>
    <w:rsid w:val="768F4E3F"/>
    <w:rsid w:val="76DD8AA8"/>
    <w:rsid w:val="776F6692"/>
    <w:rsid w:val="7AED1D0E"/>
    <w:rsid w:val="7CD46F19"/>
    <w:rsid w:val="7D44B31F"/>
    <w:rsid w:val="7D5121C9"/>
    <w:rsid w:val="7E370643"/>
    <w:rsid w:val="7E6A85AB"/>
    <w:rsid w:val="7E735041"/>
    <w:rsid w:val="7F0047A5"/>
    <w:rsid w:val="7F198CE8"/>
    <w:rsid w:val="7FC50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F2125"/>
  <w15:chartTrackingRefBased/>
  <w15:docId w15:val="{B948B025-061E-439A-A88C-F15EC76C2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A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A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A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A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A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A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A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A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A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A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A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A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A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A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A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A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A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A1A"/>
    <w:rPr>
      <w:rFonts w:eastAsiaTheme="majorEastAsia" w:cstheme="majorBidi"/>
      <w:color w:val="272727" w:themeColor="text1" w:themeTint="D8"/>
    </w:rPr>
  </w:style>
  <w:style w:type="paragraph" w:styleId="Title">
    <w:name w:val="Title"/>
    <w:basedOn w:val="Normal"/>
    <w:next w:val="Normal"/>
    <w:link w:val="TitleChar"/>
    <w:uiPriority w:val="10"/>
    <w:qFormat/>
    <w:rsid w:val="00A41A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A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A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A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A1A"/>
    <w:pPr>
      <w:spacing w:before="160"/>
      <w:jc w:val="center"/>
    </w:pPr>
    <w:rPr>
      <w:i/>
      <w:iCs/>
      <w:color w:val="404040" w:themeColor="text1" w:themeTint="BF"/>
    </w:rPr>
  </w:style>
  <w:style w:type="character" w:customStyle="1" w:styleId="QuoteChar">
    <w:name w:val="Quote Char"/>
    <w:basedOn w:val="DefaultParagraphFont"/>
    <w:link w:val="Quote"/>
    <w:uiPriority w:val="29"/>
    <w:rsid w:val="00A41A1A"/>
    <w:rPr>
      <w:i/>
      <w:iCs/>
      <w:color w:val="404040" w:themeColor="text1" w:themeTint="BF"/>
    </w:rPr>
  </w:style>
  <w:style w:type="paragraph" w:styleId="ListParagraph">
    <w:name w:val="List Paragraph"/>
    <w:basedOn w:val="Normal"/>
    <w:uiPriority w:val="34"/>
    <w:qFormat/>
    <w:rsid w:val="00A41A1A"/>
    <w:pPr>
      <w:ind w:left="720"/>
      <w:contextualSpacing/>
    </w:pPr>
  </w:style>
  <w:style w:type="character" w:styleId="IntenseEmphasis">
    <w:name w:val="Intense Emphasis"/>
    <w:basedOn w:val="DefaultParagraphFont"/>
    <w:uiPriority w:val="21"/>
    <w:qFormat/>
    <w:rsid w:val="00A41A1A"/>
    <w:rPr>
      <w:i/>
      <w:iCs/>
      <w:color w:val="0F4761" w:themeColor="accent1" w:themeShade="BF"/>
    </w:rPr>
  </w:style>
  <w:style w:type="paragraph" w:styleId="IntenseQuote">
    <w:name w:val="Intense Quote"/>
    <w:basedOn w:val="Normal"/>
    <w:next w:val="Normal"/>
    <w:link w:val="IntenseQuoteChar"/>
    <w:uiPriority w:val="30"/>
    <w:qFormat/>
    <w:rsid w:val="00A41A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A1A"/>
    <w:rPr>
      <w:i/>
      <w:iCs/>
      <w:color w:val="0F4761" w:themeColor="accent1" w:themeShade="BF"/>
    </w:rPr>
  </w:style>
  <w:style w:type="character" w:styleId="IntenseReference">
    <w:name w:val="Intense Reference"/>
    <w:basedOn w:val="DefaultParagraphFont"/>
    <w:uiPriority w:val="32"/>
    <w:qFormat/>
    <w:rsid w:val="00A41A1A"/>
    <w:rPr>
      <w:b/>
      <w:bCs/>
      <w:smallCaps/>
      <w:color w:val="0F4761" w:themeColor="accent1" w:themeShade="BF"/>
      <w:spacing w:val="5"/>
    </w:rPr>
  </w:style>
  <w:style w:type="character" w:customStyle="1" w:styleId="s16">
    <w:name w:val="s16"/>
    <w:basedOn w:val="DefaultParagraphFont"/>
    <w:rsid w:val="00327887"/>
  </w:style>
  <w:style w:type="character" w:customStyle="1" w:styleId="apple-converted-space">
    <w:name w:val="apple-converted-space"/>
    <w:basedOn w:val="DefaultParagraphFont"/>
    <w:rsid w:val="00327887"/>
  </w:style>
  <w:style w:type="character" w:customStyle="1" w:styleId="s49">
    <w:name w:val="s49"/>
    <w:basedOn w:val="DefaultParagraphFont"/>
    <w:rsid w:val="00327887"/>
  </w:style>
  <w:style w:type="paragraph" w:customStyle="1" w:styleId="s51">
    <w:name w:val="s51"/>
    <w:basedOn w:val="Normal"/>
    <w:rsid w:val="0032788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1802A17"/>
    <w:rPr>
      <w:color w:val="467886"/>
      <w:u w:val="single"/>
    </w:rPr>
  </w:style>
  <w:style w:type="paragraph" w:styleId="TOC1">
    <w:name w:val="toc 1"/>
    <w:basedOn w:val="Normal"/>
    <w:next w:val="Normal"/>
    <w:uiPriority w:val="39"/>
    <w:unhideWhenUsed/>
    <w:rsid w:val="2F40E2A6"/>
    <w:pPr>
      <w:spacing w:after="100"/>
    </w:pPr>
  </w:style>
  <w:style w:type="paragraph" w:styleId="TOCHeading">
    <w:name w:val="TOC Heading"/>
    <w:basedOn w:val="Heading1"/>
    <w:next w:val="Normal"/>
    <w:uiPriority w:val="39"/>
    <w:unhideWhenUsed/>
    <w:qFormat/>
    <w:rsid w:val="00C24F07"/>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C24F07"/>
    <w:pPr>
      <w:spacing w:after="100"/>
      <w:ind w:left="240"/>
    </w:pPr>
  </w:style>
  <w:style w:type="paragraph" w:styleId="Header">
    <w:name w:val="header"/>
    <w:basedOn w:val="Normal"/>
    <w:link w:val="HeaderChar"/>
    <w:uiPriority w:val="99"/>
    <w:unhideWhenUsed/>
    <w:rsid w:val="00ED5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48"/>
  </w:style>
  <w:style w:type="paragraph" w:styleId="Footer">
    <w:name w:val="footer"/>
    <w:basedOn w:val="Normal"/>
    <w:link w:val="FooterChar"/>
    <w:uiPriority w:val="99"/>
    <w:unhideWhenUsed/>
    <w:rsid w:val="00ED5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48"/>
  </w:style>
  <w:style w:type="character" w:styleId="FollowedHyperlink">
    <w:name w:val="FollowedHyperlink"/>
    <w:basedOn w:val="DefaultParagraphFont"/>
    <w:uiPriority w:val="99"/>
    <w:semiHidden/>
    <w:unhideWhenUsed/>
    <w:rsid w:val="00163D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4/37/section/8" TargetMode="External"/><Relationship Id="rId13" Type="http://schemas.openxmlformats.org/officeDocument/2006/relationships/hyperlink" Target="https://www.newbuildinspections.com/knowledgebase/nhbc-standards-chapter-3-1-concrete-and-its-reinforcement/"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ob.org/news/guide-to-products-critical-to-safe-construction-publish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ce.org.uk/media/ifjjk0fq/governance-handbook-2024-25.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resources.hse.gov.uk/convictions/breach/breach_list.asp?SN=S&amp;ST=B&amp;SF=IS&amp;SV=5" TargetMode="External"/><Relationship Id="rId4" Type="http://schemas.openxmlformats.org/officeDocument/2006/relationships/settings" Target="settings.xml"/><Relationship Id="rId9" Type="http://schemas.openxmlformats.org/officeDocument/2006/relationships/hyperlink" Target="https://www.legislation.gov.uk/uksi/2015/51/regulation/19/made" TargetMode="External"/><Relationship Id="rId14" Type="http://schemas.openxmlformats.org/officeDocument/2006/relationships/hyperlink" Target="https://www.nhbc.co.uk/homeowners/standards-technical-requir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58679-4D12-4BEE-A05F-AEEA82C27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1494</Words>
  <Characters>8520</Characters>
  <Application>Microsoft Office Word</Application>
  <DocSecurity>0</DocSecurity>
  <Lines>71</Lines>
  <Paragraphs>19</Paragraphs>
  <ScaleCrop>false</ScaleCrop>
  <Company/>
  <LinksUpToDate>false</LinksUpToDate>
  <CharactersWithSpaces>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 Pratt (2519009)</dc:creator>
  <cp:keywords/>
  <dc:description/>
  <cp:lastModifiedBy>Pratt, Tobi</cp:lastModifiedBy>
  <cp:revision>2</cp:revision>
  <dcterms:created xsi:type="dcterms:W3CDTF">2025-12-09T10:14:00Z</dcterms:created>
  <dcterms:modified xsi:type="dcterms:W3CDTF">2025-12-09T10:14:00Z</dcterms:modified>
</cp:coreProperties>
</file>