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8C288" w14:textId="77777777" w:rsidR="00B32797" w:rsidRPr="00B32797" w:rsidRDefault="00B32797" w:rsidP="00B32797">
      <w:pPr>
        <w:jc w:val="center"/>
        <w:rPr>
          <w:rFonts w:ascii="Times New Roman" w:hAnsi="Times New Roman" w:cs="Times New Roman"/>
          <w:b/>
          <w:sz w:val="32"/>
          <w:szCs w:val="32"/>
        </w:rPr>
      </w:pPr>
    </w:p>
    <w:p w14:paraId="353B873E" w14:textId="77777777" w:rsidR="00B32797" w:rsidRPr="00B32797" w:rsidRDefault="00B32797" w:rsidP="00B32797">
      <w:pPr>
        <w:jc w:val="center"/>
        <w:rPr>
          <w:rFonts w:ascii="Times New Roman" w:hAnsi="Times New Roman" w:cs="Times New Roman"/>
          <w:b/>
          <w:sz w:val="32"/>
          <w:szCs w:val="32"/>
        </w:rPr>
      </w:pPr>
    </w:p>
    <w:p w14:paraId="47C012F7" w14:textId="77777777" w:rsidR="00B32797" w:rsidRPr="00B32797" w:rsidRDefault="00B32797" w:rsidP="00B32797">
      <w:pPr>
        <w:jc w:val="center"/>
        <w:rPr>
          <w:rFonts w:ascii="Times New Roman" w:hAnsi="Times New Roman" w:cs="Times New Roman"/>
          <w:b/>
          <w:sz w:val="32"/>
          <w:szCs w:val="32"/>
        </w:rPr>
      </w:pPr>
    </w:p>
    <w:p w14:paraId="2EA46579" w14:textId="77777777" w:rsidR="00B32797" w:rsidRPr="00B32797" w:rsidRDefault="00B32797" w:rsidP="00B32797">
      <w:pPr>
        <w:jc w:val="center"/>
        <w:rPr>
          <w:rFonts w:ascii="Times New Roman" w:hAnsi="Times New Roman" w:cs="Times New Roman"/>
          <w:b/>
          <w:sz w:val="32"/>
          <w:szCs w:val="32"/>
        </w:rPr>
      </w:pPr>
    </w:p>
    <w:p w14:paraId="73D5A154" w14:textId="77777777" w:rsidR="00B32797" w:rsidRPr="00B32797" w:rsidRDefault="00B32797" w:rsidP="00B32797">
      <w:pPr>
        <w:jc w:val="center"/>
        <w:rPr>
          <w:rFonts w:ascii="Times New Roman" w:hAnsi="Times New Roman" w:cs="Times New Roman"/>
          <w:b/>
          <w:sz w:val="32"/>
          <w:szCs w:val="32"/>
        </w:rPr>
      </w:pPr>
    </w:p>
    <w:p w14:paraId="659B1391" w14:textId="77777777" w:rsidR="00B32797" w:rsidRPr="00B32797" w:rsidRDefault="00B32797" w:rsidP="00B32797">
      <w:pPr>
        <w:jc w:val="center"/>
        <w:rPr>
          <w:rFonts w:ascii="Times New Roman" w:hAnsi="Times New Roman" w:cs="Times New Roman"/>
          <w:b/>
          <w:sz w:val="32"/>
          <w:szCs w:val="32"/>
        </w:rPr>
      </w:pPr>
    </w:p>
    <w:p w14:paraId="094A8BDA" w14:textId="77777777" w:rsidR="00B32797" w:rsidRPr="00B32797" w:rsidRDefault="00B32797" w:rsidP="00B32797">
      <w:pPr>
        <w:jc w:val="center"/>
        <w:rPr>
          <w:rFonts w:ascii="Times New Roman" w:hAnsi="Times New Roman" w:cs="Times New Roman"/>
          <w:b/>
          <w:sz w:val="32"/>
          <w:szCs w:val="32"/>
        </w:rPr>
      </w:pPr>
    </w:p>
    <w:p w14:paraId="0BE3EC6F" w14:textId="77777777" w:rsidR="00B32797" w:rsidRPr="00B32797" w:rsidRDefault="00B32797" w:rsidP="00B32797">
      <w:pPr>
        <w:jc w:val="center"/>
        <w:rPr>
          <w:rFonts w:ascii="Times New Roman" w:hAnsi="Times New Roman" w:cs="Times New Roman"/>
          <w:b/>
          <w:sz w:val="32"/>
          <w:szCs w:val="32"/>
        </w:rPr>
      </w:pPr>
    </w:p>
    <w:p w14:paraId="41F227AE" w14:textId="77777777" w:rsidR="00B32797" w:rsidRPr="00B32797" w:rsidRDefault="00B32797" w:rsidP="00B32797">
      <w:pPr>
        <w:jc w:val="center"/>
        <w:rPr>
          <w:rFonts w:ascii="Times New Roman" w:hAnsi="Times New Roman" w:cs="Times New Roman"/>
          <w:b/>
          <w:sz w:val="32"/>
          <w:szCs w:val="32"/>
        </w:rPr>
      </w:pPr>
    </w:p>
    <w:p w14:paraId="01E91163" w14:textId="77777777" w:rsidR="00E363E7" w:rsidRDefault="00B32797" w:rsidP="00B32797">
      <w:pPr>
        <w:jc w:val="center"/>
        <w:rPr>
          <w:rFonts w:ascii="Times New Roman" w:hAnsi="Times New Roman" w:cs="Times New Roman"/>
          <w:b/>
          <w:sz w:val="32"/>
          <w:szCs w:val="32"/>
        </w:rPr>
      </w:pPr>
      <w:r w:rsidRPr="00B32797">
        <w:rPr>
          <w:rFonts w:ascii="Times New Roman" w:hAnsi="Times New Roman" w:cs="Times New Roman"/>
          <w:b/>
          <w:sz w:val="32"/>
          <w:szCs w:val="32"/>
        </w:rPr>
        <w:t>PROBLEM SOLVING AND DECISION MAKING</w:t>
      </w:r>
    </w:p>
    <w:p w14:paraId="654CA7E7" w14:textId="77777777" w:rsidR="00E363E7" w:rsidRPr="00E363E7" w:rsidRDefault="00E363E7" w:rsidP="00E363E7">
      <w:pPr>
        <w:jc w:val="center"/>
        <w:rPr>
          <w:rFonts w:ascii="Times New Roman" w:hAnsi="Times New Roman" w:cs="Times New Roman"/>
          <w:b/>
          <w:color w:val="0F1115"/>
          <w:sz w:val="32"/>
          <w:szCs w:val="32"/>
        </w:rPr>
      </w:pPr>
      <w:r w:rsidRPr="00E363E7">
        <w:rPr>
          <w:rFonts w:ascii="Times New Roman" w:hAnsi="Times New Roman" w:cs="Times New Roman"/>
          <w:b/>
          <w:color w:val="0F1115"/>
          <w:sz w:val="32"/>
          <w:szCs w:val="32"/>
        </w:rPr>
        <w:t xml:space="preserve">Student name : Blessing Mpongo - maha </w:t>
      </w:r>
    </w:p>
    <w:p w14:paraId="48D237D0" w14:textId="77777777" w:rsidR="00E363E7" w:rsidRPr="00E363E7" w:rsidRDefault="00E363E7" w:rsidP="00E363E7">
      <w:pPr>
        <w:jc w:val="center"/>
        <w:rPr>
          <w:rFonts w:ascii="Times New Roman" w:hAnsi="Times New Roman" w:cs="Times New Roman"/>
          <w:b/>
          <w:color w:val="0F1115"/>
          <w:sz w:val="32"/>
          <w:szCs w:val="32"/>
        </w:rPr>
      </w:pPr>
      <w:r w:rsidRPr="00E363E7">
        <w:rPr>
          <w:rFonts w:ascii="Times New Roman" w:hAnsi="Times New Roman" w:cs="Times New Roman"/>
          <w:b/>
          <w:color w:val="0F1115"/>
          <w:sz w:val="32"/>
          <w:szCs w:val="32"/>
        </w:rPr>
        <w:t>Student ID: 2513583</w:t>
      </w:r>
    </w:p>
    <w:p w14:paraId="43B410D0" w14:textId="77777777" w:rsidR="00E363E7" w:rsidRPr="00E363E7" w:rsidRDefault="00864D43" w:rsidP="00E363E7">
      <w:pPr>
        <w:jc w:val="center"/>
        <w:rPr>
          <w:rFonts w:ascii="Times New Roman" w:hAnsi="Times New Roman" w:cs="Times New Roman"/>
          <w:b/>
          <w:color w:val="0F1115"/>
          <w:sz w:val="32"/>
          <w:szCs w:val="32"/>
        </w:rPr>
      </w:pPr>
      <w:r>
        <w:rPr>
          <w:rFonts w:ascii="Times New Roman" w:hAnsi="Times New Roman" w:cs="Times New Roman"/>
          <w:b/>
          <w:color w:val="0F1115"/>
          <w:sz w:val="32"/>
          <w:szCs w:val="32"/>
        </w:rPr>
        <w:t>Module name : Problem Solving and Decision M</w:t>
      </w:r>
      <w:r w:rsidR="00E363E7" w:rsidRPr="00E363E7">
        <w:rPr>
          <w:rFonts w:ascii="Times New Roman" w:hAnsi="Times New Roman" w:cs="Times New Roman"/>
          <w:b/>
          <w:color w:val="0F1115"/>
          <w:sz w:val="32"/>
          <w:szCs w:val="32"/>
        </w:rPr>
        <w:t xml:space="preserve">aking </w:t>
      </w:r>
    </w:p>
    <w:p w14:paraId="6DF5C4C4" w14:textId="77777777" w:rsidR="00E363E7" w:rsidRPr="00E363E7" w:rsidRDefault="00221C6B" w:rsidP="00E363E7">
      <w:pPr>
        <w:jc w:val="center"/>
        <w:rPr>
          <w:rFonts w:ascii="Times New Roman" w:hAnsi="Times New Roman" w:cs="Times New Roman"/>
          <w:b/>
          <w:color w:val="0F1115"/>
          <w:sz w:val="32"/>
          <w:szCs w:val="32"/>
        </w:rPr>
      </w:pPr>
      <w:r>
        <w:rPr>
          <w:rFonts w:ascii="Times New Roman" w:hAnsi="Times New Roman" w:cs="Times New Roman"/>
          <w:b/>
          <w:color w:val="0F1115"/>
          <w:sz w:val="32"/>
          <w:szCs w:val="32"/>
        </w:rPr>
        <w:t>Assignment title : Com</w:t>
      </w:r>
      <w:r w:rsidR="00E363E7" w:rsidRPr="00E363E7">
        <w:rPr>
          <w:rFonts w:ascii="Times New Roman" w:hAnsi="Times New Roman" w:cs="Times New Roman"/>
          <w:b/>
          <w:color w:val="0F1115"/>
          <w:sz w:val="32"/>
          <w:szCs w:val="32"/>
        </w:rPr>
        <w:t xml:space="preserve">ponent 2 </w:t>
      </w:r>
    </w:p>
    <w:p w14:paraId="088A7ECE" w14:textId="77777777" w:rsidR="00B32797" w:rsidRPr="00B32797" w:rsidRDefault="00E363E7" w:rsidP="00E363E7">
      <w:pPr>
        <w:jc w:val="center"/>
        <w:rPr>
          <w:rFonts w:ascii="Times New Roman" w:hAnsi="Times New Roman" w:cs="Times New Roman"/>
          <w:b/>
          <w:color w:val="0F1115"/>
          <w:sz w:val="32"/>
          <w:szCs w:val="32"/>
        </w:rPr>
      </w:pPr>
      <w:r w:rsidRPr="00E363E7">
        <w:rPr>
          <w:rFonts w:ascii="Times New Roman" w:hAnsi="Times New Roman" w:cs="Times New Roman"/>
          <w:b/>
          <w:color w:val="0F1115"/>
          <w:sz w:val="32"/>
          <w:szCs w:val="32"/>
        </w:rPr>
        <w:t xml:space="preserve">Individual Report Green haven florist </w:t>
      </w:r>
      <w:r w:rsidR="00B32797" w:rsidRPr="00B32797">
        <w:rPr>
          <w:rFonts w:ascii="Times New Roman" w:hAnsi="Times New Roman" w:cs="Times New Roman"/>
          <w:b/>
          <w:color w:val="0F1115"/>
          <w:sz w:val="32"/>
          <w:szCs w:val="32"/>
        </w:rPr>
        <w:br w:type="page"/>
      </w:r>
    </w:p>
    <w:sdt>
      <w:sdtPr>
        <w:rPr>
          <w:rFonts w:ascii="Times New Roman" w:eastAsiaTheme="minorEastAsia" w:hAnsi="Times New Roman" w:cs="Times New Roman"/>
          <w:b w:val="0"/>
          <w:bCs w:val="0"/>
          <w:color w:val="auto"/>
          <w:sz w:val="24"/>
          <w:szCs w:val="24"/>
        </w:rPr>
        <w:id w:val="162531986"/>
        <w:docPartObj>
          <w:docPartGallery w:val="Table of Contents"/>
          <w:docPartUnique/>
        </w:docPartObj>
      </w:sdtPr>
      <w:sdtContent>
        <w:p w14:paraId="442F5205" w14:textId="77777777" w:rsidR="00B32797" w:rsidRPr="00B32797" w:rsidRDefault="00B32797" w:rsidP="00B32797">
          <w:pPr>
            <w:pStyle w:val="TOCHeading"/>
            <w:spacing w:line="360" w:lineRule="auto"/>
            <w:jc w:val="center"/>
            <w:rPr>
              <w:rFonts w:ascii="Times New Roman" w:hAnsi="Times New Roman" w:cs="Times New Roman"/>
              <w:color w:val="auto"/>
              <w:sz w:val="24"/>
              <w:szCs w:val="24"/>
            </w:rPr>
          </w:pPr>
          <w:r w:rsidRPr="00B32797">
            <w:rPr>
              <w:rFonts w:ascii="Times New Roman" w:hAnsi="Times New Roman" w:cs="Times New Roman"/>
              <w:color w:val="auto"/>
              <w:sz w:val="24"/>
              <w:szCs w:val="24"/>
            </w:rPr>
            <w:t>Table of Contents</w:t>
          </w:r>
        </w:p>
        <w:p w14:paraId="666A5198" w14:textId="77777777" w:rsidR="00B32797" w:rsidRPr="00B32797" w:rsidRDefault="000251D8" w:rsidP="00B32797">
          <w:pPr>
            <w:pStyle w:val="TOC1"/>
            <w:tabs>
              <w:tab w:val="right" w:leader="dot" w:pos="9350"/>
            </w:tabs>
            <w:spacing w:line="360" w:lineRule="auto"/>
            <w:jc w:val="center"/>
            <w:rPr>
              <w:rFonts w:ascii="Times New Roman" w:hAnsi="Times New Roman" w:cs="Times New Roman"/>
              <w:noProof/>
              <w:sz w:val="24"/>
              <w:szCs w:val="24"/>
            </w:rPr>
          </w:pPr>
          <w:r w:rsidRPr="00B32797">
            <w:rPr>
              <w:rFonts w:ascii="Times New Roman" w:hAnsi="Times New Roman" w:cs="Times New Roman"/>
              <w:sz w:val="24"/>
              <w:szCs w:val="24"/>
            </w:rPr>
            <w:fldChar w:fldCharType="begin"/>
          </w:r>
          <w:r w:rsidR="00B32797" w:rsidRPr="00B32797">
            <w:rPr>
              <w:rFonts w:ascii="Times New Roman" w:hAnsi="Times New Roman" w:cs="Times New Roman"/>
              <w:sz w:val="24"/>
              <w:szCs w:val="24"/>
            </w:rPr>
            <w:instrText xml:space="preserve"> TOC \o "1-3" \h \z \u </w:instrText>
          </w:r>
          <w:r w:rsidRPr="00B32797">
            <w:rPr>
              <w:rFonts w:ascii="Times New Roman" w:hAnsi="Times New Roman" w:cs="Times New Roman"/>
              <w:sz w:val="24"/>
              <w:szCs w:val="24"/>
            </w:rPr>
            <w:fldChar w:fldCharType="separate"/>
          </w:r>
          <w:hyperlink w:anchor="_Toc227612725" w:history="1">
            <w:r w:rsidR="00B32797" w:rsidRPr="00B32797">
              <w:rPr>
                <w:rStyle w:val="Hyperlink"/>
                <w:rFonts w:ascii="Times New Roman" w:hAnsi="Times New Roman" w:cs="Times New Roman"/>
                <w:noProof/>
                <w:color w:val="auto"/>
                <w:sz w:val="24"/>
                <w:szCs w:val="24"/>
              </w:rPr>
              <w:t>1. Overview of the Case Study and Nature of the Problem</w:t>
            </w:r>
            <w:r w:rsidR="00B32797" w:rsidRPr="00B32797">
              <w:rPr>
                <w:rFonts w:ascii="Times New Roman" w:hAnsi="Times New Roman" w:cs="Times New Roman"/>
                <w:noProof/>
                <w:webHidden/>
                <w:sz w:val="24"/>
                <w:szCs w:val="24"/>
              </w:rPr>
              <w:tab/>
            </w:r>
            <w:r w:rsidRPr="00B32797">
              <w:rPr>
                <w:rFonts w:ascii="Times New Roman" w:hAnsi="Times New Roman" w:cs="Times New Roman"/>
                <w:noProof/>
                <w:webHidden/>
                <w:sz w:val="24"/>
                <w:szCs w:val="24"/>
              </w:rPr>
              <w:fldChar w:fldCharType="begin"/>
            </w:r>
            <w:r w:rsidR="00B32797" w:rsidRPr="00B32797">
              <w:rPr>
                <w:rFonts w:ascii="Times New Roman" w:hAnsi="Times New Roman" w:cs="Times New Roman"/>
                <w:noProof/>
                <w:webHidden/>
                <w:sz w:val="24"/>
                <w:szCs w:val="24"/>
              </w:rPr>
              <w:instrText xml:space="preserve"> PAGEREF _Toc227612725 \h </w:instrText>
            </w:r>
            <w:r w:rsidRPr="00B32797">
              <w:rPr>
                <w:rFonts w:ascii="Times New Roman" w:hAnsi="Times New Roman" w:cs="Times New Roman"/>
                <w:noProof/>
                <w:webHidden/>
                <w:sz w:val="24"/>
                <w:szCs w:val="24"/>
              </w:rPr>
            </w:r>
            <w:r w:rsidRPr="00B32797">
              <w:rPr>
                <w:rFonts w:ascii="Times New Roman" w:hAnsi="Times New Roman" w:cs="Times New Roman"/>
                <w:noProof/>
                <w:webHidden/>
                <w:sz w:val="24"/>
                <w:szCs w:val="24"/>
              </w:rPr>
              <w:fldChar w:fldCharType="separate"/>
            </w:r>
            <w:r w:rsidR="00B32797" w:rsidRPr="00B32797">
              <w:rPr>
                <w:rFonts w:ascii="Times New Roman" w:hAnsi="Times New Roman" w:cs="Times New Roman"/>
                <w:noProof/>
                <w:webHidden/>
                <w:sz w:val="24"/>
                <w:szCs w:val="24"/>
              </w:rPr>
              <w:t>3</w:t>
            </w:r>
            <w:r w:rsidRPr="00B32797">
              <w:rPr>
                <w:rFonts w:ascii="Times New Roman" w:hAnsi="Times New Roman" w:cs="Times New Roman"/>
                <w:noProof/>
                <w:webHidden/>
                <w:sz w:val="24"/>
                <w:szCs w:val="24"/>
              </w:rPr>
              <w:fldChar w:fldCharType="end"/>
            </w:r>
          </w:hyperlink>
        </w:p>
        <w:p w14:paraId="17C934E0" w14:textId="77777777" w:rsidR="00B32797" w:rsidRPr="00B32797" w:rsidRDefault="00B32797" w:rsidP="00B32797">
          <w:pPr>
            <w:pStyle w:val="TOC1"/>
            <w:tabs>
              <w:tab w:val="right" w:leader="dot" w:pos="9350"/>
            </w:tabs>
            <w:spacing w:line="360" w:lineRule="auto"/>
            <w:jc w:val="center"/>
            <w:rPr>
              <w:rFonts w:ascii="Times New Roman" w:hAnsi="Times New Roman" w:cs="Times New Roman"/>
              <w:noProof/>
              <w:sz w:val="24"/>
              <w:szCs w:val="24"/>
            </w:rPr>
          </w:pPr>
          <w:hyperlink w:anchor="_Toc227612726" w:history="1">
            <w:r w:rsidRPr="00B32797">
              <w:rPr>
                <w:rStyle w:val="Hyperlink"/>
                <w:rFonts w:ascii="Times New Roman" w:hAnsi="Times New Roman" w:cs="Times New Roman"/>
                <w:noProof/>
                <w:color w:val="auto"/>
                <w:sz w:val="24"/>
                <w:szCs w:val="24"/>
              </w:rPr>
              <w:t>2. Proposed Solutions</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_Toc227612726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3</w:t>
            </w:r>
            <w:r w:rsidR="000251D8" w:rsidRPr="00B32797">
              <w:rPr>
                <w:rFonts w:ascii="Times New Roman" w:hAnsi="Times New Roman" w:cs="Times New Roman"/>
                <w:noProof/>
                <w:webHidden/>
                <w:sz w:val="24"/>
                <w:szCs w:val="24"/>
              </w:rPr>
              <w:fldChar w:fldCharType="end"/>
            </w:r>
          </w:hyperlink>
        </w:p>
        <w:p w14:paraId="1CFE2422" w14:textId="77777777" w:rsidR="00B32797" w:rsidRPr="00B32797" w:rsidRDefault="00B32797" w:rsidP="00B32797">
          <w:pPr>
            <w:pStyle w:val="TOC1"/>
            <w:tabs>
              <w:tab w:val="right" w:leader="dot" w:pos="9350"/>
            </w:tabs>
            <w:spacing w:line="360" w:lineRule="auto"/>
            <w:jc w:val="center"/>
            <w:rPr>
              <w:rFonts w:ascii="Times New Roman" w:hAnsi="Times New Roman" w:cs="Times New Roman"/>
              <w:noProof/>
              <w:sz w:val="24"/>
              <w:szCs w:val="24"/>
            </w:rPr>
          </w:pPr>
          <w:hyperlink w:anchor="_Toc227612727" w:history="1">
            <w:r w:rsidRPr="00B32797">
              <w:rPr>
                <w:rStyle w:val="Hyperlink"/>
                <w:rFonts w:ascii="Times New Roman" w:hAnsi="Times New Roman" w:cs="Times New Roman"/>
                <w:noProof/>
                <w:color w:val="auto"/>
                <w:sz w:val="24"/>
                <w:szCs w:val="24"/>
              </w:rPr>
              <w:t>3. Evaluation of Solutions and justification</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_Toc227612727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4</w:t>
            </w:r>
            <w:r w:rsidR="000251D8" w:rsidRPr="00B32797">
              <w:rPr>
                <w:rFonts w:ascii="Times New Roman" w:hAnsi="Times New Roman" w:cs="Times New Roman"/>
                <w:noProof/>
                <w:webHidden/>
                <w:sz w:val="24"/>
                <w:szCs w:val="24"/>
              </w:rPr>
              <w:fldChar w:fldCharType="end"/>
            </w:r>
          </w:hyperlink>
        </w:p>
        <w:p w14:paraId="5CBCED03" w14:textId="77777777" w:rsidR="00B32797" w:rsidRPr="00B32797" w:rsidRDefault="00B32797" w:rsidP="00B32797">
          <w:pPr>
            <w:pStyle w:val="TOC2"/>
            <w:tabs>
              <w:tab w:val="right" w:leader="dot" w:pos="9350"/>
            </w:tabs>
            <w:spacing w:line="360" w:lineRule="auto"/>
            <w:jc w:val="center"/>
            <w:rPr>
              <w:rFonts w:ascii="Times New Roman" w:hAnsi="Times New Roman" w:cs="Times New Roman"/>
              <w:noProof/>
              <w:sz w:val="24"/>
              <w:szCs w:val="24"/>
            </w:rPr>
          </w:pPr>
          <w:hyperlink w:anchor="_Toc227612728" w:history="1">
            <w:r w:rsidRPr="00B32797">
              <w:rPr>
                <w:rStyle w:val="Hyperlink"/>
                <w:rFonts w:ascii="Times New Roman" w:hAnsi="Times New Roman" w:cs="Times New Roman"/>
                <w:noProof/>
                <w:color w:val="auto"/>
                <w:sz w:val="24"/>
                <w:szCs w:val="24"/>
              </w:rPr>
              <w:t>3A. Evaluation of Two Proposed Solutions</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_Toc227612728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4</w:t>
            </w:r>
            <w:r w:rsidR="000251D8" w:rsidRPr="00B32797">
              <w:rPr>
                <w:rFonts w:ascii="Times New Roman" w:hAnsi="Times New Roman" w:cs="Times New Roman"/>
                <w:noProof/>
                <w:webHidden/>
                <w:sz w:val="24"/>
                <w:szCs w:val="24"/>
              </w:rPr>
              <w:fldChar w:fldCharType="end"/>
            </w:r>
          </w:hyperlink>
        </w:p>
        <w:p w14:paraId="56DD82ED" w14:textId="77777777" w:rsidR="00B32797" w:rsidRPr="00B32797" w:rsidRDefault="00B32797" w:rsidP="00B32797">
          <w:pPr>
            <w:pStyle w:val="TOC2"/>
            <w:tabs>
              <w:tab w:val="right" w:leader="dot" w:pos="9350"/>
            </w:tabs>
            <w:spacing w:line="360" w:lineRule="auto"/>
            <w:jc w:val="center"/>
            <w:rPr>
              <w:rFonts w:ascii="Times New Roman" w:hAnsi="Times New Roman" w:cs="Times New Roman"/>
              <w:noProof/>
              <w:sz w:val="24"/>
              <w:szCs w:val="24"/>
            </w:rPr>
          </w:pPr>
          <w:hyperlink w:anchor="_Toc227612729" w:history="1">
            <w:r w:rsidRPr="00B32797">
              <w:rPr>
                <w:rStyle w:val="Hyperlink"/>
                <w:rFonts w:ascii="Times New Roman" w:hAnsi="Times New Roman" w:cs="Times New Roman"/>
                <w:noProof/>
                <w:color w:val="auto"/>
                <w:sz w:val="24"/>
                <w:szCs w:val="24"/>
              </w:rPr>
              <w:t>3B. Preferred Solution Justification</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_Toc227612729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5</w:t>
            </w:r>
            <w:r w:rsidR="000251D8" w:rsidRPr="00B32797">
              <w:rPr>
                <w:rFonts w:ascii="Times New Roman" w:hAnsi="Times New Roman" w:cs="Times New Roman"/>
                <w:noProof/>
                <w:webHidden/>
                <w:sz w:val="24"/>
                <w:szCs w:val="24"/>
              </w:rPr>
              <w:fldChar w:fldCharType="end"/>
            </w:r>
          </w:hyperlink>
        </w:p>
        <w:p w14:paraId="0AF49B16" w14:textId="77777777" w:rsidR="00B32797" w:rsidRPr="00B32797" w:rsidRDefault="00B32797" w:rsidP="00B32797">
          <w:pPr>
            <w:pStyle w:val="TOC1"/>
            <w:tabs>
              <w:tab w:val="right" w:leader="dot" w:pos="9350"/>
            </w:tabs>
            <w:spacing w:line="360" w:lineRule="auto"/>
            <w:jc w:val="center"/>
            <w:rPr>
              <w:rFonts w:ascii="Times New Roman" w:hAnsi="Times New Roman" w:cs="Times New Roman"/>
              <w:noProof/>
              <w:sz w:val="24"/>
              <w:szCs w:val="24"/>
            </w:rPr>
          </w:pPr>
          <w:hyperlink w:anchor="_Toc227612730" w:history="1">
            <w:r w:rsidRPr="00B32797">
              <w:rPr>
                <w:rStyle w:val="Hyperlink"/>
                <w:rFonts w:ascii="Times New Roman" w:hAnsi="Times New Roman" w:cs="Times New Roman"/>
                <w:noProof/>
                <w:color w:val="auto"/>
                <w:sz w:val="24"/>
                <w:szCs w:val="24"/>
              </w:rPr>
              <w:t>4. Risk Analysis of Selected Solution and Risk Analysis Results</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_Toc227612730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5</w:t>
            </w:r>
            <w:r w:rsidR="000251D8" w:rsidRPr="00B32797">
              <w:rPr>
                <w:rFonts w:ascii="Times New Roman" w:hAnsi="Times New Roman" w:cs="Times New Roman"/>
                <w:noProof/>
                <w:webHidden/>
                <w:sz w:val="24"/>
                <w:szCs w:val="24"/>
              </w:rPr>
              <w:fldChar w:fldCharType="end"/>
            </w:r>
          </w:hyperlink>
        </w:p>
        <w:p w14:paraId="64EE5E6D" w14:textId="77777777" w:rsidR="00B32797" w:rsidRPr="00B32797" w:rsidRDefault="00B32797" w:rsidP="00B32797">
          <w:pPr>
            <w:pStyle w:val="TOC2"/>
            <w:tabs>
              <w:tab w:val="right" w:leader="dot" w:pos="9350"/>
            </w:tabs>
            <w:spacing w:line="360" w:lineRule="auto"/>
            <w:jc w:val="center"/>
            <w:rPr>
              <w:rFonts w:ascii="Times New Roman" w:hAnsi="Times New Roman" w:cs="Times New Roman"/>
              <w:noProof/>
              <w:sz w:val="24"/>
              <w:szCs w:val="24"/>
            </w:rPr>
          </w:pPr>
          <w:hyperlink w:anchor="_Toc227612731" w:history="1">
            <w:r w:rsidRPr="00B32797">
              <w:rPr>
                <w:rStyle w:val="Hyperlink"/>
                <w:rFonts w:ascii="Times New Roman" w:hAnsi="Times New Roman" w:cs="Times New Roman"/>
                <w:noProof/>
                <w:color w:val="auto"/>
                <w:sz w:val="24"/>
                <w:szCs w:val="24"/>
              </w:rPr>
              <w:t>4A. Risk Analysis of Selected Solution (Subscription Service)</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_Toc227612731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5</w:t>
            </w:r>
            <w:r w:rsidR="000251D8" w:rsidRPr="00B32797">
              <w:rPr>
                <w:rFonts w:ascii="Times New Roman" w:hAnsi="Times New Roman" w:cs="Times New Roman"/>
                <w:noProof/>
                <w:webHidden/>
                <w:sz w:val="24"/>
                <w:szCs w:val="24"/>
              </w:rPr>
              <w:fldChar w:fldCharType="end"/>
            </w:r>
          </w:hyperlink>
        </w:p>
        <w:p w14:paraId="27A967B9" w14:textId="77777777" w:rsidR="00B32797" w:rsidRPr="00B32797" w:rsidRDefault="00B32797" w:rsidP="00B32797">
          <w:pPr>
            <w:pStyle w:val="TOC2"/>
            <w:tabs>
              <w:tab w:val="right" w:leader="dot" w:pos="9350"/>
            </w:tabs>
            <w:spacing w:line="360" w:lineRule="auto"/>
            <w:jc w:val="center"/>
            <w:rPr>
              <w:rFonts w:ascii="Times New Roman" w:hAnsi="Times New Roman" w:cs="Times New Roman"/>
              <w:noProof/>
              <w:sz w:val="24"/>
              <w:szCs w:val="24"/>
            </w:rPr>
          </w:pPr>
          <w:hyperlink w:anchor="_Toc227612732" w:history="1">
            <w:r w:rsidRPr="00B32797">
              <w:rPr>
                <w:rStyle w:val="Hyperlink"/>
                <w:rFonts w:ascii="Times New Roman" w:hAnsi="Times New Roman" w:cs="Times New Roman"/>
                <w:noProof/>
                <w:color w:val="auto"/>
                <w:sz w:val="24"/>
                <w:szCs w:val="24"/>
              </w:rPr>
              <w:t>4B. Explanation of Risk Analysis Results</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_Toc227612732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6</w:t>
            </w:r>
            <w:r w:rsidR="000251D8" w:rsidRPr="00B32797">
              <w:rPr>
                <w:rFonts w:ascii="Times New Roman" w:hAnsi="Times New Roman" w:cs="Times New Roman"/>
                <w:noProof/>
                <w:webHidden/>
                <w:sz w:val="24"/>
                <w:szCs w:val="24"/>
              </w:rPr>
              <w:fldChar w:fldCharType="end"/>
            </w:r>
          </w:hyperlink>
        </w:p>
        <w:p w14:paraId="28FCDBCE" w14:textId="77777777" w:rsidR="00B32797" w:rsidRPr="00B32797" w:rsidRDefault="00B32797" w:rsidP="00B32797">
          <w:pPr>
            <w:pStyle w:val="TOC1"/>
            <w:tabs>
              <w:tab w:val="right" w:leader="dot" w:pos="9350"/>
            </w:tabs>
            <w:spacing w:line="360" w:lineRule="auto"/>
            <w:jc w:val="center"/>
            <w:rPr>
              <w:rFonts w:ascii="Times New Roman" w:hAnsi="Times New Roman" w:cs="Times New Roman"/>
              <w:noProof/>
              <w:sz w:val="24"/>
              <w:szCs w:val="24"/>
            </w:rPr>
          </w:pPr>
          <w:hyperlink w:anchor="_Toc227612733" w:history="1">
            <w:r w:rsidRPr="00B32797">
              <w:rPr>
                <w:rStyle w:val="Hyperlink"/>
                <w:rFonts w:ascii="Times New Roman" w:hAnsi="Times New Roman" w:cs="Times New Roman"/>
                <w:noProof/>
                <w:color w:val="auto"/>
                <w:sz w:val="24"/>
                <w:szCs w:val="24"/>
              </w:rPr>
              <w:t>5. Implementation Plan with justification</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_Toc227612733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7</w:t>
            </w:r>
            <w:r w:rsidR="000251D8" w:rsidRPr="00B32797">
              <w:rPr>
                <w:rFonts w:ascii="Times New Roman" w:hAnsi="Times New Roman" w:cs="Times New Roman"/>
                <w:noProof/>
                <w:webHidden/>
                <w:sz w:val="24"/>
                <w:szCs w:val="24"/>
              </w:rPr>
              <w:fldChar w:fldCharType="end"/>
            </w:r>
          </w:hyperlink>
        </w:p>
        <w:p w14:paraId="07893F23" w14:textId="77777777" w:rsidR="00B32797" w:rsidRPr="00B32797" w:rsidRDefault="00B32797" w:rsidP="00B32797">
          <w:pPr>
            <w:pStyle w:val="TOC2"/>
            <w:tabs>
              <w:tab w:val="right" w:leader="dot" w:pos="9350"/>
            </w:tabs>
            <w:spacing w:line="360" w:lineRule="auto"/>
            <w:jc w:val="center"/>
            <w:rPr>
              <w:rFonts w:ascii="Times New Roman" w:hAnsi="Times New Roman" w:cs="Times New Roman"/>
              <w:noProof/>
              <w:sz w:val="24"/>
              <w:szCs w:val="24"/>
            </w:rPr>
          </w:pPr>
          <w:hyperlink w:anchor="_Toc227612734" w:history="1">
            <w:r w:rsidRPr="00B32797">
              <w:rPr>
                <w:rStyle w:val="Hyperlink"/>
                <w:rFonts w:ascii="Times New Roman" w:hAnsi="Times New Roman" w:cs="Times New Roman"/>
                <w:noProof/>
                <w:color w:val="auto"/>
                <w:sz w:val="24"/>
                <w:szCs w:val="24"/>
              </w:rPr>
              <w:t>5A. Implementation Plan</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_Toc227612734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7</w:t>
            </w:r>
            <w:r w:rsidR="000251D8" w:rsidRPr="00B32797">
              <w:rPr>
                <w:rFonts w:ascii="Times New Roman" w:hAnsi="Times New Roman" w:cs="Times New Roman"/>
                <w:noProof/>
                <w:webHidden/>
                <w:sz w:val="24"/>
                <w:szCs w:val="24"/>
              </w:rPr>
              <w:fldChar w:fldCharType="end"/>
            </w:r>
          </w:hyperlink>
        </w:p>
        <w:p w14:paraId="3747D843" w14:textId="77777777" w:rsidR="00B32797" w:rsidRPr="00B32797" w:rsidRDefault="00B32797" w:rsidP="00B32797">
          <w:pPr>
            <w:pStyle w:val="TOC2"/>
            <w:tabs>
              <w:tab w:val="right" w:leader="dot" w:pos="9350"/>
            </w:tabs>
            <w:spacing w:line="360" w:lineRule="auto"/>
            <w:jc w:val="center"/>
            <w:rPr>
              <w:rFonts w:ascii="Times New Roman" w:hAnsi="Times New Roman" w:cs="Times New Roman"/>
              <w:noProof/>
              <w:sz w:val="24"/>
              <w:szCs w:val="24"/>
            </w:rPr>
          </w:pPr>
          <w:hyperlink w:anchor="_Toc227612735" w:history="1">
            <w:r w:rsidRPr="00B32797">
              <w:rPr>
                <w:rStyle w:val="Hyperlink"/>
                <w:rFonts w:ascii="Times New Roman" w:hAnsi="Times New Roman" w:cs="Times New Roman"/>
                <w:noProof/>
                <w:color w:val="auto"/>
                <w:sz w:val="24"/>
                <w:szCs w:val="24"/>
              </w:rPr>
              <w:t>5B. Justification for Implementation Plan</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_Toc227612735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8</w:t>
            </w:r>
            <w:r w:rsidR="000251D8" w:rsidRPr="00B32797">
              <w:rPr>
                <w:rFonts w:ascii="Times New Roman" w:hAnsi="Times New Roman" w:cs="Times New Roman"/>
                <w:noProof/>
                <w:webHidden/>
                <w:sz w:val="24"/>
                <w:szCs w:val="24"/>
              </w:rPr>
              <w:fldChar w:fldCharType="end"/>
            </w:r>
          </w:hyperlink>
        </w:p>
        <w:p w14:paraId="5A40652B" w14:textId="77777777" w:rsidR="00B32797" w:rsidRPr="00B32797" w:rsidRDefault="00B32797" w:rsidP="00B32797">
          <w:pPr>
            <w:pStyle w:val="TOC1"/>
            <w:tabs>
              <w:tab w:val="right" w:leader="dot" w:pos="9350"/>
            </w:tabs>
            <w:spacing w:line="360" w:lineRule="auto"/>
            <w:jc w:val="center"/>
            <w:rPr>
              <w:rFonts w:ascii="Times New Roman" w:hAnsi="Times New Roman" w:cs="Times New Roman"/>
              <w:noProof/>
              <w:sz w:val="24"/>
              <w:szCs w:val="24"/>
            </w:rPr>
          </w:pPr>
          <w:hyperlink w:anchor="_Toc227612736" w:history="1">
            <w:r w:rsidRPr="00B32797">
              <w:rPr>
                <w:rStyle w:val="Hyperlink"/>
                <w:rFonts w:ascii="Times New Roman" w:hAnsi="Times New Roman" w:cs="Times New Roman"/>
                <w:noProof/>
                <w:color w:val="auto"/>
                <w:sz w:val="24"/>
                <w:szCs w:val="24"/>
              </w:rPr>
              <w:t>6A. KPI and SMART Objectives</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_Toc227612736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8</w:t>
            </w:r>
            <w:r w:rsidR="000251D8" w:rsidRPr="00B32797">
              <w:rPr>
                <w:rFonts w:ascii="Times New Roman" w:hAnsi="Times New Roman" w:cs="Times New Roman"/>
                <w:noProof/>
                <w:webHidden/>
                <w:sz w:val="24"/>
                <w:szCs w:val="24"/>
              </w:rPr>
              <w:fldChar w:fldCharType="end"/>
            </w:r>
          </w:hyperlink>
        </w:p>
        <w:p w14:paraId="737612DC" w14:textId="77777777" w:rsidR="00B32797" w:rsidRPr="00B32797" w:rsidRDefault="00B32797" w:rsidP="00B32797">
          <w:pPr>
            <w:pStyle w:val="TOC2"/>
            <w:tabs>
              <w:tab w:val="right" w:leader="dot" w:pos="9350"/>
            </w:tabs>
            <w:spacing w:line="360" w:lineRule="auto"/>
            <w:jc w:val="center"/>
            <w:rPr>
              <w:rFonts w:ascii="Times New Roman" w:hAnsi="Times New Roman" w:cs="Times New Roman"/>
              <w:noProof/>
              <w:sz w:val="24"/>
              <w:szCs w:val="24"/>
            </w:rPr>
          </w:pPr>
          <w:hyperlink w:anchor="_Toc227612737" w:history="1">
            <w:r w:rsidRPr="00B32797">
              <w:rPr>
                <w:rStyle w:val="Hyperlink"/>
                <w:rFonts w:ascii="Times New Roman" w:hAnsi="Times New Roman" w:cs="Times New Roman"/>
                <w:noProof/>
                <w:color w:val="auto"/>
                <w:sz w:val="24"/>
                <w:szCs w:val="24"/>
              </w:rPr>
              <w:t>6B. Monitoring and Evaluation of Metrics</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_Toc227612737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8</w:t>
            </w:r>
            <w:r w:rsidR="000251D8" w:rsidRPr="00B32797">
              <w:rPr>
                <w:rFonts w:ascii="Times New Roman" w:hAnsi="Times New Roman" w:cs="Times New Roman"/>
                <w:noProof/>
                <w:webHidden/>
                <w:sz w:val="24"/>
                <w:szCs w:val="24"/>
              </w:rPr>
              <w:fldChar w:fldCharType="end"/>
            </w:r>
          </w:hyperlink>
        </w:p>
        <w:p w14:paraId="13BE85E0" w14:textId="77777777" w:rsidR="00B32797" w:rsidRPr="00B32797" w:rsidRDefault="00B32797" w:rsidP="00B32797">
          <w:pPr>
            <w:pStyle w:val="TOC1"/>
            <w:tabs>
              <w:tab w:val="right" w:leader="dot" w:pos="9350"/>
            </w:tabs>
            <w:spacing w:line="360" w:lineRule="auto"/>
            <w:jc w:val="center"/>
            <w:rPr>
              <w:rFonts w:ascii="Times New Roman" w:hAnsi="Times New Roman" w:cs="Times New Roman"/>
              <w:noProof/>
              <w:sz w:val="24"/>
              <w:szCs w:val="24"/>
            </w:rPr>
          </w:pPr>
          <w:hyperlink w:anchor="_Toc227612738" w:history="1">
            <w:r w:rsidRPr="00B32797">
              <w:rPr>
                <w:rStyle w:val="Hyperlink"/>
                <w:rFonts w:ascii="Times New Roman" w:hAnsi="Times New Roman" w:cs="Times New Roman"/>
                <w:noProof/>
                <w:color w:val="auto"/>
                <w:sz w:val="24"/>
                <w:szCs w:val="24"/>
              </w:rPr>
              <w:t>7. Key Findings Summary</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_Toc227612738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9</w:t>
            </w:r>
            <w:r w:rsidR="000251D8" w:rsidRPr="00B32797">
              <w:rPr>
                <w:rFonts w:ascii="Times New Roman" w:hAnsi="Times New Roman" w:cs="Times New Roman"/>
                <w:noProof/>
                <w:webHidden/>
                <w:sz w:val="24"/>
                <w:szCs w:val="24"/>
              </w:rPr>
              <w:fldChar w:fldCharType="end"/>
            </w:r>
          </w:hyperlink>
        </w:p>
        <w:p w14:paraId="0F2290E9" w14:textId="77777777" w:rsidR="00B32797" w:rsidRPr="00B32797" w:rsidRDefault="00B32797" w:rsidP="00B32797">
          <w:pPr>
            <w:pStyle w:val="TOC1"/>
            <w:tabs>
              <w:tab w:val="right" w:leader="dot" w:pos="9350"/>
            </w:tabs>
            <w:spacing w:line="360" w:lineRule="auto"/>
            <w:jc w:val="center"/>
            <w:rPr>
              <w:rFonts w:ascii="Times New Roman" w:hAnsi="Times New Roman" w:cs="Times New Roman"/>
              <w:noProof/>
              <w:sz w:val="24"/>
              <w:szCs w:val="24"/>
            </w:rPr>
          </w:pPr>
          <w:hyperlink w:anchor="_Toc227612739" w:history="1">
            <w:r w:rsidRPr="00B32797">
              <w:rPr>
                <w:rStyle w:val="Hyperlink"/>
                <w:rFonts w:ascii="Times New Roman" w:hAnsi="Times New Roman" w:cs="Times New Roman"/>
                <w:noProof/>
                <w:color w:val="auto"/>
                <w:sz w:val="24"/>
                <w:szCs w:val="24"/>
              </w:rPr>
              <w:t>Reference List</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_Toc227612739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10</w:t>
            </w:r>
            <w:r w:rsidR="000251D8" w:rsidRPr="00B32797">
              <w:rPr>
                <w:rFonts w:ascii="Times New Roman" w:hAnsi="Times New Roman" w:cs="Times New Roman"/>
                <w:noProof/>
                <w:webHidden/>
                <w:sz w:val="24"/>
                <w:szCs w:val="24"/>
              </w:rPr>
              <w:fldChar w:fldCharType="end"/>
            </w:r>
          </w:hyperlink>
        </w:p>
        <w:p w14:paraId="3C1DE667" w14:textId="77777777" w:rsidR="00B32797" w:rsidRPr="00B32797" w:rsidRDefault="00B32797" w:rsidP="00B32797">
          <w:pPr>
            <w:pStyle w:val="TOC1"/>
            <w:tabs>
              <w:tab w:val="right" w:leader="dot" w:pos="9350"/>
            </w:tabs>
            <w:spacing w:line="360" w:lineRule="auto"/>
            <w:jc w:val="center"/>
            <w:rPr>
              <w:rFonts w:ascii="Times New Roman" w:hAnsi="Times New Roman" w:cs="Times New Roman"/>
              <w:noProof/>
              <w:sz w:val="24"/>
              <w:szCs w:val="24"/>
            </w:rPr>
          </w:pPr>
          <w:hyperlink w:anchor="_Toc227612740" w:history="1">
            <w:r w:rsidRPr="00B32797">
              <w:rPr>
                <w:rStyle w:val="Hyperlink"/>
                <w:rFonts w:ascii="Times New Roman" w:hAnsi="Times New Roman" w:cs="Times New Roman"/>
                <w:noProof/>
                <w:color w:val="auto"/>
                <w:sz w:val="24"/>
                <w:szCs w:val="24"/>
              </w:rPr>
              <w:t>Appendices</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_Toc227612740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11</w:t>
            </w:r>
            <w:r w:rsidR="000251D8" w:rsidRPr="00B32797">
              <w:rPr>
                <w:rFonts w:ascii="Times New Roman" w:hAnsi="Times New Roman" w:cs="Times New Roman"/>
                <w:noProof/>
                <w:webHidden/>
                <w:sz w:val="24"/>
                <w:szCs w:val="24"/>
              </w:rPr>
              <w:fldChar w:fldCharType="end"/>
            </w:r>
          </w:hyperlink>
        </w:p>
        <w:p w14:paraId="621CDA41" w14:textId="77777777" w:rsidR="00B32797" w:rsidRPr="00B32797" w:rsidRDefault="00B32797" w:rsidP="00B32797">
          <w:pPr>
            <w:pStyle w:val="TOC3"/>
            <w:tabs>
              <w:tab w:val="right" w:leader="dot" w:pos="9350"/>
            </w:tabs>
            <w:spacing w:line="360" w:lineRule="auto"/>
            <w:jc w:val="center"/>
            <w:rPr>
              <w:rFonts w:ascii="Times New Roman" w:hAnsi="Times New Roman" w:cs="Times New Roman"/>
              <w:noProof/>
              <w:sz w:val="24"/>
              <w:szCs w:val="24"/>
            </w:rPr>
          </w:pPr>
          <w:hyperlink w:anchor="_Toc227612741" w:history="1">
            <w:r w:rsidRPr="00B32797">
              <w:rPr>
                <w:rStyle w:val="Hyperlink"/>
                <w:rFonts w:ascii="Times New Roman" w:hAnsi="Times New Roman" w:cs="Times New Roman"/>
                <w:noProof/>
                <w:color w:val="auto"/>
                <w:sz w:val="24"/>
                <w:szCs w:val="24"/>
              </w:rPr>
              <w:t>Appendix 1: SMART Objectives Table</w:t>
            </w:r>
            <w:r w:rsidRPr="00B32797">
              <w:rPr>
                <w:rFonts w:ascii="Times New Roman" w:hAnsi="Times New Roman" w:cs="Times New Roman"/>
                <w:noProof/>
                <w:webHidden/>
                <w:sz w:val="24"/>
                <w:szCs w:val="24"/>
              </w:rPr>
              <w:tab/>
            </w:r>
            <w:r w:rsidR="000251D8" w:rsidRPr="00B32797">
              <w:rPr>
                <w:rFonts w:ascii="Times New Roman" w:hAnsi="Times New Roman" w:cs="Times New Roman"/>
                <w:noProof/>
                <w:webHidden/>
                <w:sz w:val="24"/>
                <w:szCs w:val="24"/>
              </w:rPr>
              <w:fldChar w:fldCharType="begin"/>
            </w:r>
            <w:r w:rsidRPr="00B32797">
              <w:rPr>
                <w:rFonts w:ascii="Times New Roman" w:hAnsi="Times New Roman" w:cs="Times New Roman"/>
                <w:noProof/>
                <w:webHidden/>
                <w:sz w:val="24"/>
                <w:szCs w:val="24"/>
              </w:rPr>
              <w:instrText xml:space="preserve"> PAGEREF _Toc227612741 \h </w:instrText>
            </w:r>
            <w:r w:rsidR="000251D8" w:rsidRPr="00B32797">
              <w:rPr>
                <w:rFonts w:ascii="Times New Roman" w:hAnsi="Times New Roman" w:cs="Times New Roman"/>
                <w:noProof/>
                <w:webHidden/>
                <w:sz w:val="24"/>
                <w:szCs w:val="24"/>
              </w:rPr>
            </w:r>
            <w:r w:rsidR="000251D8" w:rsidRPr="00B32797">
              <w:rPr>
                <w:rFonts w:ascii="Times New Roman" w:hAnsi="Times New Roman" w:cs="Times New Roman"/>
                <w:noProof/>
                <w:webHidden/>
                <w:sz w:val="24"/>
                <w:szCs w:val="24"/>
              </w:rPr>
              <w:fldChar w:fldCharType="separate"/>
            </w:r>
            <w:r w:rsidRPr="00B32797">
              <w:rPr>
                <w:rFonts w:ascii="Times New Roman" w:hAnsi="Times New Roman" w:cs="Times New Roman"/>
                <w:noProof/>
                <w:webHidden/>
                <w:sz w:val="24"/>
                <w:szCs w:val="24"/>
              </w:rPr>
              <w:t>11</w:t>
            </w:r>
            <w:r w:rsidR="000251D8" w:rsidRPr="00B32797">
              <w:rPr>
                <w:rFonts w:ascii="Times New Roman" w:hAnsi="Times New Roman" w:cs="Times New Roman"/>
                <w:noProof/>
                <w:webHidden/>
                <w:sz w:val="24"/>
                <w:szCs w:val="24"/>
              </w:rPr>
              <w:fldChar w:fldCharType="end"/>
            </w:r>
          </w:hyperlink>
        </w:p>
        <w:p w14:paraId="07EDCB7B" w14:textId="77777777" w:rsidR="00B32797" w:rsidRPr="00B32797" w:rsidRDefault="000251D8" w:rsidP="00B32797">
          <w:pPr>
            <w:spacing w:line="360" w:lineRule="auto"/>
            <w:jc w:val="center"/>
            <w:rPr>
              <w:rFonts w:ascii="Times New Roman" w:hAnsi="Times New Roman" w:cs="Times New Roman"/>
              <w:sz w:val="24"/>
              <w:szCs w:val="24"/>
            </w:rPr>
          </w:pPr>
          <w:r w:rsidRPr="00B32797">
            <w:rPr>
              <w:rFonts w:ascii="Times New Roman" w:hAnsi="Times New Roman" w:cs="Times New Roman"/>
              <w:sz w:val="24"/>
              <w:szCs w:val="24"/>
            </w:rPr>
            <w:fldChar w:fldCharType="end"/>
          </w:r>
        </w:p>
      </w:sdtContent>
    </w:sdt>
    <w:p w14:paraId="48A3D552" w14:textId="77777777" w:rsidR="00B32797" w:rsidRPr="00B32797" w:rsidRDefault="00B32797">
      <w:pPr>
        <w:rPr>
          <w:rFonts w:ascii="Times New Roman" w:eastAsiaTheme="majorEastAsia" w:hAnsi="Times New Roman" w:cs="Times New Roman"/>
          <w:b/>
          <w:bCs/>
          <w:color w:val="0F1115"/>
          <w:sz w:val="24"/>
          <w:szCs w:val="24"/>
        </w:rPr>
      </w:pPr>
      <w:r w:rsidRPr="00B32797">
        <w:rPr>
          <w:rFonts w:ascii="Times New Roman" w:hAnsi="Times New Roman" w:cs="Times New Roman"/>
          <w:color w:val="0F1115"/>
          <w:sz w:val="24"/>
          <w:szCs w:val="24"/>
        </w:rPr>
        <w:br w:type="page"/>
      </w:r>
    </w:p>
    <w:p w14:paraId="503B8800" w14:textId="77777777" w:rsidR="00177E1E" w:rsidRPr="00B32797" w:rsidRDefault="00177E1E" w:rsidP="00B32797">
      <w:pPr>
        <w:pStyle w:val="Heading1"/>
        <w:rPr>
          <w:rFonts w:cs="Times New Roman"/>
        </w:rPr>
      </w:pPr>
      <w:bookmarkStart w:id="0" w:name="_Toc227612725"/>
      <w:r w:rsidRPr="00B32797">
        <w:rPr>
          <w:rFonts w:cs="Times New Roman"/>
        </w:rPr>
        <w:t>1. Overview of the Case Study and Nature of the Problem</w:t>
      </w:r>
      <w:bookmarkEnd w:id="0"/>
    </w:p>
    <w:p w14:paraId="16DD4058" w14:textId="35E49070" w:rsidR="00177E1E" w:rsidRPr="00B32797" w:rsidRDefault="00177E1E" w:rsidP="64E5E2F8">
      <w:pPr>
        <w:pStyle w:val="ds-markdown-paragraph"/>
        <w:shd w:val="clear" w:color="auto" w:fill="FFFFFF" w:themeFill="background1"/>
        <w:spacing w:before="179" w:beforeAutospacing="0" w:after="179" w:afterAutospacing="0" w:line="360" w:lineRule="auto"/>
        <w:jc w:val="both"/>
        <w:rPr>
          <w:color w:val="0F1115"/>
        </w:rPr>
      </w:pPr>
      <w:r w:rsidRPr="64E5E2F8">
        <w:rPr>
          <w:color w:val="0F1115"/>
        </w:rPr>
        <w:t xml:space="preserve">Green Haven Florists, an independent flower shop in Norwich founded by Liam and Priya Patel in 2016, has experienced a 30% decline in in-store sales over the past year despite a strong reputation for bespoke, eco-friendly arrangements (Patel &amp; Patel, 2026). Rising operational costs, inflation on imported flowers such as orchids and tulips, and increased competition from online delivery services and a new local boutique have severely impacted profitability. Customer feedback indicates the shop’s website is outdated and lacks flexible delivery options or subscription services. While online orders have risen slightly, they have not compensated for lost foot traffic caused by nearby business closures and a general shift to online shopping. The core problem is that Green Haven has failed to adapt its traditional, community-focused business model to a rapidly </w:t>
      </w:r>
      <w:r w:rsidR="0AD9EA2B" w:rsidRPr="64E5E2F8">
        <w:rPr>
          <w:color w:val="0F1115"/>
        </w:rPr>
        <w:t>digitalizing</w:t>
      </w:r>
      <w:r w:rsidRPr="64E5E2F8">
        <w:rPr>
          <w:color w:val="0F1115"/>
        </w:rPr>
        <w:t xml:space="preserve"> retail environment, threatening its long-term survival.</w:t>
      </w:r>
    </w:p>
    <w:p w14:paraId="40FA295D" w14:textId="77777777" w:rsidR="00177E1E" w:rsidRPr="00B32797" w:rsidRDefault="00177E1E" w:rsidP="00B32797">
      <w:pPr>
        <w:pStyle w:val="Heading1"/>
        <w:rPr>
          <w:rFonts w:cs="Times New Roman"/>
        </w:rPr>
      </w:pPr>
      <w:bookmarkStart w:id="1" w:name="_Toc227612726"/>
      <w:r w:rsidRPr="00B32797">
        <w:rPr>
          <w:rFonts w:cs="Times New Roman"/>
        </w:rPr>
        <w:t>2. Proposed Solutions</w:t>
      </w:r>
      <w:bookmarkEnd w:id="1"/>
    </w:p>
    <w:p w14:paraId="5811B3DE" w14:textId="77777777"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rStyle w:val="Strong"/>
          <w:color w:val="0F1115"/>
        </w:rPr>
        <w:t>Solution 1: Launch a Weekly Flower Subscription Service</w:t>
      </w:r>
    </w:p>
    <w:p w14:paraId="3A2E38BF" w14:textId="357C48FB" w:rsidR="00177E1E" w:rsidRPr="00B32797" w:rsidRDefault="00177E1E" w:rsidP="64E5E2F8">
      <w:pPr>
        <w:pStyle w:val="ds-markdown-paragraph"/>
        <w:shd w:val="clear" w:color="auto" w:fill="FFFFFF" w:themeFill="background1"/>
        <w:spacing w:before="179" w:beforeAutospacing="0" w:after="179" w:afterAutospacing="0" w:line="360" w:lineRule="auto"/>
        <w:jc w:val="both"/>
        <w:rPr>
          <w:color w:val="0F1115"/>
        </w:rPr>
      </w:pPr>
      <w:r w:rsidRPr="64E5E2F8">
        <w:rPr>
          <w:color w:val="0F1115"/>
        </w:rPr>
        <w:t xml:space="preserve">Green Haven could introduce a subscription model offering weekly or monthly deliveries of seasonal, locally sourced bouquets. Customers would pay a recurring fee (e.g., £20–£35 per week) and receive </w:t>
      </w:r>
      <w:r w:rsidR="32035FA1" w:rsidRPr="64E5E2F8">
        <w:rPr>
          <w:color w:val="0F1115"/>
        </w:rPr>
        <w:t>customized</w:t>
      </w:r>
      <w:r w:rsidRPr="64E5E2F8">
        <w:rPr>
          <w:color w:val="0F1115"/>
        </w:rPr>
        <w:t xml:space="preserve"> arrangements based on their preferences. This directly addresses the 30% sales decline by generating predictable, recurring revenue, a strategy highlighted by Chaffey and Ellis-Chadwick (2019) as essential for small retailers facing e-commerce disruption. The subscription leverages Green Haven’s sustainable ethos as a differentiator against impersonal online giants like </w:t>
      </w:r>
      <w:r w:rsidR="74D28F65" w:rsidRPr="64E5E2F8">
        <w:rPr>
          <w:color w:val="0F1115"/>
        </w:rPr>
        <w:t>Moon pig</w:t>
      </w:r>
      <w:r w:rsidRPr="64E5E2F8">
        <w:rPr>
          <w:color w:val="0F1115"/>
        </w:rPr>
        <w:t xml:space="preserve"> or Interflora. It also resolves the issue of low online engagement by creating a reason for customers to visit the website regularly. Furthermore, subscriptions reduce waste because flower quantities can be forecasted accurately, lowering costs. A pilot launch with 20 loyal customers would test logistics and pricing before a full rollout.</w:t>
      </w:r>
    </w:p>
    <w:p w14:paraId="1A43BCD9" w14:textId="77777777"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rStyle w:val="Strong"/>
          <w:color w:val="0F1115"/>
        </w:rPr>
        <w:t>Solution 2: Host In-Store Experiential Workshops</w:t>
      </w:r>
    </w:p>
    <w:p w14:paraId="33B092EB" w14:textId="77777777"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color w:val="0F1115"/>
        </w:rPr>
        <w:t>This solution involves running paid weekend workshops such as “Eco-Friendly Wreath Making” or “Seasonal Bouquet Masterclasses” inside the shop. Each workshop would cost £25–£40 per person and last two hours. This resolves the problem of declining foot traffic by physically bringing customers back into the store, where they are likely to make impulse purchases. Pine and Gilmore (2019) argue that experiential retail creates emotional connections that online competitors cannot replicate. Workshops also generate ancillary revenue from selling tools, refreshments, and additional flowers. Moreover, they reinforce Green Haven’s community ties and provide shareable content for social media, addressing the digital marketing gap. However, workshops are weather-dependent and require staff training, making them less scalable than a subscription model.</w:t>
      </w:r>
    </w:p>
    <w:p w14:paraId="18012328" w14:textId="77777777" w:rsidR="00B32797" w:rsidRPr="00B32797" w:rsidRDefault="00B32797" w:rsidP="00B32797">
      <w:pPr>
        <w:pStyle w:val="Heading1"/>
        <w:rPr>
          <w:rFonts w:cs="Times New Roman"/>
          <w:sz w:val="24"/>
          <w:szCs w:val="24"/>
        </w:rPr>
      </w:pPr>
      <w:bookmarkStart w:id="2" w:name="_Toc227612727"/>
      <w:r w:rsidRPr="00B32797">
        <w:rPr>
          <w:rFonts w:cs="Times New Roman"/>
        </w:rPr>
        <w:t>3. Evaluation of Solutions and justification</w:t>
      </w:r>
      <w:bookmarkEnd w:id="2"/>
    </w:p>
    <w:p w14:paraId="7EAE6A94" w14:textId="77777777" w:rsidR="00177E1E" w:rsidRPr="00B32797" w:rsidRDefault="00177E1E" w:rsidP="00177E1E">
      <w:pPr>
        <w:pStyle w:val="Heading2"/>
        <w:shd w:val="clear" w:color="auto" w:fill="FFFFFF"/>
        <w:spacing w:before="357" w:after="179" w:line="360" w:lineRule="auto"/>
        <w:jc w:val="both"/>
        <w:rPr>
          <w:rFonts w:ascii="Times New Roman" w:hAnsi="Times New Roman" w:cs="Times New Roman"/>
          <w:color w:val="0F1115"/>
          <w:sz w:val="24"/>
          <w:szCs w:val="24"/>
        </w:rPr>
      </w:pPr>
      <w:bookmarkStart w:id="3" w:name="_Toc227612728"/>
      <w:r w:rsidRPr="00B32797">
        <w:rPr>
          <w:rFonts w:ascii="Times New Roman" w:hAnsi="Times New Roman" w:cs="Times New Roman"/>
          <w:color w:val="0F1115"/>
          <w:sz w:val="24"/>
          <w:szCs w:val="24"/>
        </w:rPr>
        <w:t>3A. Evaluation of Two Proposed Solutions</w:t>
      </w:r>
      <w:bookmarkEnd w:id="3"/>
    </w:p>
    <w:tbl>
      <w:tblPr>
        <w:tblW w:w="83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09"/>
        <w:gridCol w:w="2856"/>
        <w:gridCol w:w="2429"/>
      </w:tblGrid>
      <w:tr w:rsidR="00177E1E" w:rsidRPr="00B32797" w14:paraId="03AFEBF9" w14:textId="77777777" w:rsidTr="00E56B62">
        <w:trPr>
          <w:tblHeader/>
        </w:trPr>
        <w:tc>
          <w:tcPr>
            <w:tcW w:w="0" w:type="auto"/>
            <w:tcMar>
              <w:top w:w="112" w:type="dxa"/>
              <w:left w:w="0" w:type="dxa"/>
              <w:bottom w:w="112" w:type="dxa"/>
              <w:right w:w="179" w:type="dxa"/>
            </w:tcMar>
            <w:vAlign w:val="center"/>
            <w:hideMark/>
          </w:tcPr>
          <w:p w14:paraId="043BA0B0"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Criteria (Weight)</w:t>
            </w:r>
          </w:p>
        </w:tc>
        <w:tc>
          <w:tcPr>
            <w:tcW w:w="0" w:type="auto"/>
            <w:tcMar>
              <w:top w:w="112" w:type="dxa"/>
              <w:left w:w="179" w:type="dxa"/>
              <w:bottom w:w="112" w:type="dxa"/>
              <w:right w:w="179" w:type="dxa"/>
            </w:tcMar>
            <w:vAlign w:val="center"/>
            <w:hideMark/>
          </w:tcPr>
          <w:p w14:paraId="7E902938"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Subscription Service (Solution 1)</w:t>
            </w:r>
          </w:p>
        </w:tc>
        <w:tc>
          <w:tcPr>
            <w:tcW w:w="0" w:type="auto"/>
            <w:tcMar>
              <w:top w:w="112" w:type="dxa"/>
              <w:left w:w="0" w:type="dxa"/>
              <w:bottom w:w="112" w:type="dxa"/>
            </w:tcMar>
            <w:vAlign w:val="center"/>
            <w:hideMark/>
          </w:tcPr>
          <w:p w14:paraId="7B8A4CC4"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Workshop Series (Solution 2)</w:t>
            </w:r>
          </w:p>
        </w:tc>
      </w:tr>
      <w:tr w:rsidR="00177E1E" w:rsidRPr="00B32797" w14:paraId="000668CC" w14:textId="77777777" w:rsidTr="00E56B62">
        <w:tc>
          <w:tcPr>
            <w:tcW w:w="0" w:type="auto"/>
            <w:tcMar>
              <w:top w:w="112" w:type="dxa"/>
              <w:left w:w="0" w:type="dxa"/>
              <w:bottom w:w="112" w:type="dxa"/>
              <w:right w:w="179" w:type="dxa"/>
            </w:tcMar>
            <w:vAlign w:val="center"/>
            <w:hideMark/>
          </w:tcPr>
          <w:p w14:paraId="0EFC712C"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Revenue predictability (5)</w:t>
            </w:r>
          </w:p>
        </w:tc>
        <w:tc>
          <w:tcPr>
            <w:tcW w:w="0" w:type="auto"/>
            <w:tcMar>
              <w:top w:w="112" w:type="dxa"/>
              <w:left w:w="179" w:type="dxa"/>
              <w:bottom w:w="112" w:type="dxa"/>
              <w:right w:w="179" w:type="dxa"/>
            </w:tcMar>
            <w:vAlign w:val="center"/>
            <w:hideMark/>
          </w:tcPr>
          <w:p w14:paraId="058E63EE"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5 (recurring monthly income)</w:t>
            </w:r>
          </w:p>
        </w:tc>
        <w:tc>
          <w:tcPr>
            <w:tcW w:w="0" w:type="auto"/>
            <w:tcMar>
              <w:top w:w="112" w:type="dxa"/>
              <w:left w:w="179" w:type="dxa"/>
              <w:bottom w:w="112" w:type="dxa"/>
              <w:right w:w="0" w:type="dxa"/>
            </w:tcMar>
            <w:vAlign w:val="center"/>
            <w:hideMark/>
          </w:tcPr>
          <w:p w14:paraId="429C44C1"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2 (variable attendance)</w:t>
            </w:r>
          </w:p>
        </w:tc>
      </w:tr>
      <w:tr w:rsidR="00177E1E" w:rsidRPr="00B32797" w14:paraId="6D5A43CF" w14:textId="77777777" w:rsidTr="00E56B62">
        <w:tc>
          <w:tcPr>
            <w:tcW w:w="0" w:type="auto"/>
            <w:tcMar>
              <w:top w:w="112" w:type="dxa"/>
              <w:left w:w="0" w:type="dxa"/>
              <w:bottom w:w="112" w:type="dxa"/>
              <w:right w:w="179" w:type="dxa"/>
            </w:tcMar>
            <w:vAlign w:val="center"/>
            <w:hideMark/>
          </w:tcPr>
          <w:p w14:paraId="10EF14EE"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Scalability (4)</w:t>
            </w:r>
          </w:p>
        </w:tc>
        <w:tc>
          <w:tcPr>
            <w:tcW w:w="0" w:type="auto"/>
            <w:tcMar>
              <w:top w:w="112" w:type="dxa"/>
              <w:left w:w="179" w:type="dxa"/>
              <w:bottom w:w="112" w:type="dxa"/>
              <w:right w:w="179" w:type="dxa"/>
            </w:tcMar>
            <w:vAlign w:val="center"/>
            <w:hideMark/>
          </w:tcPr>
          <w:p w14:paraId="3F02B87E"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5 (can add unlimited subscribers)</w:t>
            </w:r>
          </w:p>
        </w:tc>
        <w:tc>
          <w:tcPr>
            <w:tcW w:w="0" w:type="auto"/>
            <w:tcMar>
              <w:top w:w="112" w:type="dxa"/>
              <w:left w:w="179" w:type="dxa"/>
              <w:bottom w:w="112" w:type="dxa"/>
              <w:right w:w="0" w:type="dxa"/>
            </w:tcMar>
            <w:vAlign w:val="center"/>
            <w:hideMark/>
          </w:tcPr>
          <w:p w14:paraId="666C8C96"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2 (limited by shop space)</w:t>
            </w:r>
          </w:p>
        </w:tc>
      </w:tr>
      <w:tr w:rsidR="00177E1E" w:rsidRPr="00B32797" w14:paraId="18E2B309" w14:textId="77777777" w:rsidTr="00E56B62">
        <w:tc>
          <w:tcPr>
            <w:tcW w:w="0" w:type="auto"/>
            <w:tcMar>
              <w:top w:w="112" w:type="dxa"/>
              <w:left w:w="0" w:type="dxa"/>
              <w:bottom w:w="112" w:type="dxa"/>
              <w:right w:w="179" w:type="dxa"/>
            </w:tcMar>
            <w:vAlign w:val="center"/>
            <w:hideMark/>
          </w:tcPr>
          <w:p w14:paraId="3AE85CED"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Alignment with online shopping trends (5)</w:t>
            </w:r>
          </w:p>
        </w:tc>
        <w:tc>
          <w:tcPr>
            <w:tcW w:w="0" w:type="auto"/>
            <w:tcMar>
              <w:top w:w="112" w:type="dxa"/>
              <w:left w:w="179" w:type="dxa"/>
              <w:bottom w:w="112" w:type="dxa"/>
              <w:right w:w="179" w:type="dxa"/>
            </w:tcMar>
            <w:vAlign w:val="center"/>
            <w:hideMark/>
          </w:tcPr>
          <w:p w14:paraId="7F41CC2E"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5 (direct e-commerce model)</w:t>
            </w:r>
          </w:p>
        </w:tc>
        <w:tc>
          <w:tcPr>
            <w:tcW w:w="0" w:type="auto"/>
            <w:tcMar>
              <w:top w:w="112" w:type="dxa"/>
              <w:left w:w="179" w:type="dxa"/>
              <w:bottom w:w="112" w:type="dxa"/>
              <w:right w:w="0" w:type="dxa"/>
            </w:tcMar>
            <w:vAlign w:val="center"/>
            <w:hideMark/>
          </w:tcPr>
          <w:p w14:paraId="1A4309FB"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1 (in-store only)</w:t>
            </w:r>
          </w:p>
        </w:tc>
      </w:tr>
      <w:tr w:rsidR="00177E1E" w:rsidRPr="00B32797" w14:paraId="23714552" w14:textId="77777777" w:rsidTr="00E56B62">
        <w:tc>
          <w:tcPr>
            <w:tcW w:w="0" w:type="auto"/>
            <w:tcMar>
              <w:top w:w="112" w:type="dxa"/>
              <w:left w:w="0" w:type="dxa"/>
              <w:bottom w:w="112" w:type="dxa"/>
              <w:right w:w="179" w:type="dxa"/>
            </w:tcMar>
            <w:vAlign w:val="center"/>
            <w:hideMark/>
          </w:tcPr>
          <w:p w14:paraId="4BFB135F"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Brand fit (eco/community) (3)</w:t>
            </w:r>
          </w:p>
        </w:tc>
        <w:tc>
          <w:tcPr>
            <w:tcW w:w="0" w:type="auto"/>
            <w:tcMar>
              <w:top w:w="112" w:type="dxa"/>
              <w:left w:w="179" w:type="dxa"/>
              <w:bottom w:w="112" w:type="dxa"/>
              <w:right w:w="179" w:type="dxa"/>
            </w:tcMar>
            <w:vAlign w:val="center"/>
            <w:hideMark/>
          </w:tcPr>
          <w:p w14:paraId="7A22F8B4"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4 (reduces waste via forecasting)</w:t>
            </w:r>
          </w:p>
        </w:tc>
        <w:tc>
          <w:tcPr>
            <w:tcW w:w="0" w:type="auto"/>
            <w:tcMar>
              <w:top w:w="112" w:type="dxa"/>
              <w:left w:w="179" w:type="dxa"/>
              <w:bottom w:w="112" w:type="dxa"/>
              <w:right w:w="0" w:type="dxa"/>
            </w:tcMar>
            <w:vAlign w:val="center"/>
            <w:hideMark/>
          </w:tcPr>
          <w:p w14:paraId="2AABFF63"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5 (strong community feel)</w:t>
            </w:r>
          </w:p>
        </w:tc>
      </w:tr>
      <w:tr w:rsidR="00177E1E" w:rsidRPr="00B32797" w14:paraId="0FD25C76" w14:textId="77777777" w:rsidTr="00E56B62">
        <w:tc>
          <w:tcPr>
            <w:tcW w:w="0" w:type="auto"/>
            <w:tcMar>
              <w:top w:w="112" w:type="dxa"/>
              <w:left w:w="0" w:type="dxa"/>
              <w:bottom w:w="112" w:type="dxa"/>
              <w:right w:w="179" w:type="dxa"/>
            </w:tcMar>
            <w:vAlign w:val="center"/>
            <w:hideMark/>
          </w:tcPr>
          <w:p w14:paraId="4B7D11C9"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Implementation cost (lower is better) (3)</w:t>
            </w:r>
          </w:p>
        </w:tc>
        <w:tc>
          <w:tcPr>
            <w:tcW w:w="0" w:type="auto"/>
            <w:tcMar>
              <w:top w:w="112" w:type="dxa"/>
              <w:left w:w="179" w:type="dxa"/>
              <w:bottom w:w="112" w:type="dxa"/>
              <w:right w:w="179" w:type="dxa"/>
            </w:tcMar>
            <w:vAlign w:val="center"/>
            <w:hideMark/>
          </w:tcPr>
          <w:p w14:paraId="1820324D"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4 (moderate cost, £800)</w:t>
            </w:r>
          </w:p>
        </w:tc>
        <w:tc>
          <w:tcPr>
            <w:tcW w:w="0" w:type="auto"/>
            <w:tcMar>
              <w:top w:w="112" w:type="dxa"/>
              <w:left w:w="179" w:type="dxa"/>
              <w:bottom w:w="112" w:type="dxa"/>
              <w:right w:w="0" w:type="dxa"/>
            </w:tcMar>
            <w:vAlign w:val="center"/>
            <w:hideMark/>
          </w:tcPr>
          <w:p w14:paraId="26366521"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2 (higher staffing &amp; material cost)</w:t>
            </w:r>
          </w:p>
        </w:tc>
      </w:tr>
      <w:tr w:rsidR="00177E1E" w:rsidRPr="00B32797" w14:paraId="707A145E" w14:textId="77777777" w:rsidTr="00E56B62">
        <w:tc>
          <w:tcPr>
            <w:tcW w:w="0" w:type="auto"/>
            <w:tcMar>
              <w:top w:w="112" w:type="dxa"/>
              <w:left w:w="0" w:type="dxa"/>
              <w:bottom w:w="112" w:type="dxa"/>
              <w:right w:w="179" w:type="dxa"/>
            </w:tcMar>
            <w:vAlign w:val="center"/>
            <w:hideMark/>
          </w:tcPr>
          <w:p w14:paraId="1431DA8F"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Customer demand (from feedback) (5)</w:t>
            </w:r>
          </w:p>
        </w:tc>
        <w:tc>
          <w:tcPr>
            <w:tcW w:w="0" w:type="auto"/>
            <w:tcMar>
              <w:top w:w="112" w:type="dxa"/>
              <w:left w:w="179" w:type="dxa"/>
              <w:bottom w:w="112" w:type="dxa"/>
              <w:right w:w="179" w:type="dxa"/>
            </w:tcMar>
            <w:vAlign w:val="center"/>
            <w:hideMark/>
          </w:tcPr>
          <w:p w14:paraId="579A628F"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5 (subscriptions explicitly requested)</w:t>
            </w:r>
          </w:p>
        </w:tc>
        <w:tc>
          <w:tcPr>
            <w:tcW w:w="0" w:type="auto"/>
            <w:tcMar>
              <w:top w:w="112" w:type="dxa"/>
              <w:left w:w="179" w:type="dxa"/>
              <w:bottom w:w="112" w:type="dxa"/>
              <w:right w:w="0" w:type="dxa"/>
            </w:tcMar>
            <w:vAlign w:val="center"/>
            <w:hideMark/>
          </w:tcPr>
          <w:p w14:paraId="58C3F425"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3 (workshops not mentioned)</w:t>
            </w:r>
          </w:p>
        </w:tc>
      </w:tr>
      <w:tr w:rsidR="00177E1E" w:rsidRPr="00B32797" w14:paraId="6FAE5D16" w14:textId="77777777" w:rsidTr="00E56B62">
        <w:tc>
          <w:tcPr>
            <w:tcW w:w="0" w:type="auto"/>
            <w:tcMar>
              <w:top w:w="112" w:type="dxa"/>
              <w:left w:w="0" w:type="dxa"/>
              <w:bottom w:w="112" w:type="dxa"/>
              <w:right w:w="179" w:type="dxa"/>
            </w:tcMar>
            <w:vAlign w:val="center"/>
            <w:hideMark/>
          </w:tcPr>
          <w:p w14:paraId="166C4DB1" w14:textId="77777777" w:rsidR="00177E1E" w:rsidRPr="00B32797" w:rsidRDefault="00177E1E" w:rsidP="00E56B62">
            <w:pPr>
              <w:spacing w:line="360" w:lineRule="auto"/>
              <w:jc w:val="both"/>
              <w:rPr>
                <w:rFonts w:ascii="Times New Roman" w:hAnsi="Times New Roman" w:cs="Times New Roman"/>
                <w:sz w:val="24"/>
                <w:szCs w:val="24"/>
              </w:rPr>
            </w:pPr>
            <w:r w:rsidRPr="00B32797">
              <w:rPr>
                <w:rStyle w:val="Strong"/>
                <w:rFonts w:ascii="Times New Roman" w:hAnsi="Times New Roman" w:cs="Times New Roman"/>
                <w:sz w:val="24"/>
                <w:szCs w:val="24"/>
              </w:rPr>
              <w:t>Total Score (max 90)</w:t>
            </w:r>
          </w:p>
        </w:tc>
        <w:tc>
          <w:tcPr>
            <w:tcW w:w="0" w:type="auto"/>
            <w:tcMar>
              <w:top w:w="112" w:type="dxa"/>
              <w:left w:w="179" w:type="dxa"/>
              <w:bottom w:w="112" w:type="dxa"/>
              <w:right w:w="179" w:type="dxa"/>
            </w:tcMar>
            <w:vAlign w:val="center"/>
            <w:hideMark/>
          </w:tcPr>
          <w:p w14:paraId="53ED3639" w14:textId="77777777" w:rsidR="00177E1E" w:rsidRPr="00B32797" w:rsidRDefault="00177E1E" w:rsidP="00E56B62">
            <w:pPr>
              <w:spacing w:line="360" w:lineRule="auto"/>
              <w:jc w:val="both"/>
              <w:rPr>
                <w:rFonts w:ascii="Times New Roman" w:hAnsi="Times New Roman" w:cs="Times New Roman"/>
                <w:sz w:val="24"/>
                <w:szCs w:val="24"/>
              </w:rPr>
            </w:pPr>
            <w:r w:rsidRPr="00B32797">
              <w:rPr>
                <w:rStyle w:val="Strong"/>
                <w:rFonts w:ascii="Times New Roman" w:hAnsi="Times New Roman" w:cs="Times New Roman"/>
                <w:sz w:val="24"/>
                <w:szCs w:val="24"/>
              </w:rPr>
              <w:t>78</w:t>
            </w:r>
          </w:p>
        </w:tc>
        <w:tc>
          <w:tcPr>
            <w:tcW w:w="0" w:type="auto"/>
            <w:tcMar>
              <w:top w:w="112" w:type="dxa"/>
              <w:left w:w="179" w:type="dxa"/>
              <w:bottom w:w="112" w:type="dxa"/>
              <w:right w:w="0" w:type="dxa"/>
            </w:tcMar>
            <w:vAlign w:val="center"/>
            <w:hideMark/>
          </w:tcPr>
          <w:p w14:paraId="4E460804" w14:textId="77777777" w:rsidR="00177E1E" w:rsidRPr="00B32797" w:rsidRDefault="00177E1E" w:rsidP="00E56B62">
            <w:pPr>
              <w:spacing w:line="360" w:lineRule="auto"/>
              <w:jc w:val="both"/>
              <w:rPr>
                <w:rFonts w:ascii="Times New Roman" w:hAnsi="Times New Roman" w:cs="Times New Roman"/>
                <w:sz w:val="24"/>
                <w:szCs w:val="24"/>
              </w:rPr>
            </w:pPr>
            <w:r w:rsidRPr="00B32797">
              <w:rPr>
                <w:rStyle w:val="Strong"/>
                <w:rFonts w:ascii="Times New Roman" w:hAnsi="Times New Roman" w:cs="Times New Roman"/>
                <w:sz w:val="24"/>
                <w:szCs w:val="24"/>
              </w:rPr>
              <w:t>62</w:t>
            </w:r>
          </w:p>
        </w:tc>
      </w:tr>
    </w:tbl>
    <w:p w14:paraId="0F361AD1" w14:textId="77777777" w:rsidR="00177E1E" w:rsidRPr="00B32797" w:rsidRDefault="00177E1E" w:rsidP="00177E1E">
      <w:pPr>
        <w:rPr>
          <w:rFonts w:ascii="Times New Roman" w:hAnsi="Times New Roman" w:cs="Times New Roman"/>
        </w:rPr>
      </w:pPr>
    </w:p>
    <w:p w14:paraId="29AF8723" w14:textId="77777777" w:rsidR="00177E1E" w:rsidRPr="00B32797" w:rsidRDefault="00177E1E" w:rsidP="00177E1E">
      <w:pPr>
        <w:pStyle w:val="Heading2"/>
        <w:shd w:val="clear" w:color="auto" w:fill="FFFFFF"/>
        <w:spacing w:before="357" w:after="179" w:line="360" w:lineRule="auto"/>
        <w:jc w:val="both"/>
        <w:rPr>
          <w:rFonts w:ascii="Times New Roman" w:hAnsi="Times New Roman" w:cs="Times New Roman"/>
          <w:color w:val="0F1115"/>
          <w:sz w:val="24"/>
          <w:szCs w:val="24"/>
        </w:rPr>
      </w:pPr>
      <w:bookmarkStart w:id="4" w:name="_Toc227612729"/>
      <w:r w:rsidRPr="00B32797">
        <w:rPr>
          <w:rFonts w:ascii="Times New Roman" w:hAnsi="Times New Roman" w:cs="Times New Roman"/>
          <w:color w:val="0F1115"/>
          <w:sz w:val="24"/>
          <w:szCs w:val="24"/>
        </w:rPr>
        <w:t>3B. Preferred Solution Justification</w:t>
      </w:r>
      <w:bookmarkEnd w:id="4"/>
    </w:p>
    <w:p w14:paraId="4DE020EE" w14:textId="77777777"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color w:val="0F1115"/>
        </w:rPr>
        <w:t>Based on the Grid Analysis, </w:t>
      </w:r>
      <w:r w:rsidRPr="00B32797">
        <w:rPr>
          <w:rStyle w:val="Strong"/>
          <w:b w:val="0"/>
          <w:color w:val="0F1115"/>
        </w:rPr>
        <w:t>Solution 1 (Subscription Service)</w:t>
      </w:r>
      <w:r w:rsidRPr="00B32797">
        <w:rPr>
          <w:color w:val="0F1115"/>
        </w:rPr>
        <w:t xml:space="preserve"> is preferred. It scored 78 out of a possible 90, compared to 62 for Solution 2. The subscription model outperforms workshops on revenue predictability, scalability, and alignment with digital shopping trends. While workshops offer stronger community engagement, they are </w:t>
      </w:r>
      <w:proofErr w:type="spellStart"/>
      <w:r w:rsidRPr="00B32797">
        <w:rPr>
          <w:color w:val="0F1115"/>
        </w:rPr>
        <w:t>labour-intensive</w:t>
      </w:r>
      <w:proofErr w:type="spellEnd"/>
      <w:r w:rsidRPr="00B32797">
        <w:rPr>
          <w:color w:val="0F1115"/>
        </w:rPr>
        <w:t xml:space="preserve"> and produce inconsistent income. Smith (2022) argues that subscription models provide small retailers with financial stability during market turbulence, which is exactly what Green Haven needs after a 30% sales drop. Additionally, the subscription service directly addresses customer feedback requesting flexible delivery options. Although it carries higher initial technology risk, this can be mitigated through a pilot phase and low-cost website plugins. Therefore, the subscription service is the more feasible and impactful solution.</w:t>
      </w:r>
    </w:p>
    <w:p w14:paraId="2A5C34C9" w14:textId="77777777" w:rsidR="00B32797" w:rsidRPr="00B32797" w:rsidRDefault="00B32797" w:rsidP="00B32797">
      <w:pPr>
        <w:pStyle w:val="Heading1"/>
        <w:rPr>
          <w:rFonts w:cs="Times New Roman"/>
        </w:rPr>
      </w:pPr>
      <w:bookmarkStart w:id="5" w:name="_Toc227612730"/>
      <w:r w:rsidRPr="00B32797">
        <w:rPr>
          <w:rFonts w:cs="Times New Roman"/>
        </w:rPr>
        <w:t>4. Risk Analysis of Selected Solution and Risk Analysis Results</w:t>
      </w:r>
      <w:bookmarkEnd w:id="5"/>
    </w:p>
    <w:p w14:paraId="2E61D332" w14:textId="77777777" w:rsidR="00177E1E" w:rsidRPr="00B32797" w:rsidRDefault="00177E1E" w:rsidP="00177E1E">
      <w:pPr>
        <w:pStyle w:val="Heading2"/>
        <w:shd w:val="clear" w:color="auto" w:fill="FFFFFF"/>
        <w:spacing w:before="357" w:after="179" w:line="360" w:lineRule="auto"/>
        <w:jc w:val="both"/>
        <w:rPr>
          <w:rFonts w:ascii="Times New Roman" w:hAnsi="Times New Roman" w:cs="Times New Roman"/>
          <w:color w:val="0F1115"/>
          <w:sz w:val="24"/>
          <w:szCs w:val="24"/>
        </w:rPr>
      </w:pPr>
      <w:bookmarkStart w:id="6" w:name="_Toc227612731"/>
      <w:r w:rsidRPr="00B32797">
        <w:rPr>
          <w:rFonts w:ascii="Times New Roman" w:hAnsi="Times New Roman" w:cs="Times New Roman"/>
          <w:color w:val="0F1115"/>
          <w:sz w:val="24"/>
          <w:szCs w:val="24"/>
        </w:rPr>
        <w:t>4A. Risk Analysis of Selected Solution (Subscription Service)</w:t>
      </w:r>
      <w:bookmarkEnd w:id="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34"/>
        <w:gridCol w:w="1628"/>
        <w:gridCol w:w="898"/>
        <w:gridCol w:w="1037"/>
        <w:gridCol w:w="3453"/>
      </w:tblGrid>
      <w:tr w:rsidR="00177E1E" w:rsidRPr="00B32797" w14:paraId="3FAB85CE" w14:textId="77777777" w:rsidTr="00E56B62">
        <w:trPr>
          <w:tblHeader/>
        </w:trPr>
        <w:tc>
          <w:tcPr>
            <w:tcW w:w="0" w:type="auto"/>
            <w:tcMar>
              <w:top w:w="112" w:type="dxa"/>
              <w:left w:w="0" w:type="dxa"/>
              <w:bottom w:w="112" w:type="dxa"/>
              <w:right w:w="179" w:type="dxa"/>
            </w:tcMar>
            <w:vAlign w:val="center"/>
            <w:hideMark/>
          </w:tcPr>
          <w:p w14:paraId="79EFE646"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Risk Description</w:t>
            </w:r>
          </w:p>
        </w:tc>
        <w:tc>
          <w:tcPr>
            <w:tcW w:w="0" w:type="auto"/>
            <w:tcMar>
              <w:top w:w="112" w:type="dxa"/>
              <w:left w:w="179" w:type="dxa"/>
              <w:bottom w:w="112" w:type="dxa"/>
              <w:right w:w="179" w:type="dxa"/>
            </w:tcMar>
            <w:vAlign w:val="center"/>
            <w:hideMark/>
          </w:tcPr>
          <w:p w14:paraId="036205B7"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Likelihood (1-5)</w:t>
            </w:r>
          </w:p>
        </w:tc>
        <w:tc>
          <w:tcPr>
            <w:tcW w:w="0" w:type="auto"/>
            <w:tcMar>
              <w:top w:w="112" w:type="dxa"/>
              <w:left w:w="0" w:type="dxa"/>
              <w:bottom w:w="112" w:type="dxa"/>
            </w:tcMar>
            <w:vAlign w:val="center"/>
            <w:hideMark/>
          </w:tcPr>
          <w:p w14:paraId="628201BD"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Impact (1-5)</w:t>
            </w:r>
          </w:p>
        </w:tc>
        <w:tc>
          <w:tcPr>
            <w:tcW w:w="0" w:type="auto"/>
            <w:tcMar>
              <w:top w:w="112" w:type="dxa"/>
              <w:left w:w="0" w:type="dxa"/>
              <w:bottom w:w="112" w:type="dxa"/>
            </w:tcMar>
            <w:vAlign w:val="center"/>
            <w:hideMark/>
          </w:tcPr>
          <w:p w14:paraId="30899BB5"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Risk Score (L x I)</w:t>
            </w:r>
          </w:p>
        </w:tc>
        <w:tc>
          <w:tcPr>
            <w:tcW w:w="0" w:type="auto"/>
            <w:tcMar>
              <w:top w:w="112" w:type="dxa"/>
              <w:left w:w="0" w:type="dxa"/>
              <w:bottom w:w="112" w:type="dxa"/>
            </w:tcMar>
            <w:vAlign w:val="center"/>
            <w:hideMark/>
          </w:tcPr>
          <w:p w14:paraId="2A2745BF"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Mitigation Strategy</w:t>
            </w:r>
          </w:p>
        </w:tc>
      </w:tr>
      <w:tr w:rsidR="00177E1E" w:rsidRPr="00B32797" w14:paraId="6E3C5EDE" w14:textId="77777777" w:rsidTr="00E56B62">
        <w:tc>
          <w:tcPr>
            <w:tcW w:w="0" w:type="auto"/>
            <w:tcMar>
              <w:top w:w="112" w:type="dxa"/>
              <w:left w:w="0" w:type="dxa"/>
              <w:bottom w:w="112" w:type="dxa"/>
              <w:right w:w="179" w:type="dxa"/>
            </w:tcMar>
            <w:vAlign w:val="center"/>
            <w:hideMark/>
          </w:tcPr>
          <w:p w14:paraId="32390C60"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Low customer adoption</w:t>
            </w:r>
          </w:p>
        </w:tc>
        <w:tc>
          <w:tcPr>
            <w:tcW w:w="0" w:type="auto"/>
            <w:tcMar>
              <w:top w:w="112" w:type="dxa"/>
              <w:left w:w="179" w:type="dxa"/>
              <w:bottom w:w="112" w:type="dxa"/>
              <w:right w:w="179" w:type="dxa"/>
            </w:tcMar>
            <w:vAlign w:val="center"/>
            <w:hideMark/>
          </w:tcPr>
          <w:p w14:paraId="519C7EDD"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4</w:t>
            </w:r>
          </w:p>
        </w:tc>
        <w:tc>
          <w:tcPr>
            <w:tcW w:w="0" w:type="auto"/>
            <w:tcMar>
              <w:top w:w="112" w:type="dxa"/>
              <w:left w:w="0" w:type="dxa"/>
              <w:bottom w:w="112" w:type="dxa"/>
            </w:tcMar>
            <w:vAlign w:val="center"/>
            <w:hideMark/>
          </w:tcPr>
          <w:p w14:paraId="7BBBC2C4"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5</w:t>
            </w:r>
          </w:p>
        </w:tc>
        <w:tc>
          <w:tcPr>
            <w:tcW w:w="0" w:type="auto"/>
            <w:tcMar>
              <w:top w:w="112" w:type="dxa"/>
              <w:left w:w="0" w:type="dxa"/>
              <w:bottom w:w="112" w:type="dxa"/>
            </w:tcMar>
            <w:vAlign w:val="center"/>
            <w:hideMark/>
          </w:tcPr>
          <w:p w14:paraId="6D2BDB47"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20</w:t>
            </w:r>
          </w:p>
        </w:tc>
        <w:tc>
          <w:tcPr>
            <w:tcW w:w="0" w:type="auto"/>
            <w:tcMar>
              <w:top w:w="112" w:type="dxa"/>
              <w:left w:w="179" w:type="dxa"/>
              <w:bottom w:w="112" w:type="dxa"/>
              <w:right w:w="0" w:type="dxa"/>
            </w:tcMar>
            <w:vAlign w:val="center"/>
            <w:hideMark/>
          </w:tcPr>
          <w:p w14:paraId="46881938"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Pre-launch survey, pilot with discounts, early-bird offer</w:t>
            </w:r>
          </w:p>
        </w:tc>
      </w:tr>
      <w:tr w:rsidR="00177E1E" w:rsidRPr="00B32797" w14:paraId="1F5D6FEF" w14:textId="77777777" w:rsidTr="00E56B62">
        <w:tc>
          <w:tcPr>
            <w:tcW w:w="0" w:type="auto"/>
            <w:tcMar>
              <w:top w:w="112" w:type="dxa"/>
              <w:left w:w="0" w:type="dxa"/>
              <w:bottom w:w="112" w:type="dxa"/>
              <w:right w:w="179" w:type="dxa"/>
            </w:tcMar>
            <w:vAlign w:val="center"/>
            <w:hideMark/>
          </w:tcPr>
          <w:p w14:paraId="1D106F93"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Logistical failure (late/wilted flowers)</w:t>
            </w:r>
          </w:p>
        </w:tc>
        <w:tc>
          <w:tcPr>
            <w:tcW w:w="0" w:type="auto"/>
            <w:tcMar>
              <w:top w:w="112" w:type="dxa"/>
              <w:left w:w="179" w:type="dxa"/>
              <w:bottom w:w="112" w:type="dxa"/>
              <w:right w:w="179" w:type="dxa"/>
            </w:tcMar>
            <w:vAlign w:val="center"/>
            <w:hideMark/>
          </w:tcPr>
          <w:p w14:paraId="1A9516B9"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3</w:t>
            </w:r>
          </w:p>
        </w:tc>
        <w:tc>
          <w:tcPr>
            <w:tcW w:w="0" w:type="auto"/>
            <w:tcMar>
              <w:top w:w="112" w:type="dxa"/>
              <w:left w:w="0" w:type="dxa"/>
              <w:bottom w:w="112" w:type="dxa"/>
            </w:tcMar>
            <w:vAlign w:val="center"/>
            <w:hideMark/>
          </w:tcPr>
          <w:p w14:paraId="64957326"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5</w:t>
            </w:r>
          </w:p>
        </w:tc>
        <w:tc>
          <w:tcPr>
            <w:tcW w:w="0" w:type="auto"/>
            <w:tcMar>
              <w:top w:w="112" w:type="dxa"/>
              <w:left w:w="0" w:type="dxa"/>
              <w:bottom w:w="112" w:type="dxa"/>
            </w:tcMar>
            <w:vAlign w:val="center"/>
            <w:hideMark/>
          </w:tcPr>
          <w:p w14:paraId="546F5EA2"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15</w:t>
            </w:r>
          </w:p>
        </w:tc>
        <w:tc>
          <w:tcPr>
            <w:tcW w:w="0" w:type="auto"/>
            <w:tcMar>
              <w:top w:w="112" w:type="dxa"/>
              <w:left w:w="179" w:type="dxa"/>
              <w:bottom w:w="112" w:type="dxa"/>
              <w:right w:w="0" w:type="dxa"/>
            </w:tcMar>
            <w:vAlign w:val="center"/>
            <w:hideMark/>
          </w:tcPr>
          <w:p w14:paraId="4F8E40EC"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Tracked courier, prepare flowers 24h before delivery, backup driver</w:t>
            </w:r>
          </w:p>
        </w:tc>
      </w:tr>
      <w:tr w:rsidR="00177E1E" w:rsidRPr="00B32797" w14:paraId="663595D8" w14:textId="77777777" w:rsidTr="00E56B62">
        <w:tc>
          <w:tcPr>
            <w:tcW w:w="0" w:type="auto"/>
            <w:tcMar>
              <w:top w:w="112" w:type="dxa"/>
              <w:left w:w="0" w:type="dxa"/>
              <w:bottom w:w="112" w:type="dxa"/>
              <w:right w:w="179" w:type="dxa"/>
            </w:tcMar>
            <w:vAlign w:val="center"/>
            <w:hideMark/>
          </w:tcPr>
          <w:p w14:paraId="5E9BE144"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Supplier cost increase</w:t>
            </w:r>
          </w:p>
        </w:tc>
        <w:tc>
          <w:tcPr>
            <w:tcW w:w="0" w:type="auto"/>
            <w:tcMar>
              <w:top w:w="112" w:type="dxa"/>
              <w:left w:w="179" w:type="dxa"/>
              <w:bottom w:w="112" w:type="dxa"/>
              <w:right w:w="179" w:type="dxa"/>
            </w:tcMar>
            <w:vAlign w:val="center"/>
            <w:hideMark/>
          </w:tcPr>
          <w:p w14:paraId="1D1DC572"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3</w:t>
            </w:r>
          </w:p>
        </w:tc>
        <w:tc>
          <w:tcPr>
            <w:tcW w:w="0" w:type="auto"/>
            <w:tcMar>
              <w:top w:w="112" w:type="dxa"/>
              <w:left w:w="0" w:type="dxa"/>
              <w:bottom w:w="112" w:type="dxa"/>
            </w:tcMar>
            <w:vAlign w:val="center"/>
            <w:hideMark/>
          </w:tcPr>
          <w:p w14:paraId="1A2C74CB"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3</w:t>
            </w:r>
          </w:p>
        </w:tc>
        <w:tc>
          <w:tcPr>
            <w:tcW w:w="0" w:type="auto"/>
            <w:tcMar>
              <w:top w:w="112" w:type="dxa"/>
              <w:left w:w="0" w:type="dxa"/>
              <w:bottom w:w="112" w:type="dxa"/>
            </w:tcMar>
            <w:vAlign w:val="center"/>
            <w:hideMark/>
          </w:tcPr>
          <w:p w14:paraId="36894313"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9</w:t>
            </w:r>
          </w:p>
        </w:tc>
        <w:tc>
          <w:tcPr>
            <w:tcW w:w="0" w:type="auto"/>
            <w:tcMar>
              <w:top w:w="112" w:type="dxa"/>
              <w:left w:w="179" w:type="dxa"/>
              <w:bottom w:w="112" w:type="dxa"/>
              <w:right w:w="0" w:type="dxa"/>
            </w:tcMar>
            <w:vAlign w:val="center"/>
            <w:hideMark/>
          </w:tcPr>
          <w:p w14:paraId="4ADEF3A3"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Fixed-price 6-month contracts with local growers</w:t>
            </w:r>
          </w:p>
        </w:tc>
      </w:tr>
      <w:tr w:rsidR="00177E1E" w:rsidRPr="00B32797" w14:paraId="202D57AE" w14:textId="77777777" w:rsidTr="00E56B62">
        <w:tc>
          <w:tcPr>
            <w:tcW w:w="0" w:type="auto"/>
            <w:tcMar>
              <w:top w:w="112" w:type="dxa"/>
              <w:left w:w="0" w:type="dxa"/>
              <w:bottom w:w="112" w:type="dxa"/>
              <w:right w:w="179" w:type="dxa"/>
            </w:tcMar>
            <w:vAlign w:val="center"/>
            <w:hideMark/>
          </w:tcPr>
          <w:p w14:paraId="30C2734F"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Negative online reviews</w:t>
            </w:r>
          </w:p>
        </w:tc>
        <w:tc>
          <w:tcPr>
            <w:tcW w:w="0" w:type="auto"/>
            <w:tcMar>
              <w:top w:w="112" w:type="dxa"/>
              <w:left w:w="179" w:type="dxa"/>
              <w:bottom w:w="112" w:type="dxa"/>
              <w:right w:w="179" w:type="dxa"/>
            </w:tcMar>
            <w:vAlign w:val="center"/>
            <w:hideMark/>
          </w:tcPr>
          <w:p w14:paraId="2ECE707F"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2</w:t>
            </w:r>
          </w:p>
        </w:tc>
        <w:tc>
          <w:tcPr>
            <w:tcW w:w="0" w:type="auto"/>
            <w:tcMar>
              <w:top w:w="112" w:type="dxa"/>
              <w:left w:w="0" w:type="dxa"/>
              <w:bottom w:w="112" w:type="dxa"/>
            </w:tcMar>
            <w:vAlign w:val="center"/>
            <w:hideMark/>
          </w:tcPr>
          <w:p w14:paraId="40BE86F6"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4</w:t>
            </w:r>
          </w:p>
        </w:tc>
        <w:tc>
          <w:tcPr>
            <w:tcW w:w="0" w:type="auto"/>
            <w:tcMar>
              <w:top w:w="112" w:type="dxa"/>
              <w:left w:w="0" w:type="dxa"/>
              <w:bottom w:w="112" w:type="dxa"/>
            </w:tcMar>
            <w:vAlign w:val="center"/>
            <w:hideMark/>
          </w:tcPr>
          <w:p w14:paraId="684C6880"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8</w:t>
            </w:r>
          </w:p>
        </w:tc>
        <w:tc>
          <w:tcPr>
            <w:tcW w:w="0" w:type="auto"/>
            <w:tcMar>
              <w:top w:w="112" w:type="dxa"/>
              <w:left w:w="179" w:type="dxa"/>
              <w:bottom w:w="112" w:type="dxa"/>
              <w:right w:w="0" w:type="dxa"/>
            </w:tcMar>
            <w:vAlign w:val="center"/>
            <w:hideMark/>
          </w:tcPr>
          <w:p w14:paraId="5651EE3C"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Quality photo checks, follow-up satisfaction email</w:t>
            </w:r>
          </w:p>
        </w:tc>
      </w:tr>
      <w:tr w:rsidR="00177E1E" w:rsidRPr="00B32797" w14:paraId="45DFA1DC" w14:textId="77777777" w:rsidTr="00E56B62">
        <w:tc>
          <w:tcPr>
            <w:tcW w:w="0" w:type="auto"/>
            <w:tcMar>
              <w:top w:w="112" w:type="dxa"/>
              <w:left w:w="0" w:type="dxa"/>
              <w:bottom w:w="112" w:type="dxa"/>
              <w:right w:w="179" w:type="dxa"/>
            </w:tcMar>
            <w:vAlign w:val="center"/>
            <w:hideMark/>
          </w:tcPr>
          <w:p w14:paraId="06896690"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Technology failure (website plugin)</w:t>
            </w:r>
          </w:p>
        </w:tc>
        <w:tc>
          <w:tcPr>
            <w:tcW w:w="0" w:type="auto"/>
            <w:tcMar>
              <w:top w:w="112" w:type="dxa"/>
              <w:left w:w="179" w:type="dxa"/>
              <w:bottom w:w="112" w:type="dxa"/>
              <w:right w:w="179" w:type="dxa"/>
            </w:tcMar>
            <w:vAlign w:val="center"/>
            <w:hideMark/>
          </w:tcPr>
          <w:p w14:paraId="60304634"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2</w:t>
            </w:r>
          </w:p>
        </w:tc>
        <w:tc>
          <w:tcPr>
            <w:tcW w:w="0" w:type="auto"/>
            <w:tcMar>
              <w:top w:w="112" w:type="dxa"/>
              <w:left w:w="0" w:type="dxa"/>
              <w:bottom w:w="112" w:type="dxa"/>
            </w:tcMar>
            <w:vAlign w:val="center"/>
            <w:hideMark/>
          </w:tcPr>
          <w:p w14:paraId="370212F5"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3</w:t>
            </w:r>
          </w:p>
        </w:tc>
        <w:tc>
          <w:tcPr>
            <w:tcW w:w="0" w:type="auto"/>
            <w:tcMar>
              <w:top w:w="112" w:type="dxa"/>
              <w:left w:w="0" w:type="dxa"/>
              <w:bottom w:w="112" w:type="dxa"/>
            </w:tcMar>
            <w:vAlign w:val="center"/>
            <w:hideMark/>
          </w:tcPr>
          <w:p w14:paraId="659E0137"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6</w:t>
            </w:r>
          </w:p>
        </w:tc>
        <w:tc>
          <w:tcPr>
            <w:tcW w:w="0" w:type="auto"/>
            <w:tcMar>
              <w:top w:w="112" w:type="dxa"/>
              <w:left w:w="179" w:type="dxa"/>
              <w:bottom w:w="112" w:type="dxa"/>
              <w:right w:w="0" w:type="dxa"/>
            </w:tcMar>
            <w:vAlign w:val="center"/>
            <w:hideMark/>
          </w:tcPr>
          <w:p w14:paraId="79A18E5E" w14:textId="77777777" w:rsidR="00177E1E" w:rsidRPr="00B32797" w:rsidRDefault="00177E1E" w:rsidP="00E56B62">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Test plugin for 1 week before pilot, have manual backup system</w:t>
            </w:r>
          </w:p>
        </w:tc>
      </w:tr>
    </w:tbl>
    <w:p w14:paraId="5F5848B7" w14:textId="46B170B8"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color w:val="0F1115"/>
        </w:rPr>
        <w:t>.</w:t>
      </w:r>
    </w:p>
    <w:p w14:paraId="58EA76DC" w14:textId="77777777" w:rsidR="00B32797" w:rsidRPr="00B32797" w:rsidRDefault="00B32797" w:rsidP="00177E1E">
      <w:pPr>
        <w:pStyle w:val="Heading2"/>
        <w:shd w:val="clear" w:color="auto" w:fill="FFFFFF"/>
        <w:spacing w:before="357" w:after="179" w:line="360" w:lineRule="auto"/>
        <w:jc w:val="both"/>
        <w:rPr>
          <w:rFonts w:ascii="Times New Roman" w:hAnsi="Times New Roman" w:cs="Times New Roman"/>
          <w:color w:val="0F1115"/>
          <w:sz w:val="24"/>
          <w:szCs w:val="24"/>
        </w:rPr>
      </w:pPr>
    </w:p>
    <w:p w14:paraId="35DEC2B8" w14:textId="77777777" w:rsidR="00B32797" w:rsidRPr="00B32797" w:rsidRDefault="00B32797" w:rsidP="00B32797">
      <w:pPr>
        <w:pStyle w:val="Heading1"/>
        <w:rPr>
          <w:rFonts w:cs="Times New Roman"/>
        </w:rPr>
      </w:pPr>
      <w:bookmarkStart w:id="7" w:name="_Toc227612733"/>
      <w:r w:rsidRPr="00B32797">
        <w:rPr>
          <w:rFonts w:cs="Times New Roman"/>
        </w:rPr>
        <w:t>5. Implementation Plan with justification</w:t>
      </w:r>
      <w:bookmarkEnd w:id="7"/>
    </w:p>
    <w:p w14:paraId="3DE0DCCB" w14:textId="77777777" w:rsidR="00177E1E" w:rsidRPr="00B32797" w:rsidRDefault="00177E1E" w:rsidP="00177E1E">
      <w:pPr>
        <w:pStyle w:val="Heading2"/>
        <w:shd w:val="clear" w:color="auto" w:fill="FFFFFF"/>
        <w:spacing w:before="357" w:after="179" w:line="360" w:lineRule="auto"/>
        <w:jc w:val="both"/>
        <w:rPr>
          <w:rFonts w:ascii="Times New Roman" w:hAnsi="Times New Roman" w:cs="Times New Roman"/>
          <w:color w:val="0F1115"/>
          <w:sz w:val="24"/>
          <w:szCs w:val="24"/>
        </w:rPr>
      </w:pPr>
      <w:bookmarkStart w:id="8" w:name="_Toc227612734"/>
      <w:r w:rsidRPr="00B32797">
        <w:rPr>
          <w:rFonts w:ascii="Times New Roman" w:hAnsi="Times New Roman" w:cs="Times New Roman"/>
          <w:color w:val="0F1115"/>
          <w:sz w:val="24"/>
          <w:szCs w:val="24"/>
        </w:rPr>
        <w:t>5A. Implementation Plan</w:t>
      </w:r>
      <w:bookmarkEnd w:id="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08"/>
        <w:gridCol w:w="1225"/>
        <w:gridCol w:w="2118"/>
        <w:gridCol w:w="2999"/>
      </w:tblGrid>
      <w:tr w:rsidR="00177E1E" w:rsidRPr="00B32797" w14:paraId="2377F342" w14:textId="77777777" w:rsidTr="00177E1E">
        <w:trPr>
          <w:tblHeader/>
        </w:trPr>
        <w:tc>
          <w:tcPr>
            <w:tcW w:w="0" w:type="auto"/>
            <w:tcMar>
              <w:top w:w="112" w:type="dxa"/>
              <w:left w:w="0" w:type="dxa"/>
              <w:bottom w:w="112" w:type="dxa"/>
              <w:right w:w="179" w:type="dxa"/>
            </w:tcMar>
            <w:vAlign w:val="center"/>
            <w:hideMark/>
          </w:tcPr>
          <w:p w14:paraId="76832A50"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Activity</w:t>
            </w:r>
          </w:p>
        </w:tc>
        <w:tc>
          <w:tcPr>
            <w:tcW w:w="0" w:type="auto"/>
            <w:tcMar>
              <w:top w:w="112" w:type="dxa"/>
              <w:left w:w="179" w:type="dxa"/>
              <w:bottom w:w="112" w:type="dxa"/>
              <w:right w:w="179" w:type="dxa"/>
            </w:tcMar>
            <w:vAlign w:val="center"/>
            <w:hideMark/>
          </w:tcPr>
          <w:p w14:paraId="20FB45B6"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Timeline</w:t>
            </w:r>
          </w:p>
        </w:tc>
        <w:tc>
          <w:tcPr>
            <w:tcW w:w="0" w:type="auto"/>
            <w:tcMar>
              <w:top w:w="112" w:type="dxa"/>
              <w:left w:w="0" w:type="dxa"/>
              <w:bottom w:w="112" w:type="dxa"/>
            </w:tcMar>
            <w:vAlign w:val="center"/>
            <w:hideMark/>
          </w:tcPr>
          <w:p w14:paraId="62AE1A53"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Responsibility</w:t>
            </w:r>
          </w:p>
        </w:tc>
        <w:tc>
          <w:tcPr>
            <w:tcW w:w="0" w:type="auto"/>
            <w:tcMar>
              <w:top w:w="112" w:type="dxa"/>
              <w:left w:w="0" w:type="dxa"/>
              <w:bottom w:w="112" w:type="dxa"/>
            </w:tcMar>
            <w:vAlign w:val="center"/>
            <w:hideMark/>
          </w:tcPr>
          <w:p w14:paraId="4C34DFBB"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Resources Required</w:t>
            </w:r>
          </w:p>
        </w:tc>
      </w:tr>
      <w:tr w:rsidR="00177E1E" w:rsidRPr="00B32797" w14:paraId="5E57CDBA" w14:textId="77777777" w:rsidTr="00177E1E">
        <w:tc>
          <w:tcPr>
            <w:tcW w:w="0" w:type="auto"/>
            <w:tcMar>
              <w:top w:w="112" w:type="dxa"/>
              <w:left w:w="0" w:type="dxa"/>
              <w:bottom w:w="112" w:type="dxa"/>
              <w:right w:w="179" w:type="dxa"/>
            </w:tcMar>
            <w:vAlign w:val="center"/>
            <w:hideMark/>
          </w:tcPr>
          <w:p w14:paraId="4BBBFB26"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Customer survey on subscription preferences</w:t>
            </w:r>
          </w:p>
        </w:tc>
        <w:tc>
          <w:tcPr>
            <w:tcW w:w="0" w:type="auto"/>
            <w:tcMar>
              <w:top w:w="112" w:type="dxa"/>
              <w:left w:w="179" w:type="dxa"/>
              <w:bottom w:w="112" w:type="dxa"/>
              <w:right w:w="179" w:type="dxa"/>
            </w:tcMar>
            <w:vAlign w:val="center"/>
            <w:hideMark/>
          </w:tcPr>
          <w:p w14:paraId="059EC849"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Week 1</w:t>
            </w:r>
          </w:p>
        </w:tc>
        <w:tc>
          <w:tcPr>
            <w:tcW w:w="0" w:type="auto"/>
            <w:tcMar>
              <w:top w:w="112" w:type="dxa"/>
              <w:left w:w="0" w:type="dxa"/>
              <w:bottom w:w="112" w:type="dxa"/>
            </w:tcMar>
            <w:vAlign w:val="center"/>
            <w:hideMark/>
          </w:tcPr>
          <w:p w14:paraId="37764614"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Liam Patel</w:t>
            </w:r>
          </w:p>
        </w:tc>
        <w:tc>
          <w:tcPr>
            <w:tcW w:w="0" w:type="auto"/>
            <w:tcMar>
              <w:top w:w="112" w:type="dxa"/>
              <w:left w:w="179" w:type="dxa"/>
              <w:bottom w:w="112" w:type="dxa"/>
              <w:right w:w="0" w:type="dxa"/>
            </w:tcMar>
            <w:vAlign w:val="center"/>
            <w:hideMark/>
          </w:tcPr>
          <w:p w14:paraId="4F6B3186"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Google Forms, email list</w:t>
            </w:r>
          </w:p>
        </w:tc>
      </w:tr>
      <w:tr w:rsidR="00177E1E" w:rsidRPr="00B32797" w14:paraId="14C1BD67" w14:textId="77777777" w:rsidTr="00177E1E">
        <w:tc>
          <w:tcPr>
            <w:tcW w:w="0" w:type="auto"/>
            <w:tcMar>
              <w:top w:w="112" w:type="dxa"/>
              <w:left w:w="0" w:type="dxa"/>
              <w:bottom w:w="112" w:type="dxa"/>
              <w:right w:w="179" w:type="dxa"/>
            </w:tcMar>
            <w:vAlign w:val="center"/>
            <w:hideMark/>
          </w:tcPr>
          <w:p w14:paraId="697C2F8F"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Research and select website subscription plugin</w:t>
            </w:r>
          </w:p>
        </w:tc>
        <w:tc>
          <w:tcPr>
            <w:tcW w:w="0" w:type="auto"/>
            <w:tcMar>
              <w:top w:w="112" w:type="dxa"/>
              <w:left w:w="179" w:type="dxa"/>
              <w:bottom w:w="112" w:type="dxa"/>
              <w:right w:w="179" w:type="dxa"/>
            </w:tcMar>
            <w:vAlign w:val="center"/>
            <w:hideMark/>
          </w:tcPr>
          <w:p w14:paraId="5C397CBB"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Week 2</w:t>
            </w:r>
          </w:p>
        </w:tc>
        <w:tc>
          <w:tcPr>
            <w:tcW w:w="0" w:type="auto"/>
            <w:tcMar>
              <w:top w:w="112" w:type="dxa"/>
              <w:left w:w="0" w:type="dxa"/>
              <w:bottom w:w="112" w:type="dxa"/>
            </w:tcMar>
            <w:vAlign w:val="center"/>
            <w:hideMark/>
          </w:tcPr>
          <w:p w14:paraId="2472EE79"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Priya Patel</w:t>
            </w:r>
          </w:p>
        </w:tc>
        <w:tc>
          <w:tcPr>
            <w:tcW w:w="0" w:type="auto"/>
            <w:tcMar>
              <w:top w:w="112" w:type="dxa"/>
              <w:left w:w="179" w:type="dxa"/>
              <w:bottom w:w="112" w:type="dxa"/>
              <w:right w:w="0" w:type="dxa"/>
            </w:tcMar>
            <w:vAlign w:val="center"/>
            <w:hideMark/>
          </w:tcPr>
          <w:p w14:paraId="683357F2"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£50 budget for plugin</w:t>
            </w:r>
          </w:p>
        </w:tc>
      </w:tr>
      <w:tr w:rsidR="00177E1E" w:rsidRPr="00B32797" w14:paraId="7553EFE0" w14:textId="77777777" w:rsidTr="00177E1E">
        <w:tc>
          <w:tcPr>
            <w:tcW w:w="0" w:type="auto"/>
            <w:tcMar>
              <w:top w:w="112" w:type="dxa"/>
              <w:left w:w="0" w:type="dxa"/>
              <w:bottom w:w="112" w:type="dxa"/>
              <w:right w:w="179" w:type="dxa"/>
            </w:tcMar>
            <w:vAlign w:val="center"/>
            <w:hideMark/>
          </w:tcPr>
          <w:p w14:paraId="678BCDC4"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Build subscription landing page</w:t>
            </w:r>
          </w:p>
        </w:tc>
        <w:tc>
          <w:tcPr>
            <w:tcW w:w="0" w:type="auto"/>
            <w:tcMar>
              <w:top w:w="112" w:type="dxa"/>
              <w:left w:w="179" w:type="dxa"/>
              <w:bottom w:w="112" w:type="dxa"/>
              <w:right w:w="179" w:type="dxa"/>
            </w:tcMar>
            <w:vAlign w:val="center"/>
            <w:hideMark/>
          </w:tcPr>
          <w:p w14:paraId="7961BEA0"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Week 3</w:t>
            </w:r>
          </w:p>
        </w:tc>
        <w:tc>
          <w:tcPr>
            <w:tcW w:w="0" w:type="auto"/>
            <w:tcMar>
              <w:top w:w="112" w:type="dxa"/>
              <w:left w:w="0" w:type="dxa"/>
              <w:bottom w:w="112" w:type="dxa"/>
            </w:tcMar>
            <w:vAlign w:val="center"/>
            <w:hideMark/>
          </w:tcPr>
          <w:p w14:paraId="35DB0BF1"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Freelance web developer</w:t>
            </w:r>
          </w:p>
        </w:tc>
        <w:tc>
          <w:tcPr>
            <w:tcW w:w="0" w:type="auto"/>
            <w:tcMar>
              <w:top w:w="112" w:type="dxa"/>
              <w:left w:w="179" w:type="dxa"/>
              <w:bottom w:w="112" w:type="dxa"/>
              <w:right w:w="0" w:type="dxa"/>
            </w:tcMar>
            <w:vAlign w:val="center"/>
            <w:hideMark/>
          </w:tcPr>
          <w:p w14:paraId="2F65F425"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£300 budget</w:t>
            </w:r>
          </w:p>
        </w:tc>
      </w:tr>
      <w:tr w:rsidR="00177E1E" w:rsidRPr="00B32797" w14:paraId="6DCB23A7" w14:textId="77777777" w:rsidTr="00177E1E">
        <w:tc>
          <w:tcPr>
            <w:tcW w:w="0" w:type="auto"/>
            <w:tcMar>
              <w:top w:w="112" w:type="dxa"/>
              <w:left w:w="0" w:type="dxa"/>
              <w:bottom w:w="112" w:type="dxa"/>
              <w:right w:w="179" w:type="dxa"/>
            </w:tcMar>
            <w:vAlign w:val="center"/>
            <w:hideMark/>
          </w:tcPr>
          <w:p w14:paraId="30266CAC"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Pilot launch to 20 existing customers</w:t>
            </w:r>
          </w:p>
        </w:tc>
        <w:tc>
          <w:tcPr>
            <w:tcW w:w="0" w:type="auto"/>
            <w:tcMar>
              <w:top w:w="112" w:type="dxa"/>
              <w:left w:w="179" w:type="dxa"/>
              <w:bottom w:w="112" w:type="dxa"/>
              <w:right w:w="179" w:type="dxa"/>
            </w:tcMar>
            <w:vAlign w:val="center"/>
            <w:hideMark/>
          </w:tcPr>
          <w:p w14:paraId="4D23C58B"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Week 4</w:t>
            </w:r>
          </w:p>
        </w:tc>
        <w:tc>
          <w:tcPr>
            <w:tcW w:w="0" w:type="auto"/>
            <w:tcMar>
              <w:top w:w="112" w:type="dxa"/>
              <w:left w:w="0" w:type="dxa"/>
              <w:bottom w:w="112" w:type="dxa"/>
            </w:tcMar>
            <w:vAlign w:val="center"/>
            <w:hideMark/>
          </w:tcPr>
          <w:p w14:paraId="705E5523"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Liam &amp; Priya</w:t>
            </w:r>
          </w:p>
        </w:tc>
        <w:tc>
          <w:tcPr>
            <w:tcW w:w="0" w:type="auto"/>
            <w:tcMar>
              <w:top w:w="112" w:type="dxa"/>
              <w:left w:w="179" w:type="dxa"/>
              <w:bottom w:w="112" w:type="dxa"/>
              <w:right w:w="0" w:type="dxa"/>
            </w:tcMar>
            <w:vAlign w:val="center"/>
            <w:hideMark/>
          </w:tcPr>
          <w:p w14:paraId="6DF51247"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Sample flowers, packaging</w:t>
            </w:r>
          </w:p>
        </w:tc>
      </w:tr>
      <w:tr w:rsidR="00177E1E" w:rsidRPr="00B32797" w14:paraId="3D5BE490" w14:textId="77777777" w:rsidTr="00177E1E">
        <w:tc>
          <w:tcPr>
            <w:tcW w:w="0" w:type="auto"/>
            <w:tcMar>
              <w:top w:w="112" w:type="dxa"/>
              <w:left w:w="0" w:type="dxa"/>
              <w:bottom w:w="112" w:type="dxa"/>
              <w:right w:w="179" w:type="dxa"/>
            </w:tcMar>
            <w:vAlign w:val="center"/>
            <w:hideMark/>
          </w:tcPr>
          <w:p w14:paraId="2523B33C"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Collect feedback and adjust pricing</w:t>
            </w:r>
          </w:p>
        </w:tc>
        <w:tc>
          <w:tcPr>
            <w:tcW w:w="0" w:type="auto"/>
            <w:tcMar>
              <w:top w:w="112" w:type="dxa"/>
              <w:left w:w="179" w:type="dxa"/>
              <w:bottom w:w="112" w:type="dxa"/>
              <w:right w:w="179" w:type="dxa"/>
            </w:tcMar>
            <w:vAlign w:val="center"/>
            <w:hideMark/>
          </w:tcPr>
          <w:p w14:paraId="659FB81F"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Week 5</w:t>
            </w:r>
          </w:p>
        </w:tc>
        <w:tc>
          <w:tcPr>
            <w:tcW w:w="0" w:type="auto"/>
            <w:tcMar>
              <w:top w:w="112" w:type="dxa"/>
              <w:left w:w="0" w:type="dxa"/>
              <w:bottom w:w="112" w:type="dxa"/>
            </w:tcMar>
            <w:vAlign w:val="center"/>
            <w:hideMark/>
          </w:tcPr>
          <w:p w14:paraId="3B67675C"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Priya Patel</w:t>
            </w:r>
          </w:p>
        </w:tc>
        <w:tc>
          <w:tcPr>
            <w:tcW w:w="0" w:type="auto"/>
            <w:tcMar>
              <w:top w:w="112" w:type="dxa"/>
              <w:left w:w="179" w:type="dxa"/>
              <w:bottom w:w="112" w:type="dxa"/>
              <w:right w:w="0" w:type="dxa"/>
            </w:tcMar>
            <w:vAlign w:val="center"/>
            <w:hideMark/>
          </w:tcPr>
          <w:p w14:paraId="08F5160F"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Feedback forms</w:t>
            </w:r>
          </w:p>
        </w:tc>
      </w:tr>
      <w:tr w:rsidR="00177E1E" w:rsidRPr="00B32797" w14:paraId="7494ECD9" w14:textId="77777777" w:rsidTr="00177E1E">
        <w:tc>
          <w:tcPr>
            <w:tcW w:w="0" w:type="auto"/>
            <w:tcMar>
              <w:top w:w="112" w:type="dxa"/>
              <w:left w:w="0" w:type="dxa"/>
              <w:bottom w:w="112" w:type="dxa"/>
              <w:right w:w="179" w:type="dxa"/>
            </w:tcMar>
            <w:vAlign w:val="center"/>
            <w:hideMark/>
          </w:tcPr>
          <w:p w14:paraId="095C3B1D"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Full public launch with social media ads</w:t>
            </w:r>
          </w:p>
        </w:tc>
        <w:tc>
          <w:tcPr>
            <w:tcW w:w="0" w:type="auto"/>
            <w:tcMar>
              <w:top w:w="112" w:type="dxa"/>
              <w:left w:w="179" w:type="dxa"/>
              <w:bottom w:w="112" w:type="dxa"/>
              <w:right w:w="179" w:type="dxa"/>
            </w:tcMar>
            <w:vAlign w:val="center"/>
            <w:hideMark/>
          </w:tcPr>
          <w:p w14:paraId="32546FFF"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Week 6</w:t>
            </w:r>
          </w:p>
        </w:tc>
        <w:tc>
          <w:tcPr>
            <w:tcW w:w="0" w:type="auto"/>
            <w:tcMar>
              <w:top w:w="112" w:type="dxa"/>
              <w:left w:w="0" w:type="dxa"/>
              <w:bottom w:w="112" w:type="dxa"/>
            </w:tcMar>
            <w:vAlign w:val="center"/>
            <w:hideMark/>
          </w:tcPr>
          <w:p w14:paraId="6C5966C5"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External marketing freelancer</w:t>
            </w:r>
          </w:p>
        </w:tc>
        <w:tc>
          <w:tcPr>
            <w:tcW w:w="0" w:type="auto"/>
            <w:tcMar>
              <w:top w:w="112" w:type="dxa"/>
              <w:left w:w="179" w:type="dxa"/>
              <w:bottom w:w="112" w:type="dxa"/>
              <w:right w:w="0" w:type="dxa"/>
            </w:tcMar>
            <w:vAlign w:val="center"/>
            <w:hideMark/>
          </w:tcPr>
          <w:p w14:paraId="3CC88B4D"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£300 ad spend (Instagram/Facebook)</w:t>
            </w:r>
          </w:p>
        </w:tc>
      </w:tr>
      <w:tr w:rsidR="00177E1E" w:rsidRPr="00B32797" w14:paraId="00A9B509" w14:textId="77777777" w:rsidTr="00177E1E">
        <w:tc>
          <w:tcPr>
            <w:tcW w:w="0" w:type="auto"/>
            <w:tcMar>
              <w:top w:w="112" w:type="dxa"/>
              <w:left w:w="0" w:type="dxa"/>
              <w:bottom w:w="112" w:type="dxa"/>
              <w:right w:w="179" w:type="dxa"/>
            </w:tcMar>
            <w:vAlign w:val="center"/>
            <w:hideMark/>
          </w:tcPr>
          <w:p w14:paraId="104F45E8"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First deliveries and customer check-in</w:t>
            </w:r>
          </w:p>
        </w:tc>
        <w:tc>
          <w:tcPr>
            <w:tcW w:w="0" w:type="auto"/>
            <w:tcMar>
              <w:top w:w="112" w:type="dxa"/>
              <w:left w:w="179" w:type="dxa"/>
              <w:bottom w:w="112" w:type="dxa"/>
              <w:right w:w="179" w:type="dxa"/>
            </w:tcMar>
            <w:vAlign w:val="center"/>
            <w:hideMark/>
          </w:tcPr>
          <w:p w14:paraId="4C399F89"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Week 7</w:t>
            </w:r>
          </w:p>
        </w:tc>
        <w:tc>
          <w:tcPr>
            <w:tcW w:w="0" w:type="auto"/>
            <w:tcMar>
              <w:top w:w="112" w:type="dxa"/>
              <w:left w:w="0" w:type="dxa"/>
              <w:bottom w:w="112" w:type="dxa"/>
            </w:tcMar>
            <w:vAlign w:val="center"/>
            <w:hideMark/>
          </w:tcPr>
          <w:p w14:paraId="59AA24D5"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Liam Patel</w:t>
            </w:r>
          </w:p>
        </w:tc>
        <w:tc>
          <w:tcPr>
            <w:tcW w:w="0" w:type="auto"/>
            <w:tcMar>
              <w:top w:w="112" w:type="dxa"/>
              <w:left w:w="179" w:type="dxa"/>
              <w:bottom w:w="112" w:type="dxa"/>
              <w:right w:w="0" w:type="dxa"/>
            </w:tcMar>
            <w:vAlign w:val="center"/>
            <w:hideMark/>
          </w:tcPr>
          <w:p w14:paraId="6F53E5F4"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Delivery roster</w:t>
            </w:r>
          </w:p>
        </w:tc>
      </w:tr>
    </w:tbl>
    <w:p w14:paraId="0992C342" w14:textId="77777777" w:rsidR="00177E1E" w:rsidRPr="00B32797" w:rsidRDefault="00177E1E" w:rsidP="00177E1E">
      <w:pPr>
        <w:pStyle w:val="Heading2"/>
        <w:shd w:val="clear" w:color="auto" w:fill="FFFFFF"/>
        <w:spacing w:before="357" w:after="179" w:line="360" w:lineRule="auto"/>
        <w:jc w:val="both"/>
        <w:rPr>
          <w:rFonts w:ascii="Times New Roman" w:hAnsi="Times New Roman" w:cs="Times New Roman"/>
          <w:color w:val="0F1115"/>
          <w:sz w:val="24"/>
          <w:szCs w:val="24"/>
        </w:rPr>
      </w:pPr>
      <w:bookmarkStart w:id="9" w:name="_Toc227612735"/>
      <w:r w:rsidRPr="00B32797">
        <w:rPr>
          <w:rFonts w:ascii="Times New Roman" w:hAnsi="Times New Roman" w:cs="Times New Roman"/>
          <w:color w:val="0F1115"/>
          <w:sz w:val="24"/>
          <w:szCs w:val="24"/>
        </w:rPr>
        <w:t>5B. Justification for Implementation Plan</w:t>
      </w:r>
      <w:bookmarkEnd w:id="9"/>
    </w:p>
    <w:p w14:paraId="5E597C2A" w14:textId="77777777"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color w:val="0F1115"/>
        </w:rPr>
        <w:t xml:space="preserve">This plan </w:t>
      </w:r>
      <w:proofErr w:type="spellStart"/>
      <w:r w:rsidRPr="00B32797">
        <w:rPr>
          <w:color w:val="0F1115"/>
        </w:rPr>
        <w:t>prioritises</w:t>
      </w:r>
      <w:proofErr w:type="spellEnd"/>
      <w:r w:rsidRPr="00B32797">
        <w:rPr>
          <w:color w:val="0F1115"/>
        </w:rPr>
        <w:t xml:space="preserve"> a low-cost pilot before full launch to test demand and logistics, a principle strongly supported by Hillson (2020) in risk management literature. Week 1’s customer survey directly reduces the risk of low adoption by ensuring the product matches local preferences. Web development is scheduled for weeks 2-3 before the pilot to ensure a functional user experience. The pilot in week 4 involves only 20 loyal customers, limiting financial exposure if problems arise. Week 5 feedback collection allows price adjustments before public launch, increasing conversion rates. The full launch in week 6 with targeted ads </w:t>
      </w:r>
      <w:proofErr w:type="spellStart"/>
      <w:r w:rsidRPr="00B32797">
        <w:rPr>
          <w:color w:val="0F1115"/>
        </w:rPr>
        <w:t>capitalises</w:t>
      </w:r>
      <w:proofErr w:type="spellEnd"/>
      <w:r w:rsidRPr="00B32797">
        <w:rPr>
          <w:color w:val="0F1115"/>
        </w:rPr>
        <w:t xml:space="preserve"> on seasonal flower-buying peaks. Responsibilities are split logically: Liam handles operations and deliveries, while Priya manages customer experience and feedback. This agile, phased approach </w:t>
      </w:r>
      <w:proofErr w:type="spellStart"/>
      <w:r w:rsidRPr="00B32797">
        <w:rPr>
          <w:color w:val="0F1115"/>
        </w:rPr>
        <w:t>minimises</w:t>
      </w:r>
      <w:proofErr w:type="spellEnd"/>
      <w:r w:rsidRPr="00B32797">
        <w:rPr>
          <w:color w:val="0F1115"/>
        </w:rPr>
        <w:t xml:space="preserve"> risk while maintaining momentum.</w:t>
      </w:r>
    </w:p>
    <w:p w14:paraId="66506563" w14:textId="77777777" w:rsidR="00177E1E" w:rsidRPr="00B32797" w:rsidRDefault="00177E1E" w:rsidP="00B32797">
      <w:pPr>
        <w:pStyle w:val="Heading1"/>
        <w:rPr>
          <w:rFonts w:cs="Times New Roman"/>
        </w:rPr>
      </w:pPr>
      <w:bookmarkStart w:id="10" w:name="_Toc227612738"/>
      <w:r w:rsidRPr="00B32797">
        <w:rPr>
          <w:rFonts w:cs="Times New Roman"/>
        </w:rPr>
        <w:t>7. Key Findings Summary</w:t>
      </w:r>
      <w:bookmarkEnd w:id="10"/>
    </w:p>
    <w:p w14:paraId="354E6D05" w14:textId="77777777" w:rsidR="00177E1E" w:rsidRPr="00B32797" w:rsidRDefault="00177E1E" w:rsidP="00177E1E">
      <w:pPr>
        <w:pStyle w:val="ds-markdown-paragraph"/>
        <w:numPr>
          <w:ilvl w:val="0"/>
          <w:numId w:val="2"/>
        </w:numPr>
        <w:shd w:val="clear" w:color="auto" w:fill="FFFFFF"/>
        <w:spacing w:after="0" w:afterAutospacing="0" w:line="360" w:lineRule="auto"/>
        <w:ind w:left="0"/>
        <w:jc w:val="both"/>
        <w:rPr>
          <w:color w:val="0F1115"/>
        </w:rPr>
      </w:pPr>
      <w:r w:rsidRPr="00B32797">
        <w:rPr>
          <w:color w:val="0F1115"/>
        </w:rPr>
        <w:t>Green Haven’s 30% sales decline is driven by an outdated digital presence, rising flower costs, and competition from online retailers.</w:t>
      </w:r>
    </w:p>
    <w:p w14:paraId="1CB91B6E" w14:textId="77777777" w:rsidR="00177E1E" w:rsidRPr="00B32797" w:rsidRDefault="00177E1E" w:rsidP="00177E1E">
      <w:pPr>
        <w:pStyle w:val="ds-markdown-paragraph"/>
        <w:numPr>
          <w:ilvl w:val="0"/>
          <w:numId w:val="2"/>
        </w:numPr>
        <w:shd w:val="clear" w:color="auto" w:fill="FFFFFF"/>
        <w:spacing w:after="0" w:afterAutospacing="0" w:line="360" w:lineRule="auto"/>
        <w:ind w:left="0"/>
        <w:jc w:val="both"/>
        <w:rPr>
          <w:color w:val="0F1115"/>
        </w:rPr>
      </w:pPr>
      <w:r w:rsidRPr="00B32797">
        <w:rPr>
          <w:color w:val="0F1115"/>
        </w:rPr>
        <w:t>Customer feedback explicitly requests flexible delivery options and subscription services, not just in-store workshops.</w:t>
      </w:r>
    </w:p>
    <w:p w14:paraId="045E10CC" w14:textId="77777777" w:rsidR="00177E1E" w:rsidRPr="00B32797" w:rsidRDefault="00177E1E" w:rsidP="00177E1E">
      <w:pPr>
        <w:pStyle w:val="ds-markdown-paragraph"/>
        <w:numPr>
          <w:ilvl w:val="0"/>
          <w:numId w:val="2"/>
        </w:numPr>
        <w:shd w:val="clear" w:color="auto" w:fill="FFFFFF"/>
        <w:spacing w:after="0" w:afterAutospacing="0" w:line="360" w:lineRule="auto"/>
        <w:ind w:left="0"/>
        <w:jc w:val="both"/>
        <w:rPr>
          <w:color w:val="0F1115"/>
        </w:rPr>
      </w:pPr>
      <w:r w:rsidRPr="00B32797">
        <w:rPr>
          <w:color w:val="0F1115"/>
        </w:rPr>
        <w:t>A weekly flower subscription service is preferred over workshops, scoring 78 vs. 62 in grid analysis due to revenue predictability.</w:t>
      </w:r>
    </w:p>
    <w:p w14:paraId="27B720AD" w14:textId="77777777" w:rsidR="00177E1E" w:rsidRPr="00B32797" w:rsidRDefault="00177E1E" w:rsidP="00177E1E">
      <w:pPr>
        <w:pStyle w:val="ds-markdown-paragraph"/>
        <w:numPr>
          <w:ilvl w:val="0"/>
          <w:numId w:val="2"/>
        </w:numPr>
        <w:shd w:val="clear" w:color="auto" w:fill="FFFFFF"/>
        <w:spacing w:after="0" w:afterAutospacing="0" w:line="360" w:lineRule="auto"/>
        <w:ind w:left="0"/>
        <w:jc w:val="both"/>
        <w:rPr>
          <w:color w:val="0F1115"/>
        </w:rPr>
      </w:pPr>
      <w:r w:rsidRPr="00B32797">
        <w:rPr>
          <w:color w:val="0F1115"/>
        </w:rPr>
        <w:t>The main risk is low customer adoption (Score 20), but this is manageable via a pilot launch with 20 loyal customers.</w:t>
      </w:r>
    </w:p>
    <w:p w14:paraId="376D5A06" w14:textId="77777777" w:rsidR="00177E1E" w:rsidRPr="00B32797" w:rsidRDefault="00177E1E" w:rsidP="00177E1E">
      <w:pPr>
        <w:pStyle w:val="ds-markdown-paragraph"/>
        <w:numPr>
          <w:ilvl w:val="0"/>
          <w:numId w:val="2"/>
        </w:numPr>
        <w:shd w:val="clear" w:color="auto" w:fill="FFFFFF"/>
        <w:spacing w:after="0" w:afterAutospacing="0" w:line="360" w:lineRule="auto"/>
        <w:ind w:left="0"/>
        <w:jc w:val="both"/>
        <w:rPr>
          <w:color w:val="0F1115"/>
        </w:rPr>
      </w:pPr>
      <w:r w:rsidRPr="00B32797">
        <w:rPr>
          <w:color w:val="0F1115"/>
        </w:rPr>
        <w:t>Implementation requires 7 weeks, an £800 budget, and clear role division: Liam on logistics, Priya on customer experience.</w:t>
      </w:r>
    </w:p>
    <w:p w14:paraId="79237576" w14:textId="77777777" w:rsidR="00177E1E" w:rsidRPr="00B32797" w:rsidRDefault="00177E1E" w:rsidP="00177E1E">
      <w:pPr>
        <w:pStyle w:val="ds-markdown-paragraph"/>
        <w:numPr>
          <w:ilvl w:val="0"/>
          <w:numId w:val="2"/>
        </w:numPr>
        <w:shd w:val="clear" w:color="auto" w:fill="FFFFFF"/>
        <w:spacing w:after="0" w:afterAutospacing="0" w:line="360" w:lineRule="auto"/>
        <w:ind w:left="0"/>
        <w:jc w:val="both"/>
        <w:rPr>
          <w:color w:val="0F1115"/>
        </w:rPr>
      </w:pPr>
      <w:r w:rsidRPr="00B32797">
        <w:rPr>
          <w:color w:val="0F1115"/>
        </w:rPr>
        <w:t>Primary KPI = monthly subscription retention rate (target &gt;75%).</w:t>
      </w:r>
    </w:p>
    <w:p w14:paraId="605E358A" w14:textId="77777777" w:rsidR="00177E1E" w:rsidRPr="00B32797" w:rsidRDefault="00177E1E" w:rsidP="00177E1E">
      <w:pPr>
        <w:pStyle w:val="ds-markdown-paragraph"/>
        <w:numPr>
          <w:ilvl w:val="0"/>
          <w:numId w:val="2"/>
        </w:numPr>
        <w:shd w:val="clear" w:color="auto" w:fill="FFFFFF"/>
        <w:spacing w:after="0" w:afterAutospacing="0" w:line="360" w:lineRule="auto"/>
        <w:ind w:left="0"/>
        <w:jc w:val="both"/>
        <w:rPr>
          <w:color w:val="0F1115"/>
        </w:rPr>
      </w:pPr>
      <w:r w:rsidRPr="00B32797">
        <w:rPr>
          <w:color w:val="0F1115"/>
        </w:rPr>
        <w:t>SMART targets include 50 subscribers within 3 months and a 4.5-star delivery rating.</w:t>
      </w:r>
    </w:p>
    <w:p w14:paraId="1938CAC6" w14:textId="77777777" w:rsidR="00177E1E" w:rsidRPr="00B32797" w:rsidRDefault="00177E1E">
      <w:pPr>
        <w:rPr>
          <w:rFonts w:ascii="Times New Roman" w:eastAsiaTheme="majorEastAsia" w:hAnsi="Times New Roman" w:cs="Times New Roman"/>
          <w:b/>
          <w:bCs/>
          <w:color w:val="0F1115"/>
          <w:sz w:val="24"/>
          <w:szCs w:val="24"/>
        </w:rPr>
      </w:pPr>
      <w:r w:rsidRPr="00B32797">
        <w:rPr>
          <w:rFonts w:ascii="Times New Roman" w:hAnsi="Times New Roman" w:cs="Times New Roman"/>
          <w:color w:val="0F1115"/>
          <w:sz w:val="24"/>
          <w:szCs w:val="24"/>
        </w:rPr>
        <w:br w:type="page"/>
      </w:r>
    </w:p>
    <w:p w14:paraId="32C7C707" w14:textId="77777777" w:rsidR="00177E1E" w:rsidRPr="00B32797" w:rsidRDefault="00177E1E" w:rsidP="00B32797">
      <w:pPr>
        <w:pStyle w:val="Heading1"/>
        <w:rPr>
          <w:rFonts w:cs="Times New Roman"/>
        </w:rPr>
      </w:pPr>
      <w:bookmarkStart w:id="11" w:name="_Toc227612739"/>
      <w:r w:rsidRPr="00B32797">
        <w:rPr>
          <w:rFonts w:cs="Times New Roman"/>
        </w:rPr>
        <w:t>Reference List</w:t>
      </w:r>
      <w:bookmarkEnd w:id="11"/>
    </w:p>
    <w:p w14:paraId="352B1AC1" w14:textId="77777777"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color w:val="0F1115"/>
        </w:rPr>
        <w:t>Chaffey, D. and Ellis-Chadwick, F. (2019) </w:t>
      </w:r>
      <w:r w:rsidRPr="00B32797">
        <w:rPr>
          <w:rStyle w:val="Emphasis"/>
          <w:color w:val="0F1115"/>
        </w:rPr>
        <w:t>Digital marketing: strategy, implementation and practice</w:t>
      </w:r>
      <w:r w:rsidRPr="00B32797">
        <w:rPr>
          <w:color w:val="0F1115"/>
        </w:rPr>
        <w:t xml:space="preserve">. 7th </w:t>
      </w:r>
      <w:proofErr w:type="spellStart"/>
      <w:r w:rsidRPr="00B32797">
        <w:rPr>
          <w:color w:val="0F1115"/>
        </w:rPr>
        <w:t>edn</w:t>
      </w:r>
      <w:proofErr w:type="spellEnd"/>
      <w:r w:rsidRPr="00B32797">
        <w:rPr>
          <w:color w:val="0F1115"/>
        </w:rPr>
        <w:t>. Harlow: Pearson.</w:t>
      </w:r>
    </w:p>
    <w:p w14:paraId="51AE3554" w14:textId="77777777"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color w:val="0F1115"/>
        </w:rPr>
        <w:t>Hillson, D. (2020) </w:t>
      </w:r>
      <w:r w:rsidRPr="00B32797">
        <w:rPr>
          <w:rStyle w:val="Emphasis"/>
          <w:color w:val="0F1115"/>
        </w:rPr>
        <w:t>Managing risk in projects</w:t>
      </w:r>
      <w:r w:rsidRPr="00B32797">
        <w:rPr>
          <w:color w:val="0F1115"/>
        </w:rPr>
        <w:t xml:space="preserve">. 2nd </w:t>
      </w:r>
      <w:proofErr w:type="spellStart"/>
      <w:r w:rsidRPr="00B32797">
        <w:rPr>
          <w:color w:val="0F1115"/>
        </w:rPr>
        <w:t>edn</w:t>
      </w:r>
      <w:proofErr w:type="spellEnd"/>
      <w:r w:rsidRPr="00B32797">
        <w:rPr>
          <w:color w:val="0F1115"/>
        </w:rPr>
        <w:t>. Abingdon: Routledge.</w:t>
      </w:r>
    </w:p>
    <w:p w14:paraId="2340C1D7" w14:textId="77777777"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color w:val="0F1115"/>
        </w:rPr>
        <w:t>Patel, L. and Patel, P. (2026) ‘Green Haven Florists: internal financial and customer feedback report’, unpublished internal document, Green Haven Florists, Norwich.</w:t>
      </w:r>
    </w:p>
    <w:p w14:paraId="06592548" w14:textId="77777777"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color w:val="0F1115"/>
        </w:rPr>
        <w:t>Pine, B.J. and Gilmore, J.H. (2019) </w:t>
      </w:r>
      <w:r w:rsidRPr="00B32797">
        <w:rPr>
          <w:rStyle w:val="Emphasis"/>
          <w:color w:val="0F1115"/>
        </w:rPr>
        <w:t>The experience economy: competing for customer time, attention, and money</w:t>
      </w:r>
      <w:r w:rsidRPr="00B32797">
        <w:rPr>
          <w:color w:val="0F1115"/>
        </w:rPr>
        <w:t>. Boston: Harvard Business Review Press.</w:t>
      </w:r>
    </w:p>
    <w:p w14:paraId="24F7FC45" w14:textId="77777777"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color w:val="0F1115"/>
        </w:rPr>
        <w:t>Smith, A. (2022) ‘Subscription retail models and small business resilience’, </w:t>
      </w:r>
      <w:r w:rsidRPr="00B32797">
        <w:rPr>
          <w:rStyle w:val="Emphasis"/>
          <w:color w:val="0F1115"/>
        </w:rPr>
        <w:t>Journal of Small Business and Enterprise Development</w:t>
      </w:r>
      <w:r w:rsidRPr="00B32797">
        <w:rPr>
          <w:color w:val="0F1115"/>
        </w:rPr>
        <w:t>, 29(4), pp. 567-584.</w:t>
      </w:r>
    </w:p>
    <w:p w14:paraId="5895B6FC" w14:textId="77777777"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color w:val="0F1115"/>
        </w:rPr>
        <w:t>Tidd, J. and Bessant, J. (2021) </w:t>
      </w:r>
      <w:r w:rsidRPr="00B32797">
        <w:rPr>
          <w:rStyle w:val="Emphasis"/>
          <w:color w:val="0F1115"/>
        </w:rPr>
        <w:t>Managing innovation: integrating technological, market and organizational change</w:t>
      </w:r>
      <w:r w:rsidRPr="00B32797">
        <w:rPr>
          <w:color w:val="0F1115"/>
        </w:rPr>
        <w:t xml:space="preserve">. 7th </w:t>
      </w:r>
      <w:proofErr w:type="spellStart"/>
      <w:r w:rsidRPr="00B32797">
        <w:rPr>
          <w:color w:val="0F1115"/>
        </w:rPr>
        <w:t>edn</w:t>
      </w:r>
      <w:proofErr w:type="spellEnd"/>
      <w:r w:rsidRPr="00B32797">
        <w:rPr>
          <w:color w:val="0F1115"/>
        </w:rPr>
        <w:t>. Hoboken: Wiley.</w:t>
      </w:r>
    </w:p>
    <w:p w14:paraId="0299CC2D" w14:textId="77777777" w:rsidR="00177E1E" w:rsidRPr="00B32797" w:rsidRDefault="00177E1E" w:rsidP="00177E1E">
      <w:pPr>
        <w:pStyle w:val="ds-markdown-paragraph"/>
        <w:shd w:val="clear" w:color="auto" w:fill="FFFFFF"/>
        <w:spacing w:before="179" w:beforeAutospacing="0" w:after="179" w:afterAutospacing="0" w:line="360" w:lineRule="auto"/>
        <w:jc w:val="both"/>
        <w:rPr>
          <w:color w:val="0F1115"/>
        </w:rPr>
      </w:pPr>
      <w:r w:rsidRPr="00B32797">
        <w:rPr>
          <w:color w:val="0F1115"/>
        </w:rPr>
        <w:t>Wirtz, J. and Lovelock, C. (2022) </w:t>
      </w:r>
      <w:r w:rsidRPr="00B32797">
        <w:rPr>
          <w:rStyle w:val="Emphasis"/>
          <w:color w:val="0F1115"/>
        </w:rPr>
        <w:t>Services marketing: people, technology, strategy</w:t>
      </w:r>
      <w:r w:rsidRPr="00B32797">
        <w:rPr>
          <w:color w:val="0F1115"/>
        </w:rPr>
        <w:t xml:space="preserve">. 9th </w:t>
      </w:r>
      <w:proofErr w:type="spellStart"/>
      <w:r w:rsidRPr="00B32797">
        <w:rPr>
          <w:color w:val="0F1115"/>
        </w:rPr>
        <w:t>edn</w:t>
      </w:r>
      <w:proofErr w:type="spellEnd"/>
      <w:r w:rsidRPr="00B32797">
        <w:rPr>
          <w:color w:val="0F1115"/>
        </w:rPr>
        <w:t>. Singapore: World Scientific.</w:t>
      </w:r>
    </w:p>
    <w:p w14:paraId="613A79AA" w14:textId="77777777" w:rsidR="00177E1E" w:rsidRPr="00B32797" w:rsidRDefault="00177E1E">
      <w:pPr>
        <w:rPr>
          <w:rFonts w:ascii="Times New Roman" w:eastAsiaTheme="majorEastAsia" w:hAnsi="Times New Roman" w:cs="Times New Roman"/>
          <w:b/>
          <w:bCs/>
          <w:color w:val="0F1115"/>
          <w:sz w:val="24"/>
          <w:szCs w:val="24"/>
        </w:rPr>
      </w:pPr>
      <w:r w:rsidRPr="00B32797">
        <w:rPr>
          <w:rFonts w:ascii="Times New Roman" w:hAnsi="Times New Roman" w:cs="Times New Roman"/>
          <w:color w:val="0F1115"/>
          <w:sz w:val="24"/>
          <w:szCs w:val="24"/>
        </w:rPr>
        <w:br w:type="page"/>
      </w:r>
    </w:p>
    <w:p w14:paraId="1B5A6C1E" w14:textId="77777777" w:rsidR="00177E1E" w:rsidRPr="00B32797" w:rsidRDefault="00177E1E" w:rsidP="00B32797">
      <w:pPr>
        <w:pStyle w:val="Heading1"/>
        <w:rPr>
          <w:rFonts w:cs="Times New Roman"/>
        </w:rPr>
      </w:pPr>
      <w:bookmarkStart w:id="12" w:name="_Toc227612740"/>
      <w:r w:rsidRPr="00B32797">
        <w:rPr>
          <w:rFonts w:cs="Times New Roman"/>
        </w:rPr>
        <w:t>Appendices</w:t>
      </w:r>
      <w:bookmarkEnd w:id="12"/>
    </w:p>
    <w:p w14:paraId="76F280F4" w14:textId="77777777" w:rsidR="00177E1E" w:rsidRPr="00B32797" w:rsidRDefault="00177E1E" w:rsidP="00177E1E">
      <w:pPr>
        <w:pStyle w:val="Heading3"/>
        <w:shd w:val="clear" w:color="auto" w:fill="FFFFFF"/>
        <w:spacing w:before="357" w:beforeAutospacing="0" w:after="179" w:afterAutospacing="0" w:line="360" w:lineRule="auto"/>
        <w:jc w:val="both"/>
        <w:rPr>
          <w:color w:val="0F1115"/>
          <w:sz w:val="24"/>
          <w:szCs w:val="24"/>
        </w:rPr>
      </w:pPr>
      <w:bookmarkStart w:id="13" w:name="_Toc227612741"/>
      <w:r w:rsidRPr="00B32797">
        <w:rPr>
          <w:color w:val="0F1115"/>
          <w:sz w:val="24"/>
          <w:szCs w:val="24"/>
        </w:rPr>
        <w:t>Appendix 1: SMART Objectives Table</w:t>
      </w:r>
      <w:bookmarkEnd w:id="13"/>
    </w:p>
    <w:tbl>
      <w:tblPr>
        <w:tblW w:w="8394" w:type="dxa"/>
        <w:tblCellMar>
          <w:top w:w="15" w:type="dxa"/>
          <w:left w:w="15" w:type="dxa"/>
          <w:bottom w:w="15" w:type="dxa"/>
          <w:right w:w="15" w:type="dxa"/>
        </w:tblCellMar>
        <w:tblLook w:val="04A0" w:firstRow="1" w:lastRow="0" w:firstColumn="1" w:lastColumn="0" w:noHBand="0" w:noVBand="1"/>
      </w:tblPr>
      <w:tblGrid>
        <w:gridCol w:w="1843"/>
        <w:gridCol w:w="6551"/>
      </w:tblGrid>
      <w:tr w:rsidR="00177E1E" w:rsidRPr="00B32797" w14:paraId="3A3215C3" w14:textId="77777777" w:rsidTr="00177E1E">
        <w:trPr>
          <w:tblHeader/>
        </w:trPr>
        <w:tc>
          <w:tcPr>
            <w:tcW w:w="0" w:type="auto"/>
            <w:tcBorders>
              <w:top w:val="nil"/>
            </w:tcBorders>
            <w:tcMar>
              <w:top w:w="112" w:type="dxa"/>
              <w:left w:w="0" w:type="dxa"/>
              <w:bottom w:w="112" w:type="dxa"/>
              <w:right w:w="179" w:type="dxa"/>
            </w:tcMar>
            <w:vAlign w:val="center"/>
            <w:hideMark/>
          </w:tcPr>
          <w:p w14:paraId="504A0A79"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SMART Element</w:t>
            </w:r>
          </w:p>
        </w:tc>
        <w:tc>
          <w:tcPr>
            <w:tcW w:w="0" w:type="auto"/>
            <w:tcBorders>
              <w:top w:val="nil"/>
            </w:tcBorders>
            <w:tcMar>
              <w:top w:w="112" w:type="dxa"/>
              <w:left w:w="179" w:type="dxa"/>
              <w:bottom w:w="112" w:type="dxa"/>
              <w:right w:w="179" w:type="dxa"/>
            </w:tcMar>
            <w:vAlign w:val="center"/>
            <w:hideMark/>
          </w:tcPr>
          <w:p w14:paraId="4380AB22"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Objective Description</w:t>
            </w:r>
          </w:p>
        </w:tc>
      </w:tr>
      <w:tr w:rsidR="00177E1E" w:rsidRPr="00B32797" w14:paraId="5727F5ED" w14:textId="77777777" w:rsidTr="00177E1E">
        <w:tc>
          <w:tcPr>
            <w:tcW w:w="0" w:type="auto"/>
            <w:tcMar>
              <w:top w:w="112" w:type="dxa"/>
              <w:left w:w="0" w:type="dxa"/>
              <w:bottom w:w="112" w:type="dxa"/>
              <w:right w:w="179" w:type="dxa"/>
            </w:tcMar>
            <w:vAlign w:val="center"/>
            <w:hideMark/>
          </w:tcPr>
          <w:p w14:paraId="2E79AE96" w14:textId="77777777" w:rsidR="00177E1E" w:rsidRPr="00B32797" w:rsidRDefault="00177E1E" w:rsidP="00177E1E">
            <w:pPr>
              <w:spacing w:line="360" w:lineRule="auto"/>
              <w:jc w:val="both"/>
              <w:rPr>
                <w:rFonts w:ascii="Times New Roman" w:hAnsi="Times New Roman" w:cs="Times New Roman"/>
                <w:sz w:val="24"/>
                <w:szCs w:val="24"/>
              </w:rPr>
            </w:pPr>
            <w:r w:rsidRPr="00B32797">
              <w:rPr>
                <w:rStyle w:val="Strong"/>
                <w:rFonts w:ascii="Times New Roman" w:hAnsi="Times New Roman" w:cs="Times New Roman"/>
                <w:sz w:val="24"/>
                <w:szCs w:val="24"/>
              </w:rPr>
              <w:t>Specific</w:t>
            </w:r>
          </w:p>
        </w:tc>
        <w:tc>
          <w:tcPr>
            <w:tcW w:w="0" w:type="auto"/>
            <w:tcMar>
              <w:top w:w="112" w:type="dxa"/>
              <w:left w:w="179" w:type="dxa"/>
              <w:bottom w:w="112" w:type="dxa"/>
              <w:right w:w="0" w:type="dxa"/>
            </w:tcMar>
            <w:vAlign w:val="center"/>
            <w:hideMark/>
          </w:tcPr>
          <w:p w14:paraId="0D2B74AE"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Acquire 50 active weekly subscribers for a mixed seasonal bouquet.</w:t>
            </w:r>
          </w:p>
        </w:tc>
      </w:tr>
      <w:tr w:rsidR="00177E1E" w:rsidRPr="00B32797" w14:paraId="57154F74" w14:textId="77777777" w:rsidTr="00177E1E">
        <w:tc>
          <w:tcPr>
            <w:tcW w:w="0" w:type="auto"/>
            <w:tcMar>
              <w:top w:w="112" w:type="dxa"/>
              <w:left w:w="0" w:type="dxa"/>
              <w:bottom w:w="112" w:type="dxa"/>
              <w:right w:w="179" w:type="dxa"/>
            </w:tcMar>
            <w:vAlign w:val="center"/>
            <w:hideMark/>
          </w:tcPr>
          <w:p w14:paraId="33126036" w14:textId="77777777" w:rsidR="00177E1E" w:rsidRPr="00B32797" w:rsidRDefault="00177E1E" w:rsidP="00177E1E">
            <w:pPr>
              <w:spacing w:line="360" w:lineRule="auto"/>
              <w:jc w:val="both"/>
              <w:rPr>
                <w:rFonts w:ascii="Times New Roman" w:hAnsi="Times New Roman" w:cs="Times New Roman"/>
                <w:sz w:val="24"/>
                <w:szCs w:val="24"/>
              </w:rPr>
            </w:pPr>
            <w:r w:rsidRPr="00B32797">
              <w:rPr>
                <w:rStyle w:val="Strong"/>
                <w:rFonts w:ascii="Times New Roman" w:hAnsi="Times New Roman" w:cs="Times New Roman"/>
                <w:sz w:val="24"/>
                <w:szCs w:val="24"/>
              </w:rPr>
              <w:t>Measurable</w:t>
            </w:r>
          </w:p>
        </w:tc>
        <w:tc>
          <w:tcPr>
            <w:tcW w:w="0" w:type="auto"/>
            <w:tcMar>
              <w:top w:w="112" w:type="dxa"/>
              <w:left w:w="179" w:type="dxa"/>
              <w:bottom w:w="112" w:type="dxa"/>
              <w:right w:w="0" w:type="dxa"/>
            </w:tcMar>
            <w:vAlign w:val="center"/>
            <w:hideMark/>
          </w:tcPr>
          <w:p w14:paraId="6301CCA9"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Generate £1,000 monthly recurring revenue (50 x £20 average).</w:t>
            </w:r>
          </w:p>
        </w:tc>
      </w:tr>
      <w:tr w:rsidR="00177E1E" w:rsidRPr="00B32797" w14:paraId="69008A99" w14:textId="77777777" w:rsidTr="00177E1E">
        <w:tc>
          <w:tcPr>
            <w:tcW w:w="0" w:type="auto"/>
            <w:tcMar>
              <w:top w:w="112" w:type="dxa"/>
              <w:left w:w="0" w:type="dxa"/>
              <w:bottom w:w="112" w:type="dxa"/>
              <w:right w:w="179" w:type="dxa"/>
            </w:tcMar>
            <w:vAlign w:val="center"/>
            <w:hideMark/>
          </w:tcPr>
          <w:p w14:paraId="6795E9BC" w14:textId="77777777" w:rsidR="00177E1E" w:rsidRPr="00B32797" w:rsidRDefault="00177E1E" w:rsidP="00177E1E">
            <w:pPr>
              <w:spacing w:line="360" w:lineRule="auto"/>
              <w:jc w:val="both"/>
              <w:rPr>
                <w:rFonts w:ascii="Times New Roman" w:hAnsi="Times New Roman" w:cs="Times New Roman"/>
                <w:sz w:val="24"/>
                <w:szCs w:val="24"/>
              </w:rPr>
            </w:pPr>
            <w:r w:rsidRPr="00B32797">
              <w:rPr>
                <w:rStyle w:val="Strong"/>
                <w:rFonts w:ascii="Times New Roman" w:hAnsi="Times New Roman" w:cs="Times New Roman"/>
                <w:sz w:val="24"/>
                <w:szCs w:val="24"/>
              </w:rPr>
              <w:t>Achievable</w:t>
            </w:r>
          </w:p>
        </w:tc>
        <w:tc>
          <w:tcPr>
            <w:tcW w:w="0" w:type="auto"/>
            <w:tcMar>
              <w:top w:w="112" w:type="dxa"/>
              <w:left w:w="179" w:type="dxa"/>
              <w:bottom w:w="112" w:type="dxa"/>
              <w:right w:w="0" w:type="dxa"/>
            </w:tcMar>
            <w:vAlign w:val="center"/>
            <w:hideMark/>
          </w:tcPr>
          <w:p w14:paraId="7D34ADE8"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Convert 5% of existing email list (1,000 contacts) plus local Instagram ads.</w:t>
            </w:r>
          </w:p>
        </w:tc>
      </w:tr>
      <w:tr w:rsidR="00177E1E" w:rsidRPr="00B32797" w14:paraId="2A94A5D1" w14:textId="77777777" w:rsidTr="00177E1E">
        <w:tc>
          <w:tcPr>
            <w:tcW w:w="0" w:type="auto"/>
            <w:tcMar>
              <w:top w:w="112" w:type="dxa"/>
              <w:left w:w="0" w:type="dxa"/>
              <w:bottom w:w="112" w:type="dxa"/>
              <w:right w:w="179" w:type="dxa"/>
            </w:tcMar>
            <w:vAlign w:val="center"/>
            <w:hideMark/>
          </w:tcPr>
          <w:p w14:paraId="54D21062" w14:textId="77777777" w:rsidR="00177E1E" w:rsidRPr="00B32797" w:rsidRDefault="00177E1E" w:rsidP="00177E1E">
            <w:pPr>
              <w:spacing w:line="360" w:lineRule="auto"/>
              <w:jc w:val="both"/>
              <w:rPr>
                <w:rFonts w:ascii="Times New Roman" w:hAnsi="Times New Roman" w:cs="Times New Roman"/>
                <w:sz w:val="24"/>
                <w:szCs w:val="24"/>
              </w:rPr>
            </w:pPr>
            <w:r w:rsidRPr="00B32797">
              <w:rPr>
                <w:rStyle w:val="Strong"/>
                <w:rFonts w:ascii="Times New Roman" w:hAnsi="Times New Roman" w:cs="Times New Roman"/>
                <w:sz w:val="24"/>
                <w:szCs w:val="24"/>
              </w:rPr>
              <w:t>Relevant</w:t>
            </w:r>
          </w:p>
        </w:tc>
        <w:tc>
          <w:tcPr>
            <w:tcW w:w="0" w:type="auto"/>
            <w:tcMar>
              <w:top w:w="112" w:type="dxa"/>
              <w:left w:w="179" w:type="dxa"/>
              <w:bottom w:w="112" w:type="dxa"/>
              <w:right w:w="0" w:type="dxa"/>
            </w:tcMar>
            <w:vAlign w:val="center"/>
            <w:hideMark/>
          </w:tcPr>
          <w:p w14:paraId="19CB62A9"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Directly offsets the 30% decline in in-store sales.</w:t>
            </w:r>
          </w:p>
        </w:tc>
      </w:tr>
      <w:tr w:rsidR="00177E1E" w:rsidRPr="00B32797" w14:paraId="2E3C4557" w14:textId="77777777" w:rsidTr="00177E1E">
        <w:tc>
          <w:tcPr>
            <w:tcW w:w="0" w:type="auto"/>
            <w:tcMar>
              <w:top w:w="112" w:type="dxa"/>
              <w:left w:w="0" w:type="dxa"/>
              <w:bottom w:w="112" w:type="dxa"/>
              <w:right w:w="179" w:type="dxa"/>
            </w:tcMar>
            <w:vAlign w:val="center"/>
            <w:hideMark/>
          </w:tcPr>
          <w:p w14:paraId="23AA1426" w14:textId="77777777" w:rsidR="00177E1E" w:rsidRPr="00B32797" w:rsidRDefault="00177E1E" w:rsidP="00177E1E">
            <w:pPr>
              <w:spacing w:line="360" w:lineRule="auto"/>
              <w:jc w:val="both"/>
              <w:rPr>
                <w:rFonts w:ascii="Times New Roman" w:hAnsi="Times New Roman" w:cs="Times New Roman"/>
                <w:sz w:val="24"/>
                <w:szCs w:val="24"/>
              </w:rPr>
            </w:pPr>
            <w:r w:rsidRPr="00B32797">
              <w:rPr>
                <w:rStyle w:val="Strong"/>
                <w:rFonts w:ascii="Times New Roman" w:hAnsi="Times New Roman" w:cs="Times New Roman"/>
                <w:sz w:val="24"/>
                <w:szCs w:val="24"/>
              </w:rPr>
              <w:t>Time-bound</w:t>
            </w:r>
          </w:p>
        </w:tc>
        <w:tc>
          <w:tcPr>
            <w:tcW w:w="0" w:type="auto"/>
            <w:tcMar>
              <w:top w:w="112" w:type="dxa"/>
              <w:left w:w="179" w:type="dxa"/>
              <w:bottom w:w="112" w:type="dxa"/>
              <w:right w:w="0" w:type="dxa"/>
            </w:tcMar>
            <w:vAlign w:val="center"/>
            <w:hideMark/>
          </w:tcPr>
          <w:p w14:paraId="4ED3CBBF"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Achieved within 3 months of full public launch (by end of Week 18).</w:t>
            </w:r>
          </w:p>
        </w:tc>
      </w:tr>
      <w:tr w:rsidR="00177E1E" w:rsidRPr="00B32797" w14:paraId="1A407838" w14:textId="77777777" w:rsidTr="00177E1E">
        <w:tc>
          <w:tcPr>
            <w:tcW w:w="0" w:type="auto"/>
            <w:tcMar>
              <w:top w:w="112" w:type="dxa"/>
              <w:left w:w="0" w:type="dxa"/>
              <w:bottom w:w="112" w:type="dxa"/>
              <w:right w:w="179" w:type="dxa"/>
            </w:tcMar>
            <w:vAlign w:val="center"/>
            <w:hideMark/>
          </w:tcPr>
          <w:p w14:paraId="593CE41C" w14:textId="77777777" w:rsidR="00177E1E" w:rsidRPr="00B32797" w:rsidRDefault="00177E1E" w:rsidP="00177E1E">
            <w:pPr>
              <w:spacing w:line="360" w:lineRule="auto"/>
              <w:jc w:val="both"/>
              <w:rPr>
                <w:rFonts w:ascii="Times New Roman" w:hAnsi="Times New Roman" w:cs="Times New Roman"/>
                <w:sz w:val="24"/>
                <w:szCs w:val="24"/>
              </w:rPr>
            </w:pPr>
            <w:r w:rsidRPr="00B32797">
              <w:rPr>
                <w:rStyle w:val="Strong"/>
                <w:rFonts w:ascii="Times New Roman" w:hAnsi="Times New Roman" w:cs="Times New Roman"/>
                <w:sz w:val="24"/>
                <w:szCs w:val="24"/>
              </w:rPr>
              <w:t>Primary KPI</w:t>
            </w:r>
          </w:p>
        </w:tc>
        <w:tc>
          <w:tcPr>
            <w:tcW w:w="0" w:type="auto"/>
            <w:tcMar>
              <w:top w:w="112" w:type="dxa"/>
              <w:left w:w="179" w:type="dxa"/>
              <w:bottom w:w="112" w:type="dxa"/>
              <w:right w:w="0" w:type="dxa"/>
            </w:tcMar>
            <w:vAlign w:val="center"/>
            <w:hideMark/>
          </w:tcPr>
          <w:p w14:paraId="1007E748"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Monthly subscriber retention rate (target &gt;75% after 3 months).</w:t>
            </w:r>
          </w:p>
        </w:tc>
      </w:tr>
      <w:tr w:rsidR="00177E1E" w:rsidRPr="00B32797" w14:paraId="2EB500F1" w14:textId="77777777" w:rsidTr="00177E1E">
        <w:tc>
          <w:tcPr>
            <w:tcW w:w="0" w:type="auto"/>
            <w:tcMar>
              <w:top w:w="112" w:type="dxa"/>
              <w:left w:w="0" w:type="dxa"/>
              <w:bottom w:w="112" w:type="dxa"/>
              <w:right w:w="179" w:type="dxa"/>
            </w:tcMar>
            <w:vAlign w:val="center"/>
            <w:hideMark/>
          </w:tcPr>
          <w:p w14:paraId="3650C5A0" w14:textId="77777777" w:rsidR="00177E1E" w:rsidRPr="00B32797" w:rsidRDefault="00177E1E" w:rsidP="00177E1E">
            <w:pPr>
              <w:spacing w:line="360" w:lineRule="auto"/>
              <w:jc w:val="both"/>
              <w:rPr>
                <w:rFonts w:ascii="Times New Roman" w:hAnsi="Times New Roman" w:cs="Times New Roman"/>
                <w:sz w:val="24"/>
                <w:szCs w:val="24"/>
              </w:rPr>
            </w:pPr>
            <w:r w:rsidRPr="00B32797">
              <w:rPr>
                <w:rStyle w:val="Strong"/>
                <w:rFonts w:ascii="Times New Roman" w:hAnsi="Times New Roman" w:cs="Times New Roman"/>
                <w:sz w:val="24"/>
                <w:szCs w:val="24"/>
              </w:rPr>
              <w:t>Secondary KPI</w:t>
            </w:r>
          </w:p>
        </w:tc>
        <w:tc>
          <w:tcPr>
            <w:tcW w:w="0" w:type="auto"/>
            <w:tcMar>
              <w:top w:w="112" w:type="dxa"/>
              <w:left w:w="179" w:type="dxa"/>
              <w:bottom w:w="112" w:type="dxa"/>
              <w:right w:w="0" w:type="dxa"/>
            </w:tcMar>
            <w:vAlign w:val="center"/>
            <w:hideMark/>
          </w:tcPr>
          <w:p w14:paraId="53BA5754"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Website landing page conversion rate (target &gt;20%).</w:t>
            </w:r>
          </w:p>
        </w:tc>
      </w:tr>
      <w:tr w:rsidR="00177E1E" w:rsidRPr="00B32797" w14:paraId="06270032" w14:textId="77777777" w:rsidTr="00177E1E">
        <w:tc>
          <w:tcPr>
            <w:tcW w:w="0" w:type="auto"/>
            <w:tcMar>
              <w:top w:w="112" w:type="dxa"/>
              <w:left w:w="0" w:type="dxa"/>
              <w:bottom w:w="112" w:type="dxa"/>
              <w:right w:w="179" w:type="dxa"/>
            </w:tcMar>
            <w:vAlign w:val="center"/>
            <w:hideMark/>
          </w:tcPr>
          <w:p w14:paraId="70F1E5B4" w14:textId="77777777" w:rsidR="00177E1E" w:rsidRPr="00B32797" w:rsidRDefault="00177E1E" w:rsidP="00177E1E">
            <w:pPr>
              <w:spacing w:line="360" w:lineRule="auto"/>
              <w:jc w:val="both"/>
              <w:rPr>
                <w:rFonts w:ascii="Times New Roman" w:hAnsi="Times New Roman" w:cs="Times New Roman"/>
                <w:sz w:val="24"/>
                <w:szCs w:val="24"/>
              </w:rPr>
            </w:pPr>
            <w:r w:rsidRPr="00B32797">
              <w:rPr>
                <w:rStyle w:val="Strong"/>
                <w:rFonts w:ascii="Times New Roman" w:hAnsi="Times New Roman" w:cs="Times New Roman"/>
                <w:sz w:val="24"/>
                <w:szCs w:val="24"/>
              </w:rPr>
              <w:t>Customer metric</w:t>
            </w:r>
          </w:p>
        </w:tc>
        <w:tc>
          <w:tcPr>
            <w:tcW w:w="0" w:type="auto"/>
            <w:tcMar>
              <w:top w:w="112" w:type="dxa"/>
              <w:left w:w="179" w:type="dxa"/>
              <w:bottom w:w="112" w:type="dxa"/>
              <w:right w:w="0" w:type="dxa"/>
            </w:tcMar>
            <w:vAlign w:val="center"/>
            <w:hideMark/>
          </w:tcPr>
          <w:p w14:paraId="0B062786" w14:textId="77777777" w:rsidR="00177E1E" w:rsidRPr="00B32797" w:rsidRDefault="00177E1E" w:rsidP="00177E1E">
            <w:pPr>
              <w:spacing w:line="360" w:lineRule="auto"/>
              <w:jc w:val="both"/>
              <w:rPr>
                <w:rFonts w:ascii="Times New Roman" w:hAnsi="Times New Roman" w:cs="Times New Roman"/>
                <w:sz w:val="24"/>
                <w:szCs w:val="24"/>
              </w:rPr>
            </w:pPr>
            <w:r w:rsidRPr="00B32797">
              <w:rPr>
                <w:rFonts w:ascii="Times New Roman" w:hAnsi="Times New Roman" w:cs="Times New Roman"/>
                <w:sz w:val="24"/>
                <w:szCs w:val="24"/>
              </w:rPr>
              <w:t>Average delivery rating (target 4.5/5 stars on Trustpilot).</w:t>
            </w:r>
          </w:p>
        </w:tc>
      </w:tr>
    </w:tbl>
    <w:p w14:paraId="213F40B4" w14:textId="77777777" w:rsidR="00E97A2B" w:rsidRPr="00B32797" w:rsidRDefault="00E97A2B" w:rsidP="00177E1E">
      <w:pPr>
        <w:spacing w:line="360" w:lineRule="auto"/>
        <w:jc w:val="both"/>
        <w:rPr>
          <w:rFonts w:ascii="Times New Roman" w:hAnsi="Times New Roman" w:cs="Times New Roman"/>
          <w:sz w:val="24"/>
          <w:szCs w:val="24"/>
        </w:rPr>
      </w:pPr>
    </w:p>
    <w:sectPr w:rsidR="00E97A2B" w:rsidRPr="00B32797" w:rsidSect="00E97A2B">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AB073" w14:textId="77777777" w:rsidR="001F01CF" w:rsidRDefault="001F01CF" w:rsidP="00B32797">
      <w:pPr>
        <w:spacing w:after="0" w:line="240" w:lineRule="auto"/>
      </w:pPr>
      <w:r>
        <w:separator/>
      </w:r>
    </w:p>
  </w:endnote>
  <w:endnote w:type="continuationSeparator" w:id="0">
    <w:p w14:paraId="4756E979" w14:textId="77777777" w:rsidR="001F01CF" w:rsidRDefault="001F01CF" w:rsidP="00B32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531985"/>
      <w:docPartObj>
        <w:docPartGallery w:val="Page Numbers (Bottom of Page)"/>
        <w:docPartUnique/>
      </w:docPartObj>
    </w:sdtPr>
    <w:sdtContent>
      <w:sdt>
        <w:sdtPr>
          <w:id w:val="565050523"/>
          <w:docPartObj>
            <w:docPartGallery w:val="Page Numbers (Top of Page)"/>
            <w:docPartUnique/>
          </w:docPartObj>
        </w:sdtPr>
        <w:sdtContent>
          <w:p w14:paraId="513104D3" w14:textId="77777777" w:rsidR="00B32797" w:rsidRDefault="00B32797">
            <w:pPr>
              <w:pStyle w:val="Footer"/>
              <w:jc w:val="right"/>
            </w:pPr>
            <w:r>
              <w:t xml:space="preserve">Page </w:t>
            </w:r>
            <w:r w:rsidR="000251D8">
              <w:rPr>
                <w:b/>
                <w:sz w:val="24"/>
                <w:szCs w:val="24"/>
              </w:rPr>
              <w:fldChar w:fldCharType="begin"/>
            </w:r>
            <w:r>
              <w:rPr>
                <w:b/>
              </w:rPr>
              <w:instrText xml:space="preserve"> PAGE </w:instrText>
            </w:r>
            <w:r w:rsidR="000251D8">
              <w:rPr>
                <w:b/>
                <w:sz w:val="24"/>
                <w:szCs w:val="24"/>
              </w:rPr>
              <w:fldChar w:fldCharType="separate"/>
            </w:r>
            <w:r w:rsidR="00864D43">
              <w:rPr>
                <w:b/>
                <w:noProof/>
              </w:rPr>
              <w:t>1</w:t>
            </w:r>
            <w:r w:rsidR="000251D8">
              <w:rPr>
                <w:b/>
                <w:sz w:val="24"/>
                <w:szCs w:val="24"/>
              </w:rPr>
              <w:fldChar w:fldCharType="end"/>
            </w:r>
            <w:r>
              <w:t xml:space="preserve"> of </w:t>
            </w:r>
            <w:r w:rsidR="000251D8">
              <w:rPr>
                <w:b/>
                <w:sz w:val="24"/>
                <w:szCs w:val="24"/>
              </w:rPr>
              <w:fldChar w:fldCharType="begin"/>
            </w:r>
            <w:r>
              <w:rPr>
                <w:b/>
              </w:rPr>
              <w:instrText xml:space="preserve"> NUMPAGES  </w:instrText>
            </w:r>
            <w:r w:rsidR="000251D8">
              <w:rPr>
                <w:b/>
                <w:sz w:val="24"/>
                <w:szCs w:val="24"/>
              </w:rPr>
              <w:fldChar w:fldCharType="separate"/>
            </w:r>
            <w:r w:rsidR="00864D43">
              <w:rPr>
                <w:b/>
                <w:noProof/>
              </w:rPr>
              <w:t>11</w:t>
            </w:r>
            <w:r w:rsidR="000251D8">
              <w:rPr>
                <w:b/>
                <w:sz w:val="24"/>
                <w:szCs w:val="24"/>
              </w:rPr>
              <w:fldChar w:fldCharType="end"/>
            </w:r>
          </w:p>
        </w:sdtContent>
      </w:sdt>
    </w:sdtContent>
  </w:sdt>
  <w:p w14:paraId="6092F1BC" w14:textId="77777777" w:rsidR="00B32797" w:rsidRDefault="00B327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20E97" w14:textId="77777777" w:rsidR="001F01CF" w:rsidRDefault="001F01CF" w:rsidP="00B32797">
      <w:pPr>
        <w:spacing w:after="0" w:line="240" w:lineRule="auto"/>
      </w:pPr>
      <w:r>
        <w:separator/>
      </w:r>
    </w:p>
  </w:footnote>
  <w:footnote w:type="continuationSeparator" w:id="0">
    <w:p w14:paraId="68AC299F" w14:textId="77777777" w:rsidR="001F01CF" w:rsidRDefault="001F01CF" w:rsidP="00B327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3410BA"/>
    <w:multiLevelType w:val="multilevel"/>
    <w:tmpl w:val="05B09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BD1626"/>
    <w:multiLevelType w:val="multilevel"/>
    <w:tmpl w:val="B50E5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8843726">
    <w:abstractNumId w:val="0"/>
  </w:num>
  <w:num w:numId="2" w16cid:durableId="11740299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E1E"/>
    <w:rsid w:val="000251D8"/>
    <w:rsid w:val="00177E1E"/>
    <w:rsid w:val="001F01CF"/>
    <w:rsid w:val="00221C6B"/>
    <w:rsid w:val="00552EEA"/>
    <w:rsid w:val="007E163E"/>
    <w:rsid w:val="00864D43"/>
    <w:rsid w:val="00A87508"/>
    <w:rsid w:val="00AA768C"/>
    <w:rsid w:val="00B1318B"/>
    <w:rsid w:val="00B32797"/>
    <w:rsid w:val="00DD6090"/>
    <w:rsid w:val="00E363E7"/>
    <w:rsid w:val="00E97A2B"/>
    <w:rsid w:val="0AD9EA2B"/>
    <w:rsid w:val="32035FA1"/>
    <w:rsid w:val="64E5E2F8"/>
    <w:rsid w:val="74D28F6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C5899"/>
  <w15:docId w15:val="{F409B963-B42B-DF44-BB9B-A7961260C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A2B"/>
  </w:style>
  <w:style w:type="paragraph" w:styleId="Heading1">
    <w:name w:val="heading 1"/>
    <w:basedOn w:val="Normal"/>
    <w:next w:val="Normal"/>
    <w:link w:val="Heading1Char"/>
    <w:uiPriority w:val="9"/>
    <w:qFormat/>
    <w:rsid w:val="00B32797"/>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semiHidden/>
    <w:unhideWhenUsed/>
    <w:qFormat/>
    <w:rsid w:val="00177E1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177E1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77E1E"/>
    <w:rPr>
      <w:rFonts w:ascii="Times New Roman" w:eastAsia="Times New Roman" w:hAnsi="Times New Roman" w:cs="Times New Roman"/>
      <w:b/>
      <w:bCs/>
      <w:sz w:val="27"/>
      <w:szCs w:val="27"/>
    </w:rPr>
  </w:style>
  <w:style w:type="paragraph" w:customStyle="1" w:styleId="ds-markdown-paragraph">
    <w:name w:val="ds-markdown-paragraph"/>
    <w:basedOn w:val="Normal"/>
    <w:rsid w:val="00177E1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77E1E"/>
    <w:rPr>
      <w:b/>
      <w:bCs/>
    </w:rPr>
  </w:style>
  <w:style w:type="character" w:styleId="Emphasis">
    <w:name w:val="Emphasis"/>
    <w:basedOn w:val="DefaultParagraphFont"/>
    <w:uiPriority w:val="20"/>
    <w:qFormat/>
    <w:rsid w:val="00177E1E"/>
    <w:rPr>
      <w:i/>
      <w:iCs/>
    </w:rPr>
  </w:style>
  <w:style w:type="character" w:customStyle="1" w:styleId="Heading2Char">
    <w:name w:val="Heading 2 Char"/>
    <w:basedOn w:val="DefaultParagraphFont"/>
    <w:link w:val="Heading2"/>
    <w:uiPriority w:val="9"/>
    <w:semiHidden/>
    <w:rsid w:val="00177E1E"/>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32797"/>
    <w:rPr>
      <w:rFonts w:ascii="Times New Roman" w:eastAsiaTheme="majorEastAsia" w:hAnsi="Times New Roman" w:cstheme="majorBidi"/>
      <w:b/>
      <w:bCs/>
      <w:sz w:val="28"/>
      <w:szCs w:val="28"/>
    </w:rPr>
  </w:style>
  <w:style w:type="paragraph" w:styleId="Header">
    <w:name w:val="header"/>
    <w:basedOn w:val="Normal"/>
    <w:link w:val="HeaderChar"/>
    <w:uiPriority w:val="99"/>
    <w:semiHidden/>
    <w:unhideWhenUsed/>
    <w:rsid w:val="00B3279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32797"/>
  </w:style>
  <w:style w:type="paragraph" w:styleId="Footer">
    <w:name w:val="footer"/>
    <w:basedOn w:val="Normal"/>
    <w:link w:val="FooterChar"/>
    <w:uiPriority w:val="99"/>
    <w:unhideWhenUsed/>
    <w:rsid w:val="00B327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2797"/>
  </w:style>
  <w:style w:type="paragraph" w:styleId="TOCHeading">
    <w:name w:val="TOC Heading"/>
    <w:basedOn w:val="Heading1"/>
    <w:next w:val="Normal"/>
    <w:uiPriority w:val="39"/>
    <w:semiHidden/>
    <w:unhideWhenUsed/>
    <w:qFormat/>
    <w:rsid w:val="00B32797"/>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32797"/>
    <w:pPr>
      <w:spacing w:after="100"/>
    </w:pPr>
  </w:style>
  <w:style w:type="paragraph" w:styleId="TOC2">
    <w:name w:val="toc 2"/>
    <w:basedOn w:val="Normal"/>
    <w:next w:val="Normal"/>
    <w:autoRedefine/>
    <w:uiPriority w:val="39"/>
    <w:unhideWhenUsed/>
    <w:rsid w:val="00B32797"/>
    <w:pPr>
      <w:spacing w:after="100"/>
      <w:ind w:left="220"/>
    </w:pPr>
  </w:style>
  <w:style w:type="paragraph" w:styleId="TOC3">
    <w:name w:val="toc 3"/>
    <w:basedOn w:val="Normal"/>
    <w:next w:val="Normal"/>
    <w:autoRedefine/>
    <w:uiPriority w:val="39"/>
    <w:unhideWhenUsed/>
    <w:rsid w:val="00B32797"/>
    <w:pPr>
      <w:spacing w:after="100"/>
      <w:ind w:left="440"/>
    </w:pPr>
  </w:style>
  <w:style w:type="character" w:styleId="Hyperlink">
    <w:name w:val="Hyperlink"/>
    <w:basedOn w:val="DefaultParagraphFont"/>
    <w:uiPriority w:val="99"/>
    <w:unhideWhenUsed/>
    <w:rsid w:val="00B32797"/>
    <w:rPr>
      <w:color w:val="0000FF" w:themeColor="hyperlink"/>
      <w:u w:val="single"/>
    </w:rPr>
  </w:style>
  <w:style w:type="paragraph" w:styleId="BalloonText">
    <w:name w:val="Balloon Text"/>
    <w:basedOn w:val="Normal"/>
    <w:link w:val="BalloonTextChar"/>
    <w:uiPriority w:val="99"/>
    <w:semiHidden/>
    <w:unhideWhenUsed/>
    <w:rsid w:val="00B327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279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005405">
      <w:bodyDiv w:val="1"/>
      <w:marLeft w:val="0"/>
      <w:marRight w:val="0"/>
      <w:marTop w:val="0"/>
      <w:marBottom w:val="0"/>
      <w:divBdr>
        <w:top w:val="none" w:sz="0" w:space="0" w:color="auto"/>
        <w:left w:val="none" w:sz="0" w:space="0" w:color="auto"/>
        <w:bottom w:val="none" w:sz="0" w:space="0" w:color="auto"/>
        <w:right w:val="none" w:sz="0" w:space="0" w:color="auto"/>
      </w:divBdr>
      <w:divsChild>
        <w:div w:id="995065552">
          <w:marLeft w:val="0"/>
          <w:marRight w:val="0"/>
          <w:marTop w:val="0"/>
          <w:marBottom w:val="0"/>
          <w:divBdr>
            <w:top w:val="none" w:sz="0" w:space="0" w:color="auto"/>
            <w:left w:val="none" w:sz="0" w:space="0" w:color="auto"/>
            <w:bottom w:val="none" w:sz="0" w:space="0" w:color="auto"/>
            <w:right w:val="none" w:sz="0" w:space="0" w:color="auto"/>
          </w:divBdr>
          <w:divsChild>
            <w:div w:id="772673735">
              <w:marLeft w:val="0"/>
              <w:marRight w:val="0"/>
              <w:marTop w:val="0"/>
              <w:marBottom w:val="0"/>
              <w:divBdr>
                <w:top w:val="none" w:sz="0" w:space="0" w:color="auto"/>
                <w:left w:val="none" w:sz="0" w:space="0" w:color="auto"/>
                <w:bottom w:val="none" w:sz="0" w:space="0" w:color="auto"/>
                <w:right w:val="none" w:sz="0" w:space="0" w:color="auto"/>
              </w:divBdr>
              <w:divsChild>
                <w:div w:id="117844785">
                  <w:marLeft w:val="0"/>
                  <w:marRight w:val="0"/>
                  <w:marTop w:val="0"/>
                  <w:marBottom w:val="0"/>
                  <w:divBdr>
                    <w:top w:val="none" w:sz="0" w:space="0" w:color="auto"/>
                    <w:left w:val="none" w:sz="0" w:space="0" w:color="auto"/>
                    <w:bottom w:val="none" w:sz="0" w:space="0" w:color="auto"/>
                    <w:right w:val="none" w:sz="0" w:space="0" w:color="auto"/>
                  </w:divBdr>
                </w:div>
                <w:div w:id="2133746606">
                  <w:marLeft w:val="0"/>
                  <w:marRight w:val="0"/>
                  <w:marTop w:val="0"/>
                  <w:marBottom w:val="0"/>
                  <w:divBdr>
                    <w:top w:val="none" w:sz="0" w:space="0" w:color="auto"/>
                    <w:left w:val="none" w:sz="0" w:space="0" w:color="auto"/>
                    <w:bottom w:val="none" w:sz="0" w:space="0" w:color="auto"/>
                    <w:right w:val="none" w:sz="0" w:space="0" w:color="auto"/>
                  </w:divBdr>
                </w:div>
                <w:div w:id="783042411">
                  <w:marLeft w:val="0"/>
                  <w:marRight w:val="0"/>
                  <w:marTop w:val="0"/>
                  <w:marBottom w:val="0"/>
                  <w:divBdr>
                    <w:top w:val="none" w:sz="0" w:space="0" w:color="auto"/>
                    <w:left w:val="none" w:sz="0" w:space="0" w:color="auto"/>
                    <w:bottom w:val="none" w:sz="0" w:space="0" w:color="auto"/>
                    <w:right w:val="none" w:sz="0" w:space="0" w:color="auto"/>
                  </w:divBdr>
                </w:div>
                <w:div w:id="188397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073587">
      <w:bodyDiv w:val="1"/>
      <w:marLeft w:val="0"/>
      <w:marRight w:val="0"/>
      <w:marTop w:val="0"/>
      <w:marBottom w:val="0"/>
      <w:divBdr>
        <w:top w:val="none" w:sz="0" w:space="0" w:color="auto"/>
        <w:left w:val="none" w:sz="0" w:space="0" w:color="auto"/>
        <w:bottom w:val="none" w:sz="0" w:space="0" w:color="auto"/>
        <w:right w:val="none" w:sz="0" w:space="0" w:color="auto"/>
      </w:divBdr>
      <w:divsChild>
        <w:div w:id="8839808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C54AEE-9EA5-4421-A549-3FAAFDAF3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1691</Words>
  <Characters>9644</Characters>
  <Application>Microsoft Office Word</Application>
  <DocSecurity>0</DocSecurity>
  <Lines>80</Lines>
  <Paragraphs>22</Paragraphs>
  <ScaleCrop>false</ScaleCrop>
  <Company/>
  <LinksUpToDate>false</LinksUpToDate>
  <CharactersWithSpaces>11313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Lizeta Demetriou</cp:lastModifiedBy>
  <cp:revision>2</cp:revision>
  <dcterms:created xsi:type="dcterms:W3CDTF">2026-07-29T15:19:00Z</dcterms:created>
  <dcterms:modified xsi:type="dcterms:W3CDTF">2026-07-29T15:19:00Z</dcterms:modified>
</cp:coreProperties>
</file>