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1C0380" w14:textId="61A426A4" w:rsidR="7A8BAE20" w:rsidRDefault="5DB7FA5A">
      <w:hyperlink r:id="rId4">
        <w:r w:rsidRPr="52307799">
          <w:rPr>
            <w:rStyle w:val="Hyperlink"/>
          </w:rPr>
          <w:t>IMG_4409.MOV</w:t>
        </w:r>
      </w:hyperlink>
    </w:p>
    <w:p w14:paraId="5E644C4F" w14:textId="6262F9DF" w:rsidR="65B946A1" w:rsidRDefault="65B946A1">
      <w:r>
        <w:t xml:space="preserve">Good morning/afternoon everyone, hope you are all well. </w:t>
      </w:r>
      <w:r w:rsidR="7278E48F">
        <w:t xml:space="preserve">My name is Eve Davies, student number 2502376. </w:t>
      </w:r>
      <w:r w:rsidR="29D346F6">
        <w:t xml:space="preserve">Today I will be discussing the impact that obesity has on children's health, wellbeing and care. Childhood obesity is a growing concern within the UK. </w:t>
      </w:r>
      <w:r w:rsidR="61431BF3">
        <w:t xml:space="preserve">In 2023/24 11.8% of children starting school were considered obese in </w:t>
      </w:r>
      <w:r w:rsidR="3173F149">
        <w:t xml:space="preserve">Wales (Public Health Wales, 2025). Childhood obesity can be defined as </w:t>
      </w:r>
      <w:r w:rsidR="0654767E">
        <w:t xml:space="preserve">a serious health condition that involves excess body fat in childhood, as noted by The Mayo Clinic (2022). </w:t>
      </w:r>
      <w:r w:rsidR="61431BF3">
        <w:t xml:space="preserve"> </w:t>
      </w:r>
    </w:p>
    <w:p w14:paraId="5C24462F" w14:textId="2E78CFDB" w:rsidR="57839099" w:rsidRDefault="57839099">
      <w:r>
        <w:t xml:space="preserve">The early years of a child’s life are a </w:t>
      </w:r>
      <w:r w:rsidR="658193ED">
        <w:t>crucial</w:t>
      </w:r>
      <w:r>
        <w:t xml:space="preserve"> time </w:t>
      </w:r>
      <w:r w:rsidR="510F76CB">
        <w:t>for establishing healthy eating habits and physical activity patterns. Understandi</w:t>
      </w:r>
      <w:r w:rsidR="477CA948">
        <w:t>ng the</w:t>
      </w:r>
      <w:r w:rsidR="3DCBAE2E">
        <w:t xml:space="preserve"> implications of obesity for a young child can help practitioners, parents and healthcare professionals support the children.</w:t>
      </w:r>
    </w:p>
    <w:p w14:paraId="221E3602" w14:textId="40BF7919" w:rsidR="515737C9" w:rsidRDefault="515737C9">
      <w:r>
        <w:t xml:space="preserve">What is childhood obesity? </w:t>
      </w:r>
      <w:r w:rsidR="4FB305AF">
        <w:t xml:space="preserve">Childhood obesity is measured through Body Mass Index (BMI) </w:t>
      </w:r>
      <w:r w:rsidR="790CDB90">
        <w:t>according to The World Health Organisation (2025). Children with a BMI over the 98</w:t>
      </w:r>
      <w:r w:rsidR="790CDB90" w:rsidRPr="7953D2A5">
        <w:rPr>
          <w:vertAlign w:val="superscript"/>
        </w:rPr>
        <w:t>th</w:t>
      </w:r>
      <w:r w:rsidR="790CDB90">
        <w:t xml:space="preserve"> centile are </w:t>
      </w:r>
      <w:r w:rsidR="30307847">
        <w:t>considered</w:t>
      </w:r>
      <w:r w:rsidR="790CDB90">
        <w:t xml:space="preserve"> </w:t>
      </w:r>
      <w:r w:rsidR="5BAB31D3">
        <w:t>clinically</w:t>
      </w:r>
      <w:r w:rsidR="790CDB90">
        <w:t xml:space="preserve"> obese</w:t>
      </w:r>
      <w:r w:rsidR="0112ED43">
        <w:t xml:space="preserve"> (HM Government, 2016). </w:t>
      </w:r>
      <w:r w:rsidR="76F6348B">
        <w:t xml:space="preserve">As noted by BUPA Healthcare (2022) there are several different causes for childhood obesity, these can include a diet that is high in sugary drinks and large amount of carbohydrates, </w:t>
      </w:r>
      <w:r w:rsidR="31404DE4">
        <w:t xml:space="preserve">leading a sedentary life and not having enough </w:t>
      </w:r>
      <w:r w:rsidR="24084B6E">
        <w:t>exercise</w:t>
      </w:r>
      <w:r w:rsidR="31404DE4">
        <w:t xml:space="preserve">. </w:t>
      </w:r>
    </w:p>
    <w:p w14:paraId="3057808C" w14:textId="0E664C72" w:rsidR="05012922" w:rsidRDefault="05012922">
      <w:r>
        <w:t xml:space="preserve">There is not one direct cause of childhood </w:t>
      </w:r>
      <w:r w:rsidR="741DB8B2">
        <w:t>obesity</w:t>
      </w:r>
      <w:r>
        <w:t xml:space="preserve">, </w:t>
      </w:r>
      <w:r w:rsidR="1985706A">
        <w:t xml:space="preserve">instead there are several factors that work together to cause childhood obesity. The main </w:t>
      </w:r>
      <w:r w:rsidR="32268D0A">
        <w:t xml:space="preserve">issue that can lead to childhood obesity is consuming more </w:t>
      </w:r>
      <w:r w:rsidR="38B35253">
        <w:t xml:space="preserve">calories than they are </w:t>
      </w:r>
      <w:r w:rsidR="70E03BA1">
        <w:t>burning off every day then this is then stored as body fat (</w:t>
      </w:r>
      <w:r w:rsidR="2634FA52">
        <w:t xml:space="preserve">Cancer Research, 2018). </w:t>
      </w:r>
    </w:p>
    <w:p w14:paraId="3105AD8A" w14:textId="0FC6F931" w:rsidR="2634FA52" w:rsidRDefault="2634FA52">
      <w:r>
        <w:t xml:space="preserve">Family lifestyle and habits can also influence a child’s weight. </w:t>
      </w:r>
      <w:r w:rsidR="66CE0AC8">
        <w:t xml:space="preserve">Parents and careers </w:t>
      </w:r>
      <w:r w:rsidR="61FC83F0">
        <w:t>can shape a child’s eating habits, relationship with food and participation in physical act</w:t>
      </w:r>
      <w:r w:rsidR="4DCCD8A4">
        <w:t>ivity.</w:t>
      </w:r>
      <w:r w:rsidR="3AB24B59">
        <w:t xml:space="preserve"> </w:t>
      </w:r>
      <w:r w:rsidR="3D192025">
        <w:t xml:space="preserve">According to Dr Bearden (2025) from the Le Bonheur Children’s hospital </w:t>
      </w:r>
      <w:r w:rsidR="4B494D5F">
        <w:t xml:space="preserve">children often mirror their parents and guardians' lifestyles from sleep to nutrition and exercise. </w:t>
      </w:r>
      <w:r w:rsidR="288B4861">
        <w:t xml:space="preserve">This can have negative implications for a child </w:t>
      </w:r>
      <w:r w:rsidR="6BDA6E5B">
        <w:t xml:space="preserve">on the food they eat and the </w:t>
      </w:r>
      <w:r w:rsidR="6C34147F">
        <w:t>activities</w:t>
      </w:r>
      <w:r w:rsidR="6BDA6E5B">
        <w:t xml:space="preserve"> they partake in </w:t>
      </w:r>
      <w:r w:rsidR="288B4861">
        <w:t xml:space="preserve">if their parent/guardian </w:t>
      </w:r>
      <w:r w:rsidR="092B413C">
        <w:t xml:space="preserve">leads a sedentary lifestyle and does not make healthy food choices. </w:t>
      </w:r>
    </w:p>
    <w:p w14:paraId="4A6220B9" w14:textId="5752CF1F" w:rsidR="17FA717F" w:rsidRDefault="17FA717F">
      <w:r>
        <w:t xml:space="preserve">Parents/guardians can support heathy habits through getting active with their children, this can be a bike ride </w:t>
      </w:r>
      <w:r w:rsidR="7EBBD27A">
        <w:t xml:space="preserve">or swimming. These are simple activities that can be done as a family that can have a positive impact on a child’s health. As well as physical </w:t>
      </w:r>
      <w:r w:rsidR="44B6988B">
        <w:t>activity</w:t>
      </w:r>
      <w:r w:rsidR="7EBBD27A">
        <w:t>, parents/guardian</w:t>
      </w:r>
      <w:r w:rsidR="3D5A0913">
        <w:t>s can provide the correct food portion for a child. Whilst there is not set amount for a child to eat</w:t>
      </w:r>
      <w:r w:rsidR="7E3E7C35">
        <w:t xml:space="preserve">, NHS (2023) note that it is best to give your child a smaller portion of food and let them ask for more if they are hungry. </w:t>
      </w:r>
      <w:r w:rsidR="3C940B49">
        <w:t xml:space="preserve">NHS (2023) also </w:t>
      </w:r>
      <w:r w:rsidR="15429A63">
        <w:t>refer</w:t>
      </w:r>
      <w:r w:rsidR="3C940B49">
        <w:t xml:space="preserve"> to screen time impacting children</w:t>
      </w:r>
      <w:r w:rsidR="4CB69980">
        <w:t xml:space="preserve">’s </w:t>
      </w:r>
      <w:r w:rsidR="17F2A3EC">
        <w:t>lifestyle. Parents/guardians can encourage children to take time away from screens as sitting down can le</w:t>
      </w:r>
      <w:r w:rsidR="0FD64416">
        <w:t xml:space="preserve">ad to faster weight gain. </w:t>
      </w:r>
    </w:p>
    <w:p w14:paraId="37E94A9D" w14:textId="33C1E70B" w:rsidR="54520F98" w:rsidRDefault="54520F98">
      <w:r>
        <w:t>Another factor that can contribute to childhood obesity is genetics. Whi</w:t>
      </w:r>
      <w:r w:rsidR="1349A43C">
        <w:t>lst</w:t>
      </w:r>
      <w:r>
        <w:t xml:space="preserve"> healthy diet and lifestyle are factors in childhood </w:t>
      </w:r>
      <w:r w:rsidR="33A1A7CC">
        <w:t>obesity;</w:t>
      </w:r>
      <w:r>
        <w:t xml:space="preserve"> genetics factors can increase </w:t>
      </w:r>
      <w:r w:rsidR="1ED3440A">
        <w:t xml:space="preserve">the likelihood of a child being obese. </w:t>
      </w:r>
      <w:r w:rsidR="6F62C683">
        <w:t xml:space="preserve">This means that </w:t>
      </w:r>
      <w:r w:rsidR="371C13A0">
        <w:t>children</w:t>
      </w:r>
      <w:r w:rsidR="6F62C683">
        <w:t xml:space="preserve"> with parents that </w:t>
      </w:r>
      <w:r w:rsidR="0C829AF7">
        <w:t xml:space="preserve">have a family history of obesity, may have a higher risk of becoming obese. However, genetics do not determine whether a child will </w:t>
      </w:r>
      <w:r w:rsidR="68ED1413">
        <w:t>become obese. Healthy eating habits and physical activity continue to play a role in maintaining a healthy weight</w:t>
      </w:r>
      <w:r w:rsidR="11648807">
        <w:t xml:space="preserve"> (Cleveland Clinic, 2024)</w:t>
      </w:r>
      <w:r w:rsidR="295D2559">
        <w:t>.</w:t>
      </w:r>
    </w:p>
    <w:p w14:paraId="531B630A" w14:textId="321E9248" w:rsidR="5345E8A0" w:rsidRDefault="5345E8A0">
      <w:r>
        <w:t xml:space="preserve">One of the </w:t>
      </w:r>
      <w:r w:rsidR="0A42E86C">
        <w:t>biggest concerns of childhood obesity is the physical implications it can have for a child</w:t>
      </w:r>
      <w:r w:rsidR="31A39219">
        <w:t xml:space="preserve">, it can cause serious health implications. </w:t>
      </w:r>
      <w:r w:rsidR="00901E5C">
        <w:t>Some individuals associate obesity related issues with adults, but this can begin much earlier in life.</w:t>
      </w:r>
    </w:p>
    <w:p w14:paraId="6B5E78C4" w14:textId="4D6A6241" w:rsidR="00901E5C" w:rsidRDefault="00901E5C">
      <w:r>
        <w:t xml:space="preserve">Children that suffer from obesity are at a </w:t>
      </w:r>
      <w:r w:rsidR="5A0727C4">
        <w:t>greater</w:t>
      </w:r>
      <w:r>
        <w:t xml:space="preserve"> risk of developing type 2 diabetes. </w:t>
      </w:r>
      <w:r w:rsidR="194EA77D">
        <w:t>This</w:t>
      </w:r>
      <w:r>
        <w:t xml:space="preserve"> condition can lea</w:t>
      </w:r>
      <w:r w:rsidR="1D9477D0">
        <w:t xml:space="preserve">d to a child being unable to regulate their own bodies blood sugar levels and it can lead to serious long-term health conditions if left unmanaged and untreated. </w:t>
      </w:r>
      <w:r w:rsidR="3E4DFB1A">
        <w:t xml:space="preserve">According to Diabetes Uk (2021) it </w:t>
      </w:r>
      <w:r w:rsidR="162521FE">
        <w:t>has</w:t>
      </w:r>
      <w:r w:rsidR="3E4DFB1A">
        <w:t xml:space="preserve"> been found that 1,560 children have been diagnosed with type 2 diabetes and this </w:t>
      </w:r>
      <w:r w:rsidR="0D79F67F">
        <w:t>number</w:t>
      </w:r>
      <w:r w:rsidR="3E4DFB1A">
        <w:t xml:space="preserve"> is on the ris</w:t>
      </w:r>
      <w:r w:rsidR="46F3A11F">
        <w:t xml:space="preserve">e. </w:t>
      </w:r>
    </w:p>
    <w:p w14:paraId="72877391" w14:textId="16C3C231" w:rsidR="33BC5DF2" w:rsidRDefault="33BC5DF2">
      <w:r>
        <w:t>Carrying excess weight can also cause high blood pressure and cardiovascular problems</w:t>
      </w:r>
      <w:r w:rsidR="2B79D6C9">
        <w:t xml:space="preserve">. This excess weight can cause strain on the heart and respiratory system. Additionally, if the habits continue it can </w:t>
      </w:r>
      <w:r w:rsidR="4E7CAD7A">
        <w:t>cause long-term heart issues into adulthood and can lead to issues such as heart disease (Kubianka, 2025).</w:t>
      </w:r>
    </w:p>
    <w:p w14:paraId="0B00C82E" w14:textId="629BEBA0" w:rsidR="7BE5E3EF" w:rsidRDefault="7BE5E3EF">
      <w:r>
        <w:t>Sleep can also be impacted b</w:t>
      </w:r>
      <w:r w:rsidR="3AAE8CAE">
        <w:t>y</w:t>
      </w:r>
      <w:r>
        <w:t xml:space="preserve"> obesity. </w:t>
      </w:r>
      <w:r w:rsidR="1074DE78">
        <w:t xml:space="preserve">Some children that are carrying excess weight </w:t>
      </w:r>
      <w:r w:rsidR="5955EB15">
        <w:t xml:space="preserve">can suffer with </w:t>
      </w:r>
      <w:r w:rsidR="1BB742D5">
        <w:t>issues</w:t>
      </w:r>
      <w:r w:rsidR="64A74623">
        <w:t xml:space="preserve">, </w:t>
      </w:r>
      <w:r w:rsidR="1BB742D5">
        <w:t>such as sleep apnoea. This is a condition w</w:t>
      </w:r>
      <w:r w:rsidR="14EEF00A">
        <w:t xml:space="preserve">here breathing stops and starts when sleeping. This can massively impact a child as it can a knock-on effect to their concentration which can impact their school life (Obesity </w:t>
      </w:r>
      <w:r w:rsidR="3A0C19DF">
        <w:t xml:space="preserve">evidence Hub, 2021). </w:t>
      </w:r>
    </w:p>
    <w:p w14:paraId="60EE00CE" w14:textId="78598596" w:rsidR="657E01F7" w:rsidRDefault="657E01F7">
      <w:r>
        <w:t>Another common risk of childhood obesity is bone and joint issues. The excess weight that is carried can cause pressure on growing bones, muscles and joi</w:t>
      </w:r>
      <w:r w:rsidR="33F1570B">
        <w:t xml:space="preserve">nts. </w:t>
      </w:r>
      <w:r w:rsidR="3B990407">
        <w:t xml:space="preserve">This can lead to discomfort and reduced mobility for children. As well as this it can also increase the risk of broken bones due to the inactivity and </w:t>
      </w:r>
      <w:r w:rsidR="7AEAA2D7">
        <w:t>weakened bones (Direct Orthopaedic Care, 2016).  Children that suffer from painful joi</w:t>
      </w:r>
      <w:r w:rsidR="106DF4AD">
        <w:t>nts and bones are less likely to join in physical activity such as running and participating in sports.</w:t>
      </w:r>
    </w:p>
    <w:p w14:paraId="016CF3CC" w14:textId="778E0596" w:rsidR="522494D4" w:rsidRDefault="522494D4">
      <w:r>
        <w:t>Childhood obesity can also have an impact on a child's physical development. Hav</w:t>
      </w:r>
      <w:r w:rsidR="57B53FF6">
        <w:t xml:space="preserve">ing children participate in active play is essential for development of gross motor skills (Barros et al, 2022). </w:t>
      </w:r>
      <w:r w:rsidR="6D02C200">
        <w:t xml:space="preserve">Children that struggle with physical movement due to obesity are less likely to take part in physical activity, which can lead to a vicious cycle of more weight gain. </w:t>
      </w:r>
    </w:p>
    <w:p w14:paraId="1C142A48" w14:textId="2BAA7E20" w:rsidR="3A112157" w:rsidRDefault="3A112157">
      <w:r>
        <w:t>The impact of obesity on young children can go further than only the lasting physical implications. It can also have an impact on a child’s emotional wellbeing</w:t>
      </w:r>
      <w:r w:rsidR="42ABE670">
        <w:t>.</w:t>
      </w:r>
    </w:p>
    <w:p w14:paraId="53A5BAE1" w14:textId="0C31DB6E" w:rsidR="42ABE670" w:rsidRDefault="42ABE670">
      <w:r>
        <w:t xml:space="preserve">Through the early years is the time when children begin to develop a sense of identity and self-worth. Children as young as the years might not be aware of body image but they can be aware of </w:t>
      </w:r>
      <w:r w:rsidR="61B342CD">
        <w:t>differences between themselves and others.</w:t>
      </w:r>
    </w:p>
    <w:p w14:paraId="40F9A47C" w14:textId="0B20D7AE" w:rsidR="1FBF2679" w:rsidRDefault="1FBF2679">
      <w:r>
        <w:t xml:space="preserve">Children that suffer from obesity maybe more likely to suffer from a lower self-esteem and have lower </w:t>
      </w:r>
      <w:r w:rsidR="3F531063">
        <w:t>self-confidence</w:t>
      </w:r>
      <w:r>
        <w:t xml:space="preserve">. Moving </w:t>
      </w:r>
      <w:r w:rsidR="3F417B6B">
        <w:t>Medicine</w:t>
      </w:r>
      <w:r w:rsidR="6361DD12">
        <w:t xml:space="preserve"> (2020)</w:t>
      </w:r>
      <w:r w:rsidR="3F417B6B">
        <w:t xml:space="preserve"> note that </w:t>
      </w:r>
      <w:r w:rsidR="17FF9A01">
        <w:t xml:space="preserve">there is a clear link between with obese children and a negative psychological health. </w:t>
      </w:r>
      <w:r w:rsidR="7D0BEF5C">
        <w:t xml:space="preserve">This can develop through obese children not being able to do activities that other children find easier to complete. </w:t>
      </w:r>
    </w:p>
    <w:p w14:paraId="14229CFF" w14:textId="44D5C1C5" w:rsidR="02FC4D22" w:rsidRDefault="02FC4D22">
      <w:r>
        <w:t>Furthermore, social relationships can also be impacted by obesity. Some children might experience teasing and name calling due to their weight. Even at the age of early years education</w:t>
      </w:r>
      <w:r w:rsidR="6B825B8E">
        <w:t xml:space="preserve">, this can have a lasting impact on a child and might influence how a child might feel about themselves. </w:t>
      </w:r>
    </w:p>
    <w:p w14:paraId="4CD4B071" w14:textId="6D5943DF" w:rsidR="3F8D0B51" w:rsidRDefault="3F8D0B51">
      <w:r>
        <w:t xml:space="preserve">Children that suffer from negative comments from others about weight might begin to withdraw from </w:t>
      </w:r>
      <w:r w:rsidR="0EBC669F">
        <w:t xml:space="preserve">social situations and no longer take part in activities they once found enjoyable. </w:t>
      </w:r>
      <w:r w:rsidR="52A18950">
        <w:t>This can impact the ability to make friends and develop social skills (Snider, 2015).</w:t>
      </w:r>
    </w:p>
    <w:p w14:paraId="63F43CEC" w14:textId="5DC2AE63" w:rsidR="6B825B8E" w:rsidRDefault="6B825B8E">
      <w:r>
        <w:t xml:space="preserve">Due to the reasons above, it’s crucial that parents and early years practitioners support children’s emotional wellbeing as well as physical wellbeing. Conversations </w:t>
      </w:r>
      <w:r w:rsidR="70E515C2">
        <w:t xml:space="preserve">surrounding weight and healthy lifestyles should be approached with a positive mindset. </w:t>
      </w:r>
    </w:p>
    <w:p w14:paraId="27FCA3DE" w14:textId="6A1854C7" w:rsidR="70E515C2" w:rsidRDefault="70E515C2">
      <w:r>
        <w:t xml:space="preserve">Children within the early years learn best when they are happy and emotionally secure. Obesity can impact their physical health or emotional </w:t>
      </w:r>
      <w:r w:rsidR="680BD207">
        <w:t>wellbeing,</w:t>
      </w:r>
      <w:r>
        <w:t xml:space="preserve"> </w:t>
      </w:r>
      <w:r w:rsidR="187E05DD">
        <w:t>and it can lead to implications to learning.</w:t>
      </w:r>
    </w:p>
    <w:p w14:paraId="283FAFAC" w14:textId="3E4CB10E" w:rsidR="187E05DD" w:rsidRDefault="187E05DD">
      <w:r>
        <w:t xml:space="preserve">As previously mentioned, obesity can cause sleep apnoea which can leave a child feeling tired and not well rested. </w:t>
      </w:r>
      <w:r w:rsidR="276A7C6E">
        <w:t xml:space="preserve">Sleep is an active process that supports brain development and emotional </w:t>
      </w:r>
      <w:r w:rsidR="46F4E9A8">
        <w:t>regulation</w:t>
      </w:r>
      <w:r w:rsidR="276A7C6E">
        <w:t xml:space="preserve">. </w:t>
      </w:r>
      <w:r w:rsidR="260E1918">
        <w:t xml:space="preserve">Sleep is linked with </w:t>
      </w:r>
      <w:r w:rsidR="25F84486">
        <w:t>learning,</w:t>
      </w:r>
      <w:r w:rsidR="260E1918">
        <w:t xml:space="preserve"> and a lack of sleep can </w:t>
      </w:r>
      <w:r w:rsidR="4D8DC3F4">
        <w:t>affect</w:t>
      </w:r>
      <w:r w:rsidR="260E1918">
        <w:t xml:space="preserve"> learning. When children sleep, they replay what they have learned that day which helps children remember information</w:t>
      </w:r>
      <w:r w:rsidR="44D12140">
        <w:t xml:space="preserve">. Without enough sleep, children are unable to remember information and concentrate to take on board new information (SSS Learning, 2026). </w:t>
      </w:r>
    </w:p>
    <w:p w14:paraId="30FE6E91" w14:textId="0460BC0E" w:rsidR="78E0FDBF" w:rsidRDefault="78E0FDBF">
      <w:r>
        <w:t xml:space="preserve">Poor self-esteem and low </w:t>
      </w:r>
      <w:r w:rsidR="20D44EB7">
        <w:t>self-confidence</w:t>
      </w:r>
      <w:r>
        <w:t xml:space="preserve"> can reduce </w:t>
      </w:r>
      <w:r w:rsidR="6790AEA2">
        <w:t>children’s willingness to get involved in new activities. Children with l</w:t>
      </w:r>
      <w:r w:rsidR="4EA35E05">
        <w:t>ow confidence may avoid taking part as they fear failure and judgment from others</w:t>
      </w:r>
      <w:r w:rsidR="0F966E48">
        <w:t xml:space="preserve"> (Achieving for Children, 2025).</w:t>
      </w:r>
    </w:p>
    <w:p w14:paraId="47D1B7BF" w14:textId="1C757108" w:rsidR="49F6F11C" w:rsidRDefault="49F6F11C">
      <w:r>
        <w:t xml:space="preserve">Early years practitioners can support children that do not wish to take part in physical activity by making activities more enjoyable. Encouraging participation with positive reinforcement </w:t>
      </w:r>
      <w:r w:rsidR="658C2A06">
        <w:t xml:space="preserve">and working with families at home to promote active play and physical activity at home. Small changes like this can support a child and make a difference to a child’s health and wellbeing. </w:t>
      </w:r>
    </w:p>
    <w:p w14:paraId="49C137B3" w14:textId="12E3D6C3" w:rsidR="0F966E48" w:rsidRDefault="0F966E48">
      <w:r>
        <w:t xml:space="preserve">As a result, obesity can impact many different aspects of a child’s development such as physical development, emotional wellbeing, social interactions and </w:t>
      </w:r>
      <w:r w:rsidR="3341E416">
        <w:t xml:space="preserve">academic readiness. </w:t>
      </w:r>
    </w:p>
    <w:p w14:paraId="00587D1B" w14:textId="5E10F8B6" w:rsidR="3341E416" w:rsidRDefault="3341E416">
      <w:r>
        <w:t>As I have discussed the effects that obesity can have on children’s development, I will now be discussing the role of early years practitioners.</w:t>
      </w:r>
    </w:p>
    <w:p w14:paraId="5AF00516" w14:textId="5B8216DF" w:rsidR="3341E416" w:rsidRDefault="3341E416">
      <w:r>
        <w:t xml:space="preserve">Early years practitioners play a crucial role in promoting a healthy lifestyle and supporting children's overall wellbeing. Children spend majority of their time within an </w:t>
      </w:r>
      <w:r w:rsidR="09A2A59A">
        <w:t>early year</w:t>
      </w:r>
      <w:r>
        <w:t xml:space="preserve"> </w:t>
      </w:r>
      <w:r w:rsidR="2F2A10A2">
        <w:t xml:space="preserve">setting with </w:t>
      </w:r>
      <w:r w:rsidR="141277FC">
        <w:t>practitioners,</w:t>
      </w:r>
      <w:r w:rsidR="2F2A10A2">
        <w:t xml:space="preserve"> and this is a </w:t>
      </w:r>
      <w:r w:rsidR="2FEE7FA8">
        <w:t xml:space="preserve">great opportunity </w:t>
      </w:r>
      <w:r w:rsidR="04BA421F">
        <w:t xml:space="preserve">to promote healthy habits. </w:t>
      </w:r>
    </w:p>
    <w:p w14:paraId="09E3CEB0" w14:textId="5046A2F5" w:rsidR="61564059" w:rsidRDefault="61564059">
      <w:r>
        <w:t xml:space="preserve">An important aspect is promoting healthy eating. </w:t>
      </w:r>
      <w:r w:rsidR="7127714C">
        <w:t xml:space="preserve">The Welsh Government (2026) published new regulations on healthy eating within primary schools in Wales. </w:t>
      </w:r>
      <w:r w:rsidR="5CFC6A48">
        <w:t xml:space="preserve">This outlines </w:t>
      </w:r>
      <w:r w:rsidR="324EF22D">
        <w:t xml:space="preserve">for example that children should be having at least 2 portions of vegetables each day. This promotes a healthy eating habit for children from a young age. It also creates a positive environment </w:t>
      </w:r>
      <w:r w:rsidR="7601A7C9">
        <w:t xml:space="preserve">for children to have a healthy relationship with food. These mealtimes within </w:t>
      </w:r>
      <w:r w:rsidR="322ABBDF">
        <w:t xml:space="preserve">early years settings are opportunities to encourage children to try new foods. </w:t>
      </w:r>
    </w:p>
    <w:p w14:paraId="04DD8977" w14:textId="0D1233C9" w:rsidR="36A23F32" w:rsidRDefault="36A23F32">
      <w:r>
        <w:t>As outlined by the Welsh Government (20</w:t>
      </w:r>
      <w:r w:rsidR="4B549F75">
        <w:t xml:space="preserve">11) early years children should have at least 3 hours of </w:t>
      </w:r>
      <w:r w:rsidR="68CE8689">
        <w:t xml:space="preserve">movement every day. Physical activities such as running, climbing and </w:t>
      </w:r>
      <w:r w:rsidR="07B6A245">
        <w:t>playing</w:t>
      </w:r>
      <w:r w:rsidR="68CE8689">
        <w:t xml:space="preserve"> games all contribute </w:t>
      </w:r>
      <w:r w:rsidR="5E1F7575">
        <w:t xml:space="preserve">to healthy development and help children to maintain a healthy weight. </w:t>
      </w:r>
    </w:p>
    <w:p w14:paraId="565EDBEE" w14:textId="653791B5" w:rsidR="5E1F7575" w:rsidRDefault="5E1F7575">
      <w:r>
        <w:t xml:space="preserve">The relationship between practitioners </w:t>
      </w:r>
      <w:r w:rsidR="6E53E050">
        <w:t>and parents/</w:t>
      </w:r>
      <w:r w:rsidR="6F963262">
        <w:t xml:space="preserve">guardians </w:t>
      </w:r>
      <w:r w:rsidR="74D10C56">
        <w:t xml:space="preserve">should be a close relationship. Families play one of the most significant </w:t>
      </w:r>
      <w:r w:rsidR="1CCFAB29">
        <w:t xml:space="preserve">in shaping a child’s lifestyle and therefore </w:t>
      </w:r>
      <w:r w:rsidR="18445031">
        <w:t xml:space="preserve">the relationship between </w:t>
      </w:r>
      <w:r w:rsidR="35B7F906">
        <w:t>practitioners</w:t>
      </w:r>
      <w:r w:rsidR="18445031">
        <w:t xml:space="preserve"> and families is essential for the child’s healthy development. Practitioners can share helpfu</w:t>
      </w:r>
      <w:r w:rsidR="348C63E1">
        <w:t>l information and insight regarding children’s health.</w:t>
      </w:r>
    </w:p>
    <w:p w14:paraId="6A70B284" w14:textId="0EB37174" w:rsidR="6AEE0C05" w:rsidRDefault="6AEE0C05" w:rsidP="7953D2A5">
      <w:r w:rsidRPr="7953D2A5">
        <w:t xml:space="preserve">Being able to </w:t>
      </w:r>
      <w:r w:rsidR="3AF44C0D" w:rsidRPr="7953D2A5">
        <w:t>put this into practice</w:t>
      </w:r>
      <w:r w:rsidR="4C502707" w:rsidRPr="7953D2A5">
        <w:t xml:space="preserve"> enables children to gain a deeper understanding of a healthy diet and lifestyle</w:t>
      </w:r>
      <w:r w:rsidR="3AF44C0D" w:rsidRPr="7953D2A5">
        <w:t xml:space="preserve">, practitioners can get children involved with growing fruit and vegetables, watching them grow and then being able to pick them and eat them </w:t>
      </w:r>
      <w:r w:rsidR="0FE59768" w:rsidRPr="7953D2A5">
        <w:t>during</w:t>
      </w:r>
      <w:r w:rsidR="3AF44C0D" w:rsidRPr="7953D2A5">
        <w:t xml:space="preserve"> snack time. This also gives practitioners an</w:t>
      </w:r>
      <w:r w:rsidR="77B27B44" w:rsidRPr="7953D2A5">
        <w:t xml:space="preserve"> opportunity to </w:t>
      </w:r>
      <w:r w:rsidR="2B5C4FB4" w:rsidRPr="7953D2A5">
        <w:t>teach the children where the food they eat comes from. Doing this can help children develop healthy habits from a young age.</w:t>
      </w:r>
    </w:p>
    <w:p w14:paraId="56F675A0" w14:textId="4B88A18E" w:rsidR="14196C01" w:rsidRDefault="14196C01" w:rsidP="7953D2A5">
      <w:r w:rsidRPr="7953D2A5">
        <w:t xml:space="preserve">Within the new curriculum for Wales, the Welsh Government has placed health and wellbeing as one of </w:t>
      </w:r>
      <w:r w:rsidR="4128F6B7" w:rsidRPr="7953D2A5">
        <w:t>its</w:t>
      </w:r>
      <w:r w:rsidRPr="7953D2A5">
        <w:t xml:space="preserve"> six areas of learning. It is noted by</w:t>
      </w:r>
      <w:r w:rsidR="3CA2E026" w:rsidRPr="7953D2A5">
        <w:t xml:space="preserve"> the Welsh Government (2020) </w:t>
      </w:r>
      <w:r w:rsidR="5E55D2C7" w:rsidRPr="7953D2A5">
        <w:t xml:space="preserve">that physical health, emotional wellbeing and mental health and social wellbeing are interconnected. </w:t>
      </w:r>
    </w:p>
    <w:p w14:paraId="75D3C29C" w14:textId="3C943EDD" w:rsidR="07012B59" w:rsidRDefault="07012B59" w:rsidP="7953D2A5">
      <w:r w:rsidRPr="7953D2A5">
        <w:t xml:space="preserve">Health and wellbeing being one of the six areas of learning show that the Welsh Government want to demonstrate the importance of a child’s overall </w:t>
      </w:r>
      <w:r w:rsidR="7E080F47" w:rsidRPr="7953D2A5">
        <w:t>wellbeing</w:t>
      </w:r>
      <w:r w:rsidRPr="7953D2A5">
        <w:t xml:space="preserve">. It aims to help children gain a better understanding of </w:t>
      </w:r>
      <w:r w:rsidR="6DCF62A8" w:rsidRPr="7953D2A5">
        <w:t>the impact of daily choices on their wellbeing.</w:t>
      </w:r>
    </w:p>
    <w:p w14:paraId="13A7038F" w14:textId="3B758BBC" w:rsidR="1BB54325" w:rsidRDefault="1BB54325" w:rsidP="7953D2A5">
      <w:r w:rsidRPr="7953D2A5">
        <w:t xml:space="preserve">When a child’s health in causing concern for a practitioner, they might need to consult with other agencies such as health visitors, dieticians and other health care </w:t>
      </w:r>
      <w:r w:rsidR="0F7F9D84" w:rsidRPr="7953D2A5">
        <w:t>professionals</w:t>
      </w:r>
      <w:r w:rsidRPr="7953D2A5">
        <w:t xml:space="preserve">. </w:t>
      </w:r>
      <w:r w:rsidR="210181B6" w:rsidRPr="7953D2A5">
        <w:t xml:space="preserve">Ensuring effective communication between practitioners and health care professionals is essential </w:t>
      </w:r>
      <w:r w:rsidR="4B934609" w:rsidRPr="7953D2A5">
        <w:t>for early intervention and an appropriate plan to be put in place prior to the concern escalating (Welsh Government, 2025).</w:t>
      </w:r>
    </w:p>
    <w:p w14:paraId="66066130" w14:textId="117E992E" w:rsidR="2A135662" w:rsidRDefault="2A135662" w:rsidP="7953D2A5">
      <w:r w:rsidRPr="7953D2A5">
        <w:t xml:space="preserve">Practitioners can encourage children to take part in outdoor play. </w:t>
      </w:r>
      <w:r w:rsidR="37B86BCF" w:rsidRPr="7953D2A5">
        <w:t xml:space="preserve">One of the biggest benefits to outdoor play is that children are physically active. Children are more likely to </w:t>
      </w:r>
      <w:r w:rsidR="762D74F9" w:rsidRPr="7953D2A5">
        <w:t>take</w:t>
      </w:r>
      <w:r w:rsidR="37B86BCF" w:rsidRPr="7953D2A5">
        <w:t xml:space="preserve"> risks w</w:t>
      </w:r>
      <w:r w:rsidR="4E2350C8" w:rsidRPr="7953D2A5">
        <w:t xml:space="preserve">hen </w:t>
      </w:r>
      <w:r w:rsidR="0CC62C59" w:rsidRPr="7953D2A5">
        <w:t>playing</w:t>
      </w:r>
      <w:r w:rsidR="4E2350C8" w:rsidRPr="7953D2A5">
        <w:t xml:space="preserve"> outdoors. </w:t>
      </w:r>
      <w:r w:rsidR="48924535" w:rsidRPr="7953D2A5">
        <w:t>This</w:t>
      </w:r>
      <w:r w:rsidR="4E2350C8" w:rsidRPr="7953D2A5">
        <w:t xml:space="preserve"> can </w:t>
      </w:r>
      <w:r w:rsidR="4C91A54A" w:rsidRPr="7953D2A5">
        <w:t>help promote children’s resilience, creativity and social skills (UNICEF, 2025).</w:t>
      </w:r>
    </w:p>
    <w:p w14:paraId="4E4F54EF" w14:textId="7FBC634C" w:rsidR="4FC47B21" w:rsidRDefault="4FC47B21" w:rsidP="7953D2A5">
      <w:r w:rsidRPr="7953D2A5">
        <w:t xml:space="preserve">Furthermore, as previously noted there is not one reason why a child can become obese, there are several. One of these is poverty and socioeconomic factors. </w:t>
      </w:r>
      <w:r w:rsidR="4F58FADD" w:rsidRPr="7953D2A5">
        <w:t>Children that come from lower income households might not have ac</w:t>
      </w:r>
      <w:r w:rsidR="5626DAE6" w:rsidRPr="7953D2A5">
        <w:t>cess t</w:t>
      </w:r>
      <w:r w:rsidR="4F58FADD" w:rsidRPr="7953D2A5">
        <w:t>o fresh fruit and vegetables</w:t>
      </w:r>
      <w:r w:rsidR="693803FE" w:rsidRPr="7953D2A5">
        <w:t xml:space="preserve"> and parents/guardians will be more likely to purchase food that lack the minerals from fres</w:t>
      </w:r>
      <w:r w:rsidR="388A1DEF" w:rsidRPr="7953D2A5">
        <w:t xml:space="preserve">h fruit and vegetables (Bradshaw, 2018). </w:t>
      </w:r>
    </w:p>
    <w:p w14:paraId="671B6BEE" w14:textId="41D36AE4" w:rsidR="388A1DEF" w:rsidRDefault="388A1DEF" w:rsidP="7953D2A5">
      <w:r w:rsidRPr="7953D2A5">
        <w:t>Not only does food consumed</w:t>
      </w:r>
      <w:r w:rsidR="3FCCE4D7" w:rsidRPr="7953D2A5">
        <w:t xml:space="preserve"> by children</w:t>
      </w:r>
      <w:r w:rsidRPr="7953D2A5">
        <w:t xml:space="preserve"> play a factor but also the access to </w:t>
      </w:r>
      <w:r w:rsidR="6EDB21AE" w:rsidRPr="7953D2A5">
        <w:t xml:space="preserve">sports club that might take place after school. Children that come from lower income families are less likely to attend sports clubs and take part in physical activity due to the lack of funds which </w:t>
      </w:r>
      <w:r w:rsidR="6A64A030" w:rsidRPr="7953D2A5">
        <w:t>can lead to a sedentary lifestyle for the children and cause weight gain (RCPCH, 2022).</w:t>
      </w:r>
    </w:p>
    <w:p w14:paraId="5A7B4E22" w14:textId="26B30661" w:rsidR="6A64A030" w:rsidRDefault="6A64A030" w:rsidP="7953D2A5">
      <w:r w:rsidRPr="7953D2A5">
        <w:t xml:space="preserve">By practitioners understanding the factors that lead a child to be obese, it can encourage a more supportive and informative environment when discussing healthy </w:t>
      </w:r>
      <w:r w:rsidR="411C7274" w:rsidRPr="7953D2A5">
        <w:t>lifestyle choices with families.</w:t>
      </w:r>
    </w:p>
    <w:p w14:paraId="591A4BF1" w14:textId="38136A7D" w:rsidR="14D7C757" w:rsidRDefault="14D7C757" w:rsidP="7953D2A5">
      <w:r w:rsidRPr="7953D2A5">
        <w:t xml:space="preserve">To conclude, obesity is a complex issue </w:t>
      </w:r>
      <w:r w:rsidR="0894C353" w:rsidRPr="7953D2A5">
        <w:t xml:space="preserve">that has lasting implications on early years education children’s health, wellbeing and </w:t>
      </w:r>
      <w:r w:rsidR="384CA534" w:rsidRPr="7953D2A5">
        <w:t>care.</w:t>
      </w:r>
    </w:p>
    <w:p w14:paraId="7226E23A" w14:textId="6A254161" w:rsidR="384CA534" w:rsidRDefault="384CA534" w:rsidP="7953D2A5">
      <w:r w:rsidRPr="7953D2A5">
        <w:t>As I have discussed today</w:t>
      </w:r>
      <w:r w:rsidR="63745127" w:rsidRPr="7953D2A5">
        <w:t xml:space="preserve">, obesity can increase the risk of serious health issues, impact emotional wellbeing and reduce self-confidence. It can </w:t>
      </w:r>
      <w:r w:rsidR="75825519" w:rsidRPr="7953D2A5">
        <w:t xml:space="preserve">have implications on children’s learning, development and their participation in everyday activities. </w:t>
      </w:r>
      <w:r w:rsidR="1884DA3B" w:rsidRPr="7953D2A5">
        <w:t>However, early years is a great time for prevent</w:t>
      </w:r>
      <w:r w:rsidR="032A1BD8" w:rsidRPr="7953D2A5">
        <w:t xml:space="preserve">ion. By practitioners promoting healthy eating, healthy habits and </w:t>
      </w:r>
      <w:r w:rsidR="36ACD5A3" w:rsidRPr="7953D2A5">
        <w:t xml:space="preserve">getting children involved in physical activity it can allow children to </w:t>
      </w:r>
      <w:r w:rsidR="135C1AA7" w:rsidRPr="7953D2A5">
        <w:t>establish healthy habits that can last into adulthood.</w:t>
      </w:r>
    </w:p>
    <w:p w14:paraId="0A5397E3" w14:textId="5B80FD6A" w:rsidR="135C1AA7" w:rsidRDefault="135C1AA7" w:rsidP="7953D2A5">
      <w:r w:rsidRPr="7953D2A5">
        <w:t>Addressing childhood obesity is not only reducing a child’s weight but it’s about increasing the quality of life for the child</w:t>
      </w:r>
      <w:r w:rsidR="1F90C013" w:rsidRPr="7953D2A5">
        <w:t xml:space="preserve"> and supporting the child’s development and give the best start in life. </w:t>
      </w:r>
    </w:p>
    <w:p w14:paraId="1A2F03CF" w14:textId="262059D9" w:rsidR="1F90C013" w:rsidRDefault="1F90C013" w:rsidP="7953D2A5">
      <w:r w:rsidRPr="7953D2A5">
        <w:t xml:space="preserve">I hope this presentation has increased your knowledge of childhood obesity and the impact it has on health, wellbeing and care of an early </w:t>
      </w:r>
      <w:r w:rsidR="19B32A2A" w:rsidRPr="7953D2A5">
        <w:t xml:space="preserve">year's education child. Thank you for listening. </w:t>
      </w:r>
    </w:p>
    <w:p w14:paraId="51FCF938" w14:textId="6EBBC0AD" w:rsidR="7953D2A5" w:rsidRDefault="5599796F" w:rsidP="4ED68102">
      <w:pPr>
        <w:pStyle w:val="Heading1"/>
        <w:spacing w:line="540" w:lineRule="auto"/>
        <w:rPr>
          <w:rFonts w:ascii="Arial" w:eastAsia="Arial" w:hAnsi="Arial" w:cs="Arial"/>
          <w:color w:val="000000" w:themeColor="text1"/>
          <w:sz w:val="24"/>
          <w:szCs w:val="24"/>
        </w:rPr>
      </w:pPr>
      <w:r w:rsidRPr="7F36464D">
        <w:rPr>
          <w:rFonts w:ascii="Arial" w:eastAsia="Arial" w:hAnsi="Arial" w:cs="Arial"/>
          <w:color w:val="000000" w:themeColor="text1"/>
          <w:sz w:val="24"/>
          <w:szCs w:val="24"/>
        </w:rPr>
        <w:t xml:space="preserve">References </w:t>
      </w:r>
    </w:p>
    <w:p w14:paraId="143FC8AA" w14:textId="38B54DD2" w:rsidR="7953D2A5" w:rsidRDefault="5599796F" w:rsidP="4ED68102">
      <w:pPr>
        <w:spacing w:line="360" w:lineRule="auto"/>
      </w:pPr>
      <w:r w:rsidRPr="4ED68102">
        <w:rPr>
          <w:rFonts w:ascii="Arial" w:eastAsia="Arial" w:hAnsi="Arial" w:cs="Arial"/>
          <w:color w:val="000000" w:themeColor="text1"/>
        </w:rPr>
        <w:t xml:space="preserve">Achieving for Children (2025). </w:t>
      </w:r>
      <w:r w:rsidRPr="4ED68102">
        <w:rPr>
          <w:rFonts w:ascii="Arial" w:eastAsia="Arial" w:hAnsi="Arial" w:cs="Arial"/>
          <w:i/>
          <w:iCs/>
          <w:color w:val="000000" w:themeColor="text1"/>
        </w:rPr>
        <w:t>Barriers to learning: poor self-esteem and low confidence</w:t>
      </w:r>
      <w:r w:rsidRPr="4ED68102">
        <w:rPr>
          <w:rFonts w:ascii="Arial" w:eastAsia="Arial" w:hAnsi="Arial" w:cs="Arial"/>
          <w:color w:val="000000" w:themeColor="text1"/>
        </w:rPr>
        <w:t xml:space="preserve">. [online] Available at: </w:t>
      </w:r>
      <w:hyperlink r:id="rId5">
        <w:r w:rsidRPr="4ED68102">
          <w:rPr>
            <w:rStyle w:val="Hyperlink"/>
          </w:rPr>
          <w:t>https://rbwm.afcinfo.org.uk/pages/local-offer/information-and-advice/education/about-sen-support-in-schools/ordinarily-available-provision/barriers-to-learning/barriers-to-learning-poor-self-esteem-and-low-confidence</w:t>
        </w:r>
      </w:hyperlink>
      <w:r w:rsidRPr="4ED68102">
        <w:rPr>
          <w:rFonts w:ascii="Arial" w:eastAsia="Arial" w:hAnsi="Arial" w:cs="Arial"/>
          <w:color w:val="000000" w:themeColor="text1"/>
        </w:rPr>
        <w:t>.</w:t>
      </w:r>
    </w:p>
    <w:p w14:paraId="468E26CB" w14:textId="693F1625" w:rsidR="7953D2A5" w:rsidRDefault="5599796F" w:rsidP="4ED68102">
      <w:pPr>
        <w:spacing w:line="360" w:lineRule="auto"/>
      </w:pPr>
      <w:r w:rsidRPr="4ED68102">
        <w:rPr>
          <w:rFonts w:ascii="Arial" w:eastAsia="Arial" w:hAnsi="Arial" w:cs="Arial"/>
          <w:color w:val="000000" w:themeColor="text1"/>
        </w:rPr>
        <w:t xml:space="preserve">Adeniyi, A. (2022). </w:t>
      </w:r>
      <w:r w:rsidRPr="4ED68102">
        <w:rPr>
          <w:rFonts w:ascii="Arial" w:eastAsia="Arial" w:hAnsi="Arial" w:cs="Arial"/>
          <w:i/>
          <w:iCs/>
          <w:color w:val="000000" w:themeColor="text1"/>
        </w:rPr>
        <w:t>Obesity in children | Health Information | Bupa UK</w:t>
      </w:r>
      <w:r w:rsidRPr="4ED68102">
        <w:rPr>
          <w:rFonts w:ascii="Arial" w:eastAsia="Arial" w:hAnsi="Arial" w:cs="Arial"/>
          <w:color w:val="000000" w:themeColor="text1"/>
        </w:rPr>
        <w:t xml:space="preserve">. [online] </w:t>
      </w:r>
      <w:hyperlink r:id="rId6">
        <w:r w:rsidRPr="4ED68102">
          <w:rPr>
            <w:rStyle w:val="Hyperlink"/>
          </w:rPr>
          <w:t>www.bupa.co.uk</w:t>
        </w:r>
      </w:hyperlink>
      <w:r w:rsidRPr="4ED68102">
        <w:rPr>
          <w:rFonts w:ascii="Arial" w:eastAsia="Arial" w:hAnsi="Arial" w:cs="Arial"/>
          <w:color w:val="000000" w:themeColor="text1"/>
        </w:rPr>
        <w:t xml:space="preserve">. Available at: </w:t>
      </w:r>
      <w:hyperlink r:id="rId7">
        <w:r w:rsidRPr="4ED68102">
          <w:rPr>
            <w:rStyle w:val="Hyperlink"/>
          </w:rPr>
          <w:t>https://www.bupa.co.uk/health-information/childrens-health/overweight-children</w:t>
        </w:r>
      </w:hyperlink>
      <w:r w:rsidRPr="4ED68102">
        <w:rPr>
          <w:rFonts w:ascii="Arial" w:eastAsia="Arial" w:hAnsi="Arial" w:cs="Arial"/>
          <w:color w:val="000000" w:themeColor="text1"/>
        </w:rPr>
        <w:t>.</w:t>
      </w:r>
    </w:p>
    <w:p w14:paraId="2768BD6D" w14:textId="0AA2C805" w:rsidR="7953D2A5" w:rsidRDefault="5599796F" w:rsidP="4ED68102">
      <w:pPr>
        <w:spacing w:line="360" w:lineRule="auto"/>
      </w:pPr>
      <w:r w:rsidRPr="4ED68102">
        <w:rPr>
          <w:rFonts w:ascii="Arial" w:eastAsia="Arial" w:hAnsi="Arial" w:cs="Arial"/>
          <w:color w:val="000000" w:themeColor="text1"/>
        </w:rPr>
        <w:t xml:space="preserve">Barros, W.M.A., Silva, K.G. da, Silva, R.K.P., Souza, A.P. da S., Silva, A.B.J. da, Silva, M.R.M., Fernandes, M.S. de S., Souza, S.L. de and Souza, V. de O.N. (2022). Effects of Overweight/Obesity on Motor Performance in Children: A Systematic Review. </w:t>
      </w:r>
      <w:r w:rsidRPr="4ED68102">
        <w:rPr>
          <w:rFonts w:ascii="Arial" w:eastAsia="Arial" w:hAnsi="Arial" w:cs="Arial"/>
          <w:i/>
          <w:iCs/>
          <w:color w:val="000000" w:themeColor="text1"/>
        </w:rPr>
        <w:t>Frontiers in Endocrinology</w:t>
      </w:r>
      <w:r w:rsidRPr="4ED68102">
        <w:rPr>
          <w:rFonts w:ascii="Arial" w:eastAsia="Arial" w:hAnsi="Arial" w:cs="Arial"/>
          <w:color w:val="000000" w:themeColor="text1"/>
        </w:rPr>
        <w:t>, 12. doi:https://doi.org/10.3389/fendo.2021.759165.</w:t>
      </w:r>
    </w:p>
    <w:p w14:paraId="319D89E1" w14:textId="0DC8D22A" w:rsidR="7953D2A5" w:rsidRDefault="5599796F" w:rsidP="4ED68102">
      <w:pPr>
        <w:spacing w:line="360" w:lineRule="auto"/>
      </w:pPr>
      <w:r w:rsidRPr="4ED68102">
        <w:rPr>
          <w:rFonts w:ascii="Arial" w:eastAsia="Arial" w:hAnsi="Arial" w:cs="Arial"/>
          <w:color w:val="000000" w:themeColor="text1"/>
        </w:rPr>
        <w:t xml:space="preserve">Bradshaw, B. (2018). </w:t>
      </w:r>
      <w:r w:rsidRPr="4ED68102">
        <w:rPr>
          <w:rFonts w:ascii="Arial" w:eastAsia="Arial" w:hAnsi="Arial" w:cs="Arial"/>
          <w:i/>
          <w:iCs/>
          <w:color w:val="000000" w:themeColor="text1"/>
        </w:rPr>
        <w:t>Food Active | Poverty and childhood obesity: a 21st century role reversal</w:t>
      </w:r>
      <w:r w:rsidRPr="4ED68102">
        <w:rPr>
          <w:rFonts w:ascii="Arial" w:eastAsia="Arial" w:hAnsi="Arial" w:cs="Arial"/>
          <w:color w:val="000000" w:themeColor="text1"/>
        </w:rPr>
        <w:t xml:space="preserve">. [online] Food Active. Available at: </w:t>
      </w:r>
      <w:hyperlink r:id="rId8">
        <w:r w:rsidRPr="4ED68102">
          <w:rPr>
            <w:rStyle w:val="Hyperlink"/>
          </w:rPr>
          <w:t>https://foodactive.org.uk/poverty-and-childhood-obesity-a-21st-century-role-reversal/</w:t>
        </w:r>
      </w:hyperlink>
      <w:r w:rsidRPr="4ED68102">
        <w:rPr>
          <w:rFonts w:ascii="Arial" w:eastAsia="Arial" w:hAnsi="Arial" w:cs="Arial"/>
          <w:color w:val="000000" w:themeColor="text1"/>
        </w:rPr>
        <w:t>.</w:t>
      </w:r>
    </w:p>
    <w:p w14:paraId="6152635D" w14:textId="7E855841" w:rsidR="7953D2A5" w:rsidRDefault="5599796F" w:rsidP="4ED68102">
      <w:pPr>
        <w:spacing w:line="360" w:lineRule="auto"/>
      </w:pPr>
      <w:r w:rsidRPr="4ED68102">
        <w:rPr>
          <w:rFonts w:ascii="Arial" w:eastAsia="Arial" w:hAnsi="Arial" w:cs="Arial"/>
          <w:color w:val="000000" w:themeColor="text1"/>
        </w:rPr>
        <w:t xml:space="preserve">Cancer Research UK (2018). </w:t>
      </w:r>
      <w:r w:rsidRPr="4ED68102">
        <w:rPr>
          <w:rFonts w:ascii="Arial" w:eastAsia="Arial" w:hAnsi="Arial" w:cs="Arial"/>
          <w:i/>
          <w:iCs/>
          <w:color w:val="000000" w:themeColor="text1"/>
        </w:rPr>
        <w:t>What Causes obesity?</w:t>
      </w:r>
      <w:r w:rsidRPr="4ED68102">
        <w:rPr>
          <w:rFonts w:ascii="Arial" w:eastAsia="Arial" w:hAnsi="Arial" w:cs="Arial"/>
          <w:color w:val="000000" w:themeColor="text1"/>
        </w:rPr>
        <w:t xml:space="preserve"> [online] Cancer Research UK. Available at: </w:t>
      </w:r>
      <w:hyperlink r:id="rId9">
        <w:r w:rsidRPr="4ED68102">
          <w:rPr>
            <w:rStyle w:val="Hyperlink"/>
          </w:rPr>
          <w:t>https://www.cancerresearchuk.org/about-cancer/causes-of-cancer/obesity-weight-and-cancer/what-causes-obesity</w:t>
        </w:r>
      </w:hyperlink>
      <w:r w:rsidRPr="4ED68102">
        <w:rPr>
          <w:rFonts w:ascii="Arial" w:eastAsia="Arial" w:hAnsi="Arial" w:cs="Arial"/>
          <w:color w:val="000000" w:themeColor="text1"/>
        </w:rPr>
        <w:t>.</w:t>
      </w:r>
    </w:p>
    <w:p w14:paraId="2E18A639" w14:textId="1F734B7E" w:rsidR="7953D2A5" w:rsidRDefault="5599796F" w:rsidP="4ED68102">
      <w:pPr>
        <w:spacing w:line="360" w:lineRule="auto"/>
      </w:pPr>
      <w:r w:rsidRPr="4ED68102">
        <w:rPr>
          <w:rFonts w:ascii="Arial" w:eastAsia="Arial" w:hAnsi="Arial" w:cs="Arial"/>
          <w:color w:val="000000" w:themeColor="text1"/>
        </w:rPr>
        <w:t xml:space="preserve">Cleveland Clinic (2024). </w:t>
      </w:r>
      <w:r w:rsidRPr="4ED68102">
        <w:rPr>
          <w:rFonts w:ascii="Arial" w:eastAsia="Arial" w:hAnsi="Arial" w:cs="Arial"/>
          <w:i/>
          <w:iCs/>
          <w:color w:val="000000" w:themeColor="text1"/>
        </w:rPr>
        <w:t>Obesity in Children</w:t>
      </w:r>
      <w:r w:rsidRPr="4ED68102">
        <w:rPr>
          <w:rFonts w:ascii="Arial" w:eastAsia="Arial" w:hAnsi="Arial" w:cs="Arial"/>
          <w:color w:val="000000" w:themeColor="text1"/>
        </w:rPr>
        <w:t xml:space="preserve">. [online] Cleveland Clinic. Available at: </w:t>
      </w:r>
      <w:hyperlink r:id="rId10">
        <w:r w:rsidRPr="4ED68102">
          <w:rPr>
            <w:rStyle w:val="Hyperlink"/>
          </w:rPr>
          <w:t>https://my.clevelandclinic.org/health/diseases/9467-obesity-in-children</w:t>
        </w:r>
      </w:hyperlink>
      <w:r w:rsidRPr="4ED68102">
        <w:rPr>
          <w:rFonts w:ascii="Arial" w:eastAsia="Arial" w:hAnsi="Arial" w:cs="Arial"/>
          <w:color w:val="000000" w:themeColor="text1"/>
        </w:rPr>
        <w:t>.</w:t>
      </w:r>
    </w:p>
    <w:p w14:paraId="585D61F8" w14:textId="56159C85" w:rsidR="7953D2A5" w:rsidRDefault="5599796F" w:rsidP="4ED68102">
      <w:pPr>
        <w:spacing w:line="360" w:lineRule="auto"/>
      </w:pPr>
      <w:r w:rsidRPr="4ED68102">
        <w:rPr>
          <w:rFonts w:ascii="Arial" w:eastAsia="Arial" w:hAnsi="Arial" w:cs="Arial"/>
          <w:color w:val="000000" w:themeColor="text1"/>
        </w:rPr>
        <w:t xml:space="preserve">Diabetes UK (2021). </w:t>
      </w:r>
      <w:r w:rsidRPr="4ED68102">
        <w:rPr>
          <w:rFonts w:ascii="Arial" w:eastAsia="Arial" w:hAnsi="Arial" w:cs="Arial"/>
          <w:i/>
          <w:iCs/>
          <w:color w:val="000000" w:themeColor="text1"/>
        </w:rPr>
        <w:t>Nearly 1,600 children in England living with type 2 diabetes</w:t>
      </w:r>
      <w:r w:rsidRPr="4ED68102">
        <w:rPr>
          <w:rFonts w:ascii="Arial" w:eastAsia="Arial" w:hAnsi="Arial" w:cs="Arial"/>
          <w:color w:val="000000" w:themeColor="text1"/>
        </w:rPr>
        <w:t xml:space="preserve">. [online] Diabetes UK. Available at: </w:t>
      </w:r>
      <w:hyperlink r:id="rId11">
        <w:r w:rsidRPr="4ED68102">
          <w:rPr>
            <w:rStyle w:val="Hyperlink"/>
          </w:rPr>
          <w:t>https://www.diabetes.org.uk/about-us/news-and-views/children-type-2</w:t>
        </w:r>
      </w:hyperlink>
      <w:r w:rsidRPr="4ED68102">
        <w:rPr>
          <w:rFonts w:ascii="Arial" w:eastAsia="Arial" w:hAnsi="Arial" w:cs="Arial"/>
          <w:color w:val="000000" w:themeColor="text1"/>
        </w:rPr>
        <w:t>.</w:t>
      </w:r>
    </w:p>
    <w:p w14:paraId="637D459C" w14:textId="0AD14405" w:rsidR="7953D2A5" w:rsidRDefault="5599796F" w:rsidP="4ED68102">
      <w:pPr>
        <w:spacing w:line="360" w:lineRule="auto"/>
      </w:pPr>
      <w:r w:rsidRPr="4ED68102">
        <w:rPr>
          <w:rFonts w:ascii="Arial" w:eastAsia="Arial" w:hAnsi="Arial" w:cs="Arial"/>
          <w:color w:val="000000" w:themeColor="text1"/>
        </w:rPr>
        <w:t xml:space="preserve">Direct Orthopaedic Care (2016). </w:t>
      </w:r>
      <w:r w:rsidRPr="4ED68102">
        <w:rPr>
          <w:rFonts w:ascii="Arial" w:eastAsia="Arial" w:hAnsi="Arial" w:cs="Arial"/>
          <w:i/>
          <w:iCs/>
          <w:color w:val="000000" w:themeColor="text1"/>
        </w:rPr>
        <w:t>The Impact of Childhood Obesity on Joint Health</w:t>
      </w:r>
      <w:r w:rsidRPr="4ED68102">
        <w:rPr>
          <w:rFonts w:ascii="Arial" w:eastAsia="Arial" w:hAnsi="Arial" w:cs="Arial"/>
          <w:color w:val="000000" w:themeColor="text1"/>
        </w:rPr>
        <w:t xml:space="preserve">. [online] Direct Orthopedic Care. Available at: </w:t>
      </w:r>
      <w:hyperlink r:id="rId12">
        <w:r w:rsidRPr="4ED68102">
          <w:rPr>
            <w:rStyle w:val="Hyperlink"/>
          </w:rPr>
          <w:t>https://www.directorthocare.com/the-impact-of-childhood-obesity-on-joint-health/</w:t>
        </w:r>
      </w:hyperlink>
      <w:r w:rsidRPr="4ED68102">
        <w:rPr>
          <w:rFonts w:ascii="Arial" w:eastAsia="Arial" w:hAnsi="Arial" w:cs="Arial"/>
          <w:color w:val="000000" w:themeColor="text1"/>
        </w:rPr>
        <w:t>.</w:t>
      </w:r>
    </w:p>
    <w:p w14:paraId="62CB01B8" w14:textId="0F3792B0" w:rsidR="7953D2A5" w:rsidRDefault="5599796F" w:rsidP="4ED68102">
      <w:pPr>
        <w:spacing w:line="360" w:lineRule="auto"/>
      </w:pPr>
      <w:r w:rsidRPr="4ED68102">
        <w:rPr>
          <w:rFonts w:ascii="Arial" w:eastAsia="Arial" w:hAnsi="Arial" w:cs="Arial"/>
          <w:color w:val="000000" w:themeColor="text1"/>
        </w:rPr>
        <w:t xml:space="preserve">HM Government (2016). </w:t>
      </w:r>
      <w:r w:rsidRPr="4ED68102">
        <w:rPr>
          <w:rFonts w:ascii="Arial" w:eastAsia="Arial" w:hAnsi="Arial" w:cs="Arial"/>
          <w:i/>
          <w:iCs/>
          <w:color w:val="000000" w:themeColor="text1"/>
        </w:rPr>
        <w:t>Childhood Obesity A Plan for Action</w:t>
      </w:r>
      <w:r w:rsidRPr="4ED68102">
        <w:rPr>
          <w:rFonts w:ascii="Arial" w:eastAsia="Arial" w:hAnsi="Arial" w:cs="Arial"/>
          <w:color w:val="000000" w:themeColor="text1"/>
        </w:rPr>
        <w:t xml:space="preserve">. [online] Available at: </w:t>
      </w:r>
      <w:hyperlink r:id="rId13">
        <w:r w:rsidRPr="4ED68102">
          <w:rPr>
            <w:rStyle w:val="Hyperlink"/>
          </w:rPr>
          <w:t>https://assets.publishing.service.gov.uk/media/5a80d8a5e5274a2e87dbc24e/Childhood_obesity_2016__2__acc.pdf</w:t>
        </w:r>
      </w:hyperlink>
      <w:r w:rsidRPr="4ED68102">
        <w:rPr>
          <w:rFonts w:ascii="Arial" w:eastAsia="Arial" w:hAnsi="Arial" w:cs="Arial"/>
          <w:color w:val="000000" w:themeColor="text1"/>
        </w:rPr>
        <w:t>.</w:t>
      </w:r>
    </w:p>
    <w:p w14:paraId="2F6578D9" w14:textId="74194E00" w:rsidR="7953D2A5" w:rsidRDefault="5599796F" w:rsidP="4ED68102">
      <w:pPr>
        <w:spacing w:line="360" w:lineRule="auto"/>
      </w:pPr>
      <w:r w:rsidRPr="4ED68102">
        <w:rPr>
          <w:rFonts w:ascii="Arial" w:eastAsia="Arial" w:hAnsi="Arial" w:cs="Arial"/>
          <w:color w:val="000000" w:themeColor="text1"/>
        </w:rPr>
        <w:t xml:space="preserve">Kubianka, E. (2025). </w:t>
      </w:r>
      <w:r w:rsidRPr="4ED68102">
        <w:rPr>
          <w:rFonts w:ascii="Arial" w:eastAsia="Arial" w:hAnsi="Arial" w:cs="Arial"/>
          <w:i/>
          <w:iCs/>
          <w:color w:val="000000" w:themeColor="text1"/>
        </w:rPr>
        <w:t>Childhood Obesity</w:t>
      </w:r>
      <w:r w:rsidRPr="4ED68102">
        <w:rPr>
          <w:rFonts w:ascii="Arial" w:eastAsia="Arial" w:hAnsi="Arial" w:cs="Arial"/>
          <w:color w:val="000000" w:themeColor="text1"/>
        </w:rPr>
        <w:t xml:space="preserve">. [online] Mayfair Children’s Clinic. Available at: </w:t>
      </w:r>
      <w:hyperlink r:id="rId14">
        <w:r w:rsidRPr="4ED68102">
          <w:rPr>
            <w:rStyle w:val="Hyperlink"/>
          </w:rPr>
          <w:t>https://www.mayfairchildrensclinic.com/blog/consequences-of-childhood-obesity/</w:t>
        </w:r>
      </w:hyperlink>
      <w:r w:rsidRPr="4ED68102">
        <w:rPr>
          <w:rFonts w:ascii="Arial" w:eastAsia="Arial" w:hAnsi="Arial" w:cs="Arial"/>
          <w:color w:val="000000" w:themeColor="text1"/>
        </w:rPr>
        <w:t>.</w:t>
      </w:r>
    </w:p>
    <w:p w14:paraId="75AC2A62" w14:textId="5B392716" w:rsidR="7953D2A5" w:rsidRDefault="5599796F" w:rsidP="4ED68102">
      <w:pPr>
        <w:spacing w:line="360" w:lineRule="auto"/>
      </w:pPr>
      <w:r w:rsidRPr="4ED68102">
        <w:rPr>
          <w:rFonts w:ascii="Arial" w:eastAsia="Arial" w:hAnsi="Arial" w:cs="Arial"/>
          <w:color w:val="000000" w:themeColor="text1"/>
        </w:rPr>
        <w:t xml:space="preserve">Le Bonheur Children's Hospital (2025). </w:t>
      </w:r>
      <w:r w:rsidRPr="4ED68102">
        <w:rPr>
          <w:rFonts w:ascii="Arial" w:eastAsia="Arial" w:hAnsi="Arial" w:cs="Arial"/>
          <w:i/>
          <w:iCs/>
          <w:color w:val="000000" w:themeColor="text1"/>
        </w:rPr>
        <w:t>How Parents’ Health and Habits Shape Their Children’s Well-Being</w:t>
      </w:r>
      <w:r w:rsidRPr="4ED68102">
        <w:rPr>
          <w:rFonts w:ascii="Arial" w:eastAsia="Arial" w:hAnsi="Arial" w:cs="Arial"/>
          <w:color w:val="000000" w:themeColor="text1"/>
        </w:rPr>
        <w:t xml:space="preserve">. [online] Lebonheur.org. Available at: </w:t>
      </w:r>
      <w:hyperlink r:id="rId15">
        <w:r w:rsidRPr="4ED68102">
          <w:rPr>
            <w:rStyle w:val="Hyperlink"/>
          </w:rPr>
          <w:t>https://www.lebonheur.org/blogs/practical-parenting/how-parents-health-and-habits-shape-their-children-s-well-being</w:t>
        </w:r>
      </w:hyperlink>
      <w:r w:rsidRPr="4ED68102">
        <w:rPr>
          <w:rFonts w:ascii="Arial" w:eastAsia="Arial" w:hAnsi="Arial" w:cs="Arial"/>
          <w:color w:val="000000" w:themeColor="text1"/>
        </w:rPr>
        <w:t>.</w:t>
      </w:r>
    </w:p>
    <w:p w14:paraId="7D357CD0" w14:textId="4800DC9D" w:rsidR="7953D2A5" w:rsidRDefault="5599796F" w:rsidP="4ED68102">
      <w:pPr>
        <w:spacing w:line="360" w:lineRule="auto"/>
      </w:pPr>
      <w:r w:rsidRPr="4ED68102">
        <w:rPr>
          <w:rFonts w:ascii="Arial" w:eastAsia="Arial" w:hAnsi="Arial" w:cs="Arial"/>
          <w:color w:val="000000" w:themeColor="text1"/>
        </w:rPr>
        <w:t xml:space="preserve">Mayo Clinic (2022). </w:t>
      </w:r>
      <w:r w:rsidRPr="4ED68102">
        <w:rPr>
          <w:rFonts w:ascii="Arial" w:eastAsia="Arial" w:hAnsi="Arial" w:cs="Arial"/>
          <w:i/>
          <w:iCs/>
          <w:color w:val="000000" w:themeColor="text1"/>
        </w:rPr>
        <w:t>Childhood obesity - symptoms and causes</w:t>
      </w:r>
      <w:r w:rsidRPr="4ED68102">
        <w:rPr>
          <w:rFonts w:ascii="Arial" w:eastAsia="Arial" w:hAnsi="Arial" w:cs="Arial"/>
          <w:color w:val="000000" w:themeColor="text1"/>
        </w:rPr>
        <w:t xml:space="preserve">. [online] Mayo Clinic. Available at: </w:t>
      </w:r>
      <w:hyperlink r:id="rId16">
        <w:r w:rsidRPr="4ED68102">
          <w:rPr>
            <w:rStyle w:val="Hyperlink"/>
          </w:rPr>
          <w:t>https://www.mayoclinic.org/diseases-conditions/childhood-obesity/symptoms-causes/syc-20354827</w:t>
        </w:r>
      </w:hyperlink>
      <w:r w:rsidRPr="4ED68102">
        <w:rPr>
          <w:rFonts w:ascii="Arial" w:eastAsia="Arial" w:hAnsi="Arial" w:cs="Arial"/>
          <w:color w:val="000000" w:themeColor="text1"/>
        </w:rPr>
        <w:t>.</w:t>
      </w:r>
    </w:p>
    <w:p w14:paraId="3FF017DC" w14:textId="71786EAB" w:rsidR="7953D2A5" w:rsidRDefault="5599796F" w:rsidP="4ED68102">
      <w:pPr>
        <w:spacing w:line="360" w:lineRule="auto"/>
      </w:pPr>
      <w:r w:rsidRPr="4ED68102">
        <w:rPr>
          <w:rFonts w:ascii="Arial" w:eastAsia="Arial" w:hAnsi="Arial" w:cs="Arial"/>
          <w:color w:val="000000" w:themeColor="text1"/>
        </w:rPr>
        <w:t xml:space="preserve">Moving Medicine (2020). </w:t>
      </w:r>
      <w:r w:rsidRPr="4ED68102">
        <w:rPr>
          <w:rFonts w:ascii="Arial" w:eastAsia="Arial" w:hAnsi="Arial" w:cs="Arial"/>
          <w:i/>
          <w:iCs/>
          <w:color w:val="000000" w:themeColor="text1"/>
        </w:rPr>
        <w:t>Paed Obesity - Improved mental health - Moving Medicine</w:t>
      </w:r>
      <w:r w:rsidRPr="4ED68102">
        <w:rPr>
          <w:rFonts w:ascii="Arial" w:eastAsia="Arial" w:hAnsi="Arial" w:cs="Arial"/>
          <w:color w:val="000000" w:themeColor="text1"/>
        </w:rPr>
        <w:t xml:space="preserve">. [online] Moving Medicine. Available at: </w:t>
      </w:r>
      <w:hyperlink r:id="rId17">
        <w:r w:rsidRPr="4ED68102">
          <w:rPr>
            <w:rStyle w:val="Hyperlink"/>
          </w:rPr>
          <w:t>https://movingmedicine.ac.uk/evidence/paed-obesity-improved-mental-health/</w:t>
        </w:r>
      </w:hyperlink>
      <w:r w:rsidRPr="4ED68102">
        <w:rPr>
          <w:rFonts w:ascii="Arial" w:eastAsia="Arial" w:hAnsi="Arial" w:cs="Arial"/>
          <w:color w:val="000000" w:themeColor="text1"/>
        </w:rPr>
        <w:t>.</w:t>
      </w:r>
    </w:p>
    <w:p w14:paraId="16AFEC5C" w14:textId="7C2E5DF6" w:rsidR="7953D2A5" w:rsidRDefault="5599796F" w:rsidP="4ED68102">
      <w:pPr>
        <w:spacing w:line="360" w:lineRule="auto"/>
      </w:pPr>
      <w:r w:rsidRPr="4ED68102">
        <w:rPr>
          <w:rFonts w:ascii="Arial" w:eastAsia="Arial" w:hAnsi="Arial" w:cs="Arial"/>
          <w:color w:val="000000" w:themeColor="text1"/>
        </w:rPr>
        <w:t xml:space="preserve">NHS (2023). </w:t>
      </w:r>
      <w:r w:rsidRPr="4ED68102">
        <w:rPr>
          <w:rFonts w:ascii="Arial" w:eastAsia="Arial" w:hAnsi="Arial" w:cs="Arial"/>
          <w:i/>
          <w:iCs/>
          <w:color w:val="000000" w:themeColor="text1"/>
        </w:rPr>
        <w:t>Advice for parents of healthy-weight children</w:t>
      </w:r>
      <w:r w:rsidRPr="4ED68102">
        <w:rPr>
          <w:rFonts w:ascii="Arial" w:eastAsia="Arial" w:hAnsi="Arial" w:cs="Arial"/>
          <w:color w:val="000000" w:themeColor="text1"/>
        </w:rPr>
        <w:t xml:space="preserve">. [online] nhs.uk. Available at: </w:t>
      </w:r>
      <w:hyperlink r:id="rId18">
        <w:r w:rsidRPr="4ED68102">
          <w:rPr>
            <w:rStyle w:val="Hyperlink"/>
          </w:rPr>
          <w:t>https://www.nhs.uk/live-well/healthy-weight/childrens-weight/healthy-weight-children-advice-for-parents/</w:t>
        </w:r>
      </w:hyperlink>
      <w:r w:rsidRPr="4ED68102">
        <w:rPr>
          <w:rFonts w:ascii="Arial" w:eastAsia="Arial" w:hAnsi="Arial" w:cs="Arial"/>
          <w:color w:val="000000" w:themeColor="text1"/>
        </w:rPr>
        <w:t>.</w:t>
      </w:r>
    </w:p>
    <w:p w14:paraId="1C935615" w14:textId="7F205FB0" w:rsidR="7953D2A5" w:rsidRDefault="5599796F" w:rsidP="4ED68102">
      <w:pPr>
        <w:spacing w:line="360" w:lineRule="auto"/>
      </w:pPr>
      <w:r w:rsidRPr="4ED68102">
        <w:rPr>
          <w:rFonts w:ascii="Arial" w:eastAsia="Arial" w:hAnsi="Arial" w:cs="Arial"/>
          <w:color w:val="000000" w:themeColor="text1"/>
        </w:rPr>
        <w:t xml:space="preserve">O’Connor, M. (2025). </w:t>
      </w:r>
      <w:r w:rsidRPr="4ED68102">
        <w:rPr>
          <w:rFonts w:ascii="Arial" w:eastAsia="Arial" w:hAnsi="Arial" w:cs="Arial"/>
          <w:i/>
          <w:iCs/>
          <w:color w:val="000000" w:themeColor="text1"/>
        </w:rPr>
        <w:t>Obesity and overweight - Public Health Wales</w:t>
      </w:r>
      <w:r w:rsidRPr="4ED68102">
        <w:rPr>
          <w:rFonts w:ascii="Arial" w:eastAsia="Arial" w:hAnsi="Arial" w:cs="Arial"/>
          <w:color w:val="000000" w:themeColor="text1"/>
        </w:rPr>
        <w:t xml:space="preserve">. [online] Public Health Wales -. Available at: </w:t>
      </w:r>
      <w:hyperlink r:id="rId19" w:anchor="aioseo-how-many-people-does-obesity-affect-in-wales">
        <w:r w:rsidRPr="4ED68102">
          <w:rPr>
            <w:rStyle w:val="Hyperlink"/>
          </w:rPr>
          <w:t>https://phw.nhs.wales/topic/obesity-and-overweight/#aioseo-how-many-people-does-obesity-affect-in-wales</w:t>
        </w:r>
      </w:hyperlink>
      <w:r w:rsidRPr="4ED68102">
        <w:rPr>
          <w:rFonts w:ascii="Arial" w:eastAsia="Arial" w:hAnsi="Arial" w:cs="Arial"/>
          <w:color w:val="000000" w:themeColor="text1"/>
        </w:rPr>
        <w:t xml:space="preserve"> [Accessed 2 Jun. 2026].</w:t>
      </w:r>
    </w:p>
    <w:p w14:paraId="247A89EE" w14:textId="3CC43B1A" w:rsidR="7953D2A5" w:rsidRDefault="5599796F" w:rsidP="4ED68102">
      <w:pPr>
        <w:spacing w:line="360" w:lineRule="auto"/>
      </w:pPr>
      <w:r w:rsidRPr="4ED68102">
        <w:rPr>
          <w:rFonts w:ascii="Arial" w:eastAsia="Arial" w:hAnsi="Arial" w:cs="Arial"/>
          <w:color w:val="000000" w:themeColor="text1"/>
        </w:rPr>
        <w:t xml:space="preserve">Obesity Evidence Hub (2021). </w:t>
      </w:r>
      <w:r w:rsidRPr="4ED68102">
        <w:rPr>
          <w:rFonts w:ascii="Arial" w:eastAsia="Arial" w:hAnsi="Arial" w:cs="Arial"/>
          <w:i/>
          <w:iCs/>
          <w:color w:val="000000" w:themeColor="text1"/>
        </w:rPr>
        <w:t>Health impacts of obesity on children</w:t>
      </w:r>
      <w:r w:rsidRPr="4ED68102">
        <w:rPr>
          <w:rFonts w:ascii="Arial" w:eastAsia="Arial" w:hAnsi="Arial" w:cs="Arial"/>
          <w:color w:val="000000" w:themeColor="text1"/>
        </w:rPr>
        <w:t xml:space="preserve">. [online] Obesity Evidence Hub. Available at: </w:t>
      </w:r>
      <w:hyperlink r:id="rId20">
        <w:r w:rsidRPr="4ED68102">
          <w:rPr>
            <w:rStyle w:val="Hyperlink"/>
          </w:rPr>
          <w:t>https://www.obesityevidencehub.org.au/collections/impacts/impact-on-children</w:t>
        </w:r>
      </w:hyperlink>
      <w:r w:rsidRPr="4ED68102">
        <w:rPr>
          <w:rFonts w:ascii="Arial" w:eastAsia="Arial" w:hAnsi="Arial" w:cs="Arial"/>
          <w:color w:val="000000" w:themeColor="text1"/>
        </w:rPr>
        <w:t>.</w:t>
      </w:r>
    </w:p>
    <w:p w14:paraId="0C842F7D" w14:textId="44A1D410" w:rsidR="7953D2A5" w:rsidRDefault="5599796F" w:rsidP="4ED68102">
      <w:pPr>
        <w:spacing w:line="360" w:lineRule="auto"/>
      </w:pPr>
      <w:r w:rsidRPr="4ED68102">
        <w:rPr>
          <w:rFonts w:ascii="Arial" w:eastAsia="Arial" w:hAnsi="Arial" w:cs="Arial"/>
          <w:color w:val="000000" w:themeColor="text1"/>
        </w:rPr>
        <w:t xml:space="preserve">RCPCH (2022). </w:t>
      </w:r>
      <w:r w:rsidRPr="4ED68102">
        <w:rPr>
          <w:rFonts w:ascii="Arial" w:eastAsia="Arial" w:hAnsi="Arial" w:cs="Arial"/>
          <w:i/>
          <w:iCs/>
          <w:color w:val="000000" w:themeColor="text1"/>
        </w:rPr>
        <w:t>Child health inequalities driven by child poverty in the UK - position statement</w:t>
      </w:r>
      <w:r w:rsidRPr="4ED68102">
        <w:rPr>
          <w:rFonts w:ascii="Arial" w:eastAsia="Arial" w:hAnsi="Arial" w:cs="Arial"/>
          <w:color w:val="000000" w:themeColor="text1"/>
        </w:rPr>
        <w:t xml:space="preserve">. [online] RCPCH. Available at: </w:t>
      </w:r>
      <w:hyperlink r:id="rId21" w:anchor="how-poverty-affects-child-health-outcomes">
        <w:r w:rsidRPr="4ED68102">
          <w:rPr>
            <w:rStyle w:val="Hyperlink"/>
          </w:rPr>
          <w:t>https://www.rcpch.ac.uk/resources/child-health-inequalities-position-statement#how-poverty-affects-child-health-outcomes</w:t>
        </w:r>
      </w:hyperlink>
      <w:r w:rsidRPr="4ED68102">
        <w:rPr>
          <w:rFonts w:ascii="Arial" w:eastAsia="Arial" w:hAnsi="Arial" w:cs="Arial"/>
          <w:color w:val="000000" w:themeColor="text1"/>
        </w:rPr>
        <w:t>.</w:t>
      </w:r>
    </w:p>
    <w:p w14:paraId="7B278403" w14:textId="01D98839" w:rsidR="7953D2A5" w:rsidRDefault="5599796F" w:rsidP="4ED68102">
      <w:pPr>
        <w:spacing w:line="360" w:lineRule="auto"/>
      </w:pPr>
      <w:r w:rsidRPr="4ED68102">
        <w:rPr>
          <w:rFonts w:ascii="Arial" w:eastAsia="Arial" w:hAnsi="Arial" w:cs="Arial"/>
          <w:color w:val="000000" w:themeColor="text1"/>
        </w:rPr>
        <w:t xml:space="preserve">Snider, T. (2015). </w:t>
      </w:r>
      <w:r w:rsidRPr="4ED68102">
        <w:rPr>
          <w:rFonts w:ascii="Arial" w:eastAsia="Arial" w:hAnsi="Arial" w:cs="Arial"/>
          <w:i/>
          <w:iCs/>
          <w:color w:val="000000" w:themeColor="text1"/>
        </w:rPr>
        <w:t>The Effects of Weight-related Bullying</w:t>
      </w:r>
      <w:r w:rsidRPr="4ED68102">
        <w:rPr>
          <w:rFonts w:ascii="Arial" w:eastAsia="Arial" w:hAnsi="Arial" w:cs="Arial"/>
          <w:color w:val="000000" w:themeColor="text1"/>
        </w:rPr>
        <w:t xml:space="preserve">. [online] </w:t>
      </w:r>
      <w:hyperlink r:id="rId22">
        <w:r w:rsidRPr="4ED68102">
          <w:rPr>
            <w:rStyle w:val="Hyperlink"/>
          </w:rPr>
          <w:t>www.nationwidechildrens.org</w:t>
        </w:r>
      </w:hyperlink>
      <w:r w:rsidRPr="4ED68102">
        <w:rPr>
          <w:rFonts w:ascii="Arial" w:eastAsia="Arial" w:hAnsi="Arial" w:cs="Arial"/>
          <w:color w:val="000000" w:themeColor="text1"/>
        </w:rPr>
        <w:t xml:space="preserve">. Available at: </w:t>
      </w:r>
      <w:hyperlink r:id="rId23">
        <w:r w:rsidRPr="4ED68102">
          <w:rPr>
            <w:rStyle w:val="Hyperlink"/>
          </w:rPr>
          <w:t>https://www.nationwidechildrens.org/family-resources-education/700childrens/2015/05/the-effects-of-weight-related-bullying</w:t>
        </w:r>
      </w:hyperlink>
      <w:r w:rsidRPr="4ED68102">
        <w:rPr>
          <w:rFonts w:ascii="Arial" w:eastAsia="Arial" w:hAnsi="Arial" w:cs="Arial"/>
          <w:color w:val="000000" w:themeColor="text1"/>
        </w:rPr>
        <w:t>.</w:t>
      </w:r>
    </w:p>
    <w:p w14:paraId="7E7B469B" w14:textId="1DBDE4AE" w:rsidR="7953D2A5" w:rsidRDefault="5599796F" w:rsidP="4ED68102">
      <w:pPr>
        <w:spacing w:line="360" w:lineRule="auto"/>
      </w:pPr>
      <w:r w:rsidRPr="4ED68102">
        <w:rPr>
          <w:rFonts w:ascii="Arial" w:eastAsia="Arial" w:hAnsi="Arial" w:cs="Arial"/>
          <w:color w:val="000000" w:themeColor="text1"/>
        </w:rPr>
        <w:t xml:space="preserve">SSS Learning (2026). </w:t>
      </w:r>
      <w:r w:rsidRPr="4ED68102">
        <w:rPr>
          <w:rFonts w:ascii="Arial" w:eastAsia="Arial" w:hAnsi="Arial" w:cs="Arial"/>
          <w:i/>
          <w:iCs/>
          <w:color w:val="000000" w:themeColor="text1"/>
        </w:rPr>
        <w:t>Sleep &amp; Children’s Wellbeing</w:t>
      </w:r>
      <w:r w:rsidRPr="4ED68102">
        <w:rPr>
          <w:rFonts w:ascii="Arial" w:eastAsia="Arial" w:hAnsi="Arial" w:cs="Arial"/>
          <w:color w:val="000000" w:themeColor="text1"/>
        </w:rPr>
        <w:t xml:space="preserve">. [online] SSS Learning Limited. Available at: </w:t>
      </w:r>
      <w:hyperlink r:id="rId24">
        <w:r w:rsidRPr="4ED68102">
          <w:rPr>
            <w:rStyle w:val="Hyperlink"/>
          </w:rPr>
          <w:t>https://ssslearning.co.uk/safeguarding-articles/childrens-sleep-wellbeing?srsltid=AfmBOoo1tzlB8nZ454yphJYaem0cL1pkEg4ik_3vHgA-MA6JsiDOfOVr</w:t>
        </w:r>
      </w:hyperlink>
      <w:r w:rsidRPr="4ED68102">
        <w:rPr>
          <w:rFonts w:ascii="Arial" w:eastAsia="Arial" w:hAnsi="Arial" w:cs="Arial"/>
          <w:color w:val="000000" w:themeColor="text1"/>
        </w:rPr>
        <w:t xml:space="preserve"> [Accessed 7 Jun. 2026].</w:t>
      </w:r>
    </w:p>
    <w:p w14:paraId="0AA2D4D3" w14:textId="46C16E45" w:rsidR="7953D2A5" w:rsidRDefault="5599796F" w:rsidP="4ED68102">
      <w:pPr>
        <w:spacing w:line="360" w:lineRule="auto"/>
      </w:pPr>
      <w:r w:rsidRPr="4ED68102">
        <w:rPr>
          <w:rFonts w:ascii="Arial" w:eastAsia="Arial" w:hAnsi="Arial" w:cs="Arial"/>
          <w:color w:val="000000" w:themeColor="text1"/>
        </w:rPr>
        <w:t xml:space="preserve">UNICEF (2025). </w:t>
      </w:r>
      <w:r w:rsidRPr="4ED68102">
        <w:rPr>
          <w:rFonts w:ascii="Arial" w:eastAsia="Arial" w:hAnsi="Arial" w:cs="Arial"/>
          <w:i/>
          <w:iCs/>
          <w:color w:val="000000" w:themeColor="text1"/>
        </w:rPr>
        <w:t>The importance of outdoor play (and how to support it)</w:t>
      </w:r>
      <w:r w:rsidRPr="4ED68102">
        <w:rPr>
          <w:rFonts w:ascii="Arial" w:eastAsia="Arial" w:hAnsi="Arial" w:cs="Arial"/>
          <w:color w:val="000000" w:themeColor="text1"/>
        </w:rPr>
        <w:t xml:space="preserve">. [online] Unicef.org. Available at: </w:t>
      </w:r>
      <w:hyperlink r:id="rId25">
        <w:r w:rsidRPr="4ED68102">
          <w:rPr>
            <w:rStyle w:val="Hyperlink"/>
          </w:rPr>
          <w:t>https://www.unicef.org/eca/stories/importance-outdoor-play-and-how-support-it</w:t>
        </w:r>
      </w:hyperlink>
      <w:r w:rsidRPr="4ED68102">
        <w:rPr>
          <w:rFonts w:ascii="Arial" w:eastAsia="Arial" w:hAnsi="Arial" w:cs="Arial"/>
          <w:color w:val="000000" w:themeColor="text1"/>
        </w:rPr>
        <w:t>.</w:t>
      </w:r>
    </w:p>
    <w:p w14:paraId="5ABB881D" w14:textId="006A2AC0" w:rsidR="7953D2A5" w:rsidRDefault="5599796F" w:rsidP="4ED68102">
      <w:pPr>
        <w:spacing w:line="360" w:lineRule="auto"/>
      </w:pPr>
      <w:r w:rsidRPr="4ED68102">
        <w:rPr>
          <w:rFonts w:ascii="Arial" w:eastAsia="Arial" w:hAnsi="Arial" w:cs="Arial"/>
          <w:color w:val="000000" w:themeColor="text1"/>
        </w:rPr>
        <w:t xml:space="preserve">Welsh Government (2011). </w:t>
      </w:r>
      <w:r w:rsidRPr="4ED68102">
        <w:rPr>
          <w:rFonts w:ascii="Arial" w:eastAsia="Arial" w:hAnsi="Arial" w:cs="Arial"/>
          <w:i/>
          <w:iCs/>
          <w:color w:val="000000" w:themeColor="text1"/>
        </w:rPr>
        <w:t>Physical activity for early years (birth -5 years) Every movement counts</w:t>
      </w:r>
      <w:r w:rsidRPr="4ED68102">
        <w:rPr>
          <w:rFonts w:ascii="Arial" w:eastAsia="Arial" w:hAnsi="Arial" w:cs="Arial"/>
          <w:color w:val="000000" w:themeColor="text1"/>
        </w:rPr>
        <w:t xml:space="preserve">. [online] Available at: </w:t>
      </w:r>
      <w:hyperlink r:id="rId26">
        <w:r w:rsidRPr="4ED68102">
          <w:rPr>
            <w:rStyle w:val="Hyperlink"/>
          </w:rPr>
          <w:t>https://www.gov.wales/sites/default/files/publications/2022-03/physical-activity-for-early-years-birth-5-years.pdf</w:t>
        </w:r>
      </w:hyperlink>
      <w:r w:rsidRPr="4ED68102">
        <w:rPr>
          <w:rFonts w:ascii="Arial" w:eastAsia="Arial" w:hAnsi="Arial" w:cs="Arial"/>
          <w:color w:val="000000" w:themeColor="text1"/>
        </w:rPr>
        <w:t>.</w:t>
      </w:r>
    </w:p>
    <w:p w14:paraId="416E967B" w14:textId="1FC57C34" w:rsidR="7953D2A5" w:rsidRDefault="5599796F" w:rsidP="4ED68102">
      <w:pPr>
        <w:spacing w:line="360" w:lineRule="auto"/>
      </w:pPr>
      <w:r w:rsidRPr="4ED68102">
        <w:rPr>
          <w:rFonts w:ascii="Arial" w:eastAsia="Arial" w:hAnsi="Arial" w:cs="Arial"/>
          <w:color w:val="000000" w:themeColor="text1"/>
        </w:rPr>
        <w:t xml:space="preserve">Welsh Government (2020). </w:t>
      </w:r>
      <w:r w:rsidRPr="4ED68102">
        <w:rPr>
          <w:rFonts w:ascii="Arial" w:eastAsia="Arial" w:hAnsi="Arial" w:cs="Arial"/>
          <w:i/>
          <w:iCs/>
          <w:color w:val="000000" w:themeColor="text1"/>
        </w:rPr>
        <w:t>Health and Well-being: Introduction - Hwb</w:t>
      </w:r>
      <w:r w:rsidRPr="4ED68102">
        <w:rPr>
          <w:rFonts w:ascii="Arial" w:eastAsia="Arial" w:hAnsi="Arial" w:cs="Arial"/>
          <w:color w:val="000000" w:themeColor="text1"/>
        </w:rPr>
        <w:t xml:space="preserve">. [online] hwb.gov.wales. Available at: </w:t>
      </w:r>
      <w:hyperlink r:id="rId27">
        <w:r w:rsidRPr="4ED68102">
          <w:rPr>
            <w:rStyle w:val="Hyperlink"/>
          </w:rPr>
          <w:t>https://hwb.gov.wales/curriculum-for-wales/health-and-well-being</w:t>
        </w:r>
      </w:hyperlink>
      <w:r w:rsidRPr="4ED68102">
        <w:rPr>
          <w:rFonts w:ascii="Arial" w:eastAsia="Arial" w:hAnsi="Arial" w:cs="Arial"/>
          <w:color w:val="000000" w:themeColor="text1"/>
        </w:rPr>
        <w:t>.</w:t>
      </w:r>
    </w:p>
    <w:p w14:paraId="2D27A5AE" w14:textId="69534C2E" w:rsidR="7953D2A5" w:rsidRDefault="5599796F" w:rsidP="4ED68102">
      <w:pPr>
        <w:spacing w:line="360" w:lineRule="auto"/>
      </w:pPr>
      <w:r w:rsidRPr="4ED68102">
        <w:rPr>
          <w:rFonts w:ascii="Arial" w:eastAsia="Arial" w:hAnsi="Arial" w:cs="Arial"/>
          <w:color w:val="000000" w:themeColor="text1"/>
        </w:rPr>
        <w:t xml:space="preserve">Welsh Government (2025). </w:t>
      </w:r>
      <w:r w:rsidRPr="4ED68102">
        <w:rPr>
          <w:rFonts w:ascii="Arial" w:eastAsia="Arial" w:hAnsi="Arial" w:cs="Arial"/>
          <w:i/>
          <w:iCs/>
          <w:color w:val="000000" w:themeColor="text1"/>
        </w:rPr>
        <w:t>Annex 5: developing multi-agency engagement in Community Focused Schools [HTML] | GOV.WALES</w:t>
      </w:r>
      <w:r w:rsidRPr="4ED68102">
        <w:rPr>
          <w:rFonts w:ascii="Arial" w:eastAsia="Arial" w:hAnsi="Arial" w:cs="Arial"/>
          <w:color w:val="000000" w:themeColor="text1"/>
        </w:rPr>
        <w:t xml:space="preserve">. [online] GOV.WALES. Available at: </w:t>
      </w:r>
      <w:hyperlink r:id="rId28" w:anchor="165286">
        <w:r w:rsidRPr="4ED68102">
          <w:rPr>
            <w:rStyle w:val="Hyperlink"/>
          </w:rPr>
          <w:t>https://www.gov.wales/annex-5-developing-multi-agency-engagement-community-focused-schools-html#165286</w:t>
        </w:r>
      </w:hyperlink>
      <w:r w:rsidRPr="4ED68102">
        <w:rPr>
          <w:rFonts w:ascii="Arial" w:eastAsia="Arial" w:hAnsi="Arial" w:cs="Arial"/>
          <w:color w:val="000000" w:themeColor="text1"/>
        </w:rPr>
        <w:t xml:space="preserve"> [Accessed 12 Jun. 2026].</w:t>
      </w:r>
    </w:p>
    <w:p w14:paraId="4F804754" w14:textId="2C9FDED1" w:rsidR="7953D2A5" w:rsidRDefault="5599796F" w:rsidP="4ED68102">
      <w:pPr>
        <w:spacing w:line="360" w:lineRule="auto"/>
      </w:pPr>
      <w:r w:rsidRPr="4ED68102">
        <w:rPr>
          <w:rFonts w:ascii="Arial" w:eastAsia="Arial" w:hAnsi="Arial" w:cs="Arial"/>
          <w:color w:val="000000" w:themeColor="text1"/>
        </w:rPr>
        <w:t xml:space="preserve">Welsh Government (2026). </w:t>
      </w:r>
      <w:r w:rsidRPr="4ED68102">
        <w:rPr>
          <w:rFonts w:ascii="Arial" w:eastAsia="Arial" w:hAnsi="Arial" w:cs="Arial"/>
          <w:i/>
          <w:iCs/>
          <w:color w:val="000000" w:themeColor="text1"/>
        </w:rPr>
        <w:t>The Healthy Eating in Schools (Nutritional Standards and Requirements) (Maintained Primary Schools) (Wales) Regulations 2025: Anticipated version of Statutory guidance for local authorities and governing bodies</w:t>
      </w:r>
      <w:r w:rsidRPr="4ED68102">
        <w:rPr>
          <w:rFonts w:ascii="Arial" w:eastAsia="Arial" w:hAnsi="Arial" w:cs="Arial"/>
          <w:color w:val="000000" w:themeColor="text1"/>
        </w:rPr>
        <w:t xml:space="preserve">. [online] Available at: </w:t>
      </w:r>
      <w:hyperlink r:id="rId29">
        <w:r w:rsidRPr="4ED68102">
          <w:rPr>
            <w:rStyle w:val="Hyperlink"/>
          </w:rPr>
          <w:t>https://www.gov.wales/sites/default/files/publications/2026-03/the-healthy-eating-in-schools-nutritional-standards-and-requirements-maintained-primary-schools-wales-regulations-2025-anticipated-version-of-statutory-guidance-for-local-authoritie_0.pdf</w:t>
        </w:r>
      </w:hyperlink>
      <w:r w:rsidRPr="4ED68102">
        <w:rPr>
          <w:rFonts w:ascii="Arial" w:eastAsia="Arial" w:hAnsi="Arial" w:cs="Arial"/>
          <w:color w:val="000000" w:themeColor="text1"/>
        </w:rPr>
        <w:t xml:space="preserve"> [Accessed 7 Jun. 2026].</w:t>
      </w:r>
    </w:p>
    <w:p w14:paraId="619590C6" w14:textId="7C995852" w:rsidR="7953D2A5" w:rsidRDefault="5599796F" w:rsidP="4ED68102">
      <w:pPr>
        <w:spacing w:line="360" w:lineRule="auto"/>
      </w:pPr>
      <w:r w:rsidRPr="4ED68102">
        <w:rPr>
          <w:rFonts w:ascii="Arial" w:eastAsia="Arial" w:hAnsi="Arial" w:cs="Arial"/>
          <w:color w:val="000000" w:themeColor="text1"/>
        </w:rPr>
        <w:t xml:space="preserve">World Health Organization (2025). </w:t>
      </w:r>
      <w:r w:rsidRPr="4ED68102">
        <w:rPr>
          <w:rFonts w:ascii="Arial" w:eastAsia="Arial" w:hAnsi="Arial" w:cs="Arial"/>
          <w:i/>
          <w:iCs/>
          <w:color w:val="000000" w:themeColor="text1"/>
        </w:rPr>
        <w:t>Noncommunicable diseases: Childhood Overweight and Obesity</w:t>
      </w:r>
      <w:r w:rsidRPr="4ED68102">
        <w:rPr>
          <w:rFonts w:ascii="Arial" w:eastAsia="Arial" w:hAnsi="Arial" w:cs="Arial"/>
          <w:color w:val="000000" w:themeColor="text1"/>
        </w:rPr>
        <w:t xml:space="preserve">. [online] </w:t>
      </w:r>
      <w:hyperlink r:id="rId30">
        <w:r w:rsidRPr="4ED68102">
          <w:rPr>
            <w:rStyle w:val="Hyperlink"/>
          </w:rPr>
          <w:t>www.who.int</w:t>
        </w:r>
      </w:hyperlink>
      <w:r w:rsidRPr="4ED68102">
        <w:rPr>
          <w:rFonts w:ascii="Arial" w:eastAsia="Arial" w:hAnsi="Arial" w:cs="Arial"/>
          <w:color w:val="000000" w:themeColor="text1"/>
        </w:rPr>
        <w:t xml:space="preserve">. Available at: </w:t>
      </w:r>
      <w:hyperlink r:id="rId31">
        <w:r w:rsidRPr="4ED68102">
          <w:rPr>
            <w:rStyle w:val="Hyperlink"/>
          </w:rPr>
          <w:t>https://www.who.int/news-room/questions-and-answers/item/noncommunicable-diseases-childhood-overweight-and-obesity</w:t>
        </w:r>
      </w:hyperlink>
      <w:r w:rsidRPr="4ED68102">
        <w:rPr>
          <w:rFonts w:ascii="Arial" w:eastAsia="Arial" w:hAnsi="Arial" w:cs="Arial"/>
          <w:color w:val="000000" w:themeColor="text1"/>
        </w:rPr>
        <w:t>.</w:t>
      </w:r>
    </w:p>
    <w:p w14:paraId="5DB23DE2" w14:textId="3BEABB49" w:rsidR="7953D2A5" w:rsidRDefault="7953D2A5" w:rsidP="7953D2A5"/>
    <w:p w14:paraId="704C00CA" w14:textId="68A70318" w:rsidR="7953D2A5" w:rsidRDefault="7953D2A5"/>
    <w:sectPr w:rsidR="7953D2A5">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4E8958"/>
    <w:rsid w:val="000A4A68"/>
    <w:rsid w:val="000D0DE0"/>
    <w:rsid w:val="0015512D"/>
    <w:rsid w:val="001C05DD"/>
    <w:rsid w:val="001C5B7E"/>
    <w:rsid w:val="002A287E"/>
    <w:rsid w:val="00605009"/>
    <w:rsid w:val="008E5453"/>
    <w:rsid w:val="00901E5C"/>
    <w:rsid w:val="00925599"/>
    <w:rsid w:val="00C6445A"/>
    <w:rsid w:val="00D3D0D6"/>
    <w:rsid w:val="00FE767F"/>
    <w:rsid w:val="010C6D10"/>
    <w:rsid w:val="0112ED43"/>
    <w:rsid w:val="01CC46FE"/>
    <w:rsid w:val="0297CF3A"/>
    <w:rsid w:val="02DDBD41"/>
    <w:rsid w:val="02E0D04C"/>
    <w:rsid w:val="02FC4D22"/>
    <w:rsid w:val="032A1BD8"/>
    <w:rsid w:val="04357004"/>
    <w:rsid w:val="044B59FC"/>
    <w:rsid w:val="04576169"/>
    <w:rsid w:val="04BA421F"/>
    <w:rsid w:val="05012922"/>
    <w:rsid w:val="0529EDA9"/>
    <w:rsid w:val="063E19B8"/>
    <w:rsid w:val="0654767E"/>
    <w:rsid w:val="067D7CEB"/>
    <w:rsid w:val="068981EE"/>
    <w:rsid w:val="07012B59"/>
    <w:rsid w:val="07209B13"/>
    <w:rsid w:val="075AE4BE"/>
    <w:rsid w:val="07B6A245"/>
    <w:rsid w:val="0885154F"/>
    <w:rsid w:val="0894C353"/>
    <w:rsid w:val="08C4EA61"/>
    <w:rsid w:val="08D20530"/>
    <w:rsid w:val="08DA58C8"/>
    <w:rsid w:val="08F729D8"/>
    <w:rsid w:val="092B413C"/>
    <w:rsid w:val="09A2A59A"/>
    <w:rsid w:val="09A8186D"/>
    <w:rsid w:val="09A9F8B6"/>
    <w:rsid w:val="0A42E86C"/>
    <w:rsid w:val="0AC19552"/>
    <w:rsid w:val="0ACEBC72"/>
    <w:rsid w:val="0BA334CC"/>
    <w:rsid w:val="0BE81D69"/>
    <w:rsid w:val="0C6BD064"/>
    <w:rsid w:val="0C829AF7"/>
    <w:rsid w:val="0CC62C59"/>
    <w:rsid w:val="0D79F67F"/>
    <w:rsid w:val="0D845303"/>
    <w:rsid w:val="0DBC2609"/>
    <w:rsid w:val="0EBC669F"/>
    <w:rsid w:val="0EED115B"/>
    <w:rsid w:val="0EF39243"/>
    <w:rsid w:val="0F7F9D84"/>
    <w:rsid w:val="0F8A2845"/>
    <w:rsid w:val="0F966E48"/>
    <w:rsid w:val="0FC9CD39"/>
    <w:rsid w:val="0FD64416"/>
    <w:rsid w:val="0FE59768"/>
    <w:rsid w:val="0FECE97E"/>
    <w:rsid w:val="104E4E8F"/>
    <w:rsid w:val="106DF4AD"/>
    <w:rsid w:val="1074DE78"/>
    <w:rsid w:val="1131F545"/>
    <w:rsid w:val="11648807"/>
    <w:rsid w:val="1230C758"/>
    <w:rsid w:val="12941131"/>
    <w:rsid w:val="134717E9"/>
    <w:rsid w:val="1349A43C"/>
    <w:rsid w:val="135A0081"/>
    <w:rsid w:val="135C1AA7"/>
    <w:rsid w:val="136D69E5"/>
    <w:rsid w:val="13C89B04"/>
    <w:rsid w:val="13D26E5F"/>
    <w:rsid w:val="13EAF644"/>
    <w:rsid w:val="141277FC"/>
    <w:rsid w:val="14196C01"/>
    <w:rsid w:val="14847DFC"/>
    <w:rsid w:val="14D7C757"/>
    <w:rsid w:val="14EEF00A"/>
    <w:rsid w:val="15429A63"/>
    <w:rsid w:val="154C508E"/>
    <w:rsid w:val="1553B440"/>
    <w:rsid w:val="15604729"/>
    <w:rsid w:val="15AFD4E5"/>
    <w:rsid w:val="162521FE"/>
    <w:rsid w:val="16A2B838"/>
    <w:rsid w:val="16C99E1B"/>
    <w:rsid w:val="16F59989"/>
    <w:rsid w:val="170A7ED9"/>
    <w:rsid w:val="177CA435"/>
    <w:rsid w:val="17DE2CCC"/>
    <w:rsid w:val="17F2A3EC"/>
    <w:rsid w:val="17FA717F"/>
    <w:rsid w:val="17FF9A01"/>
    <w:rsid w:val="18445031"/>
    <w:rsid w:val="187E05DD"/>
    <w:rsid w:val="1884DA3B"/>
    <w:rsid w:val="194EA77D"/>
    <w:rsid w:val="1969600A"/>
    <w:rsid w:val="1985706A"/>
    <w:rsid w:val="19B32A2A"/>
    <w:rsid w:val="1A1DC202"/>
    <w:rsid w:val="1A4016B9"/>
    <w:rsid w:val="1BAE9380"/>
    <w:rsid w:val="1BB45D5E"/>
    <w:rsid w:val="1BB54325"/>
    <w:rsid w:val="1BB742D5"/>
    <w:rsid w:val="1BE4B46A"/>
    <w:rsid w:val="1C518A0E"/>
    <w:rsid w:val="1C59A69A"/>
    <w:rsid w:val="1C775EF4"/>
    <w:rsid w:val="1CCFAB29"/>
    <w:rsid w:val="1D9477D0"/>
    <w:rsid w:val="1E4F5950"/>
    <w:rsid w:val="1E7C3F70"/>
    <w:rsid w:val="1E7FB2EE"/>
    <w:rsid w:val="1ED3440A"/>
    <w:rsid w:val="1EE492D3"/>
    <w:rsid w:val="1F1C8C91"/>
    <w:rsid w:val="1F2110C0"/>
    <w:rsid w:val="1F90C013"/>
    <w:rsid w:val="1FA7B0A4"/>
    <w:rsid w:val="1FBF2679"/>
    <w:rsid w:val="2018E909"/>
    <w:rsid w:val="207C0EC7"/>
    <w:rsid w:val="20D44EB7"/>
    <w:rsid w:val="20DA5287"/>
    <w:rsid w:val="210181B6"/>
    <w:rsid w:val="21A6DDB6"/>
    <w:rsid w:val="2281AD35"/>
    <w:rsid w:val="232A3606"/>
    <w:rsid w:val="238527D4"/>
    <w:rsid w:val="23F051E7"/>
    <w:rsid w:val="24084B6E"/>
    <w:rsid w:val="24EF10B0"/>
    <w:rsid w:val="259A0776"/>
    <w:rsid w:val="25EC25AD"/>
    <w:rsid w:val="25F84486"/>
    <w:rsid w:val="25FC2485"/>
    <w:rsid w:val="260E1918"/>
    <w:rsid w:val="26109292"/>
    <w:rsid w:val="2634FA52"/>
    <w:rsid w:val="26EAB6DF"/>
    <w:rsid w:val="276A7C6E"/>
    <w:rsid w:val="27CA7EA1"/>
    <w:rsid w:val="288B4861"/>
    <w:rsid w:val="28E6A4C6"/>
    <w:rsid w:val="29304D64"/>
    <w:rsid w:val="295D2559"/>
    <w:rsid w:val="29A3FCDB"/>
    <w:rsid w:val="29D346F6"/>
    <w:rsid w:val="2A135662"/>
    <w:rsid w:val="2A422CA3"/>
    <w:rsid w:val="2B03E47F"/>
    <w:rsid w:val="2B224354"/>
    <w:rsid w:val="2B5C4FB4"/>
    <w:rsid w:val="2B79D6C9"/>
    <w:rsid w:val="2BA5C47E"/>
    <w:rsid w:val="2C1836BD"/>
    <w:rsid w:val="2C5926B3"/>
    <w:rsid w:val="2C9CBAFB"/>
    <w:rsid w:val="2CBF52E9"/>
    <w:rsid w:val="2E0E9A01"/>
    <w:rsid w:val="2E1BC601"/>
    <w:rsid w:val="2E45D2B5"/>
    <w:rsid w:val="2E509A96"/>
    <w:rsid w:val="2E86D051"/>
    <w:rsid w:val="2F2A10A2"/>
    <w:rsid w:val="2FEE7FA8"/>
    <w:rsid w:val="2FEF05F4"/>
    <w:rsid w:val="30307847"/>
    <w:rsid w:val="308974E4"/>
    <w:rsid w:val="30A656BA"/>
    <w:rsid w:val="30FD22DE"/>
    <w:rsid w:val="31404DE4"/>
    <w:rsid w:val="3173F149"/>
    <w:rsid w:val="319FD388"/>
    <w:rsid w:val="31A39219"/>
    <w:rsid w:val="320F0D64"/>
    <w:rsid w:val="32268D0A"/>
    <w:rsid w:val="322ABBDF"/>
    <w:rsid w:val="324EF22D"/>
    <w:rsid w:val="325488AB"/>
    <w:rsid w:val="32657222"/>
    <w:rsid w:val="332EA731"/>
    <w:rsid w:val="3341E416"/>
    <w:rsid w:val="33A1A7CC"/>
    <w:rsid w:val="33BC5DF2"/>
    <w:rsid w:val="33D2C0BE"/>
    <w:rsid w:val="33E0CC14"/>
    <w:rsid w:val="33EBAE48"/>
    <w:rsid w:val="33F1570B"/>
    <w:rsid w:val="33FB17D1"/>
    <w:rsid w:val="348C63E1"/>
    <w:rsid w:val="34944B0D"/>
    <w:rsid w:val="34A62020"/>
    <w:rsid w:val="34F98089"/>
    <w:rsid w:val="35616FB1"/>
    <w:rsid w:val="35B7F906"/>
    <w:rsid w:val="35E8A971"/>
    <w:rsid w:val="3658D9C0"/>
    <w:rsid w:val="36A23F32"/>
    <w:rsid w:val="36ACD5A3"/>
    <w:rsid w:val="36E0CCE0"/>
    <w:rsid w:val="371C13A0"/>
    <w:rsid w:val="37B86BCF"/>
    <w:rsid w:val="384CA534"/>
    <w:rsid w:val="38529765"/>
    <w:rsid w:val="388A1DEF"/>
    <w:rsid w:val="38B35253"/>
    <w:rsid w:val="38DA3497"/>
    <w:rsid w:val="39436042"/>
    <w:rsid w:val="39A47F17"/>
    <w:rsid w:val="39C24F94"/>
    <w:rsid w:val="39F3644A"/>
    <w:rsid w:val="3A0C19DF"/>
    <w:rsid w:val="3A112157"/>
    <w:rsid w:val="3A12C656"/>
    <w:rsid w:val="3A2F2C9B"/>
    <w:rsid w:val="3A795D2A"/>
    <w:rsid w:val="3AAE8CAE"/>
    <w:rsid w:val="3AB24B59"/>
    <w:rsid w:val="3AF44C0D"/>
    <w:rsid w:val="3B818F73"/>
    <w:rsid w:val="3B990407"/>
    <w:rsid w:val="3C1AEE11"/>
    <w:rsid w:val="3C940B49"/>
    <w:rsid w:val="3CA2E026"/>
    <w:rsid w:val="3D192025"/>
    <w:rsid w:val="3D5A0913"/>
    <w:rsid w:val="3DCBAE2E"/>
    <w:rsid w:val="3E4DFB1A"/>
    <w:rsid w:val="3F14298A"/>
    <w:rsid w:val="3F1482E6"/>
    <w:rsid w:val="3F417B6B"/>
    <w:rsid w:val="3F531063"/>
    <w:rsid w:val="3F876275"/>
    <w:rsid w:val="3F8D0B51"/>
    <w:rsid w:val="3FCCE4D7"/>
    <w:rsid w:val="3FD613D2"/>
    <w:rsid w:val="4018CA35"/>
    <w:rsid w:val="402F9E11"/>
    <w:rsid w:val="408C5C09"/>
    <w:rsid w:val="4107D798"/>
    <w:rsid w:val="411C7274"/>
    <w:rsid w:val="4128F6B7"/>
    <w:rsid w:val="41836820"/>
    <w:rsid w:val="41DB33F5"/>
    <w:rsid w:val="423DD65B"/>
    <w:rsid w:val="42ABE670"/>
    <w:rsid w:val="43D84862"/>
    <w:rsid w:val="4413A5F5"/>
    <w:rsid w:val="4428BEE5"/>
    <w:rsid w:val="44801422"/>
    <w:rsid w:val="44B6988B"/>
    <w:rsid w:val="44D12140"/>
    <w:rsid w:val="453F3BDD"/>
    <w:rsid w:val="45854092"/>
    <w:rsid w:val="45F71504"/>
    <w:rsid w:val="46AB15DE"/>
    <w:rsid w:val="46F3A11F"/>
    <w:rsid w:val="46F4E9A8"/>
    <w:rsid w:val="46F58B7E"/>
    <w:rsid w:val="477CA948"/>
    <w:rsid w:val="48924535"/>
    <w:rsid w:val="49F6F11C"/>
    <w:rsid w:val="4AD6BE8C"/>
    <w:rsid w:val="4B494D5F"/>
    <w:rsid w:val="4B549F75"/>
    <w:rsid w:val="4B934609"/>
    <w:rsid w:val="4C502707"/>
    <w:rsid w:val="4C91A54A"/>
    <w:rsid w:val="4CB69980"/>
    <w:rsid w:val="4CD95102"/>
    <w:rsid w:val="4D8DC3F4"/>
    <w:rsid w:val="4DCCD8A4"/>
    <w:rsid w:val="4E07330C"/>
    <w:rsid w:val="4E0DC913"/>
    <w:rsid w:val="4E2350C8"/>
    <w:rsid w:val="4E7CAD7A"/>
    <w:rsid w:val="4EA35E05"/>
    <w:rsid w:val="4ED4FFE8"/>
    <w:rsid w:val="4ED68102"/>
    <w:rsid w:val="4F2B0498"/>
    <w:rsid w:val="4F58FADD"/>
    <w:rsid w:val="4FB305AF"/>
    <w:rsid w:val="4FC47B21"/>
    <w:rsid w:val="501F0A96"/>
    <w:rsid w:val="5038DA51"/>
    <w:rsid w:val="5061EB77"/>
    <w:rsid w:val="510F76CB"/>
    <w:rsid w:val="512E021B"/>
    <w:rsid w:val="515737C9"/>
    <w:rsid w:val="522494D4"/>
    <w:rsid w:val="52307799"/>
    <w:rsid w:val="52A18950"/>
    <w:rsid w:val="5345E8A0"/>
    <w:rsid w:val="534A9B16"/>
    <w:rsid w:val="539C227C"/>
    <w:rsid w:val="543C2A6D"/>
    <w:rsid w:val="54520F98"/>
    <w:rsid w:val="545A82D7"/>
    <w:rsid w:val="5463C5C6"/>
    <w:rsid w:val="54D1033F"/>
    <w:rsid w:val="551CE115"/>
    <w:rsid w:val="5599796F"/>
    <w:rsid w:val="5626DAE6"/>
    <w:rsid w:val="56BB0CED"/>
    <w:rsid w:val="5730FC44"/>
    <w:rsid w:val="57839099"/>
    <w:rsid w:val="57B53FF6"/>
    <w:rsid w:val="57B76E4D"/>
    <w:rsid w:val="587E12B5"/>
    <w:rsid w:val="589D8011"/>
    <w:rsid w:val="589DF5D3"/>
    <w:rsid w:val="58A989A6"/>
    <w:rsid w:val="58CB088E"/>
    <w:rsid w:val="58F7B5C0"/>
    <w:rsid w:val="5955EB15"/>
    <w:rsid w:val="5A0727C4"/>
    <w:rsid w:val="5A230F12"/>
    <w:rsid w:val="5A7057A7"/>
    <w:rsid w:val="5AB54B51"/>
    <w:rsid w:val="5B82EB06"/>
    <w:rsid w:val="5BA07C9D"/>
    <w:rsid w:val="5BAB31D3"/>
    <w:rsid w:val="5CFC6A48"/>
    <w:rsid w:val="5D062E1C"/>
    <w:rsid w:val="5D46D759"/>
    <w:rsid w:val="5D62D5D0"/>
    <w:rsid w:val="5D64BDE0"/>
    <w:rsid w:val="5DB7FA5A"/>
    <w:rsid w:val="5DBAB875"/>
    <w:rsid w:val="5DBB6075"/>
    <w:rsid w:val="5E1F7575"/>
    <w:rsid w:val="5E55D2C7"/>
    <w:rsid w:val="5EC348AE"/>
    <w:rsid w:val="5F85395B"/>
    <w:rsid w:val="5FE3C53B"/>
    <w:rsid w:val="601FEBBD"/>
    <w:rsid w:val="606D3A36"/>
    <w:rsid w:val="61431BF3"/>
    <w:rsid w:val="61564059"/>
    <w:rsid w:val="61631A82"/>
    <w:rsid w:val="617AFF0D"/>
    <w:rsid w:val="61A3B85A"/>
    <w:rsid w:val="61B342CD"/>
    <w:rsid w:val="61C0CFEA"/>
    <w:rsid w:val="61D0A449"/>
    <w:rsid w:val="61FC83F0"/>
    <w:rsid w:val="6246D86B"/>
    <w:rsid w:val="624C068B"/>
    <w:rsid w:val="628D233A"/>
    <w:rsid w:val="62CB27B0"/>
    <w:rsid w:val="62D90804"/>
    <w:rsid w:val="6361DD12"/>
    <w:rsid w:val="63745127"/>
    <w:rsid w:val="63C5A0C3"/>
    <w:rsid w:val="63E4DDD5"/>
    <w:rsid w:val="6432AE39"/>
    <w:rsid w:val="644D01F5"/>
    <w:rsid w:val="6461154E"/>
    <w:rsid w:val="648195FD"/>
    <w:rsid w:val="64A74623"/>
    <w:rsid w:val="64D85FF2"/>
    <w:rsid w:val="657E01F7"/>
    <w:rsid w:val="658193ED"/>
    <w:rsid w:val="658C2A06"/>
    <w:rsid w:val="65B946A1"/>
    <w:rsid w:val="66952437"/>
    <w:rsid w:val="66CE0AC8"/>
    <w:rsid w:val="66EE0B97"/>
    <w:rsid w:val="674E8958"/>
    <w:rsid w:val="6790AEA2"/>
    <w:rsid w:val="6792FDB2"/>
    <w:rsid w:val="67A01C49"/>
    <w:rsid w:val="680BD207"/>
    <w:rsid w:val="681C7E07"/>
    <w:rsid w:val="68CE8689"/>
    <w:rsid w:val="68ED1413"/>
    <w:rsid w:val="693803FE"/>
    <w:rsid w:val="6967F70E"/>
    <w:rsid w:val="6A64A030"/>
    <w:rsid w:val="6AEE0C05"/>
    <w:rsid w:val="6AF47C68"/>
    <w:rsid w:val="6B825B8E"/>
    <w:rsid w:val="6B955280"/>
    <w:rsid w:val="6BD932D0"/>
    <w:rsid w:val="6BDA6E5B"/>
    <w:rsid w:val="6C34147F"/>
    <w:rsid w:val="6C836F5B"/>
    <w:rsid w:val="6D02C200"/>
    <w:rsid w:val="6D797B9A"/>
    <w:rsid w:val="6DA308FF"/>
    <w:rsid w:val="6DCF62A8"/>
    <w:rsid w:val="6E2CF433"/>
    <w:rsid w:val="6E53E050"/>
    <w:rsid w:val="6ECD1859"/>
    <w:rsid w:val="6EDB21AE"/>
    <w:rsid w:val="6EE38518"/>
    <w:rsid w:val="6F03327E"/>
    <w:rsid w:val="6F267CBA"/>
    <w:rsid w:val="6F62C683"/>
    <w:rsid w:val="6F963262"/>
    <w:rsid w:val="7015F2EC"/>
    <w:rsid w:val="7018E7A6"/>
    <w:rsid w:val="70E03BA1"/>
    <w:rsid w:val="70E515C2"/>
    <w:rsid w:val="70FFCBB5"/>
    <w:rsid w:val="7117FEB8"/>
    <w:rsid w:val="7127714C"/>
    <w:rsid w:val="718FB836"/>
    <w:rsid w:val="7205D93B"/>
    <w:rsid w:val="7278E48F"/>
    <w:rsid w:val="728C4A5C"/>
    <w:rsid w:val="72CECAE3"/>
    <w:rsid w:val="72EBFFC9"/>
    <w:rsid w:val="730432EA"/>
    <w:rsid w:val="7333A2E8"/>
    <w:rsid w:val="73E5F2AD"/>
    <w:rsid w:val="741DB8B2"/>
    <w:rsid w:val="74D10C56"/>
    <w:rsid w:val="757691D4"/>
    <w:rsid w:val="75825519"/>
    <w:rsid w:val="7601A7C9"/>
    <w:rsid w:val="762D74F9"/>
    <w:rsid w:val="768BB00F"/>
    <w:rsid w:val="769F165F"/>
    <w:rsid w:val="76F6348B"/>
    <w:rsid w:val="77B27B44"/>
    <w:rsid w:val="78C4BB6B"/>
    <w:rsid w:val="78E0FDBF"/>
    <w:rsid w:val="78EE3F8F"/>
    <w:rsid w:val="790CDB90"/>
    <w:rsid w:val="7953D2A5"/>
    <w:rsid w:val="798A7E39"/>
    <w:rsid w:val="7999A0D9"/>
    <w:rsid w:val="79C2C06A"/>
    <w:rsid w:val="7A00FA7C"/>
    <w:rsid w:val="7A1B3E7E"/>
    <w:rsid w:val="7A5CAD6A"/>
    <w:rsid w:val="7A8BAE20"/>
    <w:rsid w:val="7AD4CE83"/>
    <w:rsid w:val="7AEAA2D7"/>
    <w:rsid w:val="7B22540B"/>
    <w:rsid w:val="7B29E3DB"/>
    <w:rsid w:val="7B32B51A"/>
    <w:rsid w:val="7BAD0EEE"/>
    <w:rsid w:val="7BE5E3EF"/>
    <w:rsid w:val="7C1EAA81"/>
    <w:rsid w:val="7C4AFD24"/>
    <w:rsid w:val="7C5C7066"/>
    <w:rsid w:val="7CA9D151"/>
    <w:rsid w:val="7CDE1CF0"/>
    <w:rsid w:val="7CF6F612"/>
    <w:rsid w:val="7D0BEF5C"/>
    <w:rsid w:val="7D4C8F65"/>
    <w:rsid w:val="7DF26B90"/>
    <w:rsid w:val="7E080F47"/>
    <w:rsid w:val="7E3E06A3"/>
    <w:rsid w:val="7E3E7C35"/>
    <w:rsid w:val="7EBBD27A"/>
    <w:rsid w:val="7EC1B2A2"/>
    <w:rsid w:val="7F36464D"/>
    <w:rsid w:val="7F3A9A4E"/>
    <w:rsid w:val="7F46DF7C"/>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20B0F9F8"/>
  <w15:chartTrackingRefBased/>
  <w15:docId w15:val="{2553A959-E12C-47D8-87CC-A85D05A9A0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55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5599"/>
    <w:rPr>
      <w:rFonts w:asciiTheme="majorHAnsi" w:eastAsiaTheme="majorEastAsia" w:hAnsiTheme="majorHAnsi" w:cstheme="majorBidi"/>
      <w:color w:val="0F4761" w:themeColor="accent1" w:themeShade="BF"/>
      <w:sz w:val="40"/>
      <w:szCs w:val="40"/>
    </w:rPr>
  </w:style>
  <w:style w:type="character" w:styleId="Hyperlink">
    <w:name w:val="Hyperlink"/>
    <w:basedOn w:val="DefaultParagraphFont"/>
    <w:uiPriority w:val="99"/>
    <w:unhideWhenUsed/>
    <w:rsid w:val="0092559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media/5a80d8a5e5274a2e87dbc24e/Childhood_obesity_2016__2__acc.pdf" TargetMode="External"/><Relationship Id="rId18" Type="http://schemas.openxmlformats.org/officeDocument/2006/relationships/hyperlink" Target="https://www.nhs.uk/live-well/healthy-weight/childrens-weight/healthy-weight-children-advice-for-parents/" TargetMode="External"/><Relationship Id="rId26" Type="http://schemas.openxmlformats.org/officeDocument/2006/relationships/hyperlink" Target="https://www.gov.wales/sites/default/files/publications/2022-03/physical-activity-for-early-years-birth-5-years.pdf" TargetMode="External"/><Relationship Id="rId3" Type="http://schemas.openxmlformats.org/officeDocument/2006/relationships/webSettings" Target="webSettings.xml"/><Relationship Id="rId21" Type="http://schemas.openxmlformats.org/officeDocument/2006/relationships/hyperlink" Target="https://www.rcpch.ac.uk/resources/child-health-inequalities-position-statement" TargetMode="External"/><Relationship Id="rId7" Type="http://schemas.openxmlformats.org/officeDocument/2006/relationships/hyperlink" Target="https://www.bupa.co.uk/health-information/childrens-health/overweight-children" TargetMode="External"/><Relationship Id="rId12" Type="http://schemas.openxmlformats.org/officeDocument/2006/relationships/hyperlink" Target="https://www.directorthocare.com/the-impact-of-childhood-obesity-on-joint-health/" TargetMode="External"/><Relationship Id="rId17" Type="http://schemas.openxmlformats.org/officeDocument/2006/relationships/hyperlink" Target="https://movingmedicine.ac.uk/evidence/paed-obesity-improved-mental-health/" TargetMode="External"/><Relationship Id="rId25" Type="http://schemas.openxmlformats.org/officeDocument/2006/relationships/hyperlink" Target="https://www.unicef.org/eca/stories/importance-outdoor-play-and-how-support-it" TargetMode="External"/><Relationship Id="rId3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mayoclinic.org/diseases-conditions/childhood-obesity/symptoms-causes/syc-20354827" TargetMode="External"/><Relationship Id="rId20" Type="http://schemas.openxmlformats.org/officeDocument/2006/relationships/hyperlink" Target="https://www.obesityevidencehub.org.au/collections/impacts/impact-on-children" TargetMode="External"/><Relationship Id="rId29" Type="http://schemas.openxmlformats.org/officeDocument/2006/relationships/hyperlink" Target="https://www.gov.wales/sites/default/files/publications/2026-03/the-healthy-eating-in-schools-nutritional-standards-and-requirements-maintained-primary-schools-wales-regulations-2025-anticipated-version-of-statutory-guidance-for-local-authoritie_0.pdf" TargetMode="External"/><Relationship Id="rId1" Type="http://schemas.openxmlformats.org/officeDocument/2006/relationships/styles" Target="styles.xml"/><Relationship Id="rId6" Type="http://schemas.openxmlformats.org/officeDocument/2006/relationships/hyperlink" Target="https://www.bupa.co.uk" TargetMode="External"/><Relationship Id="rId11" Type="http://schemas.openxmlformats.org/officeDocument/2006/relationships/hyperlink" Target="https://www.diabetes.org.uk/about-us/news-and-views/children-type-2" TargetMode="External"/><Relationship Id="rId24" Type="http://schemas.openxmlformats.org/officeDocument/2006/relationships/hyperlink" Target="https://ssslearning.co.uk/safeguarding-articles/childrens-sleep-wellbeing?srsltid=AfmBOoo1tzlB8nZ454yphJYaem0cL1pkEg4ik_3vHgA-MA6JsiDOfOVr" TargetMode="External"/><Relationship Id="rId32" Type="http://schemas.openxmlformats.org/officeDocument/2006/relationships/fontTable" Target="fontTable.xml"/><Relationship Id="rId5" Type="http://schemas.openxmlformats.org/officeDocument/2006/relationships/hyperlink" Target="https://rbwm.afcinfo.org.uk/pages/local-offer/information-and-advice/education/about-sen-support-in-schools/ordinarily-available-provision/barriers-to-learning/barriers-to-learning-poor-self-esteem-and-low-confidence" TargetMode="External"/><Relationship Id="rId15" Type="http://schemas.openxmlformats.org/officeDocument/2006/relationships/hyperlink" Target="https://www.lebonheur.org/blogs/practical-parenting/how-parents-health-and-habits-shape-their-children-s-well-being" TargetMode="External"/><Relationship Id="rId23" Type="http://schemas.openxmlformats.org/officeDocument/2006/relationships/hyperlink" Target="https://www.nationwidechildrens.org/family-resources-education/700childrens/2015/05/the-effects-of-weight-related-bullying" TargetMode="External"/><Relationship Id="rId28" Type="http://schemas.openxmlformats.org/officeDocument/2006/relationships/hyperlink" Target="https://www.gov.wales/annex-5-developing-multi-agency-engagement-community-focused-schools-html" TargetMode="External"/><Relationship Id="rId10" Type="http://schemas.openxmlformats.org/officeDocument/2006/relationships/hyperlink" Target="https://my.clevelandclinic.org/health/diseases/9467-obesity-in-children" TargetMode="External"/><Relationship Id="rId19" Type="http://schemas.openxmlformats.org/officeDocument/2006/relationships/hyperlink" Target="https://phw.nhs.wales/topic/obesity-and-overweight/" TargetMode="External"/><Relationship Id="rId31" Type="http://schemas.openxmlformats.org/officeDocument/2006/relationships/hyperlink" Target="https://www.who.int/news-room/questions-and-answers/item/noncommunicable-diseases-childhood-overweight-and-obesity" TargetMode="External"/><Relationship Id="rId4" Type="http://schemas.openxmlformats.org/officeDocument/2006/relationships/hyperlink" Target="https://uowtsd-my.sharepoint.com/:v:/r/personal/2502376_student_uwtsd_ac_uk/Documents/IMG_4409.MOV?csf=1&amp;web=1&amp;nav=eyJyZWZlcnJhbEluZm8iOnsicmVmZXJyYWxBcHAiOiJPbmVEcml2ZUZvckJ1c2luZXNzIiwicmVmZXJyYWxBcHBQbGF0Zm9ybSI6IldlYiIsInJlZmVycmFsTW9kZSI6InZpZXciLCJyZWZlcnJhbFZpZXciOiJNeUZpbGVzTGlua0NvcHkifX0&amp;e=JnWT0l" TargetMode="External"/><Relationship Id="rId9" Type="http://schemas.openxmlformats.org/officeDocument/2006/relationships/hyperlink" Target="https://www.cancerresearchuk.org/about-cancer/causes-of-cancer/obesity-weight-and-cancer/what-causes-obesity" TargetMode="External"/><Relationship Id="rId14" Type="http://schemas.openxmlformats.org/officeDocument/2006/relationships/hyperlink" Target="https://www.mayfairchildrensclinic.com/blog/consequences-of-childhood-obesity/" TargetMode="External"/><Relationship Id="rId22" Type="http://schemas.openxmlformats.org/officeDocument/2006/relationships/hyperlink" Target="https://www.nationwidechildrens.org" TargetMode="External"/><Relationship Id="rId27" Type="http://schemas.openxmlformats.org/officeDocument/2006/relationships/hyperlink" Target="https://hwb.gov.wales/curriculum-for-wales/health-and-well-being" TargetMode="External"/><Relationship Id="rId30" Type="http://schemas.openxmlformats.org/officeDocument/2006/relationships/hyperlink" Target="https://www.who.int" TargetMode="External"/><Relationship Id="rId8" Type="http://schemas.openxmlformats.org/officeDocument/2006/relationships/hyperlink" Target="https://foodactive.org.uk/poverty-and-childhood-obesity-a-21st-century-role-revers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0</Pages>
  <Words>0</Words>
  <Characters>0</Characters>
  <Application>Microsoft Office Word</Application>
  <DocSecurity>4</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 Davies (2502376)</dc:creator>
  <cp:keywords/>
  <dc:description/>
  <cp:lastModifiedBy>Eve Davies (2502376)</cp:lastModifiedBy>
  <cp:revision>2</cp:revision>
  <dcterms:created xsi:type="dcterms:W3CDTF">2026-05-20T16:40:00Z</dcterms:created>
  <dcterms:modified xsi:type="dcterms:W3CDTF">2026-06-13T10:17:00Z</dcterms:modified>
</cp:coreProperties>
</file>