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4325" w:rsidRDefault="00DD4325">
      <w:pPr>
        <w:rPr>
          <w:rFonts w:ascii="Arial" w:hAnsi="Arial" w:cs="Arial"/>
          <w:b/>
          <w:bCs/>
          <w:sz w:val="44"/>
          <w:szCs w:val="44"/>
        </w:rPr>
      </w:pPr>
    </w:p>
    <w:p w:rsidR="00DD4325" w:rsidRDefault="00DD4325">
      <w:pPr>
        <w:rPr>
          <w:rFonts w:ascii="Arial" w:hAnsi="Arial" w:cs="Arial"/>
          <w:b/>
          <w:bCs/>
          <w:sz w:val="44"/>
          <w:szCs w:val="44"/>
        </w:rPr>
      </w:pPr>
    </w:p>
    <w:p w:rsidR="00DD4325" w:rsidRDefault="00DD4325">
      <w:pPr>
        <w:rPr>
          <w:rFonts w:ascii="Arial" w:hAnsi="Arial" w:cs="Arial"/>
          <w:b/>
          <w:bCs/>
          <w:sz w:val="44"/>
          <w:szCs w:val="44"/>
        </w:rPr>
      </w:pPr>
    </w:p>
    <w:p w:rsidR="00DD4325" w:rsidRDefault="00DD4325">
      <w:pPr>
        <w:rPr>
          <w:rFonts w:ascii="Arial" w:hAnsi="Arial" w:cs="Arial"/>
          <w:b/>
          <w:bCs/>
          <w:sz w:val="44"/>
          <w:szCs w:val="44"/>
        </w:rPr>
      </w:pPr>
    </w:p>
    <w:p w:rsidR="00DD4325" w:rsidRDefault="00475766">
      <w:pPr>
        <w:spacing w:line="480" w:lineRule="auto"/>
        <w:jc w:val="center"/>
        <w:rPr>
          <w:rFonts w:ascii="Arial" w:hAnsi="Arial" w:cs="Arial"/>
          <w:b/>
          <w:bCs/>
          <w:sz w:val="44"/>
          <w:szCs w:val="44"/>
        </w:rPr>
      </w:pPr>
      <w:r>
        <w:rPr>
          <w:rFonts w:ascii="Arial" w:hAnsi="Arial" w:cs="Arial"/>
          <w:b/>
          <w:bCs/>
          <w:sz w:val="44"/>
          <w:szCs w:val="44"/>
        </w:rPr>
        <w:t>INTERCULTURAL</w:t>
      </w:r>
      <w:r>
        <w:rPr>
          <w:rFonts w:ascii="Arial" w:hAnsi="Arial" w:cs="Arial" w:hint="eastAsia"/>
          <w:b/>
          <w:bCs/>
          <w:sz w:val="44"/>
          <w:szCs w:val="44"/>
        </w:rPr>
        <w:t xml:space="preserve"> </w:t>
      </w:r>
      <w:r>
        <w:rPr>
          <w:rFonts w:ascii="Arial" w:hAnsi="Arial" w:cs="Arial"/>
          <w:b/>
          <w:bCs/>
          <w:sz w:val="44"/>
          <w:szCs w:val="44"/>
        </w:rPr>
        <w:t xml:space="preserve">COMMUNICATION </w:t>
      </w:r>
    </w:p>
    <w:p w:rsidR="00DD4325" w:rsidRDefault="00DD4325">
      <w:pPr>
        <w:spacing w:line="480" w:lineRule="auto"/>
        <w:jc w:val="center"/>
        <w:rPr>
          <w:rFonts w:ascii="Arial" w:hAnsi="Arial" w:cs="Arial"/>
          <w:b/>
          <w:bCs/>
          <w:sz w:val="44"/>
          <w:szCs w:val="44"/>
        </w:rPr>
      </w:pPr>
    </w:p>
    <w:p w:rsidR="00DD4325" w:rsidRDefault="00475766">
      <w:pPr>
        <w:spacing w:line="480" w:lineRule="auto"/>
        <w:jc w:val="center"/>
        <w:rPr>
          <w:rFonts w:ascii="Arial" w:hAnsi="Arial" w:cs="Arial"/>
          <w:b/>
          <w:bCs/>
          <w:sz w:val="44"/>
          <w:szCs w:val="44"/>
        </w:rPr>
      </w:pPr>
      <w:r>
        <w:rPr>
          <w:rFonts w:ascii="Arial" w:hAnsi="Arial" w:cs="Arial"/>
          <w:b/>
          <w:bCs/>
          <w:sz w:val="44"/>
          <w:szCs w:val="44"/>
        </w:rPr>
        <w:t xml:space="preserve">RELEVANT TO </w:t>
      </w:r>
      <w:r>
        <w:rPr>
          <w:rFonts w:ascii="Arial" w:hAnsi="Arial" w:cs="Arial" w:hint="eastAsia"/>
          <w:b/>
          <w:bCs/>
          <w:sz w:val="44"/>
          <w:szCs w:val="44"/>
        </w:rPr>
        <w:t>SOUTH KOREA</w:t>
      </w:r>
    </w:p>
    <w:p w:rsidR="00DD4325" w:rsidRDefault="00DD4325">
      <w:pPr>
        <w:spacing w:line="480" w:lineRule="auto"/>
        <w:jc w:val="center"/>
        <w:rPr>
          <w:rFonts w:ascii="Arial" w:hAnsi="Arial" w:cs="Arial"/>
          <w:b/>
          <w:bCs/>
          <w:sz w:val="44"/>
          <w:szCs w:val="44"/>
        </w:rPr>
      </w:pPr>
    </w:p>
    <w:p w:rsidR="00DD4325" w:rsidRDefault="00DD4325">
      <w:pPr>
        <w:spacing w:line="480" w:lineRule="auto"/>
        <w:jc w:val="center"/>
        <w:rPr>
          <w:rFonts w:ascii="Arial" w:hAnsi="Arial" w:cs="Arial"/>
          <w:b/>
          <w:bCs/>
          <w:sz w:val="44"/>
          <w:szCs w:val="44"/>
        </w:rPr>
      </w:pPr>
    </w:p>
    <w:p w:rsidR="00DD4325" w:rsidRDefault="00DD4325">
      <w:pPr>
        <w:spacing w:line="480" w:lineRule="auto"/>
        <w:jc w:val="center"/>
        <w:rPr>
          <w:rFonts w:ascii="Arial" w:hAnsi="Arial" w:cs="Arial"/>
          <w:b/>
          <w:bCs/>
          <w:sz w:val="44"/>
          <w:szCs w:val="44"/>
        </w:rPr>
      </w:pPr>
    </w:p>
    <w:p w:rsidR="00DD4325" w:rsidRDefault="00DD4325">
      <w:pPr>
        <w:spacing w:line="480" w:lineRule="auto"/>
        <w:jc w:val="center"/>
        <w:rPr>
          <w:rFonts w:ascii="Arial" w:hAnsi="Arial" w:cs="Arial"/>
          <w:b/>
          <w:bCs/>
          <w:sz w:val="44"/>
          <w:szCs w:val="44"/>
        </w:rPr>
      </w:pPr>
    </w:p>
    <w:p w:rsidR="00DD4325" w:rsidRDefault="00DD4325">
      <w:pPr>
        <w:spacing w:line="480" w:lineRule="auto"/>
        <w:jc w:val="center"/>
        <w:rPr>
          <w:rFonts w:ascii="Arial" w:hAnsi="Arial" w:cs="Arial"/>
          <w:b/>
          <w:bCs/>
          <w:sz w:val="44"/>
          <w:szCs w:val="44"/>
        </w:rPr>
      </w:pPr>
    </w:p>
    <w:p w:rsidR="00DD4325" w:rsidRDefault="00DD4325">
      <w:pPr>
        <w:spacing w:line="480" w:lineRule="auto"/>
        <w:jc w:val="center"/>
        <w:rPr>
          <w:rFonts w:ascii="Arial" w:hAnsi="Arial" w:cs="Arial"/>
          <w:b/>
          <w:bCs/>
          <w:sz w:val="44"/>
          <w:szCs w:val="44"/>
        </w:rPr>
      </w:pPr>
    </w:p>
    <w:p w:rsidR="00DD4325" w:rsidRDefault="00DD4325">
      <w:pPr>
        <w:spacing w:line="480" w:lineRule="auto"/>
        <w:jc w:val="center"/>
        <w:rPr>
          <w:rFonts w:ascii="Arial" w:hAnsi="Arial" w:cs="Arial"/>
          <w:b/>
          <w:bCs/>
          <w:sz w:val="44"/>
          <w:szCs w:val="44"/>
        </w:rPr>
      </w:pPr>
    </w:p>
    <w:p w:rsidR="00DD4325" w:rsidRDefault="00DD4325">
      <w:pPr>
        <w:spacing w:line="480" w:lineRule="auto"/>
        <w:jc w:val="center"/>
        <w:rPr>
          <w:rFonts w:ascii="Arial" w:hAnsi="Arial" w:cs="Arial"/>
          <w:b/>
          <w:bCs/>
          <w:sz w:val="44"/>
          <w:szCs w:val="44"/>
        </w:rPr>
      </w:pPr>
    </w:p>
    <w:p w:rsidR="00DD4325" w:rsidRDefault="00DD4325">
      <w:pPr>
        <w:spacing w:line="480" w:lineRule="auto"/>
        <w:jc w:val="center"/>
        <w:rPr>
          <w:rFonts w:ascii="Arial" w:hAnsi="Arial" w:cs="Arial"/>
          <w:b/>
          <w:bCs/>
          <w:sz w:val="44"/>
          <w:szCs w:val="44"/>
        </w:rPr>
      </w:pPr>
    </w:p>
    <w:p w:rsidR="00DD4325" w:rsidRDefault="00DD4325">
      <w:pPr>
        <w:spacing w:line="480" w:lineRule="auto"/>
        <w:jc w:val="center"/>
        <w:rPr>
          <w:rFonts w:ascii="Arial" w:hAnsi="Arial" w:cs="Arial"/>
          <w:b/>
          <w:bCs/>
          <w:sz w:val="44"/>
          <w:szCs w:val="44"/>
        </w:rPr>
      </w:pPr>
    </w:p>
    <w:p w:rsidR="00DD4325" w:rsidRDefault="00475766">
      <w:pPr>
        <w:spacing w:line="480" w:lineRule="auto"/>
        <w:rPr>
          <w:rFonts w:ascii="Arial" w:hAnsi="Arial" w:cs="Arial"/>
          <w:sz w:val="28"/>
          <w:szCs w:val="28"/>
        </w:rPr>
      </w:pPr>
      <w:r>
        <w:rPr>
          <w:rFonts w:ascii="Arial" w:hAnsi="Arial" w:cs="Arial"/>
          <w:sz w:val="28"/>
          <w:szCs w:val="28"/>
        </w:rPr>
        <w:t>MODULE TITLE: International Business Communications</w:t>
      </w:r>
    </w:p>
    <w:p w:rsidR="00DD4325" w:rsidRDefault="00475766">
      <w:pPr>
        <w:spacing w:line="480" w:lineRule="auto"/>
        <w:rPr>
          <w:rFonts w:ascii="Arial" w:hAnsi="Arial" w:cs="Arial"/>
          <w:sz w:val="28"/>
          <w:szCs w:val="28"/>
        </w:rPr>
      </w:pPr>
      <w:r>
        <w:rPr>
          <w:rFonts w:ascii="Arial" w:hAnsi="Arial" w:cs="Arial"/>
          <w:sz w:val="28"/>
          <w:szCs w:val="28"/>
        </w:rPr>
        <w:t>MODULE CODE:</w:t>
      </w:r>
      <w:r>
        <w:rPr>
          <w:rFonts w:ascii="Arial" w:hAnsi="Arial" w:cs="Arial" w:hint="eastAsia"/>
          <w:sz w:val="28"/>
          <w:szCs w:val="28"/>
        </w:rPr>
        <w:t xml:space="preserve">  M3X9089</w:t>
      </w:r>
    </w:p>
    <w:p w:rsidR="00DD4325" w:rsidRDefault="00697D16">
      <w:pPr>
        <w:spacing w:line="480" w:lineRule="auto"/>
        <w:rPr>
          <w:rFonts w:ascii="Arial" w:hAnsi="Arial" w:cs="Arial"/>
          <w:sz w:val="28"/>
          <w:szCs w:val="28"/>
        </w:rPr>
      </w:pPr>
      <w:r>
        <w:rPr>
          <w:rFonts w:ascii="Arial" w:hAnsi="Arial" w:cs="Arial"/>
          <w:sz w:val="28"/>
          <w:szCs w:val="28"/>
        </w:rPr>
        <w:t>N</w:t>
      </w:r>
      <w:r>
        <w:rPr>
          <w:rFonts w:ascii="Arial" w:hAnsi="Arial" w:cs="Arial" w:hint="eastAsia"/>
          <w:sz w:val="28"/>
          <w:szCs w:val="28"/>
        </w:rPr>
        <w:t>ame</w:t>
      </w:r>
      <w:r>
        <w:rPr>
          <w:rFonts w:ascii="Arial" w:hAnsi="Arial" w:cs="Arial" w:hint="eastAsia"/>
          <w:sz w:val="28"/>
          <w:szCs w:val="28"/>
        </w:rPr>
        <w:t>：</w:t>
      </w:r>
      <w:r>
        <w:rPr>
          <w:rFonts w:ascii="Arial" w:hAnsi="Arial" w:cs="Arial" w:hint="eastAsia"/>
          <w:sz w:val="28"/>
          <w:szCs w:val="28"/>
        </w:rPr>
        <w:t>Jiao</w:t>
      </w:r>
      <w:r>
        <w:rPr>
          <w:rFonts w:ascii="Arial" w:hAnsi="Arial" w:cs="Arial"/>
          <w:sz w:val="28"/>
          <w:szCs w:val="28"/>
        </w:rPr>
        <w:t xml:space="preserve"> Ao</w:t>
      </w:r>
      <w:bookmarkStart w:id="0" w:name="_GoBack"/>
      <w:bookmarkEnd w:id="0"/>
    </w:p>
    <w:p w:rsidR="00DD4325" w:rsidRDefault="00475766">
      <w:pPr>
        <w:spacing w:line="480" w:lineRule="auto"/>
        <w:rPr>
          <w:rFonts w:ascii="Arial" w:hAnsi="Arial" w:cs="Arial"/>
          <w:sz w:val="28"/>
          <w:szCs w:val="28"/>
        </w:rPr>
      </w:pPr>
      <w:r>
        <w:rPr>
          <w:rFonts w:ascii="Arial" w:hAnsi="Arial" w:cs="Arial"/>
          <w:sz w:val="28"/>
          <w:szCs w:val="28"/>
        </w:rPr>
        <w:t>SUBMISSION DATE: /01/18</w:t>
      </w:r>
    </w:p>
    <w:p w:rsidR="00DD4325" w:rsidRDefault="00DD4325">
      <w:pPr>
        <w:spacing w:line="480" w:lineRule="auto"/>
        <w:rPr>
          <w:rFonts w:ascii="Arial" w:hAnsi="Arial" w:cs="Arial"/>
          <w:sz w:val="28"/>
          <w:szCs w:val="28"/>
        </w:rPr>
      </w:pPr>
    </w:p>
    <w:p w:rsidR="00DD4325" w:rsidRDefault="00475766">
      <w:pPr>
        <w:spacing w:line="480" w:lineRule="auto"/>
        <w:jc w:val="center"/>
        <w:rPr>
          <w:rFonts w:ascii="Arial" w:hAnsi="Arial" w:cs="Arial"/>
          <w:b/>
          <w:bCs/>
          <w:sz w:val="32"/>
          <w:szCs w:val="32"/>
        </w:rPr>
      </w:pPr>
      <w:r>
        <w:rPr>
          <w:rFonts w:ascii="Arial" w:hAnsi="Arial" w:cs="Arial" w:hint="eastAsia"/>
          <w:b/>
          <w:bCs/>
          <w:sz w:val="32"/>
          <w:szCs w:val="32"/>
        </w:rPr>
        <w:lastRenderedPageBreak/>
        <w:t>Table of Contents</w:t>
      </w:r>
    </w:p>
    <w:p w:rsidR="00DD4325" w:rsidRDefault="00DD4325">
      <w:pPr>
        <w:spacing w:line="480" w:lineRule="auto"/>
        <w:rPr>
          <w:rFonts w:ascii="Arial" w:hAnsi="Arial" w:cs="Arial"/>
          <w:b/>
          <w:bCs/>
          <w:sz w:val="32"/>
          <w:szCs w:val="32"/>
        </w:rPr>
      </w:pPr>
    </w:p>
    <w:p w:rsidR="00DD4325" w:rsidRDefault="00DD4325">
      <w:pPr>
        <w:spacing w:line="480" w:lineRule="auto"/>
        <w:rPr>
          <w:rFonts w:ascii="Arial" w:hAnsi="Arial" w:cs="Arial"/>
          <w:b/>
          <w:bCs/>
          <w:sz w:val="32"/>
          <w:szCs w:val="32"/>
        </w:rPr>
      </w:pPr>
    </w:p>
    <w:p w:rsidR="00DD4325" w:rsidRDefault="00475766">
      <w:pPr>
        <w:spacing w:line="480" w:lineRule="auto"/>
        <w:rPr>
          <w:rFonts w:ascii="Arial" w:hAnsi="Arial" w:cs="Arial"/>
          <w:sz w:val="28"/>
          <w:szCs w:val="28"/>
        </w:rPr>
      </w:pPr>
      <w:bookmarkStart w:id="1" w:name="OLE_LINK1"/>
      <w:r>
        <w:rPr>
          <w:rFonts w:ascii="Arial" w:hAnsi="Arial" w:cs="Arial" w:hint="eastAsia"/>
          <w:sz w:val="28"/>
          <w:szCs w:val="28"/>
        </w:rPr>
        <w:t xml:space="preserve">Executives </w:t>
      </w:r>
      <w:r>
        <w:rPr>
          <w:rFonts w:ascii="Arial" w:hAnsi="Arial" w:cs="Arial" w:hint="eastAsia"/>
          <w:sz w:val="28"/>
          <w:szCs w:val="28"/>
        </w:rPr>
        <w:t>Summary...........................................................................3</w:t>
      </w:r>
    </w:p>
    <w:p w:rsidR="00DD4325" w:rsidRDefault="00475766">
      <w:pPr>
        <w:numPr>
          <w:ilvl w:val="0"/>
          <w:numId w:val="1"/>
        </w:numPr>
        <w:spacing w:line="480" w:lineRule="auto"/>
        <w:rPr>
          <w:rFonts w:ascii="Arial" w:hAnsi="Arial" w:cs="Arial"/>
          <w:sz w:val="28"/>
          <w:szCs w:val="28"/>
        </w:rPr>
      </w:pPr>
      <w:r>
        <w:rPr>
          <w:rFonts w:ascii="Arial" w:hAnsi="Arial" w:cs="Arial" w:hint="eastAsia"/>
          <w:sz w:val="28"/>
          <w:szCs w:val="28"/>
        </w:rPr>
        <w:t>Introduction.....................................................................................4</w:t>
      </w:r>
    </w:p>
    <w:p w:rsidR="00DD4325" w:rsidRDefault="00475766">
      <w:pPr>
        <w:numPr>
          <w:ilvl w:val="0"/>
          <w:numId w:val="1"/>
        </w:numPr>
        <w:spacing w:line="480" w:lineRule="auto"/>
        <w:rPr>
          <w:rFonts w:ascii="Arial" w:hAnsi="Arial" w:cs="Arial"/>
          <w:sz w:val="28"/>
          <w:szCs w:val="28"/>
        </w:rPr>
      </w:pPr>
      <w:r>
        <w:rPr>
          <w:rFonts w:ascii="Arial" w:hAnsi="Arial" w:cs="Arial" w:hint="eastAsia"/>
          <w:sz w:val="28"/>
          <w:szCs w:val="28"/>
        </w:rPr>
        <w:t xml:space="preserve">Theories of Business </w:t>
      </w:r>
      <w:r>
        <w:rPr>
          <w:rFonts w:ascii="Arial" w:hAnsi="Arial" w:cs="Arial" w:hint="eastAsia"/>
          <w:sz w:val="28"/>
          <w:szCs w:val="28"/>
        </w:rPr>
        <w:t>Communications...........................................4</w:t>
      </w:r>
    </w:p>
    <w:p w:rsidR="00DD4325" w:rsidRDefault="00475766">
      <w:pPr>
        <w:numPr>
          <w:ilvl w:val="0"/>
          <w:numId w:val="1"/>
        </w:numPr>
        <w:spacing w:line="480" w:lineRule="auto"/>
        <w:rPr>
          <w:rFonts w:ascii="Arial" w:hAnsi="Arial" w:cs="Arial"/>
          <w:sz w:val="28"/>
          <w:szCs w:val="28"/>
        </w:rPr>
      </w:pPr>
      <w:r>
        <w:rPr>
          <w:rFonts w:ascii="Arial" w:hAnsi="Arial" w:cs="Arial" w:hint="eastAsia"/>
          <w:sz w:val="28"/>
          <w:szCs w:val="28"/>
        </w:rPr>
        <w:t>The Importance of Different theories...............................................6</w:t>
      </w:r>
    </w:p>
    <w:p w:rsidR="00DD4325" w:rsidRDefault="00475766">
      <w:pPr>
        <w:numPr>
          <w:ilvl w:val="0"/>
          <w:numId w:val="1"/>
        </w:numPr>
        <w:spacing w:line="480" w:lineRule="auto"/>
        <w:rPr>
          <w:rFonts w:ascii="Arial" w:hAnsi="Arial" w:cs="Arial"/>
          <w:sz w:val="28"/>
          <w:szCs w:val="28"/>
        </w:rPr>
      </w:pPr>
      <w:r>
        <w:rPr>
          <w:rFonts w:ascii="Arial" w:hAnsi="Arial" w:cs="Arial"/>
          <w:sz w:val="28"/>
          <w:szCs w:val="28"/>
        </w:rPr>
        <w:t>D</w:t>
      </w:r>
      <w:r>
        <w:rPr>
          <w:rFonts w:ascii="Arial" w:hAnsi="Arial" w:cs="Arial" w:hint="eastAsia"/>
          <w:sz w:val="28"/>
          <w:szCs w:val="28"/>
        </w:rPr>
        <w:t>ifferent</w:t>
      </w:r>
      <w:r>
        <w:rPr>
          <w:rFonts w:ascii="Arial" w:hAnsi="Arial" w:cs="Arial"/>
          <w:sz w:val="28"/>
          <w:szCs w:val="28"/>
        </w:rPr>
        <w:t xml:space="preserve"> A</w:t>
      </w:r>
      <w:r>
        <w:rPr>
          <w:rFonts w:ascii="Arial" w:hAnsi="Arial" w:cs="Arial" w:hint="eastAsia"/>
          <w:sz w:val="28"/>
          <w:szCs w:val="28"/>
        </w:rPr>
        <w:t>spects</w:t>
      </w:r>
      <w:r>
        <w:rPr>
          <w:rFonts w:ascii="Arial" w:hAnsi="Arial" w:cs="Arial"/>
          <w:sz w:val="28"/>
          <w:szCs w:val="28"/>
        </w:rPr>
        <w:t xml:space="preserve"> </w:t>
      </w:r>
      <w:r>
        <w:rPr>
          <w:rFonts w:ascii="Arial" w:hAnsi="Arial" w:cs="Arial" w:hint="eastAsia"/>
          <w:sz w:val="28"/>
          <w:szCs w:val="28"/>
        </w:rPr>
        <w:t>of</w:t>
      </w:r>
      <w:r>
        <w:rPr>
          <w:rFonts w:ascii="Arial" w:hAnsi="Arial" w:cs="Arial"/>
          <w:sz w:val="28"/>
          <w:szCs w:val="28"/>
        </w:rPr>
        <w:t xml:space="preserve"> B</w:t>
      </w:r>
      <w:r>
        <w:rPr>
          <w:rFonts w:ascii="Arial" w:hAnsi="Arial" w:cs="Arial" w:hint="eastAsia"/>
          <w:sz w:val="28"/>
          <w:szCs w:val="28"/>
        </w:rPr>
        <w:t>usiness</w:t>
      </w:r>
      <w:r>
        <w:rPr>
          <w:rFonts w:ascii="Arial" w:hAnsi="Arial" w:cs="Arial"/>
          <w:sz w:val="28"/>
          <w:szCs w:val="28"/>
        </w:rPr>
        <w:t xml:space="preserve"> C</w:t>
      </w:r>
      <w:r>
        <w:rPr>
          <w:rFonts w:ascii="Arial" w:hAnsi="Arial" w:cs="Arial" w:hint="eastAsia"/>
          <w:sz w:val="28"/>
          <w:szCs w:val="28"/>
        </w:rPr>
        <w:t>ulture</w:t>
      </w:r>
      <w:r>
        <w:rPr>
          <w:rFonts w:ascii="Arial" w:hAnsi="Arial" w:cs="Arial"/>
          <w:sz w:val="28"/>
          <w:szCs w:val="28"/>
        </w:rPr>
        <w:t xml:space="preserve"> </w:t>
      </w:r>
      <w:r>
        <w:rPr>
          <w:rFonts w:ascii="Arial" w:hAnsi="Arial" w:cs="Arial" w:hint="eastAsia"/>
          <w:sz w:val="28"/>
          <w:szCs w:val="28"/>
        </w:rPr>
        <w:t>In South Korea....................7</w:t>
      </w:r>
    </w:p>
    <w:p w:rsidR="00DD4325" w:rsidRDefault="00475766">
      <w:pPr>
        <w:numPr>
          <w:ilvl w:val="0"/>
          <w:numId w:val="1"/>
        </w:numPr>
        <w:spacing w:line="480" w:lineRule="auto"/>
        <w:rPr>
          <w:rFonts w:ascii="Arial" w:hAnsi="Arial" w:cs="Arial"/>
          <w:sz w:val="28"/>
          <w:szCs w:val="28"/>
        </w:rPr>
      </w:pPr>
      <w:r>
        <w:rPr>
          <w:rFonts w:ascii="Arial" w:hAnsi="Arial" w:cs="Arial"/>
          <w:sz w:val="28"/>
          <w:szCs w:val="28"/>
        </w:rPr>
        <w:t xml:space="preserve">Practical Application </w:t>
      </w:r>
      <w:r>
        <w:rPr>
          <w:rFonts w:ascii="Arial" w:hAnsi="Arial" w:cs="Arial" w:hint="eastAsia"/>
          <w:sz w:val="28"/>
          <w:szCs w:val="28"/>
        </w:rPr>
        <w:t>Works in Practic</w:t>
      </w:r>
      <w:r>
        <w:rPr>
          <w:rFonts w:ascii="Arial" w:hAnsi="Arial" w:cs="Arial" w:hint="eastAsia"/>
          <w:sz w:val="28"/>
          <w:szCs w:val="28"/>
        </w:rPr>
        <w:t>e With Model Analysis..........9</w:t>
      </w:r>
    </w:p>
    <w:p w:rsidR="00DD4325" w:rsidRDefault="00475766">
      <w:pPr>
        <w:numPr>
          <w:ilvl w:val="0"/>
          <w:numId w:val="1"/>
        </w:numPr>
        <w:spacing w:line="480" w:lineRule="auto"/>
        <w:rPr>
          <w:rFonts w:ascii="Arial" w:hAnsi="Arial" w:cs="Arial"/>
          <w:sz w:val="28"/>
          <w:szCs w:val="28"/>
        </w:rPr>
      </w:pPr>
      <w:r>
        <w:rPr>
          <w:rFonts w:ascii="Arial" w:hAnsi="Arial" w:cs="Arial" w:hint="eastAsia"/>
          <w:sz w:val="28"/>
          <w:szCs w:val="28"/>
        </w:rPr>
        <w:t>A</w:t>
      </w:r>
      <w:r>
        <w:rPr>
          <w:rFonts w:ascii="Arial" w:hAnsi="Arial" w:cs="Arial"/>
          <w:sz w:val="28"/>
          <w:szCs w:val="28"/>
        </w:rPr>
        <w:t xml:space="preserve">wareness of the </w:t>
      </w:r>
      <w:r>
        <w:rPr>
          <w:rFonts w:ascii="Arial" w:hAnsi="Arial" w:cs="Arial" w:hint="eastAsia"/>
          <w:sz w:val="28"/>
          <w:szCs w:val="28"/>
        </w:rPr>
        <w:t>L</w:t>
      </w:r>
      <w:r>
        <w:rPr>
          <w:rFonts w:ascii="Arial" w:hAnsi="Arial" w:cs="Arial"/>
          <w:sz w:val="28"/>
          <w:szCs w:val="28"/>
        </w:rPr>
        <w:t xml:space="preserve">imitations of </w:t>
      </w:r>
      <w:r>
        <w:rPr>
          <w:rFonts w:ascii="Arial" w:hAnsi="Arial" w:cs="Arial" w:hint="eastAsia"/>
          <w:sz w:val="28"/>
          <w:szCs w:val="28"/>
        </w:rPr>
        <w:t>C</w:t>
      </w:r>
      <w:r>
        <w:rPr>
          <w:rFonts w:ascii="Arial" w:hAnsi="Arial" w:cs="Arial"/>
          <w:sz w:val="28"/>
          <w:szCs w:val="28"/>
        </w:rPr>
        <w:t xml:space="preserve">oncepts and </w:t>
      </w:r>
      <w:r>
        <w:rPr>
          <w:rFonts w:ascii="Arial" w:hAnsi="Arial" w:cs="Arial" w:hint="eastAsia"/>
          <w:sz w:val="28"/>
          <w:szCs w:val="28"/>
        </w:rPr>
        <w:t>T</w:t>
      </w:r>
      <w:r>
        <w:rPr>
          <w:rFonts w:ascii="Arial" w:hAnsi="Arial" w:cs="Arial"/>
          <w:sz w:val="28"/>
          <w:szCs w:val="28"/>
        </w:rPr>
        <w:t>heories</w:t>
      </w:r>
      <w:r>
        <w:rPr>
          <w:rFonts w:ascii="Arial" w:hAnsi="Arial" w:cs="Arial" w:hint="eastAsia"/>
          <w:sz w:val="28"/>
          <w:szCs w:val="28"/>
        </w:rPr>
        <w:t>...............11</w:t>
      </w:r>
    </w:p>
    <w:p w:rsidR="00DD4325" w:rsidRDefault="00475766">
      <w:pPr>
        <w:numPr>
          <w:ilvl w:val="0"/>
          <w:numId w:val="1"/>
        </w:numPr>
        <w:spacing w:line="480" w:lineRule="auto"/>
        <w:rPr>
          <w:rFonts w:ascii="Arial" w:hAnsi="Arial" w:cs="Arial"/>
          <w:sz w:val="28"/>
          <w:szCs w:val="28"/>
        </w:rPr>
      </w:pPr>
      <w:r>
        <w:rPr>
          <w:rFonts w:ascii="Arial" w:hAnsi="Arial" w:cs="Arial" w:hint="eastAsia"/>
          <w:sz w:val="28"/>
          <w:szCs w:val="28"/>
        </w:rPr>
        <w:t>Conclusion...............</w:t>
      </w:r>
      <w:bookmarkEnd w:id="1"/>
      <w:r>
        <w:rPr>
          <w:rFonts w:ascii="Arial" w:hAnsi="Arial" w:cs="Arial" w:hint="eastAsia"/>
          <w:sz w:val="28"/>
          <w:szCs w:val="28"/>
        </w:rPr>
        <w:t>.....................................................................12</w:t>
      </w:r>
    </w:p>
    <w:p w:rsidR="00DD4325" w:rsidRDefault="00475766">
      <w:pPr>
        <w:spacing w:line="480" w:lineRule="auto"/>
        <w:rPr>
          <w:rFonts w:ascii="Arial" w:hAnsi="Arial" w:cs="Arial"/>
          <w:sz w:val="28"/>
          <w:szCs w:val="28"/>
        </w:rPr>
      </w:pPr>
      <w:r>
        <w:rPr>
          <w:rFonts w:ascii="Arial" w:hAnsi="Arial" w:cs="Arial" w:hint="eastAsia"/>
          <w:sz w:val="28"/>
          <w:szCs w:val="28"/>
        </w:rPr>
        <w:t>Reference..........................................................................................13</w:t>
      </w:r>
    </w:p>
    <w:p w:rsidR="00DD4325" w:rsidRDefault="00DD4325">
      <w:pPr>
        <w:spacing w:line="480" w:lineRule="auto"/>
        <w:rPr>
          <w:rFonts w:ascii="Arial" w:hAnsi="Arial" w:cs="Arial"/>
          <w:sz w:val="28"/>
          <w:szCs w:val="28"/>
        </w:rPr>
      </w:pPr>
    </w:p>
    <w:p w:rsidR="00DD4325" w:rsidRDefault="00DD4325">
      <w:pPr>
        <w:spacing w:line="480" w:lineRule="auto"/>
        <w:rPr>
          <w:rFonts w:ascii="Arial" w:hAnsi="Arial" w:cs="Arial"/>
          <w:sz w:val="28"/>
          <w:szCs w:val="28"/>
        </w:rPr>
      </w:pPr>
    </w:p>
    <w:p w:rsidR="00DD4325" w:rsidRDefault="00DD4325">
      <w:pPr>
        <w:spacing w:line="480" w:lineRule="auto"/>
        <w:rPr>
          <w:rFonts w:ascii="Arial" w:hAnsi="Arial" w:cs="Arial"/>
          <w:sz w:val="28"/>
          <w:szCs w:val="28"/>
        </w:rPr>
      </w:pPr>
    </w:p>
    <w:p w:rsidR="00DD4325" w:rsidRDefault="00DD4325">
      <w:pPr>
        <w:spacing w:line="480" w:lineRule="auto"/>
        <w:rPr>
          <w:rFonts w:ascii="Arial" w:hAnsi="Arial" w:cs="Arial"/>
          <w:sz w:val="28"/>
          <w:szCs w:val="28"/>
        </w:rPr>
      </w:pPr>
    </w:p>
    <w:p w:rsidR="00DD4325" w:rsidRDefault="00DD4325">
      <w:pPr>
        <w:spacing w:line="480" w:lineRule="auto"/>
        <w:rPr>
          <w:rFonts w:ascii="Arial" w:hAnsi="Arial" w:cs="Arial"/>
          <w:sz w:val="28"/>
          <w:szCs w:val="28"/>
        </w:rPr>
      </w:pPr>
    </w:p>
    <w:p w:rsidR="00DD4325" w:rsidRDefault="00DD4325">
      <w:pPr>
        <w:spacing w:line="480" w:lineRule="auto"/>
        <w:rPr>
          <w:rFonts w:ascii="Arial" w:hAnsi="Arial" w:cs="Arial"/>
          <w:sz w:val="28"/>
          <w:szCs w:val="28"/>
        </w:rPr>
      </w:pPr>
    </w:p>
    <w:p w:rsidR="00DD4325" w:rsidRDefault="00DD4325">
      <w:pPr>
        <w:spacing w:line="480" w:lineRule="auto"/>
        <w:rPr>
          <w:rFonts w:ascii="Arial" w:hAnsi="Arial" w:cs="Arial"/>
          <w:sz w:val="28"/>
          <w:szCs w:val="28"/>
        </w:rPr>
      </w:pPr>
    </w:p>
    <w:p w:rsidR="00DD4325" w:rsidRDefault="00DD4325">
      <w:pPr>
        <w:spacing w:line="480" w:lineRule="auto"/>
        <w:rPr>
          <w:rFonts w:ascii="Arial" w:hAnsi="Arial" w:cs="Arial"/>
          <w:sz w:val="28"/>
          <w:szCs w:val="28"/>
        </w:rPr>
      </w:pPr>
    </w:p>
    <w:p w:rsidR="00DD4325" w:rsidRDefault="00DD4325">
      <w:pPr>
        <w:spacing w:line="480" w:lineRule="auto"/>
        <w:rPr>
          <w:rFonts w:ascii="Arial" w:hAnsi="Arial" w:cs="Arial"/>
          <w:sz w:val="28"/>
          <w:szCs w:val="28"/>
        </w:rPr>
      </w:pPr>
    </w:p>
    <w:p w:rsidR="00DD4325" w:rsidRDefault="00475766">
      <w:pPr>
        <w:spacing w:line="480" w:lineRule="auto"/>
        <w:rPr>
          <w:rFonts w:ascii="Arial" w:hAnsi="Arial" w:cs="Arial"/>
          <w:sz w:val="28"/>
          <w:szCs w:val="28"/>
        </w:rPr>
      </w:pPr>
      <w:r>
        <w:rPr>
          <w:rFonts w:ascii="Arial" w:hAnsi="Arial" w:cs="Arial"/>
          <w:sz w:val="28"/>
          <w:szCs w:val="28"/>
        </w:rPr>
        <w:br w:type="page"/>
      </w:r>
    </w:p>
    <w:p w:rsidR="00DD4325" w:rsidRDefault="00475766">
      <w:pPr>
        <w:spacing w:line="480" w:lineRule="auto"/>
        <w:rPr>
          <w:rFonts w:ascii="Arial" w:hAnsi="Arial" w:cs="Arial"/>
          <w:b/>
          <w:bCs/>
          <w:sz w:val="28"/>
          <w:szCs w:val="28"/>
        </w:rPr>
      </w:pPr>
      <w:bookmarkStart w:id="2" w:name="OLE_LINK8"/>
      <w:r>
        <w:rPr>
          <w:rFonts w:ascii="Arial" w:hAnsi="Arial" w:cs="Arial"/>
          <w:b/>
          <w:bCs/>
          <w:sz w:val="28"/>
          <w:szCs w:val="28"/>
        </w:rPr>
        <w:lastRenderedPageBreak/>
        <w:t xml:space="preserve">Executives Summary </w:t>
      </w:r>
    </w:p>
    <w:p w:rsidR="00DD4325" w:rsidRDefault="00475766">
      <w:pPr>
        <w:spacing w:line="360" w:lineRule="auto"/>
        <w:rPr>
          <w:rFonts w:ascii="Arial" w:hAnsi="Arial" w:cs="Arial"/>
          <w:sz w:val="24"/>
        </w:rPr>
      </w:pPr>
      <w:r>
        <w:rPr>
          <w:rFonts w:ascii="Arial" w:hAnsi="Arial" w:cs="Arial" w:hint="eastAsia"/>
          <w:sz w:val="24"/>
        </w:rPr>
        <w:t>Nowadays, as the development and inspiration of globalization, the business among countries like two sole parties also beco</w:t>
      </w:r>
      <w:r>
        <w:rPr>
          <w:rFonts w:ascii="Arial" w:hAnsi="Arial" w:cs="Arial" w:hint="eastAsia"/>
          <w:sz w:val="24"/>
        </w:rPr>
        <w:t>me increasingly popular. It refers to international business, which includes trading goods, services, technology, capital, knowledge, and so on, are consists of trades and transactions at a global level. The trade itself is not only the international busin</w:t>
      </w:r>
      <w:r>
        <w:rPr>
          <w:rFonts w:ascii="Arial" w:hAnsi="Arial" w:cs="Arial" w:hint="eastAsia"/>
          <w:sz w:val="24"/>
        </w:rPr>
        <w:t>esses are about, the process of learning how to implement the businesses in enterprises or in a international level are the core existence. In the other hand, the communication in the international business is the primary stage and vital to analyze the cha</w:t>
      </w:r>
      <w:r>
        <w:rPr>
          <w:rFonts w:ascii="Arial" w:hAnsi="Arial" w:cs="Arial" w:hint="eastAsia"/>
          <w:sz w:val="24"/>
        </w:rPr>
        <w:t xml:space="preserve">llenges and sensitiveness of doing a business in a foreign country. </w:t>
      </w:r>
    </w:p>
    <w:p w:rsidR="00DD4325" w:rsidRDefault="00DD4325">
      <w:pPr>
        <w:spacing w:line="360" w:lineRule="auto"/>
        <w:rPr>
          <w:rFonts w:ascii="Arial" w:hAnsi="Arial" w:cs="Arial"/>
          <w:sz w:val="24"/>
        </w:rPr>
      </w:pPr>
    </w:p>
    <w:p w:rsidR="00DD4325" w:rsidRDefault="00475766">
      <w:pPr>
        <w:spacing w:line="360" w:lineRule="auto"/>
        <w:rPr>
          <w:rFonts w:ascii="Arial" w:hAnsi="Arial" w:cs="Arial"/>
          <w:sz w:val="24"/>
        </w:rPr>
      </w:pPr>
      <w:r>
        <w:rPr>
          <w:rFonts w:ascii="Arial" w:hAnsi="Arial" w:cs="Arial" w:hint="eastAsia"/>
          <w:sz w:val="24"/>
        </w:rPr>
        <w:t>This report is about to present a theoretical analysis on assessing the feasibility related factors of doing business in a foreign country from a British point of view along with practic</w:t>
      </w:r>
      <w:r>
        <w:rPr>
          <w:rFonts w:ascii="Arial" w:hAnsi="Arial" w:cs="Arial" w:hint="eastAsia"/>
          <w:sz w:val="24"/>
        </w:rPr>
        <w:t>al evidence. The country that chosen to be analyzed and evaluated is South Korea in Asia. Entering the South Korean market is relatively not hard for UK companies since the EU-Korea Free Trade Agreement signed in July 2011. To achieve these, relevant theor</w:t>
      </w:r>
      <w:r>
        <w:rPr>
          <w:rFonts w:ascii="Arial" w:hAnsi="Arial" w:cs="Arial" w:hint="eastAsia"/>
          <w:sz w:val="24"/>
        </w:rPr>
        <w:t xml:space="preserve">ies of intercultural communication of South Korea, and the two particular model analysis on the competitive advantages and macro environment are demonstrated in the following sections as well. </w:t>
      </w:r>
    </w:p>
    <w:p w:rsidR="00DD4325" w:rsidRDefault="00DD4325">
      <w:pPr>
        <w:spacing w:line="360" w:lineRule="auto"/>
        <w:rPr>
          <w:rFonts w:ascii="Arial" w:hAnsi="Arial" w:cs="Arial"/>
          <w:sz w:val="24"/>
        </w:rPr>
      </w:pPr>
    </w:p>
    <w:p w:rsidR="00DD4325" w:rsidRDefault="00475766">
      <w:pPr>
        <w:spacing w:line="360" w:lineRule="auto"/>
        <w:rPr>
          <w:rFonts w:ascii="Arial" w:hAnsi="Arial" w:cs="Arial"/>
          <w:sz w:val="28"/>
          <w:szCs w:val="28"/>
        </w:rPr>
      </w:pPr>
      <w:r>
        <w:rPr>
          <w:rFonts w:ascii="Arial" w:hAnsi="Arial" w:cs="Arial" w:hint="eastAsia"/>
          <w:sz w:val="24"/>
        </w:rPr>
        <w:t>This report consists of five main sections, firstly, relevant</w:t>
      </w:r>
      <w:r>
        <w:rPr>
          <w:rFonts w:ascii="Arial" w:hAnsi="Arial" w:cs="Arial" w:hint="eastAsia"/>
          <w:sz w:val="24"/>
        </w:rPr>
        <w:t xml:space="preserve"> theories used to analyze the international business communication related South Korea. Second, illustration on these theories have their unique characteristics and importance. Third, model analysis of the culture of South Korea are also significance to th</w:t>
      </w:r>
      <w:r>
        <w:rPr>
          <w:rFonts w:ascii="Arial" w:hAnsi="Arial" w:cs="Arial" w:hint="eastAsia"/>
          <w:sz w:val="24"/>
        </w:rPr>
        <w:t>e international business with culture web model. Fourth, analysis and evaluation on the practical applications in the reality under PESTEL. Fifth, demonstration on the limitations of concepts and theories. In addition to these, all the researches and evide</w:t>
      </w:r>
      <w:r>
        <w:rPr>
          <w:rFonts w:ascii="Arial" w:hAnsi="Arial" w:cs="Arial" w:hint="eastAsia"/>
          <w:sz w:val="24"/>
        </w:rPr>
        <w:t xml:space="preserve">nces used come from the academic, organizational, and reliable sources. </w:t>
      </w:r>
    </w:p>
    <w:p w:rsidR="00DD4325" w:rsidRDefault="00475766">
      <w:pPr>
        <w:spacing w:line="360" w:lineRule="auto"/>
        <w:rPr>
          <w:rFonts w:ascii="Arial" w:hAnsi="Arial" w:cs="Arial"/>
          <w:b/>
          <w:bCs/>
          <w:sz w:val="28"/>
          <w:szCs w:val="28"/>
        </w:rPr>
      </w:pPr>
      <w:r>
        <w:rPr>
          <w:rFonts w:ascii="Arial" w:hAnsi="Arial" w:cs="Arial" w:hint="eastAsia"/>
          <w:b/>
          <w:bCs/>
          <w:sz w:val="28"/>
          <w:szCs w:val="28"/>
        </w:rPr>
        <w:br w:type="page"/>
      </w:r>
    </w:p>
    <w:p w:rsidR="00DD4325" w:rsidRDefault="00475766">
      <w:pPr>
        <w:numPr>
          <w:ilvl w:val="0"/>
          <w:numId w:val="2"/>
        </w:numPr>
        <w:spacing w:line="360" w:lineRule="auto"/>
        <w:rPr>
          <w:rFonts w:ascii="Arial" w:hAnsi="Arial" w:cs="Arial"/>
          <w:b/>
          <w:bCs/>
          <w:sz w:val="28"/>
          <w:szCs w:val="28"/>
        </w:rPr>
      </w:pPr>
      <w:r>
        <w:rPr>
          <w:rFonts w:ascii="Arial" w:hAnsi="Arial" w:cs="Arial" w:hint="eastAsia"/>
          <w:b/>
          <w:bCs/>
          <w:sz w:val="28"/>
          <w:szCs w:val="28"/>
        </w:rPr>
        <w:lastRenderedPageBreak/>
        <w:t>Introduction</w:t>
      </w:r>
    </w:p>
    <w:p w:rsidR="00DD4325" w:rsidRDefault="00475766">
      <w:pPr>
        <w:spacing w:line="360" w:lineRule="auto"/>
        <w:rPr>
          <w:rFonts w:ascii="Arial" w:hAnsi="Arial" w:cs="Arial"/>
          <w:sz w:val="24"/>
        </w:rPr>
      </w:pPr>
      <w:r>
        <w:rPr>
          <w:rFonts w:ascii="Arial" w:hAnsi="Arial" w:cs="Arial" w:hint="eastAsia"/>
          <w:sz w:val="24"/>
        </w:rPr>
        <w:t>Businesses within the domestic country cannot satisfy the swift development of enterprises especially on the multinational business group. Even</w:t>
      </w:r>
      <w:bookmarkStart w:id="3" w:name="OLE_LINK2"/>
      <w:r>
        <w:rPr>
          <w:rFonts w:ascii="Arial" w:hAnsi="Arial" w:cs="Arial" w:hint="eastAsia"/>
          <w:sz w:val="24"/>
        </w:rPr>
        <w:t xml:space="preserve"> the United </w:t>
      </w:r>
      <w:bookmarkEnd w:id="3"/>
      <w:r>
        <w:rPr>
          <w:rFonts w:ascii="Arial" w:hAnsi="Arial" w:cs="Arial" w:hint="eastAsia"/>
          <w:sz w:val="24"/>
        </w:rPr>
        <w:t xml:space="preserve">Nations have </w:t>
      </w:r>
      <w:r>
        <w:rPr>
          <w:rFonts w:ascii="Arial" w:hAnsi="Arial" w:cs="Arial" w:hint="eastAsia"/>
          <w:sz w:val="24"/>
        </w:rPr>
        <w:t>its own complex business networks (Fortin, 2015). For the last two decades, the United Nations have taken efforts on engaging the business with public sectors. The countries under the UN are gradually follow the lead and attempt to do the international bus</w:t>
      </w:r>
      <w:r>
        <w:rPr>
          <w:rFonts w:ascii="Arial" w:hAnsi="Arial" w:cs="Arial" w:hint="eastAsia"/>
          <w:sz w:val="24"/>
        </w:rPr>
        <w:t>iness on their own. The South Korean government plans to swift the country into one of the top 10 business economic- friendly in the world. As a result, it is vital to provide foreign investors encourages to let them invest in South Korea. Besides, the gov</w:t>
      </w:r>
      <w:r>
        <w:rPr>
          <w:rFonts w:ascii="Arial" w:hAnsi="Arial" w:cs="Arial" w:hint="eastAsia"/>
          <w:sz w:val="24"/>
        </w:rPr>
        <w:t>ernment has easing some excessive regulations through making some efforts on it along with providing incentives for FDI. The following contents are demonstration on the critically evaluations of what should be aware of when doing business with South Korea.</w:t>
      </w:r>
      <w:r>
        <w:rPr>
          <w:rFonts w:ascii="Arial" w:hAnsi="Arial" w:cs="Arial" w:hint="eastAsia"/>
          <w:sz w:val="24"/>
        </w:rPr>
        <w:t xml:space="preserve"> Five components are separated on the above. </w:t>
      </w:r>
    </w:p>
    <w:p w:rsidR="00DD4325" w:rsidRDefault="00DD4325">
      <w:pPr>
        <w:spacing w:line="360" w:lineRule="auto"/>
        <w:rPr>
          <w:rFonts w:ascii="Arial" w:hAnsi="Arial" w:cs="Arial"/>
          <w:sz w:val="24"/>
        </w:rPr>
      </w:pPr>
    </w:p>
    <w:p w:rsidR="00DD4325" w:rsidRDefault="00475766">
      <w:pPr>
        <w:numPr>
          <w:ilvl w:val="0"/>
          <w:numId w:val="2"/>
        </w:numPr>
        <w:spacing w:line="360" w:lineRule="auto"/>
        <w:rPr>
          <w:rFonts w:ascii="Arial" w:hAnsi="Arial" w:cs="Arial"/>
          <w:b/>
          <w:bCs/>
          <w:sz w:val="28"/>
          <w:szCs w:val="28"/>
        </w:rPr>
      </w:pPr>
      <w:r>
        <w:rPr>
          <w:rFonts w:ascii="Arial" w:hAnsi="Arial" w:cs="Arial"/>
          <w:b/>
          <w:bCs/>
          <w:sz w:val="28"/>
          <w:szCs w:val="28"/>
        </w:rPr>
        <w:t>Theories of Business Communications</w:t>
      </w:r>
    </w:p>
    <w:p w:rsidR="00DD4325" w:rsidRDefault="00475766">
      <w:pPr>
        <w:spacing w:line="480" w:lineRule="auto"/>
        <w:rPr>
          <w:rFonts w:ascii="Arial" w:hAnsi="Arial" w:cs="Arial"/>
          <w:sz w:val="24"/>
        </w:rPr>
      </w:pPr>
      <w:r>
        <w:rPr>
          <w:rFonts w:ascii="Arial" w:hAnsi="Arial" w:cs="Arial" w:hint="eastAsia"/>
          <w:sz w:val="24"/>
        </w:rPr>
        <w:t xml:space="preserve">From the </w:t>
      </w:r>
      <w:r>
        <w:rPr>
          <w:rFonts w:ascii="Arial" w:hAnsi="Arial" w:cs="Arial"/>
          <w:sz w:val="24"/>
        </w:rPr>
        <w:t>editorial board members of major business communication journals’</w:t>
      </w:r>
      <w:r>
        <w:rPr>
          <w:rFonts w:ascii="Arial" w:hAnsi="Arial" w:cs="Arial" w:hint="eastAsia"/>
          <w:sz w:val="24"/>
        </w:rPr>
        <w:t xml:space="preserve"> perspective, there are around</w:t>
      </w:r>
      <w:r>
        <w:rPr>
          <w:rFonts w:ascii="Arial" w:hAnsi="Arial" w:cs="Arial"/>
          <w:sz w:val="24"/>
        </w:rPr>
        <w:t xml:space="preserve"> seventy-eight theories widely used in business communication research</w:t>
      </w:r>
      <w:r>
        <w:rPr>
          <w:rFonts w:ascii="Arial" w:hAnsi="Arial" w:cs="Arial" w:hint="eastAsia"/>
          <w:sz w:val="24"/>
        </w:rPr>
        <w:t xml:space="preserve">. These theories are mainly </w:t>
      </w:r>
      <w:r>
        <w:rPr>
          <w:rFonts w:ascii="Arial" w:hAnsi="Arial" w:cs="Arial"/>
          <w:sz w:val="24"/>
        </w:rPr>
        <w:t>on four aspects: how knowledgeable they were about the theory, the theory’s application to business activities, the theory’s scientific support, and how impor</w:t>
      </w:r>
      <w:r>
        <w:rPr>
          <w:rFonts w:ascii="Arial" w:hAnsi="Arial" w:cs="Arial"/>
          <w:sz w:val="24"/>
        </w:rPr>
        <w:t>tant the theory was to the field as a whole. By making more explicit</w:t>
      </w:r>
      <w:r>
        <w:rPr>
          <w:rFonts w:ascii="Arial" w:hAnsi="Arial" w:cs="Arial" w:hint="eastAsia"/>
          <w:sz w:val="24"/>
        </w:rPr>
        <w:t xml:space="preserve"> on the international business</w:t>
      </w:r>
      <w:r>
        <w:rPr>
          <w:rFonts w:ascii="Arial" w:hAnsi="Arial" w:cs="Arial"/>
          <w:sz w:val="24"/>
        </w:rPr>
        <w:t xml:space="preserve"> </w:t>
      </w:r>
      <w:r>
        <w:rPr>
          <w:rFonts w:ascii="Arial" w:hAnsi="Arial" w:cs="Arial" w:hint="eastAsia"/>
          <w:sz w:val="24"/>
        </w:rPr>
        <w:t>from UK to South Korea</w:t>
      </w:r>
      <w:r>
        <w:rPr>
          <w:rFonts w:ascii="Arial" w:hAnsi="Arial" w:cs="Arial"/>
          <w:sz w:val="24"/>
        </w:rPr>
        <w:t>,</w:t>
      </w:r>
      <w:r>
        <w:rPr>
          <w:rFonts w:ascii="Arial" w:hAnsi="Arial" w:cs="Arial" w:hint="eastAsia"/>
          <w:sz w:val="24"/>
        </w:rPr>
        <w:t xml:space="preserve"> two core theories are put forward.</w:t>
      </w:r>
    </w:p>
    <w:p w:rsidR="00DD4325" w:rsidRDefault="00DD4325">
      <w:pPr>
        <w:spacing w:line="480" w:lineRule="auto"/>
        <w:rPr>
          <w:rFonts w:ascii="Arial" w:hAnsi="Arial" w:cs="Arial"/>
          <w:sz w:val="24"/>
        </w:rPr>
      </w:pPr>
    </w:p>
    <w:p w:rsidR="00DD4325" w:rsidRDefault="00475766">
      <w:pPr>
        <w:spacing w:line="480" w:lineRule="auto"/>
        <w:rPr>
          <w:rFonts w:ascii="Arial" w:hAnsi="Arial" w:cs="Arial"/>
          <w:sz w:val="24"/>
        </w:rPr>
      </w:pPr>
      <w:r>
        <w:rPr>
          <w:rFonts w:ascii="Arial" w:hAnsi="Arial" w:cs="Arial" w:hint="eastAsia"/>
          <w:sz w:val="24"/>
        </w:rPr>
        <w:t>The first theory of intercultural communication used is the communication competence theory. In t</w:t>
      </w:r>
      <w:r>
        <w:rPr>
          <w:rFonts w:ascii="Arial" w:hAnsi="Arial" w:cs="Arial" w:hint="eastAsia"/>
          <w:sz w:val="24"/>
        </w:rPr>
        <w:t xml:space="preserve">he communication literature, </w:t>
      </w:r>
      <w:bookmarkStart w:id="4" w:name="OLE_LINK4"/>
      <w:bookmarkStart w:id="5" w:name="OLE_LINK3"/>
      <w:r>
        <w:rPr>
          <w:rFonts w:ascii="Arial" w:hAnsi="Arial" w:cs="Arial" w:hint="eastAsia"/>
          <w:sz w:val="24"/>
        </w:rPr>
        <w:t xml:space="preserve">Spitzberg </w:t>
      </w:r>
      <w:bookmarkEnd w:id="4"/>
      <w:r>
        <w:rPr>
          <w:rFonts w:ascii="Arial" w:hAnsi="Arial" w:cs="Arial" w:hint="eastAsia"/>
          <w:sz w:val="24"/>
        </w:rPr>
        <w:t>and Cupach</w:t>
      </w:r>
      <w:bookmarkEnd w:id="5"/>
      <w:r>
        <w:rPr>
          <w:rFonts w:ascii="Arial" w:hAnsi="Arial" w:cs="Arial" w:hint="eastAsia"/>
          <w:sz w:val="24"/>
        </w:rPr>
        <w:t xml:space="preserve"> (1984) </w:t>
      </w:r>
      <w:r>
        <w:rPr>
          <w:rFonts w:ascii="Arial" w:hAnsi="Arial" w:cs="Arial" w:hint="eastAsia"/>
          <w:sz w:val="24"/>
        </w:rPr>
        <w:lastRenderedPageBreak/>
        <w:t xml:space="preserve">defined communication competence as using communication to accomplish goals in a socially appropriate manner (Monge et al, 1994). Canary and Spitzberg (1989) claims that there are mainly two aspects </w:t>
      </w:r>
      <w:r>
        <w:rPr>
          <w:rFonts w:ascii="Arial" w:hAnsi="Arial" w:cs="Arial" w:hint="eastAsia"/>
          <w:sz w:val="24"/>
        </w:rPr>
        <w:t>of communication competence: evaluation of appropriateness and evaluation of effectiveness. Appropriate communication meets the situational and relational guidelines governing the communication contexts, whereas effective communications accomplishes the go</w:t>
      </w:r>
      <w:r>
        <w:rPr>
          <w:rFonts w:ascii="Arial" w:hAnsi="Arial" w:cs="Arial" w:hint="eastAsia"/>
          <w:sz w:val="24"/>
        </w:rPr>
        <w:t>als, objectives, or intended functions. Apart from these two aspects, there are seven components in the theory as well. Such as the motivation of this communication, knowledge behind that and skills should master, more importantly, the adaptability of whet</w:t>
      </w:r>
      <w:r>
        <w:rPr>
          <w:rFonts w:ascii="Arial" w:hAnsi="Arial" w:cs="Arial" w:hint="eastAsia"/>
          <w:sz w:val="24"/>
        </w:rPr>
        <w:t>her this method could be used to implement. There are three more points in this theory: conversational involvement, conversational management, empathy. The theory can used to analyze South Korea and UK international communication is these total nine aspect</w:t>
      </w:r>
      <w:r>
        <w:rPr>
          <w:rFonts w:ascii="Arial" w:hAnsi="Arial" w:cs="Arial" w:hint="eastAsia"/>
          <w:sz w:val="24"/>
        </w:rPr>
        <w:t>s as well. From British perspective, to understand the motivation, knowledge, skill of why choosing Korea as the objective. Since Korea is the world</w:t>
      </w:r>
      <w:r>
        <w:rPr>
          <w:rFonts w:ascii="Arial" w:hAnsi="Arial" w:cs="Arial"/>
          <w:sz w:val="24"/>
        </w:rPr>
        <w:t>’</w:t>
      </w:r>
      <w:r>
        <w:rPr>
          <w:rFonts w:ascii="Arial" w:hAnsi="Arial" w:cs="Arial" w:hint="eastAsia"/>
          <w:sz w:val="24"/>
        </w:rPr>
        <w:t>s 11th largest economy ranked by GDP in 2016. Furthermore, considering the conversational involvement, adap</w:t>
      </w:r>
      <w:r>
        <w:rPr>
          <w:rFonts w:ascii="Arial" w:hAnsi="Arial" w:cs="Arial" w:hint="eastAsia"/>
          <w:sz w:val="24"/>
        </w:rPr>
        <w:t>tability, conversational management, and empathy aspects, President Moon Jae-in was elected President of the Republic of Korea on 9 May 2017, and was inaugurated on 10 May 2017. Consider the opening and developing extent of South Korea, the economy communi</w:t>
      </w:r>
      <w:r>
        <w:rPr>
          <w:rFonts w:ascii="Arial" w:hAnsi="Arial" w:cs="Arial" w:hint="eastAsia"/>
          <w:sz w:val="24"/>
        </w:rPr>
        <w:t xml:space="preserve">cation between Korea and UK can be fairly concluded as normal. The two significant factors appropriateness and effectiveness in this theory can be assessed on accomplishment of the finishing timing of </w:t>
      </w:r>
      <w:r>
        <w:rPr>
          <w:rFonts w:ascii="Arial" w:hAnsi="Arial" w:cs="Arial" w:hint="eastAsia"/>
          <w:sz w:val="24"/>
        </w:rPr>
        <w:lastRenderedPageBreak/>
        <w:t xml:space="preserve">conversation. </w:t>
      </w:r>
    </w:p>
    <w:p w:rsidR="00DD4325" w:rsidRDefault="00DD4325">
      <w:pPr>
        <w:spacing w:line="480" w:lineRule="auto"/>
        <w:rPr>
          <w:rFonts w:ascii="Arial" w:hAnsi="Arial" w:cs="Arial"/>
          <w:sz w:val="24"/>
        </w:rPr>
      </w:pPr>
    </w:p>
    <w:p w:rsidR="00DD4325" w:rsidRDefault="00475766">
      <w:pPr>
        <w:spacing w:line="480" w:lineRule="auto"/>
        <w:rPr>
          <w:rFonts w:ascii="Arial" w:hAnsi="Arial" w:cs="Arial"/>
          <w:sz w:val="24"/>
        </w:rPr>
      </w:pPr>
      <w:r>
        <w:rPr>
          <w:rFonts w:ascii="Arial" w:hAnsi="Arial" w:cs="Arial" w:hint="eastAsia"/>
          <w:sz w:val="24"/>
        </w:rPr>
        <w:t>The second theory in relation to the in</w:t>
      </w:r>
      <w:r>
        <w:rPr>
          <w:rFonts w:ascii="Arial" w:hAnsi="Arial" w:cs="Arial" w:hint="eastAsia"/>
          <w:sz w:val="24"/>
        </w:rPr>
        <w:t>tercultural communications between countries like South Korea and UK is the narrative theory. It is currently occupying a major burgeoning of interest in North America and throughout the world, it can be used to analyze the relationship between South Korea</w:t>
      </w:r>
      <w:r>
        <w:rPr>
          <w:rFonts w:ascii="Arial" w:hAnsi="Arial" w:cs="Arial" w:hint="eastAsia"/>
          <w:sz w:val="24"/>
        </w:rPr>
        <w:t xml:space="preserve"> and UK as well. As simple as possible, the narrative communication is a method of communicating can via telling stories. The time dimension of telling stories can be vary. This facet of narrative states that professionalism at the work place provides many</w:t>
      </w:r>
      <w:r>
        <w:rPr>
          <w:rFonts w:ascii="Arial" w:hAnsi="Arial" w:cs="Arial" w:hint="eastAsia"/>
          <w:sz w:val="24"/>
        </w:rPr>
        <w:t xml:space="preserve"> outlets to produce narratives that express who we are (Alder &amp; Rodmen, 2009 ). From the international business communication point of view, the British can have the conversation like the narrative theory to South Korea. </w:t>
      </w:r>
    </w:p>
    <w:p w:rsidR="00DD4325" w:rsidRDefault="00DD4325">
      <w:pPr>
        <w:spacing w:line="480" w:lineRule="auto"/>
        <w:rPr>
          <w:rFonts w:ascii="Arial" w:hAnsi="Arial" w:cs="Arial"/>
          <w:sz w:val="24"/>
        </w:rPr>
      </w:pPr>
    </w:p>
    <w:p w:rsidR="00DD4325" w:rsidRDefault="00475766">
      <w:pPr>
        <w:numPr>
          <w:ilvl w:val="0"/>
          <w:numId w:val="2"/>
        </w:numPr>
        <w:spacing w:line="480" w:lineRule="auto"/>
        <w:rPr>
          <w:rFonts w:ascii="Arial" w:hAnsi="Arial" w:cs="Arial"/>
          <w:b/>
          <w:bCs/>
          <w:sz w:val="28"/>
          <w:szCs w:val="28"/>
        </w:rPr>
      </w:pPr>
      <w:r>
        <w:rPr>
          <w:rFonts w:ascii="Arial" w:hAnsi="Arial" w:cs="Arial"/>
          <w:b/>
          <w:bCs/>
          <w:sz w:val="28"/>
          <w:szCs w:val="28"/>
        </w:rPr>
        <w:t>The Importance of Different theor</w:t>
      </w:r>
      <w:r>
        <w:rPr>
          <w:rFonts w:ascii="Arial" w:hAnsi="Arial" w:cs="Arial"/>
          <w:b/>
          <w:bCs/>
          <w:sz w:val="28"/>
          <w:szCs w:val="28"/>
        </w:rPr>
        <w:t>ies</w:t>
      </w:r>
      <w:r>
        <w:rPr>
          <w:rFonts w:ascii="Arial" w:hAnsi="Arial" w:cs="Arial" w:hint="eastAsia"/>
          <w:b/>
          <w:bCs/>
          <w:sz w:val="28"/>
          <w:szCs w:val="28"/>
        </w:rPr>
        <w:t xml:space="preserve"> </w:t>
      </w:r>
    </w:p>
    <w:p w:rsidR="00DD4325" w:rsidRDefault="00475766">
      <w:pPr>
        <w:spacing w:line="480" w:lineRule="auto"/>
        <w:rPr>
          <w:rFonts w:ascii="Arial" w:hAnsi="Arial" w:cs="Arial"/>
          <w:sz w:val="24"/>
        </w:rPr>
      </w:pPr>
      <w:r>
        <w:rPr>
          <w:rFonts w:ascii="Arial" w:hAnsi="Arial" w:cs="Arial" w:hint="eastAsia"/>
          <w:sz w:val="24"/>
        </w:rPr>
        <w:t xml:space="preserve">The definition of different theories are hard to be specific </w:t>
      </w:r>
      <w:r>
        <w:rPr>
          <w:rFonts w:ascii="Arial" w:hAnsi="Arial" w:cs="Arial"/>
          <w:sz w:val="24"/>
        </w:rPr>
        <w:t>because of business communication’s vast scope</w:t>
      </w:r>
      <w:r>
        <w:rPr>
          <w:rFonts w:ascii="Arial" w:hAnsi="Arial" w:cs="Arial" w:hint="eastAsia"/>
          <w:sz w:val="24"/>
        </w:rPr>
        <w:t xml:space="preserve">, it is </w:t>
      </w:r>
      <w:r>
        <w:rPr>
          <w:rFonts w:ascii="Arial" w:hAnsi="Arial" w:cs="Arial"/>
          <w:sz w:val="24"/>
        </w:rPr>
        <w:t>a scope only surpassed by the value business communication</w:t>
      </w:r>
      <w:r>
        <w:rPr>
          <w:rFonts w:ascii="Arial" w:hAnsi="Arial" w:cs="Arial" w:hint="eastAsia"/>
          <w:sz w:val="24"/>
        </w:rPr>
        <w:t xml:space="preserve"> </w:t>
      </w:r>
      <w:r>
        <w:rPr>
          <w:rFonts w:ascii="Arial" w:hAnsi="Arial" w:cs="Arial"/>
          <w:sz w:val="24"/>
        </w:rPr>
        <w:t>adds to organizations</w:t>
      </w:r>
      <w:r>
        <w:rPr>
          <w:rFonts w:ascii="Arial" w:hAnsi="Arial" w:cs="Arial" w:hint="eastAsia"/>
          <w:sz w:val="24"/>
        </w:rPr>
        <w:t xml:space="preserve"> (Walker)</w:t>
      </w:r>
      <w:r>
        <w:rPr>
          <w:rFonts w:ascii="Arial" w:hAnsi="Arial" w:cs="Arial"/>
          <w:sz w:val="24"/>
        </w:rPr>
        <w:t>.</w:t>
      </w:r>
      <w:r>
        <w:rPr>
          <w:rFonts w:ascii="Arial" w:hAnsi="Arial" w:cs="Arial" w:hint="eastAsia"/>
          <w:sz w:val="24"/>
        </w:rPr>
        <w:t xml:space="preserve"> </w:t>
      </w:r>
      <w:r>
        <w:rPr>
          <w:rFonts w:ascii="Arial" w:hAnsi="Arial" w:cs="Arial"/>
          <w:sz w:val="24"/>
        </w:rPr>
        <w:t>Business</w:t>
      </w:r>
      <w:r>
        <w:rPr>
          <w:rFonts w:ascii="Arial" w:hAnsi="Arial" w:cs="Arial" w:hint="eastAsia"/>
          <w:sz w:val="24"/>
        </w:rPr>
        <w:t xml:space="preserve"> </w:t>
      </w:r>
      <w:r>
        <w:rPr>
          <w:rFonts w:ascii="Arial" w:hAnsi="Arial" w:cs="Arial"/>
          <w:sz w:val="24"/>
        </w:rPr>
        <w:t>communication topics range from writ</w:t>
      </w:r>
      <w:r>
        <w:rPr>
          <w:rFonts w:ascii="Arial" w:hAnsi="Arial" w:cs="Arial"/>
          <w:sz w:val="24"/>
        </w:rPr>
        <w:t>ing memos, to leaders inspiring followers, to how cultures are co-created, to the creation of self through work interchanges. And field’s varied perspectives reflect this broad intellectual horizon.</w:t>
      </w:r>
      <w:r>
        <w:rPr>
          <w:rFonts w:ascii="Arial" w:hAnsi="Arial" w:cs="Arial" w:hint="eastAsia"/>
          <w:sz w:val="24"/>
        </w:rPr>
        <w:t xml:space="preserve"> Therefore, the importance of different theories are vary </w:t>
      </w:r>
      <w:r>
        <w:rPr>
          <w:rFonts w:ascii="Arial" w:hAnsi="Arial" w:cs="Arial" w:hint="eastAsia"/>
          <w:sz w:val="24"/>
        </w:rPr>
        <w:t xml:space="preserve">from each other as well. As mentioned, the business communication owns widely scopes each scope shall have related theory to </w:t>
      </w:r>
      <w:r>
        <w:rPr>
          <w:rFonts w:ascii="Arial" w:hAnsi="Arial" w:cs="Arial" w:hint="eastAsia"/>
          <w:sz w:val="24"/>
        </w:rPr>
        <w:lastRenderedPageBreak/>
        <w:t>support and learn. Why shall each scope have the corresponding theory is because the theory provides a more simple and direct way t</w:t>
      </w:r>
      <w:r>
        <w:rPr>
          <w:rFonts w:ascii="Arial" w:hAnsi="Arial" w:cs="Arial" w:hint="eastAsia"/>
          <w:sz w:val="24"/>
        </w:rPr>
        <w:t xml:space="preserve">o for the researchers to figure the theoretical level of the deepest implications. From UK point of view, the whole process of intercultural communications with South Korea have a series of principles to follow according to the conclusion from the former. </w:t>
      </w:r>
      <w:r>
        <w:rPr>
          <w:rFonts w:ascii="Arial" w:hAnsi="Arial" w:cs="Arial" w:hint="eastAsia"/>
          <w:sz w:val="24"/>
        </w:rPr>
        <w:t xml:space="preserve">Those principles are based on the theory and to last for a longer time in business world. However, how these theories work to improve and to support the communications process is the important factor as well. Theories have the effects to guide the British </w:t>
      </w:r>
      <w:r>
        <w:rPr>
          <w:rFonts w:ascii="Arial" w:hAnsi="Arial" w:cs="Arial" w:hint="eastAsia"/>
          <w:sz w:val="24"/>
        </w:rPr>
        <w:t xml:space="preserve">enterprises on finding facts of communication concepts rather than reaching goals. Intercultural communications theories can be a body of knowledge, which may or may not be associated with particular explanatory models. To theorize is to develop this body </w:t>
      </w:r>
      <w:r>
        <w:rPr>
          <w:rFonts w:ascii="Arial" w:hAnsi="Arial" w:cs="Arial" w:hint="eastAsia"/>
          <w:sz w:val="24"/>
        </w:rPr>
        <w:t>of knowledge.</w:t>
      </w:r>
    </w:p>
    <w:p w:rsidR="00DD4325" w:rsidRDefault="00DD4325">
      <w:pPr>
        <w:spacing w:line="480" w:lineRule="auto"/>
        <w:rPr>
          <w:rFonts w:ascii="Arial" w:hAnsi="Arial" w:cs="Arial"/>
          <w:sz w:val="24"/>
        </w:rPr>
      </w:pPr>
    </w:p>
    <w:p w:rsidR="00DD4325" w:rsidRDefault="00475766">
      <w:pPr>
        <w:numPr>
          <w:ilvl w:val="0"/>
          <w:numId w:val="2"/>
        </w:numPr>
        <w:spacing w:line="480" w:lineRule="auto"/>
        <w:rPr>
          <w:rFonts w:ascii="Arial" w:hAnsi="Arial" w:cs="Arial"/>
          <w:b/>
          <w:bCs/>
          <w:sz w:val="28"/>
          <w:szCs w:val="28"/>
        </w:rPr>
      </w:pPr>
      <w:r>
        <w:rPr>
          <w:rFonts w:ascii="Arial" w:hAnsi="Arial" w:cs="Arial"/>
          <w:b/>
          <w:bCs/>
          <w:sz w:val="28"/>
          <w:szCs w:val="28"/>
        </w:rPr>
        <w:t>Different Aspects of Business Culture In South Korea</w:t>
      </w:r>
    </w:p>
    <w:p w:rsidR="00DD4325" w:rsidRDefault="00475766">
      <w:pPr>
        <w:spacing w:line="480" w:lineRule="auto"/>
        <w:rPr>
          <w:rFonts w:ascii="Arial" w:hAnsi="Arial" w:cs="Arial"/>
          <w:sz w:val="24"/>
        </w:rPr>
      </w:pPr>
      <w:r>
        <w:rPr>
          <w:rFonts w:ascii="Arial" w:hAnsi="Arial" w:cs="Arial" w:hint="eastAsia"/>
          <w:sz w:val="24"/>
        </w:rPr>
        <w:t>From British</w:t>
      </w:r>
      <w:r>
        <w:rPr>
          <w:rFonts w:ascii="Arial" w:hAnsi="Arial" w:cs="Arial"/>
          <w:sz w:val="24"/>
        </w:rPr>
        <w:t xml:space="preserve"> </w:t>
      </w:r>
      <w:r>
        <w:rPr>
          <w:rFonts w:ascii="Arial" w:hAnsi="Arial" w:cs="Arial" w:hint="eastAsia"/>
          <w:sz w:val="24"/>
        </w:rPr>
        <w:t xml:space="preserve">enterprises point of view, if they are </w:t>
      </w:r>
      <w:r>
        <w:rPr>
          <w:rFonts w:ascii="Arial" w:hAnsi="Arial" w:cs="Arial"/>
          <w:sz w:val="24"/>
        </w:rPr>
        <w:t xml:space="preserve">considering doing business in South Korea, or with a South Korean, it is essential to understand their culture and business etiquette </w:t>
      </w:r>
      <w:r>
        <w:rPr>
          <w:rFonts w:ascii="Arial" w:hAnsi="Arial" w:cs="Arial" w:hint="eastAsia"/>
          <w:sz w:val="24"/>
        </w:rPr>
        <w:t>so</w:t>
      </w:r>
      <w:r>
        <w:rPr>
          <w:rFonts w:ascii="Arial" w:hAnsi="Arial" w:cs="Arial" w:hint="eastAsia"/>
          <w:sz w:val="24"/>
        </w:rPr>
        <w:t xml:space="preserve"> that could</w:t>
      </w:r>
      <w:r>
        <w:rPr>
          <w:rFonts w:ascii="Arial" w:hAnsi="Arial" w:cs="Arial"/>
          <w:sz w:val="24"/>
        </w:rPr>
        <w:t xml:space="preserve"> maximi</w:t>
      </w:r>
      <w:r>
        <w:rPr>
          <w:rFonts w:ascii="Arial" w:hAnsi="Arial" w:cs="Arial" w:hint="eastAsia"/>
          <w:sz w:val="24"/>
        </w:rPr>
        <w:t>z</w:t>
      </w:r>
      <w:r>
        <w:rPr>
          <w:rFonts w:ascii="Arial" w:hAnsi="Arial" w:cs="Arial"/>
          <w:sz w:val="24"/>
        </w:rPr>
        <w:t xml:space="preserve">e potential </w:t>
      </w:r>
      <w:r>
        <w:rPr>
          <w:rFonts w:ascii="Arial" w:hAnsi="Arial" w:cs="Arial" w:hint="eastAsia"/>
          <w:sz w:val="24"/>
        </w:rPr>
        <w:t xml:space="preserve">profits </w:t>
      </w:r>
      <w:r>
        <w:rPr>
          <w:rFonts w:ascii="Arial" w:hAnsi="Arial" w:cs="Arial"/>
          <w:sz w:val="24"/>
        </w:rPr>
        <w:t>and avoid any unnecessary awkwardness.</w:t>
      </w:r>
      <w:r>
        <w:rPr>
          <w:rFonts w:ascii="Arial" w:hAnsi="Arial" w:cs="Arial" w:hint="eastAsia"/>
          <w:sz w:val="24"/>
        </w:rPr>
        <w:t xml:space="preserve"> Here to introduce one model (cultural web) to have deep understand to the cultural influence. No matter the culture in South Korea consider as a country, an organization, or cons</w:t>
      </w:r>
      <w:r>
        <w:rPr>
          <w:rFonts w:ascii="Arial" w:hAnsi="Arial" w:cs="Arial" w:hint="eastAsia"/>
          <w:sz w:val="24"/>
        </w:rPr>
        <w:t xml:space="preserve">idering a British doing business with a South Korean, the culture have its own formal and visible aspects, such as goal, policies, and terminology as well as informal or less visible aspects such as </w:t>
      </w:r>
      <w:r>
        <w:rPr>
          <w:rFonts w:ascii="Arial" w:hAnsi="Arial" w:cs="Arial" w:hint="eastAsia"/>
          <w:sz w:val="24"/>
        </w:rPr>
        <w:lastRenderedPageBreak/>
        <w:t>beliefs, values and norms. And from the British organizat</w:t>
      </w:r>
      <w:r>
        <w:rPr>
          <w:rFonts w:ascii="Arial" w:hAnsi="Arial" w:cs="Arial" w:hint="eastAsia"/>
          <w:sz w:val="24"/>
        </w:rPr>
        <w:t xml:space="preserve">ion point of view, the cultural also can be influenced by the nation or area in which it operates. As a result, the following is about to demonstrate the culture of South Korea under the culture web model. </w:t>
      </w:r>
    </w:p>
    <w:p w:rsidR="00DD4325" w:rsidRDefault="00DD4325">
      <w:pPr>
        <w:spacing w:line="480" w:lineRule="auto"/>
        <w:rPr>
          <w:rFonts w:ascii="Arial" w:hAnsi="Arial" w:cs="Arial"/>
          <w:sz w:val="24"/>
        </w:rPr>
      </w:pPr>
    </w:p>
    <w:p w:rsidR="00DD4325" w:rsidRDefault="00475766">
      <w:pPr>
        <w:spacing w:line="480" w:lineRule="auto"/>
        <w:rPr>
          <w:rFonts w:ascii="Arial" w:hAnsi="Arial" w:cs="Arial"/>
          <w:sz w:val="24"/>
        </w:rPr>
      </w:pPr>
      <w:r>
        <w:rPr>
          <w:rFonts w:ascii="Arial" w:hAnsi="Arial" w:cs="Arial" w:hint="eastAsia"/>
          <w:sz w:val="24"/>
        </w:rPr>
        <w:t>The model have seven components: control systems</w:t>
      </w:r>
      <w:r>
        <w:rPr>
          <w:rFonts w:ascii="Arial" w:hAnsi="Arial" w:cs="Arial" w:hint="eastAsia"/>
          <w:sz w:val="24"/>
        </w:rPr>
        <w:t>, routines, structure, paradigm, symbols, power structures, and stories and myths. The model points out the culture of an organization and stands in the organizational level while it also can widely and broadly used in the country level as well. The contro</w:t>
      </w:r>
      <w:r>
        <w:rPr>
          <w:rFonts w:ascii="Arial" w:hAnsi="Arial" w:cs="Arial" w:hint="eastAsia"/>
          <w:sz w:val="24"/>
        </w:rPr>
        <w:t>l systems, routines, structure are describing like South Korea government policies in a political aspect. For instance, Cabinet-level Ministers are required to appear from a hearing at the National Assembly before they can be appointed. Unlike in the UK, C</w:t>
      </w:r>
      <w:r>
        <w:rPr>
          <w:rFonts w:ascii="Arial" w:hAnsi="Arial" w:cs="Arial" w:hint="eastAsia"/>
          <w:sz w:val="24"/>
        </w:rPr>
        <w:t>abinet Ministers are not required to be members of parliament. The rest factors are as simply as the into basis, such as the requirements on meetings, negotiating, the clothing, the titles, and the management principles. For instance, one of the management</w:t>
      </w:r>
      <w:r>
        <w:rPr>
          <w:rFonts w:ascii="Arial" w:hAnsi="Arial" w:cs="Arial" w:hint="eastAsia"/>
          <w:sz w:val="24"/>
        </w:rPr>
        <w:t xml:space="preserve"> principles need to be mentioned is Korean business and personal lives are based upon strict hierarchical structures. Older and senior delegates should be deferred to at all times. For the stories &amp;myths can be defined as the things to be told to the new e</w:t>
      </w:r>
      <w:r>
        <w:rPr>
          <w:rFonts w:ascii="Arial" w:hAnsi="Arial" w:cs="Arial" w:hint="eastAsia"/>
          <w:sz w:val="24"/>
        </w:rPr>
        <w:t xml:space="preserve">ntry of an outsider in the UK to understand the business history of the previous patterns. </w:t>
      </w:r>
    </w:p>
    <w:p w:rsidR="00DD4325" w:rsidRDefault="00DD4325">
      <w:pPr>
        <w:spacing w:line="480" w:lineRule="auto"/>
        <w:rPr>
          <w:rFonts w:ascii="Arial" w:hAnsi="Arial" w:cs="Arial"/>
          <w:sz w:val="28"/>
          <w:szCs w:val="28"/>
        </w:rPr>
      </w:pPr>
    </w:p>
    <w:p w:rsidR="00DD4325" w:rsidRDefault="00475766">
      <w:pPr>
        <w:numPr>
          <w:ilvl w:val="0"/>
          <w:numId w:val="2"/>
        </w:numPr>
        <w:spacing w:line="480" w:lineRule="auto"/>
        <w:rPr>
          <w:rFonts w:ascii="Arial" w:hAnsi="Arial" w:cs="Arial"/>
          <w:b/>
          <w:bCs/>
          <w:sz w:val="28"/>
          <w:szCs w:val="28"/>
        </w:rPr>
      </w:pPr>
      <w:r>
        <w:rPr>
          <w:rFonts w:ascii="Arial" w:hAnsi="Arial" w:cs="Arial"/>
          <w:b/>
          <w:bCs/>
          <w:sz w:val="28"/>
          <w:szCs w:val="28"/>
        </w:rPr>
        <w:t>Practical Application Work in Practice With Model Analysis</w:t>
      </w:r>
    </w:p>
    <w:p w:rsidR="00DD4325" w:rsidRDefault="00475766">
      <w:pPr>
        <w:spacing w:line="480" w:lineRule="auto"/>
        <w:rPr>
          <w:rFonts w:ascii="Arial" w:hAnsi="Arial" w:cs="Arial"/>
          <w:sz w:val="24"/>
        </w:rPr>
      </w:pPr>
      <w:r>
        <w:rPr>
          <w:rFonts w:ascii="Arial" w:hAnsi="Arial" w:cs="Arial" w:hint="eastAsia"/>
          <w:sz w:val="24"/>
        </w:rPr>
        <w:lastRenderedPageBreak/>
        <w:t>After days and years of development, the British companies have found their own way to entry South Korea</w:t>
      </w:r>
      <w:r>
        <w:rPr>
          <w:rFonts w:ascii="Arial" w:hAnsi="Arial" w:cs="Arial" w:hint="eastAsia"/>
          <w:sz w:val="24"/>
        </w:rPr>
        <w:t xml:space="preserve"> market. Besides, the most common practical application occurred in the reality is the export from UK to South Korea. The following will present the two parties</w:t>
      </w:r>
      <w:r>
        <w:rPr>
          <w:rFonts w:ascii="Arial" w:hAnsi="Arial" w:cs="Arial"/>
          <w:sz w:val="24"/>
        </w:rPr>
        <w:t>’</w:t>
      </w:r>
      <w:r>
        <w:rPr>
          <w:rFonts w:ascii="Arial" w:hAnsi="Arial" w:cs="Arial" w:hint="eastAsia"/>
          <w:sz w:val="24"/>
        </w:rPr>
        <w:t xml:space="preserve"> governmental principles involving with the exports and imports. In addition to that, to analyz</w:t>
      </w:r>
      <w:r>
        <w:rPr>
          <w:rFonts w:ascii="Arial" w:hAnsi="Arial" w:cs="Arial" w:hint="eastAsia"/>
          <w:sz w:val="24"/>
        </w:rPr>
        <w:t>e the macro environment for the British companies to entry South Korea. PESTEL model is used to analyze the macro environment of South Korea.</w:t>
      </w:r>
    </w:p>
    <w:p w:rsidR="00DD4325" w:rsidRDefault="00DD4325">
      <w:pPr>
        <w:spacing w:line="480" w:lineRule="auto"/>
        <w:rPr>
          <w:rFonts w:ascii="Arial" w:hAnsi="Arial" w:cs="Arial"/>
          <w:sz w:val="24"/>
        </w:rPr>
      </w:pPr>
    </w:p>
    <w:p w:rsidR="00DD4325" w:rsidRDefault="00475766">
      <w:pPr>
        <w:spacing w:line="480" w:lineRule="auto"/>
        <w:rPr>
          <w:rFonts w:ascii="Arial" w:hAnsi="Arial" w:cs="Arial"/>
          <w:sz w:val="24"/>
        </w:rPr>
      </w:pPr>
      <w:r>
        <w:rPr>
          <w:rFonts w:ascii="Arial" w:hAnsi="Arial" w:cs="Arial" w:hint="eastAsia"/>
          <w:sz w:val="24"/>
        </w:rPr>
        <w:t xml:space="preserve"> In July 2011, the EU-South Korea Free Trade Agreement came into force. This is the most comprehensive FTA ever a</w:t>
      </w:r>
      <w:r>
        <w:rPr>
          <w:rFonts w:ascii="Arial" w:hAnsi="Arial" w:cs="Arial" w:hint="eastAsia"/>
          <w:sz w:val="24"/>
        </w:rPr>
        <w:t xml:space="preserve">greed between 2 parties since ever. It is predicted to generate at least £500 million per annum to the UK economy. It has eliminate the 97% of tariff barriers between Korea and the EU 3 years from now and EUR 1.6 billion of duties for EU exporters will be </w:t>
      </w:r>
      <w:r>
        <w:rPr>
          <w:rFonts w:ascii="Arial" w:hAnsi="Arial" w:cs="Arial" w:hint="eastAsia"/>
          <w:sz w:val="24"/>
        </w:rPr>
        <w:t>abolished annually (Government of UK, 2015). While the most comprehensive era for British and South Korea has came, the macro environment demand to be evaluated indeed. The PESTEL model consists of six components: political, economic, social, technological</w:t>
      </w:r>
      <w:r>
        <w:rPr>
          <w:rFonts w:ascii="Arial" w:hAnsi="Arial" w:cs="Arial" w:hint="eastAsia"/>
          <w:sz w:val="24"/>
        </w:rPr>
        <w:t xml:space="preserve">, environmental, legal and regulatory. </w:t>
      </w:r>
    </w:p>
    <w:p w:rsidR="00DD4325" w:rsidRDefault="00DD4325">
      <w:pPr>
        <w:spacing w:line="480" w:lineRule="auto"/>
        <w:rPr>
          <w:rFonts w:ascii="Arial" w:hAnsi="Arial" w:cs="Arial"/>
          <w:sz w:val="24"/>
        </w:rPr>
      </w:pPr>
    </w:p>
    <w:p w:rsidR="00DD4325" w:rsidRDefault="00475766">
      <w:pPr>
        <w:spacing w:line="480" w:lineRule="auto"/>
        <w:rPr>
          <w:rFonts w:ascii="Arial" w:hAnsi="Arial" w:cs="Arial"/>
          <w:sz w:val="24"/>
        </w:rPr>
      </w:pPr>
      <w:r>
        <w:rPr>
          <w:rFonts w:ascii="Arial" w:hAnsi="Arial" w:cs="Arial" w:hint="eastAsia"/>
          <w:sz w:val="24"/>
        </w:rPr>
        <w:t>From the political point of view, South Korea has just elected a new president on 9 May 2017. Furthermore, since the war end in 1953, the Korean has been divided by a demilitarised zone separating the Democratic Peo</w:t>
      </w:r>
      <w:r>
        <w:rPr>
          <w:rFonts w:ascii="Arial" w:hAnsi="Arial" w:cs="Arial" w:hint="eastAsia"/>
          <w:sz w:val="24"/>
        </w:rPr>
        <w:t>ple</w:t>
      </w:r>
      <w:r>
        <w:rPr>
          <w:rFonts w:ascii="Arial" w:hAnsi="Arial" w:cs="Arial"/>
          <w:sz w:val="24"/>
        </w:rPr>
        <w:t>’</w:t>
      </w:r>
      <w:r>
        <w:rPr>
          <w:rFonts w:ascii="Arial" w:hAnsi="Arial" w:cs="Arial" w:hint="eastAsia"/>
          <w:sz w:val="24"/>
        </w:rPr>
        <w:t xml:space="preserve">s Republic of Korea (North Korea) and the Republic of Korea (South Korea). Peace has been </w:t>
      </w:r>
      <w:r>
        <w:rPr>
          <w:rFonts w:ascii="Arial" w:hAnsi="Arial" w:cs="Arial" w:hint="eastAsia"/>
          <w:sz w:val="24"/>
        </w:rPr>
        <w:lastRenderedPageBreak/>
        <w:t>maintained under an armistice agreement rather than a formal peace treaty. Recently, the meetings for two parties is about to happened after so many years. Whethe</w:t>
      </w:r>
      <w:r>
        <w:rPr>
          <w:rFonts w:ascii="Arial" w:hAnsi="Arial" w:cs="Arial" w:hint="eastAsia"/>
          <w:sz w:val="24"/>
        </w:rPr>
        <w:t>r it is a advantage over years and the economics in two countries will benefit from it or not is still a unknown problem. However, in the regulation point of view, Free Trade Agreement provides the absolute advantages over its competitors such as other Eur</w:t>
      </w:r>
      <w:r>
        <w:rPr>
          <w:rFonts w:ascii="Arial" w:hAnsi="Arial" w:cs="Arial" w:hint="eastAsia"/>
          <w:sz w:val="24"/>
        </w:rPr>
        <w:t>ope countries. It eliminates the barriers in exports and imports between South Korea and the UK. However, in the UK perspective, due to the leaving from EU, the economics status becomes unstable and unpredictable for each parties and The UK is still in the</w:t>
      </w:r>
      <w:r>
        <w:rPr>
          <w:rFonts w:ascii="Arial" w:hAnsi="Arial" w:cs="Arial" w:hint="eastAsia"/>
          <w:sz w:val="24"/>
        </w:rPr>
        <w:t xml:space="preserve"> negotiation process of leaving the EU, the influence on the business trade with South Korea is unpredictable. Hence, from political point of view, the decision of doing business in South Korea is definitely a wise choice. </w:t>
      </w:r>
    </w:p>
    <w:p w:rsidR="00DD4325" w:rsidRDefault="00DD4325">
      <w:pPr>
        <w:spacing w:line="480" w:lineRule="auto"/>
        <w:rPr>
          <w:rFonts w:ascii="Arial" w:hAnsi="Arial" w:cs="Arial"/>
          <w:sz w:val="24"/>
        </w:rPr>
      </w:pPr>
    </w:p>
    <w:p w:rsidR="00DD4325" w:rsidRDefault="00475766">
      <w:pPr>
        <w:spacing w:line="480" w:lineRule="auto"/>
        <w:rPr>
          <w:rFonts w:ascii="Arial" w:hAnsi="Arial" w:cs="Arial"/>
          <w:sz w:val="24"/>
        </w:rPr>
      </w:pPr>
      <w:r>
        <w:rPr>
          <w:rFonts w:ascii="Arial" w:hAnsi="Arial" w:cs="Arial" w:hint="eastAsia"/>
          <w:sz w:val="24"/>
        </w:rPr>
        <w:t>From economic, social, technolo</w:t>
      </w:r>
      <w:r>
        <w:rPr>
          <w:rFonts w:ascii="Arial" w:hAnsi="Arial" w:cs="Arial" w:hint="eastAsia"/>
          <w:sz w:val="24"/>
        </w:rPr>
        <w:t>gy, environment, legal and regulatory aspect, In 2016, Korea stands in the 11</w:t>
      </w:r>
      <w:r>
        <w:rPr>
          <w:rFonts w:ascii="Arial" w:hAnsi="Arial" w:cs="Arial" w:hint="eastAsia"/>
          <w:sz w:val="24"/>
          <w:vertAlign w:val="superscript"/>
        </w:rPr>
        <w:t>th</w:t>
      </w:r>
      <w:r>
        <w:rPr>
          <w:rFonts w:ascii="Arial" w:hAnsi="Arial" w:cs="Arial" w:hint="eastAsia"/>
          <w:sz w:val="24"/>
        </w:rPr>
        <w:t xml:space="preserve"> largest economy ranked by GDP and it is the 4th largest in Asia, and 9th largest trading country in the trading volume of goods and services aspect. The economy grew by 2.8% in</w:t>
      </w:r>
      <w:r>
        <w:rPr>
          <w:rFonts w:ascii="Arial" w:hAnsi="Arial" w:cs="Arial" w:hint="eastAsia"/>
          <w:sz w:val="24"/>
        </w:rPr>
        <w:t xml:space="preserve"> 2016, and the growth rate continues to increase in 2017. Several world known brand is coming from South Korea with iconic such as Samsung, LG, Hyundai and KIA. It is known that the technologies in South Korea is leading the world in some aspects. GDP at P</w:t>
      </w:r>
      <w:r>
        <w:rPr>
          <w:rFonts w:ascii="Arial" w:hAnsi="Arial" w:cs="Arial" w:hint="eastAsia"/>
          <w:sz w:val="24"/>
        </w:rPr>
        <w:t xml:space="preserve">urchasing Power Parity per person is over USD $37,000 compared to the UK with annual goods exports to Korea have increased by over 75% since 2011. At </w:t>
      </w:r>
      <w:r>
        <w:rPr>
          <w:rFonts w:ascii="Arial" w:hAnsi="Arial" w:cs="Arial" w:hint="eastAsia"/>
          <w:sz w:val="24"/>
        </w:rPr>
        <w:lastRenderedPageBreak/>
        <w:t>the time when the EU-Korea Free Trade Agreement came into force. UK companies exporting goods to Korea wor</w:t>
      </w:r>
      <w:r>
        <w:rPr>
          <w:rFonts w:ascii="Arial" w:hAnsi="Arial" w:cs="Arial" w:hint="eastAsia"/>
          <w:sz w:val="24"/>
        </w:rPr>
        <w:t xml:space="preserve">th over 6000 Euros can benefit from the Free Trade Agreement tariff reductions by registering with HMRC as an </w:t>
      </w:r>
      <w:r>
        <w:rPr>
          <w:rFonts w:ascii="Arial" w:hAnsi="Arial" w:cs="Arial"/>
          <w:sz w:val="24"/>
        </w:rPr>
        <w:t>‘</w:t>
      </w:r>
      <w:r>
        <w:rPr>
          <w:rFonts w:ascii="Arial" w:hAnsi="Arial" w:cs="Arial" w:hint="eastAsia"/>
          <w:sz w:val="24"/>
        </w:rPr>
        <w:t>approved exporter</w:t>
      </w:r>
      <w:r>
        <w:rPr>
          <w:rFonts w:ascii="Arial" w:hAnsi="Arial" w:cs="Arial"/>
          <w:sz w:val="24"/>
        </w:rPr>
        <w:t>’</w:t>
      </w:r>
      <w:r>
        <w:rPr>
          <w:rFonts w:ascii="Arial" w:hAnsi="Arial" w:cs="Arial" w:hint="eastAsia"/>
          <w:sz w:val="24"/>
        </w:rPr>
        <w:t>. To sum up, the economic in South Korea is powerful and fulfill with potential opportunities, the decision for the UK business</w:t>
      </w:r>
      <w:r>
        <w:rPr>
          <w:rFonts w:ascii="Arial" w:hAnsi="Arial" w:cs="Arial" w:hint="eastAsia"/>
          <w:sz w:val="24"/>
        </w:rPr>
        <w:t xml:space="preserve">man to entry into South Korea is not a reckless decision. </w:t>
      </w:r>
    </w:p>
    <w:p w:rsidR="00DD4325" w:rsidRDefault="00DD4325">
      <w:pPr>
        <w:spacing w:line="480" w:lineRule="auto"/>
        <w:rPr>
          <w:rFonts w:ascii="Arial" w:hAnsi="Arial" w:cs="Arial"/>
          <w:sz w:val="24"/>
        </w:rPr>
      </w:pPr>
    </w:p>
    <w:p w:rsidR="00DD4325" w:rsidRDefault="00475766">
      <w:pPr>
        <w:numPr>
          <w:ilvl w:val="0"/>
          <w:numId w:val="2"/>
        </w:numPr>
        <w:spacing w:line="480" w:lineRule="auto"/>
        <w:rPr>
          <w:rFonts w:ascii="Arial" w:hAnsi="Arial" w:cs="Arial"/>
          <w:b/>
          <w:bCs/>
          <w:sz w:val="28"/>
          <w:szCs w:val="28"/>
        </w:rPr>
      </w:pPr>
      <w:bookmarkStart w:id="6" w:name="OLE_LINK6"/>
      <w:bookmarkStart w:id="7" w:name="OLE_LINK7"/>
      <w:r>
        <w:rPr>
          <w:rFonts w:ascii="Arial" w:hAnsi="Arial" w:cs="Arial"/>
          <w:b/>
          <w:bCs/>
          <w:sz w:val="28"/>
          <w:szCs w:val="28"/>
        </w:rPr>
        <w:t>Awareness of the Limitations of Concepts and Theories</w:t>
      </w:r>
      <w:bookmarkEnd w:id="6"/>
    </w:p>
    <w:bookmarkEnd w:id="7"/>
    <w:p w:rsidR="00DD4325" w:rsidRDefault="00475766">
      <w:pPr>
        <w:spacing w:line="480" w:lineRule="auto"/>
        <w:rPr>
          <w:rFonts w:ascii="Arial" w:hAnsi="Arial" w:cs="Arial"/>
          <w:sz w:val="24"/>
        </w:rPr>
      </w:pPr>
      <w:r>
        <w:rPr>
          <w:rFonts w:ascii="Arial" w:hAnsi="Arial" w:cs="Arial" w:hint="eastAsia"/>
          <w:sz w:val="24"/>
        </w:rPr>
        <w:t>Although the concepts and theories provides numbers of assessment requirement to evaluate the feasibility of implement business plan into South Korea, there are still many limitations among those concepts and theories. First of all, the self-awareness have</w:t>
      </w:r>
      <w:r>
        <w:rPr>
          <w:rFonts w:ascii="Arial" w:hAnsi="Arial" w:cs="Arial" w:hint="eastAsia"/>
          <w:sz w:val="24"/>
        </w:rPr>
        <w:t xml:space="preserve"> its limitations, such as self-disciplines will also influence the intercultural communications. Second, the theory is based on the theoretical level, some theories lack of empirical in either qualitative and quantitative investigations or implementations.</w:t>
      </w:r>
      <w:r>
        <w:rPr>
          <w:rFonts w:ascii="Arial" w:hAnsi="Arial" w:cs="Arial" w:hint="eastAsia"/>
          <w:sz w:val="24"/>
        </w:rPr>
        <w:t xml:space="preserve"> The lack of empirical investigation to clarify concepts, results in certain limitations in the methodology of concept analysis. For instance, when a Businessman from the UK intends to do business in South Korea, he learned a lot from communication skills </w:t>
      </w:r>
      <w:r>
        <w:rPr>
          <w:rFonts w:ascii="Arial" w:hAnsi="Arial" w:cs="Arial" w:hint="eastAsia"/>
          <w:sz w:val="24"/>
        </w:rPr>
        <w:t>under the theories basis. However, the characteristic of communication object is a person who just do not willing to operate business with the British businessman. The human are the biggest contingency and limitations in no matter business world or daily l</w:t>
      </w:r>
      <w:r>
        <w:rPr>
          <w:rFonts w:ascii="Arial" w:hAnsi="Arial" w:cs="Arial" w:hint="eastAsia"/>
          <w:sz w:val="24"/>
        </w:rPr>
        <w:t xml:space="preserve">ife. </w:t>
      </w:r>
    </w:p>
    <w:p w:rsidR="00DD4325" w:rsidRDefault="00DD4325">
      <w:pPr>
        <w:spacing w:line="480" w:lineRule="auto"/>
        <w:rPr>
          <w:rFonts w:ascii="Arial" w:hAnsi="Arial" w:cs="Arial"/>
          <w:sz w:val="24"/>
        </w:rPr>
      </w:pPr>
    </w:p>
    <w:p w:rsidR="00DD4325" w:rsidRDefault="00DD4325">
      <w:pPr>
        <w:spacing w:line="480" w:lineRule="auto"/>
        <w:rPr>
          <w:rFonts w:ascii="Arial" w:hAnsi="Arial" w:cs="Arial"/>
          <w:sz w:val="24"/>
        </w:rPr>
      </w:pPr>
    </w:p>
    <w:p w:rsidR="00DD4325" w:rsidRDefault="00475766">
      <w:pPr>
        <w:numPr>
          <w:ilvl w:val="0"/>
          <w:numId w:val="2"/>
        </w:numPr>
        <w:spacing w:line="480" w:lineRule="auto"/>
        <w:rPr>
          <w:rFonts w:ascii="Arial" w:hAnsi="Arial" w:cs="Arial"/>
          <w:b/>
          <w:bCs/>
          <w:sz w:val="28"/>
          <w:szCs w:val="28"/>
        </w:rPr>
      </w:pPr>
      <w:r>
        <w:rPr>
          <w:rFonts w:ascii="Arial" w:hAnsi="Arial" w:cs="Arial"/>
          <w:b/>
          <w:bCs/>
          <w:sz w:val="28"/>
          <w:szCs w:val="28"/>
        </w:rPr>
        <w:t>Conclusion</w:t>
      </w:r>
    </w:p>
    <w:p w:rsidR="00DD4325" w:rsidRDefault="00475766">
      <w:pPr>
        <w:spacing w:line="480" w:lineRule="auto"/>
        <w:rPr>
          <w:rFonts w:ascii="Arial" w:hAnsi="Arial" w:cs="Arial"/>
          <w:sz w:val="24"/>
        </w:rPr>
      </w:pPr>
      <w:r>
        <w:rPr>
          <w:rFonts w:ascii="Arial" w:hAnsi="Arial" w:cs="Arial" w:hint="eastAsia"/>
          <w:sz w:val="24"/>
        </w:rPr>
        <w:t>To sum up, the overall report have went through a relatively deep evaluation on assessing of doing business in South Korea. The challenges and sensitiveness  such as inter-relationship between North and South Korea are all mentioned unde</w:t>
      </w:r>
      <w:r>
        <w:rPr>
          <w:rFonts w:ascii="Arial" w:hAnsi="Arial" w:cs="Arial" w:hint="eastAsia"/>
          <w:sz w:val="24"/>
        </w:rPr>
        <w:t>r a profound analysis. Two relevant theories in intercultural communication aspect, and importance of different theories, culture analysis, analysis on South Korea</w:t>
      </w:r>
      <w:r>
        <w:rPr>
          <w:rFonts w:ascii="Arial" w:hAnsi="Arial" w:cs="Arial"/>
          <w:sz w:val="24"/>
        </w:rPr>
        <w:t>’</w:t>
      </w:r>
      <w:r>
        <w:rPr>
          <w:rFonts w:ascii="Arial" w:hAnsi="Arial" w:cs="Arial" w:hint="eastAsia"/>
          <w:sz w:val="24"/>
        </w:rPr>
        <w:t>s macro environment with practical application are all demonstrated in the above. After fini</w:t>
      </w:r>
      <w:r>
        <w:rPr>
          <w:rFonts w:ascii="Arial" w:hAnsi="Arial" w:cs="Arial" w:hint="eastAsia"/>
          <w:sz w:val="24"/>
        </w:rPr>
        <w:t xml:space="preserve">shing this report, a more horizontal view has developed in mind for the international business and for the intercultural communications as well. </w:t>
      </w:r>
    </w:p>
    <w:bookmarkEnd w:id="2"/>
    <w:p w:rsidR="00DD4325" w:rsidRDefault="00475766">
      <w:pPr>
        <w:spacing w:line="480" w:lineRule="auto"/>
        <w:rPr>
          <w:rFonts w:ascii="Arial" w:hAnsi="Arial" w:cs="Arial"/>
          <w:sz w:val="28"/>
          <w:szCs w:val="28"/>
        </w:rPr>
      </w:pPr>
      <w:r>
        <w:rPr>
          <w:rFonts w:ascii="Arial" w:hAnsi="Arial" w:cs="Arial"/>
          <w:sz w:val="28"/>
          <w:szCs w:val="28"/>
        </w:rPr>
        <w:br w:type="page"/>
      </w:r>
    </w:p>
    <w:p w:rsidR="00DD4325" w:rsidRDefault="00475766">
      <w:pPr>
        <w:spacing w:line="480" w:lineRule="auto"/>
        <w:rPr>
          <w:rFonts w:ascii="Arial" w:hAnsi="Arial" w:cs="Arial"/>
          <w:b/>
          <w:bCs/>
          <w:sz w:val="28"/>
          <w:szCs w:val="28"/>
        </w:rPr>
      </w:pPr>
      <w:r>
        <w:rPr>
          <w:rFonts w:ascii="Arial" w:hAnsi="Arial" w:cs="Arial" w:hint="eastAsia"/>
          <w:b/>
          <w:bCs/>
          <w:sz w:val="28"/>
          <w:szCs w:val="28"/>
        </w:rPr>
        <w:lastRenderedPageBreak/>
        <w:t>Reference:</w:t>
      </w:r>
    </w:p>
    <w:p w:rsidR="00DD4325" w:rsidRDefault="00DD4325">
      <w:pPr>
        <w:spacing w:line="480" w:lineRule="auto"/>
        <w:rPr>
          <w:rFonts w:ascii="Arial" w:hAnsi="Arial" w:cs="Arial"/>
          <w:b/>
          <w:bCs/>
          <w:sz w:val="28"/>
          <w:szCs w:val="28"/>
        </w:rPr>
      </w:pPr>
    </w:p>
    <w:p w:rsidR="00DD4325" w:rsidRDefault="00475766">
      <w:pPr>
        <w:rPr>
          <w:rFonts w:ascii="Arial" w:hAnsi="Arial" w:cs="Arial"/>
          <w:sz w:val="24"/>
        </w:rPr>
      </w:pPr>
      <w:r>
        <w:rPr>
          <w:rFonts w:ascii="Arial" w:hAnsi="Arial" w:cs="Arial" w:hint="eastAsia"/>
          <w:sz w:val="24"/>
        </w:rPr>
        <w:t xml:space="preserve">Alder, R, &amp; Rodmen G.2009. </w:t>
      </w:r>
      <w:r>
        <w:rPr>
          <w:rFonts w:ascii="Arial" w:hAnsi="Arial" w:cs="Arial" w:hint="eastAsia"/>
          <w:i/>
          <w:iCs/>
          <w:sz w:val="24"/>
        </w:rPr>
        <w:t xml:space="preserve">Understanding Human Communication. </w:t>
      </w:r>
      <w:r>
        <w:rPr>
          <w:rFonts w:ascii="Arial" w:hAnsi="Arial" w:cs="Arial" w:hint="eastAsia"/>
          <w:sz w:val="24"/>
        </w:rPr>
        <w:t xml:space="preserve">Oxford, NY: Oxford. </w:t>
      </w:r>
      <w:r>
        <w:rPr>
          <w:rFonts w:ascii="Arial" w:hAnsi="Arial" w:cs="Arial" w:hint="eastAsia"/>
          <w:sz w:val="24"/>
        </w:rPr>
        <w:t xml:space="preserve">[Online]. </w:t>
      </w:r>
      <w:r>
        <w:rPr>
          <w:rFonts w:ascii="Arial" w:hAnsi="Arial" w:cs="Arial" w:hint="eastAsia"/>
          <w:sz w:val="24"/>
        </w:rPr>
        <w:t>[Access January 19</w:t>
      </w:r>
      <w:r>
        <w:rPr>
          <w:rFonts w:ascii="Arial" w:hAnsi="Arial" w:cs="Arial" w:hint="eastAsia"/>
          <w:sz w:val="24"/>
          <w:vertAlign w:val="superscript"/>
        </w:rPr>
        <w:t>th</w:t>
      </w:r>
      <w:r>
        <w:rPr>
          <w:rFonts w:ascii="Arial" w:hAnsi="Arial" w:cs="Arial" w:hint="eastAsia"/>
          <w:sz w:val="24"/>
        </w:rPr>
        <w:t xml:space="preserve"> 2018]. Available from: </w:t>
      </w:r>
      <w:hyperlink r:id="rId8" w:history="1">
        <w:r>
          <w:rPr>
            <w:rStyle w:val="a5"/>
            <w:rFonts w:ascii="Arial" w:hAnsi="Arial" w:cs="Arial" w:hint="eastAsia"/>
            <w:sz w:val="24"/>
          </w:rPr>
          <w:t>http://ai2-s2-pdfs.s3.amazonaws.com/9bf7/4ed6caf7a8f23f07c8188a7ca52229a38a0e.pdf</w:t>
        </w:r>
      </w:hyperlink>
    </w:p>
    <w:p w:rsidR="00DD4325" w:rsidRDefault="00DD4325">
      <w:pPr>
        <w:spacing w:line="480" w:lineRule="auto"/>
        <w:rPr>
          <w:rFonts w:ascii="Arial" w:hAnsi="Arial" w:cs="Arial"/>
          <w:sz w:val="24"/>
        </w:rPr>
      </w:pPr>
    </w:p>
    <w:p w:rsidR="00DD4325" w:rsidRDefault="00475766">
      <w:pPr>
        <w:rPr>
          <w:rFonts w:ascii="Arial" w:hAnsi="Arial" w:cs="Arial"/>
          <w:sz w:val="24"/>
        </w:rPr>
      </w:pPr>
      <w:r>
        <w:rPr>
          <w:rFonts w:ascii="Arial" w:hAnsi="Arial" w:cs="Arial" w:hint="eastAsia"/>
          <w:sz w:val="24"/>
        </w:rPr>
        <w:t xml:space="preserve">Fortin, C. 2015. </w:t>
      </w:r>
      <w:r>
        <w:rPr>
          <w:rFonts w:ascii="Arial" w:hAnsi="Arial" w:cs="Arial" w:hint="eastAsia"/>
          <w:i/>
          <w:iCs/>
          <w:sz w:val="24"/>
        </w:rPr>
        <w:t>The United Nat</w:t>
      </w:r>
      <w:r>
        <w:rPr>
          <w:rFonts w:ascii="Arial" w:hAnsi="Arial" w:cs="Arial" w:hint="eastAsia"/>
          <w:i/>
          <w:iCs/>
          <w:sz w:val="24"/>
        </w:rPr>
        <w:t xml:space="preserve">ions and business: a complex relationship. </w:t>
      </w:r>
      <w:r>
        <w:rPr>
          <w:rFonts w:ascii="Arial" w:hAnsi="Arial" w:cs="Arial" w:hint="eastAsia"/>
          <w:sz w:val="24"/>
        </w:rPr>
        <w:t>Institute of Development Studies [Online]. [Access January 19</w:t>
      </w:r>
      <w:r>
        <w:rPr>
          <w:rFonts w:ascii="Arial" w:hAnsi="Arial" w:cs="Arial" w:hint="eastAsia"/>
          <w:sz w:val="24"/>
          <w:vertAlign w:val="superscript"/>
        </w:rPr>
        <w:t>th</w:t>
      </w:r>
      <w:r>
        <w:rPr>
          <w:rFonts w:ascii="Arial" w:hAnsi="Arial" w:cs="Arial" w:hint="eastAsia"/>
          <w:sz w:val="24"/>
        </w:rPr>
        <w:t xml:space="preserve"> 2018]. Available from: </w:t>
      </w:r>
      <w:hyperlink r:id="rId9" w:history="1">
        <w:r>
          <w:rPr>
            <w:rStyle w:val="a5"/>
            <w:rFonts w:ascii="Arial" w:hAnsi="Arial" w:cs="Arial" w:hint="eastAsia"/>
            <w:sz w:val="24"/>
          </w:rPr>
          <w:t>https://www.ids.ac.uk/opinio</w:t>
        </w:r>
        <w:r>
          <w:rPr>
            <w:rStyle w:val="a5"/>
            <w:rFonts w:ascii="Arial" w:hAnsi="Arial" w:cs="Arial" w:hint="eastAsia"/>
            <w:sz w:val="24"/>
          </w:rPr>
          <w:t>n/the-united-nations-and-business-a-complex-relationship</w:t>
        </w:r>
      </w:hyperlink>
    </w:p>
    <w:p w:rsidR="00DD4325" w:rsidRDefault="00DD4325">
      <w:pPr>
        <w:rPr>
          <w:rFonts w:ascii="Arial" w:hAnsi="Arial" w:cs="Arial"/>
          <w:sz w:val="24"/>
        </w:rPr>
      </w:pPr>
    </w:p>
    <w:p w:rsidR="00DD4325" w:rsidRDefault="00DD4325">
      <w:pPr>
        <w:rPr>
          <w:rFonts w:ascii="Arial" w:hAnsi="Arial" w:cs="Arial"/>
          <w:sz w:val="24"/>
        </w:rPr>
      </w:pPr>
    </w:p>
    <w:p w:rsidR="00DD4325" w:rsidRDefault="00475766">
      <w:pPr>
        <w:rPr>
          <w:rFonts w:ascii="Arial" w:hAnsi="Arial" w:cs="Arial"/>
          <w:sz w:val="24"/>
        </w:rPr>
      </w:pPr>
      <w:r>
        <w:rPr>
          <w:rFonts w:ascii="Arial" w:hAnsi="Arial" w:cs="Arial" w:hint="eastAsia"/>
          <w:sz w:val="24"/>
        </w:rPr>
        <w:t xml:space="preserve">Government of UK, 2017. </w:t>
      </w:r>
      <w:r>
        <w:rPr>
          <w:rFonts w:ascii="Arial" w:hAnsi="Arial" w:cs="Arial" w:hint="eastAsia"/>
          <w:i/>
          <w:iCs/>
          <w:sz w:val="24"/>
        </w:rPr>
        <w:t xml:space="preserve">Guidance: Doing business in South Korea: South Korea trade and export guide </w:t>
      </w:r>
      <w:r>
        <w:rPr>
          <w:rFonts w:ascii="Arial" w:hAnsi="Arial" w:cs="Arial" w:hint="eastAsia"/>
          <w:sz w:val="24"/>
        </w:rPr>
        <w:t>[Online]. [Access January 19</w:t>
      </w:r>
      <w:r>
        <w:rPr>
          <w:rFonts w:ascii="Arial" w:hAnsi="Arial" w:cs="Arial" w:hint="eastAsia"/>
          <w:sz w:val="24"/>
          <w:vertAlign w:val="superscript"/>
        </w:rPr>
        <w:t>th</w:t>
      </w:r>
      <w:r>
        <w:rPr>
          <w:rFonts w:ascii="Arial" w:hAnsi="Arial" w:cs="Arial" w:hint="eastAsia"/>
          <w:sz w:val="24"/>
        </w:rPr>
        <w:t xml:space="preserve"> 2018]. Available from: </w:t>
      </w:r>
      <w:hyperlink r:id="rId10" w:history="1">
        <w:r>
          <w:rPr>
            <w:rStyle w:val="a5"/>
            <w:rFonts w:ascii="Arial" w:hAnsi="Arial" w:cs="Arial" w:hint="eastAsia"/>
            <w:sz w:val="24"/>
          </w:rPr>
          <w:t>https://www.gov.uk/government/publications/exporting-to-south-korea/exporting-to-south-korea</w:t>
        </w:r>
      </w:hyperlink>
    </w:p>
    <w:p w:rsidR="00DD4325" w:rsidRDefault="00DD4325">
      <w:pPr>
        <w:rPr>
          <w:rFonts w:ascii="Arial" w:hAnsi="Arial" w:cs="Arial"/>
          <w:sz w:val="24"/>
        </w:rPr>
      </w:pPr>
    </w:p>
    <w:p w:rsidR="00DD4325" w:rsidRDefault="00DD4325">
      <w:pPr>
        <w:rPr>
          <w:rFonts w:ascii="Arial" w:hAnsi="Arial" w:cs="Arial"/>
          <w:sz w:val="24"/>
        </w:rPr>
      </w:pPr>
    </w:p>
    <w:p w:rsidR="00DD4325" w:rsidRDefault="00475766">
      <w:pPr>
        <w:rPr>
          <w:rFonts w:ascii="Arial" w:hAnsi="Arial" w:cs="Arial"/>
          <w:sz w:val="24"/>
        </w:rPr>
      </w:pPr>
      <w:bookmarkStart w:id="8" w:name="OLE_LINK5"/>
      <w:r>
        <w:rPr>
          <w:rFonts w:ascii="Arial" w:hAnsi="Arial" w:cs="Arial" w:hint="eastAsia"/>
          <w:sz w:val="24"/>
        </w:rPr>
        <w:t xml:space="preserve">Government of UK, 2017. </w:t>
      </w:r>
      <w:r>
        <w:rPr>
          <w:rFonts w:ascii="Arial" w:hAnsi="Arial" w:cs="Arial" w:hint="eastAsia"/>
          <w:i/>
          <w:iCs/>
          <w:sz w:val="24"/>
        </w:rPr>
        <w:t>Guidance:Overseas Business Risk</w:t>
      </w:r>
      <w:r>
        <w:rPr>
          <w:rFonts w:ascii="Arial" w:hAnsi="Arial" w:cs="Arial" w:hint="eastAsia"/>
          <w:i/>
          <w:iCs/>
          <w:sz w:val="24"/>
        </w:rPr>
        <w:t>–</w:t>
      </w:r>
      <w:r>
        <w:rPr>
          <w:rFonts w:ascii="Arial" w:hAnsi="Arial" w:cs="Arial" w:hint="eastAsia"/>
          <w:i/>
          <w:iCs/>
          <w:sz w:val="24"/>
        </w:rPr>
        <w:t xml:space="preserve">South Korea.  </w:t>
      </w:r>
      <w:r>
        <w:rPr>
          <w:rFonts w:ascii="Arial" w:hAnsi="Arial" w:cs="Arial" w:hint="eastAsia"/>
          <w:sz w:val="24"/>
        </w:rPr>
        <w:t>[Online]. [Access Janu</w:t>
      </w:r>
      <w:r>
        <w:rPr>
          <w:rFonts w:ascii="Arial" w:hAnsi="Arial" w:cs="Arial" w:hint="eastAsia"/>
          <w:sz w:val="24"/>
        </w:rPr>
        <w:t>ary 19</w:t>
      </w:r>
      <w:r>
        <w:rPr>
          <w:rFonts w:ascii="Arial" w:hAnsi="Arial" w:cs="Arial" w:hint="eastAsia"/>
          <w:sz w:val="24"/>
          <w:vertAlign w:val="superscript"/>
        </w:rPr>
        <w:t>th</w:t>
      </w:r>
      <w:r>
        <w:rPr>
          <w:rFonts w:ascii="Arial" w:hAnsi="Arial" w:cs="Arial" w:hint="eastAsia"/>
          <w:sz w:val="24"/>
        </w:rPr>
        <w:t xml:space="preserve"> 2018]. Available from: </w:t>
      </w:r>
      <w:bookmarkEnd w:id="8"/>
      <w:r>
        <w:rPr>
          <w:rFonts w:ascii="Arial" w:hAnsi="Arial" w:cs="Arial" w:hint="eastAsia"/>
          <w:sz w:val="24"/>
        </w:rPr>
        <w:fldChar w:fldCharType="begin"/>
      </w:r>
      <w:r>
        <w:rPr>
          <w:rFonts w:ascii="Arial" w:hAnsi="Arial" w:cs="Arial" w:hint="eastAsia"/>
          <w:sz w:val="24"/>
        </w:rPr>
        <w:instrText xml:space="preserve"> HYPERLINK "https://www.gov.uk/government/publications/overseas-business-risk-south-korea/overseas-business-risk-south-korea" </w:instrText>
      </w:r>
      <w:r>
        <w:rPr>
          <w:rFonts w:ascii="Arial" w:hAnsi="Arial" w:cs="Arial" w:hint="eastAsia"/>
          <w:sz w:val="24"/>
        </w:rPr>
        <w:fldChar w:fldCharType="separate"/>
      </w:r>
      <w:r>
        <w:rPr>
          <w:rStyle w:val="a5"/>
          <w:rFonts w:ascii="Arial" w:hAnsi="Arial" w:cs="Arial" w:hint="eastAsia"/>
          <w:sz w:val="24"/>
        </w:rPr>
        <w:t>https://www.gov.uk/government/publications/overseas-business-risk-south-korea/overseas-business-ri</w:t>
      </w:r>
      <w:r>
        <w:rPr>
          <w:rStyle w:val="a5"/>
          <w:rFonts w:ascii="Arial" w:hAnsi="Arial" w:cs="Arial" w:hint="eastAsia"/>
          <w:sz w:val="24"/>
        </w:rPr>
        <w:t>sk-south-korea</w:t>
      </w:r>
      <w:r>
        <w:rPr>
          <w:rFonts w:ascii="Arial" w:hAnsi="Arial" w:cs="Arial" w:hint="eastAsia"/>
          <w:sz w:val="24"/>
        </w:rPr>
        <w:fldChar w:fldCharType="end"/>
      </w:r>
    </w:p>
    <w:p w:rsidR="00DD4325" w:rsidRDefault="00DD4325">
      <w:pPr>
        <w:rPr>
          <w:rFonts w:ascii="Arial" w:hAnsi="Arial" w:cs="Arial"/>
          <w:sz w:val="24"/>
        </w:rPr>
      </w:pPr>
    </w:p>
    <w:p w:rsidR="00DD4325" w:rsidRDefault="00DD4325">
      <w:pPr>
        <w:rPr>
          <w:rFonts w:ascii="Arial" w:hAnsi="Arial" w:cs="Arial"/>
          <w:sz w:val="24"/>
        </w:rPr>
      </w:pPr>
    </w:p>
    <w:p w:rsidR="00DD4325" w:rsidRDefault="00475766">
      <w:pPr>
        <w:rPr>
          <w:rFonts w:ascii="Arial" w:hAnsi="Arial" w:cs="Arial"/>
          <w:sz w:val="24"/>
        </w:rPr>
      </w:pPr>
      <w:r>
        <w:rPr>
          <w:rFonts w:ascii="Arial" w:hAnsi="Arial" w:cs="Arial"/>
          <w:sz w:val="24"/>
        </w:rPr>
        <w:t>Spitzberg</w:t>
      </w:r>
      <w:r>
        <w:rPr>
          <w:rFonts w:ascii="Arial" w:hAnsi="Arial" w:cs="Arial" w:hint="eastAsia"/>
          <w:sz w:val="24"/>
        </w:rPr>
        <w:t>, B. H., &amp;</w:t>
      </w:r>
      <w:r>
        <w:rPr>
          <w:rFonts w:ascii="Arial" w:hAnsi="Arial" w:cs="Arial"/>
          <w:sz w:val="24"/>
        </w:rPr>
        <w:t xml:space="preserve"> Cupach</w:t>
      </w:r>
      <w:r>
        <w:rPr>
          <w:rFonts w:ascii="Arial" w:hAnsi="Arial" w:cs="Arial" w:hint="eastAsia"/>
          <w:sz w:val="24"/>
        </w:rPr>
        <w:t xml:space="preserve">, W. R., 1984. </w:t>
      </w:r>
      <w:r>
        <w:rPr>
          <w:rFonts w:ascii="Arial" w:hAnsi="Arial" w:cs="Arial" w:hint="eastAsia"/>
          <w:i/>
          <w:iCs/>
          <w:sz w:val="24"/>
        </w:rPr>
        <w:t>Interpersonal Communication Competence</w:t>
      </w:r>
      <w:r>
        <w:rPr>
          <w:rFonts w:ascii="Arial" w:hAnsi="Arial" w:cs="Arial" w:hint="eastAsia"/>
          <w:sz w:val="24"/>
        </w:rPr>
        <w:t>. Beverly Hills, CA: Sage. [Online]. [Access January 19</w:t>
      </w:r>
      <w:r>
        <w:rPr>
          <w:rFonts w:ascii="Arial" w:hAnsi="Arial" w:cs="Arial" w:hint="eastAsia"/>
          <w:sz w:val="24"/>
          <w:vertAlign w:val="superscript"/>
        </w:rPr>
        <w:t>th</w:t>
      </w:r>
      <w:r>
        <w:rPr>
          <w:rFonts w:ascii="Arial" w:hAnsi="Arial" w:cs="Arial" w:hint="eastAsia"/>
          <w:sz w:val="24"/>
        </w:rPr>
        <w:t xml:space="preserve"> 2018]. Available from: </w:t>
      </w:r>
      <w:hyperlink r:id="rId11" w:history="1">
        <w:r>
          <w:rPr>
            <w:rStyle w:val="a5"/>
            <w:rFonts w:ascii="Arial" w:hAnsi="Arial" w:cs="Arial" w:hint="eastAsia"/>
            <w:sz w:val="24"/>
          </w:rPr>
          <w:t>https://intercom125blog.wordpress.com/2013/09/05/spitzberg-cupachs-interpersonal-communication-competence-self-assessmen</w:t>
        </w:r>
        <w:r>
          <w:rPr>
            <w:rStyle w:val="a5"/>
            <w:rFonts w:ascii="Arial" w:hAnsi="Arial" w:cs="Arial" w:hint="eastAsia"/>
            <w:sz w:val="24"/>
          </w:rPr>
          <w:t>t/</w:t>
        </w:r>
      </w:hyperlink>
    </w:p>
    <w:p w:rsidR="00DD4325" w:rsidRDefault="00DD4325">
      <w:pPr>
        <w:rPr>
          <w:rFonts w:ascii="Arial" w:hAnsi="Arial" w:cs="Arial"/>
          <w:sz w:val="24"/>
        </w:rPr>
      </w:pPr>
    </w:p>
    <w:p w:rsidR="00DD4325" w:rsidRDefault="00DD4325">
      <w:pPr>
        <w:rPr>
          <w:rFonts w:ascii="Arial" w:hAnsi="Arial" w:cs="Arial"/>
          <w:sz w:val="24"/>
        </w:rPr>
      </w:pPr>
    </w:p>
    <w:p w:rsidR="00DD4325" w:rsidRDefault="00475766">
      <w:pPr>
        <w:rPr>
          <w:rFonts w:ascii="Arial" w:hAnsi="Arial" w:cs="Arial"/>
          <w:sz w:val="24"/>
        </w:rPr>
      </w:pPr>
      <w:r>
        <w:rPr>
          <w:rFonts w:ascii="Arial" w:hAnsi="Arial" w:cs="Arial" w:hint="eastAsia"/>
          <w:sz w:val="24"/>
        </w:rPr>
        <w:t xml:space="preserve">The Ohio State University, 2018. </w:t>
      </w:r>
      <w:r>
        <w:rPr>
          <w:rFonts w:ascii="Arial" w:hAnsi="Arial" w:cs="Arial" w:hint="eastAsia"/>
          <w:i/>
          <w:iCs/>
          <w:sz w:val="24"/>
        </w:rPr>
        <w:t>What is Narrative Theory?</w:t>
      </w:r>
      <w:r>
        <w:rPr>
          <w:rFonts w:ascii="Arial" w:hAnsi="Arial" w:cs="Arial" w:hint="eastAsia"/>
          <w:sz w:val="24"/>
        </w:rPr>
        <w:t xml:space="preserve"> [Online]. [Access January 19</w:t>
      </w:r>
      <w:r>
        <w:rPr>
          <w:rFonts w:ascii="Arial" w:hAnsi="Arial" w:cs="Arial" w:hint="eastAsia"/>
          <w:sz w:val="24"/>
          <w:vertAlign w:val="superscript"/>
        </w:rPr>
        <w:t>th</w:t>
      </w:r>
      <w:r>
        <w:rPr>
          <w:rFonts w:ascii="Arial" w:hAnsi="Arial" w:cs="Arial" w:hint="eastAsia"/>
          <w:sz w:val="24"/>
        </w:rPr>
        <w:t xml:space="preserve"> 2018]. Available from: </w:t>
      </w:r>
      <w:hyperlink r:id="rId12" w:history="1">
        <w:r>
          <w:rPr>
            <w:rStyle w:val="a5"/>
            <w:rFonts w:ascii="Arial" w:hAnsi="Arial" w:cs="Arial" w:hint="eastAsia"/>
            <w:sz w:val="24"/>
          </w:rPr>
          <w:t>https://projectnarrative.osu.edu/about/what-is-narrative-t</w:t>
        </w:r>
        <w:r>
          <w:rPr>
            <w:rStyle w:val="a5"/>
            <w:rFonts w:ascii="Arial" w:hAnsi="Arial" w:cs="Arial" w:hint="eastAsia"/>
            <w:sz w:val="24"/>
          </w:rPr>
          <w:t>heory</w:t>
        </w:r>
      </w:hyperlink>
    </w:p>
    <w:p w:rsidR="00DD4325" w:rsidRDefault="00DD4325">
      <w:pPr>
        <w:rPr>
          <w:rFonts w:ascii="Arial" w:hAnsi="Arial" w:cs="Arial"/>
          <w:sz w:val="24"/>
        </w:rPr>
      </w:pPr>
    </w:p>
    <w:p w:rsidR="00DD4325" w:rsidRDefault="00DD4325">
      <w:pPr>
        <w:rPr>
          <w:rFonts w:ascii="Arial" w:hAnsi="Arial" w:cs="Arial"/>
          <w:sz w:val="24"/>
        </w:rPr>
      </w:pPr>
    </w:p>
    <w:p w:rsidR="00DD4325" w:rsidRDefault="00475766">
      <w:pPr>
        <w:rPr>
          <w:rFonts w:ascii="Arial" w:hAnsi="Arial" w:cs="Arial"/>
          <w:sz w:val="24"/>
        </w:rPr>
      </w:pPr>
      <w:r>
        <w:rPr>
          <w:rFonts w:ascii="Arial" w:hAnsi="Arial" w:cs="Arial" w:hint="eastAsia"/>
          <w:sz w:val="24"/>
        </w:rPr>
        <w:t>Walker, R.,</w:t>
      </w:r>
      <w:r>
        <w:rPr>
          <w:rFonts w:ascii="Arial" w:hAnsi="Arial" w:cs="Arial" w:hint="eastAsia"/>
          <w:i/>
          <w:iCs/>
          <w:sz w:val="24"/>
        </w:rPr>
        <w:t xml:space="preserve"> The Essential Theories of Business Communication. </w:t>
      </w:r>
      <w:r>
        <w:rPr>
          <w:rFonts w:ascii="Arial" w:hAnsi="Arial" w:cs="Arial" w:hint="eastAsia"/>
          <w:sz w:val="24"/>
        </w:rPr>
        <w:t>USC Marshall School of Business, Milton Mayfield, Jacqueline Mayfield, Texas A&amp;M International University. [Online]. [Access January 19</w:t>
      </w:r>
      <w:r>
        <w:rPr>
          <w:rFonts w:ascii="Arial" w:hAnsi="Arial" w:cs="Arial" w:hint="eastAsia"/>
          <w:sz w:val="24"/>
          <w:vertAlign w:val="superscript"/>
        </w:rPr>
        <w:t>th</w:t>
      </w:r>
      <w:r>
        <w:rPr>
          <w:rFonts w:ascii="Arial" w:hAnsi="Arial" w:cs="Arial" w:hint="eastAsia"/>
          <w:sz w:val="24"/>
        </w:rPr>
        <w:t xml:space="preserve"> 2018]. Available from: </w:t>
      </w:r>
      <w:hyperlink r:id="rId13" w:history="1">
        <w:r>
          <w:rPr>
            <w:rStyle w:val="a5"/>
            <w:rFonts w:ascii="Arial" w:hAnsi="Arial" w:cs="Arial" w:hint="eastAsia"/>
            <w:sz w:val="24"/>
          </w:rPr>
          <w:t>http://cjc-online.ca/index.php/journal/article/viewFile/567/473</w:t>
        </w:r>
      </w:hyperlink>
    </w:p>
    <w:p w:rsidR="00DD4325" w:rsidRDefault="00475766">
      <w:pPr>
        <w:rPr>
          <w:rFonts w:ascii="Arial" w:hAnsi="Arial" w:cs="Arial"/>
          <w:sz w:val="24"/>
        </w:rPr>
      </w:pPr>
      <w:r>
        <w:rPr>
          <w:rFonts w:ascii="Arial" w:hAnsi="Arial" w:cs="Arial" w:hint="eastAsia"/>
          <w:sz w:val="24"/>
        </w:rPr>
        <w:t xml:space="preserve"> </w:t>
      </w:r>
    </w:p>
    <w:p w:rsidR="00DD4325" w:rsidRDefault="00DD4325">
      <w:pPr>
        <w:rPr>
          <w:rFonts w:ascii="Arial" w:hAnsi="Arial" w:cs="Arial"/>
          <w:sz w:val="24"/>
        </w:rPr>
      </w:pPr>
    </w:p>
    <w:p w:rsidR="00DD4325" w:rsidRDefault="00DD4325">
      <w:pPr>
        <w:spacing w:line="480" w:lineRule="auto"/>
        <w:rPr>
          <w:rFonts w:ascii="Arial" w:hAnsi="Arial" w:cs="Arial"/>
          <w:sz w:val="24"/>
        </w:rPr>
      </w:pPr>
    </w:p>
    <w:p w:rsidR="00DD4325" w:rsidRDefault="00DD4325">
      <w:pPr>
        <w:spacing w:line="480" w:lineRule="auto"/>
        <w:rPr>
          <w:rFonts w:ascii="Arial" w:hAnsi="Arial" w:cs="Arial"/>
          <w:sz w:val="24"/>
        </w:rPr>
      </w:pPr>
    </w:p>
    <w:p w:rsidR="00DD4325" w:rsidRDefault="00DD4325">
      <w:pPr>
        <w:spacing w:line="480" w:lineRule="auto"/>
        <w:rPr>
          <w:rFonts w:ascii="Arial" w:hAnsi="Arial" w:cs="Arial"/>
          <w:sz w:val="28"/>
          <w:szCs w:val="28"/>
        </w:rPr>
      </w:pPr>
    </w:p>
    <w:p w:rsidR="00DD4325" w:rsidRDefault="00DD4325">
      <w:pPr>
        <w:spacing w:line="480" w:lineRule="auto"/>
        <w:rPr>
          <w:rFonts w:ascii="Arial" w:hAnsi="Arial" w:cs="Arial"/>
          <w:sz w:val="28"/>
          <w:szCs w:val="28"/>
        </w:rPr>
      </w:pPr>
    </w:p>
    <w:sectPr w:rsidR="00DD4325">
      <w:footerReference w:type="default" r:id="rId14"/>
      <w:pgSz w:w="11906" w:h="16838"/>
      <w:pgMar w:top="1440" w:right="180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5766" w:rsidRDefault="00475766">
      <w:r>
        <w:separator/>
      </w:r>
    </w:p>
  </w:endnote>
  <w:endnote w:type="continuationSeparator" w:id="0">
    <w:p w:rsidR="00475766" w:rsidRDefault="004757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4325" w:rsidRDefault="00475766">
    <w:pPr>
      <w:pStyle w:val="a3"/>
    </w:pPr>
    <w:r>
      <w:rPr>
        <w:noProof/>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215265"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215265"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DD4325" w:rsidRDefault="00475766">
                          <w:pPr>
                            <w:pStyle w:val="a3"/>
                            <w:rPr>
                              <w:b/>
                              <w:bCs/>
                              <w:sz w:val="21"/>
                              <w:szCs w:val="21"/>
                            </w:rPr>
                          </w:pPr>
                          <w:r>
                            <w:rPr>
                              <w:rFonts w:ascii="Arial" w:hAnsi="Arial" w:cs="Arial"/>
                              <w:b/>
                              <w:bCs/>
                              <w:sz w:val="21"/>
                              <w:szCs w:val="21"/>
                            </w:rPr>
                            <w:fldChar w:fldCharType="begin"/>
                          </w:r>
                          <w:r>
                            <w:rPr>
                              <w:rFonts w:ascii="Arial" w:hAnsi="Arial" w:cs="Arial"/>
                              <w:b/>
                              <w:bCs/>
                              <w:sz w:val="21"/>
                              <w:szCs w:val="21"/>
                            </w:rPr>
                            <w:instrText xml:space="preserve"> PAGE  \* MERGEFORMAT </w:instrText>
                          </w:r>
                          <w:r>
                            <w:rPr>
                              <w:rFonts w:ascii="Arial" w:hAnsi="Arial" w:cs="Arial"/>
                              <w:b/>
                              <w:bCs/>
                              <w:sz w:val="21"/>
                              <w:szCs w:val="21"/>
                            </w:rPr>
                            <w:fldChar w:fldCharType="separate"/>
                          </w:r>
                          <w:r w:rsidR="00697D16">
                            <w:rPr>
                              <w:rFonts w:ascii="Arial" w:hAnsi="Arial" w:cs="Arial"/>
                              <w:b/>
                              <w:bCs/>
                              <w:noProof/>
                              <w:sz w:val="21"/>
                              <w:szCs w:val="21"/>
                            </w:rPr>
                            <w:t>2</w:t>
                          </w:r>
                          <w:r>
                            <w:rPr>
                              <w:rFonts w:ascii="Arial" w:hAnsi="Arial" w:cs="Arial"/>
                              <w:b/>
                              <w:bCs/>
                              <w:sz w:val="21"/>
                              <w:szCs w:val="21"/>
                            </w:rPr>
                            <w:fldChar w:fldCharType="end"/>
                          </w:r>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1" o:spid="_x0000_s1026" type="#_x0000_t202" style="position:absolute;margin-left:0;margin-top:0;width:16.95pt;height:2in;z-index:2516582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" filled="f" stroked="f" strokeweight=".5pt">
              <v:textbox style="mso-fit-shape-to-text:t" inset="0,0,0,0">
                <w:txbxContent>
                  <w:p w:rsidR="00DD4325" w:rsidRDefault="00475766">
                    <w:pPr>
                      <w:pStyle w:val="a3"/>
                      <w:rPr>
                        <w:b/>
                        <w:bCs/>
                        <w:sz w:val="21"/>
                        <w:szCs w:val="21"/>
                      </w:rPr>
                    </w:pPr>
                    <w:r>
                      <w:rPr>
                        <w:rFonts w:ascii="Arial" w:hAnsi="Arial" w:cs="Arial"/>
                        <w:b/>
                        <w:bCs/>
                        <w:sz w:val="21"/>
                        <w:szCs w:val="21"/>
                      </w:rPr>
                      <w:fldChar w:fldCharType="begin"/>
                    </w:r>
                    <w:r>
                      <w:rPr>
                        <w:rFonts w:ascii="Arial" w:hAnsi="Arial" w:cs="Arial"/>
                        <w:b/>
                        <w:bCs/>
                        <w:sz w:val="21"/>
                        <w:szCs w:val="21"/>
                      </w:rPr>
                      <w:instrText xml:space="preserve"> PAGE  \* MERGEFORMAT </w:instrText>
                    </w:r>
                    <w:r>
                      <w:rPr>
                        <w:rFonts w:ascii="Arial" w:hAnsi="Arial" w:cs="Arial"/>
                        <w:b/>
                        <w:bCs/>
                        <w:sz w:val="21"/>
                        <w:szCs w:val="21"/>
                      </w:rPr>
                      <w:fldChar w:fldCharType="separate"/>
                    </w:r>
                    <w:r w:rsidR="00697D16">
                      <w:rPr>
                        <w:rFonts w:ascii="Arial" w:hAnsi="Arial" w:cs="Arial"/>
                        <w:b/>
                        <w:bCs/>
                        <w:noProof/>
                        <w:sz w:val="21"/>
                        <w:szCs w:val="21"/>
                      </w:rPr>
                      <w:t>2</w:t>
                    </w:r>
                    <w:r>
                      <w:rPr>
                        <w:rFonts w:ascii="Arial" w:hAnsi="Arial" w:cs="Arial"/>
                        <w:b/>
                        <w:bCs/>
                        <w:sz w:val="21"/>
                        <w:szCs w:val="21"/>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5766" w:rsidRDefault="00475766">
      <w:r>
        <w:separator/>
      </w:r>
    </w:p>
  </w:footnote>
  <w:footnote w:type="continuationSeparator" w:id="0">
    <w:p w:rsidR="00475766" w:rsidRDefault="004757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267572"/>
    <w:multiLevelType w:val="singleLevel"/>
    <w:tmpl w:val="31267572"/>
    <w:lvl w:ilvl="0">
      <w:start w:val="1"/>
      <w:numFmt w:val="decimal"/>
      <w:suff w:val="space"/>
      <w:lvlText w:val="%1."/>
      <w:lvlJc w:val="left"/>
    </w:lvl>
  </w:abstractNum>
  <w:abstractNum w:abstractNumId="1" w15:restartNumberingAfterBreak="0">
    <w:nsid w:val="6116F5C7"/>
    <w:multiLevelType w:val="singleLevel"/>
    <w:tmpl w:val="6116F5C7"/>
    <w:lvl w:ilvl="0">
      <w:start w:val="1"/>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6FC69B3"/>
    <w:rsid w:val="00475766"/>
    <w:rsid w:val="00697D16"/>
    <w:rsid w:val="00DD4325"/>
    <w:rsid w:val="020B682C"/>
    <w:rsid w:val="0223061C"/>
    <w:rsid w:val="02844260"/>
    <w:rsid w:val="033126AF"/>
    <w:rsid w:val="04D345CA"/>
    <w:rsid w:val="06741EC0"/>
    <w:rsid w:val="09013219"/>
    <w:rsid w:val="09633101"/>
    <w:rsid w:val="09890FC6"/>
    <w:rsid w:val="09C80ED3"/>
    <w:rsid w:val="0A22694E"/>
    <w:rsid w:val="0A923C3B"/>
    <w:rsid w:val="0C4F1CA2"/>
    <w:rsid w:val="0CA520AB"/>
    <w:rsid w:val="0CE22A47"/>
    <w:rsid w:val="0E4F7D88"/>
    <w:rsid w:val="0F291846"/>
    <w:rsid w:val="0F5E06FB"/>
    <w:rsid w:val="0FEE31E9"/>
    <w:rsid w:val="112C775D"/>
    <w:rsid w:val="11954985"/>
    <w:rsid w:val="122571C6"/>
    <w:rsid w:val="12664D81"/>
    <w:rsid w:val="12DF6D1C"/>
    <w:rsid w:val="14C62F1C"/>
    <w:rsid w:val="165C31DA"/>
    <w:rsid w:val="16DA185F"/>
    <w:rsid w:val="172D349F"/>
    <w:rsid w:val="17A62216"/>
    <w:rsid w:val="18211D52"/>
    <w:rsid w:val="183B0FEB"/>
    <w:rsid w:val="1B0C590E"/>
    <w:rsid w:val="1B207624"/>
    <w:rsid w:val="1B222D25"/>
    <w:rsid w:val="1B527027"/>
    <w:rsid w:val="1C610609"/>
    <w:rsid w:val="1CDA7680"/>
    <w:rsid w:val="1DE249F0"/>
    <w:rsid w:val="1F8055D6"/>
    <w:rsid w:val="1F936E32"/>
    <w:rsid w:val="1FD16DFC"/>
    <w:rsid w:val="21BB4997"/>
    <w:rsid w:val="2326414A"/>
    <w:rsid w:val="23FE5135"/>
    <w:rsid w:val="24694292"/>
    <w:rsid w:val="26BD5F79"/>
    <w:rsid w:val="26C030CC"/>
    <w:rsid w:val="27D04352"/>
    <w:rsid w:val="28016F6D"/>
    <w:rsid w:val="285A3D7F"/>
    <w:rsid w:val="29181A6C"/>
    <w:rsid w:val="29830596"/>
    <w:rsid w:val="2B7D5F74"/>
    <w:rsid w:val="2B82337F"/>
    <w:rsid w:val="2BDA58F4"/>
    <w:rsid w:val="2C430A53"/>
    <w:rsid w:val="2E685B9A"/>
    <w:rsid w:val="2E8A46FE"/>
    <w:rsid w:val="2E9B7731"/>
    <w:rsid w:val="2EBF5701"/>
    <w:rsid w:val="2FA16EF9"/>
    <w:rsid w:val="2FD21AEB"/>
    <w:rsid w:val="2FEB2582"/>
    <w:rsid w:val="327B7021"/>
    <w:rsid w:val="332E7593"/>
    <w:rsid w:val="334A5422"/>
    <w:rsid w:val="33967AE4"/>
    <w:rsid w:val="33BC4125"/>
    <w:rsid w:val="33F13CB6"/>
    <w:rsid w:val="34C05FC3"/>
    <w:rsid w:val="350818D4"/>
    <w:rsid w:val="35213ED9"/>
    <w:rsid w:val="35DA7BC1"/>
    <w:rsid w:val="36963B75"/>
    <w:rsid w:val="37046350"/>
    <w:rsid w:val="3709447A"/>
    <w:rsid w:val="370D1D78"/>
    <w:rsid w:val="3A254DA8"/>
    <w:rsid w:val="3A6A2721"/>
    <w:rsid w:val="3A737359"/>
    <w:rsid w:val="3AAF766A"/>
    <w:rsid w:val="3B420566"/>
    <w:rsid w:val="3B534AD8"/>
    <w:rsid w:val="3BB66239"/>
    <w:rsid w:val="3CB04A22"/>
    <w:rsid w:val="3D661AA3"/>
    <w:rsid w:val="3DD92914"/>
    <w:rsid w:val="3F151FDA"/>
    <w:rsid w:val="3F647681"/>
    <w:rsid w:val="4065633F"/>
    <w:rsid w:val="40882A45"/>
    <w:rsid w:val="408E4851"/>
    <w:rsid w:val="42D67750"/>
    <w:rsid w:val="45794E27"/>
    <w:rsid w:val="474E610C"/>
    <w:rsid w:val="4816270E"/>
    <w:rsid w:val="48555C86"/>
    <w:rsid w:val="488A1D34"/>
    <w:rsid w:val="48D75ADE"/>
    <w:rsid w:val="497231CE"/>
    <w:rsid w:val="49C8709E"/>
    <w:rsid w:val="49D87AD1"/>
    <w:rsid w:val="4A09120C"/>
    <w:rsid w:val="4B523F37"/>
    <w:rsid w:val="4C6E714B"/>
    <w:rsid w:val="4C8C0795"/>
    <w:rsid w:val="4D2013D8"/>
    <w:rsid w:val="4D650850"/>
    <w:rsid w:val="4ED64617"/>
    <w:rsid w:val="51630B26"/>
    <w:rsid w:val="51B143D9"/>
    <w:rsid w:val="52603138"/>
    <w:rsid w:val="52655229"/>
    <w:rsid w:val="53140473"/>
    <w:rsid w:val="53157D31"/>
    <w:rsid w:val="53405728"/>
    <w:rsid w:val="53C44596"/>
    <w:rsid w:val="547E176D"/>
    <w:rsid w:val="54A711CF"/>
    <w:rsid w:val="558015FB"/>
    <w:rsid w:val="564935CE"/>
    <w:rsid w:val="57112A88"/>
    <w:rsid w:val="57431F8D"/>
    <w:rsid w:val="588D0F0A"/>
    <w:rsid w:val="58FC187A"/>
    <w:rsid w:val="59A767AB"/>
    <w:rsid w:val="59A9609D"/>
    <w:rsid w:val="5A33704F"/>
    <w:rsid w:val="5CD71362"/>
    <w:rsid w:val="5D330BAF"/>
    <w:rsid w:val="5DAA4EFF"/>
    <w:rsid w:val="5DE052F0"/>
    <w:rsid w:val="5E770E46"/>
    <w:rsid w:val="5E9C2894"/>
    <w:rsid w:val="5F3375FC"/>
    <w:rsid w:val="5F6F7E13"/>
    <w:rsid w:val="61D36C6F"/>
    <w:rsid w:val="63522D19"/>
    <w:rsid w:val="639C2E43"/>
    <w:rsid w:val="64481FB9"/>
    <w:rsid w:val="64974C73"/>
    <w:rsid w:val="65895941"/>
    <w:rsid w:val="66FC69B3"/>
    <w:rsid w:val="677C39C9"/>
    <w:rsid w:val="69B66D8D"/>
    <w:rsid w:val="6B2B011C"/>
    <w:rsid w:val="6CD5014C"/>
    <w:rsid w:val="6D1E3217"/>
    <w:rsid w:val="6DB87015"/>
    <w:rsid w:val="6E3038F9"/>
    <w:rsid w:val="6E453198"/>
    <w:rsid w:val="6E5409E7"/>
    <w:rsid w:val="6E915CA7"/>
    <w:rsid w:val="6EB25EE0"/>
    <w:rsid w:val="6F737298"/>
    <w:rsid w:val="6FE17AD3"/>
    <w:rsid w:val="700532B7"/>
    <w:rsid w:val="70EC0DBF"/>
    <w:rsid w:val="710E3B77"/>
    <w:rsid w:val="714464A1"/>
    <w:rsid w:val="71CD0752"/>
    <w:rsid w:val="7272610A"/>
    <w:rsid w:val="73A1655D"/>
    <w:rsid w:val="73D263FD"/>
    <w:rsid w:val="751872A7"/>
    <w:rsid w:val="75D142DB"/>
    <w:rsid w:val="76B20622"/>
    <w:rsid w:val="79027D7D"/>
    <w:rsid w:val="794745B6"/>
    <w:rsid w:val="79D344A5"/>
    <w:rsid w:val="7A3B10C4"/>
    <w:rsid w:val="7AF7096F"/>
    <w:rsid w:val="7B1B186D"/>
    <w:rsid w:val="7B473A5B"/>
    <w:rsid w:val="7C124541"/>
    <w:rsid w:val="7C30786F"/>
    <w:rsid w:val="7C677AE8"/>
    <w:rsid w:val="7C9E0A0C"/>
    <w:rsid w:val="7D63530F"/>
    <w:rsid w:val="7E350FA7"/>
    <w:rsid w:val="7E9144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36397D"/>
  <w15:docId w15:val="{C368E3BA-80E8-422C-AE6E-DDD644039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qFormat/>
    <w:pPr>
      <w:tabs>
        <w:tab w:val="center" w:pos="4153"/>
        <w:tab w:val="right" w:pos="8306"/>
      </w:tabs>
      <w:snapToGrid w:val="0"/>
      <w:jc w:val="left"/>
    </w:pPr>
    <w:rPr>
      <w:sz w:val="18"/>
    </w:rPr>
  </w:style>
  <w:style w:type="paragraph" w:styleId="a4">
    <w:name w:val="header"/>
    <w:basedOn w:val="a"/>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character" w:styleId="a5">
    <w:name w:val="Hyperlink"/>
    <w:basedOn w:val="a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ai2-s2-pdfs.s3.amazonaws.com/9bf7/4ed6caf7a8f23f07c8188a7ca52229a38a0e.pdf" TargetMode="External"/><Relationship Id="rId13" Type="http://schemas.openxmlformats.org/officeDocument/2006/relationships/hyperlink" Target="http://cjc-online.ca/index.php/journal/article/viewFile/567/47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rojectnarrative.osu.edu/about/what-is-narrative-theo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tercom125blog.wordpress.com/2013/09/05/spitzberg-cupachs-interpersonal-communication-competence-self-assessmen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exporting-to-south-korea/exporting-to-south-korea" TargetMode="External"/><Relationship Id="rId4" Type="http://schemas.openxmlformats.org/officeDocument/2006/relationships/settings" Target="settings.xml"/><Relationship Id="rId9" Type="http://schemas.openxmlformats.org/officeDocument/2006/relationships/hyperlink" Target="https://www.ids.ac.uk/opinion/the-united-nations-and-business-a-complex-relationship" TargetMode="External"/><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2780</Words>
  <Characters>15850</Characters>
  <Application>Microsoft Office Word</Application>
  <DocSecurity>0</DocSecurity>
  <Lines>132</Lines>
  <Paragraphs>37</Paragraphs>
  <ScaleCrop>false</ScaleCrop>
  <Company/>
  <LinksUpToDate>false</LinksUpToDate>
  <CharactersWithSpaces>18593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哎呀呀</dc:creator>
  <cp:lastModifiedBy>qq qq</cp:lastModifiedBy>
  <cp:revision>2</cp:revision>
  <dcterms:created xsi:type="dcterms:W3CDTF">2018-01-19T12:49:00Z</dcterms:created>
  <dcterms:modified xsi:type="dcterms:W3CDTF">2018-01-19T12:49:00Z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