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32245706"/>
        <w:docPartObj>
          <w:docPartGallery w:val="Cover Pages"/>
          <w:docPartUnique/>
        </w:docPartObj>
      </w:sdtPr>
      <w:sdtContent>
        <w:p w14:paraId="079E7388" w14:textId="5E90A641" w:rsidR="00101279" w:rsidRDefault="00101279">
          <w:r>
            <w:rPr>
              <w:noProof/>
            </w:rPr>
            <mc:AlternateContent>
              <mc:Choice Requires="wpg">
                <w:drawing>
                  <wp:anchor distT="0" distB="0" distL="114300" distR="114300" simplePos="0" relativeHeight="251662336" behindDoc="0" locked="0" layoutInCell="1" allowOverlap="1" wp14:anchorId="64C2E15A" wp14:editId="234C155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C09F94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8DB3D57" wp14:editId="4DCCF5D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C6B8C3" w14:textId="118D0F6B" w:rsidR="00101279" w:rsidRDefault="00101279" w:rsidP="00101279">
                                <w:pPr>
                                  <w:pStyle w:val="NoSpacing"/>
                                  <w:rPr>
                                    <w:color w:val="595959" w:themeColor="text1" w:themeTint="A6"/>
                                    <w:sz w:val="28"/>
                                    <w:szCs w:val="28"/>
                                  </w:rPr>
                                </w:pPr>
                              </w:p>
                              <w:p w14:paraId="75AAE4FB" w14:textId="5DC86255" w:rsidR="00101279" w:rsidRDefault="00101279">
                                <w:pPr>
                                  <w:pStyle w:val="NoSpacing"/>
                                  <w:jc w:val="right"/>
                                  <w:rPr>
                                    <w:color w:val="595959" w:themeColor="text1" w:themeTint="A6"/>
                                    <w:sz w:val="18"/>
                                    <w:szCs w:val="18"/>
                                  </w:rPr>
                                </w:pPr>
                                <w:r>
                                  <w:rPr>
                                    <w:color w:val="595959" w:themeColor="text1" w:themeTint="A6"/>
                                    <w:sz w:val="18"/>
                                    <w:szCs w:val="18"/>
                                  </w:rPr>
                                  <w:t>Student Name: Katie Rees</w:t>
                                </w:r>
                              </w:p>
                              <w:p w14:paraId="6B712E9E" w14:textId="198DCB26" w:rsidR="00101279" w:rsidRDefault="00101279">
                                <w:pPr>
                                  <w:pStyle w:val="NoSpacing"/>
                                  <w:jc w:val="right"/>
                                  <w:rPr>
                                    <w:color w:val="595959" w:themeColor="text1" w:themeTint="A6"/>
                                    <w:sz w:val="18"/>
                                    <w:szCs w:val="18"/>
                                  </w:rPr>
                                </w:pPr>
                                <w:r>
                                  <w:rPr>
                                    <w:color w:val="595959" w:themeColor="text1" w:themeTint="A6"/>
                                    <w:sz w:val="18"/>
                                    <w:szCs w:val="18"/>
                                  </w:rPr>
                                  <w:t>Student Number: 1903413</w:t>
                                </w:r>
                              </w:p>
                              <w:p w14:paraId="6FB73D87" w14:textId="79C1C1CB" w:rsidR="00101279" w:rsidRDefault="00101279">
                                <w:pPr>
                                  <w:pStyle w:val="NoSpacing"/>
                                  <w:jc w:val="right"/>
                                  <w:rPr>
                                    <w:color w:val="595959" w:themeColor="text1" w:themeTint="A6"/>
                                    <w:sz w:val="18"/>
                                    <w:szCs w:val="18"/>
                                  </w:rPr>
                                </w:pPr>
                                <w:r>
                                  <w:rPr>
                                    <w:color w:val="595959" w:themeColor="text1" w:themeTint="A6"/>
                                    <w:sz w:val="18"/>
                                    <w:szCs w:val="18"/>
                                  </w:rPr>
                                  <w:t>Date: Friday 24</w:t>
                                </w:r>
                                <w:r w:rsidRPr="00101279">
                                  <w:rPr>
                                    <w:color w:val="595959" w:themeColor="text1" w:themeTint="A6"/>
                                    <w:sz w:val="18"/>
                                    <w:szCs w:val="18"/>
                                    <w:vertAlign w:val="superscript"/>
                                  </w:rPr>
                                  <w:t>th</w:t>
                                </w:r>
                                <w:r>
                                  <w:rPr>
                                    <w:color w:val="595959" w:themeColor="text1" w:themeTint="A6"/>
                                    <w:sz w:val="18"/>
                                    <w:szCs w:val="18"/>
                                  </w:rPr>
                                  <w:t xml:space="preserve"> March 2023</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8DB3D57"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2FC6B8C3" w14:textId="118D0F6B" w:rsidR="00101279" w:rsidRDefault="00101279" w:rsidP="00101279">
                          <w:pPr>
                            <w:pStyle w:val="NoSpacing"/>
                            <w:rPr>
                              <w:color w:val="595959" w:themeColor="text1" w:themeTint="A6"/>
                              <w:sz w:val="28"/>
                              <w:szCs w:val="28"/>
                            </w:rPr>
                          </w:pPr>
                        </w:p>
                        <w:p w14:paraId="75AAE4FB" w14:textId="5DC86255" w:rsidR="00101279" w:rsidRDefault="00101279">
                          <w:pPr>
                            <w:pStyle w:val="NoSpacing"/>
                            <w:jc w:val="right"/>
                            <w:rPr>
                              <w:color w:val="595959" w:themeColor="text1" w:themeTint="A6"/>
                              <w:sz w:val="18"/>
                              <w:szCs w:val="18"/>
                            </w:rPr>
                          </w:pPr>
                          <w:r>
                            <w:rPr>
                              <w:color w:val="595959" w:themeColor="text1" w:themeTint="A6"/>
                              <w:sz w:val="18"/>
                              <w:szCs w:val="18"/>
                            </w:rPr>
                            <w:t>Student Name: Katie Rees</w:t>
                          </w:r>
                        </w:p>
                        <w:p w14:paraId="6B712E9E" w14:textId="198DCB26" w:rsidR="00101279" w:rsidRDefault="00101279">
                          <w:pPr>
                            <w:pStyle w:val="NoSpacing"/>
                            <w:jc w:val="right"/>
                            <w:rPr>
                              <w:color w:val="595959" w:themeColor="text1" w:themeTint="A6"/>
                              <w:sz w:val="18"/>
                              <w:szCs w:val="18"/>
                            </w:rPr>
                          </w:pPr>
                          <w:r>
                            <w:rPr>
                              <w:color w:val="595959" w:themeColor="text1" w:themeTint="A6"/>
                              <w:sz w:val="18"/>
                              <w:szCs w:val="18"/>
                            </w:rPr>
                            <w:t>Student Number: 1903413</w:t>
                          </w:r>
                        </w:p>
                        <w:p w14:paraId="6FB73D87" w14:textId="79C1C1CB" w:rsidR="00101279" w:rsidRDefault="00101279">
                          <w:pPr>
                            <w:pStyle w:val="NoSpacing"/>
                            <w:jc w:val="right"/>
                            <w:rPr>
                              <w:color w:val="595959" w:themeColor="text1" w:themeTint="A6"/>
                              <w:sz w:val="18"/>
                              <w:szCs w:val="18"/>
                            </w:rPr>
                          </w:pPr>
                          <w:r>
                            <w:rPr>
                              <w:color w:val="595959" w:themeColor="text1" w:themeTint="A6"/>
                              <w:sz w:val="18"/>
                              <w:szCs w:val="18"/>
                            </w:rPr>
                            <w:t>Date: Friday 24</w:t>
                          </w:r>
                          <w:r w:rsidRPr="00101279">
                            <w:rPr>
                              <w:color w:val="595959" w:themeColor="text1" w:themeTint="A6"/>
                              <w:sz w:val="18"/>
                              <w:szCs w:val="18"/>
                              <w:vertAlign w:val="superscript"/>
                            </w:rPr>
                            <w:t>th</w:t>
                          </w:r>
                          <w:r>
                            <w:rPr>
                              <w:color w:val="595959" w:themeColor="text1" w:themeTint="A6"/>
                              <w:sz w:val="18"/>
                              <w:szCs w:val="18"/>
                            </w:rPr>
                            <w:t xml:space="preserve"> March 2023</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2D6EC97" wp14:editId="6E47061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6FC39C" w14:textId="56DDC910" w:rsidR="00101279"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01279">
                                      <w:rPr>
                                        <w:caps/>
                                        <w:color w:val="4472C4" w:themeColor="accent1"/>
                                        <w:sz w:val="64"/>
                                        <w:szCs w:val="64"/>
                                      </w:rPr>
                                      <w:t>usability engineering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FAFF63D" w14:textId="5CADA165" w:rsidR="00101279" w:rsidRDefault="00E77CB1">
                                    <w:pPr>
                                      <w:jc w:val="right"/>
                                      <w:rPr>
                                        <w:smallCaps/>
                                        <w:color w:val="404040" w:themeColor="text1" w:themeTint="BF"/>
                                        <w:sz w:val="36"/>
                                        <w:szCs w:val="36"/>
                                      </w:rPr>
                                    </w:pPr>
                                    <w:r>
                                      <w:rPr>
                                        <w:color w:val="404040" w:themeColor="text1" w:themeTint="BF"/>
                                        <w:sz w:val="36"/>
                                        <w:szCs w:val="36"/>
                                      </w:rPr>
                                      <w:t>Prototyping &amp; Testing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2D6EC97"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096FC39C" w14:textId="56DDC910" w:rsidR="00101279"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01279">
                                <w:rPr>
                                  <w:caps/>
                                  <w:color w:val="4472C4" w:themeColor="accent1"/>
                                  <w:sz w:val="64"/>
                                  <w:szCs w:val="64"/>
                                </w:rPr>
                                <w:t>usability engineering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FAFF63D" w14:textId="5CADA165" w:rsidR="00101279" w:rsidRDefault="00E77CB1">
                              <w:pPr>
                                <w:jc w:val="right"/>
                                <w:rPr>
                                  <w:smallCaps/>
                                  <w:color w:val="404040" w:themeColor="text1" w:themeTint="BF"/>
                                  <w:sz w:val="36"/>
                                  <w:szCs w:val="36"/>
                                </w:rPr>
                              </w:pPr>
                              <w:r>
                                <w:rPr>
                                  <w:color w:val="404040" w:themeColor="text1" w:themeTint="BF"/>
                                  <w:sz w:val="36"/>
                                  <w:szCs w:val="36"/>
                                </w:rPr>
                                <w:t>Prototyping &amp; Testing</w:t>
                              </w:r>
                            </w:p>
                          </w:sdtContent>
                        </w:sdt>
                      </w:txbxContent>
                    </v:textbox>
                    <w10:wrap type="square" anchorx="page" anchory="page"/>
                  </v:shape>
                </w:pict>
              </mc:Fallback>
            </mc:AlternateContent>
          </w:r>
        </w:p>
        <w:p w14:paraId="54541D43" w14:textId="782D44CC" w:rsidR="00101279" w:rsidRDefault="00101279">
          <w:r>
            <w:br w:type="page"/>
          </w:r>
        </w:p>
      </w:sdtContent>
    </w:sdt>
    <w:sdt>
      <w:sdtPr>
        <w:id w:val="-70302503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95A5D3C" w14:textId="51D4C814" w:rsidR="00110A7C" w:rsidRDefault="00110A7C">
          <w:pPr>
            <w:pStyle w:val="TOCHeading"/>
          </w:pPr>
          <w:r>
            <w:t>Contents</w:t>
          </w:r>
        </w:p>
        <w:p w14:paraId="0A0509C7" w14:textId="3F977EEF" w:rsidR="00927BA3" w:rsidRDefault="00110A7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0561095" w:history="1">
            <w:r w:rsidR="00927BA3" w:rsidRPr="00F46D56">
              <w:rPr>
                <w:rStyle w:val="Hyperlink"/>
                <w:noProof/>
              </w:rPr>
              <w:t>1/ Task 1</w:t>
            </w:r>
            <w:r w:rsidR="00927BA3">
              <w:rPr>
                <w:noProof/>
                <w:webHidden/>
              </w:rPr>
              <w:tab/>
            </w:r>
            <w:r w:rsidR="00927BA3">
              <w:rPr>
                <w:noProof/>
                <w:webHidden/>
              </w:rPr>
              <w:fldChar w:fldCharType="begin"/>
            </w:r>
            <w:r w:rsidR="00927BA3">
              <w:rPr>
                <w:noProof/>
                <w:webHidden/>
              </w:rPr>
              <w:instrText xml:space="preserve"> PAGEREF _Toc130561095 \h </w:instrText>
            </w:r>
            <w:r w:rsidR="00927BA3">
              <w:rPr>
                <w:noProof/>
                <w:webHidden/>
              </w:rPr>
            </w:r>
            <w:r w:rsidR="00927BA3">
              <w:rPr>
                <w:noProof/>
                <w:webHidden/>
              </w:rPr>
              <w:fldChar w:fldCharType="separate"/>
            </w:r>
            <w:r w:rsidR="00927BA3">
              <w:rPr>
                <w:noProof/>
                <w:webHidden/>
              </w:rPr>
              <w:t>2</w:t>
            </w:r>
            <w:r w:rsidR="00927BA3">
              <w:rPr>
                <w:noProof/>
                <w:webHidden/>
              </w:rPr>
              <w:fldChar w:fldCharType="end"/>
            </w:r>
          </w:hyperlink>
        </w:p>
        <w:p w14:paraId="7E54DFAC" w14:textId="2D5415BE" w:rsidR="00927BA3" w:rsidRDefault="00927BA3">
          <w:pPr>
            <w:pStyle w:val="TOC2"/>
            <w:tabs>
              <w:tab w:val="right" w:leader="dot" w:pos="9016"/>
            </w:tabs>
            <w:rPr>
              <w:rFonts w:eastAsiaTheme="minorEastAsia"/>
              <w:noProof/>
              <w:lang w:eastAsia="en-GB"/>
            </w:rPr>
          </w:pPr>
          <w:hyperlink w:anchor="_Toc130561096" w:history="1">
            <w:r w:rsidRPr="00F46D56">
              <w:rPr>
                <w:rStyle w:val="Hyperlink"/>
                <w:noProof/>
              </w:rPr>
              <w:t>1.1/ Introduction</w:t>
            </w:r>
            <w:r>
              <w:rPr>
                <w:noProof/>
                <w:webHidden/>
              </w:rPr>
              <w:tab/>
            </w:r>
            <w:r>
              <w:rPr>
                <w:noProof/>
                <w:webHidden/>
              </w:rPr>
              <w:fldChar w:fldCharType="begin"/>
            </w:r>
            <w:r>
              <w:rPr>
                <w:noProof/>
                <w:webHidden/>
              </w:rPr>
              <w:instrText xml:space="preserve"> PAGEREF _Toc130561096 \h </w:instrText>
            </w:r>
            <w:r>
              <w:rPr>
                <w:noProof/>
                <w:webHidden/>
              </w:rPr>
            </w:r>
            <w:r>
              <w:rPr>
                <w:noProof/>
                <w:webHidden/>
              </w:rPr>
              <w:fldChar w:fldCharType="separate"/>
            </w:r>
            <w:r>
              <w:rPr>
                <w:noProof/>
                <w:webHidden/>
              </w:rPr>
              <w:t>2</w:t>
            </w:r>
            <w:r>
              <w:rPr>
                <w:noProof/>
                <w:webHidden/>
              </w:rPr>
              <w:fldChar w:fldCharType="end"/>
            </w:r>
          </w:hyperlink>
        </w:p>
        <w:p w14:paraId="1915B529" w14:textId="782E48ED" w:rsidR="00927BA3" w:rsidRDefault="00927BA3">
          <w:pPr>
            <w:pStyle w:val="TOC2"/>
            <w:tabs>
              <w:tab w:val="right" w:leader="dot" w:pos="9016"/>
            </w:tabs>
            <w:rPr>
              <w:rFonts w:eastAsiaTheme="minorEastAsia"/>
              <w:noProof/>
              <w:lang w:eastAsia="en-GB"/>
            </w:rPr>
          </w:pPr>
          <w:hyperlink w:anchor="_Toc130561097" w:history="1">
            <w:r w:rsidRPr="00F46D56">
              <w:rPr>
                <w:rStyle w:val="Hyperlink"/>
                <w:noProof/>
              </w:rPr>
              <w:t>1.2/ Twitter and Mastodon: Overview</w:t>
            </w:r>
            <w:r>
              <w:rPr>
                <w:noProof/>
                <w:webHidden/>
              </w:rPr>
              <w:tab/>
            </w:r>
            <w:r>
              <w:rPr>
                <w:noProof/>
                <w:webHidden/>
              </w:rPr>
              <w:fldChar w:fldCharType="begin"/>
            </w:r>
            <w:r>
              <w:rPr>
                <w:noProof/>
                <w:webHidden/>
              </w:rPr>
              <w:instrText xml:space="preserve"> PAGEREF _Toc130561097 \h </w:instrText>
            </w:r>
            <w:r>
              <w:rPr>
                <w:noProof/>
                <w:webHidden/>
              </w:rPr>
            </w:r>
            <w:r>
              <w:rPr>
                <w:noProof/>
                <w:webHidden/>
              </w:rPr>
              <w:fldChar w:fldCharType="separate"/>
            </w:r>
            <w:r>
              <w:rPr>
                <w:noProof/>
                <w:webHidden/>
              </w:rPr>
              <w:t>2</w:t>
            </w:r>
            <w:r>
              <w:rPr>
                <w:noProof/>
                <w:webHidden/>
              </w:rPr>
              <w:fldChar w:fldCharType="end"/>
            </w:r>
          </w:hyperlink>
        </w:p>
        <w:p w14:paraId="70D39A1E" w14:textId="4AA9A1C0" w:rsidR="00927BA3" w:rsidRDefault="00927BA3">
          <w:pPr>
            <w:pStyle w:val="TOC2"/>
            <w:tabs>
              <w:tab w:val="right" w:leader="dot" w:pos="9016"/>
            </w:tabs>
            <w:rPr>
              <w:rFonts w:eastAsiaTheme="minorEastAsia"/>
              <w:noProof/>
              <w:lang w:eastAsia="en-GB"/>
            </w:rPr>
          </w:pPr>
          <w:hyperlink w:anchor="_Toc130561098" w:history="1">
            <w:r w:rsidRPr="00F46D56">
              <w:rPr>
                <w:rStyle w:val="Hyperlink"/>
                <w:noProof/>
              </w:rPr>
              <w:t>1.3/ User Groups</w:t>
            </w:r>
            <w:r>
              <w:rPr>
                <w:noProof/>
                <w:webHidden/>
              </w:rPr>
              <w:tab/>
            </w:r>
            <w:r>
              <w:rPr>
                <w:noProof/>
                <w:webHidden/>
              </w:rPr>
              <w:fldChar w:fldCharType="begin"/>
            </w:r>
            <w:r>
              <w:rPr>
                <w:noProof/>
                <w:webHidden/>
              </w:rPr>
              <w:instrText xml:space="preserve"> PAGEREF _Toc130561098 \h </w:instrText>
            </w:r>
            <w:r>
              <w:rPr>
                <w:noProof/>
                <w:webHidden/>
              </w:rPr>
            </w:r>
            <w:r>
              <w:rPr>
                <w:noProof/>
                <w:webHidden/>
              </w:rPr>
              <w:fldChar w:fldCharType="separate"/>
            </w:r>
            <w:r>
              <w:rPr>
                <w:noProof/>
                <w:webHidden/>
              </w:rPr>
              <w:t>2</w:t>
            </w:r>
            <w:r>
              <w:rPr>
                <w:noProof/>
                <w:webHidden/>
              </w:rPr>
              <w:fldChar w:fldCharType="end"/>
            </w:r>
          </w:hyperlink>
        </w:p>
        <w:p w14:paraId="00CC61E5" w14:textId="6D2E2F5A" w:rsidR="00927BA3" w:rsidRDefault="00927BA3">
          <w:pPr>
            <w:pStyle w:val="TOC2"/>
            <w:tabs>
              <w:tab w:val="right" w:leader="dot" w:pos="9016"/>
            </w:tabs>
            <w:rPr>
              <w:rFonts w:eastAsiaTheme="minorEastAsia"/>
              <w:noProof/>
              <w:lang w:eastAsia="en-GB"/>
            </w:rPr>
          </w:pPr>
          <w:hyperlink w:anchor="_Toc130561099" w:history="1">
            <w:r w:rsidRPr="00F46D56">
              <w:rPr>
                <w:rStyle w:val="Hyperlink"/>
                <w:noProof/>
              </w:rPr>
              <w:t>1.4/User Experience</w:t>
            </w:r>
            <w:r>
              <w:rPr>
                <w:noProof/>
                <w:webHidden/>
              </w:rPr>
              <w:tab/>
            </w:r>
            <w:r>
              <w:rPr>
                <w:noProof/>
                <w:webHidden/>
              </w:rPr>
              <w:fldChar w:fldCharType="begin"/>
            </w:r>
            <w:r>
              <w:rPr>
                <w:noProof/>
                <w:webHidden/>
              </w:rPr>
              <w:instrText xml:space="preserve"> PAGEREF _Toc130561099 \h </w:instrText>
            </w:r>
            <w:r>
              <w:rPr>
                <w:noProof/>
                <w:webHidden/>
              </w:rPr>
            </w:r>
            <w:r>
              <w:rPr>
                <w:noProof/>
                <w:webHidden/>
              </w:rPr>
              <w:fldChar w:fldCharType="separate"/>
            </w:r>
            <w:r>
              <w:rPr>
                <w:noProof/>
                <w:webHidden/>
              </w:rPr>
              <w:t>2</w:t>
            </w:r>
            <w:r>
              <w:rPr>
                <w:noProof/>
                <w:webHidden/>
              </w:rPr>
              <w:fldChar w:fldCharType="end"/>
            </w:r>
          </w:hyperlink>
        </w:p>
        <w:p w14:paraId="3BD43E5F" w14:textId="50A18F7B" w:rsidR="00927BA3" w:rsidRDefault="00927BA3">
          <w:pPr>
            <w:pStyle w:val="TOC2"/>
            <w:tabs>
              <w:tab w:val="right" w:leader="dot" w:pos="9016"/>
            </w:tabs>
            <w:rPr>
              <w:rFonts w:eastAsiaTheme="minorEastAsia"/>
              <w:noProof/>
              <w:lang w:eastAsia="en-GB"/>
            </w:rPr>
          </w:pPr>
          <w:hyperlink w:anchor="_Toc130561100" w:history="1">
            <w:r w:rsidRPr="00F46D56">
              <w:rPr>
                <w:rStyle w:val="Hyperlink"/>
                <w:noProof/>
              </w:rPr>
              <w:t>1.5/ Features</w:t>
            </w:r>
            <w:r>
              <w:rPr>
                <w:noProof/>
                <w:webHidden/>
              </w:rPr>
              <w:tab/>
            </w:r>
            <w:r>
              <w:rPr>
                <w:noProof/>
                <w:webHidden/>
              </w:rPr>
              <w:fldChar w:fldCharType="begin"/>
            </w:r>
            <w:r>
              <w:rPr>
                <w:noProof/>
                <w:webHidden/>
              </w:rPr>
              <w:instrText xml:space="preserve"> PAGEREF _Toc130561100 \h </w:instrText>
            </w:r>
            <w:r>
              <w:rPr>
                <w:noProof/>
                <w:webHidden/>
              </w:rPr>
            </w:r>
            <w:r>
              <w:rPr>
                <w:noProof/>
                <w:webHidden/>
              </w:rPr>
              <w:fldChar w:fldCharType="separate"/>
            </w:r>
            <w:r>
              <w:rPr>
                <w:noProof/>
                <w:webHidden/>
              </w:rPr>
              <w:t>3</w:t>
            </w:r>
            <w:r>
              <w:rPr>
                <w:noProof/>
                <w:webHidden/>
              </w:rPr>
              <w:fldChar w:fldCharType="end"/>
            </w:r>
          </w:hyperlink>
        </w:p>
        <w:p w14:paraId="5869947C" w14:textId="7EFC9CFD" w:rsidR="00927BA3" w:rsidRDefault="00927BA3">
          <w:pPr>
            <w:pStyle w:val="TOC2"/>
            <w:tabs>
              <w:tab w:val="right" w:leader="dot" w:pos="9016"/>
            </w:tabs>
            <w:rPr>
              <w:rFonts w:eastAsiaTheme="minorEastAsia"/>
              <w:noProof/>
              <w:lang w:eastAsia="en-GB"/>
            </w:rPr>
          </w:pPr>
          <w:hyperlink w:anchor="_Toc130561101" w:history="1">
            <w:r w:rsidRPr="00F46D56">
              <w:rPr>
                <w:rStyle w:val="Hyperlink"/>
                <w:noProof/>
              </w:rPr>
              <w:t>1.6/ Conclusion</w:t>
            </w:r>
            <w:r>
              <w:rPr>
                <w:noProof/>
                <w:webHidden/>
              </w:rPr>
              <w:tab/>
            </w:r>
            <w:r>
              <w:rPr>
                <w:noProof/>
                <w:webHidden/>
              </w:rPr>
              <w:fldChar w:fldCharType="begin"/>
            </w:r>
            <w:r>
              <w:rPr>
                <w:noProof/>
                <w:webHidden/>
              </w:rPr>
              <w:instrText xml:space="preserve"> PAGEREF _Toc130561101 \h </w:instrText>
            </w:r>
            <w:r>
              <w:rPr>
                <w:noProof/>
                <w:webHidden/>
              </w:rPr>
            </w:r>
            <w:r>
              <w:rPr>
                <w:noProof/>
                <w:webHidden/>
              </w:rPr>
              <w:fldChar w:fldCharType="separate"/>
            </w:r>
            <w:r>
              <w:rPr>
                <w:noProof/>
                <w:webHidden/>
              </w:rPr>
              <w:t>3</w:t>
            </w:r>
            <w:r>
              <w:rPr>
                <w:noProof/>
                <w:webHidden/>
              </w:rPr>
              <w:fldChar w:fldCharType="end"/>
            </w:r>
          </w:hyperlink>
        </w:p>
        <w:p w14:paraId="65723369" w14:textId="7C9F1426" w:rsidR="00927BA3" w:rsidRDefault="00927BA3">
          <w:pPr>
            <w:pStyle w:val="TOC1"/>
            <w:tabs>
              <w:tab w:val="right" w:leader="dot" w:pos="9016"/>
            </w:tabs>
            <w:rPr>
              <w:rFonts w:eastAsiaTheme="minorEastAsia"/>
              <w:noProof/>
              <w:lang w:eastAsia="en-GB"/>
            </w:rPr>
          </w:pPr>
          <w:hyperlink w:anchor="_Toc130561102" w:history="1">
            <w:r w:rsidRPr="00F46D56">
              <w:rPr>
                <w:rStyle w:val="Hyperlink"/>
                <w:noProof/>
              </w:rPr>
              <w:t>2/ Task 2</w:t>
            </w:r>
            <w:r>
              <w:rPr>
                <w:noProof/>
                <w:webHidden/>
              </w:rPr>
              <w:tab/>
            </w:r>
            <w:r>
              <w:rPr>
                <w:noProof/>
                <w:webHidden/>
              </w:rPr>
              <w:fldChar w:fldCharType="begin"/>
            </w:r>
            <w:r>
              <w:rPr>
                <w:noProof/>
                <w:webHidden/>
              </w:rPr>
              <w:instrText xml:space="preserve"> PAGEREF _Toc130561102 \h </w:instrText>
            </w:r>
            <w:r>
              <w:rPr>
                <w:noProof/>
                <w:webHidden/>
              </w:rPr>
            </w:r>
            <w:r>
              <w:rPr>
                <w:noProof/>
                <w:webHidden/>
              </w:rPr>
              <w:fldChar w:fldCharType="separate"/>
            </w:r>
            <w:r>
              <w:rPr>
                <w:noProof/>
                <w:webHidden/>
              </w:rPr>
              <w:t>3</w:t>
            </w:r>
            <w:r>
              <w:rPr>
                <w:noProof/>
                <w:webHidden/>
              </w:rPr>
              <w:fldChar w:fldCharType="end"/>
            </w:r>
          </w:hyperlink>
        </w:p>
        <w:p w14:paraId="692B1F3B" w14:textId="6030AAF5" w:rsidR="00927BA3" w:rsidRDefault="00927BA3">
          <w:pPr>
            <w:pStyle w:val="TOC2"/>
            <w:tabs>
              <w:tab w:val="right" w:leader="dot" w:pos="9016"/>
            </w:tabs>
            <w:rPr>
              <w:rFonts w:eastAsiaTheme="minorEastAsia"/>
              <w:noProof/>
              <w:lang w:eastAsia="en-GB"/>
            </w:rPr>
          </w:pPr>
          <w:hyperlink w:anchor="_Toc130561103" w:history="1">
            <w:r w:rsidRPr="00F46D56">
              <w:rPr>
                <w:rStyle w:val="Hyperlink"/>
                <w:noProof/>
              </w:rPr>
              <w:t>2.1/ Introduction</w:t>
            </w:r>
            <w:r>
              <w:rPr>
                <w:noProof/>
                <w:webHidden/>
              </w:rPr>
              <w:tab/>
            </w:r>
            <w:r>
              <w:rPr>
                <w:noProof/>
                <w:webHidden/>
              </w:rPr>
              <w:fldChar w:fldCharType="begin"/>
            </w:r>
            <w:r>
              <w:rPr>
                <w:noProof/>
                <w:webHidden/>
              </w:rPr>
              <w:instrText xml:space="preserve"> PAGEREF _Toc130561103 \h </w:instrText>
            </w:r>
            <w:r>
              <w:rPr>
                <w:noProof/>
                <w:webHidden/>
              </w:rPr>
            </w:r>
            <w:r>
              <w:rPr>
                <w:noProof/>
                <w:webHidden/>
              </w:rPr>
              <w:fldChar w:fldCharType="separate"/>
            </w:r>
            <w:r>
              <w:rPr>
                <w:noProof/>
                <w:webHidden/>
              </w:rPr>
              <w:t>3</w:t>
            </w:r>
            <w:r>
              <w:rPr>
                <w:noProof/>
                <w:webHidden/>
              </w:rPr>
              <w:fldChar w:fldCharType="end"/>
            </w:r>
          </w:hyperlink>
        </w:p>
        <w:p w14:paraId="3659FD57" w14:textId="4D57B14D" w:rsidR="00927BA3" w:rsidRDefault="00927BA3">
          <w:pPr>
            <w:pStyle w:val="TOC2"/>
            <w:tabs>
              <w:tab w:val="right" w:leader="dot" w:pos="9016"/>
            </w:tabs>
            <w:rPr>
              <w:rFonts w:eastAsiaTheme="minorEastAsia"/>
              <w:noProof/>
              <w:lang w:eastAsia="en-GB"/>
            </w:rPr>
          </w:pPr>
          <w:hyperlink w:anchor="_Toc130561104" w:history="1">
            <w:r w:rsidRPr="00F46D56">
              <w:rPr>
                <w:rStyle w:val="Hyperlink"/>
                <w:noProof/>
              </w:rPr>
              <w:t>2.2/ Test Personas</w:t>
            </w:r>
            <w:r>
              <w:rPr>
                <w:noProof/>
                <w:webHidden/>
              </w:rPr>
              <w:tab/>
            </w:r>
            <w:r>
              <w:rPr>
                <w:noProof/>
                <w:webHidden/>
              </w:rPr>
              <w:fldChar w:fldCharType="begin"/>
            </w:r>
            <w:r>
              <w:rPr>
                <w:noProof/>
                <w:webHidden/>
              </w:rPr>
              <w:instrText xml:space="preserve"> PAGEREF _Toc130561104 \h </w:instrText>
            </w:r>
            <w:r>
              <w:rPr>
                <w:noProof/>
                <w:webHidden/>
              </w:rPr>
            </w:r>
            <w:r>
              <w:rPr>
                <w:noProof/>
                <w:webHidden/>
              </w:rPr>
              <w:fldChar w:fldCharType="separate"/>
            </w:r>
            <w:r>
              <w:rPr>
                <w:noProof/>
                <w:webHidden/>
              </w:rPr>
              <w:t>3</w:t>
            </w:r>
            <w:r>
              <w:rPr>
                <w:noProof/>
                <w:webHidden/>
              </w:rPr>
              <w:fldChar w:fldCharType="end"/>
            </w:r>
          </w:hyperlink>
        </w:p>
        <w:p w14:paraId="3558C374" w14:textId="19DC504A" w:rsidR="00927BA3" w:rsidRDefault="00927BA3">
          <w:pPr>
            <w:pStyle w:val="TOC2"/>
            <w:tabs>
              <w:tab w:val="right" w:leader="dot" w:pos="9016"/>
            </w:tabs>
            <w:rPr>
              <w:rFonts w:eastAsiaTheme="minorEastAsia"/>
              <w:noProof/>
              <w:lang w:eastAsia="en-GB"/>
            </w:rPr>
          </w:pPr>
          <w:hyperlink w:anchor="_Toc130561105" w:history="1">
            <w:r w:rsidRPr="00F46D56">
              <w:rPr>
                <w:rStyle w:val="Hyperlink"/>
                <w:noProof/>
              </w:rPr>
              <w:t>2.3/ Information Gathering</w:t>
            </w:r>
            <w:r>
              <w:rPr>
                <w:noProof/>
                <w:webHidden/>
              </w:rPr>
              <w:tab/>
            </w:r>
            <w:r>
              <w:rPr>
                <w:noProof/>
                <w:webHidden/>
              </w:rPr>
              <w:fldChar w:fldCharType="begin"/>
            </w:r>
            <w:r>
              <w:rPr>
                <w:noProof/>
                <w:webHidden/>
              </w:rPr>
              <w:instrText xml:space="preserve"> PAGEREF _Toc130561105 \h </w:instrText>
            </w:r>
            <w:r>
              <w:rPr>
                <w:noProof/>
                <w:webHidden/>
              </w:rPr>
            </w:r>
            <w:r>
              <w:rPr>
                <w:noProof/>
                <w:webHidden/>
              </w:rPr>
              <w:fldChar w:fldCharType="separate"/>
            </w:r>
            <w:r>
              <w:rPr>
                <w:noProof/>
                <w:webHidden/>
              </w:rPr>
              <w:t>4</w:t>
            </w:r>
            <w:r>
              <w:rPr>
                <w:noProof/>
                <w:webHidden/>
              </w:rPr>
              <w:fldChar w:fldCharType="end"/>
            </w:r>
          </w:hyperlink>
        </w:p>
        <w:p w14:paraId="294F129B" w14:textId="67BE325A" w:rsidR="00927BA3" w:rsidRDefault="00927BA3">
          <w:pPr>
            <w:pStyle w:val="TOC2"/>
            <w:tabs>
              <w:tab w:val="right" w:leader="dot" w:pos="9016"/>
            </w:tabs>
            <w:rPr>
              <w:rFonts w:eastAsiaTheme="minorEastAsia"/>
              <w:noProof/>
              <w:lang w:eastAsia="en-GB"/>
            </w:rPr>
          </w:pPr>
          <w:hyperlink w:anchor="_Toc130561106" w:history="1">
            <w:r w:rsidRPr="00F46D56">
              <w:rPr>
                <w:rStyle w:val="Hyperlink"/>
                <w:noProof/>
              </w:rPr>
              <w:t>2.4/ Task Analysis</w:t>
            </w:r>
            <w:r>
              <w:rPr>
                <w:noProof/>
                <w:webHidden/>
              </w:rPr>
              <w:tab/>
            </w:r>
            <w:r>
              <w:rPr>
                <w:noProof/>
                <w:webHidden/>
              </w:rPr>
              <w:fldChar w:fldCharType="begin"/>
            </w:r>
            <w:r>
              <w:rPr>
                <w:noProof/>
                <w:webHidden/>
              </w:rPr>
              <w:instrText xml:space="preserve"> PAGEREF _Toc130561106 \h </w:instrText>
            </w:r>
            <w:r>
              <w:rPr>
                <w:noProof/>
                <w:webHidden/>
              </w:rPr>
            </w:r>
            <w:r>
              <w:rPr>
                <w:noProof/>
                <w:webHidden/>
              </w:rPr>
              <w:fldChar w:fldCharType="separate"/>
            </w:r>
            <w:r>
              <w:rPr>
                <w:noProof/>
                <w:webHidden/>
              </w:rPr>
              <w:t>4</w:t>
            </w:r>
            <w:r>
              <w:rPr>
                <w:noProof/>
                <w:webHidden/>
              </w:rPr>
              <w:fldChar w:fldCharType="end"/>
            </w:r>
          </w:hyperlink>
        </w:p>
        <w:p w14:paraId="59899980" w14:textId="7A54BBC2" w:rsidR="00927BA3" w:rsidRDefault="00927BA3">
          <w:pPr>
            <w:pStyle w:val="TOC2"/>
            <w:tabs>
              <w:tab w:val="right" w:leader="dot" w:pos="9016"/>
            </w:tabs>
            <w:rPr>
              <w:rFonts w:eastAsiaTheme="minorEastAsia"/>
              <w:noProof/>
              <w:lang w:eastAsia="en-GB"/>
            </w:rPr>
          </w:pPr>
          <w:hyperlink w:anchor="_Toc130561107" w:history="1">
            <w:r w:rsidRPr="00F46D56">
              <w:rPr>
                <w:rStyle w:val="Hyperlink"/>
                <w:noProof/>
              </w:rPr>
              <w:t>2.5/ Essential Criteria</w:t>
            </w:r>
            <w:r>
              <w:rPr>
                <w:noProof/>
                <w:webHidden/>
              </w:rPr>
              <w:tab/>
            </w:r>
            <w:r>
              <w:rPr>
                <w:noProof/>
                <w:webHidden/>
              </w:rPr>
              <w:fldChar w:fldCharType="begin"/>
            </w:r>
            <w:r>
              <w:rPr>
                <w:noProof/>
                <w:webHidden/>
              </w:rPr>
              <w:instrText xml:space="preserve"> PAGEREF _Toc130561107 \h </w:instrText>
            </w:r>
            <w:r>
              <w:rPr>
                <w:noProof/>
                <w:webHidden/>
              </w:rPr>
            </w:r>
            <w:r>
              <w:rPr>
                <w:noProof/>
                <w:webHidden/>
              </w:rPr>
              <w:fldChar w:fldCharType="separate"/>
            </w:r>
            <w:r>
              <w:rPr>
                <w:noProof/>
                <w:webHidden/>
              </w:rPr>
              <w:t>5</w:t>
            </w:r>
            <w:r>
              <w:rPr>
                <w:noProof/>
                <w:webHidden/>
              </w:rPr>
              <w:fldChar w:fldCharType="end"/>
            </w:r>
          </w:hyperlink>
        </w:p>
        <w:p w14:paraId="0ED2B180" w14:textId="7F78E786" w:rsidR="00927BA3" w:rsidRDefault="00927BA3">
          <w:pPr>
            <w:pStyle w:val="TOC2"/>
            <w:tabs>
              <w:tab w:val="right" w:leader="dot" w:pos="9016"/>
            </w:tabs>
            <w:rPr>
              <w:rFonts w:eastAsiaTheme="minorEastAsia"/>
              <w:noProof/>
              <w:lang w:eastAsia="en-GB"/>
            </w:rPr>
          </w:pPr>
          <w:hyperlink w:anchor="_Toc130561108" w:history="1">
            <w:r w:rsidRPr="00F46D56">
              <w:rPr>
                <w:rStyle w:val="Hyperlink"/>
                <w:noProof/>
              </w:rPr>
              <w:t>2.5/ Wireframes</w:t>
            </w:r>
            <w:r>
              <w:rPr>
                <w:noProof/>
                <w:webHidden/>
              </w:rPr>
              <w:tab/>
            </w:r>
            <w:r>
              <w:rPr>
                <w:noProof/>
                <w:webHidden/>
              </w:rPr>
              <w:fldChar w:fldCharType="begin"/>
            </w:r>
            <w:r>
              <w:rPr>
                <w:noProof/>
                <w:webHidden/>
              </w:rPr>
              <w:instrText xml:space="preserve"> PAGEREF _Toc130561108 \h </w:instrText>
            </w:r>
            <w:r>
              <w:rPr>
                <w:noProof/>
                <w:webHidden/>
              </w:rPr>
            </w:r>
            <w:r>
              <w:rPr>
                <w:noProof/>
                <w:webHidden/>
              </w:rPr>
              <w:fldChar w:fldCharType="separate"/>
            </w:r>
            <w:r>
              <w:rPr>
                <w:noProof/>
                <w:webHidden/>
              </w:rPr>
              <w:t>5</w:t>
            </w:r>
            <w:r>
              <w:rPr>
                <w:noProof/>
                <w:webHidden/>
              </w:rPr>
              <w:fldChar w:fldCharType="end"/>
            </w:r>
          </w:hyperlink>
        </w:p>
        <w:p w14:paraId="43F0217D" w14:textId="0A5816F0" w:rsidR="00927BA3" w:rsidRDefault="00927BA3">
          <w:pPr>
            <w:pStyle w:val="TOC2"/>
            <w:tabs>
              <w:tab w:val="right" w:leader="dot" w:pos="9016"/>
            </w:tabs>
            <w:rPr>
              <w:rFonts w:eastAsiaTheme="minorEastAsia"/>
              <w:noProof/>
              <w:lang w:eastAsia="en-GB"/>
            </w:rPr>
          </w:pPr>
          <w:hyperlink w:anchor="_Toc130561109" w:history="1">
            <w:r w:rsidRPr="00F46D56">
              <w:rPr>
                <w:rStyle w:val="Hyperlink"/>
                <w:noProof/>
              </w:rPr>
              <w:t>2.6/ Feedback</w:t>
            </w:r>
            <w:r>
              <w:rPr>
                <w:noProof/>
                <w:webHidden/>
              </w:rPr>
              <w:tab/>
            </w:r>
            <w:r>
              <w:rPr>
                <w:noProof/>
                <w:webHidden/>
              </w:rPr>
              <w:fldChar w:fldCharType="begin"/>
            </w:r>
            <w:r>
              <w:rPr>
                <w:noProof/>
                <w:webHidden/>
              </w:rPr>
              <w:instrText xml:space="preserve"> PAGEREF _Toc130561109 \h </w:instrText>
            </w:r>
            <w:r>
              <w:rPr>
                <w:noProof/>
                <w:webHidden/>
              </w:rPr>
            </w:r>
            <w:r>
              <w:rPr>
                <w:noProof/>
                <w:webHidden/>
              </w:rPr>
              <w:fldChar w:fldCharType="separate"/>
            </w:r>
            <w:r>
              <w:rPr>
                <w:noProof/>
                <w:webHidden/>
              </w:rPr>
              <w:t>7</w:t>
            </w:r>
            <w:r>
              <w:rPr>
                <w:noProof/>
                <w:webHidden/>
              </w:rPr>
              <w:fldChar w:fldCharType="end"/>
            </w:r>
          </w:hyperlink>
        </w:p>
        <w:p w14:paraId="6E4195C5" w14:textId="0C37FDB5" w:rsidR="00927BA3" w:rsidRDefault="00927BA3">
          <w:pPr>
            <w:pStyle w:val="TOC2"/>
            <w:tabs>
              <w:tab w:val="right" w:leader="dot" w:pos="9016"/>
            </w:tabs>
            <w:rPr>
              <w:rFonts w:eastAsiaTheme="minorEastAsia"/>
              <w:noProof/>
              <w:lang w:eastAsia="en-GB"/>
            </w:rPr>
          </w:pPr>
          <w:hyperlink w:anchor="_Toc130561110" w:history="1">
            <w:r w:rsidRPr="00F46D56">
              <w:rPr>
                <w:rStyle w:val="Hyperlink"/>
                <w:noProof/>
              </w:rPr>
              <w:t>2.7/ Conclusion</w:t>
            </w:r>
            <w:r>
              <w:rPr>
                <w:noProof/>
                <w:webHidden/>
              </w:rPr>
              <w:tab/>
            </w:r>
            <w:r>
              <w:rPr>
                <w:noProof/>
                <w:webHidden/>
              </w:rPr>
              <w:fldChar w:fldCharType="begin"/>
            </w:r>
            <w:r>
              <w:rPr>
                <w:noProof/>
                <w:webHidden/>
              </w:rPr>
              <w:instrText xml:space="preserve"> PAGEREF _Toc130561110 \h </w:instrText>
            </w:r>
            <w:r>
              <w:rPr>
                <w:noProof/>
                <w:webHidden/>
              </w:rPr>
            </w:r>
            <w:r>
              <w:rPr>
                <w:noProof/>
                <w:webHidden/>
              </w:rPr>
              <w:fldChar w:fldCharType="separate"/>
            </w:r>
            <w:r>
              <w:rPr>
                <w:noProof/>
                <w:webHidden/>
              </w:rPr>
              <w:t>8</w:t>
            </w:r>
            <w:r>
              <w:rPr>
                <w:noProof/>
                <w:webHidden/>
              </w:rPr>
              <w:fldChar w:fldCharType="end"/>
            </w:r>
          </w:hyperlink>
        </w:p>
        <w:p w14:paraId="651B8CD7" w14:textId="30365F71" w:rsidR="00927BA3" w:rsidRDefault="00927BA3">
          <w:pPr>
            <w:pStyle w:val="TOC1"/>
            <w:tabs>
              <w:tab w:val="right" w:leader="dot" w:pos="9016"/>
            </w:tabs>
            <w:rPr>
              <w:rFonts w:eastAsiaTheme="minorEastAsia"/>
              <w:noProof/>
              <w:lang w:eastAsia="en-GB"/>
            </w:rPr>
          </w:pPr>
          <w:hyperlink w:anchor="_Toc130561111" w:history="1">
            <w:r w:rsidRPr="00F46D56">
              <w:rPr>
                <w:rStyle w:val="Hyperlink"/>
                <w:noProof/>
              </w:rPr>
              <w:t>References</w:t>
            </w:r>
            <w:r>
              <w:rPr>
                <w:noProof/>
                <w:webHidden/>
              </w:rPr>
              <w:tab/>
            </w:r>
            <w:r>
              <w:rPr>
                <w:noProof/>
                <w:webHidden/>
              </w:rPr>
              <w:fldChar w:fldCharType="begin"/>
            </w:r>
            <w:r>
              <w:rPr>
                <w:noProof/>
                <w:webHidden/>
              </w:rPr>
              <w:instrText xml:space="preserve"> PAGEREF _Toc130561111 \h </w:instrText>
            </w:r>
            <w:r>
              <w:rPr>
                <w:noProof/>
                <w:webHidden/>
              </w:rPr>
            </w:r>
            <w:r>
              <w:rPr>
                <w:noProof/>
                <w:webHidden/>
              </w:rPr>
              <w:fldChar w:fldCharType="separate"/>
            </w:r>
            <w:r>
              <w:rPr>
                <w:noProof/>
                <w:webHidden/>
              </w:rPr>
              <w:t>9</w:t>
            </w:r>
            <w:r>
              <w:rPr>
                <w:noProof/>
                <w:webHidden/>
              </w:rPr>
              <w:fldChar w:fldCharType="end"/>
            </w:r>
          </w:hyperlink>
        </w:p>
        <w:p w14:paraId="6CF7120F" w14:textId="7B8748A0" w:rsidR="00927BA3" w:rsidRDefault="00927BA3">
          <w:pPr>
            <w:pStyle w:val="TOC1"/>
            <w:tabs>
              <w:tab w:val="right" w:leader="dot" w:pos="9016"/>
            </w:tabs>
            <w:rPr>
              <w:rFonts w:eastAsiaTheme="minorEastAsia"/>
              <w:noProof/>
              <w:lang w:eastAsia="en-GB"/>
            </w:rPr>
          </w:pPr>
          <w:hyperlink w:anchor="_Toc130561112" w:history="1">
            <w:r w:rsidRPr="00F46D56">
              <w:rPr>
                <w:rStyle w:val="Hyperlink"/>
                <w:noProof/>
              </w:rPr>
              <w:t>4/ Appendices</w:t>
            </w:r>
            <w:r>
              <w:rPr>
                <w:noProof/>
                <w:webHidden/>
              </w:rPr>
              <w:tab/>
            </w:r>
            <w:r>
              <w:rPr>
                <w:noProof/>
                <w:webHidden/>
              </w:rPr>
              <w:fldChar w:fldCharType="begin"/>
            </w:r>
            <w:r>
              <w:rPr>
                <w:noProof/>
                <w:webHidden/>
              </w:rPr>
              <w:instrText xml:space="preserve"> PAGEREF _Toc130561112 \h </w:instrText>
            </w:r>
            <w:r>
              <w:rPr>
                <w:noProof/>
                <w:webHidden/>
              </w:rPr>
            </w:r>
            <w:r>
              <w:rPr>
                <w:noProof/>
                <w:webHidden/>
              </w:rPr>
              <w:fldChar w:fldCharType="separate"/>
            </w:r>
            <w:r>
              <w:rPr>
                <w:noProof/>
                <w:webHidden/>
              </w:rPr>
              <w:t>10</w:t>
            </w:r>
            <w:r>
              <w:rPr>
                <w:noProof/>
                <w:webHidden/>
              </w:rPr>
              <w:fldChar w:fldCharType="end"/>
            </w:r>
          </w:hyperlink>
        </w:p>
        <w:p w14:paraId="5D7CB040" w14:textId="5AF0E037" w:rsidR="00927BA3" w:rsidRDefault="00927BA3">
          <w:pPr>
            <w:pStyle w:val="TOC2"/>
            <w:tabs>
              <w:tab w:val="right" w:leader="dot" w:pos="9016"/>
            </w:tabs>
            <w:rPr>
              <w:rFonts w:eastAsiaTheme="minorEastAsia"/>
              <w:noProof/>
              <w:lang w:eastAsia="en-GB"/>
            </w:rPr>
          </w:pPr>
          <w:hyperlink w:anchor="_Toc130561113" w:history="1">
            <w:r w:rsidRPr="00F46D56">
              <w:rPr>
                <w:rStyle w:val="Hyperlink"/>
                <w:noProof/>
              </w:rPr>
              <w:t>Appendix A: User Personas</w:t>
            </w:r>
            <w:r>
              <w:rPr>
                <w:noProof/>
                <w:webHidden/>
              </w:rPr>
              <w:tab/>
            </w:r>
            <w:r>
              <w:rPr>
                <w:noProof/>
                <w:webHidden/>
              </w:rPr>
              <w:fldChar w:fldCharType="begin"/>
            </w:r>
            <w:r>
              <w:rPr>
                <w:noProof/>
                <w:webHidden/>
              </w:rPr>
              <w:instrText xml:space="preserve"> PAGEREF _Toc130561113 \h </w:instrText>
            </w:r>
            <w:r>
              <w:rPr>
                <w:noProof/>
                <w:webHidden/>
              </w:rPr>
            </w:r>
            <w:r>
              <w:rPr>
                <w:noProof/>
                <w:webHidden/>
              </w:rPr>
              <w:fldChar w:fldCharType="separate"/>
            </w:r>
            <w:r>
              <w:rPr>
                <w:noProof/>
                <w:webHidden/>
              </w:rPr>
              <w:t>10</w:t>
            </w:r>
            <w:r>
              <w:rPr>
                <w:noProof/>
                <w:webHidden/>
              </w:rPr>
              <w:fldChar w:fldCharType="end"/>
            </w:r>
          </w:hyperlink>
        </w:p>
        <w:p w14:paraId="1382692F" w14:textId="61D00E55" w:rsidR="00927BA3" w:rsidRDefault="00927BA3">
          <w:pPr>
            <w:pStyle w:val="TOC2"/>
            <w:tabs>
              <w:tab w:val="right" w:leader="dot" w:pos="9016"/>
            </w:tabs>
            <w:rPr>
              <w:rFonts w:eastAsiaTheme="minorEastAsia"/>
              <w:noProof/>
              <w:lang w:eastAsia="en-GB"/>
            </w:rPr>
          </w:pPr>
          <w:hyperlink w:anchor="_Toc130561114" w:history="1">
            <w:r w:rsidRPr="00F46D56">
              <w:rPr>
                <w:rStyle w:val="Hyperlink"/>
                <w:noProof/>
              </w:rPr>
              <w:t>Appendix B: MoSCoW</w:t>
            </w:r>
            <w:r>
              <w:rPr>
                <w:noProof/>
                <w:webHidden/>
              </w:rPr>
              <w:tab/>
            </w:r>
            <w:r>
              <w:rPr>
                <w:noProof/>
                <w:webHidden/>
              </w:rPr>
              <w:fldChar w:fldCharType="begin"/>
            </w:r>
            <w:r>
              <w:rPr>
                <w:noProof/>
                <w:webHidden/>
              </w:rPr>
              <w:instrText xml:space="preserve"> PAGEREF _Toc130561114 \h </w:instrText>
            </w:r>
            <w:r>
              <w:rPr>
                <w:noProof/>
                <w:webHidden/>
              </w:rPr>
            </w:r>
            <w:r>
              <w:rPr>
                <w:noProof/>
                <w:webHidden/>
              </w:rPr>
              <w:fldChar w:fldCharType="separate"/>
            </w:r>
            <w:r>
              <w:rPr>
                <w:noProof/>
                <w:webHidden/>
              </w:rPr>
              <w:t>11</w:t>
            </w:r>
            <w:r>
              <w:rPr>
                <w:noProof/>
                <w:webHidden/>
              </w:rPr>
              <w:fldChar w:fldCharType="end"/>
            </w:r>
          </w:hyperlink>
        </w:p>
        <w:p w14:paraId="0D09F310" w14:textId="37FDEB7C" w:rsidR="00927BA3" w:rsidRDefault="00927BA3">
          <w:pPr>
            <w:pStyle w:val="TOC2"/>
            <w:tabs>
              <w:tab w:val="right" w:leader="dot" w:pos="9016"/>
            </w:tabs>
            <w:rPr>
              <w:rFonts w:eastAsiaTheme="minorEastAsia"/>
              <w:noProof/>
              <w:lang w:eastAsia="en-GB"/>
            </w:rPr>
          </w:pPr>
          <w:hyperlink w:anchor="_Toc130561115" w:history="1">
            <w:r w:rsidRPr="00F46D56">
              <w:rPr>
                <w:rStyle w:val="Hyperlink"/>
                <w:noProof/>
              </w:rPr>
              <w:t>Appendix C: Task Hierarchy</w:t>
            </w:r>
            <w:r>
              <w:rPr>
                <w:noProof/>
                <w:webHidden/>
              </w:rPr>
              <w:tab/>
            </w:r>
            <w:r>
              <w:rPr>
                <w:noProof/>
                <w:webHidden/>
              </w:rPr>
              <w:fldChar w:fldCharType="begin"/>
            </w:r>
            <w:r>
              <w:rPr>
                <w:noProof/>
                <w:webHidden/>
              </w:rPr>
              <w:instrText xml:space="preserve"> PAGEREF _Toc130561115 \h </w:instrText>
            </w:r>
            <w:r>
              <w:rPr>
                <w:noProof/>
                <w:webHidden/>
              </w:rPr>
            </w:r>
            <w:r>
              <w:rPr>
                <w:noProof/>
                <w:webHidden/>
              </w:rPr>
              <w:fldChar w:fldCharType="separate"/>
            </w:r>
            <w:r>
              <w:rPr>
                <w:noProof/>
                <w:webHidden/>
              </w:rPr>
              <w:t>12</w:t>
            </w:r>
            <w:r>
              <w:rPr>
                <w:noProof/>
                <w:webHidden/>
              </w:rPr>
              <w:fldChar w:fldCharType="end"/>
            </w:r>
          </w:hyperlink>
        </w:p>
        <w:p w14:paraId="51BE6F20" w14:textId="1F14441F" w:rsidR="00927BA3" w:rsidRDefault="00927BA3">
          <w:pPr>
            <w:pStyle w:val="TOC2"/>
            <w:tabs>
              <w:tab w:val="right" w:leader="dot" w:pos="9016"/>
            </w:tabs>
            <w:rPr>
              <w:rFonts w:eastAsiaTheme="minorEastAsia"/>
              <w:noProof/>
              <w:lang w:eastAsia="en-GB"/>
            </w:rPr>
          </w:pPr>
          <w:hyperlink w:anchor="_Toc130561116" w:history="1">
            <w:r w:rsidRPr="00F46D56">
              <w:rPr>
                <w:rStyle w:val="Hyperlink"/>
                <w:noProof/>
              </w:rPr>
              <w:t>Appendix D: Full Wireframes for UWTSD Cluedo</w:t>
            </w:r>
            <w:r>
              <w:rPr>
                <w:noProof/>
                <w:webHidden/>
              </w:rPr>
              <w:tab/>
            </w:r>
            <w:r>
              <w:rPr>
                <w:noProof/>
                <w:webHidden/>
              </w:rPr>
              <w:fldChar w:fldCharType="begin"/>
            </w:r>
            <w:r>
              <w:rPr>
                <w:noProof/>
                <w:webHidden/>
              </w:rPr>
              <w:instrText xml:space="preserve"> PAGEREF _Toc130561116 \h </w:instrText>
            </w:r>
            <w:r>
              <w:rPr>
                <w:noProof/>
                <w:webHidden/>
              </w:rPr>
            </w:r>
            <w:r>
              <w:rPr>
                <w:noProof/>
                <w:webHidden/>
              </w:rPr>
              <w:fldChar w:fldCharType="separate"/>
            </w:r>
            <w:r>
              <w:rPr>
                <w:noProof/>
                <w:webHidden/>
              </w:rPr>
              <w:t>12</w:t>
            </w:r>
            <w:r>
              <w:rPr>
                <w:noProof/>
                <w:webHidden/>
              </w:rPr>
              <w:fldChar w:fldCharType="end"/>
            </w:r>
          </w:hyperlink>
        </w:p>
        <w:p w14:paraId="0BB06FC8" w14:textId="11B9EEF4" w:rsidR="00110A7C" w:rsidRDefault="00110A7C" w:rsidP="00110A7C">
          <w:r>
            <w:rPr>
              <w:b/>
              <w:bCs/>
              <w:noProof/>
            </w:rPr>
            <w:fldChar w:fldCharType="end"/>
          </w:r>
        </w:p>
      </w:sdtContent>
    </w:sdt>
    <w:p w14:paraId="12F2E63B" w14:textId="77777777" w:rsidR="00110A7C" w:rsidRDefault="00110A7C" w:rsidP="004C23EC">
      <w:pPr>
        <w:pStyle w:val="Heading1"/>
      </w:pPr>
    </w:p>
    <w:p w14:paraId="71A4C417" w14:textId="77777777" w:rsidR="00110A7C" w:rsidRDefault="00110A7C" w:rsidP="004C23EC">
      <w:pPr>
        <w:pStyle w:val="Heading1"/>
      </w:pPr>
    </w:p>
    <w:p w14:paraId="7CA3877C" w14:textId="77777777" w:rsidR="00110A7C" w:rsidRDefault="00110A7C" w:rsidP="004C23EC">
      <w:pPr>
        <w:pStyle w:val="Heading1"/>
      </w:pPr>
    </w:p>
    <w:p w14:paraId="75D1A82A" w14:textId="77777777" w:rsidR="00110A7C" w:rsidRDefault="00110A7C" w:rsidP="004C23EC">
      <w:pPr>
        <w:pStyle w:val="Heading1"/>
      </w:pPr>
    </w:p>
    <w:p w14:paraId="6E9A6233" w14:textId="77777777" w:rsidR="00110A7C" w:rsidRDefault="00110A7C" w:rsidP="004C23EC">
      <w:pPr>
        <w:pStyle w:val="Heading1"/>
      </w:pPr>
    </w:p>
    <w:p w14:paraId="3F6ABA50" w14:textId="7C7A65C0" w:rsidR="00110A7C" w:rsidRDefault="00110A7C" w:rsidP="00110A7C"/>
    <w:p w14:paraId="7E9E7D05" w14:textId="77777777" w:rsidR="00110A7C" w:rsidRPr="00110A7C" w:rsidRDefault="00110A7C" w:rsidP="00110A7C"/>
    <w:p w14:paraId="0D9745A3" w14:textId="612EA9A9" w:rsidR="00965816" w:rsidRDefault="00965816" w:rsidP="004C23EC">
      <w:pPr>
        <w:pStyle w:val="Heading1"/>
      </w:pPr>
      <w:bookmarkStart w:id="0" w:name="_Toc130561095"/>
      <w:r>
        <w:lastRenderedPageBreak/>
        <w:t>1/ Task 1</w:t>
      </w:r>
      <w:bookmarkEnd w:id="0"/>
      <w:r>
        <w:t xml:space="preserve"> </w:t>
      </w:r>
    </w:p>
    <w:p w14:paraId="34B2A9C8" w14:textId="7A018707" w:rsidR="001313EA" w:rsidRDefault="00101279" w:rsidP="00965816">
      <w:pPr>
        <w:pStyle w:val="Heading2"/>
      </w:pPr>
      <w:bookmarkStart w:id="1" w:name="_Toc130561096"/>
      <w:r>
        <w:t>1</w:t>
      </w:r>
      <w:r w:rsidR="00965816">
        <w:t>.1</w:t>
      </w:r>
      <w:r>
        <w:t>/ Introduction</w:t>
      </w:r>
      <w:bookmarkEnd w:id="1"/>
      <w:r>
        <w:t xml:space="preserve"> </w:t>
      </w:r>
    </w:p>
    <w:p w14:paraId="533D1388" w14:textId="770EA1B2" w:rsidR="00E77CB1" w:rsidRDefault="00E77CB1">
      <w:r>
        <w:t xml:space="preserve">This report will discuss two social media platforms, Mastodon and Twitter, analysing and comparing the user experience. </w:t>
      </w:r>
    </w:p>
    <w:p w14:paraId="42856755" w14:textId="2BAD17C2" w:rsidR="008C011A" w:rsidRDefault="00965816" w:rsidP="00AF5F3A">
      <w:pPr>
        <w:pStyle w:val="Heading2"/>
      </w:pPr>
      <w:bookmarkStart w:id="2" w:name="_Toc130561097"/>
      <w:r>
        <w:t>1.</w:t>
      </w:r>
      <w:r w:rsidR="00E77CB1">
        <w:t>2/ Twitter and Mastodon: Overview</w:t>
      </w:r>
      <w:bookmarkEnd w:id="2"/>
    </w:p>
    <w:p w14:paraId="4ADE4AF3" w14:textId="6D743B9D" w:rsidR="00E77CB1" w:rsidRDefault="008C011A">
      <w:r>
        <w:t xml:space="preserve">Both Mastodon and Twitter are social media platforms offering microblogging, with Mastodon gaining in popularity since Elon Musk took over Twitter </w:t>
      </w:r>
      <w:sdt>
        <w:sdtPr>
          <w:id w:val="1087653411"/>
          <w:citation/>
        </w:sdtPr>
        <w:sdtContent>
          <w:r>
            <w:fldChar w:fldCharType="begin"/>
          </w:r>
          <w:r>
            <w:instrText xml:space="preserve"> CITATION Tim22 \l 2057 </w:instrText>
          </w:r>
          <w:r>
            <w:fldChar w:fldCharType="separate"/>
          </w:r>
          <w:r w:rsidR="00B97595" w:rsidRPr="00B97595">
            <w:rPr>
              <w:noProof/>
            </w:rPr>
            <w:t>[1]</w:t>
          </w:r>
          <w:r>
            <w:fldChar w:fldCharType="end"/>
          </w:r>
        </w:sdtContent>
      </w:sdt>
      <w:r>
        <w:t xml:space="preserve">. One of the major differences between the two is the decentralised network of Mastodon, with </w:t>
      </w:r>
      <w:r w:rsidR="005C4E95">
        <w:t xml:space="preserve">semi-independent servers managed by admins </w:t>
      </w:r>
      <w:sdt>
        <w:sdtPr>
          <w:id w:val="-2118044361"/>
          <w:citation/>
        </w:sdtPr>
        <w:sdtContent>
          <w:r w:rsidR="005C4E95">
            <w:fldChar w:fldCharType="begin"/>
          </w:r>
          <w:r w:rsidR="005C4E95">
            <w:instrText xml:space="preserve"> CITATION Tim22 \l 2057 </w:instrText>
          </w:r>
          <w:r w:rsidR="005C4E95">
            <w:fldChar w:fldCharType="separate"/>
          </w:r>
          <w:r w:rsidR="00B97595" w:rsidRPr="00B97595">
            <w:rPr>
              <w:noProof/>
            </w:rPr>
            <w:t>[1]</w:t>
          </w:r>
          <w:r w:rsidR="005C4E95">
            <w:fldChar w:fldCharType="end"/>
          </w:r>
        </w:sdtContent>
      </w:sdt>
      <w:r w:rsidR="005C4E95">
        <w:t xml:space="preserve">. </w:t>
      </w:r>
      <w:r w:rsidR="00E77CB1">
        <w:t xml:space="preserve">Gracewood </w:t>
      </w:r>
      <w:sdt>
        <w:sdtPr>
          <w:id w:val="-1407845922"/>
          <w:citation/>
        </w:sdtPr>
        <w:sdtContent>
          <w:r w:rsidR="00E77CB1">
            <w:fldChar w:fldCharType="begin"/>
          </w:r>
          <w:r w:rsidR="00E77CB1">
            <w:instrText xml:space="preserve"> CITATION Ben221 \l 2057 </w:instrText>
          </w:r>
          <w:r w:rsidR="00E77CB1">
            <w:fldChar w:fldCharType="separate"/>
          </w:r>
          <w:r w:rsidR="00B97595" w:rsidRPr="00B97595">
            <w:rPr>
              <w:noProof/>
            </w:rPr>
            <w:t>[2]</w:t>
          </w:r>
          <w:r w:rsidR="00E77CB1">
            <w:fldChar w:fldCharType="end"/>
          </w:r>
        </w:sdtContent>
      </w:sdt>
      <w:r w:rsidR="00E77CB1">
        <w:t xml:space="preserve"> </w:t>
      </w:r>
      <w:r w:rsidR="00F102C5">
        <w:t xml:space="preserve">describes Mastodon as “like Twitter, but anyone can run their own server”. Every server will have their own admins, who can choose servers they wish to interact </w:t>
      </w:r>
      <w:r w:rsidR="005E6EA8">
        <w:t>with, and</w:t>
      </w:r>
      <w:r w:rsidR="00F102C5">
        <w:t xml:space="preserve"> remove any users </w:t>
      </w:r>
      <w:r w:rsidR="005E6EA8">
        <w:t xml:space="preserve">within their server </w:t>
      </w:r>
      <w:r w:rsidR="00F102C5">
        <w:t xml:space="preserve">who do not conform to their </w:t>
      </w:r>
      <w:r>
        <w:t xml:space="preserve">policies </w:t>
      </w:r>
      <w:sdt>
        <w:sdtPr>
          <w:id w:val="-189453446"/>
          <w:citation/>
        </w:sdtPr>
        <w:sdtContent>
          <w:r>
            <w:fldChar w:fldCharType="begin"/>
          </w:r>
          <w:r>
            <w:instrText xml:space="preserve"> CITATION Ben221 \l 2057 </w:instrText>
          </w:r>
          <w:r>
            <w:fldChar w:fldCharType="separate"/>
          </w:r>
          <w:r w:rsidR="00B97595" w:rsidRPr="00B97595">
            <w:rPr>
              <w:noProof/>
            </w:rPr>
            <w:t>[2]</w:t>
          </w:r>
          <w:r>
            <w:fldChar w:fldCharType="end"/>
          </w:r>
        </w:sdtContent>
      </w:sdt>
      <w:r>
        <w:t>.</w:t>
      </w:r>
      <w:r w:rsidR="005E6EA8">
        <w:t xml:space="preserve"> Some servers will be locked down, whereas others are open to all </w:t>
      </w:r>
      <w:sdt>
        <w:sdtPr>
          <w:id w:val="-1638324310"/>
          <w:citation/>
        </w:sdtPr>
        <w:sdtContent>
          <w:r w:rsidR="005E6EA8">
            <w:fldChar w:fldCharType="begin"/>
          </w:r>
          <w:r w:rsidR="005E6EA8">
            <w:instrText xml:space="preserve"> CITATION Pau23 \l 2057 </w:instrText>
          </w:r>
          <w:r w:rsidR="005E6EA8">
            <w:fldChar w:fldCharType="separate"/>
          </w:r>
          <w:r w:rsidR="00B97595" w:rsidRPr="00B97595">
            <w:rPr>
              <w:noProof/>
            </w:rPr>
            <w:t>[3]</w:t>
          </w:r>
          <w:r w:rsidR="005E6EA8">
            <w:fldChar w:fldCharType="end"/>
          </w:r>
        </w:sdtContent>
      </w:sdt>
      <w:r w:rsidR="005E6EA8">
        <w:t xml:space="preserve">. Twitter however, to a user, is a centralised system where everyone accesses the same Twitter, no matter what the interests or where you are in the world </w:t>
      </w:r>
      <w:sdt>
        <w:sdtPr>
          <w:id w:val="-1588539114"/>
          <w:citation/>
        </w:sdtPr>
        <w:sdtContent>
          <w:r w:rsidR="005E6EA8">
            <w:fldChar w:fldCharType="begin"/>
          </w:r>
          <w:r w:rsidR="005E6EA8">
            <w:instrText xml:space="preserve"> CITATION Pau23 \l 2057 </w:instrText>
          </w:r>
          <w:r w:rsidR="005E6EA8">
            <w:fldChar w:fldCharType="separate"/>
          </w:r>
          <w:r w:rsidR="00B97595" w:rsidRPr="00B97595">
            <w:rPr>
              <w:noProof/>
            </w:rPr>
            <w:t>[3]</w:t>
          </w:r>
          <w:r w:rsidR="005E6EA8">
            <w:fldChar w:fldCharType="end"/>
          </w:r>
        </w:sdtContent>
      </w:sdt>
      <w:r w:rsidR="008404B2">
        <w:t>.</w:t>
      </w:r>
      <w:r w:rsidR="003034DD">
        <w:t xml:space="preserve"> </w:t>
      </w:r>
    </w:p>
    <w:p w14:paraId="5E690DDB" w14:textId="6B331A2A" w:rsidR="00101279" w:rsidRDefault="00965816" w:rsidP="00AF5F3A">
      <w:pPr>
        <w:pStyle w:val="Heading2"/>
      </w:pPr>
      <w:bookmarkStart w:id="3" w:name="_Toc130561098"/>
      <w:r>
        <w:t>1.</w:t>
      </w:r>
      <w:r w:rsidR="00101279">
        <w:t>3/ User Groups</w:t>
      </w:r>
      <w:bookmarkEnd w:id="3"/>
    </w:p>
    <w:p w14:paraId="0F6295D3" w14:textId="77501E28" w:rsidR="004C23EC" w:rsidRDefault="004C23EC" w:rsidP="004C23EC">
      <w:r>
        <w:t xml:space="preserve">It’s immediately obvious when first using Mastodon that it is not as user-friendly as Twitter and </w:t>
      </w:r>
      <w:r w:rsidR="00B82FC0">
        <w:t>favours</w:t>
      </w:r>
      <w:r>
        <w:t xml:space="preserve"> the ‘tech-savvy’</w:t>
      </w:r>
      <w:r w:rsidR="005E44FA">
        <w:t>, allowing users to create individual servers</w:t>
      </w:r>
      <w:r w:rsidR="00416BB6">
        <w:t>. E</w:t>
      </w:r>
      <w:r w:rsidR="005E44FA">
        <w:t>ven reading and amending details such as the networking algorithms or interface design</w:t>
      </w:r>
      <w:r w:rsidR="00416BB6">
        <w:t xml:space="preserve"> is possible</w:t>
      </w:r>
      <w:r w:rsidR="005E44FA">
        <w:t xml:space="preserve"> </w:t>
      </w:r>
      <w:sdt>
        <w:sdtPr>
          <w:id w:val="1584957699"/>
          <w:citation/>
        </w:sdtPr>
        <w:sdtContent>
          <w:r w:rsidR="005E44FA">
            <w:fldChar w:fldCharType="begin"/>
          </w:r>
          <w:r w:rsidR="005E44FA">
            <w:instrText xml:space="preserve"> CITATION DZu20 \l 2057 </w:instrText>
          </w:r>
          <w:r w:rsidR="005E44FA">
            <w:fldChar w:fldCharType="separate"/>
          </w:r>
          <w:r w:rsidR="00B97595" w:rsidRPr="00B97595">
            <w:rPr>
              <w:noProof/>
            </w:rPr>
            <w:t>[4]</w:t>
          </w:r>
          <w:r w:rsidR="005E44FA">
            <w:fldChar w:fldCharType="end"/>
          </w:r>
        </w:sdtContent>
      </w:sdt>
      <w:r w:rsidR="005E44FA">
        <w:t>. A driving factor for Mastodon is</w:t>
      </w:r>
      <w:r w:rsidR="00032113">
        <w:t xml:space="preserve"> being able to set up an individual server</w:t>
      </w:r>
      <w:r w:rsidR="00416BB6">
        <w:t xml:space="preserve"> and</w:t>
      </w:r>
      <w:r w:rsidR="00032113">
        <w:t xml:space="preserve"> having complete control over who can access that server </w:t>
      </w:r>
      <w:sdt>
        <w:sdtPr>
          <w:id w:val="-1779556703"/>
          <w:citation/>
        </w:sdtPr>
        <w:sdtContent>
          <w:r w:rsidR="00032113">
            <w:fldChar w:fldCharType="begin"/>
          </w:r>
          <w:r w:rsidR="00032113">
            <w:instrText xml:space="preserve"> CITATION Pau23 \l 2057 </w:instrText>
          </w:r>
          <w:r w:rsidR="00032113">
            <w:fldChar w:fldCharType="separate"/>
          </w:r>
          <w:r w:rsidR="00B97595" w:rsidRPr="00B97595">
            <w:rPr>
              <w:noProof/>
            </w:rPr>
            <w:t>[3]</w:t>
          </w:r>
          <w:r w:rsidR="00032113">
            <w:fldChar w:fldCharType="end"/>
          </w:r>
        </w:sdtContent>
      </w:sdt>
      <w:r w:rsidR="00032113">
        <w:t xml:space="preserve">.Thus Mastodon could be desirable for employers, where servers are created around their employees only </w:t>
      </w:r>
      <w:sdt>
        <w:sdtPr>
          <w:id w:val="1041557634"/>
          <w:citation/>
        </w:sdtPr>
        <w:sdtContent>
          <w:r w:rsidR="00032113">
            <w:fldChar w:fldCharType="begin"/>
          </w:r>
          <w:r w:rsidR="00032113">
            <w:instrText xml:space="preserve"> CITATION Pau23 \l 2057 </w:instrText>
          </w:r>
          <w:r w:rsidR="00032113">
            <w:fldChar w:fldCharType="separate"/>
          </w:r>
          <w:r w:rsidR="00B97595" w:rsidRPr="00B97595">
            <w:rPr>
              <w:noProof/>
            </w:rPr>
            <w:t>[3]</w:t>
          </w:r>
          <w:r w:rsidR="00032113">
            <w:fldChar w:fldCharType="end"/>
          </w:r>
        </w:sdtContent>
      </w:sdt>
      <w:r w:rsidR="00032113">
        <w:t xml:space="preserve">. </w:t>
      </w:r>
      <w:r w:rsidR="006B36B8">
        <w:t xml:space="preserve">Mastodon is ad-free and therefore whilst it eliminates a marketing user group, </w:t>
      </w:r>
      <w:r w:rsidR="00376462">
        <w:t>offers the user a much cleaner timeline which adds convenience and entices those</w:t>
      </w:r>
      <w:r w:rsidR="006B36B8">
        <w:t xml:space="preserve"> who may have concerns over data privacy</w:t>
      </w:r>
      <w:r w:rsidR="00376462">
        <w:t xml:space="preserve"> </w:t>
      </w:r>
      <w:sdt>
        <w:sdtPr>
          <w:id w:val="-768464654"/>
          <w:citation/>
        </w:sdtPr>
        <w:sdtContent>
          <w:r w:rsidR="00376462">
            <w:fldChar w:fldCharType="begin"/>
          </w:r>
          <w:r w:rsidR="00376462">
            <w:instrText xml:space="preserve"> CITATION Kij23 \l 2057 </w:instrText>
          </w:r>
          <w:r w:rsidR="00376462">
            <w:fldChar w:fldCharType="separate"/>
          </w:r>
          <w:r w:rsidR="00B97595" w:rsidRPr="00B97595">
            <w:rPr>
              <w:noProof/>
            </w:rPr>
            <w:t>[5]</w:t>
          </w:r>
          <w:r w:rsidR="00376462">
            <w:fldChar w:fldCharType="end"/>
          </w:r>
        </w:sdtContent>
      </w:sdt>
      <w:r w:rsidR="006B36B8">
        <w:t>.</w:t>
      </w:r>
      <w:r w:rsidR="0066121D">
        <w:t xml:space="preserve"> </w:t>
      </w:r>
    </w:p>
    <w:p w14:paraId="57949A2E" w14:textId="1EBEB593" w:rsidR="00794827" w:rsidRDefault="0066121D" w:rsidP="004C23EC">
      <w:r>
        <w:t xml:space="preserve">With Mastodon being ad-free, the main microblogging platform for marketers is likely to be Twitter. Not only does it cater for marketing, </w:t>
      </w:r>
      <w:r w:rsidR="00416BB6">
        <w:t>but Twitter</w:t>
      </w:r>
      <w:r>
        <w:t xml:space="preserve"> is also user-friendly and familiar</w:t>
      </w:r>
      <w:r w:rsidR="00794827">
        <w:t xml:space="preserve"> and therefore attracts more mainstream and casual users</w:t>
      </w:r>
      <w:r>
        <w:t>.</w:t>
      </w:r>
      <w:r w:rsidR="00794827">
        <w:t xml:space="preserve"> With Twitter having a much larger userbase in comparison to Mastodon, those who want their voices to be heard will be much better using Twitter. The user interested in following celebrity lifestyles would also be inclined to remain on Twitter. </w:t>
      </w:r>
    </w:p>
    <w:p w14:paraId="4A4ECC4E" w14:textId="0E100639" w:rsidR="000E4543" w:rsidRDefault="00794827">
      <w:r>
        <w:t>Whilst Twitter does cater for the casual and mainstream user, more users are beco</w:t>
      </w:r>
      <w:r w:rsidR="00E6087D">
        <w:t>ming</w:t>
      </w:r>
      <w:r>
        <w:t xml:space="preserve"> conscious of their</w:t>
      </w:r>
      <w:r w:rsidR="00E6087D">
        <w:t xml:space="preserve"> data</w:t>
      </w:r>
      <w:r>
        <w:t xml:space="preserve"> privacy</w:t>
      </w:r>
      <w:r w:rsidR="00E6087D">
        <w:t xml:space="preserve"> and content consumption, thus creating </w:t>
      </w:r>
      <w:r>
        <w:t>an overlap with more casual users taking to Mastodon</w:t>
      </w:r>
      <w:r w:rsidR="00505014">
        <w:t xml:space="preserve"> </w:t>
      </w:r>
      <w:sdt>
        <w:sdtPr>
          <w:id w:val="-748192688"/>
          <w:citation/>
        </w:sdtPr>
        <w:sdtContent>
          <w:r w:rsidR="00505014">
            <w:fldChar w:fldCharType="begin"/>
          </w:r>
          <w:r w:rsidR="00505014">
            <w:instrText xml:space="preserve"> CITATION Ben221 \l 2057 </w:instrText>
          </w:r>
          <w:r w:rsidR="00505014">
            <w:fldChar w:fldCharType="separate"/>
          </w:r>
          <w:r w:rsidR="00B97595" w:rsidRPr="00B97595">
            <w:rPr>
              <w:noProof/>
            </w:rPr>
            <w:t>[2]</w:t>
          </w:r>
          <w:r w:rsidR="00505014">
            <w:fldChar w:fldCharType="end"/>
          </w:r>
        </w:sdtContent>
      </w:sdt>
      <w:r>
        <w:t xml:space="preserve">. </w:t>
      </w:r>
      <w:r w:rsidR="0066121D">
        <w:t xml:space="preserve"> </w:t>
      </w:r>
    </w:p>
    <w:p w14:paraId="52F307B2" w14:textId="15193D25" w:rsidR="00101279" w:rsidRDefault="00965816" w:rsidP="00AF5F3A">
      <w:pPr>
        <w:pStyle w:val="Heading2"/>
      </w:pPr>
      <w:bookmarkStart w:id="4" w:name="_Toc130561099"/>
      <w:r>
        <w:t>1.</w:t>
      </w:r>
      <w:r w:rsidR="00101279">
        <w:t>4</w:t>
      </w:r>
      <w:r w:rsidR="00A4005E">
        <w:t>/User Experience</w:t>
      </w:r>
      <w:bookmarkEnd w:id="4"/>
      <w:r w:rsidR="00A4005E">
        <w:t xml:space="preserve"> </w:t>
      </w:r>
    </w:p>
    <w:p w14:paraId="7C55F0A2" w14:textId="49919030" w:rsidR="00A4005E" w:rsidRDefault="00913C75">
      <w:r>
        <w:t xml:space="preserve">Schneiderman </w:t>
      </w:r>
      <w:sdt>
        <w:sdtPr>
          <w:id w:val="2015338439"/>
          <w:citation/>
        </w:sdtPr>
        <w:sdtContent>
          <w:r w:rsidR="00F5604B">
            <w:fldChar w:fldCharType="begin"/>
          </w:r>
          <w:r w:rsidR="00F5604B">
            <w:instrText xml:space="preserve"> CITATION Ben2 \l 2057 </w:instrText>
          </w:r>
          <w:r w:rsidR="00F5604B">
            <w:fldChar w:fldCharType="separate"/>
          </w:r>
          <w:r w:rsidR="00B97595" w:rsidRPr="00B97595">
            <w:rPr>
              <w:noProof/>
            </w:rPr>
            <w:t>[6]</w:t>
          </w:r>
          <w:r w:rsidR="00F5604B">
            <w:fldChar w:fldCharType="end"/>
          </w:r>
        </w:sdtContent>
      </w:sdt>
      <w:r w:rsidR="00F5604B">
        <w:t xml:space="preserve"> </w:t>
      </w:r>
      <w:r>
        <w:t xml:space="preserve">explains the importance of user interfaces </w:t>
      </w:r>
      <w:r w:rsidR="00F5604B">
        <w:t xml:space="preserve">being integral to the success of many businesses. An effective user interface can improve workforce efficiency, improve decision making, and drive learning in schools, however user interfaces that have had little consideration, can impact user experience in a negative manner, causing frustration and de-motivation. </w:t>
      </w:r>
    </w:p>
    <w:p w14:paraId="5B011E00" w14:textId="738D87C4" w:rsidR="00965816" w:rsidRDefault="00614ECD" w:rsidP="008404B2">
      <w:r>
        <w:t>One of the biggest drivers to good user interface is consistency</w:t>
      </w:r>
      <w:r w:rsidR="008D204D">
        <w:t xml:space="preserve"> </w:t>
      </w:r>
      <w:sdt>
        <w:sdtPr>
          <w:id w:val="571627003"/>
          <w:citation/>
        </w:sdtPr>
        <w:sdtContent>
          <w:r w:rsidR="008D204D">
            <w:fldChar w:fldCharType="begin"/>
          </w:r>
          <w:r w:rsidR="008D204D">
            <w:instrText xml:space="preserve"> CITATION Ben2 \l 2057 </w:instrText>
          </w:r>
          <w:r w:rsidR="008D204D">
            <w:fldChar w:fldCharType="separate"/>
          </w:r>
          <w:r w:rsidR="00B97595" w:rsidRPr="00B97595">
            <w:rPr>
              <w:noProof/>
            </w:rPr>
            <w:t>[6]</w:t>
          </w:r>
          <w:r w:rsidR="008D204D">
            <w:fldChar w:fldCharType="end"/>
          </w:r>
        </w:sdtContent>
      </w:sdt>
      <w:r>
        <w:t xml:space="preserve">. </w:t>
      </w:r>
      <w:r w:rsidR="0023729D">
        <w:t xml:space="preserve">Both Twitter and Mastodon overlap with familiar icons and user </w:t>
      </w:r>
      <w:r w:rsidR="008404B2">
        <w:t xml:space="preserve">flows and are consistent throughout the applications. Nielsen </w:t>
      </w:r>
      <w:sdt>
        <w:sdtPr>
          <w:id w:val="-1707318655"/>
          <w:citation/>
        </w:sdtPr>
        <w:sdtContent>
          <w:r w:rsidR="008404B2">
            <w:fldChar w:fldCharType="begin"/>
          </w:r>
          <w:r w:rsidR="008404B2">
            <w:instrText xml:space="preserve"> CITATION Jac20 \l 2057 </w:instrText>
          </w:r>
          <w:r w:rsidR="008404B2">
            <w:fldChar w:fldCharType="separate"/>
          </w:r>
          <w:r w:rsidR="00B97595" w:rsidRPr="00B97595">
            <w:rPr>
              <w:noProof/>
            </w:rPr>
            <w:t>[7]</w:t>
          </w:r>
          <w:r w:rsidR="008404B2">
            <w:fldChar w:fldCharType="end"/>
          </w:r>
        </w:sdtContent>
      </w:sdt>
      <w:r w:rsidR="008404B2">
        <w:t xml:space="preserve"> explains that the way you design should meet the user’s language. Whilst Mastodon does not use </w:t>
      </w:r>
      <w:r w:rsidR="00E017DB">
        <w:t>the same</w:t>
      </w:r>
      <w:r w:rsidR="008404B2">
        <w:t xml:space="preserve"> terminology as Twitter, they have used very similar icons. This makes it much easier for a user</w:t>
      </w:r>
      <w:r w:rsidR="00E017DB">
        <w:t>,</w:t>
      </w:r>
      <w:r w:rsidR="008404B2">
        <w:t xml:space="preserve"> who may be used to us</w:t>
      </w:r>
      <w:r w:rsidR="00E017DB">
        <w:t>ing</w:t>
      </w:r>
      <w:r w:rsidR="008404B2">
        <w:t xml:space="preserve"> Twitter</w:t>
      </w:r>
      <w:r w:rsidR="00E017DB">
        <w:t>,</w:t>
      </w:r>
      <w:r w:rsidR="008404B2">
        <w:t xml:space="preserve"> to join and use Mastodon. Not only the icons, but the location is also in the same places, which doesn’t create too much thought for the user. </w:t>
      </w:r>
    </w:p>
    <w:p w14:paraId="4D46C78B" w14:textId="48C9DF7C" w:rsidR="00A35E6F" w:rsidRDefault="00A35E6F" w:rsidP="008404B2">
      <w:r>
        <w:lastRenderedPageBreak/>
        <w:t xml:space="preserve">The author did note that Twitter offers more shortcuts than Mastodon. For example, the settings icon is almost always available on the Twitter in the top right corner whereas on Mastodon its only available on the main feed and the </w:t>
      </w:r>
      <w:r w:rsidR="00416BB6">
        <w:t>user’s</w:t>
      </w:r>
      <w:r>
        <w:t xml:space="preserve"> profile. This could cause the user frustration if they were looking for the setting and weren’t aware they had to select a specific screen. This adheres to Nielsen’s 6</w:t>
      </w:r>
      <w:r w:rsidRPr="00A35E6F">
        <w:rPr>
          <w:vertAlign w:val="superscript"/>
        </w:rPr>
        <w:t>th</w:t>
      </w:r>
      <w:r>
        <w:t xml:space="preserve"> heuristic of “recognition rather than recall” </w:t>
      </w:r>
      <w:sdt>
        <w:sdtPr>
          <w:id w:val="-421267307"/>
          <w:citation/>
        </w:sdtPr>
        <w:sdtContent>
          <w:r>
            <w:fldChar w:fldCharType="begin"/>
          </w:r>
          <w:r>
            <w:instrText xml:space="preserve"> CITATION Jac20 \l 2057 </w:instrText>
          </w:r>
          <w:r>
            <w:fldChar w:fldCharType="separate"/>
          </w:r>
          <w:r w:rsidR="00B97595" w:rsidRPr="00B97595">
            <w:rPr>
              <w:noProof/>
            </w:rPr>
            <w:t>[7]</w:t>
          </w:r>
          <w:r>
            <w:fldChar w:fldCharType="end"/>
          </w:r>
        </w:sdtContent>
      </w:sdt>
      <w:r>
        <w:t xml:space="preserve">. </w:t>
      </w:r>
    </w:p>
    <w:p w14:paraId="4D03C3B2" w14:textId="591F579C" w:rsidR="00A35E6F" w:rsidRDefault="00A35E6F" w:rsidP="008404B2">
      <w:r>
        <w:t xml:space="preserve">When accessing the setting section of both applications, the settings on Mastodon are more visually pleasing. The setting menu is simple and displays the main options first. When going into advanced settings, it does leave the application, which isn’t ideal if the setting option isn’t on the main screen, however </w:t>
      </w:r>
      <w:r w:rsidR="00E017DB">
        <w:t>the initial main screen options are not</w:t>
      </w:r>
      <w:r>
        <w:t xml:space="preserve"> overwhelming </w:t>
      </w:r>
      <w:r w:rsidR="00E017DB">
        <w:t xml:space="preserve">which </w:t>
      </w:r>
      <w:r>
        <w:t xml:space="preserve">is refreshing. </w:t>
      </w:r>
    </w:p>
    <w:p w14:paraId="02F43DAF" w14:textId="3F2E638A" w:rsidR="008404B2" w:rsidRDefault="008404B2" w:rsidP="008404B2">
      <w:pPr>
        <w:pStyle w:val="Heading2"/>
      </w:pPr>
      <w:bookmarkStart w:id="5" w:name="_Toc130561100"/>
      <w:r>
        <w:t>1.5/ Features</w:t>
      </w:r>
      <w:bookmarkEnd w:id="5"/>
    </w:p>
    <w:p w14:paraId="71AD6FD5" w14:textId="548D8EE7" w:rsidR="00A35E6F" w:rsidRDefault="00A35E6F" w:rsidP="00A35E6F">
      <w:r>
        <w:t>When originally signing up to Mastodon and selecting a server, it isn’t very intuitive, in the authors opinion. It could overwhelm the user and leave them feeling frustrated and dissatisfied. There are also elements of Mastodon where developer code is visible. For those users who may not be ‘tech-savvy’, this will be intimidating</w:t>
      </w:r>
      <w:r w:rsidR="00A91CA6">
        <w:t xml:space="preserve">. By using concepts that are unfamiliar to the user, it will cause confusion and frustration </w:t>
      </w:r>
      <w:sdt>
        <w:sdtPr>
          <w:id w:val="-1709480128"/>
          <w:citation/>
        </w:sdtPr>
        <w:sdtContent>
          <w:r w:rsidR="00A91CA6">
            <w:fldChar w:fldCharType="begin"/>
          </w:r>
          <w:r w:rsidR="00A91CA6">
            <w:instrText xml:space="preserve"> CITATION Jac20 \l 2057 </w:instrText>
          </w:r>
          <w:r w:rsidR="00A91CA6">
            <w:fldChar w:fldCharType="separate"/>
          </w:r>
          <w:r w:rsidR="00B97595" w:rsidRPr="00B97595">
            <w:rPr>
              <w:noProof/>
            </w:rPr>
            <w:t>[7]</w:t>
          </w:r>
          <w:r w:rsidR="00A91CA6">
            <w:fldChar w:fldCharType="end"/>
          </w:r>
        </w:sdtContent>
      </w:sdt>
      <w:r w:rsidR="00A91CA6">
        <w:t>.</w:t>
      </w:r>
    </w:p>
    <w:p w14:paraId="590DDCD4" w14:textId="5A9399F7" w:rsidR="00A91CA6" w:rsidRDefault="00A91CA6" w:rsidP="00A35E6F">
      <w:r>
        <w:t xml:space="preserve">Whilst a decentralised network will be a driving factor for many moving across to Mastodon, some users may miss being able to see tweets from those who have opposing interests and opinions. Mastodon also offers longer microblogging </w:t>
      </w:r>
      <w:r w:rsidR="00D55290">
        <w:t xml:space="preserve">with 500 characters </w:t>
      </w:r>
      <w:sdt>
        <w:sdtPr>
          <w:id w:val="777377083"/>
          <w:citation/>
        </w:sdtPr>
        <w:sdtContent>
          <w:r w:rsidR="00D55290">
            <w:fldChar w:fldCharType="begin"/>
          </w:r>
          <w:r w:rsidR="00D55290">
            <w:instrText xml:space="preserve"> CITATION Cou23 \l 2057 </w:instrText>
          </w:r>
          <w:r w:rsidR="00D55290">
            <w:fldChar w:fldCharType="separate"/>
          </w:r>
          <w:r w:rsidR="00B97595" w:rsidRPr="00B97595">
            <w:rPr>
              <w:noProof/>
            </w:rPr>
            <w:t>[8]</w:t>
          </w:r>
          <w:r w:rsidR="00D55290">
            <w:fldChar w:fldCharType="end"/>
          </w:r>
        </w:sdtContent>
      </w:sdt>
      <w:r w:rsidR="00D55290">
        <w:t xml:space="preserve"> </w:t>
      </w:r>
      <w:r>
        <w:t>and whilst this</w:t>
      </w:r>
      <w:r w:rsidR="00D55290">
        <w:t xml:space="preserve"> could be considered a benefit, some users may not enjoy reading longer chunks of text. As Twitter only offer 280 characters, you can often decide whether a tweet is worth reading quickly whereas with the long character limit, it may be more time consuming for the user. </w:t>
      </w:r>
    </w:p>
    <w:p w14:paraId="3875A356" w14:textId="21CA52F0" w:rsidR="00D55290" w:rsidRDefault="00D55290" w:rsidP="00D55290">
      <w:pPr>
        <w:pStyle w:val="Heading2"/>
      </w:pPr>
      <w:bookmarkStart w:id="6" w:name="_Toc130561101"/>
      <w:r>
        <w:t>1.6/ Conclusion</w:t>
      </w:r>
      <w:bookmarkEnd w:id="6"/>
    </w:p>
    <w:p w14:paraId="69DC88E4" w14:textId="1556E910" w:rsidR="00D55290" w:rsidRPr="00D55290" w:rsidRDefault="00D55290" w:rsidP="00D55290">
      <w:r>
        <w:t>To conclude, whilst the architecture of Twitter and Mastodon is very different, the user interface is considered similar, with familiar icons and locations. The extra functionality on Mastodon may drive the casual user away</w:t>
      </w:r>
      <w:r w:rsidR="00E017DB">
        <w:t>.</w:t>
      </w:r>
      <w:r>
        <w:t xml:space="preserve"> </w:t>
      </w:r>
      <w:r w:rsidR="00E017DB">
        <w:t>Th</w:t>
      </w:r>
      <w:r>
        <w:t>rough fear and confusion however</w:t>
      </w:r>
      <w:r w:rsidR="00E017DB">
        <w:t>,</w:t>
      </w:r>
      <w:r>
        <w:t xml:space="preserve"> those who are confident with technology may reap the rewards of </w:t>
      </w:r>
      <w:r w:rsidR="00E017DB">
        <w:t>a clean, advertisement-</w:t>
      </w:r>
      <w:r>
        <w:t xml:space="preserve">free timeline. </w:t>
      </w:r>
    </w:p>
    <w:p w14:paraId="7FB7C18E" w14:textId="323882A9" w:rsidR="00965816" w:rsidRDefault="00965816" w:rsidP="00965816">
      <w:pPr>
        <w:pStyle w:val="Heading1"/>
      </w:pPr>
      <w:bookmarkStart w:id="7" w:name="_Toc130561102"/>
      <w:r>
        <w:t>2/ Task 2</w:t>
      </w:r>
      <w:bookmarkEnd w:id="7"/>
    </w:p>
    <w:p w14:paraId="3CF95879" w14:textId="77777777" w:rsidR="00965816" w:rsidRPr="00965816" w:rsidRDefault="00965816" w:rsidP="00965816"/>
    <w:p w14:paraId="19C14F57" w14:textId="3E037F4A" w:rsidR="008D204D" w:rsidRDefault="00A30F4F" w:rsidP="00A30F4F">
      <w:pPr>
        <w:pStyle w:val="Heading2"/>
      </w:pPr>
      <w:bookmarkStart w:id="8" w:name="_Toc130561103"/>
      <w:r>
        <w:t>2.1/ Introduction</w:t>
      </w:r>
      <w:bookmarkEnd w:id="8"/>
    </w:p>
    <w:p w14:paraId="27372110" w14:textId="3119D7F6" w:rsidR="00A30F4F" w:rsidRPr="00A30F4F" w:rsidRDefault="00A30F4F" w:rsidP="00A30F4F">
      <w:r>
        <w:t xml:space="preserve">Task 2 focuses on the design techniques for the user interface of a UWTSD special of the game Cluedo. User Research will be carried out in the first instance before moving onto the design phase, incorporating appropriate interaction design theory. </w:t>
      </w:r>
    </w:p>
    <w:p w14:paraId="29D98D56" w14:textId="477EC29F" w:rsidR="00A30F4F" w:rsidRDefault="00A30F4F" w:rsidP="00A30F4F">
      <w:pPr>
        <w:pStyle w:val="Heading2"/>
      </w:pPr>
      <w:bookmarkStart w:id="9" w:name="_Toc130561104"/>
      <w:r>
        <w:t>2.2/ Test Personas</w:t>
      </w:r>
      <w:bookmarkEnd w:id="9"/>
    </w:p>
    <w:p w14:paraId="64FD27D3" w14:textId="301D4F05" w:rsidR="00A30F4F" w:rsidRDefault="00A30F4F" w:rsidP="00A30F4F">
      <w:r>
        <w:t xml:space="preserve">User personas are fictional user descriptions which </w:t>
      </w:r>
      <w:r w:rsidR="00B54420">
        <w:t xml:space="preserve">highlight the goals, pains and preferences of end-user groups which represent those who will use the software </w:t>
      </w:r>
      <w:sdt>
        <w:sdtPr>
          <w:id w:val="2005545426"/>
          <w:citation/>
        </w:sdtPr>
        <w:sdtContent>
          <w:r w:rsidR="00B54420">
            <w:fldChar w:fldCharType="begin"/>
          </w:r>
          <w:r w:rsidR="00B54420">
            <w:instrText xml:space="preserve"> CITATION JSa22 \l 2057 </w:instrText>
          </w:r>
          <w:r w:rsidR="00B54420">
            <w:fldChar w:fldCharType="separate"/>
          </w:r>
          <w:r w:rsidR="00B97595" w:rsidRPr="00B97595">
            <w:rPr>
              <w:noProof/>
            </w:rPr>
            <w:t>[9]</w:t>
          </w:r>
          <w:r w:rsidR="00B54420">
            <w:fldChar w:fldCharType="end"/>
          </w:r>
        </w:sdtContent>
      </w:sdt>
      <w:r w:rsidR="00B54420">
        <w:t xml:space="preserve">. For this report, four user personas will be created, however the number of personas can be essential to success of the product, and it’s vital not to create too many personas, with the chance to overload the design process, thus hindering decision making </w:t>
      </w:r>
      <w:sdt>
        <w:sdtPr>
          <w:id w:val="-1279321756"/>
          <w:citation/>
        </w:sdtPr>
        <w:sdtContent>
          <w:r w:rsidR="00B54420">
            <w:fldChar w:fldCharType="begin"/>
          </w:r>
          <w:r w:rsidR="00B54420">
            <w:instrText xml:space="preserve"> CITATION JSa22 \l 2057 </w:instrText>
          </w:r>
          <w:r w:rsidR="00B54420">
            <w:fldChar w:fldCharType="separate"/>
          </w:r>
          <w:r w:rsidR="00B97595" w:rsidRPr="00B97595">
            <w:rPr>
              <w:noProof/>
            </w:rPr>
            <w:t>[9]</w:t>
          </w:r>
          <w:r w:rsidR="00B54420">
            <w:fldChar w:fldCharType="end"/>
          </w:r>
        </w:sdtContent>
      </w:sdt>
      <w:r w:rsidR="00B54420">
        <w:t xml:space="preserve">. </w:t>
      </w:r>
    </w:p>
    <w:p w14:paraId="58CC8878" w14:textId="665877A0" w:rsidR="003B201E" w:rsidRDefault="003B201E" w:rsidP="00A30F4F">
      <w:r>
        <w:t xml:space="preserve">Before creating user personas, it’s essential that user research has been carried out. These user personas will then be </w:t>
      </w:r>
      <w:r w:rsidR="00F07D2B">
        <w:t xml:space="preserve">used to generate appropriate wireframe designs, considering the goals, pains, roles and preferences of the personas gathered. </w:t>
      </w:r>
    </w:p>
    <w:p w14:paraId="353FC77F" w14:textId="6F49370C" w:rsidR="003B201E" w:rsidRDefault="003B201E" w:rsidP="00A30F4F">
      <w:r>
        <w:lastRenderedPageBreak/>
        <w:t>Appendix A shows the four personas which have been highlighted as user groups for the UWTSD Cluedo game</w:t>
      </w:r>
      <w:r w:rsidR="00F07D2B">
        <w:t xml:space="preserve"> following user research</w:t>
      </w:r>
      <w:r>
        <w:t>.</w:t>
      </w:r>
      <w:r w:rsidR="00F07D2B">
        <w:t xml:space="preserve"> Initial considerations when designing the game was that all personas would have one common goal, to play Cluedo, however following research it became obvious that not all users would know how to play Cluedo when accessing the site and therefore it’s important to consider persona A, where the goal is to learn to play Cluedo. This persona highlights that there is a need </w:t>
      </w:r>
      <w:r w:rsidR="00E017DB">
        <w:t xml:space="preserve">for </w:t>
      </w:r>
      <w:r w:rsidR="00F07D2B">
        <w:t>the inclusion of instruction</w:t>
      </w:r>
      <w:r w:rsidR="00E017DB">
        <w:t>s</w:t>
      </w:r>
      <w:r w:rsidR="00F07D2B">
        <w:t xml:space="preserve"> and a help option on the interface. </w:t>
      </w:r>
    </w:p>
    <w:p w14:paraId="02277409" w14:textId="38B9BE0B" w:rsidR="00B54420" w:rsidRDefault="00F07D2B" w:rsidP="00A30F4F">
      <w:r>
        <w:t xml:space="preserve">Persona B highlights the importance of mobile/tablet access, as whilst they do have access to a desktop, their goal is to play </w:t>
      </w:r>
      <w:r w:rsidR="00293817">
        <w:t>Cluedo</w:t>
      </w:r>
      <w:r>
        <w:t xml:space="preserve"> before bed, and therefore would not consider playing on anything other th</w:t>
      </w:r>
      <w:r w:rsidR="00E017DB">
        <w:t>a</w:t>
      </w:r>
      <w:r>
        <w:t>n</w:t>
      </w:r>
      <w:r w:rsidR="00E017DB">
        <w:t xml:space="preserve"> a</w:t>
      </w:r>
      <w:r>
        <w:t xml:space="preserve"> mobile/tablet. </w:t>
      </w:r>
      <w:r w:rsidR="00293817">
        <w:t xml:space="preserve">This persona also suggests </w:t>
      </w:r>
      <w:r w:rsidR="00E017DB">
        <w:t>that</w:t>
      </w:r>
      <w:r w:rsidR="00293817">
        <w:t xml:space="preserve"> users want ease of use, winding down before bed would not include becoming frustrated with the number of clicks and time is valuable.</w:t>
      </w:r>
    </w:p>
    <w:p w14:paraId="7D7C5DF8" w14:textId="6A899776" w:rsidR="00F07D2B" w:rsidRDefault="00F07D2B" w:rsidP="00A30F4F">
      <w:r>
        <w:t xml:space="preserve">In contrast, persona </w:t>
      </w:r>
      <w:r w:rsidR="00293817">
        <w:t>C</w:t>
      </w:r>
      <w:r>
        <w:t xml:space="preserve"> </w:t>
      </w:r>
      <w:r w:rsidR="00293817">
        <w:t>highlights the need for desktop access. Whilst persona C has access to a mobile device, their preference is desktop due to the size of the phone screen and therefore</w:t>
      </w:r>
      <w:r w:rsidR="000F13A5">
        <w:t xml:space="preserve"> this persona requires</w:t>
      </w:r>
      <w:r w:rsidR="00293817">
        <w:t xml:space="preserve"> </w:t>
      </w:r>
      <w:r w:rsidR="000F13A5">
        <w:t xml:space="preserve">Cluedo to be </w:t>
      </w:r>
      <w:r w:rsidR="00293817">
        <w:t>desktop</w:t>
      </w:r>
      <w:r w:rsidR="000F13A5">
        <w:t>-friendly too.</w:t>
      </w:r>
      <w:r w:rsidR="00293817">
        <w:t xml:space="preserve"> </w:t>
      </w:r>
    </w:p>
    <w:p w14:paraId="1490A159" w14:textId="48C4B27D" w:rsidR="00293817" w:rsidRDefault="00293817" w:rsidP="00A30F4F">
      <w:r>
        <w:t xml:space="preserve">The goal of persona D is to interact with friends and less so to play Cluedo. This highlighted the want for a ‘play with friends’ option. Without this option, persona D may not consider playing Cluedo at all. </w:t>
      </w:r>
    </w:p>
    <w:p w14:paraId="4B5CE750" w14:textId="22786EAA" w:rsidR="00A30F4F" w:rsidRDefault="00A30F4F" w:rsidP="00A30F4F">
      <w:pPr>
        <w:pStyle w:val="Heading2"/>
      </w:pPr>
      <w:bookmarkStart w:id="10" w:name="_Toc130561105"/>
      <w:r>
        <w:t>2.3/ Information Gathering</w:t>
      </w:r>
      <w:bookmarkEnd w:id="10"/>
    </w:p>
    <w:p w14:paraId="013A26AF" w14:textId="5D20D546" w:rsidR="00110A7C" w:rsidRDefault="00170270" w:rsidP="00110A7C">
      <w:r>
        <w:t xml:space="preserve">It is essential that designers understand the information required to meet user needs and the position of those users </w:t>
      </w:r>
      <w:sdt>
        <w:sdtPr>
          <w:id w:val="92443457"/>
          <w:citation/>
        </w:sdtPr>
        <w:sdtContent>
          <w:r>
            <w:fldChar w:fldCharType="begin"/>
          </w:r>
          <w:r>
            <w:instrText xml:space="preserve"> CITATION XZh19 \l 2057 </w:instrText>
          </w:r>
          <w:r>
            <w:fldChar w:fldCharType="separate"/>
          </w:r>
          <w:r w:rsidR="00B97595" w:rsidRPr="00B97595">
            <w:rPr>
              <w:noProof/>
            </w:rPr>
            <w:t>[10]</w:t>
          </w:r>
          <w:r>
            <w:fldChar w:fldCharType="end"/>
          </w:r>
        </w:sdtContent>
      </w:sdt>
      <w:r>
        <w:t>.</w:t>
      </w:r>
      <w:r w:rsidR="00A429A0">
        <w:t xml:space="preserve"> Suitable user research methods which are conducted successfully can provide developers with information to create appropriate user profiles which is essential to ensuring the user base is designed for </w:t>
      </w:r>
      <w:sdt>
        <w:sdtPr>
          <w:id w:val="-209495705"/>
          <w:citation/>
        </w:sdtPr>
        <w:sdtContent>
          <w:r w:rsidR="00A429A0">
            <w:fldChar w:fldCharType="begin"/>
          </w:r>
          <w:r w:rsidR="00A429A0">
            <w:instrText xml:space="preserve"> CITATION JLe21 \l 2057 </w:instrText>
          </w:r>
          <w:r w:rsidR="00A429A0">
            <w:fldChar w:fldCharType="separate"/>
          </w:r>
          <w:r w:rsidR="00B97595" w:rsidRPr="00B97595">
            <w:rPr>
              <w:noProof/>
            </w:rPr>
            <w:t>[11]</w:t>
          </w:r>
          <w:r w:rsidR="00A429A0">
            <w:fldChar w:fldCharType="end"/>
          </w:r>
        </w:sdtContent>
      </w:sdt>
      <w:r w:rsidR="00A429A0">
        <w:t>.</w:t>
      </w:r>
    </w:p>
    <w:p w14:paraId="2AECAC66" w14:textId="0D83C2B2" w:rsidR="00F23D8E" w:rsidRDefault="00A429A0" w:rsidP="00F23D8E">
      <w:r>
        <w:t>To gather user personas, the author conduct</w:t>
      </w:r>
      <w:r w:rsidR="000F13A5">
        <w:t>s</w:t>
      </w:r>
      <w:r>
        <w:t xml:space="preserve"> observation of 2 games of Cluedo, both with 8 players</w:t>
      </w:r>
      <w:r w:rsidR="000F13A5">
        <w:t>,</w:t>
      </w:r>
      <w:r>
        <w:t xml:space="preserve"> with UWTSD. Whilst this observation was important to understand the steps taken to play the game, it was noted that this would not be enough as most players were of similar personas, and </w:t>
      </w:r>
      <w:r w:rsidR="00F23D8E">
        <w:t>therefore further research would be recommended with different members of staff. Whilst more observation would have been desirable, this report is time and cost bound and therefore observations and focus group</w:t>
      </w:r>
      <w:r w:rsidR="000F13A5">
        <w:t>s</w:t>
      </w:r>
      <w:r w:rsidR="00F23D8E">
        <w:t xml:space="preserve"> to follow was chosen. When carrying out observations and focus groups, it’s important to consider inaccessibility issues prior to ensure all user groups are catered to </w:t>
      </w:r>
      <w:sdt>
        <w:sdtPr>
          <w:id w:val="223807777"/>
          <w:citation/>
        </w:sdtPr>
        <w:sdtContent>
          <w:r w:rsidR="00F23D8E">
            <w:fldChar w:fldCharType="begin"/>
          </w:r>
          <w:r w:rsidR="00F23D8E">
            <w:instrText xml:space="preserve"> CITATION JLe21 \l 2057 </w:instrText>
          </w:r>
          <w:r w:rsidR="00F23D8E">
            <w:fldChar w:fldCharType="separate"/>
          </w:r>
          <w:r w:rsidR="00B97595" w:rsidRPr="00B97595">
            <w:rPr>
              <w:noProof/>
            </w:rPr>
            <w:t>[11]</w:t>
          </w:r>
          <w:r w:rsidR="00F23D8E">
            <w:fldChar w:fldCharType="end"/>
          </w:r>
        </w:sdtContent>
      </w:sdt>
      <w:r w:rsidR="00F23D8E">
        <w:t xml:space="preserve">. Focus group </w:t>
      </w:r>
      <w:r w:rsidR="00DB7F42">
        <w:t>should</w:t>
      </w:r>
      <w:r w:rsidR="00F23D8E">
        <w:t xml:space="preserve"> </w:t>
      </w:r>
      <w:r w:rsidR="00DB7F42">
        <w:t xml:space="preserve">include a moderator to encourage users to provide detailed and truthful answers </w:t>
      </w:r>
      <w:sdt>
        <w:sdtPr>
          <w:id w:val="82111585"/>
          <w:citation/>
        </w:sdtPr>
        <w:sdtContent>
          <w:r w:rsidR="00DB7F42">
            <w:fldChar w:fldCharType="begin"/>
          </w:r>
          <w:r w:rsidR="00DB7F42">
            <w:instrText xml:space="preserve"> CITATION JLe21 \l 2057 </w:instrText>
          </w:r>
          <w:r w:rsidR="00DB7F42">
            <w:fldChar w:fldCharType="separate"/>
          </w:r>
          <w:r w:rsidR="00B97595" w:rsidRPr="00B97595">
            <w:rPr>
              <w:noProof/>
            </w:rPr>
            <w:t>[11]</w:t>
          </w:r>
          <w:r w:rsidR="00DB7F42">
            <w:fldChar w:fldCharType="end"/>
          </w:r>
        </w:sdtContent>
      </w:sdt>
      <w:r w:rsidR="00DB7F42">
        <w:t xml:space="preserve">. </w:t>
      </w:r>
    </w:p>
    <w:p w14:paraId="47647B4B" w14:textId="3627889E" w:rsidR="00BA6DE1" w:rsidRDefault="00FC1B18" w:rsidP="00F23D8E">
      <w:r>
        <w:t xml:space="preserve">Mackenzie explains that if an investigator is the observer, then any observation should be collect manually using a notepad or similar </w:t>
      </w:r>
      <w:sdt>
        <w:sdtPr>
          <w:id w:val="-1928256659"/>
          <w:citation/>
        </w:sdtPr>
        <w:sdtContent>
          <w:r>
            <w:fldChar w:fldCharType="begin"/>
          </w:r>
          <w:r>
            <w:instrText xml:space="preserve"> CITATION Sco13 \l 2057 </w:instrText>
          </w:r>
          <w:r>
            <w:fldChar w:fldCharType="separate"/>
          </w:r>
          <w:r w:rsidR="00B97595" w:rsidRPr="00B97595">
            <w:rPr>
              <w:noProof/>
            </w:rPr>
            <w:t>[12]</w:t>
          </w:r>
          <w:r>
            <w:fldChar w:fldCharType="end"/>
          </w:r>
        </w:sdtContent>
      </w:sdt>
      <w:r>
        <w:t xml:space="preserve">. </w:t>
      </w:r>
      <w:r w:rsidR="000F13A5">
        <w:t>Therefore, only rough notes were made during the observation which can</w:t>
      </w:r>
      <w:r>
        <w:t xml:space="preserve"> </w:t>
      </w:r>
      <w:r w:rsidR="000F13A5">
        <w:t>produce</w:t>
      </w:r>
      <w:r>
        <w:t xml:space="preserve"> high-level requirements. Once those high-level requirements were gathered, a discussion was had, in focus group format, to agree on those requirements and gather MoSCoW criteria. The outcome of this observation and focus group is displayed in appendix B. During the observation and focus group, it was important that the author did not ask any leading questions and ensured everything discussed was documented. </w:t>
      </w:r>
    </w:p>
    <w:p w14:paraId="44DC8098" w14:textId="18FA1DCC" w:rsidR="00A30F4F" w:rsidRDefault="00A30F4F" w:rsidP="00FC1B18">
      <w:pPr>
        <w:pStyle w:val="Heading2"/>
      </w:pPr>
      <w:bookmarkStart w:id="11" w:name="_Toc130561106"/>
      <w:r>
        <w:t xml:space="preserve">2.4/ </w:t>
      </w:r>
      <w:r w:rsidR="00BA0997">
        <w:t>Task Analysis</w:t>
      </w:r>
      <w:bookmarkEnd w:id="11"/>
      <w:r w:rsidR="00BA0997">
        <w:t xml:space="preserve"> </w:t>
      </w:r>
    </w:p>
    <w:p w14:paraId="4E55D7CD" w14:textId="205FC310" w:rsidR="00530B31" w:rsidRDefault="00530B31" w:rsidP="00530B31">
      <w:r>
        <w:t>Task Analysis is carried out before design</w:t>
      </w:r>
      <w:r w:rsidR="000F13A5">
        <w:t>ing</w:t>
      </w:r>
      <w:r>
        <w:t xml:space="preserve"> an </w:t>
      </w:r>
      <w:r w:rsidR="000F13A5">
        <w:t>interface and</w:t>
      </w:r>
      <w:r>
        <w:t xml:space="preserve"> works by splitting tasks into sub tasks to work towards achieving successful performing system </w:t>
      </w:r>
      <w:sdt>
        <w:sdtPr>
          <w:id w:val="-459496601"/>
          <w:citation/>
        </w:sdtPr>
        <w:sdtContent>
          <w:r>
            <w:fldChar w:fldCharType="begin"/>
          </w:r>
          <w:r>
            <w:instrText xml:space="preserve"> CITATION BKi92 \l 2057 </w:instrText>
          </w:r>
          <w:r>
            <w:fldChar w:fldCharType="separate"/>
          </w:r>
          <w:r w:rsidR="00B97595" w:rsidRPr="00B97595">
            <w:rPr>
              <w:noProof/>
            </w:rPr>
            <w:t>[13]</w:t>
          </w:r>
          <w:r>
            <w:fldChar w:fldCharType="end"/>
          </w:r>
        </w:sdtContent>
      </w:sdt>
      <w:r>
        <w:t xml:space="preserve">. Appendix C shows a </w:t>
      </w:r>
      <w:r w:rsidR="00837183">
        <w:t>hierarchical task</w:t>
      </w:r>
      <w:r>
        <w:t xml:space="preserve"> analysis </w:t>
      </w:r>
      <w:r w:rsidR="000F13A5">
        <w:t xml:space="preserve">(HTA) </w:t>
      </w:r>
      <w:r>
        <w:t xml:space="preserve">carried out by the author following user research. </w:t>
      </w:r>
      <w:r w:rsidR="000F13A5">
        <w:t>HTA</w:t>
      </w:r>
      <w:r>
        <w:t xml:space="preserve"> is desirable for interface design as it articulates how tasks should be carried out and </w:t>
      </w:r>
      <w:r w:rsidR="00837183">
        <w:t xml:space="preserve">can help gain insight into the process in completing each task </w:t>
      </w:r>
      <w:sdt>
        <w:sdtPr>
          <w:id w:val="-88001722"/>
          <w:citation/>
        </w:sdtPr>
        <w:sdtContent>
          <w:r w:rsidR="00837183">
            <w:fldChar w:fldCharType="begin"/>
          </w:r>
          <w:r w:rsidR="00837183">
            <w:instrText xml:space="preserve"> CITATION BKi92 \l 2057 </w:instrText>
          </w:r>
          <w:r w:rsidR="00837183">
            <w:fldChar w:fldCharType="separate"/>
          </w:r>
          <w:r w:rsidR="00B97595" w:rsidRPr="00B97595">
            <w:rPr>
              <w:noProof/>
            </w:rPr>
            <w:t>[13]</w:t>
          </w:r>
          <w:r w:rsidR="00837183">
            <w:fldChar w:fldCharType="end"/>
          </w:r>
        </w:sdtContent>
      </w:sdt>
      <w:r w:rsidR="00837183">
        <w:t xml:space="preserve">. A disadvantage of HTA can be that it requires a level of skill from the </w:t>
      </w:r>
      <w:r w:rsidR="00837183">
        <w:lastRenderedPageBreak/>
        <w:t xml:space="preserve">analyst and requires input from users to ensure the tasks are correct, and in the right order </w:t>
      </w:r>
      <w:sdt>
        <w:sdtPr>
          <w:id w:val="1029770882"/>
          <w:citation/>
        </w:sdtPr>
        <w:sdtContent>
          <w:r w:rsidR="00837183">
            <w:fldChar w:fldCharType="begin"/>
          </w:r>
          <w:r w:rsidR="00837183">
            <w:instrText xml:space="preserve"> CITATION BKi92 \l 2057 </w:instrText>
          </w:r>
          <w:r w:rsidR="00837183">
            <w:fldChar w:fldCharType="separate"/>
          </w:r>
          <w:r w:rsidR="00B97595" w:rsidRPr="00B97595">
            <w:rPr>
              <w:noProof/>
            </w:rPr>
            <w:t>[13]</w:t>
          </w:r>
          <w:r w:rsidR="00837183">
            <w:fldChar w:fldCharType="end"/>
          </w:r>
        </w:sdtContent>
      </w:sdt>
      <w:r w:rsidR="00837183">
        <w:t xml:space="preserve">.  </w:t>
      </w:r>
      <w:r>
        <w:t xml:space="preserve"> </w:t>
      </w:r>
      <w:r w:rsidR="00837183">
        <w:t>However due to the initial user research captured by the author, a HTA was able to be completed.</w:t>
      </w:r>
    </w:p>
    <w:p w14:paraId="5CE4C9E3" w14:textId="5E8FC6D9" w:rsidR="00837183" w:rsidRDefault="00837183" w:rsidP="00837183">
      <w:pPr>
        <w:pStyle w:val="Heading2"/>
      </w:pPr>
      <w:bookmarkStart w:id="12" w:name="_Toc130561107"/>
      <w:r>
        <w:t>2.5/ Essential Criteria</w:t>
      </w:r>
      <w:bookmarkEnd w:id="12"/>
    </w:p>
    <w:p w14:paraId="4CCC50DE" w14:textId="18487B73" w:rsidR="00837183" w:rsidRDefault="00837183" w:rsidP="00837183">
      <w:r>
        <w:t xml:space="preserve">The HTA highlights areas of information that is required for the game to be a </w:t>
      </w:r>
      <w:r w:rsidR="00C47E0A">
        <w:t xml:space="preserve">success. There are then sub-tasks, which can be optional such as, searching for friends to play with (the alternative is selecting at random), however selecting other players is essential to making the game a success. As information such as selecting players and selecting characters are essential, these have been designed with consistency at the forefront to encourage ease of use. There could be shortcuts incorporated, or previous selections remembered, to ensure repetitions are kept at a minimum. </w:t>
      </w:r>
    </w:p>
    <w:p w14:paraId="2FB4A0E0" w14:textId="04780BED" w:rsidR="00C47E0A" w:rsidRDefault="00C47E0A" w:rsidP="00837183">
      <w:r>
        <w:t xml:space="preserve">As this game of Cluedo is designed around UWTSD, the author has ensured that you’re only able to sign up with a university e-mail address. </w:t>
      </w:r>
    </w:p>
    <w:p w14:paraId="0C6E3B39" w14:textId="77777777" w:rsidR="00C47E0A" w:rsidRPr="00837183" w:rsidRDefault="00C47E0A" w:rsidP="00837183"/>
    <w:p w14:paraId="4FBC1663" w14:textId="7BE2AF0D" w:rsidR="00A30F4F" w:rsidRDefault="00A30F4F" w:rsidP="00A30F4F">
      <w:pPr>
        <w:pStyle w:val="Heading2"/>
      </w:pPr>
      <w:bookmarkStart w:id="13" w:name="_Toc130561108"/>
      <w:r>
        <w:t>2.5/ Wireframes</w:t>
      </w:r>
      <w:bookmarkEnd w:id="13"/>
    </w:p>
    <w:p w14:paraId="42629283" w14:textId="3D66B07D" w:rsidR="00C47E0A" w:rsidRDefault="009F6ABD" w:rsidP="00C47E0A">
      <w:r>
        <w:t xml:space="preserve">Following appropriate task analysis, wireframes have been created in Balsamiq to display how a potential UWTSD Cluedo game could work. </w:t>
      </w:r>
    </w:p>
    <w:p w14:paraId="22D404D5" w14:textId="3A994942" w:rsidR="009F6ABD" w:rsidRDefault="009F6ABD" w:rsidP="00C47E0A">
      <w:r>
        <w:t>Figure 1 shows the log in screen when you first download the application. This should set the tone for the entire application, with consistency being paramount.</w:t>
      </w:r>
      <w:r w:rsidR="00957D1F">
        <w:t xml:space="preserve"> The application will be designed to a high standard, to instil trust into the user, and to ensure a positive user experience.</w:t>
      </w:r>
      <w:r>
        <w:t xml:space="preserve"> A QWERTY keyboard has been chosen due to familiarity and ease of use when insert</w:t>
      </w:r>
      <w:r w:rsidR="00957D1F">
        <w:t>ing</w:t>
      </w:r>
      <w:r>
        <w:t xml:space="preserve"> personal details.</w:t>
      </w:r>
      <w:r w:rsidR="00957D1F">
        <w:t xml:space="preserve"> There is also the option of voice recognition to ensure persona C is satisfied that their needs are met.</w:t>
      </w:r>
    </w:p>
    <w:p w14:paraId="259C2B24" w14:textId="5A8323BA" w:rsidR="00957D1F" w:rsidRDefault="00957D1F" w:rsidP="00C47E0A">
      <w:r>
        <w:rPr>
          <w:noProof/>
        </w:rPr>
        <w:drawing>
          <wp:inline distT="0" distB="0" distL="0" distR="0" wp14:anchorId="4E274D4C" wp14:editId="10D679FE">
            <wp:extent cx="5730875" cy="4433570"/>
            <wp:effectExtent l="0" t="0" r="3175"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4433570"/>
                    </a:xfrm>
                    <a:prstGeom prst="rect">
                      <a:avLst/>
                    </a:prstGeom>
                    <a:noFill/>
                    <a:ln>
                      <a:noFill/>
                    </a:ln>
                  </pic:spPr>
                </pic:pic>
              </a:graphicData>
            </a:graphic>
          </wp:inline>
        </w:drawing>
      </w:r>
    </w:p>
    <w:p w14:paraId="73FE6AC9" w14:textId="7ED7F30F" w:rsidR="00957D1F" w:rsidRDefault="00957D1F" w:rsidP="00C47E0A">
      <w:r>
        <w:lastRenderedPageBreak/>
        <w:t>Figure 1</w:t>
      </w:r>
    </w:p>
    <w:p w14:paraId="73105859" w14:textId="76DA7F33" w:rsidR="009F6ABD" w:rsidRDefault="009F6ABD" w:rsidP="00C47E0A">
      <w:r>
        <w:t xml:space="preserve">Figure </w:t>
      </w:r>
      <w:r w:rsidR="006563CC">
        <w:t>1 also</w:t>
      </w:r>
      <w:r>
        <w:t xml:space="preserve"> displays an error message which is displayed when an e-mail address that is not assigned to the university to input. Following Shneiderman’s eight golden rules </w:t>
      </w:r>
      <w:sdt>
        <w:sdtPr>
          <w:id w:val="940102964"/>
          <w:citation/>
        </w:sdtPr>
        <w:sdtContent>
          <w:r>
            <w:fldChar w:fldCharType="begin"/>
          </w:r>
          <w:r>
            <w:instrText xml:space="preserve"> CITATION EWo21 \l 2057 </w:instrText>
          </w:r>
          <w:r>
            <w:fldChar w:fldCharType="separate"/>
          </w:r>
          <w:r w:rsidR="00B97595" w:rsidRPr="00B97595">
            <w:rPr>
              <w:noProof/>
            </w:rPr>
            <w:t>[14]</w:t>
          </w:r>
          <w:r>
            <w:fldChar w:fldCharType="end"/>
          </w:r>
        </w:sdtContent>
      </w:sdt>
      <w:r>
        <w:t xml:space="preserve"> it was important to ensure error capturing offered informative feedback, </w:t>
      </w:r>
      <w:r w:rsidR="00957D1F">
        <w:t xml:space="preserve">leaving the user satisfied knowing what is expected of them. If this wasn’t the case this could lead to frustration and the user may take their custom elsewhere. This error message doesn’t include any code and is written in a user-friendly way. It’s displayed in red so the message is clearly highlighted to the users, and this will be kept consistent throughout the design. </w:t>
      </w:r>
    </w:p>
    <w:p w14:paraId="4FDC963F" w14:textId="27DC35B5" w:rsidR="00AE2524" w:rsidRDefault="006563CC" w:rsidP="00C47E0A">
      <w:r>
        <w:t>Once on a screen where going back to the previous page is an option, a ‘back’ button appears in the top left corner. This follows Krug’s</w:t>
      </w:r>
      <w:r w:rsidR="0045599C">
        <w:t xml:space="preserve"> </w:t>
      </w:r>
      <w:sdt>
        <w:sdtPr>
          <w:id w:val="-1591147036"/>
          <w:citation/>
        </w:sdtPr>
        <w:sdtContent>
          <w:r w:rsidR="0045599C">
            <w:fldChar w:fldCharType="begin"/>
          </w:r>
          <w:r w:rsidR="0045599C">
            <w:instrText xml:space="preserve"> CITATION Ste14 \l 2057 </w:instrText>
          </w:r>
          <w:r w:rsidR="0045599C">
            <w:fldChar w:fldCharType="separate"/>
          </w:r>
          <w:r w:rsidR="00B97595" w:rsidRPr="00B97595">
            <w:rPr>
              <w:noProof/>
            </w:rPr>
            <w:t>[15]</w:t>
          </w:r>
          <w:r w:rsidR="0045599C">
            <w:fldChar w:fldCharType="end"/>
          </w:r>
        </w:sdtContent>
      </w:sdt>
      <w:r w:rsidR="0045599C">
        <w:t xml:space="preserve"> </w:t>
      </w:r>
      <w:r>
        <w:t xml:space="preserve"> first rule of usability, “Don’t make me think!”. By placing the back button at the top left corner, </w:t>
      </w:r>
      <w:r w:rsidR="0045599C">
        <w:t xml:space="preserve">it’s the most obvious place to look, requiring minimal effort from the user. The back button also builds confidence in the user, knowing that there is easy reversal and therefore encouraging exploration </w:t>
      </w:r>
      <w:sdt>
        <w:sdtPr>
          <w:id w:val="1531609170"/>
          <w:citation/>
        </w:sdtPr>
        <w:sdtContent>
          <w:r w:rsidR="0045599C">
            <w:fldChar w:fldCharType="begin"/>
          </w:r>
          <w:r w:rsidR="0045599C">
            <w:instrText xml:space="preserve"> CITATION Ben2 \l 2057 </w:instrText>
          </w:r>
          <w:r w:rsidR="0045599C">
            <w:fldChar w:fldCharType="separate"/>
          </w:r>
          <w:r w:rsidR="00B97595" w:rsidRPr="00B97595">
            <w:rPr>
              <w:noProof/>
            </w:rPr>
            <w:t>[6]</w:t>
          </w:r>
          <w:r w:rsidR="0045599C">
            <w:fldChar w:fldCharType="end"/>
          </w:r>
        </w:sdtContent>
      </w:sdt>
      <w:r w:rsidR="0045599C">
        <w:t>. This will be consistent throughout the application, once again, minimising user effort. Another consistency once logged in are the buttons in the top right-hand corner as shown in figure 2. The question mark always offers an immediate help option. Once selected, users will be taken to the help screen which will outline rules of the game</w:t>
      </w:r>
      <w:r w:rsidR="00AE2524">
        <w:t xml:space="preserve">, again with an easy route back to the main game. </w:t>
      </w:r>
    </w:p>
    <w:p w14:paraId="27DA62E5" w14:textId="77777777" w:rsidR="00AE2524" w:rsidRDefault="00AE2524" w:rsidP="00C47E0A"/>
    <w:p w14:paraId="716C8A19" w14:textId="519D94D2" w:rsidR="00957D1F" w:rsidRDefault="006563CC" w:rsidP="00C47E0A">
      <w:r>
        <w:rPr>
          <w:noProof/>
        </w:rPr>
        <w:drawing>
          <wp:inline distT="0" distB="0" distL="0" distR="0" wp14:anchorId="75BC6722" wp14:editId="36B9B60F">
            <wp:extent cx="2169160" cy="3476625"/>
            <wp:effectExtent l="0" t="0" r="254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69160" cy="3476625"/>
                    </a:xfrm>
                    <a:prstGeom prst="rect">
                      <a:avLst/>
                    </a:prstGeom>
                    <a:noFill/>
                    <a:ln>
                      <a:noFill/>
                    </a:ln>
                  </pic:spPr>
                </pic:pic>
              </a:graphicData>
            </a:graphic>
          </wp:inline>
        </w:drawing>
      </w:r>
    </w:p>
    <w:p w14:paraId="256310E3" w14:textId="1F632EBA" w:rsidR="00AE2524" w:rsidRDefault="00AE2524" w:rsidP="00C47E0A">
      <w:r>
        <w:t>Figure 2</w:t>
      </w:r>
    </w:p>
    <w:p w14:paraId="1B2A9AB2" w14:textId="4C7D7189" w:rsidR="00AE2524" w:rsidRDefault="00AE2524" w:rsidP="00C47E0A"/>
    <w:p w14:paraId="66B25E99" w14:textId="3B044D51" w:rsidR="00AE2524" w:rsidRDefault="00AE2524" w:rsidP="00AE2524">
      <w:r>
        <w:t>The user icon next to it will offer a ‘Main Menu’ option as s</w:t>
      </w:r>
      <w:r>
        <w:t>hown in figure 3.</w:t>
      </w:r>
    </w:p>
    <w:p w14:paraId="03797834" w14:textId="4D9520DD" w:rsidR="00AE2524" w:rsidRDefault="00AE2524" w:rsidP="00C47E0A">
      <w:r>
        <w:rPr>
          <w:noProof/>
        </w:rPr>
        <w:lastRenderedPageBreak/>
        <w:drawing>
          <wp:inline distT="0" distB="0" distL="0" distR="0" wp14:anchorId="60E66FDA" wp14:editId="0829307B">
            <wp:extent cx="5241925" cy="2987675"/>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41925" cy="2987675"/>
                    </a:xfrm>
                    <a:prstGeom prst="rect">
                      <a:avLst/>
                    </a:prstGeom>
                    <a:noFill/>
                    <a:ln>
                      <a:noFill/>
                    </a:ln>
                  </pic:spPr>
                </pic:pic>
              </a:graphicData>
            </a:graphic>
          </wp:inline>
        </w:drawing>
      </w:r>
    </w:p>
    <w:p w14:paraId="6D1AA1F0" w14:textId="50FB1EA8" w:rsidR="003E4E74" w:rsidRDefault="003E4E74" w:rsidP="003E4E74"/>
    <w:p w14:paraId="4CD4000D" w14:textId="5802EBF7" w:rsidR="003E4E74" w:rsidRDefault="003E4E74" w:rsidP="003E4E74">
      <w:r>
        <w:t xml:space="preserve">It was important to give the user an option to quit the game at any point to ensure they feel in control. The main menu remains small to ensure it doesn’t overload a user thus making the application become intimidating </w:t>
      </w:r>
      <w:sdt>
        <w:sdtPr>
          <w:id w:val="-1466734900"/>
          <w:citation/>
        </w:sdtPr>
        <w:sdtContent>
          <w:r>
            <w:fldChar w:fldCharType="begin"/>
          </w:r>
          <w:r>
            <w:instrText xml:space="preserve"> CITATION EWo21 \l 2057 </w:instrText>
          </w:r>
          <w:r>
            <w:fldChar w:fldCharType="separate"/>
          </w:r>
          <w:r w:rsidR="00B97595" w:rsidRPr="00B97595">
            <w:rPr>
              <w:noProof/>
            </w:rPr>
            <w:t>[14]</w:t>
          </w:r>
          <w:r>
            <w:fldChar w:fldCharType="end"/>
          </w:r>
        </w:sdtContent>
      </w:sdt>
      <w:r>
        <w:t xml:space="preserve">. </w:t>
      </w:r>
    </w:p>
    <w:p w14:paraId="6D3F6623" w14:textId="5F8DCC8C" w:rsidR="003E4E74" w:rsidRPr="003E4E74" w:rsidRDefault="003E4E74" w:rsidP="003E4E74">
      <w:r>
        <w:t xml:space="preserve">A minimalist design has also been considered throughout ensuring there’s no overloading of text to distract the user or for the user to become overwhelmed </w:t>
      </w:r>
      <w:sdt>
        <w:sdtPr>
          <w:id w:val="2115553837"/>
          <w:citation/>
        </w:sdtPr>
        <w:sdtContent>
          <w:r>
            <w:fldChar w:fldCharType="begin"/>
          </w:r>
          <w:r>
            <w:instrText xml:space="preserve"> CITATION Jac20 \l 2057 </w:instrText>
          </w:r>
          <w:r>
            <w:fldChar w:fldCharType="separate"/>
          </w:r>
          <w:r w:rsidR="00B97595" w:rsidRPr="00B97595">
            <w:rPr>
              <w:noProof/>
            </w:rPr>
            <w:t>[7]</w:t>
          </w:r>
          <w:r>
            <w:fldChar w:fldCharType="end"/>
          </w:r>
        </w:sdtContent>
      </w:sdt>
      <w:r>
        <w:t>.</w:t>
      </w:r>
    </w:p>
    <w:p w14:paraId="25DBFFA9" w14:textId="27DF9A71" w:rsidR="00A30F4F" w:rsidRDefault="00A30F4F" w:rsidP="00A30F4F">
      <w:pPr>
        <w:pStyle w:val="Heading2"/>
      </w:pPr>
      <w:bookmarkStart w:id="14" w:name="_Toc130561109"/>
      <w:r>
        <w:t>2.6/ Feedback</w:t>
      </w:r>
      <w:bookmarkEnd w:id="14"/>
      <w:r>
        <w:t xml:space="preserve"> </w:t>
      </w:r>
    </w:p>
    <w:p w14:paraId="4C26A0B6" w14:textId="5E8DDD7D" w:rsidR="00BC3F23" w:rsidRDefault="00BC3F23" w:rsidP="003E4E74">
      <w:r>
        <w:t xml:space="preserve">Following creation of the prototypes, these designs were sent to 3 students, 4 friends, 1 family member and 6 co-workers. The author ensured that a range of users had been captured, including different age ranges, and different goals. The author ensured that it included testers who had played </w:t>
      </w:r>
      <w:r w:rsidR="00416BB6">
        <w:t>Cluedo</w:t>
      </w:r>
      <w:r>
        <w:t xml:space="preserve"> before, and those who had </w:t>
      </w:r>
      <w:r w:rsidR="000F13A5">
        <w:t>not</w:t>
      </w:r>
      <w:r>
        <w:t xml:space="preserve">. The author ensured the prototype was tested by a family member to ensure persona C, partially sighted, was met. Further research should include the prototype being tested by a larger audience including more less able bodied, such as hearing impaired. </w:t>
      </w:r>
    </w:p>
    <w:p w14:paraId="33EAD0B0" w14:textId="77777777" w:rsidR="00A54204" w:rsidRDefault="00BC3F23" w:rsidP="003E4E74">
      <w:r>
        <w:t xml:space="preserve">The feedback was collected by use of </w:t>
      </w:r>
      <w:r w:rsidR="00A54204">
        <w:t>survey</w:t>
      </w:r>
      <w:r>
        <w:t xml:space="preserve">, where the author ensure questions were not leading, and captured both subjective and objective information. </w:t>
      </w:r>
      <w:r w:rsidR="00A54204">
        <w:t>The user decided upon this technique, as they required honest and cheap feedback. The author could have also considered using an interview technique which would have provided the option to ask follow-up questions however due the number of users they required feedback from, interviewing would have been too time consuming and expensive.</w:t>
      </w:r>
    </w:p>
    <w:p w14:paraId="022D3A2E" w14:textId="1218E512" w:rsidR="00BC3F23" w:rsidRDefault="00A54204" w:rsidP="003E4E74">
      <w:r>
        <w:t xml:space="preserve">Feedback included that whilst the prototypes were easy to understand and simple, there could have quicker access to important information rather than going through a main menu such as the card and card sheet. If the prototype were to be considered further, then this could be always introduced onto the current screen, like the icon and help button. The author was surprised at this feedback, as the main menu only required two extra clicks, however for personas such as persona B who have a </w:t>
      </w:r>
      <w:r w:rsidR="008404B2">
        <w:t>lot of responsibilities</w:t>
      </w:r>
      <w:r>
        <w:t xml:space="preserve"> and don’t like wasting time, this highlights just how important that can be to a user group.  </w:t>
      </w:r>
    </w:p>
    <w:p w14:paraId="60189B6F" w14:textId="785FC986" w:rsidR="006E6CCC" w:rsidRDefault="006E6CCC" w:rsidP="006E6CCC">
      <w:pPr>
        <w:pStyle w:val="Heading2"/>
      </w:pPr>
      <w:bookmarkStart w:id="15" w:name="_Toc130561110"/>
      <w:r>
        <w:lastRenderedPageBreak/>
        <w:t>2.7/ Conclusion</w:t>
      </w:r>
      <w:bookmarkEnd w:id="15"/>
    </w:p>
    <w:p w14:paraId="0DC31910" w14:textId="626AE39B" w:rsidR="006E6CCC" w:rsidRDefault="006E6CCC" w:rsidP="006E6CCC">
      <w:r>
        <w:t xml:space="preserve">To conclude, there are several core guidelines that can be followed to ensure a positive user experience when designing a user interface. The user interface must </w:t>
      </w:r>
      <w:r w:rsidR="00DC2BF7">
        <w:t xml:space="preserve">be designed in a way to allow users to achieve without too much thought. The UWTSD Cluedo wireframes adhered to these guidelines to strive for positive experiences however the feedback, whilst mainly positive, did highlight areas of improvement which will be considered when undertaking further research. </w:t>
      </w:r>
    </w:p>
    <w:p w14:paraId="39AA921E" w14:textId="0568FD7D" w:rsidR="00715BC8" w:rsidRDefault="00715BC8" w:rsidP="006E6CCC"/>
    <w:p w14:paraId="27D14D53" w14:textId="1EAECBE9" w:rsidR="00715BC8" w:rsidRDefault="00715BC8" w:rsidP="006E6CCC"/>
    <w:p w14:paraId="32D17207" w14:textId="756ED77E" w:rsidR="00715BC8" w:rsidRDefault="00715BC8" w:rsidP="006E6CCC"/>
    <w:p w14:paraId="384DEE97" w14:textId="3FBA22D5" w:rsidR="00715BC8" w:rsidRDefault="00715BC8" w:rsidP="006E6CCC"/>
    <w:p w14:paraId="62D72164" w14:textId="7A404A81" w:rsidR="00715BC8" w:rsidRDefault="00715BC8" w:rsidP="006E6CCC"/>
    <w:p w14:paraId="0F7734AC" w14:textId="2D2395F0" w:rsidR="00715BC8" w:rsidRDefault="00715BC8" w:rsidP="006E6CCC"/>
    <w:p w14:paraId="493BD7BA" w14:textId="138D18F9" w:rsidR="00715BC8" w:rsidRDefault="00715BC8" w:rsidP="006E6CCC"/>
    <w:p w14:paraId="2703CFCA" w14:textId="25F759A3" w:rsidR="00715BC8" w:rsidRDefault="00715BC8" w:rsidP="006E6CCC"/>
    <w:p w14:paraId="1D367E29" w14:textId="64711870" w:rsidR="00715BC8" w:rsidRDefault="00715BC8" w:rsidP="006E6CCC"/>
    <w:p w14:paraId="61C36743" w14:textId="5115824C" w:rsidR="00715BC8" w:rsidRDefault="00715BC8" w:rsidP="006E6CCC"/>
    <w:p w14:paraId="41348529" w14:textId="341B63F9" w:rsidR="00715BC8" w:rsidRDefault="00715BC8" w:rsidP="006E6CCC"/>
    <w:p w14:paraId="19D7081F" w14:textId="2949667B" w:rsidR="00715BC8" w:rsidRDefault="00715BC8" w:rsidP="006E6CCC"/>
    <w:p w14:paraId="7FED3926" w14:textId="6FE75C5A" w:rsidR="00715BC8" w:rsidRDefault="00715BC8" w:rsidP="006E6CCC"/>
    <w:p w14:paraId="19CEDE43" w14:textId="7677678C" w:rsidR="00715BC8" w:rsidRDefault="00715BC8" w:rsidP="006E6CCC"/>
    <w:p w14:paraId="5DCC5A12" w14:textId="4BC87961" w:rsidR="00715BC8" w:rsidRDefault="00715BC8" w:rsidP="006E6CCC"/>
    <w:p w14:paraId="64E55946" w14:textId="55E961D1" w:rsidR="00715BC8" w:rsidRDefault="00715BC8" w:rsidP="006E6CCC"/>
    <w:p w14:paraId="755A65C4" w14:textId="03A72286" w:rsidR="00715BC8" w:rsidRDefault="00715BC8" w:rsidP="006E6CCC"/>
    <w:p w14:paraId="3DE4229B" w14:textId="19303799" w:rsidR="00715BC8" w:rsidRDefault="00715BC8" w:rsidP="006E6CCC"/>
    <w:p w14:paraId="69D1A546" w14:textId="36559120" w:rsidR="00715BC8" w:rsidRDefault="00715BC8" w:rsidP="006E6CCC"/>
    <w:p w14:paraId="0BAD44D5" w14:textId="38F5BA2A" w:rsidR="00715BC8" w:rsidRDefault="00715BC8" w:rsidP="006E6CCC"/>
    <w:p w14:paraId="45F3AA0F" w14:textId="438DCABA" w:rsidR="00715BC8" w:rsidRDefault="00715BC8" w:rsidP="006E6CCC"/>
    <w:p w14:paraId="31A72287" w14:textId="5E6BFFB6" w:rsidR="00715BC8" w:rsidRDefault="00715BC8" w:rsidP="006E6CCC"/>
    <w:p w14:paraId="703DE040" w14:textId="314B702E" w:rsidR="00715BC8" w:rsidRDefault="00715BC8" w:rsidP="006E6CCC"/>
    <w:p w14:paraId="361B6D94" w14:textId="4D01F9F9" w:rsidR="00715BC8" w:rsidRDefault="00715BC8" w:rsidP="006E6CCC"/>
    <w:p w14:paraId="5FDF97BA" w14:textId="77777777" w:rsidR="00715BC8" w:rsidRPr="006E6CCC" w:rsidRDefault="00715BC8" w:rsidP="006E6CCC"/>
    <w:bookmarkStart w:id="16" w:name="_Toc130561111" w:displacedByCustomXml="next"/>
    <w:sdt>
      <w:sdtPr>
        <w:id w:val="489678969"/>
        <w:docPartObj>
          <w:docPartGallery w:val="Bibliographies"/>
          <w:docPartUnique/>
        </w:docPartObj>
      </w:sdtPr>
      <w:sdtEndPr>
        <w:rPr>
          <w:rFonts w:asciiTheme="minorHAnsi" w:eastAsiaTheme="minorHAnsi" w:hAnsiTheme="minorHAnsi" w:cstheme="minorBidi"/>
          <w:color w:val="auto"/>
          <w:sz w:val="22"/>
          <w:szCs w:val="22"/>
        </w:rPr>
      </w:sdtEndPr>
      <w:sdtContent>
        <w:p w14:paraId="5793D33A" w14:textId="7116B12C" w:rsidR="008404B2" w:rsidRDefault="008404B2">
          <w:pPr>
            <w:pStyle w:val="Heading1"/>
          </w:pPr>
          <w:r>
            <w:t>References</w:t>
          </w:r>
          <w:bookmarkEnd w:id="16"/>
        </w:p>
        <w:sdt>
          <w:sdtPr>
            <w:id w:val="-573587230"/>
            <w:bibliography/>
          </w:sdtPr>
          <w:sdtContent>
            <w:p w14:paraId="44A49435" w14:textId="77777777" w:rsidR="00B97595" w:rsidRDefault="008404B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B97595" w14:paraId="5A016BC6" w14:textId="77777777">
                <w:trPr>
                  <w:divId w:val="2039888840"/>
                  <w:tblCellSpacing w:w="15" w:type="dxa"/>
                </w:trPr>
                <w:tc>
                  <w:tcPr>
                    <w:tcW w:w="50" w:type="pct"/>
                    <w:hideMark/>
                  </w:tcPr>
                  <w:p w14:paraId="6F46110A" w14:textId="5A3F2CBF" w:rsidR="00B97595" w:rsidRDefault="00B97595">
                    <w:pPr>
                      <w:pStyle w:val="Bibliography"/>
                      <w:rPr>
                        <w:noProof/>
                        <w:sz w:val="24"/>
                        <w:szCs w:val="24"/>
                      </w:rPr>
                    </w:pPr>
                    <w:r>
                      <w:rPr>
                        <w:noProof/>
                      </w:rPr>
                      <w:t xml:space="preserve">[1] </w:t>
                    </w:r>
                  </w:p>
                </w:tc>
                <w:tc>
                  <w:tcPr>
                    <w:tcW w:w="0" w:type="auto"/>
                    <w:hideMark/>
                  </w:tcPr>
                  <w:p w14:paraId="6E089322" w14:textId="77777777" w:rsidR="00B97595" w:rsidRDefault="00B97595">
                    <w:pPr>
                      <w:pStyle w:val="Bibliography"/>
                      <w:rPr>
                        <w:noProof/>
                      </w:rPr>
                    </w:pPr>
                    <w:r>
                      <w:rPr>
                        <w:noProof/>
                      </w:rPr>
                      <w:t xml:space="preserve">T. Ferrill, “Surviving a Mastodon stampede: As Elon Musk drives Twitter users to Mastodon, its underlying architecture can overload content-provider networks,” </w:t>
                    </w:r>
                    <w:r>
                      <w:rPr>
                        <w:i/>
                        <w:iCs/>
                        <w:noProof/>
                      </w:rPr>
                      <w:t xml:space="preserve">Network World, </w:t>
                    </w:r>
                    <w:r>
                      <w:rPr>
                        <w:noProof/>
                      </w:rPr>
                      <w:t xml:space="preserve">2022. </w:t>
                    </w:r>
                  </w:p>
                </w:tc>
              </w:tr>
              <w:tr w:rsidR="00B97595" w14:paraId="15795DBD" w14:textId="77777777">
                <w:trPr>
                  <w:divId w:val="2039888840"/>
                  <w:tblCellSpacing w:w="15" w:type="dxa"/>
                </w:trPr>
                <w:tc>
                  <w:tcPr>
                    <w:tcW w:w="50" w:type="pct"/>
                    <w:hideMark/>
                  </w:tcPr>
                  <w:p w14:paraId="03905E7B" w14:textId="77777777" w:rsidR="00B97595" w:rsidRDefault="00B97595">
                    <w:pPr>
                      <w:pStyle w:val="Bibliography"/>
                      <w:rPr>
                        <w:noProof/>
                      </w:rPr>
                    </w:pPr>
                    <w:r>
                      <w:rPr>
                        <w:noProof/>
                      </w:rPr>
                      <w:t xml:space="preserve">[2] </w:t>
                    </w:r>
                  </w:p>
                </w:tc>
                <w:tc>
                  <w:tcPr>
                    <w:tcW w:w="0" w:type="auto"/>
                    <w:hideMark/>
                  </w:tcPr>
                  <w:p w14:paraId="5485361A" w14:textId="77777777" w:rsidR="00B97595" w:rsidRDefault="00B97595">
                    <w:pPr>
                      <w:pStyle w:val="Bibliography"/>
                      <w:rPr>
                        <w:noProof/>
                      </w:rPr>
                    </w:pPr>
                    <w:r>
                      <w:rPr>
                        <w:noProof/>
                      </w:rPr>
                      <w:t xml:space="preserve">B. Gracewood, “Why is everyone leaving Twitter for Mastodon?,” </w:t>
                    </w:r>
                    <w:r>
                      <w:rPr>
                        <w:i/>
                        <w:iCs/>
                        <w:noProof/>
                      </w:rPr>
                      <w:t xml:space="preserve">The Spinoff, </w:t>
                    </w:r>
                    <w:r>
                      <w:rPr>
                        <w:noProof/>
                      </w:rPr>
                      <w:t xml:space="preserve">2022. </w:t>
                    </w:r>
                  </w:p>
                </w:tc>
              </w:tr>
              <w:tr w:rsidR="00B97595" w14:paraId="7561F751" w14:textId="77777777">
                <w:trPr>
                  <w:divId w:val="2039888840"/>
                  <w:tblCellSpacing w:w="15" w:type="dxa"/>
                </w:trPr>
                <w:tc>
                  <w:tcPr>
                    <w:tcW w:w="50" w:type="pct"/>
                    <w:hideMark/>
                  </w:tcPr>
                  <w:p w14:paraId="6C0DCA6A" w14:textId="77777777" w:rsidR="00B97595" w:rsidRDefault="00B97595">
                    <w:pPr>
                      <w:pStyle w:val="Bibliography"/>
                      <w:rPr>
                        <w:noProof/>
                      </w:rPr>
                    </w:pPr>
                    <w:r>
                      <w:rPr>
                        <w:noProof/>
                      </w:rPr>
                      <w:t xml:space="preserve">[3] </w:t>
                    </w:r>
                  </w:p>
                </w:tc>
                <w:tc>
                  <w:tcPr>
                    <w:tcW w:w="0" w:type="auto"/>
                    <w:hideMark/>
                  </w:tcPr>
                  <w:p w14:paraId="681B2B88" w14:textId="77777777" w:rsidR="00B97595" w:rsidRDefault="00B97595">
                    <w:pPr>
                      <w:pStyle w:val="Bibliography"/>
                      <w:rPr>
                        <w:noProof/>
                      </w:rPr>
                    </w:pPr>
                    <w:r>
                      <w:rPr>
                        <w:noProof/>
                      </w:rPr>
                      <w:t xml:space="preserve">P. Ockenden, “I fondly remember respoectful arguments with Douglas Adams and Terry Pracheet on CIX,” </w:t>
                    </w:r>
                    <w:r>
                      <w:rPr>
                        <w:i/>
                        <w:iCs/>
                        <w:noProof/>
                      </w:rPr>
                      <w:t xml:space="preserve">PC pro, </w:t>
                    </w:r>
                    <w:r>
                      <w:rPr>
                        <w:noProof/>
                      </w:rPr>
                      <w:t xml:space="preserve">vol. 341, pp. 105-107, 2023. </w:t>
                    </w:r>
                  </w:p>
                </w:tc>
              </w:tr>
              <w:tr w:rsidR="00B97595" w14:paraId="6934053E" w14:textId="77777777">
                <w:trPr>
                  <w:divId w:val="2039888840"/>
                  <w:tblCellSpacing w:w="15" w:type="dxa"/>
                </w:trPr>
                <w:tc>
                  <w:tcPr>
                    <w:tcW w:w="50" w:type="pct"/>
                    <w:hideMark/>
                  </w:tcPr>
                  <w:p w14:paraId="4A59C261" w14:textId="77777777" w:rsidR="00B97595" w:rsidRDefault="00B97595">
                    <w:pPr>
                      <w:pStyle w:val="Bibliography"/>
                      <w:rPr>
                        <w:noProof/>
                      </w:rPr>
                    </w:pPr>
                    <w:r>
                      <w:rPr>
                        <w:noProof/>
                      </w:rPr>
                      <w:t xml:space="preserve">[4] </w:t>
                    </w:r>
                  </w:p>
                </w:tc>
                <w:tc>
                  <w:tcPr>
                    <w:tcW w:w="0" w:type="auto"/>
                    <w:hideMark/>
                  </w:tcPr>
                  <w:p w14:paraId="7082E910" w14:textId="77777777" w:rsidR="00B97595" w:rsidRDefault="00B97595">
                    <w:pPr>
                      <w:pStyle w:val="Bibliography"/>
                      <w:rPr>
                        <w:noProof/>
                      </w:rPr>
                    </w:pPr>
                    <w:r>
                      <w:rPr>
                        <w:noProof/>
                      </w:rPr>
                      <w:t xml:space="preserve">M. R. G. H. D. Z. S. D. Zulli, “Rethinking the social in social media: Insights into the topology, abstraction, and scale on the Mastodon social network,” </w:t>
                    </w:r>
                    <w:r>
                      <w:rPr>
                        <w:i/>
                        <w:iCs/>
                        <w:noProof/>
                      </w:rPr>
                      <w:t xml:space="preserve">New media &amp; society, </w:t>
                    </w:r>
                    <w:r>
                      <w:rPr>
                        <w:noProof/>
                      </w:rPr>
                      <w:t xml:space="preserve">vol. 22, no. 7, pp. 1188-1205, 2020. </w:t>
                    </w:r>
                  </w:p>
                </w:tc>
              </w:tr>
              <w:tr w:rsidR="00B97595" w14:paraId="2FB146D9" w14:textId="77777777">
                <w:trPr>
                  <w:divId w:val="2039888840"/>
                  <w:tblCellSpacing w:w="15" w:type="dxa"/>
                </w:trPr>
                <w:tc>
                  <w:tcPr>
                    <w:tcW w:w="50" w:type="pct"/>
                    <w:hideMark/>
                  </w:tcPr>
                  <w:p w14:paraId="0BBA143D" w14:textId="77777777" w:rsidR="00B97595" w:rsidRDefault="00B97595">
                    <w:pPr>
                      <w:pStyle w:val="Bibliography"/>
                      <w:rPr>
                        <w:noProof/>
                      </w:rPr>
                    </w:pPr>
                    <w:r>
                      <w:rPr>
                        <w:noProof/>
                      </w:rPr>
                      <w:t xml:space="preserve">[5] </w:t>
                    </w:r>
                  </w:p>
                </w:tc>
                <w:tc>
                  <w:tcPr>
                    <w:tcW w:w="0" w:type="auto"/>
                    <w:hideMark/>
                  </w:tcPr>
                  <w:p w14:paraId="7CA70D2C" w14:textId="77777777" w:rsidR="00B97595" w:rsidRDefault="00B97595">
                    <w:pPr>
                      <w:pStyle w:val="Bibliography"/>
                      <w:rPr>
                        <w:noProof/>
                      </w:rPr>
                    </w:pPr>
                    <w:r>
                      <w:rPr>
                        <w:noProof/>
                      </w:rPr>
                      <w:t xml:space="preserve">M. W. Kijung Lee, “Uses and gratifications of alternative social media: why do people use mastodon?,” 2023. </w:t>
                    </w:r>
                  </w:p>
                </w:tc>
              </w:tr>
              <w:tr w:rsidR="00B97595" w14:paraId="1DC47F73" w14:textId="77777777">
                <w:trPr>
                  <w:divId w:val="2039888840"/>
                  <w:tblCellSpacing w:w="15" w:type="dxa"/>
                </w:trPr>
                <w:tc>
                  <w:tcPr>
                    <w:tcW w:w="50" w:type="pct"/>
                    <w:hideMark/>
                  </w:tcPr>
                  <w:p w14:paraId="3EF7C208" w14:textId="77777777" w:rsidR="00B97595" w:rsidRDefault="00B97595">
                    <w:pPr>
                      <w:pStyle w:val="Bibliography"/>
                      <w:rPr>
                        <w:noProof/>
                      </w:rPr>
                    </w:pPr>
                    <w:r>
                      <w:rPr>
                        <w:noProof/>
                      </w:rPr>
                      <w:t xml:space="preserve">[6] </w:t>
                    </w:r>
                  </w:p>
                </w:tc>
                <w:tc>
                  <w:tcPr>
                    <w:tcW w:w="0" w:type="auto"/>
                    <w:hideMark/>
                  </w:tcPr>
                  <w:p w14:paraId="41DB8685" w14:textId="77777777" w:rsidR="00B97595" w:rsidRDefault="00B97595">
                    <w:pPr>
                      <w:pStyle w:val="Bibliography"/>
                      <w:rPr>
                        <w:noProof/>
                      </w:rPr>
                    </w:pPr>
                    <w:r>
                      <w:rPr>
                        <w:noProof/>
                      </w:rPr>
                      <w:t xml:space="preserve">B. Shneiderman, Designing the User Inferface: Strateges for Effective Human Computer Interaction, 2005, 2. </w:t>
                    </w:r>
                  </w:p>
                </w:tc>
              </w:tr>
              <w:tr w:rsidR="00B97595" w14:paraId="4341A386" w14:textId="77777777">
                <w:trPr>
                  <w:divId w:val="2039888840"/>
                  <w:tblCellSpacing w:w="15" w:type="dxa"/>
                </w:trPr>
                <w:tc>
                  <w:tcPr>
                    <w:tcW w:w="50" w:type="pct"/>
                    <w:hideMark/>
                  </w:tcPr>
                  <w:p w14:paraId="165A1E2B" w14:textId="77777777" w:rsidR="00B97595" w:rsidRDefault="00B97595">
                    <w:pPr>
                      <w:pStyle w:val="Bibliography"/>
                      <w:rPr>
                        <w:noProof/>
                      </w:rPr>
                    </w:pPr>
                    <w:r>
                      <w:rPr>
                        <w:noProof/>
                      </w:rPr>
                      <w:t xml:space="preserve">[7] </w:t>
                    </w:r>
                  </w:p>
                </w:tc>
                <w:tc>
                  <w:tcPr>
                    <w:tcW w:w="0" w:type="auto"/>
                    <w:hideMark/>
                  </w:tcPr>
                  <w:p w14:paraId="1A4424BA" w14:textId="77777777" w:rsidR="00B97595" w:rsidRDefault="00B97595">
                    <w:pPr>
                      <w:pStyle w:val="Bibliography"/>
                      <w:rPr>
                        <w:noProof/>
                      </w:rPr>
                    </w:pPr>
                    <w:r>
                      <w:rPr>
                        <w:noProof/>
                      </w:rPr>
                      <w:t>J. Neilsen, “10 Usability Heuristics for User Interface Design,” 15 November 2020. [Online]. Available: https://www.nngroup.com/articles/ten-usability-heuristics/. [Accessed 10 March 2022].</w:t>
                    </w:r>
                  </w:p>
                </w:tc>
              </w:tr>
              <w:tr w:rsidR="00B97595" w14:paraId="14D8254F" w14:textId="77777777">
                <w:trPr>
                  <w:divId w:val="2039888840"/>
                  <w:tblCellSpacing w:w="15" w:type="dxa"/>
                </w:trPr>
                <w:tc>
                  <w:tcPr>
                    <w:tcW w:w="50" w:type="pct"/>
                    <w:hideMark/>
                  </w:tcPr>
                  <w:p w14:paraId="482B2F1C" w14:textId="77777777" w:rsidR="00B97595" w:rsidRDefault="00B97595">
                    <w:pPr>
                      <w:pStyle w:val="Bibliography"/>
                      <w:rPr>
                        <w:noProof/>
                      </w:rPr>
                    </w:pPr>
                    <w:r>
                      <w:rPr>
                        <w:noProof/>
                      </w:rPr>
                      <w:t xml:space="preserve">[8] </w:t>
                    </w:r>
                  </w:p>
                </w:tc>
                <w:tc>
                  <w:tcPr>
                    <w:tcW w:w="0" w:type="auto"/>
                    <w:hideMark/>
                  </w:tcPr>
                  <w:p w14:paraId="3BBB206F" w14:textId="77777777" w:rsidR="00B97595" w:rsidRDefault="00B97595">
                    <w:pPr>
                      <w:pStyle w:val="Bibliography"/>
                      <w:rPr>
                        <w:noProof/>
                      </w:rPr>
                    </w:pPr>
                    <w:r>
                      <w:rPr>
                        <w:noProof/>
                      </w:rPr>
                      <w:t xml:space="preserve">“Could Mastodon's elephant trample Twitter?,” </w:t>
                    </w:r>
                    <w:r>
                      <w:rPr>
                        <w:i/>
                        <w:iCs/>
                        <w:noProof/>
                      </w:rPr>
                      <w:t xml:space="preserve">PC Pro, </w:t>
                    </w:r>
                    <w:r>
                      <w:rPr>
                        <w:noProof/>
                      </w:rPr>
                      <w:t xml:space="preserve">vol. 341, p. 11, 2023. </w:t>
                    </w:r>
                  </w:p>
                </w:tc>
              </w:tr>
              <w:tr w:rsidR="00B97595" w14:paraId="5562D128" w14:textId="77777777">
                <w:trPr>
                  <w:divId w:val="2039888840"/>
                  <w:tblCellSpacing w:w="15" w:type="dxa"/>
                </w:trPr>
                <w:tc>
                  <w:tcPr>
                    <w:tcW w:w="50" w:type="pct"/>
                    <w:hideMark/>
                  </w:tcPr>
                  <w:p w14:paraId="431BF927" w14:textId="77777777" w:rsidR="00B97595" w:rsidRDefault="00B97595">
                    <w:pPr>
                      <w:pStyle w:val="Bibliography"/>
                      <w:rPr>
                        <w:noProof/>
                      </w:rPr>
                    </w:pPr>
                    <w:r>
                      <w:rPr>
                        <w:noProof/>
                      </w:rPr>
                      <w:t xml:space="preserve">[9] </w:t>
                    </w:r>
                  </w:p>
                </w:tc>
                <w:tc>
                  <w:tcPr>
                    <w:tcW w:w="0" w:type="auto"/>
                    <w:hideMark/>
                  </w:tcPr>
                  <w:p w14:paraId="23322283" w14:textId="77777777" w:rsidR="00B97595" w:rsidRDefault="00B97595">
                    <w:pPr>
                      <w:pStyle w:val="Bibliography"/>
                      <w:rPr>
                        <w:noProof/>
                      </w:rPr>
                    </w:pPr>
                    <w:r>
                      <w:rPr>
                        <w:noProof/>
                      </w:rPr>
                      <w:t xml:space="preserve">S. J. L. N. S. S. B. J. J Salminen, “How does varying the number of personas affect user perceptions and behaviour? Challenging the 'small personas' hypothesis,” </w:t>
                    </w:r>
                    <w:r>
                      <w:rPr>
                        <w:i/>
                        <w:iCs/>
                        <w:noProof/>
                      </w:rPr>
                      <w:t xml:space="preserve">International journal of human-computer studies , </w:t>
                    </w:r>
                    <w:r>
                      <w:rPr>
                        <w:noProof/>
                      </w:rPr>
                      <w:t xml:space="preserve">vol. 168, p. 102915, 2022. </w:t>
                    </w:r>
                  </w:p>
                </w:tc>
              </w:tr>
              <w:tr w:rsidR="00B97595" w14:paraId="0D857B32" w14:textId="77777777">
                <w:trPr>
                  <w:divId w:val="2039888840"/>
                  <w:tblCellSpacing w:w="15" w:type="dxa"/>
                </w:trPr>
                <w:tc>
                  <w:tcPr>
                    <w:tcW w:w="50" w:type="pct"/>
                    <w:hideMark/>
                  </w:tcPr>
                  <w:p w14:paraId="4AFED601" w14:textId="77777777" w:rsidR="00B97595" w:rsidRDefault="00B97595">
                    <w:pPr>
                      <w:pStyle w:val="Bibliography"/>
                      <w:rPr>
                        <w:noProof/>
                      </w:rPr>
                    </w:pPr>
                    <w:r>
                      <w:rPr>
                        <w:noProof/>
                      </w:rPr>
                      <w:t xml:space="preserve">[10] </w:t>
                    </w:r>
                  </w:p>
                </w:tc>
                <w:tc>
                  <w:tcPr>
                    <w:tcW w:w="0" w:type="auto"/>
                    <w:hideMark/>
                  </w:tcPr>
                  <w:p w14:paraId="2D64C27A" w14:textId="77777777" w:rsidR="00B97595" w:rsidRDefault="00B97595">
                    <w:pPr>
                      <w:pStyle w:val="Bibliography"/>
                      <w:rPr>
                        <w:noProof/>
                      </w:rPr>
                    </w:pPr>
                    <w:r>
                      <w:rPr>
                        <w:noProof/>
                      </w:rPr>
                      <w:t xml:space="preserve">Z. J. S. J. X Zhang, “User Research and Persona Building Method in Mobile Games,” </w:t>
                    </w:r>
                    <w:r>
                      <w:rPr>
                        <w:i/>
                        <w:iCs/>
                        <w:noProof/>
                      </w:rPr>
                      <w:t xml:space="preserve">Journal of Physics , </w:t>
                    </w:r>
                    <w:r>
                      <w:rPr>
                        <w:noProof/>
                      </w:rPr>
                      <w:t xml:space="preserve">vol. 1168, no. 3, p. 32043, 2019. </w:t>
                    </w:r>
                  </w:p>
                </w:tc>
              </w:tr>
              <w:tr w:rsidR="00B97595" w14:paraId="726A772E" w14:textId="77777777">
                <w:trPr>
                  <w:divId w:val="2039888840"/>
                  <w:tblCellSpacing w:w="15" w:type="dxa"/>
                </w:trPr>
                <w:tc>
                  <w:tcPr>
                    <w:tcW w:w="50" w:type="pct"/>
                    <w:hideMark/>
                  </w:tcPr>
                  <w:p w14:paraId="54D3DB78" w14:textId="77777777" w:rsidR="00B97595" w:rsidRDefault="00B97595">
                    <w:pPr>
                      <w:pStyle w:val="Bibliography"/>
                      <w:rPr>
                        <w:noProof/>
                      </w:rPr>
                    </w:pPr>
                    <w:r>
                      <w:rPr>
                        <w:noProof/>
                      </w:rPr>
                      <w:t xml:space="preserve">[11] </w:t>
                    </w:r>
                  </w:p>
                </w:tc>
                <w:tc>
                  <w:tcPr>
                    <w:tcW w:w="0" w:type="auto"/>
                    <w:hideMark/>
                  </w:tcPr>
                  <w:p w14:paraId="5E976E2C" w14:textId="77777777" w:rsidR="00B97595" w:rsidRDefault="00B97595">
                    <w:pPr>
                      <w:pStyle w:val="Bibliography"/>
                      <w:rPr>
                        <w:noProof/>
                      </w:rPr>
                    </w:pPr>
                    <w:r>
                      <w:rPr>
                        <w:noProof/>
                      </w:rPr>
                      <w:t xml:space="preserve">Y. K. I. R. M. Y. J Lee, “A Persona-Based Approach for Identifying Accessibility Issues in Elderly and Disabled Users' Interaction with Home Appliances,” </w:t>
                    </w:r>
                    <w:r>
                      <w:rPr>
                        <w:i/>
                        <w:iCs/>
                        <w:noProof/>
                      </w:rPr>
                      <w:t xml:space="preserve">Applied Sciences , </w:t>
                    </w:r>
                    <w:r>
                      <w:rPr>
                        <w:noProof/>
                      </w:rPr>
                      <w:t xml:space="preserve">vol. 11, no. 1, p. 368, 2021. </w:t>
                    </w:r>
                  </w:p>
                </w:tc>
              </w:tr>
              <w:tr w:rsidR="00B97595" w14:paraId="4E66343C" w14:textId="77777777">
                <w:trPr>
                  <w:divId w:val="2039888840"/>
                  <w:tblCellSpacing w:w="15" w:type="dxa"/>
                </w:trPr>
                <w:tc>
                  <w:tcPr>
                    <w:tcW w:w="50" w:type="pct"/>
                    <w:hideMark/>
                  </w:tcPr>
                  <w:p w14:paraId="796B20CF" w14:textId="77777777" w:rsidR="00B97595" w:rsidRDefault="00B97595">
                    <w:pPr>
                      <w:pStyle w:val="Bibliography"/>
                      <w:rPr>
                        <w:noProof/>
                      </w:rPr>
                    </w:pPr>
                    <w:r>
                      <w:rPr>
                        <w:noProof/>
                      </w:rPr>
                      <w:t xml:space="preserve">[12] </w:t>
                    </w:r>
                  </w:p>
                </w:tc>
                <w:tc>
                  <w:tcPr>
                    <w:tcW w:w="0" w:type="auto"/>
                    <w:hideMark/>
                  </w:tcPr>
                  <w:p w14:paraId="1DD6A435" w14:textId="77777777" w:rsidR="00B97595" w:rsidRDefault="00B97595">
                    <w:pPr>
                      <w:pStyle w:val="Bibliography"/>
                      <w:rPr>
                        <w:noProof/>
                      </w:rPr>
                    </w:pPr>
                    <w:r>
                      <w:rPr>
                        <w:noProof/>
                      </w:rPr>
                      <w:t xml:space="preserve">S. Mackenzie, Human-computer interaction an empirical research perspective, 2013. </w:t>
                    </w:r>
                  </w:p>
                </w:tc>
              </w:tr>
              <w:tr w:rsidR="00B97595" w14:paraId="7ABCA315" w14:textId="77777777">
                <w:trPr>
                  <w:divId w:val="2039888840"/>
                  <w:tblCellSpacing w:w="15" w:type="dxa"/>
                </w:trPr>
                <w:tc>
                  <w:tcPr>
                    <w:tcW w:w="50" w:type="pct"/>
                    <w:hideMark/>
                  </w:tcPr>
                  <w:p w14:paraId="41EEB75D" w14:textId="77777777" w:rsidR="00B97595" w:rsidRDefault="00B97595">
                    <w:pPr>
                      <w:pStyle w:val="Bibliography"/>
                      <w:rPr>
                        <w:noProof/>
                      </w:rPr>
                    </w:pPr>
                    <w:r>
                      <w:rPr>
                        <w:noProof/>
                      </w:rPr>
                      <w:t xml:space="preserve">[13] </w:t>
                    </w:r>
                  </w:p>
                </w:tc>
                <w:tc>
                  <w:tcPr>
                    <w:tcW w:w="0" w:type="auto"/>
                    <w:hideMark/>
                  </w:tcPr>
                  <w:p w14:paraId="7DFD5541" w14:textId="77777777" w:rsidR="00B97595" w:rsidRDefault="00B97595">
                    <w:pPr>
                      <w:pStyle w:val="Bibliography"/>
                      <w:rPr>
                        <w:noProof/>
                      </w:rPr>
                    </w:pPr>
                    <w:r>
                      <w:rPr>
                        <w:noProof/>
                      </w:rPr>
                      <w:t xml:space="preserve">L. A. B Kirwan, A guide to task analysis: the task analysis working group, 1992. </w:t>
                    </w:r>
                  </w:p>
                </w:tc>
              </w:tr>
              <w:tr w:rsidR="00B97595" w14:paraId="0633591D" w14:textId="77777777">
                <w:trPr>
                  <w:divId w:val="2039888840"/>
                  <w:tblCellSpacing w:w="15" w:type="dxa"/>
                </w:trPr>
                <w:tc>
                  <w:tcPr>
                    <w:tcW w:w="50" w:type="pct"/>
                    <w:hideMark/>
                  </w:tcPr>
                  <w:p w14:paraId="31C9623A" w14:textId="77777777" w:rsidR="00B97595" w:rsidRDefault="00B97595">
                    <w:pPr>
                      <w:pStyle w:val="Bibliography"/>
                      <w:rPr>
                        <w:noProof/>
                      </w:rPr>
                    </w:pPr>
                    <w:r>
                      <w:rPr>
                        <w:noProof/>
                      </w:rPr>
                      <w:t xml:space="preserve">[14] </w:t>
                    </w:r>
                  </w:p>
                </w:tc>
                <w:tc>
                  <w:tcPr>
                    <w:tcW w:w="0" w:type="auto"/>
                    <w:hideMark/>
                  </w:tcPr>
                  <w:p w14:paraId="15CA1FD1" w14:textId="77777777" w:rsidR="00B97595" w:rsidRDefault="00B97595">
                    <w:pPr>
                      <w:pStyle w:val="Bibliography"/>
                      <w:rPr>
                        <w:noProof/>
                      </w:rPr>
                    </w:pPr>
                    <w:r>
                      <w:rPr>
                        <w:noProof/>
                      </w:rPr>
                      <w:t>E. Wong, “Shneiderman’s Eight Golden Rules Will Help You Design Better Interfaces,” 2021. [Online]. Available: https://www.interaction-design.org/literature/article/shneiderman-s-eight-golden-rules-will-help-you-design-better-interfaces. [Accessed 10 March 2023].</w:t>
                    </w:r>
                  </w:p>
                </w:tc>
              </w:tr>
              <w:tr w:rsidR="00B97595" w14:paraId="661CFAD4" w14:textId="77777777">
                <w:trPr>
                  <w:divId w:val="2039888840"/>
                  <w:tblCellSpacing w:w="15" w:type="dxa"/>
                </w:trPr>
                <w:tc>
                  <w:tcPr>
                    <w:tcW w:w="50" w:type="pct"/>
                    <w:hideMark/>
                  </w:tcPr>
                  <w:p w14:paraId="7AEE6C3F" w14:textId="77777777" w:rsidR="00B97595" w:rsidRDefault="00B97595">
                    <w:pPr>
                      <w:pStyle w:val="Bibliography"/>
                      <w:rPr>
                        <w:noProof/>
                      </w:rPr>
                    </w:pPr>
                    <w:r>
                      <w:rPr>
                        <w:noProof/>
                      </w:rPr>
                      <w:t xml:space="preserve">[15] </w:t>
                    </w:r>
                  </w:p>
                </w:tc>
                <w:tc>
                  <w:tcPr>
                    <w:tcW w:w="0" w:type="auto"/>
                    <w:hideMark/>
                  </w:tcPr>
                  <w:p w14:paraId="27BBAE5D" w14:textId="77777777" w:rsidR="00B97595" w:rsidRDefault="00B97595">
                    <w:pPr>
                      <w:pStyle w:val="Bibliography"/>
                      <w:rPr>
                        <w:noProof/>
                      </w:rPr>
                    </w:pPr>
                    <w:r>
                      <w:rPr>
                        <w:noProof/>
                      </w:rPr>
                      <w:t xml:space="preserve">S. Krug, Don't Make Me Think, Revisited, 2014. </w:t>
                    </w:r>
                  </w:p>
                </w:tc>
              </w:tr>
            </w:tbl>
            <w:p w14:paraId="00CF7714" w14:textId="77777777" w:rsidR="00B97595" w:rsidRDefault="00B97595">
              <w:pPr>
                <w:divId w:val="2039888840"/>
                <w:rPr>
                  <w:rFonts w:eastAsia="Times New Roman"/>
                  <w:noProof/>
                </w:rPr>
              </w:pPr>
            </w:p>
            <w:p w14:paraId="04C6D9B5" w14:textId="35B6BE6E" w:rsidR="00293817" w:rsidRDefault="008404B2" w:rsidP="00715BC8">
              <w:r>
                <w:rPr>
                  <w:b/>
                  <w:bCs/>
                  <w:noProof/>
                </w:rPr>
                <w:fldChar w:fldCharType="end"/>
              </w:r>
            </w:p>
          </w:sdtContent>
        </w:sdt>
      </w:sdtContent>
    </w:sdt>
    <w:p w14:paraId="13C232F8" w14:textId="17F3F33B" w:rsidR="00293817" w:rsidRDefault="00293817" w:rsidP="00293817">
      <w:pPr>
        <w:pStyle w:val="Heading1"/>
      </w:pPr>
      <w:bookmarkStart w:id="17" w:name="_Toc130561112"/>
      <w:r>
        <w:lastRenderedPageBreak/>
        <w:t>4/ Appendices</w:t>
      </w:r>
      <w:bookmarkEnd w:id="17"/>
    </w:p>
    <w:p w14:paraId="4A4B18A3" w14:textId="3FBDE039" w:rsidR="00293817" w:rsidRDefault="00293817" w:rsidP="00110A7C">
      <w:pPr>
        <w:pStyle w:val="Heading2"/>
      </w:pPr>
      <w:bookmarkStart w:id="18" w:name="_Toc130561113"/>
      <w:r>
        <w:t>Appendix A: User Personas</w:t>
      </w:r>
      <w:bookmarkEnd w:id="18"/>
    </w:p>
    <w:p w14:paraId="724FCCEF" w14:textId="34FE3996" w:rsidR="00293817" w:rsidRDefault="00293817" w:rsidP="00293817">
      <w:r>
        <w:rPr>
          <w:noProof/>
        </w:rPr>
        <w:drawing>
          <wp:inline distT="0" distB="0" distL="0" distR="0" wp14:anchorId="74035182" wp14:editId="3B0E7729">
            <wp:extent cx="5347970" cy="5815965"/>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47970" cy="5815965"/>
                    </a:xfrm>
                    <a:prstGeom prst="rect">
                      <a:avLst/>
                    </a:prstGeom>
                    <a:noFill/>
                    <a:ln>
                      <a:noFill/>
                    </a:ln>
                  </pic:spPr>
                </pic:pic>
              </a:graphicData>
            </a:graphic>
          </wp:inline>
        </w:drawing>
      </w:r>
    </w:p>
    <w:p w14:paraId="0BDB6F22" w14:textId="77777777" w:rsidR="00293817" w:rsidRPr="00293817" w:rsidRDefault="00293817" w:rsidP="00293817"/>
    <w:p w14:paraId="1D832B22" w14:textId="184D08C0" w:rsidR="00293817" w:rsidRDefault="00110A7C" w:rsidP="00293817">
      <w:r>
        <w:rPr>
          <w:noProof/>
        </w:rPr>
        <w:lastRenderedPageBreak/>
        <w:drawing>
          <wp:inline distT="0" distB="0" distL="0" distR="0" wp14:anchorId="3E68CCE3" wp14:editId="3FB33392">
            <wp:extent cx="5422900" cy="5975350"/>
            <wp:effectExtent l="0" t="0" r="635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22900" cy="5975350"/>
                    </a:xfrm>
                    <a:prstGeom prst="rect">
                      <a:avLst/>
                    </a:prstGeom>
                    <a:noFill/>
                    <a:ln>
                      <a:noFill/>
                    </a:ln>
                  </pic:spPr>
                </pic:pic>
              </a:graphicData>
            </a:graphic>
          </wp:inline>
        </w:drawing>
      </w:r>
    </w:p>
    <w:p w14:paraId="5E557681" w14:textId="22EFAB6D" w:rsidR="00BA6DE1" w:rsidRDefault="00BA6DE1" w:rsidP="00A67790">
      <w:pPr>
        <w:pStyle w:val="Heading2"/>
      </w:pPr>
      <w:bookmarkStart w:id="19" w:name="_Toc130561114"/>
      <w:r>
        <w:t>Appendix B</w:t>
      </w:r>
      <w:r w:rsidR="00A67790">
        <w:t>: MoSCoW</w:t>
      </w:r>
      <w:bookmarkEnd w:id="19"/>
    </w:p>
    <w:p w14:paraId="7FEA9E13" w14:textId="708CFF31" w:rsidR="0029175C" w:rsidRDefault="0029175C" w:rsidP="00293817">
      <w:r>
        <w:rPr>
          <w:noProof/>
        </w:rPr>
        <w:drawing>
          <wp:inline distT="0" distB="0" distL="0" distR="0" wp14:anchorId="74C43512" wp14:editId="6FECF557">
            <wp:extent cx="5720080" cy="15843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0080" cy="1584325"/>
                    </a:xfrm>
                    <a:prstGeom prst="rect">
                      <a:avLst/>
                    </a:prstGeom>
                    <a:noFill/>
                    <a:ln>
                      <a:noFill/>
                    </a:ln>
                  </pic:spPr>
                </pic:pic>
              </a:graphicData>
            </a:graphic>
          </wp:inline>
        </w:drawing>
      </w:r>
    </w:p>
    <w:p w14:paraId="175F403E" w14:textId="1F3CA67E" w:rsidR="00BA6DE1" w:rsidRDefault="00BA6DE1" w:rsidP="00FF1F39">
      <w:pPr>
        <w:pStyle w:val="Heading2"/>
      </w:pPr>
      <w:bookmarkStart w:id="20" w:name="_Toc130561115"/>
      <w:r>
        <w:lastRenderedPageBreak/>
        <w:t xml:space="preserve">Appendix C: Task </w:t>
      </w:r>
      <w:r w:rsidR="00FF1F39">
        <w:t>Hierarchy</w:t>
      </w:r>
      <w:bookmarkEnd w:id="20"/>
    </w:p>
    <w:p w14:paraId="499EB58E" w14:textId="74CBEE99" w:rsidR="00BA6DE1" w:rsidRDefault="00BA6DE1" w:rsidP="00293817">
      <w:r>
        <w:rPr>
          <w:noProof/>
        </w:rPr>
        <w:drawing>
          <wp:inline distT="0" distB="0" distL="0" distR="0" wp14:anchorId="513737FA" wp14:editId="0C5A6485">
            <wp:extent cx="5724525" cy="26765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4525" cy="2676525"/>
                    </a:xfrm>
                    <a:prstGeom prst="rect">
                      <a:avLst/>
                    </a:prstGeom>
                    <a:noFill/>
                    <a:ln>
                      <a:noFill/>
                    </a:ln>
                  </pic:spPr>
                </pic:pic>
              </a:graphicData>
            </a:graphic>
          </wp:inline>
        </w:drawing>
      </w:r>
    </w:p>
    <w:p w14:paraId="4E8D5C54" w14:textId="201BE499" w:rsidR="00FF1F39" w:rsidRDefault="00FF1F39" w:rsidP="00293817"/>
    <w:p w14:paraId="691D9281" w14:textId="33448B0D" w:rsidR="00FF1F39" w:rsidRDefault="00FF1F39" w:rsidP="00FF1F39">
      <w:pPr>
        <w:pStyle w:val="Heading2"/>
      </w:pPr>
      <w:bookmarkStart w:id="21" w:name="_Toc130561116"/>
      <w:r>
        <w:t>Appendix D: Full Wireframes for UWTSD Cluedo</w:t>
      </w:r>
      <w:bookmarkEnd w:id="21"/>
      <w:r w:rsidR="004100FC">
        <w:t xml:space="preserve"> </w:t>
      </w:r>
    </w:p>
    <w:p w14:paraId="679730E3" w14:textId="694D0ED1" w:rsidR="004100FC" w:rsidRPr="004100FC" w:rsidRDefault="004100FC" w:rsidP="004100FC">
      <w:r>
        <w:t>(Note: wireframes have also been uploaded on Moodle)</w:t>
      </w:r>
    </w:p>
    <w:p w14:paraId="2C1179CB" w14:textId="0129B128" w:rsidR="00FF1F39" w:rsidRDefault="00FF1F39" w:rsidP="00FF1F39">
      <w:r>
        <w:rPr>
          <w:noProof/>
        </w:rPr>
        <w:drawing>
          <wp:inline distT="0" distB="0" distL="0" distR="0" wp14:anchorId="024B7602" wp14:editId="601E1124">
            <wp:extent cx="5730875" cy="4284980"/>
            <wp:effectExtent l="0" t="0" r="3175"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875" cy="4284980"/>
                    </a:xfrm>
                    <a:prstGeom prst="rect">
                      <a:avLst/>
                    </a:prstGeom>
                    <a:noFill/>
                    <a:ln>
                      <a:noFill/>
                    </a:ln>
                  </pic:spPr>
                </pic:pic>
              </a:graphicData>
            </a:graphic>
          </wp:inline>
        </w:drawing>
      </w:r>
    </w:p>
    <w:p w14:paraId="377DFE1C" w14:textId="10FC31F2" w:rsidR="00FF1F39" w:rsidRDefault="00FF1F39" w:rsidP="00FF1F39">
      <w:r>
        <w:rPr>
          <w:noProof/>
        </w:rPr>
        <w:lastRenderedPageBreak/>
        <w:drawing>
          <wp:inline distT="0" distB="0" distL="0" distR="0" wp14:anchorId="7F1A8290" wp14:editId="5B4C2579">
            <wp:extent cx="3838575" cy="2753995"/>
            <wp:effectExtent l="0" t="0" r="9525"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38575" cy="2753995"/>
                    </a:xfrm>
                    <a:prstGeom prst="rect">
                      <a:avLst/>
                    </a:prstGeom>
                    <a:noFill/>
                    <a:ln>
                      <a:noFill/>
                    </a:ln>
                  </pic:spPr>
                </pic:pic>
              </a:graphicData>
            </a:graphic>
          </wp:inline>
        </w:drawing>
      </w:r>
    </w:p>
    <w:p w14:paraId="6BD51F19" w14:textId="77777777" w:rsidR="006736F0" w:rsidRDefault="00FF1F39" w:rsidP="00FF1F39">
      <w:r>
        <w:rPr>
          <w:noProof/>
        </w:rPr>
        <w:drawing>
          <wp:inline distT="0" distB="0" distL="0" distR="0" wp14:anchorId="68B4B0B8" wp14:editId="33B7F669">
            <wp:extent cx="1626870" cy="2700655"/>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626870" cy="2700655"/>
                    </a:xfrm>
                    <a:prstGeom prst="rect">
                      <a:avLst/>
                    </a:prstGeom>
                    <a:noFill/>
                    <a:ln>
                      <a:noFill/>
                    </a:ln>
                  </pic:spPr>
                </pic:pic>
              </a:graphicData>
            </a:graphic>
          </wp:inline>
        </w:drawing>
      </w:r>
    </w:p>
    <w:p w14:paraId="3614D759" w14:textId="127BCED0" w:rsidR="00FF1F39" w:rsidRDefault="006736F0" w:rsidP="00FF1F39">
      <w:r>
        <w:rPr>
          <w:noProof/>
        </w:rPr>
        <w:drawing>
          <wp:inline distT="0" distB="0" distL="0" distR="0" wp14:anchorId="7676E9B6" wp14:editId="65B9FD53">
            <wp:extent cx="2509520" cy="2700655"/>
            <wp:effectExtent l="0" t="0" r="508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509520" cy="2700655"/>
                    </a:xfrm>
                    <a:prstGeom prst="rect">
                      <a:avLst/>
                    </a:prstGeom>
                    <a:noFill/>
                    <a:ln>
                      <a:noFill/>
                    </a:ln>
                  </pic:spPr>
                </pic:pic>
              </a:graphicData>
            </a:graphic>
          </wp:inline>
        </w:drawing>
      </w:r>
    </w:p>
    <w:p w14:paraId="32B9BAF5" w14:textId="786B5529" w:rsidR="006736F0" w:rsidRDefault="006736F0" w:rsidP="00FF1F39"/>
    <w:p w14:paraId="1E62891F" w14:textId="48AF0B0B" w:rsidR="006736F0" w:rsidRDefault="006736F0" w:rsidP="00FF1F39"/>
    <w:p w14:paraId="03CB7D49" w14:textId="3A6A0DED" w:rsidR="006736F0" w:rsidRDefault="006736F0" w:rsidP="00FF1F39">
      <w:r>
        <w:rPr>
          <w:noProof/>
        </w:rPr>
        <w:drawing>
          <wp:inline distT="0" distB="0" distL="0" distR="0" wp14:anchorId="02BD651C" wp14:editId="03C512AC">
            <wp:extent cx="1637665" cy="2679700"/>
            <wp:effectExtent l="0" t="0" r="635"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637665" cy="2679700"/>
                    </a:xfrm>
                    <a:prstGeom prst="rect">
                      <a:avLst/>
                    </a:prstGeom>
                    <a:noFill/>
                    <a:ln>
                      <a:noFill/>
                    </a:ln>
                  </pic:spPr>
                </pic:pic>
              </a:graphicData>
            </a:graphic>
          </wp:inline>
        </w:drawing>
      </w:r>
    </w:p>
    <w:p w14:paraId="5C737E27" w14:textId="2B04B92C" w:rsidR="006736F0" w:rsidRDefault="006736F0" w:rsidP="00FF1F39">
      <w:r>
        <w:rPr>
          <w:noProof/>
        </w:rPr>
        <w:drawing>
          <wp:inline distT="0" distB="0" distL="0" distR="0" wp14:anchorId="353525D9" wp14:editId="7C6FB5BD">
            <wp:extent cx="5720080" cy="211582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0080" cy="2115820"/>
                    </a:xfrm>
                    <a:prstGeom prst="rect">
                      <a:avLst/>
                    </a:prstGeom>
                    <a:noFill/>
                    <a:ln>
                      <a:noFill/>
                    </a:ln>
                  </pic:spPr>
                </pic:pic>
              </a:graphicData>
            </a:graphic>
          </wp:inline>
        </w:drawing>
      </w:r>
      <w:r>
        <w:rPr>
          <w:noProof/>
        </w:rPr>
        <w:drawing>
          <wp:inline distT="0" distB="0" distL="0" distR="0" wp14:anchorId="0DA1E8C9" wp14:editId="5A467C31">
            <wp:extent cx="4423410" cy="2722245"/>
            <wp:effectExtent l="0" t="0" r="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423410" cy="2722245"/>
                    </a:xfrm>
                    <a:prstGeom prst="rect">
                      <a:avLst/>
                    </a:prstGeom>
                    <a:noFill/>
                    <a:ln>
                      <a:noFill/>
                    </a:ln>
                  </pic:spPr>
                </pic:pic>
              </a:graphicData>
            </a:graphic>
          </wp:inline>
        </w:drawing>
      </w:r>
    </w:p>
    <w:p w14:paraId="6F40852E" w14:textId="2981AC87" w:rsidR="006736F0" w:rsidRDefault="004100FC" w:rsidP="00FF1F39">
      <w:r>
        <w:rPr>
          <w:noProof/>
        </w:rPr>
        <w:lastRenderedPageBreak/>
        <w:drawing>
          <wp:inline distT="0" distB="0" distL="0" distR="0" wp14:anchorId="25C3B4DD" wp14:editId="7BDBF96A">
            <wp:extent cx="5730875" cy="2190115"/>
            <wp:effectExtent l="0" t="0" r="3175"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0875" cy="2190115"/>
                    </a:xfrm>
                    <a:prstGeom prst="rect">
                      <a:avLst/>
                    </a:prstGeom>
                    <a:noFill/>
                    <a:ln>
                      <a:noFill/>
                    </a:ln>
                  </pic:spPr>
                </pic:pic>
              </a:graphicData>
            </a:graphic>
          </wp:inline>
        </w:drawing>
      </w:r>
    </w:p>
    <w:p w14:paraId="6EC47887" w14:textId="0250C9CF" w:rsidR="004100FC" w:rsidRDefault="004100FC" w:rsidP="00FF1F39"/>
    <w:p w14:paraId="705AB9ED" w14:textId="55A72882" w:rsidR="004100FC" w:rsidRPr="00FF1F39" w:rsidRDefault="004100FC" w:rsidP="00FF1F39">
      <w:r>
        <w:rPr>
          <w:noProof/>
        </w:rPr>
        <w:drawing>
          <wp:inline distT="0" distB="0" distL="0" distR="0" wp14:anchorId="736B1DD0" wp14:editId="46200686">
            <wp:extent cx="3840480" cy="4754880"/>
            <wp:effectExtent l="0" t="0" r="7620" b="762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840480" cy="4754880"/>
                    </a:xfrm>
                    <a:prstGeom prst="rect">
                      <a:avLst/>
                    </a:prstGeom>
                    <a:noFill/>
                    <a:ln>
                      <a:noFill/>
                    </a:ln>
                  </pic:spPr>
                </pic:pic>
              </a:graphicData>
            </a:graphic>
          </wp:inline>
        </w:drawing>
      </w:r>
    </w:p>
    <w:sectPr w:rsidR="004100FC" w:rsidRPr="00FF1F39" w:rsidSect="0010127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FD761E"/>
    <w:multiLevelType w:val="hybridMultilevel"/>
    <w:tmpl w:val="046011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471006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1279"/>
    <w:rsid w:val="00032113"/>
    <w:rsid w:val="00076978"/>
    <w:rsid w:val="00077A32"/>
    <w:rsid w:val="000B0BAB"/>
    <w:rsid w:val="000D5EB7"/>
    <w:rsid w:val="000E4543"/>
    <w:rsid w:val="000F13A5"/>
    <w:rsid w:val="00101279"/>
    <w:rsid w:val="00110A7C"/>
    <w:rsid w:val="001313EA"/>
    <w:rsid w:val="00170270"/>
    <w:rsid w:val="0023729D"/>
    <w:rsid w:val="0029175C"/>
    <w:rsid w:val="00293817"/>
    <w:rsid w:val="003034DD"/>
    <w:rsid w:val="00342826"/>
    <w:rsid w:val="00376462"/>
    <w:rsid w:val="003B201E"/>
    <w:rsid w:val="003E4E74"/>
    <w:rsid w:val="004100FC"/>
    <w:rsid w:val="00416BB6"/>
    <w:rsid w:val="0045599C"/>
    <w:rsid w:val="004C23EC"/>
    <w:rsid w:val="00505014"/>
    <w:rsid w:val="00530B31"/>
    <w:rsid w:val="005509CD"/>
    <w:rsid w:val="005C4E95"/>
    <w:rsid w:val="005E44FA"/>
    <w:rsid w:val="005E6EA8"/>
    <w:rsid w:val="00614ECD"/>
    <w:rsid w:val="006563CC"/>
    <w:rsid w:val="0066121D"/>
    <w:rsid w:val="006736F0"/>
    <w:rsid w:val="006A082C"/>
    <w:rsid w:val="006B36B8"/>
    <w:rsid w:val="006E6CCC"/>
    <w:rsid w:val="00715BC8"/>
    <w:rsid w:val="0072264D"/>
    <w:rsid w:val="00794827"/>
    <w:rsid w:val="00837183"/>
    <w:rsid w:val="008404B2"/>
    <w:rsid w:val="00847D68"/>
    <w:rsid w:val="008C011A"/>
    <w:rsid w:val="008D204D"/>
    <w:rsid w:val="00913C75"/>
    <w:rsid w:val="00927BA3"/>
    <w:rsid w:val="00957D1F"/>
    <w:rsid w:val="00965816"/>
    <w:rsid w:val="009F6ABD"/>
    <w:rsid w:val="00A30F4F"/>
    <w:rsid w:val="00A35E6F"/>
    <w:rsid w:val="00A4005E"/>
    <w:rsid w:val="00A429A0"/>
    <w:rsid w:val="00A54204"/>
    <w:rsid w:val="00A67790"/>
    <w:rsid w:val="00A815F8"/>
    <w:rsid w:val="00A91CA6"/>
    <w:rsid w:val="00AE2524"/>
    <w:rsid w:val="00AF5F3A"/>
    <w:rsid w:val="00B34CC7"/>
    <w:rsid w:val="00B54420"/>
    <w:rsid w:val="00B82FC0"/>
    <w:rsid w:val="00B97595"/>
    <w:rsid w:val="00BA0997"/>
    <w:rsid w:val="00BA6DE1"/>
    <w:rsid w:val="00BC3F23"/>
    <w:rsid w:val="00C47E0A"/>
    <w:rsid w:val="00CA476C"/>
    <w:rsid w:val="00D55290"/>
    <w:rsid w:val="00DB7F42"/>
    <w:rsid w:val="00DC2BF7"/>
    <w:rsid w:val="00E017DB"/>
    <w:rsid w:val="00E6087D"/>
    <w:rsid w:val="00E76C4B"/>
    <w:rsid w:val="00E77CB1"/>
    <w:rsid w:val="00F07D2B"/>
    <w:rsid w:val="00F102C5"/>
    <w:rsid w:val="00F23D8E"/>
    <w:rsid w:val="00F5604B"/>
    <w:rsid w:val="00FC1B18"/>
    <w:rsid w:val="00FF1F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8B1C93"/>
  <w15:docId w15:val="{81E1E6D8-5FED-444B-B2DB-75C0F3F346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23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6581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0127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01279"/>
    <w:rPr>
      <w:rFonts w:eastAsiaTheme="minorEastAsia"/>
      <w:lang w:val="en-US"/>
    </w:rPr>
  </w:style>
  <w:style w:type="character" w:customStyle="1" w:styleId="Heading1Char">
    <w:name w:val="Heading 1 Char"/>
    <w:basedOn w:val="DefaultParagraphFont"/>
    <w:link w:val="Heading1"/>
    <w:uiPriority w:val="9"/>
    <w:rsid w:val="004C23E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6581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10A7C"/>
    <w:pPr>
      <w:outlineLvl w:val="9"/>
    </w:pPr>
    <w:rPr>
      <w:lang w:val="en-US"/>
    </w:rPr>
  </w:style>
  <w:style w:type="paragraph" w:styleId="TOC1">
    <w:name w:val="toc 1"/>
    <w:basedOn w:val="Normal"/>
    <w:next w:val="Normal"/>
    <w:autoRedefine/>
    <w:uiPriority w:val="39"/>
    <w:unhideWhenUsed/>
    <w:rsid w:val="00110A7C"/>
    <w:pPr>
      <w:spacing w:after="100"/>
    </w:pPr>
  </w:style>
  <w:style w:type="paragraph" w:styleId="TOC2">
    <w:name w:val="toc 2"/>
    <w:basedOn w:val="Normal"/>
    <w:next w:val="Normal"/>
    <w:autoRedefine/>
    <w:uiPriority w:val="39"/>
    <w:unhideWhenUsed/>
    <w:rsid w:val="00110A7C"/>
    <w:pPr>
      <w:spacing w:after="100"/>
      <w:ind w:left="220"/>
    </w:pPr>
  </w:style>
  <w:style w:type="character" w:styleId="Hyperlink">
    <w:name w:val="Hyperlink"/>
    <w:basedOn w:val="DefaultParagraphFont"/>
    <w:uiPriority w:val="99"/>
    <w:unhideWhenUsed/>
    <w:rsid w:val="00110A7C"/>
    <w:rPr>
      <w:color w:val="0563C1" w:themeColor="hyperlink"/>
      <w:u w:val="single"/>
    </w:rPr>
  </w:style>
  <w:style w:type="paragraph" w:styleId="Bibliography">
    <w:name w:val="Bibliography"/>
    <w:basedOn w:val="Normal"/>
    <w:next w:val="Normal"/>
    <w:uiPriority w:val="37"/>
    <w:unhideWhenUsed/>
    <w:rsid w:val="008404B2"/>
  </w:style>
  <w:style w:type="paragraph" w:styleId="ListParagraph">
    <w:name w:val="List Paragraph"/>
    <w:basedOn w:val="Normal"/>
    <w:uiPriority w:val="34"/>
    <w:qFormat/>
    <w:rsid w:val="008404B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945591">
      <w:bodyDiv w:val="1"/>
      <w:marLeft w:val="0"/>
      <w:marRight w:val="0"/>
      <w:marTop w:val="0"/>
      <w:marBottom w:val="0"/>
      <w:divBdr>
        <w:top w:val="none" w:sz="0" w:space="0" w:color="auto"/>
        <w:left w:val="none" w:sz="0" w:space="0" w:color="auto"/>
        <w:bottom w:val="none" w:sz="0" w:space="0" w:color="auto"/>
        <w:right w:val="none" w:sz="0" w:space="0" w:color="auto"/>
      </w:divBdr>
    </w:div>
    <w:div w:id="100423043">
      <w:bodyDiv w:val="1"/>
      <w:marLeft w:val="0"/>
      <w:marRight w:val="0"/>
      <w:marTop w:val="0"/>
      <w:marBottom w:val="0"/>
      <w:divBdr>
        <w:top w:val="none" w:sz="0" w:space="0" w:color="auto"/>
        <w:left w:val="none" w:sz="0" w:space="0" w:color="auto"/>
        <w:bottom w:val="none" w:sz="0" w:space="0" w:color="auto"/>
        <w:right w:val="none" w:sz="0" w:space="0" w:color="auto"/>
      </w:divBdr>
    </w:div>
    <w:div w:id="169224595">
      <w:bodyDiv w:val="1"/>
      <w:marLeft w:val="0"/>
      <w:marRight w:val="0"/>
      <w:marTop w:val="0"/>
      <w:marBottom w:val="0"/>
      <w:divBdr>
        <w:top w:val="none" w:sz="0" w:space="0" w:color="auto"/>
        <w:left w:val="none" w:sz="0" w:space="0" w:color="auto"/>
        <w:bottom w:val="none" w:sz="0" w:space="0" w:color="auto"/>
        <w:right w:val="none" w:sz="0" w:space="0" w:color="auto"/>
      </w:divBdr>
    </w:div>
    <w:div w:id="185490160">
      <w:bodyDiv w:val="1"/>
      <w:marLeft w:val="0"/>
      <w:marRight w:val="0"/>
      <w:marTop w:val="0"/>
      <w:marBottom w:val="0"/>
      <w:divBdr>
        <w:top w:val="none" w:sz="0" w:space="0" w:color="auto"/>
        <w:left w:val="none" w:sz="0" w:space="0" w:color="auto"/>
        <w:bottom w:val="none" w:sz="0" w:space="0" w:color="auto"/>
        <w:right w:val="none" w:sz="0" w:space="0" w:color="auto"/>
      </w:divBdr>
    </w:div>
    <w:div w:id="195849832">
      <w:bodyDiv w:val="1"/>
      <w:marLeft w:val="0"/>
      <w:marRight w:val="0"/>
      <w:marTop w:val="0"/>
      <w:marBottom w:val="0"/>
      <w:divBdr>
        <w:top w:val="none" w:sz="0" w:space="0" w:color="auto"/>
        <w:left w:val="none" w:sz="0" w:space="0" w:color="auto"/>
        <w:bottom w:val="none" w:sz="0" w:space="0" w:color="auto"/>
        <w:right w:val="none" w:sz="0" w:space="0" w:color="auto"/>
      </w:divBdr>
    </w:div>
    <w:div w:id="197477726">
      <w:bodyDiv w:val="1"/>
      <w:marLeft w:val="0"/>
      <w:marRight w:val="0"/>
      <w:marTop w:val="0"/>
      <w:marBottom w:val="0"/>
      <w:divBdr>
        <w:top w:val="none" w:sz="0" w:space="0" w:color="auto"/>
        <w:left w:val="none" w:sz="0" w:space="0" w:color="auto"/>
        <w:bottom w:val="none" w:sz="0" w:space="0" w:color="auto"/>
        <w:right w:val="none" w:sz="0" w:space="0" w:color="auto"/>
      </w:divBdr>
    </w:div>
    <w:div w:id="237792389">
      <w:bodyDiv w:val="1"/>
      <w:marLeft w:val="0"/>
      <w:marRight w:val="0"/>
      <w:marTop w:val="0"/>
      <w:marBottom w:val="0"/>
      <w:divBdr>
        <w:top w:val="none" w:sz="0" w:space="0" w:color="auto"/>
        <w:left w:val="none" w:sz="0" w:space="0" w:color="auto"/>
        <w:bottom w:val="none" w:sz="0" w:space="0" w:color="auto"/>
        <w:right w:val="none" w:sz="0" w:space="0" w:color="auto"/>
      </w:divBdr>
    </w:div>
    <w:div w:id="255526555">
      <w:bodyDiv w:val="1"/>
      <w:marLeft w:val="0"/>
      <w:marRight w:val="0"/>
      <w:marTop w:val="0"/>
      <w:marBottom w:val="0"/>
      <w:divBdr>
        <w:top w:val="none" w:sz="0" w:space="0" w:color="auto"/>
        <w:left w:val="none" w:sz="0" w:space="0" w:color="auto"/>
        <w:bottom w:val="none" w:sz="0" w:space="0" w:color="auto"/>
        <w:right w:val="none" w:sz="0" w:space="0" w:color="auto"/>
      </w:divBdr>
    </w:div>
    <w:div w:id="326447964">
      <w:bodyDiv w:val="1"/>
      <w:marLeft w:val="0"/>
      <w:marRight w:val="0"/>
      <w:marTop w:val="0"/>
      <w:marBottom w:val="0"/>
      <w:divBdr>
        <w:top w:val="none" w:sz="0" w:space="0" w:color="auto"/>
        <w:left w:val="none" w:sz="0" w:space="0" w:color="auto"/>
        <w:bottom w:val="none" w:sz="0" w:space="0" w:color="auto"/>
        <w:right w:val="none" w:sz="0" w:space="0" w:color="auto"/>
      </w:divBdr>
    </w:div>
    <w:div w:id="328751065">
      <w:bodyDiv w:val="1"/>
      <w:marLeft w:val="0"/>
      <w:marRight w:val="0"/>
      <w:marTop w:val="0"/>
      <w:marBottom w:val="0"/>
      <w:divBdr>
        <w:top w:val="none" w:sz="0" w:space="0" w:color="auto"/>
        <w:left w:val="none" w:sz="0" w:space="0" w:color="auto"/>
        <w:bottom w:val="none" w:sz="0" w:space="0" w:color="auto"/>
        <w:right w:val="none" w:sz="0" w:space="0" w:color="auto"/>
      </w:divBdr>
    </w:div>
    <w:div w:id="341200138">
      <w:bodyDiv w:val="1"/>
      <w:marLeft w:val="0"/>
      <w:marRight w:val="0"/>
      <w:marTop w:val="0"/>
      <w:marBottom w:val="0"/>
      <w:divBdr>
        <w:top w:val="none" w:sz="0" w:space="0" w:color="auto"/>
        <w:left w:val="none" w:sz="0" w:space="0" w:color="auto"/>
        <w:bottom w:val="none" w:sz="0" w:space="0" w:color="auto"/>
        <w:right w:val="none" w:sz="0" w:space="0" w:color="auto"/>
      </w:divBdr>
    </w:div>
    <w:div w:id="391001806">
      <w:bodyDiv w:val="1"/>
      <w:marLeft w:val="0"/>
      <w:marRight w:val="0"/>
      <w:marTop w:val="0"/>
      <w:marBottom w:val="0"/>
      <w:divBdr>
        <w:top w:val="none" w:sz="0" w:space="0" w:color="auto"/>
        <w:left w:val="none" w:sz="0" w:space="0" w:color="auto"/>
        <w:bottom w:val="none" w:sz="0" w:space="0" w:color="auto"/>
        <w:right w:val="none" w:sz="0" w:space="0" w:color="auto"/>
      </w:divBdr>
    </w:div>
    <w:div w:id="426191642">
      <w:bodyDiv w:val="1"/>
      <w:marLeft w:val="0"/>
      <w:marRight w:val="0"/>
      <w:marTop w:val="0"/>
      <w:marBottom w:val="0"/>
      <w:divBdr>
        <w:top w:val="none" w:sz="0" w:space="0" w:color="auto"/>
        <w:left w:val="none" w:sz="0" w:space="0" w:color="auto"/>
        <w:bottom w:val="none" w:sz="0" w:space="0" w:color="auto"/>
        <w:right w:val="none" w:sz="0" w:space="0" w:color="auto"/>
      </w:divBdr>
    </w:div>
    <w:div w:id="428354665">
      <w:bodyDiv w:val="1"/>
      <w:marLeft w:val="0"/>
      <w:marRight w:val="0"/>
      <w:marTop w:val="0"/>
      <w:marBottom w:val="0"/>
      <w:divBdr>
        <w:top w:val="none" w:sz="0" w:space="0" w:color="auto"/>
        <w:left w:val="none" w:sz="0" w:space="0" w:color="auto"/>
        <w:bottom w:val="none" w:sz="0" w:space="0" w:color="auto"/>
        <w:right w:val="none" w:sz="0" w:space="0" w:color="auto"/>
      </w:divBdr>
    </w:div>
    <w:div w:id="488400089">
      <w:bodyDiv w:val="1"/>
      <w:marLeft w:val="0"/>
      <w:marRight w:val="0"/>
      <w:marTop w:val="0"/>
      <w:marBottom w:val="0"/>
      <w:divBdr>
        <w:top w:val="none" w:sz="0" w:space="0" w:color="auto"/>
        <w:left w:val="none" w:sz="0" w:space="0" w:color="auto"/>
        <w:bottom w:val="none" w:sz="0" w:space="0" w:color="auto"/>
        <w:right w:val="none" w:sz="0" w:space="0" w:color="auto"/>
      </w:divBdr>
    </w:div>
    <w:div w:id="509027647">
      <w:bodyDiv w:val="1"/>
      <w:marLeft w:val="0"/>
      <w:marRight w:val="0"/>
      <w:marTop w:val="0"/>
      <w:marBottom w:val="0"/>
      <w:divBdr>
        <w:top w:val="none" w:sz="0" w:space="0" w:color="auto"/>
        <w:left w:val="none" w:sz="0" w:space="0" w:color="auto"/>
        <w:bottom w:val="none" w:sz="0" w:space="0" w:color="auto"/>
        <w:right w:val="none" w:sz="0" w:space="0" w:color="auto"/>
      </w:divBdr>
    </w:div>
    <w:div w:id="521093142">
      <w:bodyDiv w:val="1"/>
      <w:marLeft w:val="0"/>
      <w:marRight w:val="0"/>
      <w:marTop w:val="0"/>
      <w:marBottom w:val="0"/>
      <w:divBdr>
        <w:top w:val="none" w:sz="0" w:space="0" w:color="auto"/>
        <w:left w:val="none" w:sz="0" w:space="0" w:color="auto"/>
        <w:bottom w:val="none" w:sz="0" w:space="0" w:color="auto"/>
        <w:right w:val="none" w:sz="0" w:space="0" w:color="auto"/>
      </w:divBdr>
    </w:div>
    <w:div w:id="563029936">
      <w:bodyDiv w:val="1"/>
      <w:marLeft w:val="0"/>
      <w:marRight w:val="0"/>
      <w:marTop w:val="0"/>
      <w:marBottom w:val="0"/>
      <w:divBdr>
        <w:top w:val="none" w:sz="0" w:space="0" w:color="auto"/>
        <w:left w:val="none" w:sz="0" w:space="0" w:color="auto"/>
        <w:bottom w:val="none" w:sz="0" w:space="0" w:color="auto"/>
        <w:right w:val="none" w:sz="0" w:space="0" w:color="auto"/>
      </w:divBdr>
    </w:div>
    <w:div w:id="570849891">
      <w:bodyDiv w:val="1"/>
      <w:marLeft w:val="0"/>
      <w:marRight w:val="0"/>
      <w:marTop w:val="0"/>
      <w:marBottom w:val="0"/>
      <w:divBdr>
        <w:top w:val="none" w:sz="0" w:space="0" w:color="auto"/>
        <w:left w:val="none" w:sz="0" w:space="0" w:color="auto"/>
        <w:bottom w:val="none" w:sz="0" w:space="0" w:color="auto"/>
        <w:right w:val="none" w:sz="0" w:space="0" w:color="auto"/>
      </w:divBdr>
    </w:div>
    <w:div w:id="634022249">
      <w:bodyDiv w:val="1"/>
      <w:marLeft w:val="0"/>
      <w:marRight w:val="0"/>
      <w:marTop w:val="0"/>
      <w:marBottom w:val="0"/>
      <w:divBdr>
        <w:top w:val="none" w:sz="0" w:space="0" w:color="auto"/>
        <w:left w:val="none" w:sz="0" w:space="0" w:color="auto"/>
        <w:bottom w:val="none" w:sz="0" w:space="0" w:color="auto"/>
        <w:right w:val="none" w:sz="0" w:space="0" w:color="auto"/>
      </w:divBdr>
    </w:div>
    <w:div w:id="685667370">
      <w:bodyDiv w:val="1"/>
      <w:marLeft w:val="0"/>
      <w:marRight w:val="0"/>
      <w:marTop w:val="0"/>
      <w:marBottom w:val="0"/>
      <w:divBdr>
        <w:top w:val="none" w:sz="0" w:space="0" w:color="auto"/>
        <w:left w:val="none" w:sz="0" w:space="0" w:color="auto"/>
        <w:bottom w:val="none" w:sz="0" w:space="0" w:color="auto"/>
        <w:right w:val="none" w:sz="0" w:space="0" w:color="auto"/>
      </w:divBdr>
    </w:div>
    <w:div w:id="762805379">
      <w:bodyDiv w:val="1"/>
      <w:marLeft w:val="0"/>
      <w:marRight w:val="0"/>
      <w:marTop w:val="0"/>
      <w:marBottom w:val="0"/>
      <w:divBdr>
        <w:top w:val="none" w:sz="0" w:space="0" w:color="auto"/>
        <w:left w:val="none" w:sz="0" w:space="0" w:color="auto"/>
        <w:bottom w:val="none" w:sz="0" w:space="0" w:color="auto"/>
        <w:right w:val="none" w:sz="0" w:space="0" w:color="auto"/>
      </w:divBdr>
    </w:div>
    <w:div w:id="787628066">
      <w:bodyDiv w:val="1"/>
      <w:marLeft w:val="0"/>
      <w:marRight w:val="0"/>
      <w:marTop w:val="0"/>
      <w:marBottom w:val="0"/>
      <w:divBdr>
        <w:top w:val="none" w:sz="0" w:space="0" w:color="auto"/>
        <w:left w:val="none" w:sz="0" w:space="0" w:color="auto"/>
        <w:bottom w:val="none" w:sz="0" w:space="0" w:color="auto"/>
        <w:right w:val="none" w:sz="0" w:space="0" w:color="auto"/>
      </w:divBdr>
    </w:div>
    <w:div w:id="807548483">
      <w:bodyDiv w:val="1"/>
      <w:marLeft w:val="0"/>
      <w:marRight w:val="0"/>
      <w:marTop w:val="0"/>
      <w:marBottom w:val="0"/>
      <w:divBdr>
        <w:top w:val="none" w:sz="0" w:space="0" w:color="auto"/>
        <w:left w:val="none" w:sz="0" w:space="0" w:color="auto"/>
        <w:bottom w:val="none" w:sz="0" w:space="0" w:color="auto"/>
        <w:right w:val="none" w:sz="0" w:space="0" w:color="auto"/>
      </w:divBdr>
    </w:div>
    <w:div w:id="809445560">
      <w:bodyDiv w:val="1"/>
      <w:marLeft w:val="0"/>
      <w:marRight w:val="0"/>
      <w:marTop w:val="0"/>
      <w:marBottom w:val="0"/>
      <w:divBdr>
        <w:top w:val="none" w:sz="0" w:space="0" w:color="auto"/>
        <w:left w:val="none" w:sz="0" w:space="0" w:color="auto"/>
        <w:bottom w:val="none" w:sz="0" w:space="0" w:color="auto"/>
        <w:right w:val="none" w:sz="0" w:space="0" w:color="auto"/>
      </w:divBdr>
    </w:div>
    <w:div w:id="840631561">
      <w:bodyDiv w:val="1"/>
      <w:marLeft w:val="0"/>
      <w:marRight w:val="0"/>
      <w:marTop w:val="0"/>
      <w:marBottom w:val="0"/>
      <w:divBdr>
        <w:top w:val="none" w:sz="0" w:space="0" w:color="auto"/>
        <w:left w:val="none" w:sz="0" w:space="0" w:color="auto"/>
        <w:bottom w:val="none" w:sz="0" w:space="0" w:color="auto"/>
        <w:right w:val="none" w:sz="0" w:space="0" w:color="auto"/>
      </w:divBdr>
    </w:div>
    <w:div w:id="981080450">
      <w:bodyDiv w:val="1"/>
      <w:marLeft w:val="0"/>
      <w:marRight w:val="0"/>
      <w:marTop w:val="0"/>
      <w:marBottom w:val="0"/>
      <w:divBdr>
        <w:top w:val="none" w:sz="0" w:space="0" w:color="auto"/>
        <w:left w:val="none" w:sz="0" w:space="0" w:color="auto"/>
        <w:bottom w:val="none" w:sz="0" w:space="0" w:color="auto"/>
        <w:right w:val="none" w:sz="0" w:space="0" w:color="auto"/>
      </w:divBdr>
    </w:div>
    <w:div w:id="987396859">
      <w:bodyDiv w:val="1"/>
      <w:marLeft w:val="0"/>
      <w:marRight w:val="0"/>
      <w:marTop w:val="0"/>
      <w:marBottom w:val="0"/>
      <w:divBdr>
        <w:top w:val="none" w:sz="0" w:space="0" w:color="auto"/>
        <w:left w:val="none" w:sz="0" w:space="0" w:color="auto"/>
        <w:bottom w:val="none" w:sz="0" w:space="0" w:color="auto"/>
        <w:right w:val="none" w:sz="0" w:space="0" w:color="auto"/>
      </w:divBdr>
    </w:div>
    <w:div w:id="1034039941">
      <w:bodyDiv w:val="1"/>
      <w:marLeft w:val="0"/>
      <w:marRight w:val="0"/>
      <w:marTop w:val="0"/>
      <w:marBottom w:val="0"/>
      <w:divBdr>
        <w:top w:val="none" w:sz="0" w:space="0" w:color="auto"/>
        <w:left w:val="none" w:sz="0" w:space="0" w:color="auto"/>
        <w:bottom w:val="none" w:sz="0" w:space="0" w:color="auto"/>
        <w:right w:val="none" w:sz="0" w:space="0" w:color="auto"/>
      </w:divBdr>
    </w:div>
    <w:div w:id="1036471389">
      <w:bodyDiv w:val="1"/>
      <w:marLeft w:val="0"/>
      <w:marRight w:val="0"/>
      <w:marTop w:val="0"/>
      <w:marBottom w:val="0"/>
      <w:divBdr>
        <w:top w:val="none" w:sz="0" w:space="0" w:color="auto"/>
        <w:left w:val="none" w:sz="0" w:space="0" w:color="auto"/>
        <w:bottom w:val="none" w:sz="0" w:space="0" w:color="auto"/>
        <w:right w:val="none" w:sz="0" w:space="0" w:color="auto"/>
      </w:divBdr>
    </w:div>
    <w:div w:id="1056246488">
      <w:bodyDiv w:val="1"/>
      <w:marLeft w:val="0"/>
      <w:marRight w:val="0"/>
      <w:marTop w:val="0"/>
      <w:marBottom w:val="0"/>
      <w:divBdr>
        <w:top w:val="none" w:sz="0" w:space="0" w:color="auto"/>
        <w:left w:val="none" w:sz="0" w:space="0" w:color="auto"/>
        <w:bottom w:val="none" w:sz="0" w:space="0" w:color="auto"/>
        <w:right w:val="none" w:sz="0" w:space="0" w:color="auto"/>
      </w:divBdr>
    </w:div>
    <w:div w:id="1099563855">
      <w:bodyDiv w:val="1"/>
      <w:marLeft w:val="0"/>
      <w:marRight w:val="0"/>
      <w:marTop w:val="0"/>
      <w:marBottom w:val="0"/>
      <w:divBdr>
        <w:top w:val="none" w:sz="0" w:space="0" w:color="auto"/>
        <w:left w:val="none" w:sz="0" w:space="0" w:color="auto"/>
        <w:bottom w:val="none" w:sz="0" w:space="0" w:color="auto"/>
        <w:right w:val="none" w:sz="0" w:space="0" w:color="auto"/>
      </w:divBdr>
    </w:div>
    <w:div w:id="1120686271">
      <w:bodyDiv w:val="1"/>
      <w:marLeft w:val="0"/>
      <w:marRight w:val="0"/>
      <w:marTop w:val="0"/>
      <w:marBottom w:val="0"/>
      <w:divBdr>
        <w:top w:val="none" w:sz="0" w:space="0" w:color="auto"/>
        <w:left w:val="none" w:sz="0" w:space="0" w:color="auto"/>
        <w:bottom w:val="none" w:sz="0" w:space="0" w:color="auto"/>
        <w:right w:val="none" w:sz="0" w:space="0" w:color="auto"/>
      </w:divBdr>
    </w:div>
    <w:div w:id="1157526948">
      <w:bodyDiv w:val="1"/>
      <w:marLeft w:val="0"/>
      <w:marRight w:val="0"/>
      <w:marTop w:val="0"/>
      <w:marBottom w:val="0"/>
      <w:divBdr>
        <w:top w:val="none" w:sz="0" w:space="0" w:color="auto"/>
        <w:left w:val="none" w:sz="0" w:space="0" w:color="auto"/>
        <w:bottom w:val="none" w:sz="0" w:space="0" w:color="auto"/>
        <w:right w:val="none" w:sz="0" w:space="0" w:color="auto"/>
      </w:divBdr>
    </w:div>
    <w:div w:id="1173180778">
      <w:bodyDiv w:val="1"/>
      <w:marLeft w:val="0"/>
      <w:marRight w:val="0"/>
      <w:marTop w:val="0"/>
      <w:marBottom w:val="0"/>
      <w:divBdr>
        <w:top w:val="none" w:sz="0" w:space="0" w:color="auto"/>
        <w:left w:val="none" w:sz="0" w:space="0" w:color="auto"/>
        <w:bottom w:val="none" w:sz="0" w:space="0" w:color="auto"/>
        <w:right w:val="none" w:sz="0" w:space="0" w:color="auto"/>
      </w:divBdr>
    </w:div>
    <w:div w:id="1246964002">
      <w:bodyDiv w:val="1"/>
      <w:marLeft w:val="0"/>
      <w:marRight w:val="0"/>
      <w:marTop w:val="0"/>
      <w:marBottom w:val="0"/>
      <w:divBdr>
        <w:top w:val="none" w:sz="0" w:space="0" w:color="auto"/>
        <w:left w:val="none" w:sz="0" w:space="0" w:color="auto"/>
        <w:bottom w:val="none" w:sz="0" w:space="0" w:color="auto"/>
        <w:right w:val="none" w:sz="0" w:space="0" w:color="auto"/>
      </w:divBdr>
    </w:div>
    <w:div w:id="1275793061">
      <w:bodyDiv w:val="1"/>
      <w:marLeft w:val="0"/>
      <w:marRight w:val="0"/>
      <w:marTop w:val="0"/>
      <w:marBottom w:val="0"/>
      <w:divBdr>
        <w:top w:val="none" w:sz="0" w:space="0" w:color="auto"/>
        <w:left w:val="none" w:sz="0" w:space="0" w:color="auto"/>
        <w:bottom w:val="none" w:sz="0" w:space="0" w:color="auto"/>
        <w:right w:val="none" w:sz="0" w:space="0" w:color="auto"/>
      </w:divBdr>
    </w:div>
    <w:div w:id="1278566349">
      <w:bodyDiv w:val="1"/>
      <w:marLeft w:val="0"/>
      <w:marRight w:val="0"/>
      <w:marTop w:val="0"/>
      <w:marBottom w:val="0"/>
      <w:divBdr>
        <w:top w:val="none" w:sz="0" w:space="0" w:color="auto"/>
        <w:left w:val="none" w:sz="0" w:space="0" w:color="auto"/>
        <w:bottom w:val="none" w:sz="0" w:space="0" w:color="auto"/>
        <w:right w:val="none" w:sz="0" w:space="0" w:color="auto"/>
      </w:divBdr>
    </w:div>
    <w:div w:id="1282495564">
      <w:bodyDiv w:val="1"/>
      <w:marLeft w:val="0"/>
      <w:marRight w:val="0"/>
      <w:marTop w:val="0"/>
      <w:marBottom w:val="0"/>
      <w:divBdr>
        <w:top w:val="none" w:sz="0" w:space="0" w:color="auto"/>
        <w:left w:val="none" w:sz="0" w:space="0" w:color="auto"/>
        <w:bottom w:val="none" w:sz="0" w:space="0" w:color="auto"/>
        <w:right w:val="none" w:sz="0" w:space="0" w:color="auto"/>
      </w:divBdr>
    </w:div>
    <w:div w:id="1293056122">
      <w:bodyDiv w:val="1"/>
      <w:marLeft w:val="0"/>
      <w:marRight w:val="0"/>
      <w:marTop w:val="0"/>
      <w:marBottom w:val="0"/>
      <w:divBdr>
        <w:top w:val="none" w:sz="0" w:space="0" w:color="auto"/>
        <w:left w:val="none" w:sz="0" w:space="0" w:color="auto"/>
        <w:bottom w:val="none" w:sz="0" w:space="0" w:color="auto"/>
        <w:right w:val="none" w:sz="0" w:space="0" w:color="auto"/>
      </w:divBdr>
    </w:div>
    <w:div w:id="1296328571">
      <w:bodyDiv w:val="1"/>
      <w:marLeft w:val="0"/>
      <w:marRight w:val="0"/>
      <w:marTop w:val="0"/>
      <w:marBottom w:val="0"/>
      <w:divBdr>
        <w:top w:val="none" w:sz="0" w:space="0" w:color="auto"/>
        <w:left w:val="none" w:sz="0" w:space="0" w:color="auto"/>
        <w:bottom w:val="none" w:sz="0" w:space="0" w:color="auto"/>
        <w:right w:val="none" w:sz="0" w:space="0" w:color="auto"/>
      </w:divBdr>
    </w:div>
    <w:div w:id="1324118124">
      <w:bodyDiv w:val="1"/>
      <w:marLeft w:val="0"/>
      <w:marRight w:val="0"/>
      <w:marTop w:val="0"/>
      <w:marBottom w:val="0"/>
      <w:divBdr>
        <w:top w:val="none" w:sz="0" w:space="0" w:color="auto"/>
        <w:left w:val="none" w:sz="0" w:space="0" w:color="auto"/>
        <w:bottom w:val="none" w:sz="0" w:space="0" w:color="auto"/>
        <w:right w:val="none" w:sz="0" w:space="0" w:color="auto"/>
      </w:divBdr>
    </w:div>
    <w:div w:id="1329091156">
      <w:bodyDiv w:val="1"/>
      <w:marLeft w:val="0"/>
      <w:marRight w:val="0"/>
      <w:marTop w:val="0"/>
      <w:marBottom w:val="0"/>
      <w:divBdr>
        <w:top w:val="none" w:sz="0" w:space="0" w:color="auto"/>
        <w:left w:val="none" w:sz="0" w:space="0" w:color="auto"/>
        <w:bottom w:val="none" w:sz="0" w:space="0" w:color="auto"/>
        <w:right w:val="none" w:sz="0" w:space="0" w:color="auto"/>
      </w:divBdr>
    </w:div>
    <w:div w:id="1349715477">
      <w:bodyDiv w:val="1"/>
      <w:marLeft w:val="0"/>
      <w:marRight w:val="0"/>
      <w:marTop w:val="0"/>
      <w:marBottom w:val="0"/>
      <w:divBdr>
        <w:top w:val="none" w:sz="0" w:space="0" w:color="auto"/>
        <w:left w:val="none" w:sz="0" w:space="0" w:color="auto"/>
        <w:bottom w:val="none" w:sz="0" w:space="0" w:color="auto"/>
        <w:right w:val="none" w:sz="0" w:space="0" w:color="auto"/>
      </w:divBdr>
    </w:div>
    <w:div w:id="1352798383">
      <w:bodyDiv w:val="1"/>
      <w:marLeft w:val="0"/>
      <w:marRight w:val="0"/>
      <w:marTop w:val="0"/>
      <w:marBottom w:val="0"/>
      <w:divBdr>
        <w:top w:val="none" w:sz="0" w:space="0" w:color="auto"/>
        <w:left w:val="none" w:sz="0" w:space="0" w:color="auto"/>
        <w:bottom w:val="none" w:sz="0" w:space="0" w:color="auto"/>
        <w:right w:val="none" w:sz="0" w:space="0" w:color="auto"/>
      </w:divBdr>
    </w:div>
    <w:div w:id="1355770765">
      <w:bodyDiv w:val="1"/>
      <w:marLeft w:val="0"/>
      <w:marRight w:val="0"/>
      <w:marTop w:val="0"/>
      <w:marBottom w:val="0"/>
      <w:divBdr>
        <w:top w:val="none" w:sz="0" w:space="0" w:color="auto"/>
        <w:left w:val="none" w:sz="0" w:space="0" w:color="auto"/>
        <w:bottom w:val="none" w:sz="0" w:space="0" w:color="auto"/>
        <w:right w:val="none" w:sz="0" w:space="0" w:color="auto"/>
      </w:divBdr>
    </w:div>
    <w:div w:id="1366059243">
      <w:bodyDiv w:val="1"/>
      <w:marLeft w:val="0"/>
      <w:marRight w:val="0"/>
      <w:marTop w:val="0"/>
      <w:marBottom w:val="0"/>
      <w:divBdr>
        <w:top w:val="none" w:sz="0" w:space="0" w:color="auto"/>
        <w:left w:val="none" w:sz="0" w:space="0" w:color="auto"/>
        <w:bottom w:val="none" w:sz="0" w:space="0" w:color="auto"/>
        <w:right w:val="none" w:sz="0" w:space="0" w:color="auto"/>
      </w:divBdr>
    </w:div>
    <w:div w:id="1369333336">
      <w:bodyDiv w:val="1"/>
      <w:marLeft w:val="0"/>
      <w:marRight w:val="0"/>
      <w:marTop w:val="0"/>
      <w:marBottom w:val="0"/>
      <w:divBdr>
        <w:top w:val="none" w:sz="0" w:space="0" w:color="auto"/>
        <w:left w:val="none" w:sz="0" w:space="0" w:color="auto"/>
        <w:bottom w:val="none" w:sz="0" w:space="0" w:color="auto"/>
        <w:right w:val="none" w:sz="0" w:space="0" w:color="auto"/>
      </w:divBdr>
    </w:div>
    <w:div w:id="1379892075">
      <w:bodyDiv w:val="1"/>
      <w:marLeft w:val="0"/>
      <w:marRight w:val="0"/>
      <w:marTop w:val="0"/>
      <w:marBottom w:val="0"/>
      <w:divBdr>
        <w:top w:val="none" w:sz="0" w:space="0" w:color="auto"/>
        <w:left w:val="none" w:sz="0" w:space="0" w:color="auto"/>
        <w:bottom w:val="none" w:sz="0" w:space="0" w:color="auto"/>
        <w:right w:val="none" w:sz="0" w:space="0" w:color="auto"/>
      </w:divBdr>
    </w:div>
    <w:div w:id="1420247920">
      <w:bodyDiv w:val="1"/>
      <w:marLeft w:val="0"/>
      <w:marRight w:val="0"/>
      <w:marTop w:val="0"/>
      <w:marBottom w:val="0"/>
      <w:divBdr>
        <w:top w:val="none" w:sz="0" w:space="0" w:color="auto"/>
        <w:left w:val="none" w:sz="0" w:space="0" w:color="auto"/>
        <w:bottom w:val="none" w:sz="0" w:space="0" w:color="auto"/>
        <w:right w:val="none" w:sz="0" w:space="0" w:color="auto"/>
      </w:divBdr>
    </w:div>
    <w:div w:id="1466504241">
      <w:bodyDiv w:val="1"/>
      <w:marLeft w:val="0"/>
      <w:marRight w:val="0"/>
      <w:marTop w:val="0"/>
      <w:marBottom w:val="0"/>
      <w:divBdr>
        <w:top w:val="none" w:sz="0" w:space="0" w:color="auto"/>
        <w:left w:val="none" w:sz="0" w:space="0" w:color="auto"/>
        <w:bottom w:val="none" w:sz="0" w:space="0" w:color="auto"/>
        <w:right w:val="none" w:sz="0" w:space="0" w:color="auto"/>
      </w:divBdr>
    </w:div>
    <w:div w:id="1468619065">
      <w:bodyDiv w:val="1"/>
      <w:marLeft w:val="0"/>
      <w:marRight w:val="0"/>
      <w:marTop w:val="0"/>
      <w:marBottom w:val="0"/>
      <w:divBdr>
        <w:top w:val="none" w:sz="0" w:space="0" w:color="auto"/>
        <w:left w:val="none" w:sz="0" w:space="0" w:color="auto"/>
        <w:bottom w:val="none" w:sz="0" w:space="0" w:color="auto"/>
        <w:right w:val="none" w:sz="0" w:space="0" w:color="auto"/>
      </w:divBdr>
    </w:div>
    <w:div w:id="1475172804">
      <w:bodyDiv w:val="1"/>
      <w:marLeft w:val="0"/>
      <w:marRight w:val="0"/>
      <w:marTop w:val="0"/>
      <w:marBottom w:val="0"/>
      <w:divBdr>
        <w:top w:val="none" w:sz="0" w:space="0" w:color="auto"/>
        <w:left w:val="none" w:sz="0" w:space="0" w:color="auto"/>
        <w:bottom w:val="none" w:sz="0" w:space="0" w:color="auto"/>
        <w:right w:val="none" w:sz="0" w:space="0" w:color="auto"/>
      </w:divBdr>
    </w:div>
    <w:div w:id="1541817304">
      <w:bodyDiv w:val="1"/>
      <w:marLeft w:val="0"/>
      <w:marRight w:val="0"/>
      <w:marTop w:val="0"/>
      <w:marBottom w:val="0"/>
      <w:divBdr>
        <w:top w:val="none" w:sz="0" w:space="0" w:color="auto"/>
        <w:left w:val="none" w:sz="0" w:space="0" w:color="auto"/>
        <w:bottom w:val="none" w:sz="0" w:space="0" w:color="auto"/>
        <w:right w:val="none" w:sz="0" w:space="0" w:color="auto"/>
      </w:divBdr>
    </w:div>
    <w:div w:id="1565336730">
      <w:bodyDiv w:val="1"/>
      <w:marLeft w:val="0"/>
      <w:marRight w:val="0"/>
      <w:marTop w:val="0"/>
      <w:marBottom w:val="0"/>
      <w:divBdr>
        <w:top w:val="none" w:sz="0" w:space="0" w:color="auto"/>
        <w:left w:val="none" w:sz="0" w:space="0" w:color="auto"/>
        <w:bottom w:val="none" w:sz="0" w:space="0" w:color="auto"/>
        <w:right w:val="none" w:sz="0" w:space="0" w:color="auto"/>
      </w:divBdr>
    </w:div>
    <w:div w:id="1579633354">
      <w:bodyDiv w:val="1"/>
      <w:marLeft w:val="0"/>
      <w:marRight w:val="0"/>
      <w:marTop w:val="0"/>
      <w:marBottom w:val="0"/>
      <w:divBdr>
        <w:top w:val="none" w:sz="0" w:space="0" w:color="auto"/>
        <w:left w:val="none" w:sz="0" w:space="0" w:color="auto"/>
        <w:bottom w:val="none" w:sz="0" w:space="0" w:color="auto"/>
        <w:right w:val="none" w:sz="0" w:space="0" w:color="auto"/>
      </w:divBdr>
    </w:div>
    <w:div w:id="1640571946">
      <w:bodyDiv w:val="1"/>
      <w:marLeft w:val="0"/>
      <w:marRight w:val="0"/>
      <w:marTop w:val="0"/>
      <w:marBottom w:val="0"/>
      <w:divBdr>
        <w:top w:val="none" w:sz="0" w:space="0" w:color="auto"/>
        <w:left w:val="none" w:sz="0" w:space="0" w:color="auto"/>
        <w:bottom w:val="none" w:sz="0" w:space="0" w:color="auto"/>
        <w:right w:val="none" w:sz="0" w:space="0" w:color="auto"/>
      </w:divBdr>
    </w:div>
    <w:div w:id="1725375123">
      <w:bodyDiv w:val="1"/>
      <w:marLeft w:val="0"/>
      <w:marRight w:val="0"/>
      <w:marTop w:val="0"/>
      <w:marBottom w:val="0"/>
      <w:divBdr>
        <w:top w:val="none" w:sz="0" w:space="0" w:color="auto"/>
        <w:left w:val="none" w:sz="0" w:space="0" w:color="auto"/>
        <w:bottom w:val="none" w:sz="0" w:space="0" w:color="auto"/>
        <w:right w:val="none" w:sz="0" w:space="0" w:color="auto"/>
      </w:divBdr>
    </w:div>
    <w:div w:id="1755392764">
      <w:bodyDiv w:val="1"/>
      <w:marLeft w:val="0"/>
      <w:marRight w:val="0"/>
      <w:marTop w:val="0"/>
      <w:marBottom w:val="0"/>
      <w:divBdr>
        <w:top w:val="none" w:sz="0" w:space="0" w:color="auto"/>
        <w:left w:val="none" w:sz="0" w:space="0" w:color="auto"/>
        <w:bottom w:val="none" w:sz="0" w:space="0" w:color="auto"/>
        <w:right w:val="none" w:sz="0" w:space="0" w:color="auto"/>
      </w:divBdr>
    </w:div>
    <w:div w:id="1775855043">
      <w:bodyDiv w:val="1"/>
      <w:marLeft w:val="0"/>
      <w:marRight w:val="0"/>
      <w:marTop w:val="0"/>
      <w:marBottom w:val="0"/>
      <w:divBdr>
        <w:top w:val="none" w:sz="0" w:space="0" w:color="auto"/>
        <w:left w:val="none" w:sz="0" w:space="0" w:color="auto"/>
        <w:bottom w:val="none" w:sz="0" w:space="0" w:color="auto"/>
        <w:right w:val="none" w:sz="0" w:space="0" w:color="auto"/>
      </w:divBdr>
    </w:div>
    <w:div w:id="1862475269">
      <w:bodyDiv w:val="1"/>
      <w:marLeft w:val="0"/>
      <w:marRight w:val="0"/>
      <w:marTop w:val="0"/>
      <w:marBottom w:val="0"/>
      <w:divBdr>
        <w:top w:val="none" w:sz="0" w:space="0" w:color="auto"/>
        <w:left w:val="none" w:sz="0" w:space="0" w:color="auto"/>
        <w:bottom w:val="none" w:sz="0" w:space="0" w:color="auto"/>
        <w:right w:val="none" w:sz="0" w:space="0" w:color="auto"/>
      </w:divBdr>
    </w:div>
    <w:div w:id="1897662581">
      <w:bodyDiv w:val="1"/>
      <w:marLeft w:val="0"/>
      <w:marRight w:val="0"/>
      <w:marTop w:val="0"/>
      <w:marBottom w:val="0"/>
      <w:divBdr>
        <w:top w:val="none" w:sz="0" w:space="0" w:color="auto"/>
        <w:left w:val="none" w:sz="0" w:space="0" w:color="auto"/>
        <w:bottom w:val="none" w:sz="0" w:space="0" w:color="auto"/>
        <w:right w:val="none" w:sz="0" w:space="0" w:color="auto"/>
      </w:divBdr>
    </w:div>
    <w:div w:id="1975867605">
      <w:bodyDiv w:val="1"/>
      <w:marLeft w:val="0"/>
      <w:marRight w:val="0"/>
      <w:marTop w:val="0"/>
      <w:marBottom w:val="0"/>
      <w:divBdr>
        <w:top w:val="none" w:sz="0" w:space="0" w:color="auto"/>
        <w:left w:val="none" w:sz="0" w:space="0" w:color="auto"/>
        <w:bottom w:val="none" w:sz="0" w:space="0" w:color="auto"/>
        <w:right w:val="none" w:sz="0" w:space="0" w:color="auto"/>
      </w:divBdr>
    </w:div>
    <w:div w:id="2039888840">
      <w:bodyDiv w:val="1"/>
      <w:marLeft w:val="0"/>
      <w:marRight w:val="0"/>
      <w:marTop w:val="0"/>
      <w:marBottom w:val="0"/>
      <w:divBdr>
        <w:top w:val="none" w:sz="0" w:space="0" w:color="auto"/>
        <w:left w:val="none" w:sz="0" w:space="0" w:color="auto"/>
        <w:bottom w:val="none" w:sz="0" w:space="0" w:color="auto"/>
        <w:right w:val="none" w:sz="0" w:space="0" w:color="auto"/>
      </w:divBdr>
    </w:div>
    <w:div w:id="2044859336">
      <w:bodyDiv w:val="1"/>
      <w:marLeft w:val="0"/>
      <w:marRight w:val="0"/>
      <w:marTop w:val="0"/>
      <w:marBottom w:val="0"/>
      <w:divBdr>
        <w:top w:val="none" w:sz="0" w:space="0" w:color="auto"/>
        <w:left w:val="none" w:sz="0" w:space="0" w:color="auto"/>
        <w:bottom w:val="none" w:sz="0" w:space="0" w:color="auto"/>
        <w:right w:val="none" w:sz="0" w:space="0" w:color="auto"/>
      </w:divBdr>
    </w:div>
    <w:div w:id="2049328422">
      <w:bodyDiv w:val="1"/>
      <w:marLeft w:val="0"/>
      <w:marRight w:val="0"/>
      <w:marTop w:val="0"/>
      <w:marBottom w:val="0"/>
      <w:divBdr>
        <w:top w:val="none" w:sz="0" w:space="0" w:color="auto"/>
        <w:left w:val="none" w:sz="0" w:space="0" w:color="auto"/>
        <w:bottom w:val="none" w:sz="0" w:space="0" w:color="auto"/>
        <w:right w:val="none" w:sz="0" w:space="0" w:color="auto"/>
      </w:divBdr>
    </w:div>
    <w:div w:id="2100561219">
      <w:bodyDiv w:val="1"/>
      <w:marLeft w:val="0"/>
      <w:marRight w:val="0"/>
      <w:marTop w:val="0"/>
      <w:marBottom w:val="0"/>
      <w:divBdr>
        <w:top w:val="none" w:sz="0" w:space="0" w:color="auto"/>
        <w:left w:val="none" w:sz="0" w:space="0" w:color="auto"/>
        <w:bottom w:val="none" w:sz="0" w:space="0" w:color="auto"/>
        <w:right w:val="none" w:sz="0" w:space="0" w:color="auto"/>
      </w:divBdr>
    </w:div>
    <w:div w:id="2137987193">
      <w:bodyDiv w:val="1"/>
      <w:marLeft w:val="0"/>
      <w:marRight w:val="0"/>
      <w:marTop w:val="0"/>
      <w:marBottom w:val="0"/>
      <w:divBdr>
        <w:top w:val="none" w:sz="0" w:space="0" w:color="auto"/>
        <w:left w:val="none" w:sz="0" w:space="0" w:color="auto"/>
        <w:bottom w:val="none" w:sz="0" w:space="0" w:color="auto"/>
        <w:right w:val="none" w:sz="0" w:space="0" w:color="auto"/>
      </w:divBdr>
    </w:div>
    <w:div w:id="213964345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Ben221</b:Tag>
    <b:SourceType>JournalArticle</b:SourceType>
    <b:Guid>{1AE228ED-98D8-43ED-ABFD-551D2CB8C060}</b:Guid>
    <b:Title>Why is everyone leaving Twitter for Mastodon?</b:Title>
    <b:Year>2022</b:Year>
    <b:Author>
      <b:Author>
        <b:NameList>
          <b:Person>
            <b:Last>Gracewood</b:Last>
            <b:First>Ben</b:First>
          </b:Person>
        </b:NameList>
      </b:Author>
    </b:Author>
    <b:JournalName>The Spinoff</b:JournalName>
    <b:RefOrder>2</b:RefOrder>
  </b:Source>
  <b:Source>
    <b:Tag>Tim22</b:Tag>
    <b:SourceType>JournalArticle</b:SourceType>
    <b:Guid>{A75390E2-F7B5-41EE-8BD2-4D24AEA5E66A}</b:Guid>
    <b:Author>
      <b:Author>
        <b:NameList>
          <b:Person>
            <b:Last>Ferrill</b:Last>
            <b:First>Tim</b:First>
          </b:Person>
        </b:NameList>
      </b:Author>
    </b:Author>
    <b:Title>Surviving a Mastodon stampede: As Elon Musk drives Twitter users to Mastodon, its underlying architecture can overload content-provider networks</b:Title>
    <b:JournalName>Network World</b:JournalName>
    <b:Year>2022</b:Year>
    <b:RefOrder>1</b:RefOrder>
  </b:Source>
  <b:Source>
    <b:Tag>Pau23</b:Tag>
    <b:SourceType>JournalArticle</b:SourceType>
    <b:Guid>{65D16EED-8D0E-4EC6-AD8D-C5507BC0E315}</b:Guid>
    <b:Author>
      <b:Author>
        <b:NameList>
          <b:Person>
            <b:Last>Ockenden</b:Last>
            <b:First>Paul</b:First>
          </b:Person>
        </b:NameList>
      </b:Author>
    </b:Author>
    <b:Title>I fondly remember respoectful arguments with Douglas Adams and Terry Pracheet on CIX</b:Title>
    <b:JournalName>PC pro</b:JournalName>
    <b:Year>2023</b:Year>
    <b:Pages>105-107</b:Pages>
    <b:Volume>341</b:Volume>
    <b:RefOrder>3</b:RefOrder>
  </b:Source>
  <b:Source>
    <b:Tag>DZu20</b:Tag>
    <b:SourceType>JournalArticle</b:SourceType>
    <b:Guid>{6989105C-6579-420C-888E-38095965C681}</b:Guid>
    <b:Author>
      <b:Author>
        <b:NameList>
          <b:Person>
            <b:Last>D. Zulli</b:Last>
            <b:First>M.Liu,</b:First>
            <b:Middle>R. Gehl, H. Dyer, Z, Sujon</b:Middle>
          </b:Person>
        </b:NameList>
      </b:Author>
    </b:Author>
    <b:Title>Rethinking the social in social media: Insights into the topology, abstraction, and scale on the Mastodon social network</b:Title>
    <b:JournalName>New media &amp; society</b:JournalName>
    <b:Year>2020</b:Year>
    <b:Pages>1188-1205</b:Pages>
    <b:Volume>22</b:Volume>
    <b:Issue>7</b:Issue>
    <b:RefOrder>4</b:RefOrder>
  </b:Source>
  <b:Source>
    <b:Tag>Kij23</b:Tag>
    <b:SourceType>JournalArticle</b:SourceType>
    <b:Guid>{E34B189E-2540-4714-A678-350715BC8D62}</b:Guid>
    <b:Author>
      <b:Author>
        <b:NameList>
          <b:Person>
            <b:Last>Kijung Lee</b:Last>
            <b:First>Mian</b:First>
            <b:Middle>Wang</b:Middle>
          </b:Person>
        </b:NameList>
      </b:Author>
    </b:Author>
    <b:Title>Uses and gratifications of alternative social media: why do people use mastodon?</b:Title>
    <b:Year>2023</b:Year>
    <b:RefOrder>5</b:RefOrder>
  </b:Source>
  <b:Source>
    <b:Tag>Ben2</b:Tag>
    <b:SourceType>Book</b:SourceType>
    <b:Guid>{4846B32D-A3BA-4F0C-9E25-FEA14BE649FD}</b:Guid>
    <b:Title>Designing the User Inferface: Strateges for Effective Human Computer Interaction</b:Title>
    <b:Year>2</b:Year>
    <b:Author>
      <b:Author>
        <b:NameList>
          <b:Person>
            <b:Last>Shneiderman</b:Last>
            <b:First>Ben</b:First>
          </b:Person>
        </b:NameList>
      </b:Author>
    </b:Author>
    <b:Publisher>2005</b:Publisher>
    <b:RefOrder>6</b:RefOrder>
  </b:Source>
  <b:Source>
    <b:Tag>JSa22</b:Tag>
    <b:SourceType>JournalArticle</b:SourceType>
    <b:Guid>{B981B939-4AEC-463B-B239-79F605E5C72B}</b:Guid>
    <b:Author>
      <b:Author>
        <b:NameList>
          <b:Person>
            <b:Last>J Salminen</b:Last>
            <b:First>S</b:First>
            <b:Middle>Jung, L Nielsen, S Sengun, B Jansen</b:Middle>
          </b:Person>
        </b:NameList>
      </b:Author>
    </b:Author>
    <b:Title>How does varying the number of personas affect user perceptions and behaviour? Challenging the 'small personas' hypothesis</b:Title>
    <b:JournalName>International journal of human-computer studies </b:JournalName>
    <b:Year>2022</b:Year>
    <b:Pages>102915</b:Pages>
    <b:Volume>168</b:Volume>
    <b:RefOrder>9</b:RefOrder>
  </b:Source>
  <b:Source>
    <b:Tag>XZh19</b:Tag>
    <b:SourceType>JournalArticle</b:SourceType>
    <b:Guid>{C6275B5E-A959-4D28-834E-E69C52E8986C}</b:Guid>
    <b:Author>
      <b:Author>
        <b:NameList>
          <b:Person>
            <b:Last>X Zhang</b:Last>
            <b:First>Z</b:First>
            <b:Middle>Jia, S Jia</b:Middle>
          </b:Person>
        </b:NameList>
      </b:Author>
    </b:Author>
    <b:Title>User Research and Persona Building Method in Mobile Games</b:Title>
    <b:JournalName>Journal of Physics </b:JournalName>
    <b:Year>2019</b:Year>
    <b:Pages>32043</b:Pages>
    <b:Volume>1168</b:Volume>
    <b:Issue>3</b:Issue>
    <b:RefOrder>10</b:RefOrder>
  </b:Source>
  <b:Source>
    <b:Tag>JLe21</b:Tag>
    <b:SourceType>JournalArticle</b:SourceType>
    <b:Guid>{751E3F8B-CCEB-43EB-B625-A05F9B0295FE}</b:Guid>
    <b:Author>
      <b:Author>
        <b:NameList>
          <b:Person>
            <b:Last>J Lee</b:Last>
            <b:First>Y</b:First>
            <b:Middle>Kim, I Rhiu, M Yun</b:Middle>
          </b:Person>
        </b:NameList>
      </b:Author>
    </b:Author>
    <b:Title>A Persona-Based Approach for Identifying Accessibility Issues in Elderly and Disabled Users' Interaction with Home Appliances </b:Title>
    <b:JournalName>Applied Sciences </b:JournalName>
    <b:Year>2021</b:Year>
    <b:Pages>368</b:Pages>
    <b:Volume>11</b:Volume>
    <b:Issue>1</b:Issue>
    <b:RefOrder>11</b:RefOrder>
  </b:Source>
  <b:Source>
    <b:Tag>Sco13</b:Tag>
    <b:SourceType>Book</b:SourceType>
    <b:Guid>{08E8791E-3400-4F50-B56B-5D59F0AC7FE6}</b:Guid>
    <b:Title>Human-computer interaction an empirical research perspective</b:Title>
    <b:Year>2013</b:Year>
    <b:Author>
      <b:Author>
        <b:NameList>
          <b:Person>
            <b:Last>Mackenzie</b:Last>
            <b:First>Scott</b:First>
          </b:Person>
        </b:NameList>
      </b:Author>
    </b:Author>
    <b:RefOrder>12</b:RefOrder>
  </b:Source>
  <b:Source>
    <b:Tag>BKi92</b:Tag>
    <b:SourceType>Book</b:SourceType>
    <b:Guid>{4EE7AAD4-7222-4A19-BC3F-F5D7720B39A3}</b:Guid>
    <b:Author>
      <b:Author>
        <b:NameList>
          <b:Person>
            <b:Last>B Kirwan</b:Last>
            <b:First>L</b:First>
            <b:Middle>Ainsworth</b:Middle>
          </b:Person>
        </b:NameList>
      </b:Author>
    </b:Author>
    <b:Title>A guide to task analysis: the task analysis working group</b:Title>
    <b:Year>1992</b:Year>
    <b:RefOrder>13</b:RefOrder>
  </b:Source>
  <b:Source>
    <b:Tag>EWo21</b:Tag>
    <b:SourceType>DocumentFromInternetSite</b:SourceType>
    <b:Guid>{DEBA2E5B-377F-41CE-A32D-D8AE12BC1BA8}</b:Guid>
    <b:Title>Shneiderman’s Eight Golden Rules Will Help You Design Better Interfaces</b:Title>
    <b:Year>2021</b:Year>
    <b:Author>
      <b:Author>
        <b:NameList>
          <b:Person>
            <b:Last>Wong</b:Last>
            <b:First>E</b:First>
          </b:Person>
        </b:NameList>
      </b:Author>
    </b:Author>
    <b:YearAccessed>2023</b:YearAccessed>
    <b:MonthAccessed>March</b:MonthAccessed>
    <b:DayAccessed>10</b:DayAccessed>
    <b:URL>https://www.interaction-design.org/literature/article/shneiderman-s-eight-golden-rules-will-help-you-design-better-interfaces</b:URL>
    <b:RefOrder>14</b:RefOrder>
  </b:Source>
  <b:Source>
    <b:Tag>Ste14</b:Tag>
    <b:SourceType>Book</b:SourceType>
    <b:Guid>{DEB3137A-8203-451E-9B24-7A9DBFC2D0BF}</b:Guid>
    <b:Title>Don't Make Me Think, Revisited</b:Title>
    <b:Year>2014</b:Year>
    <b:Author>
      <b:Author>
        <b:NameList>
          <b:Person>
            <b:Last>Krug</b:Last>
            <b:First>Steve</b:First>
          </b:Person>
        </b:NameList>
      </b:Author>
    </b:Author>
    <b:RefOrder>15</b:RefOrder>
  </b:Source>
  <b:Source>
    <b:Tag>Jac20</b:Tag>
    <b:SourceType>DocumentFromInternetSite</b:SourceType>
    <b:Guid>{C4696093-B940-4236-B0EB-9FAA7E408756}</b:Guid>
    <b:Title>10 Usability Heuristics for User Interface Design</b:Title>
    <b:Year>2020</b:Year>
    <b:Author>
      <b:Author>
        <b:NameList>
          <b:Person>
            <b:Last>Neilsen</b:Last>
            <b:First>Jacob</b:First>
          </b:Person>
        </b:NameList>
      </b:Author>
    </b:Author>
    <b:Month>November</b:Month>
    <b:Day>15</b:Day>
    <b:YearAccessed>2022</b:YearAccessed>
    <b:MonthAccessed>March </b:MonthAccessed>
    <b:DayAccessed>10</b:DayAccessed>
    <b:URL>https://www.nngroup.com/articles/ten-usability-heuristics/</b:URL>
    <b:RefOrder>7</b:RefOrder>
  </b:Source>
  <b:Source>
    <b:Tag>Cou23</b:Tag>
    <b:SourceType>JournalArticle</b:SourceType>
    <b:Guid>{B00BAEC3-109D-4ADE-A198-17D5BD8E75D1}</b:Guid>
    <b:Title>Could Mastodon's elephant trample Twitter?</b:Title>
    <b:Year>2023</b:Year>
    <b:JournalName>PC Pro</b:JournalName>
    <b:Pages>11</b:Pages>
    <b:Volume>341</b:Volume>
    <b:RefOrder>8</b:RefOrder>
  </b:Source>
</b:Sources>
</file>

<file path=customXml/itemProps1.xml><?xml version="1.0" encoding="utf-8"?>
<ds:datastoreItem xmlns:ds="http://schemas.openxmlformats.org/officeDocument/2006/customXml" ds:itemID="{CDE57509-CC2C-45D9-9570-BAB1B97A2A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3199</Words>
  <Characters>18235</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usability engineering</vt:lpstr>
    </vt:vector>
  </TitlesOfParts>
  <Company/>
  <LinksUpToDate>false</LinksUpToDate>
  <CharactersWithSpaces>21392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usability engineering</dc:title>
  <dc:subject>Prototyping &amp; Testing</dc:subject>
  <dc:creator>Student Name: Katieees</dc:creator>
  <cp:keywords/>
  <dc:description/>
  <cp:lastModifiedBy>Katie Rees (DHCW - Software Development)</cp:lastModifiedBy>
  <cp:revision>2</cp:revision>
  <dcterms:created xsi:type="dcterms:W3CDTF">2023-03-24T14:39:00Z</dcterms:created>
  <dcterms:modified xsi:type="dcterms:W3CDTF">2023-03-24T14:39:00Z</dcterms:modified>
</cp:coreProperties>
</file>