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BF8873" w14:textId="68E12468" w:rsidR="00A02E95" w:rsidRPr="00483D8F" w:rsidRDefault="00A02E95" w:rsidP="00DA64F8">
      <w:pPr>
        <w:pStyle w:val="Heading1"/>
        <w:spacing w:line="360" w:lineRule="auto"/>
        <w:rPr>
          <w:rFonts w:asciiTheme="minorBidi" w:hAnsiTheme="minorBidi" w:cstheme="minorBidi"/>
          <w:sz w:val="24"/>
          <w:szCs w:val="24"/>
        </w:rPr>
      </w:pPr>
    </w:p>
    <w:p w14:paraId="1A99AD6F" w14:textId="77777777" w:rsidR="00DA64F8" w:rsidRPr="00483D8F" w:rsidRDefault="00DA64F8" w:rsidP="00DA64F8"/>
    <w:p w14:paraId="46E1B61D" w14:textId="77777777" w:rsidR="00DA64F8" w:rsidRPr="00483D8F" w:rsidRDefault="00DA64F8" w:rsidP="00DA64F8"/>
    <w:p w14:paraId="0FE3E100" w14:textId="77777777" w:rsidR="00DA64F8" w:rsidRPr="00483D8F" w:rsidRDefault="00DA64F8" w:rsidP="00DA64F8"/>
    <w:p w14:paraId="6AE8E0DD" w14:textId="77777777" w:rsidR="00DA64F8" w:rsidRPr="00483D8F" w:rsidRDefault="00DA64F8" w:rsidP="00DA64F8"/>
    <w:p w14:paraId="508F5E89" w14:textId="77777777" w:rsidR="00DA64F8" w:rsidRPr="00483D8F" w:rsidRDefault="00DA64F8" w:rsidP="00DA64F8"/>
    <w:p w14:paraId="29364B18" w14:textId="77777777" w:rsidR="00DA64F8" w:rsidRPr="00483D8F" w:rsidRDefault="00DA64F8" w:rsidP="00DA64F8"/>
    <w:p w14:paraId="4410AEC3" w14:textId="77777777" w:rsidR="00DA64F8" w:rsidRPr="00483D8F" w:rsidRDefault="00DA64F8" w:rsidP="00DA64F8"/>
    <w:p w14:paraId="4DA9B5DD" w14:textId="77777777" w:rsidR="00DA64F8" w:rsidRPr="00483D8F" w:rsidRDefault="00DA64F8" w:rsidP="00DA64F8"/>
    <w:p w14:paraId="1CB15B18" w14:textId="77777777" w:rsidR="00DA64F8" w:rsidRPr="00483D8F" w:rsidRDefault="00DA64F8" w:rsidP="00DA64F8"/>
    <w:p w14:paraId="3966A271" w14:textId="77777777" w:rsidR="00DA64F8" w:rsidRPr="00483D8F" w:rsidRDefault="00DA64F8" w:rsidP="00DA64F8"/>
    <w:p w14:paraId="13CC0E6E" w14:textId="77777777" w:rsidR="00DA64F8" w:rsidRPr="00483D8F" w:rsidRDefault="00DA64F8" w:rsidP="00DA64F8"/>
    <w:p w14:paraId="6C72948A" w14:textId="77777777" w:rsidR="00DA64F8" w:rsidRPr="00483D8F" w:rsidRDefault="00DA64F8" w:rsidP="00DA64F8"/>
    <w:p w14:paraId="1D2DD88B" w14:textId="77777777" w:rsidR="00DA64F8" w:rsidRPr="00483D8F" w:rsidRDefault="00DA64F8" w:rsidP="00DA64F8"/>
    <w:p w14:paraId="5CD4DA1E" w14:textId="77777777" w:rsidR="00DA64F8" w:rsidRPr="00483D8F" w:rsidRDefault="00DA64F8" w:rsidP="00DA64F8"/>
    <w:p w14:paraId="34773C3B" w14:textId="77777777" w:rsidR="00DA64F8" w:rsidRPr="00483D8F" w:rsidRDefault="00DA64F8" w:rsidP="00DA64F8"/>
    <w:p w14:paraId="22DEA982" w14:textId="77777777" w:rsidR="00DA64F8" w:rsidRPr="00483D8F" w:rsidRDefault="00DA64F8" w:rsidP="00DA64F8"/>
    <w:p w14:paraId="1766B083" w14:textId="77777777" w:rsidR="00DA64F8" w:rsidRPr="00483D8F" w:rsidRDefault="00DA64F8" w:rsidP="00DA64F8"/>
    <w:p w14:paraId="4601808D" w14:textId="77777777" w:rsidR="00DA64F8" w:rsidRPr="00483D8F" w:rsidRDefault="00DA64F8" w:rsidP="00DA64F8"/>
    <w:p w14:paraId="11A50587" w14:textId="77777777" w:rsidR="00DA64F8" w:rsidRPr="00483D8F" w:rsidRDefault="00DA64F8" w:rsidP="00DA64F8"/>
    <w:p w14:paraId="4259F240" w14:textId="77777777" w:rsidR="00DA64F8" w:rsidRPr="00483D8F" w:rsidRDefault="00DA64F8" w:rsidP="00DA64F8"/>
    <w:p w14:paraId="53580046" w14:textId="77777777" w:rsidR="00DA64F8" w:rsidRPr="00483D8F" w:rsidRDefault="00DA64F8" w:rsidP="00DA64F8"/>
    <w:p w14:paraId="52E4149B" w14:textId="77777777" w:rsidR="00DA64F8" w:rsidRPr="00483D8F" w:rsidRDefault="00DA64F8" w:rsidP="00DA64F8"/>
    <w:p w14:paraId="386A5F8B" w14:textId="77777777" w:rsidR="00DA64F8" w:rsidRPr="00483D8F" w:rsidRDefault="00DA64F8" w:rsidP="00DA64F8"/>
    <w:p w14:paraId="29955024" w14:textId="77777777" w:rsidR="00DA64F8" w:rsidRPr="00483D8F" w:rsidRDefault="00DA64F8" w:rsidP="00DA64F8"/>
    <w:p w14:paraId="3730EBFA" w14:textId="77777777" w:rsidR="00DA64F8" w:rsidRPr="00483D8F" w:rsidRDefault="00DA64F8" w:rsidP="00DA64F8"/>
    <w:p w14:paraId="3AA809EA" w14:textId="77777777" w:rsidR="00DA64F8" w:rsidRPr="00483D8F" w:rsidRDefault="00DA64F8" w:rsidP="00DA64F8"/>
    <w:p w14:paraId="6AD175EB" w14:textId="77777777" w:rsidR="00DA64F8" w:rsidRPr="00483D8F" w:rsidRDefault="00DA64F8" w:rsidP="00DA64F8"/>
    <w:p w14:paraId="6CA19F72" w14:textId="77777777" w:rsidR="00DA64F8" w:rsidRPr="00483D8F" w:rsidRDefault="00DA64F8" w:rsidP="00DA64F8"/>
    <w:p w14:paraId="2853FB50" w14:textId="77777777" w:rsidR="00DA64F8" w:rsidRPr="00483D8F" w:rsidRDefault="00DA64F8" w:rsidP="00DA64F8"/>
    <w:p w14:paraId="0F38C320" w14:textId="77777777" w:rsidR="00DA64F8" w:rsidRPr="00483D8F" w:rsidRDefault="00DA64F8" w:rsidP="00DA64F8"/>
    <w:p w14:paraId="5FE82AF9" w14:textId="77777777" w:rsidR="00DA64F8" w:rsidRPr="00483D8F" w:rsidRDefault="00DA64F8" w:rsidP="00DA64F8"/>
    <w:p w14:paraId="79AA47D6" w14:textId="77777777" w:rsidR="00DA64F8" w:rsidRPr="00483D8F" w:rsidRDefault="00DA64F8" w:rsidP="00DA64F8"/>
    <w:p w14:paraId="620A9809" w14:textId="77777777" w:rsidR="00DA64F8" w:rsidRPr="00483D8F" w:rsidRDefault="00DA64F8" w:rsidP="00DA64F8"/>
    <w:p w14:paraId="4106EF51" w14:textId="77777777" w:rsidR="00DA64F8" w:rsidRPr="00483D8F" w:rsidRDefault="00DA64F8" w:rsidP="00DA64F8"/>
    <w:p w14:paraId="254781C4" w14:textId="77777777" w:rsidR="00DA64F8" w:rsidRPr="00483D8F" w:rsidRDefault="00DA64F8" w:rsidP="00DA64F8"/>
    <w:p w14:paraId="0AEC24CD" w14:textId="77777777" w:rsidR="00DA64F8" w:rsidRPr="00483D8F" w:rsidRDefault="00DA64F8" w:rsidP="00DA64F8"/>
    <w:p w14:paraId="35089A18" w14:textId="77777777" w:rsidR="00DA64F8" w:rsidRPr="00483D8F" w:rsidRDefault="00DA64F8" w:rsidP="00DA64F8"/>
    <w:p w14:paraId="40DFDD23" w14:textId="77777777" w:rsidR="00DA64F8" w:rsidRPr="00483D8F" w:rsidRDefault="00DA64F8" w:rsidP="00DA64F8"/>
    <w:p w14:paraId="3627594E" w14:textId="77777777" w:rsidR="00DA64F8" w:rsidRPr="00483D8F" w:rsidRDefault="00DA64F8" w:rsidP="00DA64F8"/>
    <w:p w14:paraId="10A62C6D" w14:textId="77777777" w:rsidR="00DA64F8" w:rsidRPr="00483D8F" w:rsidRDefault="00DA64F8" w:rsidP="00DA64F8"/>
    <w:p w14:paraId="5BD4B9D2" w14:textId="77777777" w:rsidR="00DA64F8" w:rsidRPr="00483D8F" w:rsidRDefault="00DA64F8" w:rsidP="00DA64F8"/>
    <w:p w14:paraId="3BA9F1E5" w14:textId="77777777" w:rsidR="00DA64F8" w:rsidRPr="00483D8F" w:rsidRDefault="00DA64F8" w:rsidP="00DA64F8"/>
    <w:p w14:paraId="180DD22E" w14:textId="77777777" w:rsidR="00DA64F8" w:rsidRPr="00483D8F" w:rsidRDefault="00DA64F8" w:rsidP="00DA64F8"/>
    <w:p w14:paraId="1E3BD8E6" w14:textId="77777777" w:rsidR="00DA64F8" w:rsidRPr="00483D8F" w:rsidRDefault="00DA64F8" w:rsidP="00DA64F8"/>
    <w:p w14:paraId="13348B79" w14:textId="77777777" w:rsidR="00DA64F8" w:rsidRPr="00483D8F" w:rsidRDefault="00DA64F8" w:rsidP="00DA64F8"/>
    <w:p w14:paraId="1CFCF5EE" w14:textId="77777777" w:rsidR="00DA64F8" w:rsidRPr="00483D8F" w:rsidRDefault="00DA64F8" w:rsidP="00DA64F8"/>
    <w:p w14:paraId="799A9D02" w14:textId="77777777" w:rsidR="00DA64F8" w:rsidRPr="00483D8F" w:rsidRDefault="00DA64F8" w:rsidP="00DA64F8"/>
    <w:p w14:paraId="2C8CD259" w14:textId="77777777" w:rsidR="00DA64F8" w:rsidRPr="00483D8F" w:rsidRDefault="00DA64F8" w:rsidP="00DA64F8"/>
    <w:p w14:paraId="7169942B" w14:textId="77777777" w:rsidR="00DA64F8" w:rsidRPr="00483D8F" w:rsidRDefault="00DA64F8" w:rsidP="00DA64F8"/>
    <w:p w14:paraId="3DC715DA" w14:textId="77777777" w:rsidR="00DA64F8" w:rsidRPr="00483D8F" w:rsidRDefault="00DA64F8" w:rsidP="00DA64F8"/>
    <w:p w14:paraId="61B6097E" w14:textId="77777777" w:rsidR="00DA64F8" w:rsidRPr="00483D8F" w:rsidRDefault="00DA64F8" w:rsidP="00DA64F8"/>
    <w:p w14:paraId="033DE7D3" w14:textId="77777777" w:rsidR="00DA64F8" w:rsidRPr="00483D8F" w:rsidRDefault="00DA64F8" w:rsidP="00DA64F8"/>
    <w:p w14:paraId="28B05351" w14:textId="77777777" w:rsidR="00DA64F8" w:rsidRPr="00483D8F" w:rsidRDefault="00DA64F8" w:rsidP="00DA64F8"/>
    <w:p w14:paraId="32C4F528" w14:textId="77777777" w:rsidR="00DA64F8" w:rsidRPr="00483D8F" w:rsidRDefault="00DA64F8" w:rsidP="00DA64F8"/>
    <w:p w14:paraId="4AF980AB" w14:textId="77777777" w:rsidR="00DA64F8" w:rsidRPr="00483D8F" w:rsidRDefault="00DA64F8" w:rsidP="00DA64F8"/>
    <w:p w14:paraId="424A443A" w14:textId="77777777" w:rsidR="00DA64F8" w:rsidRPr="00483D8F" w:rsidRDefault="00DA64F8" w:rsidP="00DA64F8"/>
    <w:p w14:paraId="3E7E5F49" w14:textId="77777777" w:rsidR="00DA64F8" w:rsidRPr="00483D8F" w:rsidRDefault="00DA64F8" w:rsidP="00DA64F8"/>
    <w:p w14:paraId="396150BB" w14:textId="77777777" w:rsidR="00DA64F8" w:rsidRPr="00483D8F" w:rsidRDefault="00DA64F8" w:rsidP="00DA64F8"/>
    <w:p w14:paraId="20B4C3AC" w14:textId="77777777" w:rsidR="00DA64F8" w:rsidRPr="00483D8F" w:rsidRDefault="00DA64F8" w:rsidP="00DA64F8"/>
    <w:p w14:paraId="4E6FEEBE" w14:textId="77777777" w:rsidR="00DA64F8" w:rsidRPr="00483D8F" w:rsidRDefault="00DA64F8" w:rsidP="00DA64F8"/>
    <w:p w14:paraId="688F79F4" w14:textId="77777777" w:rsidR="00DA64F8" w:rsidRPr="00483D8F" w:rsidRDefault="00DA64F8" w:rsidP="00DA64F8"/>
    <w:p w14:paraId="1E2B7EF6" w14:textId="77777777" w:rsidR="00DA64F8" w:rsidRPr="00483D8F" w:rsidRDefault="00DA64F8" w:rsidP="00DA64F8"/>
    <w:p w14:paraId="27A8D7E6" w14:textId="77777777" w:rsidR="00DA64F8" w:rsidRPr="00483D8F" w:rsidRDefault="00DA64F8" w:rsidP="00DA64F8"/>
    <w:p w14:paraId="31CF90B2" w14:textId="77777777" w:rsidR="00DA64F8" w:rsidRPr="00483D8F" w:rsidRDefault="00DA64F8" w:rsidP="00DA64F8"/>
    <w:p w14:paraId="1EC1EEE2" w14:textId="77777777" w:rsidR="00DA64F8" w:rsidRPr="00483D8F" w:rsidRDefault="00DA64F8" w:rsidP="00DA64F8"/>
    <w:p w14:paraId="4CE63AE7" w14:textId="77777777" w:rsidR="00DA64F8" w:rsidRPr="00483D8F" w:rsidRDefault="00DA64F8" w:rsidP="00DA64F8"/>
    <w:p w14:paraId="25295A5A" w14:textId="77777777" w:rsidR="00DA64F8" w:rsidRPr="00483D8F" w:rsidRDefault="00DA64F8" w:rsidP="00DA64F8"/>
    <w:p w14:paraId="3335D16C" w14:textId="77777777" w:rsidR="00DA64F8" w:rsidRPr="00483D8F" w:rsidRDefault="00DA64F8" w:rsidP="00DA64F8"/>
    <w:p w14:paraId="2297330D" w14:textId="77777777" w:rsidR="00DA64F8" w:rsidRPr="00483D8F" w:rsidRDefault="00DA64F8" w:rsidP="00DA64F8"/>
    <w:p w14:paraId="765F818B" w14:textId="77777777" w:rsidR="00DA64F8" w:rsidRPr="00483D8F" w:rsidRDefault="00DA64F8" w:rsidP="00DA64F8"/>
    <w:p w14:paraId="2E878D53" w14:textId="77777777" w:rsidR="00DA64F8" w:rsidRPr="00483D8F" w:rsidRDefault="00DA64F8" w:rsidP="00DA64F8"/>
    <w:p w14:paraId="006656FB" w14:textId="77777777" w:rsidR="00DA64F8" w:rsidRPr="00483D8F" w:rsidRDefault="00DA64F8" w:rsidP="00DA64F8"/>
    <w:p w14:paraId="78EBC02E" w14:textId="77777777" w:rsidR="00DA64F8" w:rsidRPr="00483D8F" w:rsidRDefault="00DA64F8" w:rsidP="00DA64F8"/>
    <w:p w14:paraId="243AE9D3" w14:textId="77777777" w:rsidR="00DA64F8" w:rsidRPr="00483D8F" w:rsidRDefault="00DA64F8" w:rsidP="00DA64F8"/>
    <w:p w14:paraId="58130256" w14:textId="77777777" w:rsidR="00DA64F8" w:rsidRPr="00483D8F" w:rsidRDefault="00DA64F8" w:rsidP="00DA64F8"/>
    <w:p w14:paraId="75878AA7" w14:textId="77777777" w:rsidR="00DA64F8" w:rsidRPr="00483D8F" w:rsidRDefault="00DA64F8" w:rsidP="00DA64F8"/>
    <w:p w14:paraId="6724F350" w14:textId="77777777" w:rsidR="00DA64F8" w:rsidRPr="00483D8F" w:rsidRDefault="00DA64F8" w:rsidP="00DA64F8"/>
    <w:p w14:paraId="383CC0B9" w14:textId="77777777" w:rsidR="00DA64F8" w:rsidRPr="00483D8F" w:rsidRDefault="00DA64F8" w:rsidP="00DA64F8"/>
    <w:p w14:paraId="3DA9A0B5" w14:textId="77777777" w:rsidR="00DA64F8" w:rsidRPr="00483D8F" w:rsidRDefault="00DA64F8" w:rsidP="00DA64F8"/>
    <w:p w14:paraId="6CCB2F71" w14:textId="77777777" w:rsidR="00DA64F8" w:rsidRPr="00483D8F" w:rsidRDefault="00DA64F8" w:rsidP="00DA64F8"/>
    <w:p w14:paraId="6083B935" w14:textId="77777777" w:rsidR="00DA64F8" w:rsidRPr="00483D8F" w:rsidRDefault="00DA64F8" w:rsidP="00DA64F8"/>
    <w:p w14:paraId="1B058DBD" w14:textId="77777777" w:rsidR="00DA64F8" w:rsidRPr="00483D8F" w:rsidRDefault="00DA64F8" w:rsidP="00DA64F8"/>
    <w:p w14:paraId="16CFEB2B" w14:textId="77777777" w:rsidR="00DA64F8" w:rsidRPr="00483D8F" w:rsidRDefault="00DA64F8" w:rsidP="00DA64F8"/>
    <w:p w14:paraId="0A973E59" w14:textId="77777777" w:rsidR="00DA64F8" w:rsidRPr="00483D8F" w:rsidRDefault="00DA64F8" w:rsidP="00DA64F8"/>
    <w:p w14:paraId="0CF86450" w14:textId="77777777" w:rsidR="00DA64F8" w:rsidRPr="00483D8F" w:rsidRDefault="00DA64F8" w:rsidP="00DA64F8"/>
    <w:p w14:paraId="4C333B5D" w14:textId="77777777" w:rsidR="00DA64F8" w:rsidRPr="00483D8F" w:rsidRDefault="00DA64F8" w:rsidP="00DA64F8"/>
    <w:p w14:paraId="17AF589F" w14:textId="77777777" w:rsidR="00DA64F8" w:rsidRPr="00483D8F" w:rsidRDefault="00DA64F8" w:rsidP="00DA64F8"/>
    <w:p w14:paraId="19A9E615" w14:textId="77777777" w:rsidR="00DA64F8" w:rsidRPr="00483D8F" w:rsidRDefault="00DA64F8" w:rsidP="00DA64F8"/>
    <w:p w14:paraId="7B9ACD30" w14:textId="77777777" w:rsidR="00DA64F8" w:rsidRPr="00483D8F" w:rsidRDefault="00DA64F8" w:rsidP="00DA64F8"/>
    <w:p w14:paraId="3B7F71E9" w14:textId="77777777" w:rsidR="00DA64F8" w:rsidRPr="00483D8F" w:rsidRDefault="00DA64F8" w:rsidP="00DA64F8"/>
    <w:p w14:paraId="30954222" w14:textId="77777777" w:rsidR="00DA64F8" w:rsidRPr="00483D8F" w:rsidRDefault="00DA64F8" w:rsidP="00DA64F8"/>
    <w:p w14:paraId="2BDDCE9A" w14:textId="77777777" w:rsidR="00DA64F8" w:rsidRPr="00483D8F" w:rsidRDefault="00DA64F8" w:rsidP="00DA64F8"/>
    <w:p w14:paraId="2BBD8014" w14:textId="77777777" w:rsidR="00DA64F8" w:rsidRPr="00483D8F" w:rsidRDefault="00DA64F8" w:rsidP="00DA64F8"/>
    <w:p w14:paraId="08553DDD" w14:textId="77777777" w:rsidR="00DA64F8" w:rsidRPr="00483D8F" w:rsidRDefault="00DA64F8" w:rsidP="00DA64F8"/>
    <w:p w14:paraId="46547F49" w14:textId="77777777" w:rsidR="00DA64F8" w:rsidRPr="00483D8F" w:rsidRDefault="00DA64F8" w:rsidP="00DA64F8"/>
    <w:p w14:paraId="542C473C" w14:textId="77777777" w:rsidR="00DA64F8" w:rsidRPr="00483D8F" w:rsidRDefault="00DA64F8" w:rsidP="00DA64F8"/>
    <w:p w14:paraId="6F866063" w14:textId="77777777" w:rsidR="00DA64F8" w:rsidRPr="00483D8F" w:rsidRDefault="00DA64F8" w:rsidP="00DA64F8"/>
    <w:p w14:paraId="76D79518" w14:textId="77777777" w:rsidR="00DA64F8" w:rsidRPr="00483D8F" w:rsidRDefault="00DA64F8" w:rsidP="00DA64F8"/>
    <w:p w14:paraId="0AD87B61" w14:textId="77777777" w:rsidR="00DA64F8" w:rsidRPr="00483D8F" w:rsidRDefault="00DA64F8" w:rsidP="00DA64F8"/>
    <w:p w14:paraId="19274F64" w14:textId="77777777" w:rsidR="00DA64F8" w:rsidRPr="00483D8F" w:rsidRDefault="00DA64F8" w:rsidP="00DA64F8"/>
    <w:p w14:paraId="472AA196" w14:textId="77777777" w:rsidR="00DA64F8" w:rsidRPr="00483D8F" w:rsidRDefault="00DA64F8" w:rsidP="00DA64F8"/>
    <w:p w14:paraId="2B4CB79E" w14:textId="77777777" w:rsidR="00DA64F8" w:rsidRPr="00483D8F" w:rsidRDefault="00DA64F8" w:rsidP="00DA64F8"/>
    <w:p w14:paraId="0AB3BE43" w14:textId="77777777" w:rsidR="00DA64F8" w:rsidRPr="00483D8F" w:rsidRDefault="00DA64F8" w:rsidP="00DA64F8"/>
    <w:p w14:paraId="32107600" w14:textId="77777777" w:rsidR="00DA64F8" w:rsidRPr="00483D8F" w:rsidRDefault="00DA64F8" w:rsidP="00DA64F8"/>
    <w:p w14:paraId="54BA0010" w14:textId="77777777" w:rsidR="00DA64F8" w:rsidRPr="00483D8F" w:rsidRDefault="00DA64F8" w:rsidP="00DA64F8"/>
    <w:p w14:paraId="0ED6B005" w14:textId="77777777" w:rsidR="00DA64F8" w:rsidRPr="00483D8F" w:rsidRDefault="00DA64F8" w:rsidP="00DA64F8"/>
    <w:p w14:paraId="6492C5A8" w14:textId="77777777" w:rsidR="00DA64F8" w:rsidRPr="00483D8F" w:rsidRDefault="00DA64F8" w:rsidP="00DA64F8"/>
    <w:p w14:paraId="6F026478" w14:textId="77777777" w:rsidR="00DA64F8" w:rsidRPr="00483D8F" w:rsidRDefault="00DA64F8" w:rsidP="00DA64F8"/>
    <w:p w14:paraId="143E3B12" w14:textId="77777777" w:rsidR="00DA64F8" w:rsidRPr="00483D8F" w:rsidRDefault="00DA64F8" w:rsidP="00DA64F8"/>
    <w:p w14:paraId="15A1DBB4" w14:textId="77777777" w:rsidR="00DA64F8" w:rsidRPr="00483D8F" w:rsidRDefault="00DA64F8" w:rsidP="00DA64F8"/>
    <w:p w14:paraId="3DE04E6E" w14:textId="77777777" w:rsidR="00DA64F8" w:rsidRPr="00483D8F" w:rsidRDefault="00DA64F8" w:rsidP="00DA64F8"/>
    <w:p w14:paraId="30022AB3" w14:textId="77777777" w:rsidR="00DA64F8" w:rsidRPr="00483D8F" w:rsidRDefault="00DA64F8" w:rsidP="00DA64F8"/>
    <w:p w14:paraId="78ACFC2B" w14:textId="77777777" w:rsidR="00DA64F8" w:rsidRPr="00483D8F" w:rsidRDefault="00DA64F8" w:rsidP="00DA64F8"/>
    <w:p w14:paraId="4C596AFD" w14:textId="77777777" w:rsidR="00DA64F8" w:rsidRPr="00483D8F" w:rsidRDefault="00DA64F8" w:rsidP="00DA64F8"/>
    <w:p w14:paraId="0FBDD70A" w14:textId="77777777" w:rsidR="00DA64F8" w:rsidRPr="00483D8F" w:rsidRDefault="00DA64F8" w:rsidP="00DA64F8"/>
    <w:p w14:paraId="3CDB5D3A" w14:textId="77777777" w:rsidR="00DA64F8" w:rsidRPr="00483D8F" w:rsidRDefault="00DA64F8" w:rsidP="00DA64F8"/>
    <w:p w14:paraId="434CE45A" w14:textId="77777777" w:rsidR="00DA64F8" w:rsidRPr="00483D8F" w:rsidRDefault="00DA64F8" w:rsidP="00DA64F8"/>
    <w:p w14:paraId="13496588" w14:textId="77777777" w:rsidR="00DA64F8" w:rsidRPr="00483D8F" w:rsidRDefault="00DA64F8" w:rsidP="00DA64F8"/>
    <w:p w14:paraId="1078A877" w14:textId="4A60B3E3" w:rsidR="00DA64F8" w:rsidRPr="00483D8F" w:rsidRDefault="00DA64F8" w:rsidP="00E17BA5">
      <w:pPr>
        <w:pStyle w:val="Heading1"/>
      </w:pPr>
      <w:r w:rsidRPr="00483D8F">
        <w:t>Introduction</w:t>
      </w:r>
    </w:p>
    <w:p w14:paraId="5F3E1577" w14:textId="77777777" w:rsidR="002512EE" w:rsidRDefault="002512EE" w:rsidP="000F0BBD">
      <w:pPr>
        <w:spacing w:line="360" w:lineRule="auto"/>
        <w:jc w:val="both"/>
        <w:rPr>
          <w:rFonts w:asciiTheme="minorBidi" w:hAnsiTheme="minorBidi" w:cstheme="minorBidi"/>
          <w:sz w:val="24"/>
          <w:szCs w:val="24"/>
        </w:rPr>
      </w:pPr>
    </w:p>
    <w:p w14:paraId="451E1EED" w14:textId="40315EF8" w:rsidR="00A02E95" w:rsidRPr="00483D8F" w:rsidRDefault="0062103A"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“Strategy is a plan, pattern, position and perspective” (Mintzberg, 1994; p.2)</w:t>
      </w:r>
      <w:r w:rsidR="0098262E" w:rsidRPr="00483D8F">
        <w:rPr>
          <w:rFonts w:asciiTheme="minorBidi" w:hAnsiTheme="minorBidi" w:cstheme="minorBidi"/>
          <w:sz w:val="24"/>
          <w:szCs w:val="24"/>
        </w:rPr>
        <w:t xml:space="preserve"> </w:t>
      </w:r>
      <w:r w:rsidR="00D069DE" w:rsidRPr="00D069DE">
        <w:rPr>
          <w:rFonts w:asciiTheme="minorBidi" w:hAnsiTheme="minorBidi" w:cstheme="minorBidi"/>
          <w:sz w:val="24"/>
          <w:szCs w:val="24"/>
        </w:rPr>
        <w:t xml:space="preserve">While it can be challenging to definitively ascertain whether a corporation is actively </w:t>
      </w:r>
      <w:r w:rsidR="00D006C4" w:rsidRPr="00D069DE">
        <w:rPr>
          <w:rFonts w:asciiTheme="minorBidi" w:hAnsiTheme="minorBidi" w:cstheme="minorBidi"/>
          <w:sz w:val="24"/>
          <w:szCs w:val="24"/>
        </w:rPr>
        <w:t>chasing</w:t>
      </w:r>
      <w:r w:rsidR="00D069DE" w:rsidRPr="00D069DE">
        <w:rPr>
          <w:rFonts w:asciiTheme="minorBidi" w:hAnsiTheme="minorBidi" w:cstheme="minorBidi"/>
          <w:sz w:val="24"/>
          <w:szCs w:val="24"/>
        </w:rPr>
        <w:t xml:space="preserve"> its optimal strategy, doing so may potentially mitigate the occurrence of errors. Based on scholarly investigations, the optimal course of action to achieve this objective entails a company's deliberate and meticulous selection of its strategy, coupled with a steadfast adherence to the principles and procedures of strategic management. The strategic management process entails a sequence of analyses and decision-making activities that may enhance the likelihood of a firm opting for an effective strategy, one that yields competitive advantages. </w:t>
      </w:r>
      <w:r w:rsidR="0098262E" w:rsidRPr="00483D8F">
        <w:rPr>
          <w:rFonts w:asciiTheme="minorBidi" w:hAnsiTheme="minorBidi" w:cstheme="minorBidi"/>
          <w:sz w:val="24"/>
          <w:szCs w:val="24"/>
        </w:rPr>
        <w:t>(Pitt and Koufopoulos, 2012).</w:t>
      </w:r>
    </w:p>
    <w:p w14:paraId="521A4096" w14:textId="77777777" w:rsidR="00CE5728" w:rsidRPr="00483D8F" w:rsidRDefault="00CE5728" w:rsidP="000F0BBD">
      <w:pPr>
        <w:spacing w:line="360" w:lineRule="auto"/>
        <w:jc w:val="both"/>
        <w:rPr>
          <w:rFonts w:asciiTheme="minorBidi" w:hAnsiTheme="minorBidi" w:cstheme="minorBidi"/>
          <w:sz w:val="24"/>
          <w:szCs w:val="24"/>
        </w:rPr>
      </w:pPr>
    </w:p>
    <w:p w14:paraId="4F8238AF" w14:textId="138AE201" w:rsidR="00CE5728" w:rsidRPr="00483D8F" w:rsidRDefault="00CE5728"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This task is to create a </w:t>
      </w:r>
      <w:r w:rsidR="002E05E4" w:rsidRPr="00483D8F">
        <w:rPr>
          <w:rFonts w:asciiTheme="minorBidi" w:hAnsiTheme="minorBidi" w:cstheme="minorBidi"/>
          <w:sz w:val="24"/>
          <w:szCs w:val="24"/>
        </w:rPr>
        <w:t>delicious</w:t>
      </w:r>
      <w:r w:rsidRPr="00483D8F">
        <w:rPr>
          <w:rFonts w:asciiTheme="minorBidi" w:hAnsiTheme="minorBidi" w:cstheme="minorBidi"/>
          <w:sz w:val="24"/>
          <w:szCs w:val="24"/>
        </w:rPr>
        <w:t xml:space="preserve"> company vision, mission, and objectives and undertake an extensive internal and external environmental audit. Additionally, the research will evaluate strategic options for the organisation and choose the optimal one to gain sustained competitive advantage. It also describes a plan to adopt and execute the best fit approach and use various monitoring and review methods to track progress.</w:t>
      </w:r>
    </w:p>
    <w:p w14:paraId="7A0F4AF6" w14:textId="2F953E9E" w:rsidR="00A02E95" w:rsidRPr="00483D8F" w:rsidRDefault="00A02E95" w:rsidP="000F0BBD">
      <w:pPr>
        <w:spacing w:line="360" w:lineRule="auto"/>
        <w:jc w:val="both"/>
        <w:rPr>
          <w:rFonts w:asciiTheme="minorBidi" w:hAnsiTheme="minorBidi" w:cstheme="minorBidi"/>
          <w:sz w:val="24"/>
          <w:szCs w:val="24"/>
        </w:rPr>
      </w:pPr>
    </w:p>
    <w:p w14:paraId="08986409" w14:textId="5E0C0A13" w:rsidR="00396B6C" w:rsidRPr="00483D8F" w:rsidRDefault="005E186D" w:rsidP="000007CE">
      <w:pPr>
        <w:pStyle w:val="Heading1"/>
      </w:pPr>
      <w:r w:rsidRPr="00483D8F">
        <w:t xml:space="preserve">Current situation: </w:t>
      </w:r>
      <w:r w:rsidR="002E05E4" w:rsidRPr="00483D8F">
        <w:t>Creating vision, mission and</w:t>
      </w:r>
      <w:r w:rsidR="00396B6C" w:rsidRPr="00483D8F">
        <w:t xml:space="preserve"> objectives for </w:t>
      </w:r>
      <w:r w:rsidR="003B598D" w:rsidRPr="00483D8F">
        <w:t>Delicious</w:t>
      </w:r>
    </w:p>
    <w:p w14:paraId="2674B0E8" w14:textId="77777777" w:rsidR="003A0280" w:rsidRPr="00483D8F" w:rsidRDefault="003A0280" w:rsidP="000007CE">
      <w:pPr>
        <w:pStyle w:val="Heading1"/>
        <w:rPr>
          <w:rFonts w:asciiTheme="minorBidi" w:hAnsiTheme="minorBidi" w:cstheme="minorBidi"/>
          <w:sz w:val="24"/>
          <w:szCs w:val="24"/>
        </w:rPr>
      </w:pPr>
    </w:p>
    <w:p w14:paraId="523616C2" w14:textId="47B2C3A9" w:rsidR="00593BEB" w:rsidRPr="00483D8F" w:rsidRDefault="003A0280" w:rsidP="000F0BBD">
      <w:pPr>
        <w:pStyle w:val="Heading2"/>
        <w:spacing w:line="360" w:lineRule="auto"/>
        <w:ind w:left="360"/>
        <w:rPr>
          <w:rFonts w:asciiTheme="minorBidi" w:hAnsiTheme="minorBidi" w:cstheme="minorBidi"/>
          <w:sz w:val="24"/>
          <w:szCs w:val="24"/>
        </w:rPr>
      </w:pPr>
      <w:r w:rsidRPr="00483D8F">
        <w:rPr>
          <w:rFonts w:asciiTheme="minorBidi" w:hAnsiTheme="minorBidi" w:cstheme="minorBidi"/>
          <w:sz w:val="24"/>
          <w:szCs w:val="24"/>
        </w:rPr>
        <w:t xml:space="preserve">The Mission of a Company </w:t>
      </w:r>
    </w:p>
    <w:p w14:paraId="18C5E371" w14:textId="77777777" w:rsidR="00593BEB" w:rsidRPr="00483D8F" w:rsidRDefault="00593BEB" w:rsidP="000F0BBD">
      <w:pPr>
        <w:spacing w:line="360" w:lineRule="auto"/>
        <w:jc w:val="both"/>
        <w:rPr>
          <w:rFonts w:asciiTheme="minorBidi" w:hAnsiTheme="minorBidi" w:cstheme="minorBidi"/>
          <w:sz w:val="24"/>
          <w:szCs w:val="24"/>
        </w:rPr>
      </w:pPr>
    </w:p>
    <w:p w14:paraId="4F3AF8D8" w14:textId="05FD7DF4" w:rsidR="003A0280" w:rsidRPr="00483D8F" w:rsidRDefault="00B85A93" w:rsidP="000F0BBD">
      <w:pPr>
        <w:spacing w:line="360" w:lineRule="auto"/>
        <w:jc w:val="both"/>
        <w:rPr>
          <w:rFonts w:asciiTheme="minorBidi" w:hAnsiTheme="minorBidi" w:cstheme="minorBidi"/>
          <w:color w:val="3A3A3A"/>
          <w:sz w:val="24"/>
          <w:szCs w:val="24"/>
        </w:rPr>
      </w:pPr>
      <w:r w:rsidRPr="00B85A93">
        <w:rPr>
          <w:rFonts w:asciiTheme="minorBidi" w:hAnsiTheme="minorBidi" w:cstheme="minorBidi"/>
          <w:sz w:val="24"/>
          <w:szCs w:val="24"/>
        </w:rPr>
        <w:t xml:space="preserve">The commencement of the strategic planning procedure occurs when a corporation establishes its mission. The mission of a firm refers to its overarching objective that is oriented towards long-term attainment. Mission statements articulate the long-term aspirations and short-term avoidance objectives of an organisation. Mission statements are commonly employed as a means of formally documenting an organization's missions. </w:t>
      </w:r>
      <w:r w:rsidR="002E05E4" w:rsidRPr="00483D8F">
        <w:rPr>
          <w:rFonts w:asciiTheme="minorBidi" w:hAnsiTheme="minorBidi" w:cstheme="minorBidi"/>
          <w:sz w:val="24"/>
          <w:szCs w:val="24"/>
        </w:rPr>
        <w:t>(</w:t>
      </w:r>
      <w:r w:rsidR="00577C36" w:rsidRPr="00483D8F">
        <w:rPr>
          <w:rFonts w:asciiTheme="minorBidi" w:hAnsiTheme="minorBidi" w:cstheme="minorBidi"/>
          <w:color w:val="3A3A3A"/>
          <w:sz w:val="24"/>
          <w:szCs w:val="24"/>
        </w:rPr>
        <w:t>Barney</w:t>
      </w:r>
      <w:r w:rsidR="00765F20" w:rsidRPr="00483D8F">
        <w:rPr>
          <w:rFonts w:asciiTheme="minorBidi" w:hAnsiTheme="minorBidi" w:cstheme="minorBidi"/>
          <w:color w:val="3A3A3A"/>
          <w:sz w:val="24"/>
          <w:szCs w:val="24"/>
        </w:rPr>
        <w:t xml:space="preserve"> </w:t>
      </w:r>
      <w:r w:rsidR="68F5B1AF" w:rsidRPr="00483D8F">
        <w:rPr>
          <w:rFonts w:asciiTheme="minorBidi" w:hAnsiTheme="minorBidi" w:cstheme="minorBidi"/>
          <w:color w:val="3A3A3A"/>
          <w:sz w:val="24"/>
          <w:szCs w:val="24"/>
        </w:rPr>
        <w:t>and Hesterly</w:t>
      </w:r>
      <w:r w:rsidR="00765F20" w:rsidRPr="00483D8F">
        <w:rPr>
          <w:rFonts w:asciiTheme="minorBidi" w:hAnsiTheme="minorBidi" w:cstheme="minorBidi"/>
          <w:color w:val="3A3A3A"/>
          <w:sz w:val="24"/>
          <w:szCs w:val="24"/>
        </w:rPr>
        <w:t>,</w:t>
      </w:r>
      <w:r w:rsidR="00577C36" w:rsidRPr="00483D8F">
        <w:rPr>
          <w:rFonts w:asciiTheme="minorBidi" w:hAnsiTheme="minorBidi" w:cstheme="minorBidi"/>
          <w:color w:val="3A3A3A"/>
          <w:sz w:val="24"/>
          <w:szCs w:val="24"/>
        </w:rPr>
        <w:t xml:space="preserve"> 2019). </w:t>
      </w:r>
    </w:p>
    <w:p w14:paraId="64E3BA15" w14:textId="77777777" w:rsidR="00026262" w:rsidRPr="00483D8F" w:rsidRDefault="00026262" w:rsidP="000F0BBD">
      <w:pPr>
        <w:spacing w:line="360" w:lineRule="auto"/>
        <w:jc w:val="both"/>
        <w:rPr>
          <w:rFonts w:asciiTheme="minorBidi" w:hAnsiTheme="minorBidi" w:cstheme="minorBidi"/>
          <w:color w:val="555555"/>
          <w:sz w:val="24"/>
          <w:szCs w:val="24"/>
        </w:rPr>
      </w:pPr>
    </w:p>
    <w:p w14:paraId="6EFE2235" w14:textId="05A5A6F2" w:rsidR="00026262" w:rsidRPr="00483D8F" w:rsidRDefault="00026262" w:rsidP="000F0BBD">
      <w:pPr>
        <w:spacing w:line="360" w:lineRule="auto"/>
        <w:jc w:val="both"/>
        <w:rPr>
          <w:rFonts w:asciiTheme="minorBidi" w:hAnsiTheme="minorBidi" w:cstheme="minorBidi"/>
          <w:color w:val="555555"/>
          <w:sz w:val="24"/>
          <w:szCs w:val="24"/>
        </w:rPr>
      </w:pPr>
      <w:r w:rsidRPr="00483D8F">
        <w:rPr>
          <w:rFonts w:asciiTheme="minorBidi" w:hAnsiTheme="minorBidi" w:cstheme="minorBidi"/>
          <w:color w:val="555555"/>
          <w:sz w:val="24"/>
          <w:szCs w:val="24"/>
        </w:rPr>
        <w:t>Figure 1: Strategic Management Process</w:t>
      </w:r>
    </w:p>
    <w:p w14:paraId="09960766" w14:textId="77777777" w:rsidR="00026262" w:rsidRPr="00483D8F" w:rsidRDefault="00026262" w:rsidP="000F0BBD">
      <w:pPr>
        <w:spacing w:line="360" w:lineRule="auto"/>
        <w:jc w:val="both"/>
        <w:rPr>
          <w:rFonts w:asciiTheme="minorBidi" w:hAnsiTheme="minorBidi" w:cstheme="minorBidi"/>
          <w:color w:val="555555"/>
          <w:sz w:val="24"/>
          <w:szCs w:val="24"/>
        </w:rPr>
      </w:pPr>
    </w:p>
    <w:p w14:paraId="1DB02955" w14:textId="28277BA1" w:rsidR="00026262" w:rsidRPr="00483D8F" w:rsidRDefault="00026262"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DBE910E" wp14:editId="62D6A88B">
            <wp:extent cx="5731510" cy="1805940"/>
            <wp:effectExtent l="0" t="0" r="0" b="0"/>
            <wp:docPr id="2069633525" name="Picture 206963352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33525" name="Picture 1" descr="A diagram of a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05940"/>
                    </a:xfrm>
                    <a:prstGeom prst="rect">
                      <a:avLst/>
                    </a:prstGeom>
                  </pic:spPr>
                </pic:pic>
              </a:graphicData>
            </a:graphic>
          </wp:inline>
        </w:drawing>
      </w:r>
    </w:p>
    <w:p w14:paraId="49BA0556" w14:textId="628900F2" w:rsidR="00577C36" w:rsidRPr="00483D8F" w:rsidRDefault="00577C36" w:rsidP="000F0BBD">
      <w:pPr>
        <w:spacing w:line="360" w:lineRule="auto"/>
        <w:jc w:val="both"/>
        <w:rPr>
          <w:rFonts w:asciiTheme="minorBidi" w:hAnsiTheme="minorBidi" w:cstheme="minorBidi"/>
          <w:sz w:val="24"/>
          <w:szCs w:val="24"/>
        </w:rPr>
      </w:pPr>
    </w:p>
    <w:p w14:paraId="2C8CA612" w14:textId="32AC0A70" w:rsidR="003A0280" w:rsidRPr="00483D8F" w:rsidRDefault="00A02E95" w:rsidP="000F0BBD">
      <w:pPr>
        <w:spacing w:line="360" w:lineRule="auto"/>
        <w:jc w:val="both"/>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 xml:space="preserve">Missions </w:t>
      </w:r>
      <w:r w:rsidR="001D5747" w:rsidRPr="00483D8F">
        <w:rPr>
          <w:rFonts w:asciiTheme="minorBidi" w:hAnsiTheme="minorBidi" w:cstheme="minorBidi"/>
          <w:color w:val="000000" w:themeColor="text1"/>
          <w:sz w:val="24"/>
          <w:szCs w:val="24"/>
        </w:rPr>
        <w:t>c</w:t>
      </w:r>
      <w:r w:rsidRPr="00483D8F">
        <w:rPr>
          <w:rFonts w:asciiTheme="minorBidi" w:hAnsiTheme="minorBidi" w:cstheme="minorBidi"/>
          <w:color w:val="000000" w:themeColor="text1"/>
          <w:sz w:val="24"/>
          <w:szCs w:val="24"/>
        </w:rPr>
        <w:t xml:space="preserve">an </w:t>
      </w:r>
      <w:r w:rsidR="00B02292" w:rsidRPr="00483D8F">
        <w:rPr>
          <w:rFonts w:asciiTheme="minorBidi" w:hAnsiTheme="minorBidi" w:cstheme="minorBidi"/>
          <w:color w:val="000000" w:themeColor="text1"/>
          <w:sz w:val="24"/>
          <w:szCs w:val="24"/>
        </w:rPr>
        <w:t>harm</w:t>
      </w:r>
      <w:r w:rsidRPr="00483D8F">
        <w:rPr>
          <w:rFonts w:asciiTheme="minorBidi" w:hAnsiTheme="minorBidi" w:cstheme="minorBidi"/>
          <w:color w:val="000000" w:themeColor="text1"/>
          <w:sz w:val="24"/>
          <w:szCs w:val="24"/>
        </w:rPr>
        <w:t xml:space="preserve"> </w:t>
      </w:r>
      <w:r w:rsidR="002326FE">
        <w:rPr>
          <w:rFonts w:asciiTheme="minorBidi" w:hAnsiTheme="minorBidi" w:cstheme="minorBidi"/>
          <w:color w:val="000000" w:themeColor="text1"/>
          <w:sz w:val="24"/>
          <w:szCs w:val="24"/>
        </w:rPr>
        <w:t>f</w:t>
      </w:r>
      <w:r w:rsidRPr="00483D8F">
        <w:rPr>
          <w:rFonts w:asciiTheme="minorBidi" w:hAnsiTheme="minorBidi" w:cstheme="minorBidi"/>
          <w:color w:val="000000" w:themeColor="text1"/>
          <w:sz w:val="24"/>
          <w:szCs w:val="24"/>
        </w:rPr>
        <w:t xml:space="preserve">irm </w:t>
      </w:r>
      <w:r w:rsidR="002326FE">
        <w:rPr>
          <w:rFonts w:asciiTheme="minorBidi" w:hAnsiTheme="minorBidi" w:cstheme="minorBidi"/>
          <w:color w:val="000000" w:themeColor="text1"/>
          <w:sz w:val="24"/>
          <w:szCs w:val="24"/>
        </w:rPr>
        <w:t>p</w:t>
      </w:r>
      <w:r w:rsidRPr="00483D8F">
        <w:rPr>
          <w:rFonts w:asciiTheme="minorBidi" w:hAnsiTheme="minorBidi" w:cstheme="minorBidi"/>
          <w:color w:val="000000" w:themeColor="text1"/>
          <w:sz w:val="24"/>
          <w:szCs w:val="24"/>
        </w:rPr>
        <w:t xml:space="preserve">erformance Some organisations utilise their objectives to build tactics that provide them a competitive edge, but missions can sometimes hinder them. Consider Yahoo. Microsoft offered $31 per share for Yahoo in 2008, </w:t>
      </w:r>
      <w:r w:rsidR="00CE5728" w:rsidRPr="00483D8F">
        <w:rPr>
          <w:rFonts w:asciiTheme="minorBidi" w:hAnsiTheme="minorBidi" w:cstheme="minorBidi"/>
          <w:color w:val="000000" w:themeColor="text1"/>
          <w:sz w:val="24"/>
          <w:szCs w:val="24"/>
        </w:rPr>
        <w:t>totalling</w:t>
      </w:r>
      <w:r w:rsidRPr="00483D8F">
        <w:rPr>
          <w:rFonts w:asciiTheme="minorBidi" w:hAnsiTheme="minorBidi" w:cstheme="minorBidi"/>
          <w:color w:val="000000" w:themeColor="text1"/>
          <w:sz w:val="24"/>
          <w:szCs w:val="24"/>
        </w:rPr>
        <w:t xml:space="preserve"> $44.6 billion. This was above Yahoo's market price. Due to their global reputation, recent advertising platform investments, and ongoing strategy, Yahoo rejected Microsoft's offer, believing it undervalued them. Yahoo remains independent and devoted to its goal and </w:t>
      </w:r>
      <w:r w:rsidR="00CE5728" w:rsidRPr="00483D8F">
        <w:rPr>
          <w:rFonts w:asciiTheme="minorBidi" w:hAnsiTheme="minorBidi" w:cstheme="minorBidi"/>
          <w:color w:val="000000" w:themeColor="text1"/>
          <w:sz w:val="24"/>
          <w:szCs w:val="24"/>
        </w:rPr>
        <w:t>strategy. Further</w:t>
      </w:r>
      <w:r w:rsidRPr="00483D8F">
        <w:rPr>
          <w:rFonts w:asciiTheme="minorBidi" w:hAnsiTheme="minorBidi" w:cstheme="minorBidi"/>
          <w:color w:val="000000" w:themeColor="text1"/>
          <w:sz w:val="24"/>
          <w:szCs w:val="24"/>
        </w:rPr>
        <w:t xml:space="preserve">, Yahoo's market value fell to a little than $10 per share over the next few years, much below Microsoft's $31. Yahoo's values reached Microsoft's 2008 offer in 2013. This valuation was hard to maintain. As an independent corporation, Yahoo lost value. Verizon </w:t>
      </w:r>
      <w:r w:rsidR="00211D48" w:rsidRPr="00483D8F">
        <w:rPr>
          <w:rFonts w:asciiTheme="minorBidi" w:hAnsiTheme="minorBidi" w:cstheme="minorBidi"/>
          <w:color w:val="000000" w:themeColor="text1"/>
          <w:sz w:val="24"/>
          <w:szCs w:val="24"/>
        </w:rPr>
        <w:t>gotten</w:t>
      </w:r>
      <w:r w:rsidRPr="00483D8F">
        <w:rPr>
          <w:rFonts w:asciiTheme="minorBidi" w:hAnsiTheme="minorBidi" w:cstheme="minorBidi"/>
          <w:color w:val="000000" w:themeColor="text1"/>
          <w:sz w:val="24"/>
          <w:szCs w:val="24"/>
        </w:rPr>
        <w:t xml:space="preserve"> Yahoo for $4.8 billion in July 2016. Yahoo lost roughly $40 billion in shareholder value over eight years by focusing on its vision and </w:t>
      </w:r>
      <w:r w:rsidR="002E05E4" w:rsidRPr="00483D8F">
        <w:rPr>
          <w:rFonts w:asciiTheme="minorBidi" w:hAnsiTheme="minorBidi" w:cstheme="minorBidi"/>
          <w:color w:val="000000" w:themeColor="text1"/>
          <w:sz w:val="24"/>
          <w:szCs w:val="24"/>
        </w:rPr>
        <w:t>mission (</w:t>
      </w:r>
      <w:r w:rsidR="00CE5728" w:rsidRPr="00483D8F">
        <w:rPr>
          <w:rFonts w:asciiTheme="minorBidi" w:hAnsiTheme="minorBidi" w:cstheme="minorBidi"/>
          <w:color w:val="000000" w:themeColor="text1"/>
          <w:sz w:val="24"/>
          <w:szCs w:val="24"/>
        </w:rPr>
        <w:t xml:space="preserve">CNET. Com). </w:t>
      </w:r>
    </w:p>
    <w:p w14:paraId="1149894C" w14:textId="652BB8FF" w:rsidR="00207673" w:rsidRPr="00483D8F" w:rsidRDefault="00207673" w:rsidP="000F0BBD">
      <w:pPr>
        <w:spacing w:line="360" w:lineRule="auto"/>
        <w:jc w:val="both"/>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Birmingham is the second largest city in the UK. There are a total of 67 Fast food restaurants in Birmingham city centre as of September 25, 2023(rentechdigital.com).</w:t>
      </w:r>
      <w:r w:rsidR="003B598D" w:rsidRPr="00483D8F">
        <w:rPr>
          <w:rFonts w:asciiTheme="minorBidi" w:hAnsiTheme="minorBidi" w:cstheme="minorBidi"/>
          <w:color w:val="000000" w:themeColor="text1"/>
          <w:sz w:val="24"/>
          <w:szCs w:val="24"/>
        </w:rPr>
        <w:t xml:space="preserve"> A corporation has a</w:t>
      </w:r>
      <w:r w:rsidR="00014F03">
        <w:rPr>
          <w:rFonts w:asciiTheme="minorBidi" w:hAnsiTheme="minorBidi" w:cstheme="minorBidi"/>
          <w:color w:val="000000" w:themeColor="text1"/>
          <w:sz w:val="24"/>
          <w:szCs w:val="24"/>
        </w:rPr>
        <w:t>n</w:t>
      </w:r>
      <w:r w:rsidR="003B598D" w:rsidRPr="00483D8F">
        <w:rPr>
          <w:rFonts w:asciiTheme="minorBidi" w:hAnsiTheme="minorBidi" w:cstheme="minorBidi"/>
          <w:color w:val="000000" w:themeColor="text1"/>
          <w:sz w:val="24"/>
          <w:szCs w:val="24"/>
        </w:rPr>
        <w:t xml:space="preserve"> </w:t>
      </w:r>
      <w:r w:rsidR="00766B69" w:rsidRPr="00483D8F">
        <w:rPr>
          <w:rFonts w:asciiTheme="minorBidi" w:hAnsiTheme="minorBidi" w:cstheme="minorBidi"/>
          <w:color w:val="000000" w:themeColor="text1"/>
          <w:sz w:val="24"/>
          <w:szCs w:val="24"/>
        </w:rPr>
        <w:t>economical</w:t>
      </w:r>
      <w:r w:rsidR="003B598D" w:rsidRPr="00483D8F">
        <w:rPr>
          <w:rFonts w:asciiTheme="minorBidi" w:hAnsiTheme="minorBidi" w:cstheme="minorBidi"/>
          <w:color w:val="000000" w:themeColor="text1"/>
          <w:sz w:val="24"/>
          <w:szCs w:val="24"/>
        </w:rPr>
        <w:t xml:space="preserve"> edge when it creates more economic value than competitors. To gain competitive edge against 67 fast food restaurants in Birmingham is one of the </w:t>
      </w:r>
      <w:r w:rsidR="00287709" w:rsidRPr="00483D8F">
        <w:rPr>
          <w:rFonts w:asciiTheme="minorBidi" w:hAnsiTheme="minorBidi" w:cstheme="minorBidi"/>
          <w:color w:val="000000" w:themeColor="text1"/>
          <w:sz w:val="24"/>
          <w:szCs w:val="24"/>
        </w:rPr>
        <w:t>goals for Delicious</w:t>
      </w:r>
      <w:r w:rsidR="003B598D" w:rsidRPr="00483D8F">
        <w:rPr>
          <w:rFonts w:asciiTheme="minorBidi" w:hAnsiTheme="minorBidi" w:cstheme="minorBidi"/>
          <w:color w:val="000000" w:themeColor="text1"/>
          <w:sz w:val="24"/>
          <w:szCs w:val="24"/>
        </w:rPr>
        <w:t xml:space="preserve">. However, considering their plan to expand the business as a </w:t>
      </w:r>
      <w:r w:rsidR="00C5663E" w:rsidRPr="00483D8F">
        <w:rPr>
          <w:rFonts w:asciiTheme="minorBidi" w:hAnsiTheme="minorBidi" w:cstheme="minorBidi"/>
          <w:color w:val="000000" w:themeColor="text1"/>
          <w:sz w:val="24"/>
          <w:szCs w:val="24"/>
        </w:rPr>
        <w:t xml:space="preserve">chain restaurant across UK push them towards wider context. This can be a multinational fast-food chain like McDonald in the future. </w:t>
      </w:r>
    </w:p>
    <w:p w14:paraId="45FD5C2F" w14:textId="190DD5D3" w:rsidR="00CE5728" w:rsidRPr="00483D8F" w:rsidRDefault="00CE5728" w:rsidP="000F0BBD">
      <w:pPr>
        <w:spacing w:line="360" w:lineRule="auto"/>
        <w:jc w:val="both"/>
        <w:rPr>
          <w:rFonts w:asciiTheme="minorBidi" w:hAnsiTheme="minorBidi" w:cstheme="minorBidi"/>
          <w:sz w:val="24"/>
          <w:szCs w:val="24"/>
        </w:rPr>
      </w:pPr>
    </w:p>
    <w:p w14:paraId="648AEB7C" w14:textId="77777777" w:rsidR="00C5663E" w:rsidRPr="00483D8F" w:rsidRDefault="00C5663E" w:rsidP="000F0BBD">
      <w:pPr>
        <w:spacing w:line="360" w:lineRule="auto"/>
        <w:jc w:val="both"/>
        <w:rPr>
          <w:rFonts w:asciiTheme="minorBidi" w:hAnsiTheme="minorBidi" w:cstheme="minorBidi"/>
          <w:sz w:val="24"/>
          <w:szCs w:val="24"/>
        </w:rPr>
      </w:pPr>
    </w:p>
    <w:p w14:paraId="1A08DADA" w14:textId="1FEC5038" w:rsidR="003A0280" w:rsidRPr="00483D8F" w:rsidRDefault="002536A5" w:rsidP="002536A5">
      <w:pPr>
        <w:pStyle w:val="Heading2"/>
      </w:pPr>
      <w:r w:rsidRPr="00483D8F">
        <w:t xml:space="preserve">The </w:t>
      </w:r>
      <w:r w:rsidR="00593BEB" w:rsidRPr="00483D8F">
        <w:t xml:space="preserve">Vision of </w:t>
      </w:r>
      <w:r w:rsidR="00804A7E" w:rsidRPr="00483D8F">
        <w:t xml:space="preserve">the </w:t>
      </w:r>
      <w:r w:rsidR="00593BEB" w:rsidRPr="00483D8F">
        <w:t>company</w:t>
      </w:r>
    </w:p>
    <w:p w14:paraId="123A9AB6" w14:textId="77777777" w:rsidR="00593BEB" w:rsidRPr="00483D8F" w:rsidRDefault="00593BEB" w:rsidP="000F0BBD">
      <w:pPr>
        <w:spacing w:line="360" w:lineRule="auto"/>
        <w:jc w:val="both"/>
        <w:rPr>
          <w:rFonts w:asciiTheme="minorBidi" w:hAnsiTheme="minorBidi" w:cstheme="minorBidi"/>
          <w:sz w:val="24"/>
          <w:szCs w:val="24"/>
        </w:rPr>
      </w:pPr>
    </w:p>
    <w:p w14:paraId="3E3E94A8" w14:textId="2EE7AC41" w:rsidR="001E6776" w:rsidRPr="00483D8F" w:rsidRDefault="00593BE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Vision answers the issue "What do we want the organisation to be in coming years." The company's desired future is stated. The vision guides, controls, and encourages the organisation to achieve its goals. Organisational values describe the concepts, beliefs, and procedures that govern </w:t>
      </w:r>
      <w:r w:rsidR="001E6776" w:rsidRPr="00483D8F">
        <w:rPr>
          <w:rFonts w:asciiTheme="minorBidi" w:hAnsiTheme="minorBidi" w:cstheme="minorBidi"/>
          <w:sz w:val="24"/>
          <w:szCs w:val="24"/>
        </w:rPr>
        <w:t>management (</w:t>
      </w:r>
      <w:r w:rsidR="001E6776" w:rsidRPr="00483D8F">
        <w:rPr>
          <w:rFonts w:asciiTheme="minorBidi" w:hAnsiTheme="minorBidi" w:cstheme="minorBidi"/>
          <w:color w:val="222222"/>
          <w:sz w:val="24"/>
          <w:szCs w:val="24"/>
        </w:rPr>
        <w:t>Fuertes et al.,2020)</w:t>
      </w:r>
      <w:r w:rsidRPr="00483D8F">
        <w:rPr>
          <w:rFonts w:asciiTheme="minorBidi" w:hAnsiTheme="minorBidi" w:cstheme="minorBidi"/>
          <w:sz w:val="24"/>
          <w:szCs w:val="24"/>
        </w:rPr>
        <w:t>.</w:t>
      </w:r>
      <w:r w:rsidR="001E6776" w:rsidRPr="00483D8F">
        <w:rPr>
          <w:rFonts w:asciiTheme="minorBidi" w:hAnsiTheme="minorBidi" w:cstheme="minorBidi"/>
          <w:sz w:val="24"/>
          <w:szCs w:val="24"/>
        </w:rPr>
        <w:t xml:space="preserve"> Further, A vision describes a desired future for an organisation. On paper, this can be reduced to sloganeering: for example, becoming an industry Leader, simply the best in the Markets, etc. As an intellectual </w:t>
      </w:r>
      <w:r w:rsidR="00846CB5" w:rsidRPr="00483D8F">
        <w:rPr>
          <w:rFonts w:asciiTheme="minorBidi" w:hAnsiTheme="minorBidi" w:cstheme="minorBidi"/>
          <w:sz w:val="24"/>
          <w:szCs w:val="24"/>
        </w:rPr>
        <w:t>frame</w:t>
      </w:r>
      <w:r w:rsidR="001E6776" w:rsidRPr="00483D8F">
        <w:rPr>
          <w:rFonts w:asciiTheme="minorBidi" w:hAnsiTheme="minorBidi" w:cstheme="minorBidi"/>
          <w:sz w:val="24"/>
          <w:szCs w:val="24"/>
        </w:rPr>
        <w:t xml:space="preserve"> for company strategy, a vision determines a strategic direction and outlines a conceptual map from current reality to anticipated future state. Vision motivates too. It is important to make the vision real and emotionally engaging (</w:t>
      </w:r>
      <w:r w:rsidR="001E6776" w:rsidRPr="00483D8F">
        <w:rPr>
          <w:rFonts w:asciiTheme="minorBidi" w:hAnsiTheme="minorBidi" w:cstheme="minorBidi"/>
          <w:color w:val="222222"/>
          <w:sz w:val="24"/>
          <w:szCs w:val="24"/>
        </w:rPr>
        <w:t>Mirvis, Googins and Kinnicutt, 2010).</w:t>
      </w:r>
    </w:p>
    <w:p w14:paraId="43E7E53F" w14:textId="042B5204" w:rsidR="00E54501" w:rsidRPr="00483D8F" w:rsidRDefault="002E05E4" w:rsidP="000F0BBD">
      <w:pPr>
        <w:pStyle w:val="Heading2"/>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Mission and </w:t>
      </w:r>
      <w:r w:rsidR="001E6776" w:rsidRPr="00483D8F">
        <w:rPr>
          <w:rFonts w:asciiTheme="minorBidi" w:hAnsiTheme="minorBidi" w:cstheme="minorBidi"/>
          <w:sz w:val="24"/>
          <w:szCs w:val="24"/>
        </w:rPr>
        <w:t>Vision for the Delicio</w:t>
      </w:r>
      <w:r w:rsidRPr="00483D8F">
        <w:rPr>
          <w:rFonts w:asciiTheme="minorBidi" w:hAnsiTheme="minorBidi" w:cstheme="minorBidi"/>
          <w:sz w:val="24"/>
          <w:szCs w:val="24"/>
        </w:rPr>
        <w:t>us</w:t>
      </w:r>
    </w:p>
    <w:p w14:paraId="2386678B" w14:textId="77777777" w:rsidR="00E54501" w:rsidRPr="00483D8F" w:rsidRDefault="00E54501" w:rsidP="000F0BBD">
      <w:pPr>
        <w:spacing w:line="360" w:lineRule="auto"/>
        <w:jc w:val="both"/>
        <w:rPr>
          <w:rFonts w:asciiTheme="minorBidi" w:hAnsiTheme="minorBidi" w:cstheme="minorBidi"/>
          <w:sz w:val="24"/>
          <w:szCs w:val="24"/>
        </w:rPr>
      </w:pPr>
    </w:p>
    <w:tbl>
      <w:tblPr>
        <w:tblStyle w:val="TableGrid"/>
        <w:tblpPr w:leftFromText="180" w:rightFromText="180" w:vertAnchor="text" w:horzAnchor="margin" w:tblpXSpec="right" w:tblpY="281"/>
        <w:tblW w:w="0" w:type="auto"/>
        <w:tblLook w:val="04A0" w:firstRow="1" w:lastRow="0" w:firstColumn="1" w:lastColumn="0" w:noHBand="0" w:noVBand="1"/>
      </w:tblPr>
      <w:tblGrid>
        <w:gridCol w:w="4253"/>
        <w:gridCol w:w="4757"/>
      </w:tblGrid>
      <w:tr w:rsidR="002E05E4" w:rsidRPr="00483D8F" w14:paraId="42C3C0DC" w14:textId="77777777" w:rsidTr="00CB1849">
        <w:tc>
          <w:tcPr>
            <w:tcW w:w="4253" w:type="dxa"/>
            <w:shd w:val="clear" w:color="auto" w:fill="E7E6E6" w:themeFill="background2"/>
          </w:tcPr>
          <w:p w14:paraId="44CCD4DF" w14:textId="77777777" w:rsidR="002E05E4" w:rsidRPr="00483D8F" w:rsidRDefault="002E05E4" w:rsidP="000F0BBD">
            <w:pPr>
              <w:pStyle w:val="ListParagraph"/>
              <w:spacing w:line="360" w:lineRule="auto"/>
              <w:ind w:left="0"/>
              <w:jc w:val="both"/>
              <w:rPr>
                <w:rFonts w:asciiTheme="minorBidi" w:hAnsiTheme="minorBidi" w:cstheme="minorBidi"/>
                <w:b/>
                <w:bCs/>
                <w:sz w:val="24"/>
                <w:szCs w:val="24"/>
                <w:bdr w:val="single" w:sz="4" w:space="0" w:color="auto"/>
              </w:rPr>
            </w:pPr>
            <w:r w:rsidRPr="00483D8F">
              <w:rPr>
                <w:rFonts w:asciiTheme="minorBidi" w:hAnsiTheme="minorBidi" w:cstheme="minorBidi"/>
                <w:b/>
                <w:bCs/>
                <w:sz w:val="24"/>
                <w:szCs w:val="24"/>
                <w:bdr w:val="single" w:sz="4" w:space="0" w:color="auto"/>
              </w:rPr>
              <w:t>Mission</w:t>
            </w:r>
          </w:p>
        </w:tc>
        <w:tc>
          <w:tcPr>
            <w:tcW w:w="4757" w:type="dxa"/>
            <w:shd w:val="clear" w:color="auto" w:fill="E7E6E6" w:themeFill="background2"/>
          </w:tcPr>
          <w:p w14:paraId="010F4B2D" w14:textId="77777777" w:rsidR="002E05E4" w:rsidRPr="00483D8F" w:rsidRDefault="002E05E4" w:rsidP="000F0BBD">
            <w:pPr>
              <w:pStyle w:val="ListParagraph"/>
              <w:spacing w:line="360" w:lineRule="auto"/>
              <w:ind w:left="0"/>
              <w:jc w:val="both"/>
              <w:rPr>
                <w:rFonts w:asciiTheme="minorBidi" w:hAnsiTheme="minorBidi" w:cstheme="minorBidi"/>
                <w:b/>
                <w:bCs/>
                <w:sz w:val="24"/>
                <w:szCs w:val="24"/>
                <w:bdr w:val="single" w:sz="4" w:space="0" w:color="auto"/>
              </w:rPr>
            </w:pPr>
            <w:r w:rsidRPr="00483D8F">
              <w:rPr>
                <w:rFonts w:asciiTheme="minorBidi" w:hAnsiTheme="minorBidi" w:cstheme="minorBidi"/>
                <w:b/>
                <w:bCs/>
                <w:sz w:val="24"/>
                <w:szCs w:val="24"/>
                <w:bdr w:val="single" w:sz="4" w:space="0" w:color="auto"/>
              </w:rPr>
              <w:t>vision</w:t>
            </w:r>
          </w:p>
        </w:tc>
      </w:tr>
      <w:tr w:rsidR="002E05E4" w:rsidRPr="00483D8F" w14:paraId="1CA5E246" w14:textId="77777777" w:rsidTr="00CB1849">
        <w:tc>
          <w:tcPr>
            <w:tcW w:w="4253" w:type="dxa"/>
            <w:shd w:val="clear" w:color="auto" w:fill="DEEAF6" w:themeFill="accent5" w:themeFillTint="33"/>
          </w:tcPr>
          <w:p w14:paraId="6ACA84A6" w14:textId="77777777" w:rsidR="002E05E4" w:rsidRPr="00483D8F" w:rsidRDefault="002E05E4"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All who interact with Delicious should walk away with a smile on their face.</w:t>
            </w:r>
          </w:p>
          <w:p w14:paraId="764FB99B" w14:textId="77777777" w:rsidR="002E05E4" w:rsidRPr="00483D8F" w:rsidRDefault="002E05E4" w:rsidP="000F0BBD">
            <w:pPr>
              <w:pStyle w:val="ListParagraph"/>
              <w:spacing w:line="360" w:lineRule="auto"/>
              <w:rPr>
                <w:rFonts w:asciiTheme="minorBidi" w:hAnsiTheme="minorBidi" w:cstheme="minorBidi"/>
                <w:sz w:val="24"/>
                <w:szCs w:val="24"/>
              </w:rPr>
            </w:pPr>
          </w:p>
        </w:tc>
        <w:tc>
          <w:tcPr>
            <w:tcW w:w="4757" w:type="dxa"/>
            <w:shd w:val="clear" w:color="auto" w:fill="9CC2E5" w:themeFill="accent5" w:themeFillTint="99"/>
          </w:tcPr>
          <w:p w14:paraId="6B905F53" w14:textId="77777777" w:rsidR="002E05E4" w:rsidRPr="00483D8F" w:rsidRDefault="002E05E4" w:rsidP="000F0BBD">
            <w:pPr>
              <w:pStyle w:val="ListParagraph"/>
              <w:spacing w:line="360" w:lineRule="auto"/>
              <w:ind w:left="0"/>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“Produce and sell </w:t>
            </w:r>
            <w:r w:rsidRPr="00483D8F">
              <w:rPr>
                <w:rStyle w:val="Strong"/>
                <w:rFonts w:asciiTheme="minorBidi" w:hAnsiTheme="minorBidi" w:cstheme="minorBidi"/>
                <w:color w:val="000000" w:themeColor="text1"/>
                <w:sz w:val="24"/>
                <w:szCs w:val="24"/>
              </w:rPr>
              <w:t>locally sourced</w:t>
            </w:r>
            <w:r w:rsidRPr="00483D8F">
              <w:rPr>
                <w:rFonts w:asciiTheme="minorBidi" w:hAnsiTheme="minorBidi" w:cstheme="minorBidi"/>
                <w:color w:val="000000" w:themeColor="text1"/>
                <w:sz w:val="24"/>
                <w:szCs w:val="24"/>
              </w:rPr>
              <w:t> foods that are so </w:t>
            </w:r>
            <w:r w:rsidRPr="00483D8F">
              <w:rPr>
                <w:rStyle w:val="Strong"/>
                <w:rFonts w:asciiTheme="minorBidi" w:hAnsiTheme="minorBidi" w:cstheme="minorBidi"/>
                <w:color w:val="000000" w:themeColor="text1"/>
                <w:sz w:val="24"/>
                <w:szCs w:val="24"/>
              </w:rPr>
              <w:t>delicious and satisfying</w:t>
            </w:r>
            <w:r w:rsidRPr="00483D8F">
              <w:rPr>
                <w:rFonts w:asciiTheme="minorBidi" w:hAnsiTheme="minorBidi" w:cstheme="minorBidi"/>
                <w:color w:val="000000" w:themeColor="text1"/>
                <w:sz w:val="24"/>
                <w:szCs w:val="24"/>
              </w:rPr>
              <w:t>, that </w:t>
            </w:r>
            <w:r w:rsidRPr="00483D8F">
              <w:rPr>
                <w:rStyle w:val="Strong"/>
                <w:rFonts w:asciiTheme="minorBidi" w:hAnsiTheme="minorBidi" w:cstheme="minorBidi"/>
                <w:color w:val="000000" w:themeColor="text1"/>
                <w:sz w:val="24"/>
                <w:szCs w:val="24"/>
              </w:rPr>
              <w:t>every customer who leaves our store</w:t>
            </w:r>
            <w:r w:rsidRPr="00483D8F">
              <w:rPr>
                <w:rFonts w:asciiTheme="minorBidi" w:hAnsiTheme="minorBidi" w:cstheme="minorBidi"/>
                <w:color w:val="000000" w:themeColor="text1"/>
                <w:sz w:val="24"/>
                <w:szCs w:val="24"/>
              </w:rPr>
              <w:t> does so </w:t>
            </w:r>
            <w:r w:rsidRPr="00483D8F">
              <w:rPr>
                <w:rStyle w:val="Strong"/>
                <w:rFonts w:asciiTheme="minorBidi" w:hAnsiTheme="minorBidi" w:cstheme="minorBidi"/>
                <w:color w:val="000000" w:themeColor="text1"/>
                <w:sz w:val="24"/>
                <w:szCs w:val="24"/>
              </w:rPr>
              <w:t>with a smile</w:t>
            </w:r>
            <w:r w:rsidRPr="00483D8F">
              <w:rPr>
                <w:rFonts w:asciiTheme="minorBidi" w:hAnsiTheme="minorBidi" w:cstheme="minorBidi"/>
                <w:color w:val="000000" w:themeColor="text1"/>
                <w:sz w:val="24"/>
                <w:szCs w:val="24"/>
              </w:rPr>
              <w:t>."</w:t>
            </w:r>
          </w:p>
        </w:tc>
      </w:tr>
      <w:tr w:rsidR="002E05E4" w:rsidRPr="00483D8F" w14:paraId="05A61924" w14:textId="77777777" w:rsidTr="00CB1849">
        <w:tc>
          <w:tcPr>
            <w:tcW w:w="4253" w:type="dxa"/>
            <w:shd w:val="clear" w:color="auto" w:fill="DEEAF6" w:themeFill="accent5" w:themeFillTint="33"/>
          </w:tcPr>
          <w:p w14:paraId="22E6594B" w14:textId="15BEA20F" w:rsidR="002E05E4" w:rsidRPr="00483D8F" w:rsidRDefault="002E05E4"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We </w:t>
            </w:r>
            <w:r w:rsidR="00846CB5" w:rsidRPr="00483D8F">
              <w:rPr>
                <w:rFonts w:asciiTheme="minorBidi" w:hAnsiTheme="minorBidi" w:cstheme="minorBidi"/>
                <w:sz w:val="24"/>
                <w:szCs w:val="24"/>
              </w:rPr>
              <w:t>attempt</w:t>
            </w:r>
            <w:r w:rsidRPr="00483D8F">
              <w:rPr>
                <w:rFonts w:asciiTheme="minorBidi" w:hAnsiTheme="minorBidi" w:cstheme="minorBidi"/>
                <w:sz w:val="24"/>
                <w:szCs w:val="24"/>
              </w:rPr>
              <w:t xml:space="preserve"> to provide our clients with the quickness, variety, and customization they have come to expect all while serving them excellent cuisine, they can feel good about eating.</w:t>
            </w:r>
          </w:p>
          <w:p w14:paraId="79FC5F1F" w14:textId="77777777" w:rsidR="002E05E4" w:rsidRPr="00483D8F" w:rsidRDefault="002E05E4" w:rsidP="000F0BBD">
            <w:pPr>
              <w:pStyle w:val="ListParagraph"/>
              <w:spacing w:line="360" w:lineRule="auto"/>
              <w:ind w:left="0"/>
              <w:rPr>
                <w:rFonts w:asciiTheme="minorBidi" w:hAnsiTheme="minorBidi" w:cstheme="minorBidi"/>
                <w:sz w:val="24"/>
                <w:szCs w:val="24"/>
              </w:rPr>
            </w:pPr>
          </w:p>
        </w:tc>
        <w:tc>
          <w:tcPr>
            <w:tcW w:w="4757" w:type="dxa"/>
            <w:shd w:val="clear" w:color="auto" w:fill="9CC2E5" w:themeFill="accent5" w:themeFillTint="99"/>
          </w:tcPr>
          <w:p w14:paraId="61DA1009" w14:textId="77777777" w:rsidR="002E05E4" w:rsidRPr="00483D8F" w:rsidRDefault="002E05E4" w:rsidP="000F0BBD">
            <w:pPr>
              <w:pStyle w:val="ListParagraph"/>
              <w:spacing w:line="360" w:lineRule="auto"/>
              <w:ind w:left="0"/>
              <w:rPr>
                <w:rFonts w:asciiTheme="minorBidi" w:hAnsiTheme="minorBidi" w:cstheme="minorBidi"/>
                <w:sz w:val="24"/>
                <w:szCs w:val="24"/>
              </w:rPr>
            </w:pPr>
            <w:r w:rsidRPr="00483D8F">
              <w:rPr>
                <w:rFonts w:asciiTheme="minorBidi" w:hAnsiTheme="minorBidi" w:cstheme="minorBidi"/>
                <w:sz w:val="24"/>
                <w:szCs w:val="24"/>
              </w:rPr>
              <w:t>to provide the greatest service of any fast-food restaurant,</w:t>
            </w:r>
          </w:p>
        </w:tc>
      </w:tr>
      <w:tr w:rsidR="002E05E4" w:rsidRPr="00483D8F" w14:paraId="60CE3C6B" w14:textId="77777777" w:rsidTr="00CB1849">
        <w:trPr>
          <w:trHeight w:val="2043"/>
        </w:trPr>
        <w:tc>
          <w:tcPr>
            <w:tcW w:w="4253" w:type="dxa"/>
            <w:shd w:val="clear" w:color="auto" w:fill="DEEAF6" w:themeFill="accent5" w:themeFillTint="33"/>
          </w:tcPr>
          <w:p w14:paraId="4E9146C3" w14:textId="3A1DDEFF" w:rsidR="002E05E4" w:rsidRPr="00483D8F" w:rsidRDefault="002E05E4" w:rsidP="00CB1849">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Our goal is to provide our guests with </w:t>
            </w:r>
            <w:r w:rsidR="005E593C" w:rsidRPr="00483D8F">
              <w:rPr>
                <w:rFonts w:asciiTheme="minorBidi" w:hAnsiTheme="minorBidi" w:cstheme="minorBidi"/>
                <w:sz w:val="24"/>
                <w:szCs w:val="24"/>
              </w:rPr>
              <w:t>a</w:t>
            </w:r>
            <w:r w:rsidRPr="00483D8F">
              <w:rPr>
                <w:rFonts w:asciiTheme="minorBidi" w:hAnsiTheme="minorBidi" w:cstheme="minorBidi"/>
                <w:sz w:val="24"/>
                <w:szCs w:val="24"/>
              </w:rPr>
              <w:t xml:space="preserve"> memorable experience by exceeding their expectations in every way, from the quality of the food we serve to the warmth with which we greet them.</w:t>
            </w:r>
          </w:p>
        </w:tc>
        <w:tc>
          <w:tcPr>
            <w:tcW w:w="4757" w:type="dxa"/>
            <w:shd w:val="clear" w:color="auto" w:fill="9CC2E5" w:themeFill="accent5" w:themeFillTint="99"/>
          </w:tcPr>
          <w:p w14:paraId="3654730B" w14:textId="77777777" w:rsidR="002E05E4" w:rsidRPr="00483D8F" w:rsidRDefault="002E05E4" w:rsidP="000F0BBD">
            <w:pPr>
              <w:pStyle w:val="ListParagraph"/>
              <w:spacing w:line="360" w:lineRule="auto"/>
              <w:ind w:left="0"/>
              <w:rPr>
                <w:rFonts w:asciiTheme="minorBidi" w:hAnsiTheme="minorBidi" w:cstheme="minorBidi"/>
                <w:sz w:val="24"/>
                <w:szCs w:val="24"/>
              </w:rPr>
            </w:pPr>
            <w:r w:rsidRPr="00483D8F">
              <w:rPr>
                <w:rFonts w:asciiTheme="minorBidi" w:hAnsiTheme="minorBidi" w:cstheme="minorBidi"/>
                <w:sz w:val="24"/>
                <w:szCs w:val="24"/>
              </w:rPr>
              <w:t>Putting the needs of our clients first and offering them the products of the highest quality at competitive prices is key to our business.</w:t>
            </w:r>
          </w:p>
        </w:tc>
      </w:tr>
    </w:tbl>
    <w:p w14:paraId="0D843B1E" w14:textId="77777777" w:rsidR="001E6776" w:rsidRPr="00483D8F" w:rsidRDefault="001E6776" w:rsidP="000F0BBD">
      <w:pPr>
        <w:spacing w:line="360" w:lineRule="auto"/>
        <w:jc w:val="both"/>
        <w:rPr>
          <w:rFonts w:asciiTheme="minorBidi" w:hAnsiTheme="minorBidi" w:cstheme="minorBidi"/>
          <w:sz w:val="24"/>
          <w:szCs w:val="24"/>
        </w:rPr>
      </w:pPr>
    </w:p>
    <w:p w14:paraId="5F518C46" w14:textId="77777777" w:rsidR="001E6776" w:rsidRPr="00483D8F" w:rsidRDefault="001E6776" w:rsidP="000F0BBD">
      <w:pPr>
        <w:spacing w:line="360" w:lineRule="auto"/>
        <w:jc w:val="both"/>
        <w:rPr>
          <w:rFonts w:asciiTheme="minorBidi" w:hAnsiTheme="minorBidi" w:cstheme="minorBidi"/>
          <w:sz w:val="24"/>
          <w:szCs w:val="24"/>
        </w:rPr>
      </w:pPr>
    </w:p>
    <w:p w14:paraId="553CEBA2" w14:textId="77777777" w:rsidR="005E593C" w:rsidRPr="00483D8F" w:rsidRDefault="005E593C" w:rsidP="000F0BBD">
      <w:pPr>
        <w:pStyle w:val="Heading2"/>
        <w:spacing w:line="360" w:lineRule="auto"/>
        <w:jc w:val="both"/>
        <w:rPr>
          <w:rFonts w:asciiTheme="minorBidi" w:hAnsiTheme="minorBidi" w:cstheme="minorBidi"/>
          <w:sz w:val="24"/>
          <w:szCs w:val="24"/>
        </w:rPr>
      </w:pPr>
    </w:p>
    <w:p w14:paraId="2076542F" w14:textId="27DF4F39" w:rsidR="00BE1823" w:rsidRPr="00483D8F" w:rsidRDefault="00BE1823" w:rsidP="000F0BBD">
      <w:pPr>
        <w:spacing w:line="360" w:lineRule="auto"/>
        <w:jc w:val="both"/>
        <w:rPr>
          <w:rFonts w:asciiTheme="minorBidi" w:hAnsiTheme="minorBidi" w:cstheme="minorBidi"/>
          <w:sz w:val="24"/>
          <w:szCs w:val="24"/>
        </w:rPr>
      </w:pPr>
    </w:p>
    <w:p w14:paraId="63FDD1F0" w14:textId="77777777" w:rsidR="00BE1823" w:rsidRPr="00483D8F" w:rsidRDefault="00BE1823" w:rsidP="000F0BBD">
      <w:pPr>
        <w:spacing w:line="360" w:lineRule="auto"/>
        <w:rPr>
          <w:rFonts w:asciiTheme="minorBidi" w:hAnsiTheme="minorBidi" w:cstheme="minorBidi"/>
          <w:sz w:val="24"/>
          <w:szCs w:val="24"/>
        </w:rPr>
      </w:pPr>
    </w:p>
    <w:p w14:paraId="48ED30A1" w14:textId="33F8F399" w:rsidR="00B568FC" w:rsidRPr="00483D8F" w:rsidRDefault="002E05E4" w:rsidP="000F0BBD">
      <w:pPr>
        <w:pStyle w:val="Heading2"/>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Objectives of </w:t>
      </w:r>
      <w:r w:rsidR="00804A7E" w:rsidRPr="00483D8F">
        <w:rPr>
          <w:rFonts w:asciiTheme="minorBidi" w:hAnsiTheme="minorBidi" w:cstheme="minorBidi"/>
          <w:sz w:val="24"/>
          <w:szCs w:val="24"/>
        </w:rPr>
        <w:t>the</w:t>
      </w:r>
      <w:r w:rsidRPr="00483D8F">
        <w:rPr>
          <w:rFonts w:asciiTheme="minorBidi" w:hAnsiTheme="minorBidi" w:cstheme="minorBidi"/>
          <w:sz w:val="24"/>
          <w:szCs w:val="24"/>
        </w:rPr>
        <w:t xml:space="preserve"> company</w:t>
      </w:r>
    </w:p>
    <w:p w14:paraId="4E6F6C80" w14:textId="27751296" w:rsidR="00B568FC" w:rsidRPr="00483D8F" w:rsidRDefault="00B568F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A company's objectives are the concrete, measurable goals it has established to determine how well it is fulfilling its mission, as opposed to the more abstract goals articulated in its mission statement. To achieve quality goals, it is essential to pay close attention to a company's objective and are straightforward to track. Indeed, a company without objectives may not be serious about achieving part of its mission statement (</w:t>
      </w:r>
      <w:r w:rsidRPr="00483D8F">
        <w:rPr>
          <w:rFonts w:asciiTheme="minorBidi" w:hAnsiTheme="minorBidi" w:cstheme="minorBidi"/>
          <w:color w:val="3A3A3A"/>
          <w:sz w:val="24"/>
          <w:szCs w:val="24"/>
        </w:rPr>
        <w:t>Barney</w:t>
      </w:r>
      <w:r w:rsidR="00EA5FB2" w:rsidRPr="00483D8F">
        <w:rPr>
          <w:rFonts w:asciiTheme="minorBidi" w:hAnsiTheme="minorBidi" w:cstheme="minorBidi"/>
          <w:color w:val="3A3A3A"/>
          <w:sz w:val="24"/>
          <w:szCs w:val="24"/>
        </w:rPr>
        <w:t xml:space="preserve"> and </w:t>
      </w:r>
      <w:r w:rsidRPr="00483D8F">
        <w:rPr>
          <w:rFonts w:asciiTheme="minorBidi" w:hAnsiTheme="minorBidi" w:cstheme="minorBidi"/>
          <w:color w:val="3A3A3A"/>
          <w:sz w:val="24"/>
          <w:szCs w:val="24"/>
        </w:rPr>
        <w:t>Hesterly</w:t>
      </w:r>
      <w:r w:rsidR="00EA5FB2" w:rsidRPr="00483D8F">
        <w:rPr>
          <w:rFonts w:asciiTheme="minorBidi" w:hAnsiTheme="minorBidi" w:cstheme="minorBidi"/>
          <w:color w:val="3A3A3A"/>
          <w:sz w:val="24"/>
          <w:szCs w:val="24"/>
        </w:rPr>
        <w:t>,</w:t>
      </w:r>
      <w:r w:rsidRPr="00483D8F">
        <w:rPr>
          <w:rFonts w:asciiTheme="minorBidi" w:hAnsiTheme="minorBidi" w:cstheme="minorBidi"/>
          <w:color w:val="3A3A3A"/>
          <w:sz w:val="24"/>
          <w:szCs w:val="24"/>
        </w:rPr>
        <w:t xml:space="preserve"> 2019)</w:t>
      </w:r>
      <w:r w:rsidRPr="00483D8F">
        <w:rPr>
          <w:rFonts w:asciiTheme="minorBidi" w:hAnsiTheme="minorBidi" w:cstheme="minorBidi"/>
          <w:sz w:val="24"/>
          <w:szCs w:val="24"/>
        </w:rPr>
        <w:t>.</w:t>
      </w:r>
    </w:p>
    <w:p w14:paraId="23A24670" w14:textId="77777777" w:rsidR="00B568FC" w:rsidRPr="00483D8F" w:rsidRDefault="00B568FC" w:rsidP="000F0BBD">
      <w:pPr>
        <w:spacing w:line="360" w:lineRule="auto"/>
        <w:jc w:val="both"/>
        <w:rPr>
          <w:rFonts w:asciiTheme="minorBidi" w:hAnsiTheme="minorBidi" w:cstheme="minorBidi"/>
          <w:sz w:val="24"/>
          <w:szCs w:val="24"/>
        </w:rPr>
      </w:pPr>
    </w:p>
    <w:p w14:paraId="23750BA9" w14:textId="77777777" w:rsidR="00B568FC" w:rsidRPr="00483D8F" w:rsidRDefault="00B568F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Objectives for the Delicious</w:t>
      </w:r>
    </w:p>
    <w:p w14:paraId="5C4D051F" w14:textId="77777777" w:rsidR="00B568FC" w:rsidRPr="00483D8F" w:rsidRDefault="00B568FC" w:rsidP="000F0BBD">
      <w:pPr>
        <w:spacing w:line="360" w:lineRule="auto"/>
        <w:jc w:val="both"/>
        <w:rPr>
          <w:rFonts w:asciiTheme="minorBidi" w:hAnsiTheme="minorBidi" w:cstheme="minorBidi"/>
          <w:sz w:val="24"/>
          <w:szCs w:val="24"/>
        </w:rPr>
      </w:pPr>
    </w:p>
    <w:p w14:paraId="11CA4EFB"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Establish your brand.</w:t>
      </w:r>
    </w:p>
    <w:p w14:paraId="1944A90F"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Provide the most delectable food options.</w:t>
      </w:r>
    </w:p>
    <w:p w14:paraId="7A166EED"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Eco-friendly practises 4. Exceptional customer care</w:t>
      </w:r>
    </w:p>
    <w:p w14:paraId="49AA6911"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Make the experience more enjoyable.</w:t>
      </w:r>
    </w:p>
    <w:p w14:paraId="298D8B77"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Promote eatery, get reviews/feedback from customers and staff, and organise stock to maximise profits.</w:t>
      </w:r>
    </w:p>
    <w:p w14:paraId="362C295A"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 Keep track of your progress</w:t>
      </w:r>
    </w:p>
    <w:p w14:paraId="573B225B" w14:textId="77777777" w:rsidR="00B568FC" w:rsidRPr="00483D8F" w:rsidRDefault="00B568FC" w:rsidP="000F0BBD">
      <w:pPr>
        <w:spacing w:line="360" w:lineRule="auto"/>
        <w:jc w:val="both"/>
        <w:rPr>
          <w:rFonts w:asciiTheme="minorBidi" w:hAnsiTheme="minorBidi" w:cstheme="minorBidi"/>
          <w:sz w:val="24"/>
          <w:szCs w:val="24"/>
        </w:rPr>
      </w:pPr>
    </w:p>
    <w:p w14:paraId="6D3CDD6E" w14:textId="77777777" w:rsidR="001E6776" w:rsidRPr="00483D8F" w:rsidRDefault="001E6776" w:rsidP="000F0BBD">
      <w:pPr>
        <w:spacing w:line="360" w:lineRule="auto"/>
        <w:rPr>
          <w:rFonts w:asciiTheme="minorBidi" w:hAnsiTheme="minorBidi" w:cstheme="minorBidi"/>
          <w:sz w:val="24"/>
          <w:szCs w:val="24"/>
        </w:rPr>
      </w:pPr>
    </w:p>
    <w:p w14:paraId="678C02D2" w14:textId="77777777" w:rsidR="001E6776" w:rsidRPr="00483D8F" w:rsidRDefault="001E6776" w:rsidP="000F0BBD">
      <w:pPr>
        <w:spacing w:line="360" w:lineRule="auto"/>
        <w:rPr>
          <w:rFonts w:asciiTheme="minorBidi" w:hAnsiTheme="minorBidi" w:cstheme="minorBidi"/>
          <w:sz w:val="24"/>
          <w:szCs w:val="24"/>
        </w:rPr>
      </w:pPr>
    </w:p>
    <w:p w14:paraId="58716FFF" w14:textId="77777777" w:rsidR="005E593C" w:rsidRPr="00483D8F" w:rsidRDefault="00396B6C" w:rsidP="000F0BBD">
      <w:pPr>
        <w:pStyle w:val="Heading1"/>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 </w:t>
      </w:r>
      <w:r w:rsidR="005E593C" w:rsidRPr="00483D8F">
        <w:rPr>
          <w:rFonts w:asciiTheme="minorBidi" w:hAnsiTheme="minorBidi" w:cstheme="minorBidi"/>
          <w:sz w:val="24"/>
          <w:szCs w:val="24"/>
        </w:rPr>
        <w:t>E</w:t>
      </w:r>
      <w:r w:rsidRPr="00483D8F">
        <w:rPr>
          <w:rFonts w:asciiTheme="minorBidi" w:hAnsiTheme="minorBidi" w:cstheme="minorBidi"/>
          <w:sz w:val="24"/>
          <w:szCs w:val="24"/>
        </w:rPr>
        <w:t>nvironmental audit (internal and external) for the company</w:t>
      </w:r>
    </w:p>
    <w:p w14:paraId="12796C36" w14:textId="77777777" w:rsidR="005E593C" w:rsidRPr="00483D8F" w:rsidRDefault="005E593C" w:rsidP="000F0BBD">
      <w:pPr>
        <w:pStyle w:val="Heading1"/>
        <w:spacing w:line="360" w:lineRule="auto"/>
        <w:rPr>
          <w:rFonts w:asciiTheme="minorBidi" w:hAnsiTheme="minorBidi" w:cstheme="minorBidi"/>
          <w:sz w:val="24"/>
          <w:szCs w:val="24"/>
        </w:rPr>
      </w:pPr>
    </w:p>
    <w:p w14:paraId="5B1C3429" w14:textId="11868B8D" w:rsidR="006F5D80" w:rsidRDefault="00B95EEE" w:rsidP="000F0BBD">
      <w:pPr>
        <w:spacing w:line="360" w:lineRule="auto"/>
        <w:jc w:val="both"/>
        <w:rPr>
          <w:rFonts w:asciiTheme="minorBidi" w:hAnsiTheme="minorBidi" w:cstheme="minorBidi"/>
          <w:sz w:val="24"/>
          <w:szCs w:val="24"/>
        </w:rPr>
      </w:pPr>
      <w:r w:rsidRPr="00B95EEE">
        <w:rPr>
          <w:rFonts w:asciiTheme="minorBidi" w:hAnsiTheme="minorBidi" w:cstheme="minorBidi"/>
          <w:sz w:val="24"/>
          <w:szCs w:val="24"/>
        </w:rPr>
        <w:t>The subsequent phases of the strategy formulation procedure, namely external and internal analysis, occur in close succession. The process of doing an external analysis enables a firm to identify significant challenges and opportunities inside its competitive environment. The study also examines the anticipated evolution of competition within this context, along with the resulting consequences for the problems and possibilities encountered by a corporation.</w:t>
      </w:r>
    </w:p>
    <w:p w14:paraId="6ADBD180" w14:textId="77777777" w:rsidR="006F5D80" w:rsidRDefault="006F5D80" w:rsidP="000F0BBD">
      <w:pPr>
        <w:spacing w:line="360" w:lineRule="auto"/>
        <w:jc w:val="both"/>
        <w:rPr>
          <w:rFonts w:asciiTheme="minorBidi" w:hAnsiTheme="minorBidi" w:cstheme="minorBidi"/>
          <w:sz w:val="24"/>
          <w:szCs w:val="24"/>
        </w:rPr>
      </w:pPr>
    </w:p>
    <w:p w14:paraId="7ADA1C10" w14:textId="25DAC428" w:rsidR="00121F85" w:rsidRPr="00483D8F" w:rsidRDefault="00EA3C0C" w:rsidP="000F0BBD">
      <w:pPr>
        <w:spacing w:line="360" w:lineRule="auto"/>
        <w:jc w:val="both"/>
        <w:rPr>
          <w:rFonts w:asciiTheme="minorBidi" w:hAnsiTheme="minorBidi" w:cstheme="minorBidi"/>
          <w:color w:val="3A3A3A"/>
          <w:sz w:val="24"/>
          <w:szCs w:val="24"/>
        </w:rPr>
      </w:pPr>
      <w:r w:rsidRPr="00483D8F">
        <w:rPr>
          <w:rFonts w:asciiTheme="minorBidi" w:hAnsiTheme="minorBidi" w:cstheme="minorBidi"/>
          <w:sz w:val="24"/>
          <w:szCs w:val="24"/>
        </w:rPr>
        <w:t xml:space="preserve">Over the last few years, a substantial literature on strategies and approaches of undertaking external analysis has </w:t>
      </w:r>
      <w:r w:rsidR="00405F5F" w:rsidRPr="00483D8F">
        <w:rPr>
          <w:rFonts w:asciiTheme="minorBidi" w:hAnsiTheme="minorBidi" w:cstheme="minorBidi"/>
          <w:sz w:val="24"/>
          <w:szCs w:val="24"/>
        </w:rPr>
        <w:t>emerged (</w:t>
      </w:r>
      <w:r w:rsidR="00082F36" w:rsidRPr="00483D8F">
        <w:rPr>
          <w:rFonts w:asciiTheme="minorBidi" w:hAnsiTheme="minorBidi" w:cstheme="minorBidi"/>
          <w:color w:val="3A3A3A"/>
          <w:sz w:val="24"/>
          <w:szCs w:val="24"/>
        </w:rPr>
        <w:t>Barney</w:t>
      </w:r>
      <w:r w:rsidR="009743D1" w:rsidRPr="00483D8F">
        <w:rPr>
          <w:rFonts w:asciiTheme="minorBidi" w:hAnsiTheme="minorBidi" w:cstheme="minorBidi"/>
          <w:color w:val="3A3A3A"/>
          <w:sz w:val="24"/>
          <w:szCs w:val="24"/>
        </w:rPr>
        <w:t xml:space="preserve"> and </w:t>
      </w:r>
      <w:r w:rsidR="00082F36" w:rsidRPr="00483D8F">
        <w:rPr>
          <w:rFonts w:asciiTheme="minorBidi" w:hAnsiTheme="minorBidi" w:cstheme="minorBidi"/>
          <w:color w:val="3A3A3A"/>
          <w:sz w:val="24"/>
          <w:szCs w:val="24"/>
        </w:rPr>
        <w:t>Hesterly 2019</w:t>
      </w:r>
      <w:r w:rsidR="009743D1" w:rsidRPr="00483D8F">
        <w:rPr>
          <w:rFonts w:asciiTheme="minorBidi" w:hAnsiTheme="minorBidi" w:cstheme="minorBidi"/>
          <w:color w:val="3A3A3A"/>
          <w:sz w:val="24"/>
          <w:szCs w:val="24"/>
        </w:rPr>
        <w:t>)</w:t>
      </w:r>
      <w:r w:rsidR="00842F63" w:rsidRPr="00483D8F">
        <w:rPr>
          <w:rFonts w:asciiTheme="minorBidi" w:hAnsiTheme="minorBidi" w:cstheme="minorBidi"/>
          <w:color w:val="3A3A3A"/>
          <w:sz w:val="24"/>
          <w:szCs w:val="24"/>
        </w:rPr>
        <w:t>.</w:t>
      </w:r>
      <w:r w:rsidR="00842F63" w:rsidRPr="00483D8F">
        <w:rPr>
          <w:rFonts w:asciiTheme="minorBidi" w:hAnsiTheme="minorBidi" w:cstheme="minorBidi"/>
          <w:sz w:val="24"/>
          <w:szCs w:val="24"/>
        </w:rPr>
        <w:t xml:space="preserve"> </w:t>
      </w:r>
      <w:r w:rsidR="00842F63" w:rsidRPr="00483D8F">
        <w:rPr>
          <w:rFonts w:asciiTheme="minorBidi" w:hAnsiTheme="minorBidi" w:cstheme="minorBidi"/>
          <w:color w:val="3A3A3A"/>
          <w:sz w:val="24"/>
          <w:szCs w:val="24"/>
        </w:rPr>
        <w:t xml:space="preserve">External analysis examines the potential risks and opportunities that the company faces, whereas internal analysis assists a firm in identifying its organisational strengths and shortcomings. It also </w:t>
      </w:r>
      <w:r w:rsidR="00397E5D" w:rsidRPr="00483D8F">
        <w:rPr>
          <w:rFonts w:asciiTheme="minorBidi" w:hAnsiTheme="minorBidi" w:cstheme="minorBidi"/>
          <w:color w:val="3A3A3A"/>
          <w:sz w:val="24"/>
          <w:szCs w:val="24"/>
        </w:rPr>
        <w:t>helps</w:t>
      </w:r>
      <w:r w:rsidR="00842F63" w:rsidRPr="00483D8F">
        <w:rPr>
          <w:rFonts w:asciiTheme="minorBidi" w:hAnsiTheme="minorBidi" w:cstheme="minorBidi"/>
          <w:color w:val="3A3A3A"/>
          <w:sz w:val="24"/>
          <w:szCs w:val="24"/>
        </w:rPr>
        <w:t xml:space="preserve"> a company in </w:t>
      </w:r>
      <w:r w:rsidR="00397E5D" w:rsidRPr="00483D8F">
        <w:rPr>
          <w:rFonts w:asciiTheme="minorBidi" w:hAnsiTheme="minorBidi" w:cstheme="minorBidi"/>
          <w:color w:val="3A3A3A"/>
          <w:sz w:val="24"/>
          <w:szCs w:val="24"/>
        </w:rPr>
        <w:t>revealing</w:t>
      </w:r>
      <w:r w:rsidR="00842F63" w:rsidRPr="00483D8F">
        <w:rPr>
          <w:rFonts w:asciiTheme="minorBidi" w:hAnsiTheme="minorBidi" w:cstheme="minorBidi"/>
          <w:color w:val="3A3A3A"/>
          <w:sz w:val="24"/>
          <w:szCs w:val="24"/>
        </w:rPr>
        <w:t xml:space="preserve"> which of its assets and skills are likely to </w:t>
      </w:r>
      <w:r w:rsidR="00397E5D" w:rsidRPr="00483D8F">
        <w:rPr>
          <w:rFonts w:asciiTheme="minorBidi" w:hAnsiTheme="minorBidi" w:cstheme="minorBidi"/>
          <w:color w:val="3A3A3A"/>
          <w:sz w:val="24"/>
          <w:szCs w:val="24"/>
        </w:rPr>
        <w:t>support</w:t>
      </w:r>
      <w:r w:rsidR="00842F63" w:rsidRPr="00483D8F">
        <w:rPr>
          <w:rFonts w:asciiTheme="minorBidi" w:hAnsiTheme="minorBidi" w:cstheme="minorBidi"/>
          <w:color w:val="3A3A3A"/>
          <w:sz w:val="24"/>
          <w:szCs w:val="24"/>
        </w:rPr>
        <w:t xml:space="preserve"> a competitive advantage and which are unlikely to do so. Finally, companies can use internal analysis to identify areas of their company that demand reform and </w:t>
      </w:r>
      <w:r w:rsidR="00D22E98" w:rsidRPr="00483D8F">
        <w:rPr>
          <w:rFonts w:asciiTheme="minorBidi" w:hAnsiTheme="minorBidi" w:cstheme="minorBidi"/>
          <w:color w:val="3A3A3A"/>
          <w:sz w:val="24"/>
          <w:szCs w:val="24"/>
        </w:rPr>
        <w:t>change (</w:t>
      </w:r>
      <w:r w:rsidR="00906D5E" w:rsidRPr="00483D8F">
        <w:rPr>
          <w:rFonts w:asciiTheme="minorBidi" w:hAnsiTheme="minorBidi" w:cstheme="minorBidi"/>
          <w:color w:val="3A3A3A"/>
          <w:sz w:val="24"/>
          <w:szCs w:val="24"/>
        </w:rPr>
        <w:t>Barney and Hesterly,2019)</w:t>
      </w:r>
      <w:r w:rsidR="00842F63" w:rsidRPr="00483D8F">
        <w:rPr>
          <w:rFonts w:asciiTheme="minorBidi" w:hAnsiTheme="minorBidi" w:cstheme="minorBidi"/>
          <w:color w:val="3A3A3A"/>
          <w:sz w:val="24"/>
          <w:szCs w:val="24"/>
        </w:rPr>
        <w:t>.</w:t>
      </w:r>
    </w:p>
    <w:p w14:paraId="3C195583" w14:textId="77777777" w:rsidR="003B0D67" w:rsidRPr="00483D8F" w:rsidRDefault="003B0D67" w:rsidP="000F0BBD">
      <w:pPr>
        <w:spacing w:line="360" w:lineRule="auto"/>
        <w:rPr>
          <w:rFonts w:asciiTheme="minorBidi" w:hAnsiTheme="minorBidi" w:cstheme="minorBidi"/>
          <w:color w:val="3A3A3A"/>
          <w:sz w:val="24"/>
          <w:szCs w:val="24"/>
        </w:rPr>
      </w:pPr>
    </w:p>
    <w:p w14:paraId="15C36E9E" w14:textId="731D6244" w:rsidR="003B0D67" w:rsidRPr="00483D8F" w:rsidRDefault="067C4CA2" w:rsidP="004B3D19">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 xml:space="preserve">Figure </w:t>
      </w:r>
      <w:r w:rsidR="004B3D19" w:rsidRPr="00483D8F">
        <w:rPr>
          <w:rFonts w:asciiTheme="minorBidi" w:hAnsiTheme="minorBidi" w:cstheme="minorBidi"/>
          <w:color w:val="3A3A3A"/>
          <w:sz w:val="24"/>
          <w:szCs w:val="24"/>
        </w:rPr>
        <w:t>2</w:t>
      </w:r>
      <w:r w:rsidRPr="00483D8F">
        <w:rPr>
          <w:rFonts w:asciiTheme="minorBidi" w:hAnsiTheme="minorBidi" w:cstheme="minorBidi"/>
          <w:color w:val="3A3A3A"/>
          <w:sz w:val="24"/>
          <w:szCs w:val="24"/>
        </w:rPr>
        <w:t xml:space="preserve">: </w:t>
      </w:r>
      <w:r w:rsidR="00405F5F" w:rsidRPr="00483D8F">
        <w:rPr>
          <w:rFonts w:asciiTheme="minorBidi" w:hAnsiTheme="minorBidi" w:cstheme="minorBidi"/>
          <w:color w:val="3A3A3A"/>
          <w:sz w:val="24"/>
          <w:szCs w:val="24"/>
        </w:rPr>
        <w:t>The ‘Nested’ Structure of the 3 External Environment levels for Delicious.</w:t>
      </w:r>
    </w:p>
    <w:p w14:paraId="4D04EFCA" w14:textId="77777777" w:rsidR="003B0D67" w:rsidRPr="00483D8F" w:rsidRDefault="003B0D67" w:rsidP="000F0BBD">
      <w:pPr>
        <w:spacing w:line="360" w:lineRule="auto"/>
        <w:rPr>
          <w:rFonts w:asciiTheme="minorBidi" w:hAnsiTheme="minorBidi" w:cstheme="minorBidi"/>
          <w:color w:val="3A3A3A"/>
          <w:sz w:val="24"/>
          <w:szCs w:val="24"/>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4"/>
      </w:tblGrid>
      <w:tr w:rsidR="00405F5F" w:rsidRPr="00483D8F" w14:paraId="74CBC1DF" w14:textId="77777777" w:rsidTr="004B3D19">
        <w:trPr>
          <w:trHeight w:val="5010"/>
        </w:trPr>
        <w:tc>
          <w:tcPr>
            <w:tcW w:w="9924" w:type="dxa"/>
          </w:tcPr>
          <w:p w14:paraId="589D55FD" w14:textId="20813852" w:rsidR="00405F5F" w:rsidRPr="00483D8F" w:rsidRDefault="004B3D19"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45" behindDoc="0" locked="0" layoutInCell="1" allowOverlap="1" wp14:anchorId="40C88B6D" wp14:editId="63751D5D">
                      <wp:simplePos x="0" y="0"/>
                      <wp:positionH relativeFrom="column">
                        <wp:posOffset>4136152</wp:posOffset>
                      </wp:positionH>
                      <wp:positionV relativeFrom="paragraph">
                        <wp:posOffset>151389</wp:posOffset>
                      </wp:positionV>
                      <wp:extent cx="1981200" cy="952500"/>
                      <wp:effectExtent l="0" t="0" r="0" b="0"/>
                      <wp:wrapNone/>
                      <wp:docPr id="1665894450" name="Text Box 1665894450"/>
                      <wp:cNvGraphicFramePr/>
                      <a:graphic xmlns:a="http://schemas.openxmlformats.org/drawingml/2006/main">
                        <a:graphicData uri="http://schemas.microsoft.com/office/word/2010/wordprocessingShape">
                          <wps:wsp>
                            <wps:cNvSpPr txBox="1"/>
                            <wps:spPr>
                              <a:xfrm>
                                <a:off x="0" y="0"/>
                                <a:ext cx="1981200" cy="952500"/>
                              </a:xfrm>
                              <a:prstGeom prst="rect">
                                <a:avLst/>
                              </a:prstGeom>
                              <a:solidFill>
                                <a:schemeClr val="lt1"/>
                              </a:solidFill>
                              <a:ln w="6350">
                                <a:noFill/>
                              </a:ln>
                            </wps:spPr>
                            <wps:txbx>
                              <w:txbxContent>
                                <w:p w14:paraId="6A464322" w14:textId="77777777" w:rsidR="00405F5F" w:rsidRDefault="00405F5F">
                                  <w:r>
                                    <w:t xml:space="preserve">The macro environment is the wider operating context in UK including UK government, clientele and other stakeholders and competitors from hospitality industry.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C88B6D" id="_x0000_t202" coordsize="21600,21600" o:spt="202" path="m,l,21600r21600,l21600,xe">
                      <v:stroke joinstyle="miter"/>
                      <v:path gradientshapeok="t" o:connecttype="rect"/>
                    </v:shapetype>
                    <v:shape id="Text Box 1665894450" o:spid="_x0000_s1026" type="#_x0000_t202" style="position:absolute;left:0;text-align:left;margin-left:325.7pt;margin-top:11.9pt;width:156pt;height: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" fillcolor="white [3201]" stroked="f" strokeweight=".5pt">
                      <v:textbox>
                        <w:txbxContent>
                          <w:p w14:paraId="6A464322" w14:textId="77777777" w:rsidR="00405F5F" w:rsidRDefault="00405F5F">
                            <w:r>
                              <w:t xml:space="preserve">The macro environment is the wider operating context in UK including UK government, clientele and other stakeholders and competitors from hospitality industry. </w:t>
                            </w:r>
                          </w:p>
                        </w:txbxContent>
                      </v:textbox>
                    </v:shape>
                  </w:pict>
                </mc:Fallback>
              </mc:AlternateContent>
            </w:r>
          </w:p>
          <w:p w14:paraId="26F8A2E1" w14:textId="2D047ECD" w:rsidR="00405F5F" w:rsidRPr="00483D8F" w:rsidRDefault="00405F5F"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50" behindDoc="0" locked="0" layoutInCell="1" allowOverlap="1" wp14:anchorId="2B869B90" wp14:editId="1AE35724">
                      <wp:simplePos x="0" y="0"/>
                      <wp:positionH relativeFrom="column">
                        <wp:posOffset>342900</wp:posOffset>
                      </wp:positionH>
                      <wp:positionV relativeFrom="paragraph">
                        <wp:posOffset>92710</wp:posOffset>
                      </wp:positionV>
                      <wp:extent cx="1962150" cy="733425"/>
                      <wp:effectExtent l="0" t="0" r="0" b="9525"/>
                      <wp:wrapNone/>
                      <wp:docPr id="469548631" name="Text Box 469548631"/>
                      <wp:cNvGraphicFramePr/>
                      <a:graphic xmlns:a="http://schemas.openxmlformats.org/drawingml/2006/main">
                        <a:graphicData uri="http://schemas.microsoft.com/office/word/2010/wordprocessingShape">
                          <wps:wsp>
                            <wps:cNvSpPr txBox="1"/>
                            <wps:spPr>
                              <a:xfrm>
                                <a:off x="0" y="0"/>
                                <a:ext cx="1962150" cy="733425"/>
                              </a:xfrm>
                              <a:prstGeom prst="rect">
                                <a:avLst/>
                              </a:prstGeom>
                              <a:solidFill>
                                <a:schemeClr val="lt1"/>
                              </a:solidFill>
                              <a:ln w="6350">
                                <a:noFill/>
                              </a:ln>
                            </wps:spPr>
                            <wps:txbx>
                              <w:txbxContent>
                                <w:p w14:paraId="7C65D917" w14:textId="77777777" w:rsidR="00405F5F" w:rsidRDefault="00405F5F">
                                  <w:r>
                                    <w:t>The market which includes customers from Birmingham and potential customers from other cities in UK WHEN EXPANDS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869B90" id="Text Box 469548631" o:spid="_x0000_s1027" type="#_x0000_t202" style="position:absolute;left:0;text-align:left;margin-left:27pt;margin-top:7.3pt;width:154.5pt;height:57.75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" fillcolor="white [3201]" stroked="f" strokeweight=".5pt">
                      <v:textbox>
                        <w:txbxContent>
                          <w:p w14:paraId="7C65D917" w14:textId="77777777" w:rsidR="00405F5F" w:rsidRDefault="00405F5F">
                            <w:r>
                              <w:t>The market which includes customers from Birmingham and potential customers from other cities in UK WHEN EXPANDS</w:t>
                            </w:r>
                          </w:p>
                        </w:txbxContent>
                      </v:textbox>
                    </v:shape>
                  </w:pict>
                </mc:Fallback>
              </mc:AlternateContent>
            </w:r>
          </w:p>
          <w:p w14:paraId="2B8D4EA8" w14:textId="50859609" w:rsidR="00405F5F" w:rsidRPr="00483D8F" w:rsidRDefault="00405F5F"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49" behindDoc="0" locked="0" layoutInCell="1" allowOverlap="1" wp14:anchorId="52B583E6" wp14:editId="4C8C1AEE">
                      <wp:simplePos x="0" y="0"/>
                      <wp:positionH relativeFrom="column">
                        <wp:posOffset>3676650</wp:posOffset>
                      </wp:positionH>
                      <wp:positionV relativeFrom="paragraph">
                        <wp:posOffset>135255</wp:posOffset>
                      </wp:positionV>
                      <wp:extent cx="619125" cy="609600"/>
                      <wp:effectExtent l="38100" t="0" r="28575" b="57150"/>
                      <wp:wrapNone/>
                      <wp:docPr id="2121741257" name="Straight Arrow Connector 2121741257"/>
                      <wp:cNvGraphicFramePr/>
                      <a:graphic xmlns:a="http://schemas.openxmlformats.org/drawingml/2006/main">
                        <a:graphicData uri="http://schemas.microsoft.com/office/word/2010/wordprocessingShape">
                          <wps:wsp>
                            <wps:cNvCnPr/>
                            <wps:spPr>
                              <a:xfrm flipH="1">
                                <a:off x="0" y="0"/>
                                <a:ext cx="619125"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type id="_x0000_t32" coordsize="21600,21600" o:oned="t" filled="f" o:spt="32" path="m,l21600,21600e" w14:anchorId="7AECDABD">
                      <v:path fillok="f" arrowok="t" o:connecttype="none"/>
                      <o:lock v:ext="edit" shapetype="t"/>
                    </v:shapetype>
                    <v:shape id="Straight Arrow Connector 14" style="position:absolute;margin-left:289.5pt;margin-top:10.65pt;width:48.75pt;height:48pt;flip:x;z-index:25168076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">
                      <v:stroke joinstyle="miter" endarrow="block"/>
                    </v:shape>
                  </w:pict>
                </mc:Fallback>
              </mc:AlternateContent>
            </w:r>
          </w:p>
          <w:p w14:paraId="670F505B" w14:textId="0B3587F0" w:rsidR="00405F5F" w:rsidRPr="00483D8F" w:rsidRDefault="00405F5F" w:rsidP="000F0BBD">
            <w:pPr>
              <w:spacing w:line="360" w:lineRule="auto"/>
              <w:ind w:left="990"/>
              <w:rPr>
                <w:rFonts w:asciiTheme="minorBidi" w:hAnsiTheme="minorBidi" w:cstheme="minorBidi"/>
                <w:sz w:val="24"/>
                <w:szCs w:val="24"/>
              </w:rPr>
            </w:pPr>
          </w:p>
          <w:p w14:paraId="518A9E48" w14:textId="77777777"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7" behindDoc="0" locked="0" layoutInCell="1" allowOverlap="1" wp14:anchorId="18168F4C" wp14:editId="2166FA62">
                      <wp:simplePos x="0" y="0"/>
                      <wp:positionH relativeFrom="column">
                        <wp:posOffset>590549</wp:posOffset>
                      </wp:positionH>
                      <wp:positionV relativeFrom="paragraph">
                        <wp:posOffset>135890</wp:posOffset>
                      </wp:positionV>
                      <wp:extent cx="1609725" cy="657225"/>
                      <wp:effectExtent l="0" t="0" r="47625" b="66675"/>
                      <wp:wrapNone/>
                      <wp:docPr id="1385094788" name="Straight Arrow Connector 1385094788"/>
                      <wp:cNvGraphicFramePr/>
                      <a:graphic xmlns:a="http://schemas.openxmlformats.org/drawingml/2006/main">
                        <a:graphicData uri="http://schemas.microsoft.com/office/word/2010/wordprocessingShape">
                          <wps:wsp>
                            <wps:cNvCnPr/>
                            <wps:spPr>
                              <a:xfrm>
                                <a:off x="0" y="0"/>
                                <a:ext cx="16097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 id="Straight Arrow Connector 13" style="position:absolute;margin-left:46.5pt;margin-top:10.7pt;width:126.75pt;height:51.75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" w14:anchorId="4C60DC8B">
                      <v:stroke joinstyle="miter" endarrow="block"/>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0" behindDoc="0" locked="0" layoutInCell="1" allowOverlap="1" wp14:anchorId="76A36386" wp14:editId="4CC4BF0E">
                      <wp:simplePos x="0" y="0"/>
                      <wp:positionH relativeFrom="margin">
                        <wp:align>center</wp:align>
                      </wp:positionH>
                      <wp:positionV relativeFrom="paragraph">
                        <wp:posOffset>50165</wp:posOffset>
                      </wp:positionV>
                      <wp:extent cx="3657600" cy="2238375"/>
                      <wp:effectExtent l="0" t="0" r="19050" b="28575"/>
                      <wp:wrapNone/>
                      <wp:docPr id="1512439553" name="Oval 1512439553"/>
                      <wp:cNvGraphicFramePr/>
                      <a:graphic xmlns:a="http://schemas.openxmlformats.org/drawingml/2006/main">
                        <a:graphicData uri="http://schemas.microsoft.com/office/word/2010/wordprocessingShape">
                          <wps:wsp>
                            <wps:cNvSpPr/>
                            <wps:spPr>
                              <a:xfrm>
                                <a:off x="0" y="0"/>
                                <a:ext cx="3657600" cy="2238375"/>
                              </a:xfrm>
                              <a:prstGeom prst="ellipse">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5" style="position:absolute;margin-left:0;margin-top:3.95pt;width:4in;height:176.25pt;z-index:251671552;visibility:visible;mso-wrap-style:square;mso-wrap-distance-left:9pt;mso-wrap-distance-top:0;mso-wrap-distance-right:9pt;mso-wrap-distance-bottom:0;mso-position-horizontal:center;mso-position-horizontal-relative:margin;mso-position-vertical:absolute;mso-position-vertical-relative:text;v-text-anchor:middle" o:spid="_x0000_s1026" fillcolor="#e7e6e6 [3214]" strokecolor="#09101d [484]" strokeweight="1pt" w14:anchorId="475A86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">
                      <v:stroke joinstyle="miter"/>
                      <w10:wrap anchorx="margin"/>
                    </v:oval>
                  </w:pict>
                </mc:Fallback>
              </mc:AlternateContent>
            </w:r>
          </w:p>
          <w:p w14:paraId="4DE70739" w14:textId="0480077C" w:rsidR="00405F5F" w:rsidRPr="00483D8F" w:rsidRDefault="00405F5F" w:rsidP="000F0BBD">
            <w:pPr>
              <w:spacing w:line="360" w:lineRule="auto"/>
              <w:ind w:left="990"/>
              <w:rPr>
                <w:rFonts w:asciiTheme="minorBidi" w:hAnsiTheme="minorBidi" w:cstheme="minorBidi"/>
                <w:sz w:val="24"/>
                <w:szCs w:val="24"/>
              </w:rPr>
            </w:pPr>
          </w:p>
          <w:p w14:paraId="330CF218" w14:textId="10AC460B" w:rsidR="00405F5F" w:rsidRPr="00483D8F" w:rsidRDefault="00405F5F" w:rsidP="000F0BBD">
            <w:pPr>
              <w:spacing w:line="360" w:lineRule="auto"/>
              <w:ind w:left="990"/>
              <w:rPr>
                <w:rFonts w:asciiTheme="minorBidi" w:hAnsiTheme="minorBidi" w:cstheme="minorBidi"/>
                <w:sz w:val="24"/>
                <w:szCs w:val="24"/>
              </w:rPr>
            </w:pPr>
          </w:p>
          <w:p w14:paraId="12B05B23" w14:textId="3C07CAEB"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1" behindDoc="0" locked="0" layoutInCell="1" allowOverlap="1" wp14:anchorId="266A7F7C" wp14:editId="15364738">
                      <wp:simplePos x="0" y="0"/>
                      <wp:positionH relativeFrom="column">
                        <wp:posOffset>2105025</wp:posOffset>
                      </wp:positionH>
                      <wp:positionV relativeFrom="paragraph">
                        <wp:posOffset>86360</wp:posOffset>
                      </wp:positionV>
                      <wp:extent cx="2590800" cy="1171575"/>
                      <wp:effectExtent l="0" t="0" r="19050" b="28575"/>
                      <wp:wrapNone/>
                      <wp:docPr id="1135035611" name="Oval 1135035611"/>
                      <wp:cNvGraphicFramePr/>
                      <a:graphic xmlns:a="http://schemas.openxmlformats.org/drawingml/2006/main">
                        <a:graphicData uri="http://schemas.microsoft.com/office/word/2010/wordprocessingShape">
                          <wps:wsp>
                            <wps:cNvSpPr/>
                            <wps:spPr>
                              <a:xfrm>
                                <a:off x="0" y="0"/>
                                <a:ext cx="2590800" cy="1171575"/>
                              </a:xfrm>
                              <a:prstGeom prst="ellipse">
                                <a:avLst/>
                              </a:prstGeom>
                              <a:blipFill>
                                <a:blip r:embed="rId1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6" style="position:absolute;margin-left:165.75pt;margin-top:6.8pt;width:204pt;height:9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strokecolor="#09101d [484]" strokeweight="1pt" w14:anchorId="4488CE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">
                      <v:fill type="tile" o:title="" recolor="t" rotate="t" r:id="rId13"/>
                      <v:stroke joinstyle="miter"/>
                    </v:oval>
                  </w:pict>
                </mc:Fallback>
              </mc:AlternateContent>
            </w:r>
          </w:p>
          <w:p w14:paraId="12A50E15" w14:textId="657AA008" w:rsidR="00405F5F" w:rsidRPr="00483D8F" w:rsidRDefault="00405F5F" w:rsidP="000F0BBD">
            <w:pPr>
              <w:spacing w:line="360" w:lineRule="auto"/>
              <w:ind w:left="990"/>
              <w:rPr>
                <w:rFonts w:asciiTheme="minorBidi" w:hAnsiTheme="minorBidi" w:cstheme="minorBidi"/>
                <w:sz w:val="24"/>
                <w:szCs w:val="24"/>
              </w:rPr>
            </w:pPr>
          </w:p>
          <w:p w14:paraId="6119F03A" w14:textId="2C5A4938" w:rsidR="00405F5F" w:rsidRPr="00483D8F" w:rsidRDefault="00001EAD"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51" behindDoc="0" locked="0" layoutInCell="1" allowOverlap="1" wp14:anchorId="299F646E" wp14:editId="419BCFFA">
                      <wp:simplePos x="0" y="0"/>
                      <wp:positionH relativeFrom="column">
                        <wp:posOffset>41275</wp:posOffset>
                      </wp:positionH>
                      <wp:positionV relativeFrom="paragraph">
                        <wp:posOffset>155016</wp:posOffset>
                      </wp:positionV>
                      <wp:extent cx="1508078" cy="838200"/>
                      <wp:effectExtent l="0" t="0" r="0" b="0"/>
                      <wp:wrapNone/>
                      <wp:docPr id="1289422565" name="Text Box 1289422565"/>
                      <wp:cNvGraphicFramePr/>
                      <a:graphic xmlns:a="http://schemas.openxmlformats.org/drawingml/2006/main">
                        <a:graphicData uri="http://schemas.microsoft.com/office/word/2010/wordprocessingShape">
                          <wps:wsp>
                            <wps:cNvSpPr txBox="1"/>
                            <wps:spPr>
                              <a:xfrm>
                                <a:off x="0" y="0"/>
                                <a:ext cx="1508078" cy="838200"/>
                              </a:xfrm>
                              <a:prstGeom prst="rect">
                                <a:avLst/>
                              </a:prstGeom>
                              <a:solidFill>
                                <a:schemeClr val="lt1"/>
                              </a:solidFill>
                              <a:ln w="6350">
                                <a:noFill/>
                              </a:ln>
                            </wps:spPr>
                            <wps:txbx>
                              <w:txbxContent>
                                <w:p w14:paraId="6E4DE799" w14:textId="77777777" w:rsidR="00405F5F" w:rsidRDefault="00405F5F">
                                  <w:r>
                                    <w:t xml:space="preserve">Hospitality is the industry sector.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9F646E" id="Text Box 1289422565" o:spid="_x0000_s1028" type="#_x0000_t202" style="position:absolute;left:0;text-align:left;margin-left:3.25pt;margin-top:12.2pt;width:118.75pt;height:66pt;z-index:25165825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" fillcolor="white [3201]" stroked="f" strokeweight=".5pt">
                      <v:textbox>
                        <w:txbxContent>
                          <w:p w14:paraId="6E4DE799" w14:textId="77777777" w:rsidR="00405F5F" w:rsidRDefault="00405F5F">
                            <w:r>
                              <w:t xml:space="preserve">Hospitality is the industry sector. </w:t>
                            </w:r>
                          </w:p>
                        </w:txbxContent>
                      </v:textbox>
                    </v:shape>
                  </w:pict>
                </mc:Fallback>
              </mc:AlternateContent>
            </w:r>
            <w:r w:rsidR="00405F5F" w:rsidRPr="00483D8F">
              <w:rPr>
                <w:rFonts w:asciiTheme="minorBidi" w:hAnsiTheme="minorBidi" w:cstheme="minorBidi"/>
                <w:noProof/>
                <w:sz w:val="24"/>
                <w:szCs w:val="24"/>
              </w:rPr>
              <mc:AlternateContent>
                <mc:Choice Requires="wps">
                  <w:drawing>
                    <wp:anchor distT="0" distB="0" distL="114300" distR="114300" simplePos="0" relativeHeight="251658243" behindDoc="0" locked="0" layoutInCell="1" allowOverlap="1" wp14:anchorId="7F14EEB0" wp14:editId="598D7984">
                      <wp:simplePos x="0" y="0"/>
                      <wp:positionH relativeFrom="column">
                        <wp:posOffset>2466975</wp:posOffset>
                      </wp:positionH>
                      <wp:positionV relativeFrom="paragraph">
                        <wp:posOffset>40640</wp:posOffset>
                      </wp:positionV>
                      <wp:extent cx="1104900" cy="466725"/>
                      <wp:effectExtent l="0" t="0" r="19050" b="28575"/>
                      <wp:wrapNone/>
                      <wp:docPr id="1358104025" name="Oval 1358104025"/>
                      <wp:cNvGraphicFramePr/>
                      <a:graphic xmlns:a="http://schemas.openxmlformats.org/drawingml/2006/main">
                        <a:graphicData uri="http://schemas.microsoft.com/office/word/2010/wordprocessingShape">
                          <wps:wsp>
                            <wps:cNvSpPr/>
                            <wps:spPr>
                              <a:xfrm>
                                <a:off x="0" y="0"/>
                                <a:ext cx="1104900" cy="466725"/>
                              </a:xfrm>
                              <a:prstGeom prst="ellipse">
                                <a:avLst/>
                              </a:prstGeom>
                              <a:blipFill>
                                <a:blip r:embed="rId14"/>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7" style="position:absolute;margin-left:194.25pt;margin-top:3.2pt;width:87pt;height:36.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strokecolor="#09101d [484]" strokeweight="1pt" w14:anchorId="73E2F55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">
                      <v:fill type="tile" o:title="" recolor="t" rotate="t" r:id="rId15"/>
                      <v:stroke joinstyle="miter"/>
                    </v:oval>
                  </w:pict>
                </mc:Fallback>
              </mc:AlternateContent>
            </w:r>
          </w:p>
          <w:p w14:paraId="3B21CE8B" w14:textId="784AF286"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6" behindDoc="0" locked="0" layoutInCell="1" allowOverlap="1" wp14:anchorId="088C8131" wp14:editId="7E9E9697">
                      <wp:simplePos x="0" y="0"/>
                      <wp:positionH relativeFrom="column">
                        <wp:posOffset>3362325</wp:posOffset>
                      </wp:positionH>
                      <wp:positionV relativeFrom="paragraph">
                        <wp:posOffset>113030</wp:posOffset>
                      </wp:positionV>
                      <wp:extent cx="1809750" cy="361950"/>
                      <wp:effectExtent l="19050" t="57150" r="19050" b="19050"/>
                      <wp:wrapNone/>
                      <wp:docPr id="15600014" name="Straight Arrow Connector 15600014"/>
                      <wp:cNvGraphicFramePr/>
                      <a:graphic xmlns:a="http://schemas.openxmlformats.org/drawingml/2006/main">
                        <a:graphicData uri="http://schemas.microsoft.com/office/word/2010/wordprocessingShape">
                          <wps:wsp>
                            <wps:cNvCnPr/>
                            <wps:spPr>
                              <a:xfrm flipH="1" flipV="1">
                                <a:off x="0" y="0"/>
                                <a:ext cx="18097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4D29E520" id="_x0000_t32" coordsize="21600,21600" o:spt="32" o:oned="t" path="m,l21600,21600e" filled="f">
                      <v:path arrowok="t" fillok="f" o:connecttype="none"/>
                      <o:lock v:ext="edit" shapetype="t"/>
                    </v:shapetype>
                    <v:shape id="Straight Arrow Connector 15600014" o:spid="_x0000_s1026" type="#_x0000_t32" style="position:absolute;margin-left:264.75pt;margin-top:8.9pt;width:142.5pt;height:28.5pt;flip:x 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" strokecolor="#4472c4 [3204]" strokeweight=".5pt">
                      <v:stroke endarrow="block" joinstyle="miter"/>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52" behindDoc="0" locked="0" layoutInCell="1" allowOverlap="1" wp14:anchorId="0F82A59E" wp14:editId="3B22AABD">
                      <wp:simplePos x="0" y="0"/>
                      <wp:positionH relativeFrom="column">
                        <wp:posOffset>3074670</wp:posOffset>
                      </wp:positionH>
                      <wp:positionV relativeFrom="paragraph">
                        <wp:posOffset>27940</wp:posOffset>
                      </wp:positionV>
                      <wp:extent cx="333375" cy="209550"/>
                      <wp:effectExtent l="0" t="0" r="28575" b="19050"/>
                      <wp:wrapNone/>
                      <wp:docPr id="2024980969" name="Flowchart: Connector 2024980969"/>
                      <wp:cNvGraphicFramePr/>
                      <a:graphic xmlns:a="http://schemas.openxmlformats.org/drawingml/2006/main">
                        <a:graphicData uri="http://schemas.microsoft.com/office/word/2010/wordprocessingShape">
                          <wps:wsp>
                            <wps:cNvSpPr/>
                            <wps:spPr>
                              <a:xfrm>
                                <a:off x="0" y="0"/>
                                <a:ext cx="333375" cy="20955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44B55B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24980969" o:spid="_x0000_s1026" type="#_x0000_t120" style="position:absolute;margin-left:242.1pt;margin-top:2.2pt;width:26.25pt;height:16.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" fillcolor="#4472c4 [3204]" strokecolor="#09101d [484]" strokeweight="1pt">
                      <v:stroke joinstyle="miter"/>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4" behindDoc="0" locked="0" layoutInCell="1" allowOverlap="1" wp14:anchorId="2413C430" wp14:editId="3BE0BF57">
                      <wp:simplePos x="0" y="0"/>
                      <wp:positionH relativeFrom="column">
                        <wp:posOffset>171449</wp:posOffset>
                      </wp:positionH>
                      <wp:positionV relativeFrom="paragraph">
                        <wp:posOffset>93980</wp:posOffset>
                      </wp:positionV>
                      <wp:extent cx="2562225" cy="171450"/>
                      <wp:effectExtent l="0" t="57150" r="28575" b="19050"/>
                      <wp:wrapNone/>
                      <wp:docPr id="2025221638" name="Straight Arrow Connector 2025221638"/>
                      <wp:cNvGraphicFramePr/>
                      <a:graphic xmlns:a="http://schemas.openxmlformats.org/drawingml/2006/main">
                        <a:graphicData uri="http://schemas.microsoft.com/office/word/2010/wordprocessingShape">
                          <wps:wsp>
                            <wps:cNvCnPr/>
                            <wps:spPr>
                              <a:xfrm flipV="1">
                                <a:off x="0" y="0"/>
                                <a:ext cx="256222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 id="Straight Arrow Connector 16" style="position:absolute;margin-left:13.5pt;margin-top:7.4pt;width:201.75pt;height:13.5pt;flip:y;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" w14:anchorId="72E1B9B7">
                      <v:stroke joinstyle="miter" endarrow="block"/>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2" behindDoc="0" locked="0" layoutInCell="1" allowOverlap="1" wp14:anchorId="2D84CEF0" wp14:editId="1BB300CC">
                      <wp:simplePos x="0" y="0"/>
                      <wp:positionH relativeFrom="column">
                        <wp:posOffset>2981325</wp:posOffset>
                      </wp:positionH>
                      <wp:positionV relativeFrom="paragraph">
                        <wp:posOffset>55880</wp:posOffset>
                      </wp:positionV>
                      <wp:extent cx="219075" cy="152400"/>
                      <wp:effectExtent l="0" t="0" r="28575" b="19050"/>
                      <wp:wrapNone/>
                      <wp:docPr id="989732243" name="Oval 989732243"/>
                      <wp:cNvGraphicFramePr/>
                      <a:graphic xmlns:a="http://schemas.openxmlformats.org/drawingml/2006/main">
                        <a:graphicData uri="http://schemas.microsoft.com/office/word/2010/wordprocessingShape">
                          <wps:wsp>
                            <wps:cNvSpPr/>
                            <wps:spPr>
                              <a:xfrm>
                                <a:off x="0" y="0"/>
                                <a:ext cx="219075" cy="152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8" style="position:absolute;margin-left:234.75pt;margin-top:4.4pt;width:17.25pt;height:12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w14:anchorId="11AFDA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">
                      <v:stroke joinstyle="miter"/>
                    </v:oval>
                  </w:pict>
                </mc:Fallback>
              </mc:AlternateContent>
            </w:r>
          </w:p>
          <w:p w14:paraId="1AFD6C70" w14:textId="6E46E69A" w:rsidR="00405F5F" w:rsidRPr="00483D8F" w:rsidRDefault="004B3D19"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8" behindDoc="0" locked="0" layoutInCell="1" allowOverlap="1" wp14:anchorId="669A9D40" wp14:editId="6AC16E32">
                      <wp:simplePos x="0" y="0"/>
                      <wp:positionH relativeFrom="column">
                        <wp:posOffset>4493790</wp:posOffset>
                      </wp:positionH>
                      <wp:positionV relativeFrom="paragraph">
                        <wp:posOffset>153419</wp:posOffset>
                      </wp:positionV>
                      <wp:extent cx="1495425" cy="1057275"/>
                      <wp:effectExtent l="0" t="0" r="9525" b="9525"/>
                      <wp:wrapNone/>
                      <wp:docPr id="367344319" name="Text Box 367344319"/>
                      <wp:cNvGraphicFramePr/>
                      <a:graphic xmlns:a="http://schemas.openxmlformats.org/drawingml/2006/main">
                        <a:graphicData uri="http://schemas.microsoft.com/office/word/2010/wordprocessingShape">
                          <wps:wsp>
                            <wps:cNvSpPr txBox="1"/>
                            <wps:spPr>
                              <a:xfrm>
                                <a:off x="0" y="0"/>
                                <a:ext cx="1495425" cy="1057275"/>
                              </a:xfrm>
                              <a:prstGeom prst="rect">
                                <a:avLst/>
                              </a:prstGeom>
                              <a:solidFill>
                                <a:schemeClr val="lt1"/>
                              </a:solidFill>
                              <a:ln w="6350">
                                <a:noFill/>
                              </a:ln>
                            </wps:spPr>
                            <wps:txbx>
                              <w:txbxContent>
                                <w:p w14:paraId="44CDA0C0" w14:textId="77777777" w:rsidR="00405F5F" w:rsidRDefault="00405F5F">
                                  <w:r>
                                    <w:t xml:space="preserve">The Delicious is at the centre of a core complex.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9A9D40" id="Text Box 367344319" o:spid="_x0000_s1029" type="#_x0000_t202" style="position:absolute;left:0;text-align:left;margin-left:353.85pt;margin-top:12.1pt;width:117.75pt;height:83.2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" fillcolor="white [3201]" stroked="f" strokeweight=".5pt">
                      <v:textbox>
                        <w:txbxContent>
                          <w:p w14:paraId="44CDA0C0" w14:textId="77777777" w:rsidR="00405F5F" w:rsidRDefault="00405F5F">
                            <w:r>
                              <w:t xml:space="preserve">The Delicious is at the centre of a core complex. </w:t>
                            </w:r>
                          </w:p>
                        </w:txbxContent>
                      </v:textbox>
                    </v:shape>
                  </w:pict>
                </mc:Fallback>
              </mc:AlternateContent>
            </w:r>
          </w:p>
          <w:p w14:paraId="0735B22C" w14:textId="77777777" w:rsidR="00405F5F" w:rsidRPr="00483D8F" w:rsidRDefault="00405F5F" w:rsidP="000F0BBD">
            <w:pPr>
              <w:spacing w:line="360" w:lineRule="auto"/>
              <w:ind w:left="990"/>
              <w:rPr>
                <w:rFonts w:asciiTheme="minorBidi" w:hAnsiTheme="minorBidi" w:cstheme="minorBidi"/>
                <w:sz w:val="24"/>
                <w:szCs w:val="24"/>
              </w:rPr>
            </w:pPr>
          </w:p>
          <w:p w14:paraId="3200FF47" w14:textId="77777777" w:rsidR="00405F5F" w:rsidRPr="00483D8F" w:rsidRDefault="00405F5F" w:rsidP="000F0BBD">
            <w:pPr>
              <w:spacing w:line="360" w:lineRule="auto"/>
              <w:ind w:left="990"/>
              <w:rPr>
                <w:rFonts w:asciiTheme="minorBidi" w:hAnsiTheme="minorBidi" w:cstheme="minorBidi"/>
                <w:sz w:val="24"/>
                <w:szCs w:val="24"/>
              </w:rPr>
            </w:pPr>
          </w:p>
          <w:p w14:paraId="6B4E1098" w14:textId="77777777" w:rsidR="00405F5F" w:rsidRPr="00483D8F" w:rsidRDefault="00405F5F" w:rsidP="000F0BBD">
            <w:pPr>
              <w:spacing w:line="360" w:lineRule="auto"/>
              <w:ind w:left="990"/>
              <w:rPr>
                <w:rFonts w:asciiTheme="minorBidi" w:hAnsiTheme="minorBidi" w:cstheme="minorBidi"/>
                <w:sz w:val="24"/>
                <w:szCs w:val="24"/>
              </w:rPr>
            </w:pPr>
          </w:p>
          <w:p w14:paraId="2CDF9433" w14:textId="77777777" w:rsidR="00405F5F" w:rsidRPr="00483D8F" w:rsidRDefault="00405F5F" w:rsidP="000F0BBD">
            <w:pPr>
              <w:spacing w:line="360" w:lineRule="auto"/>
              <w:ind w:left="990"/>
              <w:rPr>
                <w:rFonts w:asciiTheme="minorBidi" w:hAnsiTheme="minorBidi" w:cstheme="minorBidi"/>
                <w:sz w:val="24"/>
                <w:szCs w:val="24"/>
              </w:rPr>
            </w:pPr>
          </w:p>
          <w:p w14:paraId="15839A86" w14:textId="77777777" w:rsidR="00405F5F" w:rsidRPr="00483D8F" w:rsidRDefault="00405F5F" w:rsidP="000F0BBD">
            <w:pPr>
              <w:spacing w:line="360" w:lineRule="auto"/>
              <w:ind w:left="990"/>
              <w:rPr>
                <w:rFonts w:asciiTheme="minorBidi" w:hAnsiTheme="minorBidi" w:cstheme="minorBidi"/>
                <w:color w:val="3A3A3A"/>
                <w:sz w:val="24"/>
                <w:szCs w:val="24"/>
              </w:rPr>
            </w:pPr>
          </w:p>
        </w:tc>
      </w:tr>
    </w:tbl>
    <w:p w14:paraId="5084D08F" w14:textId="77777777" w:rsidR="003B0D67" w:rsidRPr="00483D8F" w:rsidRDefault="003B0D67" w:rsidP="000F0BBD">
      <w:pPr>
        <w:spacing w:line="360" w:lineRule="auto"/>
        <w:rPr>
          <w:rFonts w:asciiTheme="minorBidi" w:hAnsiTheme="minorBidi" w:cstheme="minorBidi"/>
          <w:sz w:val="24"/>
          <w:szCs w:val="24"/>
        </w:rPr>
      </w:pPr>
    </w:p>
    <w:p w14:paraId="0B9D35F7" w14:textId="77777777" w:rsidR="00405F5F" w:rsidRPr="00483D8F" w:rsidRDefault="00405F5F" w:rsidP="000F0BBD">
      <w:pPr>
        <w:spacing w:line="360" w:lineRule="auto"/>
        <w:rPr>
          <w:rFonts w:asciiTheme="minorBidi" w:hAnsiTheme="minorBidi" w:cstheme="minorBidi"/>
          <w:sz w:val="24"/>
          <w:szCs w:val="24"/>
        </w:rPr>
      </w:pPr>
    </w:p>
    <w:p w14:paraId="162BA2F2" w14:textId="13C0A367" w:rsidR="00405F5F" w:rsidRPr="00483D8F" w:rsidRDefault="00405F5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Interactions between the three external environment levels. As customers, for instance, consumers have an impact on a business, whereas 'green' environmentalists may have a less direct impact. Some environmental factors build upon others while others have the opposite effect. Even by businesses serving healthy markets, declining business confidence typically supports comparable cross-sector measures, such as laying off employees to cut expenses. Social networking and lifestyle television programming also encourage convergent behaviours, which have an impact on the providers of goods and services. Conversely, through what is known as a substitution effect, demand for used automobiles, home renovation items, and supermarket ready meals is likely to increase when increasing joblessness reduces customer demand for new cars, expensive holidays, and restaurant meals (</w:t>
      </w:r>
      <w:r w:rsidRPr="00483D8F">
        <w:rPr>
          <w:rFonts w:asciiTheme="minorBidi" w:hAnsiTheme="minorBidi" w:cstheme="minorBidi"/>
          <w:spacing w:val="-15"/>
          <w:sz w:val="24"/>
          <w:szCs w:val="24"/>
        </w:rPr>
        <w:t>Pitt and  Koufopoulos, 2012)</w:t>
      </w:r>
      <w:r w:rsidRPr="00483D8F">
        <w:rPr>
          <w:rFonts w:asciiTheme="minorBidi" w:hAnsiTheme="minorBidi" w:cstheme="minorBidi"/>
          <w:sz w:val="24"/>
          <w:szCs w:val="24"/>
        </w:rPr>
        <w:t>.</w:t>
      </w:r>
    </w:p>
    <w:p w14:paraId="4BCEA23C" w14:textId="27E51A7C" w:rsidR="00A72902" w:rsidRPr="00483D8F" w:rsidRDefault="00A7290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Focused macro environmental analysis requires understanding of the firm, its market(s), and industry sector(s). Enterprise analysts can access corporate data, client data, newspapers, the Web, business periodicals, and reliable specialist reports. They may also order various outside investigations. External analysts use published sources and network with the company, its peers, clients, and other agencies. Analysts might use their knowledge of the enterprise's immediate context to uncover macroenvironmental issues and concerns</w:t>
      </w:r>
      <w:r w:rsidR="00C12FA1" w:rsidRPr="00483D8F">
        <w:rPr>
          <w:rFonts w:asciiTheme="minorBidi" w:hAnsiTheme="minorBidi" w:cstheme="minorBidi"/>
          <w:sz w:val="24"/>
          <w:szCs w:val="24"/>
        </w:rPr>
        <w:t>(</w:t>
      </w:r>
      <w:r w:rsidR="00C12FA1" w:rsidRPr="00483D8F">
        <w:rPr>
          <w:rFonts w:ascii="Arial" w:hAnsi="Arial" w:cs="Arial"/>
          <w:color w:val="222222"/>
          <w:sz w:val="24"/>
          <w:szCs w:val="24"/>
        </w:rPr>
        <w:t>Banham, 2010</w:t>
      </w:r>
      <w:r w:rsidR="00006299" w:rsidRPr="00483D8F">
        <w:rPr>
          <w:rFonts w:ascii="Arial" w:hAnsi="Arial" w:cs="Arial"/>
          <w:color w:val="222222"/>
          <w:sz w:val="24"/>
          <w:szCs w:val="24"/>
        </w:rPr>
        <w:t>)</w:t>
      </w:r>
      <w:r w:rsidRPr="00483D8F">
        <w:rPr>
          <w:rFonts w:asciiTheme="minorBidi" w:hAnsiTheme="minorBidi" w:cstheme="minorBidi"/>
          <w:sz w:val="24"/>
          <w:szCs w:val="24"/>
        </w:rPr>
        <w:t>.</w:t>
      </w:r>
    </w:p>
    <w:p w14:paraId="060D5BB1" w14:textId="4BD6E753" w:rsidR="00A72902" w:rsidRPr="00483D8F" w:rsidRDefault="00A7290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Political issues at the national level have a significant impact on how businesses/firms conduct their strategies. For instance, trade, tax, and labour are all parts of fiscal policy, and actions taken in these areas can provide an industry a true competitive edge.</w:t>
      </w:r>
      <w:r w:rsidR="008A6ECC" w:rsidRPr="00483D8F">
        <w:rPr>
          <w:rFonts w:asciiTheme="minorBidi" w:hAnsiTheme="minorBidi" w:cstheme="minorBidi"/>
          <w:sz w:val="24"/>
          <w:szCs w:val="24"/>
        </w:rPr>
        <w:t xml:space="preserve"> </w:t>
      </w:r>
      <w:r w:rsidRPr="00483D8F">
        <w:rPr>
          <w:rFonts w:asciiTheme="minorBidi" w:hAnsiTheme="minorBidi" w:cstheme="minorBidi"/>
          <w:sz w:val="24"/>
          <w:szCs w:val="24"/>
        </w:rPr>
        <w:t>How do political variables affect the economy and industry? is the question that the political component of PEST analysis aims to address.</w:t>
      </w:r>
      <w:r w:rsidR="008A6ECC" w:rsidRPr="00483D8F">
        <w:rPr>
          <w:rFonts w:asciiTheme="minorBidi" w:hAnsiTheme="minorBidi" w:cstheme="minorBidi"/>
          <w:sz w:val="24"/>
          <w:szCs w:val="24"/>
        </w:rPr>
        <w:t xml:space="preserve"> </w:t>
      </w:r>
      <w:r w:rsidRPr="00483D8F">
        <w:rPr>
          <w:rFonts w:asciiTheme="minorBidi" w:hAnsiTheme="minorBidi" w:cstheme="minorBidi"/>
          <w:sz w:val="24"/>
          <w:szCs w:val="24"/>
        </w:rPr>
        <w:t>Since there are many different political factors, it can be exceedingly challenging to list every single one of them. The importance of knowing the key political analysis aspects is increasing daily.</w:t>
      </w:r>
    </w:p>
    <w:p w14:paraId="1AD08017" w14:textId="77777777" w:rsidR="00A72902" w:rsidRPr="00483D8F" w:rsidRDefault="00A72902" w:rsidP="000F0BBD">
      <w:pPr>
        <w:spacing w:line="360" w:lineRule="auto"/>
        <w:jc w:val="both"/>
        <w:rPr>
          <w:rFonts w:asciiTheme="minorBidi" w:hAnsiTheme="minorBidi" w:cstheme="minorBidi"/>
          <w:sz w:val="24"/>
          <w:szCs w:val="24"/>
        </w:rPr>
      </w:pPr>
    </w:p>
    <w:p w14:paraId="15B52EE1" w14:textId="77777777" w:rsidR="002E6810" w:rsidRPr="00483D8F" w:rsidRDefault="00405F5F" w:rsidP="000F0BBD">
      <w:pPr>
        <w:pStyle w:val="Heading3"/>
        <w:shd w:val="clear" w:color="auto" w:fill="FFFFFF"/>
        <w:spacing w:before="0" w:after="480" w:line="360" w:lineRule="auto"/>
        <w:rPr>
          <w:rFonts w:asciiTheme="minorBidi" w:hAnsiTheme="minorBidi" w:cstheme="minorBidi"/>
          <w:color w:val="333333"/>
        </w:rPr>
      </w:pPr>
      <w:r w:rsidRPr="00483D8F">
        <w:rPr>
          <w:rFonts w:asciiTheme="minorBidi" w:hAnsiTheme="minorBidi" w:cstheme="minorBidi"/>
          <w:color w:val="333333"/>
        </w:rPr>
        <w:t>Elements of Environmental Analysis</w:t>
      </w:r>
      <w:r w:rsidR="00E33EEF" w:rsidRPr="00483D8F">
        <w:rPr>
          <w:rFonts w:asciiTheme="minorBidi" w:hAnsiTheme="minorBidi" w:cstheme="minorBidi"/>
          <w:color w:val="333333"/>
        </w:rPr>
        <w:t xml:space="preserve"> for </w:t>
      </w:r>
      <w:r w:rsidR="005455BE" w:rsidRPr="00483D8F">
        <w:rPr>
          <w:rFonts w:asciiTheme="minorBidi" w:hAnsiTheme="minorBidi" w:cstheme="minorBidi"/>
          <w:color w:val="333333"/>
        </w:rPr>
        <w:t>Delicious in its expansion</w:t>
      </w:r>
      <w:r w:rsidRPr="00483D8F">
        <w:rPr>
          <w:rFonts w:asciiTheme="minorBidi" w:hAnsiTheme="minorBidi" w:cstheme="minorBidi"/>
          <w:color w:val="333333"/>
        </w:rPr>
        <w:t xml:space="preserve">: </w:t>
      </w:r>
    </w:p>
    <w:p w14:paraId="3A2430B7" w14:textId="1EBBBA46" w:rsidR="000D3096" w:rsidRPr="00483D8F" w:rsidRDefault="00405F5F" w:rsidP="000F0BBD">
      <w:pPr>
        <w:pStyle w:val="Heading3"/>
        <w:shd w:val="clear" w:color="auto" w:fill="FFFFFF"/>
        <w:spacing w:before="0" w:after="480" w:line="360" w:lineRule="auto"/>
        <w:rPr>
          <w:rFonts w:asciiTheme="minorBidi" w:hAnsiTheme="minorBidi" w:cstheme="minorBidi"/>
          <w:b/>
          <w:bCs/>
          <w:color w:val="333333"/>
        </w:rPr>
      </w:pPr>
      <w:r w:rsidRPr="00483D8F">
        <w:rPr>
          <w:rFonts w:asciiTheme="minorBidi" w:hAnsiTheme="minorBidi" w:cstheme="minorBidi"/>
          <w:b/>
          <w:bCs/>
          <w:color w:val="333333"/>
        </w:rPr>
        <w:t>PESTEL</w:t>
      </w:r>
      <w:r w:rsidR="00F04FD9" w:rsidRPr="00483D8F">
        <w:rPr>
          <w:rFonts w:asciiTheme="minorBidi" w:hAnsiTheme="minorBidi" w:cstheme="minorBidi"/>
          <w:noProof/>
        </w:rPr>
        <w:drawing>
          <wp:inline distT="0" distB="0" distL="0" distR="0" wp14:anchorId="22E5DD6F" wp14:editId="3ABBBACD">
            <wp:extent cx="5820508" cy="6856095"/>
            <wp:effectExtent l="0" t="0" r="8890" b="1905"/>
            <wp:docPr id="1136685393" name="Picture 1136685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2217" cy="6858108"/>
                    </a:xfrm>
                    <a:prstGeom prst="rect">
                      <a:avLst/>
                    </a:prstGeom>
                    <a:noFill/>
                    <a:ln>
                      <a:noFill/>
                    </a:ln>
                  </pic:spPr>
                </pic:pic>
              </a:graphicData>
            </a:graphic>
          </wp:inline>
        </w:drawing>
      </w:r>
    </w:p>
    <w:p w14:paraId="3C9A4B4A" w14:textId="6EAAFA43" w:rsidR="00405F5F" w:rsidRPr="00483D8F" w:rsidRDefault="00405F5F" w:rsidP="000F0BBD">
      <w:pPr>
        <w:spacing w:line="360" w:lineRule="auto"/>
        <w:rPr>
          <w:rFonts w:asciiTheme="minorBidi" w:hAnsiTheme="minorBidi" w:cstheme="minorBidi"/>
          <w:sz w:val="24"/>
          <w:szCs w:val="24"/>
        </w:rPr>
      </w:pPr>
    </w:p>
    <w:p w14:paraId="5EAF0FDC" w14:textId="63B564DB" w:rsidR="00672E74" w:rsidRPr="00483D8F" w:rsidRDefault="00672E74" w:rsidP="000F0BBD">
      <w:pPr>
        <w:spacing w:line="360" w:lineRule="auto"/>
        <w:jc w:val="both"/>
        <w:rPr>
          <w:rFonts w:asciiTheme="minorBidi" w:hAnsiTheme="minorBidi" w:cstheme="minorBidi"/>
          <w:sz w:val="24"/>
          <w:szCs w:val="24"/>
        </w:rPr>
      </w:pPr>
    </w:p>
    <w:p w14:paraId="3C2961F0" w14:textId="77777777" w:rsidR="003B7DEB" w:rsidRPr="00483D8F" w:rsidRDefault="003B7DEB" w:rsidP="000F0BBD">
      <w:pPr>
        <w:spacing w:line="360" w:lineRule="auto"/>
        <w:jc w:val="both"/>
        <w:rPr>
          <w:rFonts w:asciiTheme="minorBidi" w:hAnsiTheme="minorBidi" w:cstheme="minorBidi"/>
          <w:sz w:val="24"/>
          <w:szCs w:val="24"/>
        </w:rPr>
      </w:pPr>
    </w:p>
    <w:p w14:paraId="60A82E35" w14:textId="77777777" w:rsidR="003B7DEB" w:rsidRPr="002D2526" w:rsidRDefault="003B7DEB" w:rsidP="000F0BBD">
      <w:pPr>
        <w:spacing w:line="360" w:lineRule="auto"/>
        <w:jc w:val="both"/>
        <w:rPr>
          <w:rFonts w:asciiTheme="minorBidi" w:hAnsiTheme="minorBidi" w:cstheme="minorBidi"/>
          <w:sz w:val="36"/>
          <w:szCs w:val="36"/>
        </w:rPr>
      </w:pPr>
    </w:p>
    <w:p w14:paraId="2BEF2057" w14:textId="41DBD25B" w:rsidR="00405F5F" w:rsidRPr="00483D8F" w:rsidRDefault="00770A96"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It is </w:t>
      </w:r>
      <w:r w:rsidR="004A7F73" w:rsidRPr="00483D8F">
        <w:rPr>
          <w:rFonts w:asciiTheme="minorBidi" w:hAnsiTheme="minorBidi" w:cstheme="minorBidi"/>
          <w:sz w:val="24"/>
          <w:szCs w:val="24"/>
        </w:rPr>
        <w:t>optimised</w:t>
      </w:r>
      <w:r w:rsidRPr="00483D8F">
        <w:rPr>
          <w:rFonts w:asciiTheme="minorBidi" w:hAnsiTheme="minorBidi" w:cstheme="minorBidi"/>
          <w:sz w:val="24"/>
          <w:szCs w:val="24"/>
        </w:rPr>
        <w:t xml:space="preserve"> PESTEL analysis efficiency by integrating other strategic management tools into a systematic approach. Th</w:t>
      </w:r>
      <w:r w:rsidR="001C372B" w:rsidRPr="00483D8F">
        <w:rPr>
          <w:rFonts w:asciiTheme="minorBidi" w:hAnsiTheme="minorBidi" w:cstheme="minorBidi"/>
          <w:sz w:val="24"/>
          <w:szCs w:val="24"/>
        </w:rPr>
        <w:t>ere are</w:t>
      </w:r>
      <w:r w:rsidRPr="00483D8F">
        <w:rPr>
          <w:rFonts w:asciiTheme="minorBidi" w:hAnsiTheme="minorBidi" w:cstheme="minorBidi"/>
          <w:sz w:val="24"/>
          <w:szCs w:val="24"/>
        </w:rPr>
        <w:t xml:space="preserve"> many tools such as </w:t>
      </w:r>
      <w:r w:rsidR="00BB3ECE">
        <w:rPr>
          <w:rFonts w:asciiTheme="minorBidi" w:hAnsiTheme="minorBidi" w:cstheme="minorBidi"/>
          <w:sz w:val="24"/>
          <w:szCs w:val="24"/>
        </w:rPr>
        <w:t>“</w:t>
      </w:r>
      <w:r w:rsidRPr="00483D8F">
        <w:rPr>
          <w:rFonts w:asciiTheme="minorBidi" w:hAnsiTheme="minorBidi" w:cstheme="minorBidi"/>
          <w:sz w:val="24"/>
          <w:szCs w:val="24"/>
        </w:rPr>
        <w:t>SWOT Analysis, Porter's Five Forces, Boston Consulting Group Growth Matrix, Value Chain Analysis, Balanced Score Card, and Competitive Analysis</w:t>
      </w:r>
      <w:r w:rsidR="00BB3ECE">
        <w:rPr>
          <w:rFonts w:asciiTheme="minorBidi" w:hAnsiTheme="minorBidi" w:cstheme="minorBidi"/>
          <w:sz w:val="24"/>
          <w:szCs w:val="24"/>
        </w:rPr>
        <w:t>”</w:t>
      </w:r>
      <w:r w:rsidRPr="00483D8F">
        <w:rPr>
          <w:rFonts w:asciiTheme="minorBidi" w:hAnsiTheme="minorBidi" w:cstheme="minorBidi"/>
          <w:sz w:val="24"/>
          <w:szCs w:val="24"/>
        </w:rPr>
        <w:t xml:space="preserve">. As each instrument has benefits and cons, there is no perfect tool that maximises competitive </w:t>
      </w:r>
      <w:r w:rsidR="004A7F73" w:rsidRPr="00483D8F">
        <w:rPr>
          <w:rFonts w:asciiTheme="minorBidi" w:hAnsiTheme="minorBidi" w:cstheme="minorBidi"/>
          <w:sz w:val="24"/>
          <w:szCs w:val="24"/>
        </w:rPr>
        <w:t>advantage (Çitilci and</w:t>
      </w:r>
      <w:r w:rsidR="000F453A" w:rsidRPr="00483D8F">
        <w:rPr>
          <w:rFonts w:asciiTheme="minorBidi" w:hAnsiTheme="minorBidi" w:cstheme="minorBidi"/>
          <w:sz w:val="24"/>
          <w:szCs w:val="24"/>
        </w:rPr>
        <w:t xml:space="preserve"> Akbalık., 2020).</w:t>
      </w:r>
    </w:p>
    <w:p w14:paraId="2581691F" w14:textId="77777777" w:rsidR="004A7F73" w:rsidRPr="00483D8F" w:rsidRDefault="004A7F73" w:rsidP="000F0BBD">
      <w:pPr>
        <w:spacing w:line="360" w:lineRule="auto"/>
        <w:jc w:val="both"/>
        <w:rPr>
          <w:rFonts w:asciiTheme="minorBidi" w:hAnsiTheme="minorBidi" w:cstheme="minorBidi"/>
          <w:sz w:val="24"/>
          <w:szCs w:val="24"/>
        </w:rPr>
      </w:pPr>
    </w:p>
    <w:p w14:paraId="594A3A73" w14:textId="77777777" w:rsidR="004A7F73" w:rsidRPr="00483D8F" w:rsidRDefault="004A7F73" w:rsidP="000F0BBD">
      <w:pPr>
        <w:spacing w:line="360" w:lineRule="auto"/>
        <w:jc w:val="both"/>
        <w:rPr>
          <w:rFonts w:asciiTheme="minorBidi" w:hAnsiTheme="minorBidi" w:cstheme="minorBidi"/>
          <w:sz w:val="24"/>
          <w:szCs w:val="24"/>
          <w:bdr w:val="single" w:sz="4" w:space="0" w:color="auto"/>
        </w:rPr>
      </w:pPr>
    </w:p>
    <w:p w14:paraId="646CD2D0" w14:textId="364C81EF" w:rsidR="00CC7F21" w:rsidRPr="002D2526" w:rsidRDefault="004A7F73" w:rsidP="002D2526">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 xml:space="preserve">SWOT </w:t>
      </w:r>
      <w:r w:rsidR="00CC7F21" w:rsidRPr="00483D8F">
        <w:rPr>
          <w:rFonts w:asciiTheme="minorBidi" w:hAnsiTheme="minorBidi" w:cstheme="minorBidi"/>
          <w:b/>
          <w:bCs/>
          <w:sz w:val="24"/>
          <w:szCs w:val="24"/>
        </w:rPr>
        <w:t>Analysis</w:t>
      </w:r>
    </w:p>
    <w:p w14:paraId="73B4DA84" w14:textId="77777777" w:rsidR="00121F85" w:rsidRPr="00483D8F" w:rsidRDefault="00121F85" w:rsidP="000F0BBD">
      <w:pPr>
        <w:spacing w:line="360" w:lineRule="auto"/>
        <w:rPr>
          <w:rFonts w:asciiTheme="minorBidi" w:hAnsiTheme="minorBidi" w:cstheme="minorBidi"/>
          <w:sz w:val="24"/>
          <w:szCs w:val="24"/>
        </w:rPr>
      </w:pPr>
    </w:p>
    <w:p w14:paraId="547206BF" w14:textId="34E01FDD" w:rsidR="00121F85" w:rsidRPr="00483D8F" w:rsidRDefault="00277FE3"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58" behindDoc="0" locked="0" layoutInCell="1" allowOverlap="1" wp14:anchorId="5FD86C7E" wp14:editId="13318321">
                <wp:simplePos x="0" y="0"/>
                <wp:positionH relativeFrom="column">
                  <wp:posOffset>3381375</wp:posOffset>
                </wp:positionH>
                <wp:positionV relativeFrom="paragraph">
                  <wp:posOffset>396777</wp:posOffset>
                </wp:positionV>
                <wp:extent cx="2019300" cy="9620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019300" cy="962025"/>
                        </a:xfrm>
                        <a:prstGeom prst="rect">
                          <a:avLst/>
                        </a:prstGeom>
                        <a:solidFill>
                          <a:schemeClr val="lt1"/>
                        </a:solidFill>
                        <a:ln w="6350">
                          <a:solidFill>
                            <a:prstClr val="black"/>
                          </a:solidFill>
                        </a:ln>
                      </wps:spPr>
                      <wps:txbx>
                        <w:txbxContent>
                          <w:p w14:paraId="2B189530" w14:textId="4DC2477D" w:rsidR="004364FC" w:rsidRDefault="002C2AFC">
                            <w:r w:rsidRPr="002C2AFC">
                              <w:t>inadequate web presence</w:t>
                            </w:r>
                          </w:p>
                          <w:p w14:paraId="1B855EB5" w14:textId="2E730C0E" w:rsidR="002C2AFC" w:rsidRDefault="002C2AFC">
                            <w:r>
                              <w:t>lack of digital marketing</w:t>
                            </w:r>
                          </w:p>
                          <w:p w14:paraId="01BDE2AA" w14:textId="77777777" w:rsidR="002C2AFC" w:rsidRDefault="002C2A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D86C7E" id="Text Box 1" o:spid="_x0000_s1030" type="#_x0000_t202" style="position:absolute;margin-left:266.25pt;margin-top:31.25pt;width:159pt;height:75.7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Q9OOw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" fillcolor="white [3201]" strokeweight=".5pt">
                <v:textbox>
                  <w:txbxContent>
                    <w:p w14:paraId="2B189530" w14:textId="4DC2477D" w:rsidR="004364FC" w:rsidRDefault="002C2AFC">
                      <w:r w:rsidRPr="002C2AFC">
                        <w:t>inadequate web presence</w:t>
                      </w:r>
                    </w:p>
                    <w:p w14:paraId="1B855EB5" w14:textId="2E730C0E" w:rsidR="002C2AFC" w:rsidRDefault="002C2AFC">
                      <w:r>
                        <w:t>lack of digital marketing</w:t>
                      </w:r>
                    </w:p>
                    <w:p w14:paraId="01BDE2AA" w14:textId="77777777" w:rsidR="002C2AFC" w:rsidRDefault="002C2AFC"/>
                  </w:txbxContent>
                </v:textbox>
              </v:shape>
            </w:pict>
          </mc:Fallback>
        </mc:AlternateContent>
      </w:r>
      <w:r w:rsidR="00DF07A5" w:rsidRPr="00483D8F">
        <w:rPr>
          <w:rFonts w:asciiTheme="minorBidi" w:hAnsiTheme="minorBidi" w:cstheme="minorBidi"/>
          <w:noProof/>
          <w:sz w:val="24"/>
          <w:szCs w:val="24"/>
        </w:rPr>
        <mc:AlternateContent>
          <mc:Choice Requires="wps">
            <w:drawing>
              <wp:anchor distT="0" distB="0" distL="114300" distR="114300" simplePos="0" relativeHeight="251658260" behindDoc="0" locked="0" layoutInCell="1" allowOverlap="1" wp14:anchorId="7172E01E" wp14:editId="4B1A866B">
                <wp:simplePos x="0" y="0"/>
                <wp:positionH relativeFrom="column">
                  <wp:posOffset>2876550</wp:posOffset>
                </wp:positionH>
                <wp:positionV relativeFrom="paragraph">
                  <wp:posOffset>2188210</wp:posOffset>
                </wp:positionV>
                <wp:extent cx="2447925" cy="8953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2447925" cy="895350"/>
                        </a:xfrm>
                        <a:prstGeom prst="rect">
                          <a:avLst/>
                        </a:prstGeom>
                        <a:solidFill>
                          <a:schemeClr val="lt1"/>
                        </a:solidFill>
                        <a:ln w="6350">
                          <a:solidFill>
                            <a:prstClr val="black"/>
                          </a:solidFill>
                        </a:ln>
                      </wps:spPr>
                      <wps:txbx>
                        <w:txbxContent>
                          <w:p w14:paraId="5901007A" w14:textId="56381A5E" w:rsidR="00DF07A5" w:rsidRDefault="009B4540">
                            <w:r w:rsidRPr="009B4540">
                              <w:t>A new adjacent eatery offers the same services.</w:t>
                            </w:r>
                          </w:p>
                          <w:p w14:paraId="57C400C9" w14:textId="205EE8EE" w:rsidR="00743B69" w:rsidRDefault="00743B69">
                            <w:r w:rsidRPr="00743B69">
                              <w:t>Your suppliers have raised pricing due to economic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72E01E" id="Text Box 3" o:spid="_x0000_s1031" type="#_x0000_t202" style="position:absolute;margin-left:226.5pt;margin-top:172.3pt;width:192.75pt;height:70.5pt;z-index:2516582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" fillcolor="white [3201]" strokeweight=".5pt">
                <v:textbox>
                  <w:txbxContent>
                    <w:p w14:paraId="5901007A" w14:textId="56381A5E" w:rsidR="00DF07A5" w:rsidRDefault="009B4540">
                      <w:r w:rsidRPr="009B4540">
                        <w:t>A new adjacent eatery offers the same services.</w:t>
                      </w:r>
                    </w:p>
                    <w:p w14:paraId="57C400C9" w14:textId="205EE8EE" w:rsidR="00743B69" w:rsidRDefault="00743B69">
                      <w:r w:rsidRPr="00743B69">
                        <w:t>Your suppliers have raised pricing due to economic conditions.</w:t>
                      </w:r>
                    </w:p>
                  </w:txbxContent>
                </v:textbox>
              </v:shape>
            </w:pict>
          </mc:Fallback>
        </mc:AlternateContent>
      </w:r>
      <w:r w:rsidR="005754CD" w:rsidRPr="00483D8F">
        <w:rPr>
          <w:rFonts w:asciiTheme="minorBidi" w:hAnsiTheme="minorBidi" w:cstheme="minorBidi"/>
          <w:noProof/>
          <w:sz w:val="24"/>
          <w:szCs w:val="24"/>
        </w:rPr>
        <mc:AlternateContent>
          <mc:Choice Requires="wps">
            <w:drawing>
              <wp:anchor distT="0" distB="0" distL="114300" distR="114300" simplePos="0" relativeHeight="251658259" behindDoc="0" locked="0" layoutInCell="1" allowOverlap="1" wp14:anchorId="48C2FC4A" wp14:editId="68E2DC0D">
                <wp:simplePos x="0" y="0"/>
                <wp:positionH relativeFrom="column">
                  <wp:posOffset>152400</wp:posOffset>
                </wp:positionH>
                <wp:positionV relativeFrom="paragraph">
                  <wp:posOffset>2092960</wp:posOffset>
                </wp:positionV>
                <wp:extent cx="2486025" cy="10477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2486025" cy="1047750"/>
                        </a:xfrm>
                        <a:prstGeom prst="rect">
                          <a:avLst/>
                        </a:prstGeom>
                        <a:solidFill>
                          <a:schemeClr val="lt1"/>
                        </a:solidFill>
                        <a:ln w="6350">
                          <a:solidFill>
                            <a:prstClr val="black"/>
                          </a:solidFill>
                        </a:ln>
                      </wps:spPr>
                      <wps:txbx>
                        <w:txbxContent>
                          <w:p w14:paraId="4477DC09" w14:textId="7DD90086" w:rsidR="005754CD" w:rsidRDefault="005754CD">
                            <w:r w:rsidRPr="005754CD">
                              <w:t>Taking into account the dietary requirements of vegans or the religious prohibitions of Judaism and Islam</w:t>
                            </w:r>
                          </w:p>
                          <w:p w14:paraId="6BAB6F5C" w14:textId="2BED90FD" w:rsidR="00091FEC" w:rsidRDefault="00091FEC">
                            <w:r w:rsidRPr="00091FEC">
                              <w:t>construction of homes in the neighbourhood</w:t>
                            </w:r>
                          </w:p>
                          <w:p w14:paraId="301015EC" w14:textId="009BE16B" w:rsidR="00292307" w:rsidRDefault="00DF07A5">
                            <w:r w:rsidRPr="00DF07A5">
                              <w:t>Retail sauces and rubs could be sold in your restaurant.</w:t>
                            </w:r>
                          </w:p>
                          <w:p w14:paraId="5609FAFE" w14:textId="77777777" w:rsidR="00091FEC" w:rsidRDefault="00091F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2FC4A" id="Text Box 2" o:spid="_x0000_s1032" type="#_x0000_t202" style="position:absolute;margin-left:12pt;margin-top:164.8pt;width:195.75pt;height:82.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" fillcolor="white [3201]" strokeweight=".5pt">
                <v:textbox>
                  <w:txbxContent>
                    <w:p w14:paraId="4477DC09" w14:textId="7DD90086" w:rsidR="005754CD" w:rsidRDefault="005754CD">
                      <w:r w:rsidRPr="005754CD">
                        <w:t>Taking into account the dietary requirements of vegans or the religious prohibitions of Judaism and Islam</w:t>
                      </w:r>
                    </w:p>
                    <w:p w14:paraId="6BAB6F5C" w14:textId="2BED90FD" w:rsidR="00091FEC" w:rsidRDefault="00091FEC">
                      <w:r w:rsidRPr="00091FEC">
                        <w:t>construction of homes in the neighbourhood</w:t>
                      </w:r>
                    </w:p>
                    <w:p w14:paraId="301015EC" w14:textId="009BE16B" w:rsidR="00292307" w:rsidRDefault="00DF07A5">
                      <w:r w:rsidRPr="00DF07A5">
                        <w:t>Retail sauces and rubs could be sold in your restaurant.</w:t>
                      </w:r>
                    </w:p>
                    <w:p w14:paraId="5609FAFE" w14:textId="77777777" w:rsidR="00091FEC" w:rsidRDefault="00091FEC"/>
                  </w:txbxContent>
                </v:textbox>
              </v:shape>
            </w:pict>
          </mc:Fallback>
        </mc:AlternateContent>
      </w:r>
      <w:r w:rsidR="004364FC" w:rsidRPr="00483D8F">
        <w:rPr>
          <w:rFonts w:asciiTheme="minorBidi" w:hAnsiTheme="minorBidi" w:cstheme="minorBidi"/>
          <w:noProof/>
          <w:sz w:val="24"/>
          <w:szCs w:val="24"/>
        </w:rPr>
        <mc:AlternateContent>
          <mc:Choice Requires="wps">
            <w:drawing>
              <wp:anchor distT="0" distB="0" distL="114300" distR="114300" simplePos="0" relativeHeight="251658254" behindDoc="0" locked="0" layoutInCell="1" allowOverlap="1" wp14:anchorId="645EA662" wp14:editId="6D921555">
                <wp:simplePos x="0" y="0"/>
                <wp:positionH relativeFrom="column">
                  <wp:posOffset>3467100</wp:posOffset>
                </wp:positionH>
                <wp:positionV relativeFrom="paragraph">
                  <wp:posOffset>92710</wp:posOffset>
                </wp:positionV>
                <wp:extent cx="1257300" cy="247650"/>
                <wp:effectExtent l="0" t="0" r="19050" b="19050"/>
                <wp:wrapNone/>
                <wp:docPr id="91791721" name="Text Box 91791721"/>
                <wp:cNvGraphicFramePr/>
                <a:graphic xmlns:a="http://schemas.openxmlformats.org/drawingml/2006/main">
                  <a:graphicData uri="http://schemas.microsoft.com/office/word/2010/wordprocessingShape">
                    <wps:wsp>
                      <wps:cNvSpPr txBox="1"/>
                      <wps:spPr>
                        <a:xfrm>
                          <a:off x="0" y="0"/>
                          <a:ext cx="1257300" cy="247650"/>
                        </a:xfrm>
                        <a:prstGeom prst="rect">
                          <a:avLst/>
                        </a:prstGeom>
                        <a:solidFill>
                          <a:schemeClr val="lt1"/>
                        </a:solidFill>
                        <a:ln w="6350">
                          <a:solidFill>
                            <a:prstClr val="black"/>
                          </a:solidFill>
                        </a:ln>
                      </wps:spPr>
                      <wps:txbx>
                        <w:txbxContent>
                          <w:p w14:paraId="187480A0" w14:textId="476CF24F" w:rsidR="00D070F8" w:rsidRDefault="00D070F8">
                            <w: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EA662" id="Text Box 91791721" o:spid="_x0000_s1033" type="#_x0000_t202" style="position:absolute;margin-left:273pt;margin-top:7.3pt;width:99pt;height:19.5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" fillcolor="white [3201]" strokeweight=".5pt">
                <v:textbox>
                  <w:txbxContent>
                    <w:p w14:paraId="187480A0" w14:textId="476CF24F" w:rsidR="00D070F8" w:rsidRDefault="00D070F8">
                      <w:r>
                        <w:t>Weaknesses</w:t>
                      </w:r>
                    </w:p>
                  </w:txbxContent>
                </v:textbox>
              </v:shape>
            </w:pict>
          </mc:Fallback>
        </mc:AlternateContent>
      </w:r>
      <w:r w:rsidR="00FE6ADD" w:rsidRPr="00483D8F">
        <w:rPr>
          <w:rFonts w:asciiTheme="minorBidi" w:hAnsiTheme="minorBidi" w:cstheme="minorBidi"/>
          <w:noProof/>
          <w:sz w:val="24"/>
          <w:szCs w:val="24"/>
        </w:rPr>
        <mc:AlternateContent>
          <mc:Choice Requires="wps">
            <w:drawing>
              <wp:anchor distT="0" distB="0" distL="114300" distR="114300" simplePos="0" relativeHeight="251658257" behindDoc="0" locked="0" layoutInCell="1" allowOverlap="1" wp14:anchorId="5AB6BE08" wp14:editId="03D97A92">
                <wp:simplePos x="0" y="0"/>
                <wp:positionH relativeFrom="column">
                  <wp:posOffset>57150</wp:posOffset>
                </wp:positionH>
                <wp:positionV relativeFrom="paragraph">
                  <wp:posOffset>416560</wp:posOffset>
                </wp:positionV>
                <wp:extent cx="2381250" cy="1009650"/>
                <wp:effectExtent l="0" t="0" r="19050" b="19050"/>
                <wp:wrapNone/>
                <wp:docPr id="1003768205" name="Text Box 1003768205"/>
                <wp:cNvGraphicFramePr/>
                <a:graphic xmlns:a="http://schemas.openxmlformats.org/drawingml/2006/main">
                  <a:graphicData uri="http://schemas.microsoft.com/office/word/2010/wordprocessingShape">
                    <wps:wsp>
                      <wps:cNvSpPr txBox="1"/>
                      <wps:spPr>
                        <a:xfrm>
                          <a:off x="0" y="0"/>
                          <a:ext cx="2381250" cy="1009650"/>
                        </a:xfrm>
                        <a:prstGeom prst="rect">
                          <a:avLst/>
                        </a:prstGeom>
                        <a:solidFill>
                          <a:schemeClr val="lt1"/>
                        </a:solidFill>
                        <a:ln w="6350">
                          <a:solidFill>
                            <a:prstClr val="black"/>
                          </a:solidFill>
                        </a:ln>
                      </wps:spPr>
                      <wps:txbx>
                        <w:txbxContent>
                          <w:p w14:paraId="4802671C" w14:textId="6D66ECC8" w:rsidR="00FE6ADD" w:rsidRDefault="00C50C32" w:rsidP="00FE6ADD">
                            <w:r>
                              <w:t>Delicious recognises</w:t>
                            </w:r>
                            <w:r w:rsidR="00FE6ADD">
                              <w:t xml:space="preserve"> the importance of professional and trained staff. </w:t>
                            </w:r>
                          </w:p>
                          <w:p w14:paraId="46FD0774" w14:textId="77777777" w:rsidR="00862C19" w:rsidRDefault="00862C19" w:rsidP="00FE6ADD"/>
                          <w:p w14:paraId="75A02432" w14:textId="1CB56BC3" w:rsidR="005557B6" w:rsidRDefault="005557B6" w:rsidP="00FE6ADD">
                            <w:r w:rsidRPr="005557B6">
                              <w:t xml:space="preserve">specific menu items </w:t>
                            </w:r>
                            <w:r>
                              <w:t xml:space="preserve">Our </w:t>
                            </w:r>
                            <w:r w:rsidRPr="005557B6">
                              <w:t>culinary crew is excellent cooks.</w:t>
                            </w:r>
                          </w:p>
                          <w:p w14:paraId="450D6A64" w14:textId="7480F2DB" w:rsidR="004364FC" w:rsidRDefault="004364FC" w:rsidP="00FE6ADD">
                            <w:r w:rsidRPr="004364FC">
                              <w:t>An optimised and reasonably priced menu</w:t>
                            </w:r>
                          </w:p>
                          <w:p w14:paraId="358BDF71" w14:textId="77777777" w:rsidR="00862C19" w:rsidRDefault="00862C19" w:rsidP="00FE6ADD"/>
                          <w:p w14:paraId="1F3A7D9B" w14:textId="77777777" w:rsidR="00FE6ADD" w:rsidRDefault="00FE6ADD" w:rsidP="00FE6A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B6BE08" id="Text Box 1003768205" o:spid="_x0000_s1034" type="#_x0000_t202" style="position:absolute;margin-left:4.5pt;margin-top:32.8pt;width:187.5pt;height:79.5pt;z-index:25165825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" fillcolor="white [3201]" strokeweight=".5pt">
                <v:textbox>
                  <w:txbxContent>
                    <w:p w14:paraId="4802671C" w14:textId="6D66ECC8" w:rsidR="00FE6ADD" w:rsidRDefault="00C50C32" w:rsidP="00FE6ADD">
                      <w:r>
                        <w:t>Delicious recognises</w:t>
                      </w:r>
                      <w:r w:rsidR="00FE6ADD">
                        <w:t xml:space="preserve"> the importance of professional and trained staff. </w:t>
                      </w:r>
                    </w:p>
                    <w:p w14:paraId="46FD0774" w14:textId="77777777" w:rsidR="00862C19" w:rsidRDefault="00862C19" w:rsidP="00FE6ADD"/>
                    <w:p w14:paraId="75A02432" w14:textId="1CB56BC3" w:rsidR="005557B6" w:rsidRDefault="005557B6" w:rsidP="00FE6ADD">
                      <w:r w:rsidRPr="005557B6">
                        <w:t xml:space="preserve">specific menu items </w:t>
                      </w:r>
                      <w:r>
                        <w:t xml:space="preserve">Our </w:t>
                      </w:r>
                      <w:r w:rsidRPr="005557B6">
                        <w:t>culinary crew is excellent cooks.</w:t>
                      </w:r>
                    </w:p>
                    <w:p w14:paraId="450D6A64" w14:textId="7480F2DB" w:rsidR="004364FC" w:rsidRDefault="004364FC" w:rsidP="00FE6ADD">
                      <w:r w:rsidRPr="004364FC">
                        <w:t>An optimised and reasonably priced menu</w:t>
                      </w:r>
                    </w:p>
                    <w:p w14:paraId="358BDF71" w14:textId="77777777" w:rsidR="00862C19" w:rsidRDefault="00862C19" w:rsidP="00FE6ADD"/>
                    <w:p w14:paraId="1F3A7D9B" w14:textId="77777777" w:rsidR="00FE6ADD" w:rsidRDefault="00FE6ADD" w:rsidP="00FE6ADD"/>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6" behindDoc="0" locked="0" layoutInCell="1" allowOverlap="1" wp14:anchorId="00BF3BF2" wp14:editId="3526FD33">
                <wp:simplePos x="0" y="0"/>
                <wp:positionH relativeFrom="column">
                  <wp:posOffset>3829050</wp:posOffset>
                </wp:positionH>
                <wp:positionV relativeFrom="paragraph">
                  <wp:posOffset>1692910</wp:posOffset>
                </wp:positionV>
                <wp:extent cx="1019175" cy="228600"/>
                <wp:effectExtent l="0" t="0" r="28575" b="19050"/>
                <wp:wrapNone/>
                <wp:docPr id="1055174047" name="Text Box 1055174047"/>
                <wp:cNvGraphicFramePr/>
                <a:graphic xmlns:a="http://schemas.openxmlformats.org/drawingml/2006/main">
                  <a:graphicData uri="http://schemas.microsoft.com/office/word/2010/wordprocessingShape">
                    <wps:wsp>
                      <wps:cNvSpPr txBox="1"/>
                      <wps:spPr>
                        <a:xfrm>
                          <a:off x="0" y="0"/>
                          <a:ext cx="1019175" cy="228600"/>
                        </a:xfrm>
                        <a:prstGeom prst="rect">
                          <a:avLst/>
                        </a:prstGeom>
                        <a:solidFill>
                          <a:schemeClr val="lt1"/>
                        </a:solidFill>
                        <a:ln w="6350">
                          <a:solidFill>
                            <a:prstClr val="black"/>
                          </a:solidFill>
                        </a:ln>
                      </wps:spPr>
                      <wps:txbx>
                        <w:txbxContent>
                          <w:p w14:paraId="08C58D35" w14:textId="2FCA0C3F" w:rsidR="00D070F8" w:rsidRDefault="00D070F8">
                            <w: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BF3BF2" id="Text Box 1055174047" o:spid="_x0000_s1035" type="#_x0000_t202" style="position:absolute;margin-left:301.5pt;margin-top:133.3pt;width:80.25pt;height:18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" fillcolor="white [3201]" strokeweight=".5pt">
                <v:textbox>
                  <w:txbxContent>
                    <w:p w14:paraId="08C58D35" w14:textId="2FCA0C3F" w:rsidR="00D070F8" w:rsidRDefault="00D070F8">
                      <w:r>
                        <w:t>Threats</w:t>
                      </w:r>
                    </w:p>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5" behindDoc="0" locked="0" layoutInCell="1" allowOverlap="1" wp14:anchorId="53B40E21" wp14:editId="4FADB8D3">
                <wp:simplePos x="0" y="0"/>
                <wp:positionH relativeFrom="column">
                  <wp:posOffset>666750</wp:posOffset>
                </wp:positionH>
                <wp:positionV relativeFrom="paragraph">
                  <wp:posOffset>1721484</wp:posOffset>
                </wp:positionV>
                <wp:extent cx="1047750" cy="219075"/>
                <wp:effectExtent l="0" t="0" r="19050" b="28575"/>
                <wp:wrapNone/>
                <wp:docPr id="35195011" name="Text Box 35195011"/>
                <wp:cNvGraphicFramePr/>
                <a:graphic xmlns:a="http://schemas.openxmlformats.org/drawingml/2006/main">
                  <a:graphicData uri="http://schemas.microsoft.com/office/word/2010/wordprocessingShape">
                    <wps:wsp>
                      <wps:cNvSpPr txBox="1"/>
                      <wps:spPr>
                        <a:xfrm>
                          <a:off x="0" y="0"/>
                          <a:ext cx="1047750" cy="219075"/>
                        </a:xfrm>
                        <a:prstGeom prst="rect">
                          <a:avLst/>
                        </a:prstGeom>
                        <a:solidFill>
                          <a:schemeClr val="lt1"/>
                        </a:solidFill>
                        <a:ln w="6350">
                          <a:solidFill>
                            <a:prstClr val="black"/>
                          </a:solidFill>
                        </a:ln>
                      </wps:spPr>
                      <wps:txbx>
                        <w:txbxContent>
                          <w:p w14:paraId="2F29804A" w14:textId="16A6DFB1" w:rsidR="00D070F8" w:rsidRDefault="009E2D7C">
                            <w: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B40E21" id="Text Box 35195011" o:spid="_x0000_s1036" type="#_x0000_t202" style="position:absolute;margin-left:52.5pt;margin-top:135.55pt;width:82.5pt;height:17.2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" fillcolor="white [3201]" strokeweight=".5pt">
                <v:textbox>
                  <w:txbxContent>
                    <w:p w14:paraId="2F29804A" w14:textId="16A6DFB1" w:rsidR="00D070F8" w:rsidRDefault="009E2D7C">
                      <w:r>
                        <w:t>Opportunities</w:t>
                      </w:r>
                    </w:p>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3" behindDoc="0" locked="0" layoutInCell="1" allowOverlap="1" wp14:anchorId="3BA47659" wp14:editId="454116A4">
                <wp:simplePos x="0" y="0"/>
                <wp:positionH relativeFrom="column">
                  <wp:posOffset>752475</wp:posOffset>
                </wp:positionH>
                <wp:positionV relativeFrom="paragraph">
                  <wp:posOffset>121285</wp:posOffset>
                </wp:positionV>
                <wp:extent cx="1400175" cy="228600"/>
                <wp:effectExtent l="0" t="0" r="28575" b="19050"/>
                <wp:wrapNone/>
                <wp:docPr id="249182597" name="Text Box 249182597"/>
                <wp:cNvGraphicFramePr/>
                <a:graphic xmlns:a="http://schemas.openxmlformats.org/drawingml/2006/main">
                  <a:graphicData uri="http://schemas.microsoft.com/office/word/2010/wordprocessingShape">
                    <wps:wsp>
                      <wps:cNvSpPr txBox="1"/>
                      <wps:spPr>
                        <a:xfrm>
                          <a:off x="0" y="0"/>
                          <a:ext cx="1400175" cy="228600"/>
                        </a:xfrm>
                        <a:prstGeom prst="rect">
                          <a:avLst/>
                        </a:prstGeom>
                        <a:solidFill>
                          <a:schemeClr val="lt1"/>
                        </a:solidFill>
                        <a:ln w="6350">
                          <a:solidFill>
                            <a:prstClr val="black"/>
                          </a:solidFill>
                        </a:ln>
                      </wps:spPr>
                      <wps:txbx>
                        <w:txbxContent>
                          <w:p w14:paraId="1D2C9FBB" w14:textId="37CB37E1" w:rsidR="00D070F8" w:rsidRDefault="00D070F8">
                            <w: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A47659" id="Text Box 249182597" o:spid="_x0000_s1037" type="#_x0000_t202" style="position:absolute;margin-left:59.25pt;margin-top:9.55pt;width:110.25pt;height:18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SLOgIAAIQEAAAOAAAAZHJzL2Uyb0RvYy54bWysVE1v2zAMvQ/YfxB0X+xkSdo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" fillcolor="white [3201]" strokeweight=".5pt">
                <v:textbox>
                  <w:txbxContent>
                    <w:p w14:paraId="1D2C9FBB" w14:textId="37CB37E1" w:rsidR="00D070F8" w:rsidRDefault="00D070F8">
                      <w:r>
                        <w:t>Strengths</w:t>
                      </w:r>
                    </w:p>
                  </w:txbxContent>
                </v:textbox>
              </v:shape>
            </w:pict>
          </mc:Fallback>
        </mc:AlternateContent>
      </w:r>
      <w:r w:rsidR="00FF03D3" w:rsidRPr="00483D8F">
        <w:rPr>
          <w:rFonts w:asciiTheme="minorBidi" w:hAnsiTheme="minorBidi" w:cstheme="minorBidi"/>
          <w:noProof/>
          <w:sz w:val="24"/>
          <w:szCs w:val="24"/>
        </w:rPr>
        <w:drawing>
          <wp:inline distT="0" distB="0" distL="0" distR="0" wp14:anchorId="2A32E412" wp14:editId="52A92623">
            <wp:extent cx="5486400" cy="3226776"/>
            <wp:effectExtent l="0" t="0" r="19050" b="12065"/>
            <wp:docPr id="1173591922"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1258538" w14:textId="77777777" w:rsidR="00121F85" w:rsidRPr="00483D8F" w:rsidRDefault="00121F85" w:rsidP="000F0BBD">
      <w:pPr>
        <w:spacing w:line="360" w:lineRule="auto"/>
        <w:rPr>
          <w:rFonts w:asciiTheme="minorBidi" w:hAnsiTheme="minorBidi" w:cstheme="minorBidi"/>
          <w:sz w:val="24"/>
          <w:szCs w:val="24"/>
        </w:rPr>
      </w:pPr>
    </w:p>
    <w:p w14:paraId="4D9D3022" w14:textId="72D1ECE4" w:rsidR="00121F85" w:rsidRPr="00483D8F" w:rsidRDefault="00DC330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SWOT analysis, a prominent strategic planning tool</w:t>
      </w:r>
      <w:r w:rsidR="002B1D90" w:rsidRPr="00483D8F">
        <w:rPr>
          <w:rFonts w:asciiTheme="minorBidi" w:hAnsiTheme="minorBidi" w:cstheme="minorBidi"/>
          <w:sz w:val="24"/>
          <w:szCs w:val="24"/>
        </w:rPr>
        <w:t xml:space="preserve"> (Puyt, Lie and Wilderom, 2023)</w:t>
      </w:r>
      <w:r w:rsidRPr="00483D8F">
        <w:rPr>
          <w:rFonts w:asciiTheme="minorBidi" w:hAnsiTheme="minorBidi" w:cstheme="minorBidi"/>
          <w:sz w:val="24"/>
          <w:szCs w:val="24"/>
        </w:rPr>
        <w:t>, is essentially brainstorming. Critics argue that brainstorming sessions may lead to subjective opinions and inappropriate strategic action due to the lack of priority given to SWOT factors.</w:t>
      </w:r>
      <w:r w:rsidR="0027563A" w:rsidRPr="00483D8F">
        <w:rPr>
          <w:rFonts w:asciiTheme="minorBidi" w:hAnsiTheme="minorBidi" w:cstheme="minorBidi"/>
          <w:sz w:val="24"/>
          <w:szCs w:val="24"/>
        </w:rPr>
        <w:t xml:space="preserve"> To address the limitations of traditional SWOT analysis, Importance-Performance Analysis (IPA)</w:t>
      </w:r>
      <w:r w:rsidR="00CC27C7" w:rsidRPr="00483D8F">
        <w:rPr>
          <w:rFonts w:asciiTheme="minorBidi" w:hAnsiTheme="minorBidi" w:cstheme="minorBidi"/>
          <w:sz w:val="24"/>
          <w:szCs w:val="24"/>
        </w:rPr>
        <w:t xml:space="preserve"> can be utilized</w:t>
      </w:r>
      <w:r w:rsidR="0027563A" w:rsidRPr="00483D8F">
        <w:rPr>
          <w:rFonts w:asciiTheme="minorBidi" w:hAnsiTheme="minorBidi" w:cstheme="minorBidi"/>
          <w:sz w:val="24"/>
          <w:szCs w:val="24"/>
        </w:rPr>
        <w:t>, a technique that measures customer satisfaction through surveys (to generate prioritised SWOT factors from customers' perspectives.</w:t>
      </w:r>
      <w:r w:rsidR="007A7578" w:rsidRPr="00483D8F">
        <w:rPr>
          <w:rFonts w:asciiTheme="minorBidi" w:hAnsiTheme="minorBidi" w:cstheme="minorBidi"/>
          <w:sz w:val="24"/>
          <w:szCs w:val="24"/>
        </w:rPr>
        <w:t xml:space="preserve"> In this analysis, </w:t>
      </w:r>
      <w:r w:rsidR="0027563A" w:rsidRPr="00483D8F">
        <w:rPr>
          <w:rFonts w:asciiTheme="minorBidi" w:hAnsiTheme="minorBidi" w:cstheme="minorBidi"/>
          <w:sz w:val="24"/>
          <w:szCs w:val="24"/>
        </w:rPr>
        <w:t xml:space="preserve">Information for strategic planning becomes more accurate. Organisational strengths and weaknesses are identified using an IPA matrix based on performance and importance. Comparing the organization's IPA matrix to its competitor's yields opportunities and </w:t>
      </w:r>
      <w:r w:rsidR="00B66B9B" w:rsidRPr="00483D8F">
        <w:rPr>
          <w:rFonts w:asciiTheme="minorBidi" w:hAnsiTheme="minorBidi" w:cstheme="minorBidi"/>
          <w:sz w:val="24"/>
          <w:szCs w:val="24"/>
        </w:rPr>
        <w:t>risks (</w:t>
      </w:r>
      <w:r w:rsidR="006661A1" w:rsidRPr="00483D8F">
        <w:rPr>
          <w:rFonts w:asciiTheme="minorBidi" w:hAnsiTheme="minorBidi" w:cstheme="minorBidi"/>
          <w:color w:val="222222"/>
          <w:sz w:val="24"/>
          <w:szCs w:val="24"/>
        </w:rPr>
        <w:t>Phadermrod, Crowder and Wills, 2019</w:t>
      </w:r>
      <w:r w:rsidR="002D2B14" w:rsidRPr="00483D8F">
        <w:rPr>
          <w:rFonts w:asciiTheme="minorBidi" w:hAnsiTheme="minorBidi" w:cstheme="minorBidi"/>
          <w:color w:val="222222"/>
          <w:sz w:val="24"/>
          <w:szCs w:val="24"/>
        </w:rPr>
        <w:t>)</w:t>
      </w:r>
      <w:r w:rsidR="0027563A" w:rsidRPr="00483D8F">
        <w:rPr>
          <w:rFonts w:asciiTheme="minorBidi" w:hAnsiTheme="minorBidi" w:cstheme="minorBidi"/>
          <w:sz w:val="24"/>
          <w:szCs w:val="24"/>
        </w:rPr>
        <w:t>.</w:t>
      </w:r>
    </w:p>
    <w:p w14:paraId="2EE327A0" w14:textId="77777777" w:rsidR="002D2B14" w:rsidRPr="00483D8F" w:rsidRDefault="002D2B14" w:rsidP="000F0BBD">
      <w:pPr>
        <w:spacing w:line="360" w:lineRule="auto"/>
        <w:jc w:val="both"/>
        <w:rPr>
          <w:rFonts w:asciiTheme="minorBidi" w:hAnsiTheme="minorBidi" w:cstheme="minorBidi"/>
          <w:sz w:val="24"/>
          <w:szCs w:val="24"/>
        </w:rPr>
      </w:pPr>
    </w:p>
    <w:p w14:paraId="673278D7" w14:textId="77777777" w:rsidR="00E5342B" w:rsidRPr="00483D8F" w:rsidRDefault="00E5342B" w:rsidP="000F0BBD">
      <w:pPr>
        <w:spacing w:line="360" w:lineRule="auto"/>
        <w:jc w:val="both"/>
        <w:rPr>
          <w:rFonts w:asciiTheme="minorBidi" w:hAnsiTheme="minorBidi" w:cstheme="minorBidi"/>
          <w:sz w:val="24"/>
          <w:szCs w:val="24"/>
        </w:rPr>
      </w:pPr>
    </w:p>
    <w:p w14:paraId="7F73565F" w14:textId="13647E22" w:rsidR="00E5342B" w:rsidRPr="00483D8F" w:rsidRDefault="00E5342B" w:rsidP="000F0BBD">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Poter’s five analysis</w:t>
      </w:r>
    </w:p>
    <w:p w14:paraId="3E22FB53" w14:textId="77777777" w:rsidR="00DC1AA0" w:rsidRPr="00483D8F" w:rsidRDefault="00DC1AA0" w:rsidP="000F0BBD">
      <w:pPr>
        <w:spacing w:line="360" w:lineRule="auto"/>
        <w:jc w:val="both"/>
        <w:rPr>
          <w:rFonts w:asciiTheme="minorBidi" w:hAnsiTheme="minorBidi" w:cstheme="minorBidi"/>
          <w:sz w:val="24"/>
          <w:szCs w:val="24"/>
        </w:rPr>
      </w:pPr>
    </w:p>
    <w:p w14:paraId="0039B4A2" w14:textId="309799A4" w:rsidR="00E5342B" w:rsidRPr="00483D8F" w:rsidRDefault="00AB33B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New Entrants</w:t>
      </w:r>
    </w:p>
    <w:p w14:paraId="082FAA2F" w14:textId="77777777" w:rsidR="00E5342B" w:rsidRPr="00483D8F" w:rsidRDefault="00E5342B" w:rsidP="000F0BBD">
      <w:pPr>
        <w:spacing w:line="360" w:lineRule="auto"/>
        <w:jc w:val="both"/>
        <w:rPr>
          <w:rFonts w:asciiTheme="minorBidi" w:hAnsiTheme="minorBidi" w:cstheme="minorBidi"/>
          <w:sz w:val="24"/>
          <w:szCs w:val="24"/>
        </w:rPr>
      </w:pPr>
    </w:p>
    <w:p w14:paraId="692BAEC7" w14:textId="462FC517" w:rsidR="00121F85" w:rsidRPr="00483D8F" w:rsidRDefault="00DC1AA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UK, new </w:t>
      </w:r>
      <w:r w:rsidR="004A5272" w:rsidRPr="00483D8F">
        <w:rPr>
          <w:rFonts w:asciiTheme="minorBidi" w:hAnsiTheme="minorBidi" w:cstheme="minorBidi"/>
          <w:sz w:val="24"/>
          <w:szCs w:val="24"/>
        </w:rPr>
        <w:t>competitors</w:t>
      </w:r>
      <w:r w:rsidRPr="00483D8F">
        <w:rPr>
          <w:rFonts w:asciiTheme="minorBidi" w:hAnsiTheme="minorBidi" w:cstheme="minorBidi"/>
          <w:sz w:val="24"/>
          <w:szCs w:val="24"/>
        </w:rPr>
        <w:t xml:space="preserve"> are supported by the government but must follow a comprehensive process to start a firm. New market entrants must differentiate their items by offering something different and distinctive to clients. Thus, private startups and new entrants can easily overcome this hurdle (Smith, 2012). These firms may simply have initial capital investment issues. Setting up operations and obtaining high-quality technology like competitors might be difficult for newly created organisations, but large expenditures make whatever required to conduct new operations available.</w:t>
      </w:r>
    </w:p>
    <w:p w14:paraId="3B36AA37" w14:textId="77777777" w:rsidR="00AB33BF" w:rsidRPr="00483D8F" w:rsidRDefault="00AB33BF" w:rsidP="000F0BBD">
      <w:pPr>
        <w:spacing w:line="360" w:lineRule="auto"/>
        <w:jc w:val="both"/>
        <w:rPr>
          <w:rFonts w:asciiTheme="minorBidi" w:hAnsiTheme="minorBidi" w:cstheme="minorBidi"/>
          <w:sz w:val="24"/>
          <w:szCs w:val="24"/>
        </w:rPr>
      </w:pPr>
    </w:p>
    <w:p w14:paraId="4031DB8B" w14:textId="77777777" w:rsidR="00AB33BF" w:rsidRPr="00483D8F" w:rsidRDefault="00AB33BF" w:rsidP="000F0BBD">
      <w:pPr>
        <w:spacing w:line="360" w:lineRule="auto"/>
        <w:jc w:val="both"/>
        <w:rPr>
          <w:rFonts w:asciiTheme="minorBidi" w:hAnsiTheme="minorBidi" w:cstheme="minorBidi"/>
          <w:sz w:val="24"/>
          <w:szCs w:val="24"/>
        </w:rPr>
      </w:pPr>
    </w:p>
    <w:p w14:paraId="0F6E4FE5" w14:textId="5879CBAE" w:rsidR="00AB33BF" w:rsidRPr="00483D8F" w:rsidRDefault="00AB33B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Substitutes</w:t>
      </w:r>
    </w:p>
    <w:p w14:paraId="7EC2900A" w14:textId="77777777" w:rsidR="002E5AE3" w:rsidRPr="00483D8F" w:rsidRDefault="002E5AE3" w:rsidP="000F0BBD">
      <w:pPr>
        <w:spacing w:line="360" w:lineRule="auto"/>
        <w:jc w:val="both"/>
        <w:rPr>
          <w:rFonts w:asciiTheme="minorBidi" w:hAnsiTheme="minorBidi" w:cstheme="minorBidi"/>
          <w:sz w:val="24"/>
          <w:szCs w:val="24"/>
        </w:rPr>
      </w:pPr>
    </w:p>
    <w:p w14:paraId="338E9D59" w14:textId="3DAE9C4F" w:rsidR="002E5AE3" w:rsidRPr="00483D8F" w:rsidRDefault="002E5AE3"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Several </w:t>
      </w:r>
      <w:r w:rsidR="006E180E" w:rsidRPr="00483D8F">
        <w:rPr>
          <w:rFonts w:asciiTheme="minorBidi" w:hAnsiTheme="minorBidi" w:cstheme="minorBidi"/>
          <w:sz w:val="24"/>
          <w:szCs w:val="24"/>
        </w:rPr>
        <w:t>companies</w:t>
      </w:r>
      <w:r w:rsidR="6073BEBE" w:rsidRPr="00483D8F">
        <w:rPr>
          <w:rFonts w:asciiTheme="minorBidi" w:hAnsiTheme="minorBidi" w:cstheme="minorBidi"/>
          <w:sz w:val="24"/>
          <w:szCs w:val="24"/>
        </w:rPr>
        <w:t xml:space="preserve"> </w:t>
      </w:r>
      <w:r w:rsidR="006E180E" w:rsidRPr="00483D8F">
        <w:rPr>
          <w:rFonts w:asciiTheme="minorBidi" w:hAnsiTheme="minorBidi" w:cstheme="minorBidi"/>
          <w:sz w:val="24"/>
          <w:szCs w:val="24"/>
        </w:rPr>
        <w:t>(local</w:t>
      </w:r>
      <w:r w:rsidR="0073241E" w:rsidRPr="00483D8F">
        <w:rPr>
          <w:rFonts w:asciiTheme="minorBidi" w:hAnsiTheme="minorBidi" w:cstheme="minorBidi"/>
          <w:sz w:val="24"/>
          <w:szCs w:val="24"/>
        </w:rPr>
        <w:t xml:space="preserve"> such as five </w:t>
      </w:r>
      <w:r w:rsidR="001C72CC" w:rsidRPr="00483D8F">
        <w:rPr>
          <w:rFonts w:asciiTheme="minorBidi" w:hAnsiTheme="minorBidi" w:cstheme="minorBidi"/>
          <w:sz w:val="24"/>
          <w:szCs w:val="24"/>
        </w:rPr>
        <w:t>guys</w:t>
      </w:r>
      <w:r w:rsidR="0073241E" w:rsidRPr="00483D8F">
        <w:rPr>
          <w:rFonts w:asciiTheme="minorBidi" w:hAnsiTheme="minorBidi" w:cstheme="minorBidi"/>
          <w:sz w:val="24"/>
          <w:szCs w:val="24"/>
        </w:rPr>
        <w:t xml:space="preserve">, Wagamama, </w:t>
      </w:r>
      <w:r w:rsidR="007554D7" w:rsidRPr="00483D8F">
        <w:rPr>
          <w:rFonts w:asciiTheme="minorBidi" w:hAnsiTheme="minorBidi" w:cstheme="minorBidi"/>
          <w:sz w:val="24"/>
          <w:szCs w:val="24"/>
        </w:rPr>
        <w:t>All Greek Street Food</w:t>
      </w:r>
      <w:r w:rsidR="001347F7" w:rsidRPr="00483D8F">
        <w:rPr>
          <w:rFonts w:asciiTheme="minorBidi" w:hAnsiTheme="minorBidi" w:cstheme="minorBidi"/>
          <w:sz w:val="24"/>
          <w:szCs w:val="24"/>
        </w:rPr>
        <w:t xml:space="preserve">, The Indian </w:t>
      </w:r>
      <w:r w:rsidR="001C72CC" w:rsidRPr="00483D8F">
        <w:rPr>
          <w:rFonts w:asciiTheme="minorBidi" w:hAnsiTheme="minorBidi" w:cstheme="minorBidi"/>
          <w:sz w:val="24"/>
          <w:szCs w:val="24"/>
        </w:rPr>
        <w:t>Streiter</w:t>
      </w:r>
      <w:r w:rsidR="00D0061C" w:rsidRPr="00483D8F">
        <w:rPr>
          <w:rFonts w:asciiTheme="minorBidi" w:hAnsiTheme="minorBidi" w:cstheme="minorBidi"/>
          <w:sz w:val="24"/>
          <w:szCs w:val="24"/>
        </w:rPr>
        <w:t>, The Stable Birmingham</w:t>
      </w:r>
      <w:r w:rsidR="00CF0CE7" w:rsidRPr="00483D8F">
        <w:rPr>
          <w:rFonts w:asciiTheme="minorBidi" w:hAnsiTheme="minorBidi" w:cstheme="minorBidi"/>
          <w:sz w:val="24"/>
          <w:szCs w:val="24"/>
        </w:rPr>
        <w:t>, Tiger Bites Pig</w:t>
      </w:r>
      <w:r w:rsidR="00B736D6" w:rsidRPr="00483D8F">
        <w:rPr>
          <w:rFonts w:asciiTheme="minorBidi" w:hAnsiTheme="minorBidi" w:cstheme="minorBidi"/>
          <w:sz w:val="24"/>
          <w:szCs w:val="24"/>
        </w:rPr>
        <w:t xml:space="preserve"> and multinational, KFC and Mcdonalds) </w:t>
      </w:r>
      <w:r w:rsidRPr="00483D8F">
        <w:rPr>
          <w:rFonts w:asciiTheme="minorBidi" w:hAnsiTheme="minorBidi" w:cstheme="minorBidi"/>
          <w:sz w:val="24"/>
          <w:szCs w:val="24"/>
        </w:rPr>
        <w:t xml:space="preserve">supply rapid food to customers. The switching cost of these products is </w:t>
      </w:r>
      <w:r w:rsidR="006E180E" w:rsidRPr="00483D8F">
        <w:rPr>
          <w:rFonts w:asciiTheme="minorBidi" w:hAnsiTheme="minorBidi" w:cstheme="minorBidi"/>
          <w:sz w:val="24"/>
          <w:szCs w:val="24"/>
        </w:rPr>
        <w:t>minimal;</w:t>
      </w:r>
      <w:r w:rsidRPr="00483D8F">
        <w:rPr>
          <w:rFonts w:asciiTheme="minorBidi" w:hAnsiTheme="minorBidi" w:cstheme="minorBidi"/>
          <w:sz w:val="24"/>
          <w:szCs w:val="24"/>
        </w:rPr>
        <w:t xml:space="preserve"> thus people can readily switch to substitutes. Salads and other healthier options can replace burgers and fries (Garcia et al., 2014). Thus, substitutes pose a major danger to the industry.</w:t>
      </w:r>
    </w:p>
    <w:p w14:paraId="325D2268" w14:textId="77777777" w:rsidR="006F33E1" w:rsidRPr="00483D8F" w:rsidRDefault="006F33E1" w:rsidP="000F0BBD">
      <w:pPr>
        <w:spacing w:line="360" w:lineRule="auto"/>
        <w:jc w:val="both"/>
        <w:rPr>
          <w:rFonts w:asciiTheme="minorBidi" w:hAnsiTheme="minorBidi" w:cstheme="minorBidi"/>
          <w:sz w:val="24"/>
          <w:szCs w:val="24"/>
        </w:rPr>
      </w:pPr>
    </w:p>
    <w:p w14:paraId="57FBCCA2" w14:textId="77777777" w:rsidR="006F33E1" w:rsidRPr="00483D8F" w:rsidRDefault="006F33E1" w:rsidP="000F0BBD">
      <w:pPr>
        <w:spacing w:line="360" w:lineRule="auto"/>
        <w:jc w:val="both"/>
        <w:rPr>
          <w:rFonts w:asciiTheme="minorBidi" w:hAnsiTheme="minorBidi" w:cstheme="minorBidi"/>
          <w:sz w:val="24"/>
          <w:szCs w:val="24"/>
        </w:rPr>
      </w:pPr>
    </w:p>
    <w:p w14:paraId="744C1218" w14:textId="5DA2DE23" w:rsidR="00AB33BF" w:rsidRPr="00483D8F" w:rsidRDefault="006F33E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Competitors</w:t>
      </w:r>
    </w:p>
    <w:p w14:paraId="056CDADD" w14:textId="77777777" w:rsidR="006F33E1" w:rsidRPr="00483D8F" w:rsidRDefault="006F33E1" w:rsidP="000F0BBD">
      <w:pPr>
        <w:spacing w:line="360" w:lineRule="auto"/>
        <w:jc w:val="both"/>
        <w:rPr>
          <w:rFonts w:asciiTheme="minorBidi" w:hAnsiTheme="minorBidi" w:cstheme="minorBidi"/>
          <w:sz w:val="24"/>
          <w:szCs w:val="24"/>
        </w:rPr>
      </w:pPr>
    </w:p>
    <w:p w14:paraId="0F2C8B45" w14:textId="3328EDE0" w:rsidR="006F33E1" w:rsidRPr="00483D8F" w:rsidRDefault="00784B15"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McDonalds, Subway, KFC and Dominos dominate the market. These players compete for the majority of the </w:t>
      </w:r>
      <w:r w:rsidR="006E180E" w:rsidRPr="00483D8F">
        <w:rPr>
          <w:rFonts w:asciiTheme="minorBidi" w:hAnsiTheme="minorBidi" w:cstheme="minorBidi"/>
          <w:sz w:val="24"/>
          <w:szCs w:val="24"/>
        </w:rPr>
        <w:t>UK fast</w:t>
      </w:r>
      <w:r w:rsidRPr="00483D8F">
        <w:rPr>
          <w:rFonts w:asciiTheme="minorBidi" w:hAnsiTheme="minorBidi" w:cstheme="minorBidi"/>
          <w:sz w:val="24"/>
          <w:szCs w:val="24"/>
        </w:rPr>
        <w:t xml:space="preserve"> food market and focus on strategies</w:t>
      </w:r>
      <w:r w:rsidR="1C5EB8A1" w:rsidRPr="00483D8F">
        <w:rPr>
          <w:rFonts w:asciiTheme="minorBidi" w:hAnsiTheme="minorBidi" w:cstheme="minorBidi"/>
          <w:sz w:val="24"/>
          <w:szCs w:val="24"/>
        </w:rPr>
        <w:t xml:space="preserve"> </w:t>
      </w:r>
      <w:r w:rsidRPr="00483D8F">
        <w:rPr>
          <w:rFonts w:asciiTheme="minorBidi" w:hAnsiTheme="minorBidi" w:cstheme="minorBidi"/>
          <w:sz w:val="24"/>
          <w:szCs w:val="24"/>
        </w:rPr>
        <w:t>(Garcia et al., 2014).</w:t>
      </w:r>
      <w:r w:rsidR="00C77110" w:rsidRPr="00483D8F">
        <w:rPr>
          <w:rFonts w:asciiTheme="minorBidi" w:hAnsiTheme="minorBidi" w:cstheme="minorBidi"/>
          <w:sz w:val="24"/>
          <w:szCs w:val="24"/>
        </w:rPr>
        <w:t xml:space="preserve"> To compete with them, </w:t>
      </w:r>
      <w:r w:rsidR="00AC171A" w:rsidRPr="00483D8F">
        <w:rPr>
          <w:rFonts w:asciiTheme="minorBidi" w:hAnsiTheme="minorBidi" w:cstheme="minorBidi"/>
          <w:sz w:val="24"/>
          <w:szCs w:val="24"/>
        </w:rPr>
        <w:t xml:space="preserve">Delicious needs to differentiate their product by locally sourcing them and adding more Flavors. </w:t>
      </w:r>
    </w:p>
    <w:p w14:paraId="23811DEA" w14:textId="77777777" w:rsidR="00AC171A" w:rsidRPr="00483D8F" w:rsidRDefault="00AC171A" w:rsidP="000F0BBD">
      <w:pPr>
        <w:spacing w:line="360" w:lineRule="auto"/>
        <w:jc w:val="both"/>
        <w:rPr>
          <w:rFonts w:asciiTheme="minorBidi" w:hAnsiTheme="minorBidi" w:cstheme="minorBidi"/>
          <w:sz w:val="24"/>
          <w:szCs w:val="24"/>
        </w:rPr>
      </w:pPr>
    </w:p>
    <w:p w14:paraId="6A378A40" w14:textId="35A8D529" w:rsidR="00AC171A" w:rsidRPr="00483D8F" w:rsidRDefault="00D46C8D"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Customers</w:t>
      </w:r>
    </w:p>
    <w:p w14:paraId="3273CF03" w14:textId="77777777" w:rsidR="00C77110" w:rsidRPr="00483D8F" w:rsidRDefault="00C77110" w:rsidP="000F0BBD">
      <w:pPr>
        <w:spacing w:line="360" w:lineRule="auto"/>
        <w:jc w:val="both"/>
        <w:rPr>
          <w:rFonts w:asciiTheme="minorBidi" w:hAnsiTheme="minorBidi" w:cstheme="minorBidi"/>
          <w:sz w:val="24"/>
          <w:szCs w:val="24"/>
        </w:rPr>
      </w:pPr>
    </w:p>
    <w:p w14:paraId="7458B2CA" w14:textId="0F22D0D4" w:rsidR="00C77110" w:rsidRPr="00483D8F" w:rsidRDefault="00A74313"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Due to restricted product selection and fixed costs, customers have little power. Thus, clients can transfer services between rival enterprises but cannot negotiate prices or influence the core product. Most people eat fast food, giving firms an edge.</w:t>
      </w:r>
    </w:p>
    <w:p w14:paraId="2015FEFB" w14:textId="77777777" w:rsidR="00770DCF" w:rsidRPr="00483D8F" w:rsidRDefault="00770DCF" w:rsidP="000F0BBD">
      <w:pPr>
        <w:spacing w:line="360" w:lineRule="auto"/>
        <w:jc w:val="both"/>
        <w:rPr>
          <w:rFonts w:asciiTheme="minorBidi" w:hAnsiTheme="minorBidi" w:cstheme="minorBidi"/>
          <w:sz w:val="24"/>
          <w:szCs w:val="24"/>
        </w:rPr>
      </w:pPr>
    </w:p>
    <w:p w14:paraId="1964F769" w14:textId="25695BE1" w:rsidR="00770DCF" w:rsidRPr="00483D8F" w:rsidRDefault="00770DC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Suppliers </w:t>
      </w:r>
    </w:p>
    <w:p w14:paraId="6EA3E028" w14:textId="77777777" w:rsidR="00770DCF" w:rsidRPr="00483D8F" w:rsidRDefault="00770DCF" w:rsidP="000F0BBD">
      <w:pPr>
        <w:spacing w:line="360" w:lineRule="auto"/>
        <w:jc w:val="both"/>
        <w:rPr>
          <w:rFonts w:asciiTheme="minorBidi" w:hAnsiTheme="minorBidi" w:cstheme="minorBidi"/>
          <w:sz w:val="24"/>
          <w:szCs w:val="24"/>
        </w:rPr>
      </w:pPr>
    </w:p>
    <w:p w14:paraId="67C678A5" w14:textId="3104CE5B" w:rsidR="00770DCF" w:rsidRPr="00483D8F" w:rsidRDefault="004A127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Fast food chains in </w:t>
      </w:r>
      <w:r w:rsidR="006E180E" w:rsidRPr="00483D8F">
        <w:rPr>
          <w:rFonts w:asciiTheme="minorBidi" w:hAnsiTheme="minorBidi" w:cstheme="minorBidi"/>
          <w:sz w:val="24"/>
          <w:szCs w:val="24"/>
        </w:rPr>
        <w:t>UK can</w:t>
      </w:r>
      <w:r w:rsidRPr="00483D8F">
        <w:rPr>
          <w:rFonts w:asciiTheme="minorBidi" w:hAnsiTheme="minorBidi" w:cstheme="minorBidi"/>
          <w:sz w:val="24"/>
          <w:szCs w:val="24"/>
        </w:rPr>
        <w:t xml:space="preserve"> choose from over 1,000 suppliers through competitive bidding. Thus, suppliers have less leverage and </w:t>
      </w:r>
      <w:r w:rsidR="00CD686D" w:rsidRPr="00483D8F">
        <w:rPr>
          <w:rFonts w:asciiTheme="minorBidi" w:hAnsiTheme="minorBidi" w:cstheme="minorBidi"/>
          <w:sz w:val="24"/>
          <w:szCs w:val="24"/>
        </w:rPr>
        <w:t>firms</w:t>
      </w:r>
      <w:r w:rsidRPr="00483D8F">
        <w:rPr>
          <w:rFonts w:asciiTheme="minorBidi" w:hAnsiTheme="minorBidi" w:cstheme="minorBidi"/>
          <w:sz w:val="24"/>
          <w:szCs w:val="24"/>
        </w:rPr>
        <w:t xml:space="preserve"> can switch services simply.</w:t>
      </w:r>
    </w:p>
    <w:p w14:paraId="402EAE80" w14:textId="77777777" w:rsidR="00CD686D" w:rsidRPr="00483D8F" w:rsidRDefault="00CD686D" w:rsidP="000F0BBD">
      <w:pPr>
        <w:spacing w:line="360" w:lineRule="auto"/>
        <w:jc w:val="both"/>
        <w:rPr>
          <w:rFonts w:asciiTheme="minorBidi" w:hAnsiTheme="minorBidi" w:cstheme="minorBidi"/>
          <w:sz w:val="24"/>
          <w:szCs w:val="24"/>
        </w:rPr>
      </w:pPr>
    </w:p>
    <w:p w14:paraId="60DEC5BF" w14:textId="77777777" w:rsidR="00CD686D" w:rsidRPr="00483D8F" w:rsidRDefault="00CD686D" w:rsidP="000F0BBD">
      <w:pPr>
        <w:spacing w:line="360" w:lineRule="auto"/>
        <w:jc w:val="both"/>
        <w:rPr>
          <w:rFonts w:asciiTheme="minorBidi" w:hAnsiTheme="minorBidi" w:cstheme="minorBidi"/>
          <w:sz w:val="24"/>
          <w:szCs w:val="24"/>
        </w:rPr>
      </w:pPr>
    </w:p>
    <w:p w14:paraId="2414121F" w14:textId="77777777" w:rsidR="00CD686D" w:rsidRPr="00483D8F" w:rsidRDefault="00CD686D" w:rsidP="000F0BBD">
      <w:pPr>
        <w:spacing w:line="360" w:lineRule="auto"/>
        <w:jc w:val="both"/>
        <w:rPr>
          <w:rFonts w:asciiTheme="minorBidi" w:hAnsiTheme="minorBidi" w:cstheme="minorBidi"/>
          <w:sz w:val="24"/>
          <w:szCs w:val="24"/>
        </w:rPr>
      </w:pPr>
    </w:p>
    <w:p w14:paraId="198EDBEF" w14:textId="3F6AA3F2" w:rsidR="00CD686D" w:rsidRPr="00483D8F" w:rsidRDefault="00A36607" w:rsidP="000F0BBD">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 xml:space="preserve">Resources based view of the </w:t>
      </w:r>
      <w:r w:rsidR="006E180E" w:rsidRPr="00483D8F">
        <w:rPr>
          <w:rFonts w:asciiTheme="minorBidi" w:hAnsiTheme="minorBidi" w:cstheme="minorBidi"/>
          <w:b/>
          <w:bCs/>
          <w:sz w:val="24"/>
          <w:szCs w:val="24"/>
        </w:rPr>
        <w:t>firm.</w:t>
      </w:r>
    </w:p>
    <w:p w14:paraId="04EE9F86" w14:textId="77777777" w:rsidR="00BD4551" w:rsidRPr="00483D8F" w:rsidRDefault="00BD4551" w:rsidP="000F0BBD">
      <w:pPr>
        <w:spacing w:line="360" w:lineRule="auto"/>
        <w:jc w:val="both"/>
        <w:rPr>
          <w:rFonts w:asciiTheme="minorBidi" w:hAnsiTheme="minorBidi" w:cstheme="minorBidi"/>
          <w:sz w:val="24"/>
          <w:szCs w:val="24"/>
        </w:rPr>
      </w:pPr>
    </w:p>
    <w:p w14:paraId="003E05A3" w14:textId="54981735" w:rsidR="00BD4551" w:rsidRPr="00483D8F" w:rsidRDefault="00BD455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Intangible resources</w:t>
      </w:r>
    </w:p>
    <w:p w14:paraId="2D5D9704" w14:textId="77777777" w:rsidR="00BD4551" w:rsidRPr="00483D8F" w:rsidRDefault="00BD4551" w:rsidP="000F0BBD">
      <w:pPr>
        <w:spacing w:line="360" w:lineRule="auto"/>
        <w:jc w:val="both"/>
        <w:rPr>
          <w:rFonts w:asciiTheme="minorBidi" w:hAnsiTheme="minorBidi" w:cstheme="minorBidi"/>
          <w:sz w:val="24"/>
          <w:szCs w:val="24"/>
        </w:rPr>
      </w:pPr>
    </w:p>
    <w:p w14:paraId="78768EFF" w14:textId="3CAC9289" w:rsidR="00121F85" w:rsidRPr="00483D8F" w:rsidRDefault="00CE286B" w:rsidP="000F0BBD">
      <w:pPr>
        <w:spacing w:line="360" w:lineRule="auto"/>
        <w:jc w:val="both"/>
        <w:rPr>
          <w:rFonts w:asciiTheme="minorBidi" w:hAnsiTheme="minorBidi" w:cstheme="minorBidi"/>
          <w:sz w:val="24"/>
          <w:szCs w:val="24"/>
        </w:rPr>
      </w:pPr>
      <w:r w:rsidRPr="00CE286B">
        <w:rPr>
          <w:rFonts w:asciiTheme="minorBidi" w:hAnsiTheme="minorBidi" w:cstheme="minorBidi"/>
          <w:sz w:val="24"/>
          <w:szCs w:val="24"/>
        </w:rPr>
        <w:t>The intellectual resources possessed by a firm are considered to be among its most important assets. The replication of a brand's name, logo, associated persona, and underlying corporate philosophy is a formidable challenge. The company generates substantial revenue exclusively from the sale of its brand identity. The analysis reveals that franchising generates substantial daily revenue in the millions of dollars. The company should consider the possibility of implementing a franchising model as part of its expansion strategy in the United Kingdom.</w:t>
      </w:r>
      <w:r w:rsidR="0005211B" w:rsidRPr="00483D8F">
        <w:rPr>
          <w:rFonts w:asciiTheme="minorBidi" w:hAnsiTheme="minorBidi" w:cstheme="minorBidi"/>
          <w:sz w:val="24"/>
          <w:szCs w:val="24"/>
        </w:rPr>
        <w:t xml:space="preserve"> (</w:t>
      </w:r>
      <w:r w:rsidR="00E7590A" w:rsidRPr="00483D8F">
        <w:rPr>
          <w:rFonts w:asciiTheme="minorBidi" w:hAnsiTheme="minorBidi" w:cstheme="minorBidi"/>
          <w:color w:val="222222"/>
          <w:sz w:val="24"/>
          <w:szCs w:val="24"/>
        </w:rPr>
        <w:t>Wernerfelt, 1984)</w:t>
      </w:r>
      <w:r w:rsidR="0032647F" w:rsidRPr="00483D8F">
        <w:rPr>
          <w:rFonts w:asciiTheme="minorBidi" w:hAnsiTheme="minorBidi" w:cstheme="minorBidi"/>
          <w:sz w:val="24"/>
          <w:szCs w:val="24"/>
        </w:rPr>
        <w:t xml:space="preserve">. </w:t>
      </w:r>
    </w:p>
    <w:p w14:paraId="7B3F6BE7" w14:textId="77777777" w:rsidR="0032647F" w:rsidRPr="00483D8F" w:rsidRDefault="0032647F" w:rsidP="000F0BBD">
      <w:pPr>
        <w:spacing w:line="360" w:lineRule="auto"/>
        <w:jc w:val="both"/>
        <w:rPr>
          <w:rFonts w:asciiTheme="minorBidi" w:hAnsiTheme="minorBidi" w:cstheme="minorBidi"/>
          <w:sz w:val="24"/>
          <w:szCs w:val="24"/>
        </w:rPr>
      </w:pPr>
    </w:p>
    <w:p w14:paraId="79CF723E" w14:textId="77777777" w:rsidR="0032647F" w:rsidRPr="00483D8F" w:rsidRDefault="0032647F" w:rsidP="000F0BBD">
      <w:pPr>
        <w:spacing w:line="360" w:lineRule="auto"/>
        <w:jc w:val="both"/>
        <w:rPr>
          <w:rFonts w:asciiTheme="minorBidi" w:hAnsiTheme="minorBidi" w:cstheme="minorBidi"/>
          <w:sz w:val="24"/>
          <w:szCs w:val="24"/>
        </w:rPr>
      </w:pPr>
    </w:p>
    <w:p w14:paraId="19763ED6" w14:textId="51B86225" w:rsidR="0032647F" w:rsidRPr="00483D8F" w:rsidRDefault="00FD79A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Human Resources</w:t>
      </w:r>
    </w:p>
    <w:p w14:paraId="128651F4" w14:textId="77777777" w:rsidR="00FD79AB" w:rsidRPr="00483D8F" w:rsidRDefault="00FD79AB" w:rsidP="000F0BBD">
      <w:pPr>
        <w:spacing w:line="360" w:lineRule="auto"/>
        <w:jc w:val="both"/>
        <w:rPr>
          <w:rFonts w:asciiTheme="minorBidi" w:hAnsiTheme="minorBidi" w:cstheme="minorBidi"/>
          <w:sz w:val="24"/>
          <w:szCs w:val="24"/>
        </w:rPr>
      </w:pPr>
    </w:p>
    <w:p w14:paraId="73E9742F" w14:textId="11C247A9" w:rsidR="00FD79AB" w:rsidRPr="00483D8F" w:rsidRDefault="00FD79A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Second, the organization's personnel are an important resource for the corporation. All of the employees appear to be committed to and consistent in their service delivery. The physical assets of the enterprise are the key </w:t>
      </w:r>
      <w:r w:rsidR="008C0E42" w:rsidRPr="00483D8F">
        <w:rPr>
          <w:rFonts w:asciiTheme="minorBidi" w:hAnsiTheme="minorBidi" w:cstheme="minorBidi"/>
          <w:sz w:val="24"/>
          <w:szCs w:val="24"/>
        </w:rPr>
        <w:t>strong point</w:t>
      </w:r>
      <w:r w:rsidRPr="00483D8F">
        <w:rPr>
          <w:rFonts w:asciiTheme="minorBidi" w:hAnsiTheme="minorBidi" w:cstheme="minorBidi"/>
          <w:sz w:val="24"/>
          <w:szCs w:val="24"/>
        </w:rPr>
        <w:t xml:space="preserve">, and they are difficult for rival forces to replicate. </w:t>
      </w:r>
      <w:r w:rsidR="006D2348" w:rsidRPr="00483D8F">
        <w:rPr>
          <w:rFonts w:asciiTheme="minorBidi" w:hAnsiTheme="minorBidi" w:cstheme="minorBidi"/>
          <w:sz w:val="24"/>
          <w:szCs w:val="24"/>
        </w:rPr>
        <w:t xml:space="preserve">Delicious needs </w:t>
      </w:r>
      <w:r w:rsidR="0005211B" w:rsidRPr="00483D8F">
        <w:rPr>
          <w:rFonts w:asciiTheme="minorBidi" w:hAnsiTheme="minorBidi" w:cstheme="minorBidi"/>
          <w:sz w:val="24"/>
          <w:szCs w:val="24"/>
        </w:rPr>
        <w:t>to offers</w:t>
      </w:r>
      <w:r w:rsidRPr="00483D8F">
        <w:rPr>
          <w:rFonts w:asciiTheme="minorBidi" w:hAnsiTheme="minorBidi" w:cstheme="minorBidi"/>
          <w:sz w:val="24"/>
          <w:szCs w:val="24"/>
        </w:rPr>
        <w:t xml:space="preserve"> reasonable wages and distinctive offerings to customers to remain competitive in a </w:t>
      </w:r>
      <w:r w:rsidR="00716666" w:rsidRPr="00483D8F">
        <w:rPr>
          <w:rFonts w:asciiTheme="minorBidi" w:hAnsiTheme="minorBidi" w:cstheme="minorBidi"/>
          <w:sz w:val="24"/>
          <w:szCs w:val="24"/>
        </w:rPr>
        <w:t>international</w:t>
      </w:r>
      <w:r w:rsidRPr="00483D8F">
        <w:rPr>
          <w:rFonts w:asciiTheme="minorBidi" w:hAnsiTheme="minorBidi" w:cstheme="minorBidi"/>
          <w:sz w:val="24"/>
          <w:szCs w:val="24"/>
        </w:rPr>
        <w:t xml:space="preserve"> environment.</w:t>
      </w:r>
      <w:r w:rsidR="004D3459" w:rsidRPr="00483D8F">
        <w:rPr>
          <w:rFonts w:asciiTheme="minorBidi" w:hAnsiTheme="minorBidi" w:cstheme="minorBidi"/>
          <w:sz w:val="24"/>
          <w:szCs w:val="24"/>
        </w:rPr>
        <w:t xml:space="preserve"> </w:t>
      </w:r>
    </w:p>
    <w:p w14:paraId="646EA577" w14:textId="77777777" w:rsidR="006D2348" w:rsidRPr="00483D8F" w:rsidRDefault="006D2348" w:rsidP="000F0BBD">
      <w:pPr>
        <w:spacing w:line="360" w:lineRule="auto"/>
        <w:jc w:val="both"/>
        <w:rPr>
          <w:rFonts w:asciiTheme="minorBidi" w:hAnsiTheme="minorBidi" w:cstheme="minorBidi"/>
          <w:sz w:val="24"/>
          <w:szCs w:val="24"/>
        </w:rPr>
      </w:pPr>
    </w:p>
    <w:p w14:paraId="2AD6B90B" w14:textId="77777777" w:rsidR="006D2348" w:rsidRPr="00483D8F" w:rsidRDefault="006D2348" w:rsidP="000F0BBD">
      <w:pPr>
        <w:spacing w:line="360" w:lineRule="auto"/>
        <w:jc w:val="both"/>
        <w:rPr>
          <w:rFonts w:asciiTheme="minorBidi" w:hAnsiTheme="minorBidi" w:cstheme="minorBidi"/>
          <w:sz w:val="24"/>
          <w:szCs w:val="24"/>
        </w:rPr>
      </w:pPr>
    </w:p>
    <w:p w14:paraId="465A88B5" w14:textId="797BD7F1" w:rsidR="006D2348" w:rsidRPr="00483D8F" w:rsidRDefault="00A472C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Technological Resources</w:t>
      </w:r>
    </w:p>
    <w:p w14:paraId="7C9CD495" w14:textId="77777777" w:rsidR="00A472C1" w:rsidRPr="00483D8F" w:rsidRDefault="00A472C1" w:rsidP="000F0BBD">
      <w:pPr>
        <w:spacing w:line="360" w:lineRule="auto"/>
        <w:jc w:val="both"/>
        <w:rPr>
          <w:rFonts w:asciiTheme="minorBidi" w:hAnsiTheme="minorBidi" w:cstheme="minorBidi"/>
          <w:sz w:val="24"/>
          <w:szCs w:val="24"/>
        </w:rPr>
      </w:pPr>
    </w:p>
    <w:p w14:paraId="6137C3A2" w14:textId="77777777" w:rsidR="00A472C1" w:rsidRPr="00483D8F" w:rsidRDefault="00A472C1" w:rsidP="000F0BBD">
      <w:pPr>
        <w:spacing w:line="360" w:lineRule="auto"/>
        <w:jc w:val="both"/>
        <w:rPr>
          <w:rFonts w:asciiTheme="minorBidi" w:hAnsiTheme="minorBidi" w:cstheme="minorBidi"/>
          <w:sz w:val="24"/>
          <w:szCs w:val="24"/>
        </w:rPr>
      </w:pPr>
    </w:p>
    <w:p w14:paraId="7377D1C0" w14:textId="688022F9" w:rsidR="006D2348" w:rsidRPr="00483D8F" w:rsidRDefault="00A472C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addition to the resources described above, </w:t>
      </w:r>
      <w:r w:rsidR="0005211B" w:rsidRPr="00483D8F">
        <w:rPr>
          <w:rFonts w:asciiTheme="minorBidi" w:hAnsiTheme="minorBidi" w:cstheme="minorBidi"/>
          <w:sz w:val="24"/>
          <w:szCs w:val="24"/>
        </w:rPr>
        <w:t>delicious</w:t>
      </w:r>
      <w:r w:rsidRPr="00483D8F">
        <w:rPr>
          <w:rFonts w:asciiTheme="minorBidi" w:hAnsiTheme="minorBidi" w:cstheme="minorBidi"/>
          <w:sz w:val="24"/>
          <w:szCs w:val="24"/>
        </w:rPr>
        <w:t xml:space="preserve"> needs cutting-edge technical resources (Smith, 2012). These resources enable the organisation and its employees to provide services in the shortest amount of time possible.</w:t>
      </w:r>
    </w:p>
    <w:p w14:paraId="3766EA22" w14:textId="77777777" w:rsidR="006D2348" w:rsidRPr="00483D8F" w:rsidRDefault="006D2348" w:rsidP="000F0BBD">
      <w:pPr>
        <w:spacing w:line="360" w:lineRule="auto"/>
        <w:jc w:val="both"/>
        <w:rPr>
          <w:rFonts w:asciiTheme="minorBidi" w:hAnsiTheme="minorBidi" w:cstheme="minorBidi"/>
          <w:sz w:val="24"/>
          <w:szCs w:val="24"/>
        </w:rPr>
      </w:pPr>
    </w:p>
    <w:p w14:paraId="2A5FB59F" w14:textId="1D05A136" w:rsidR="006D2348" w:rsidRPr="00483D8F" w:rsidRDefault="004D345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The fast</w:t>
      </w:r>
      <w:r w:rsidR="2E8AED02" w:rsidRPr="00483D8F">
        <w:rPr>
          <w:rFonts w:asciiTheme="minorBidi" w:hAnsiTheme="minorBidi" w:cstheme="minorBidi"/>
          <w:sz w:val="24"/>
          <w:szCs w:val="24"/>
        </w:rPr>
        <w:t>-</w:t>
      </w:r>
      <w:r w:rsidRPr="00483D8F">
        <w:rPr>
          <w:rFonts w:asciiTheme="minorBidi" w:hAnsiTheme="minorBidi" w:cstheme="minorBidi"/>
          <w:sz w:val="24"/>
          <w:szCs w:val="24"/>
        </w:rPr>
        <w:t xml:space="preserve">food sector is being rapidly transformed by artificial intelligence (AI) and automation. Chipotle, McDonald's, and the other Yum! restaurants are adopting </w:t>
      </w:r>
      <w:r w:rsidR="3934A840" w:rsidRPr="00483D8F">
        <w:rPr>
          <w:rFonts w:asciiTheme="minorBidi" w:hAnsiTheme="minorBidi" w:cstheme="minorBidi"/>
          <w:sz w:val="24"/>
          <w:szCs w:val="24"/>
        </w:rPr>
        <w:t>this</w:t>
      </w:r>
      <w:r w:rsidRPr="00483D8F">
        <w:rPr>
          <w:rFonts w:asciiTheme="minorBidi" w:hAnsiTheme="minorBidi" w:cstheme="minorBidi"/>
          <w:sz w:val="24"/>
          <w:szCs w:val="24"/>
        </w:rPr>
        <w:t xml:space="preserve"> technology to improve operational and interactions with clients.</w:t>
      </w:r>
    </w:p>
    <w:p w14:paraId="6083A2C9" w14:textId="77777777" w:rsidR="006D2348" w:rsidRPr="00483D8F" w:rsidRDefault="006D2348" w:rsidP="000F0BBD">
      <w:pPr>
        <w:spacing w:line="360" w:lineRule="auto"/>
        <w:jc w:val="both"/>
        <w:rPr>
          <w:rFonts w:asciiTheme="minorBidi" w:hAnsiTheme="minorBidi" w:cstheme="minorBidi"/>
          <w:sz w:val="24"/>
          <w:szCs w:val="24"/>
        </w:rPr>
      </w:pPr>
    </w:p>
    <w:p w14:paraId="0C71064D" w14:textId="3B3F5B67" w:rsidR="00396B6C" w:rsidRPr="00483D8F" w:rsidRDefault="0005211B" w:rsidP="000007CE">
      <w:pPr>
        <w:pStyle w:val="Heading1"/>
      </w:pPr>
      <w:r w:rsidRPr="00483D8F">
        <w:t>B</w:t>
      </w:r>
      <w:r w:rsidR="00396B6C" w:rsidRPr="00483D8F">
        <w:t xml:space="preserve">est fit strategy </w:t>
      </w:r>
      <w:r w:rsidRPr="00483D8F">
        <w:t xml:space="preserve">for </w:t>
      </w:r>
      <w:r w:rsidR="00396B6C" w:rsidRPr="00483D8F">
        <w:t>competitive advantage</w:t>
      </w:r>
      <w:r w:rsidRPr="00483D8F">
        <w:t xml:space="preserve"> at Delicious</w:t>
      </w:r>
    </w:p>
    <w:p w14:paraId="176FD2AB" w14:textId="77777777" w:rsidR="009345DD" w:rsidRPr="00483D8F" w:rsidRDefault="009345DD" w:rsidP="000F0BBD">
      <w:pPr>
        <w:spacing w:line="360" w:lineRule="auto"/>
        <w:rPr>
          <w:rFonts w:asciiTheme="minorBidi" w:hAnsiTheme="minorBidi" w:cstheme="minorBidi"/>
          <w:sz w:val="24"/>
          <w:szCs w:val="24"/>
        </w:rPr>
      </w:pPr>
    </w:p>
    <w:p w14:paraId="681CB8E1" w14:textId="77777777" w:rsidR="009345DD" w:rsidRPr="00483D8F" w:rsidRDefault="009345DD" w:rsidP="000F0BBD">
      <w:pPr>
        <w:spacing w:line="360" w:lineRule="auto"/>
        <w:rPr>
          <w:rFonts w:asciiTheme="minorBidi" w:hAnsiTheme="minorBidi" w:cstheme="minorBidi"/>
          <w:sz w:val="24"/>
          <w:szCs w:val="24"/>
        </w:rPr>
      </w:pPr>
    </w:p>
    <w:p w14:paraId="351F6DA8" w14:textId="05B45CD9" w:rsidR="00817240" w:rsidRPr="00483D8F" w:rsidRDefault="001D6276" w:rsidP="000F0BBD">
      <w:pPr>
        <w:spacing w:line="360" w:lineRule="auto"/>
        <w:jc w:val="both"/>
        <w:rPr>
          <w:rFonts w:asciiTheme="minorBidi" w:hAnsiTheme="minorBidi" w:cstheme="minorBidi"/>
          <w:sz w:val="24"/>
          <w:szCs w:val="24"/>
        </w:rPr>
      </w:pPr>
      <w:r w:rsidRPr="001D6276">
        <w:rPr>
          <w:rFonts w:asciiTheme="minorBidi" w:hAnsiTheme="minorBidi" w:cstheme="minorBidi"/>
          <w:sz w:val="24"/>
          <w:szCs w:val="24"/>
        </w:rPr>
        <w:t>The initial section of this paper encompassed the essential instruments required to conduct a strategic analysis, encompassing techniques for evaluating external threats and opportunities, as well as tools for assessing internal strengths and weaknesses.</w:t>
      </w:r>
      <w:r w:rsidR="009345DD" w:rsidRPr="00483D8F">
        <w:rPr>
          <w:rFonts w:asciiTheme="minorBidi" w:hAnsiTheme="minorBidi" w:cstheme="minorBidi"/>
          <w:sz w:val="24"/>
          <w:szCs w:val="24"/>
        </w:rPr>
        <w:t xml:space="preserve"> After these </w:t>
      </w:r>
      <w:r w:rsidR="00D9004F" w:rsidRPr="00483D8F">
        <w:rPr>
          <w:rFonts w:asciiTheme="minorBidi" w:hAnsiTheme="minorBidi" w:cstheme="minorBidi"/>
          <w:sz w:val="24"/>
          <w:szCs w:val="24"/>
        </w:rPr>
        <w:t>few</w:t>
      </w:r>
      <w:r w:rsidR="009345DD" w:rsidRPr="00483D8F">
        <w:rPr>
          <w:rFonts w:asciiTheme="minorBidi" w:hAnsiTheme="minorBidi" w:cstheme="minorBidi"/>
          <w:sz w:val="24"/>
          <w:szCs w:val="24"/>
        </w:rPr>
        <w:t xml:space="preserve"> </w:t>
      </w:r>
      <w:r w:rsidR="1CF45317" w:rsidRPr="00483D8F">
        <w:rPr>
          <w:rFonts w:asciiTheme="minorBidi" w:hAnsiTheme="minorBidi" w:cstheme="minorBidi"/>
          <w:sz w:val="24"/>
          <w:szCs w:val="24"/>
        </w:rPr>
        <w:t>analyses</w:t>
      </w:r>
      <w:r w:rsidR="009345DD" w:rsidRPr="00483D8F">
        <w:rPr>
          <w:rFonts w:asciiTheme="minorBidi" w:hAnsiTheme="minorBidi" w:cstheme="minorBidi"/>
          <w:sz w:val="24"/>
          <w:szCs w:val="24"/>
        </w:rPr>
        <w:t xml:space="preserve"> have been performed, strategic decisions can be made. </w:t>
      </w:r>
      <w:r w:rsidR="00D9004F" w:rsidRPr="00483D8F">
        <w:rPr>
          <w:rFonts w:asciiTheme="minorBidi" w:hAnsiTheme="minorBidi" w:cstheme="minorBidi"/>
          <w:sz w:val="24"/>
          <w:szCs w:val="24"/>
        </w:rPr>
        <w:t>The s</w:t>
      </w:r>
      <w:r w:rsidR="009345DD" w:rsidRPr="00483D8F">
        <w:rPr>
          <w:rFonts w:asciiTheme="minorBidi" w:hAnsiTheme="minorBidi" w:cstheme="minorBidi"/>
          <w:sz w:val="24"/>
          <w:szCs w:val="24"/>
        </w:rPr>
        <w:t>trategic options are divided into two broad categories: business strategies and corporate strategies. Business-level strategies are activities taken by companies to acquire a competitive advantage in a certain market or industry. Corporate-level tactics are activities taken by businesses to achieve a competitive edge by operating in numerous markets or industries at the same time.</w:t>
      </w:r>
      <w:r w:rsidR="00F541E0" w:rsidRPr="00483D8F">
        <w:rPr>
          <w:rFonts w:asciiTheme="minorBidi" w:hAnsiTheme="minorBidi" w:cstheme="minorBidi"/>
          <w:sz w:val="24"/>
          <w:szCs w:val="24"/>
        </w:rPr>
        <w:t xml:space="preserve"> As delicious </w:t>
      </w:r>
      <w:r w:rsidR="009A0E2D" w:rsidRPr="00483D8F">
        <w:rPr>
          <w:rFonts w:asciiTheme="minorBidi" w:hAnsiTheme="minorBidi" w:cstheme="minorBidi"/>
          <w:sz w:val="24"/>
          <w:szCs w:val="24"/>
        </w:rPr>
        <w:t>is operating in hospitality industry, the evaluation of strategic options for Delicious will be limited to the business strategy.</w:t>
      </w:r>
    </w:p>
    <w:p w14:paraId="16BA4AC7" w14:textId="307CE8F5" w:rsidR="009345DD" w:rsidRPr="00483D8F" w:rsidRDefault="0081724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This section discusses business-level strategies</w:t>
      </w:r>
      <w:r w:rsidR="00D63608" w:rsidRPr="00483D8F">
        <w:rPr>
          <w:rFonts w:asciiTheme="minorBidi" w:hAnsiTheme="minorBidi" w:cstheme="minorBidi"/>
          <w:sz w:val="24"/>
          <w:szCs w:val="24"/>
        </w:rPr>
        <w:t xml:space="preserve"> which included in </w:t>
      </w:r>
      <w:r w:rsidR="0052664D" w:rsidRPr="00483D8F">
        <w:rPr>
          <w:rFonts w:asciiTheme="minorBidi" w:hAnsiTheme="minorBidi" w:cstheme="minorBidi"/>
          <w:sz w:val="24"/>
          <w:szCs w:val="24"/>
        </w:rPr>
        <w:t xml:space="preserve">generic competitive </w:t>
      </w:r>
      <w:r w:rsidR="001F413D" w:rsidRPr="00483D8F">
        <w:rPr>
          <w:rFonts w:asciiTheme="minorBidi" w:hAnsiTheme="minorBidi" w:cstheme="minorBidi"/>
          <w:sz w:val="24"/>
          <w:szCs w:val="24"/>
        </w:rPr>
        <w:t>strategies</w:t>
      </w:r>
      <w:r w:rsidR="0052664D" w:rsidRPr="00483D8F">
        <w:rPr>
          <w:rFonts w:asciiTheme="minorBidi" w:hAnsiTheme="minorBidi" w:cstheme="minorBidi"/>
          <w:sz w:val="24"/>
          <w:szCs w:val="24"/>
        </w:rPr>
        <w:t xml:space="preserve"> as shown</w:t>
      </w:r>
      <w:r w:rsidR="002E150A" w:rsidRPr="00483D8F">
        <w:rPr>
          <w:rFonts w:asciiTheme="minorBidi" w:hAnsiTheme="minorBidi" w:cstheme="minorBidi"/>
          <w:sz w:val="24"/>
          <w:szCs w:val="24"/>
        </w:rPr>
        <w:t xml:space="preserve">. </w:t>
      </w:r>
      <w:r w:rsidRPr="00483D8F">
        <w:rPr>
          <w:rFonts w:asciiTheme="minorBidi" w:hAnsiTheme="minorBidi" w:cstheme="minorBidi"/>
          <w:sz w:val="24"/>
          <w:szCs w:val="24"/>
        </w:rPr>
        <w:t xml:space="preserve"> These business-level strategies are so important that they are frequently referred to as generic business strategies</w:t>
      </w:r>
      <w:r w:rsidR="1AC4FD5B" w:rsidRPr="00483D8F">
        <w:rPr>
          <w:rFonts w:asciiTheme="minorBidi" w:hAnsiTheme="minorBidi" w:cstheme="minorBidi"/>
          <w:sz w:val="24"/>
          <w:szCs w:val="24"/>
        </w:rPr>
        <w:t xml:space="preserve"> </w:t>
      </w:r>
      <w:r w:rsidR="002022C5" w:rsidRPr="00483D8F">
        <w:rPr>
          <w:rFonts w:asciiTheme="minorBidi" w:hAnsiTheme="minorBidi" w:cstheme="minorBidi"/>
          <w:sz w:val="24"/>
          <w:szCs w:val="24"/>
        </w:rPr>
        <w:t>(Barney and Hesterly,2019).</w:t>
      </w:r>
    </w:p>
    <w:p w14:paraId="4BE603CD" w14:textId="4634A2B7" w:rsidR="00444665" w:rsidRPr="00483D8F" w:rsidRDefault="00444665"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Figure 3: </w:t>
      </w:r>
      <w:r w:rsidR="00590484" w:rsidRPr="00483D8F">
        <w:rPr>
          <w:rFonts w:asciiTheme="minorBidi" w:hAnsiTheme="minorBidi" w:cstheme="minorBidi"/>
          <w:sz w:val="24"/>
          <w:szCs w:val="24"/>
        </w:rPr>
        <w:t>competitive strategies</w:t>
      </w:r>
    </w:p>
    <w:p w14:paraId="49CE837A" w14:textId="77777777" w:rsidR="00282360" w:rsidRPr="00483D8F" w:rsidRDefault="00282360" w:rsidP="000F0BBD">
      <w:pPr>
        <w:spacing w:line="360" w:lineRule="auto"/>
        <w:jc w:val="both"/>
        <w:rPr>
          <w:rFonts w:asciiTheme="minorBidi" w:hAnsiTheme="minorBidi" w:cstheme="minorBidi"/>
          <w:sz w:val="24"/>
          <w:szCs w:val="24"/>
        </w:rPr>
      </w:pPr>
    </w:p>
    <w:p w14:paraId="3C1082A5" w14:textId="5E6B125E" w:rsidR="00282360" w:rsidRPr="00483D8F" w:rsidRDefault="00282360"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4CAC8EF8" wp14:editId="54444091">
            <wp:extent cx="5731510" cy="3275330"/>
            <wp:effectExtent l="0" t="0" r="2540" b="1270"/>
            <wp:docPr id="2130960622" name="Picture 2130960622"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60622" name="Picture 1" descr="A diagram of a company's strategy&#10;&#10;Description automatically generated"/>
                    <pic:cNvPicPr/>
                  </pic:nvPicPr>
                  <pic:blipFill>
                    <a:blip r:embed="rId22"/>
                    <a:stretch>
                      <a:fillRect/>
                    </a:stretch>
                  </pic:blipFill>
                  <pic:spPr>
                    <a:xfrm>
                      <a:off x="0" y="0"/>
                      <a:ext cx="5731510" cy="3275330"/>
                    </a:xfrm>
                    <a:prstGeom prst="rect">
                      <a:avLst/>
                    </a:prstGeom>
                  </pic:spPr>
                </pic:pic>
              </a:graphicData>
            </a:graphic>
          </wp:inline>
        </w:drawing>
      </w:r>
    </w:p>
    <w:p w14:paraId="379BD332" w14:textId="77777777" w:rsidR="009345DD" w:rsidRPr="00483D8F" w:rsidRDefault="009345DD" w:rsidP="000F0BBD">
      <w:pPr>
        <w:spacing w:line="360" w:lineRule="auto"/>
        <w:jc w:val="both"/>
        <w:rPr>
          <w:rFonts w:asciiTheme="minorBidi" w:hAnsiTheme="minorBidi" w:cstheme="minorBidi"/>
          <w:sz w:val="24"/>
          <w:szCs w:val="24"/>
        </w:rPr>
      </w:pPr>
    </w:p>
    <w:p w14:paraId="372B37C9" w14:textId="7D096A96" w:rsidR="00714F84" w:rsidRPr="00483D8F" w:rsidRDefault="00E5749A" w:rsidP="00D804B4">
      <w:pPr>
        <w:pStyle w:val="Heading4"/>
        <w:spacing w:before="0" w:line="360" w:lineRule="auto"/>
        <w:jc w:val="both"/>
        <w:textAlignment w:val="baseline"/>
        <w:rPr>
          <w:rFonts w:asciiTheme="minorBidi" w:hAnsiTheme="minorBidi" w:cstheme="minorBidi"/>
          <w:i w:val="0"/>
          <w:color w:val="auto"/>
          <w:sz w:val="24"/>
          <w:szCs w:val="24"/>
        </w:rPr>
      </w:pPr>
      <w:r w:rsidRPr="00483D8F">
        <w:rPr>
          <w:rFonts w:asciiTheme="minorBidi" w:hAnsiTheme="minorBidi" w:cstheme="minorBidi"/>
          <w:i w:val="0"/>
          <w:color w:val="auto"/>
          <w:sz w:val="24"/>
          <w:szCs w:val="24"/>
        </w:rPr>
        <w:t xml:space="preserve">Cost strategy: </w:t>
      </w:r>
      <w:r w:rsidR="00AF23B8" w:rsidRPr="00483D8F">
        <w:rPr>
          <w:rFonts w:asciiTheme="minorBidi" w:hAnsiTheme="minorBidi" w:cstheme="minorBidi"/>
          <w:i w:val="0"/>
          <w:color w:val="auto"/>
          <w:sz w:val="24"/>
          <w:szCs w:val="24"/>
        </w:rPr>
        <w:t xml:space="preserve">A </w:t>
      </w:r>
      <w:r w:rsidR="00874519">
        <w:rPr>
          <w:rFonts w:asciiTheme="minorBidi" w:hAnsiTheme="minorBidi" w:cstheme="minorBidi"/>
          <w:i w:val="0"/>
          <w:color w:val="auto"/>
          <w:sz w:val="24"/>
          <w:szCs w:val="24"/>
        </w:rPr>
        <w:t>firm</w:t>
      </w:r>
      <w:r w:rsidR="00AF23B8" w:rsidRPr="00483D8F">
        <w:rPr>
          <w:rFonts w:asciiTheme="minorBidi" w:hAnsiTheme="minorBidi" w:cstheme="minorBidi"/>
          <w:i w:val="0"/>
          <w:color w:val="auto"/>
          <w:sz w:val="24"/>
          <w:szCs w:val="24"/>
        </w:rPr>
        <w:t xml:space="preserve"> that </w:t>
      </w:r>
      <w:r w:rsidR="00D70304">
        <w:rPr>
          <w:rFonts w:asciiTheme="minorBidi" w:hAnsiTheme="minorBidi" w:cstheme="minorBidi"/>
          <w:i w:val="0"/>
          <w:color w:val="auto"/>
          <w:sz w:val="24"/>
          <w:szCs w:val="24"/>
        </w:rPr>
        <w:t>deploy</w:t>
      </w:r>
      <w:r w:rsidR="00AF23B8" w:rsidRPr="00483D8F">
        <w:rPr>
          <w:rFonts w:asciiTheme="minorBidi" w:hAnsiTheme="minorBidi" w:cstheme="minorBidi"/>
          <w:i w:val="0"/>
          <w:color w:val="auto"/>
          <w:sz w:val="24"/>
          <w:szCs w:val="24"/>
        </w:rPr>
        <w:t xml:space="preserve"> a cost</w:t>
      </w:r>
      <w:r w:rsidR="2DE97090" w:rsidRPr="00483D8F">
        <w:rPr>
          <w:rFonts w:asciiTheme="minorBidi" w:hAnsiTheme="minorBidi" w:cstheme="minorBidi"/>
          <w:i w:val="0"/>
          <w:iCs w:val="0"/>
          <w:color w:val="auto"/>
          <w:sz w:val="24"/>
          <w:szCs w:val="24"/>
        </w:rPr>
        <w:t>-</w:t>
      </w:r>
      <w:r w:rsidRPr="00483D8F">
        <w:rPr>
          <w:rFonts w:asciiTheme="minorBidi" w:hAnsiTheme="minorBidi" w:cstheme="minorBidi"/>
          <w:i w:val="0"/>
          <w:color w:val="auto"/>
          <w:sz w:val="24"/>
          <w:szCs w:val="24"/>
        </w:rPr>
        <w:t>based</w:t>
      </w:r>
      <w:r w:rsidR="00AF23B8" w:rsidRPr="00483D8F">
        <w:rPr>
          <w:rFonts w:asciiTheme="minorBidi" w:hAnsiTheme="minorBidi" w:cstheme="minorBidi"/>
          <w:i w:val="0"/>
          <w:color w:val="auto"/>
          <w:sz w:val="24"/>
          <w:szCs w:val="24"/>
        </w:rPr>
        <w:t xml:space="preserve"> business strategy seeks to obtain an edge by </w:t>
      </w:r>
      <w:r w:rsidR="00014E63" w:rsidRPr="00483D8F">
        <w:rPr>
          <w:rFonts w:asciiTheme="minorBidi" w:hAnsiTheme="minorBidi" w:cstheme="minorBidi"/>
          <w:i w:val="0"/>
          <w:color w:val="auto"/>
          <w:sz w:val="24"/>
          <w:szCs w:val="24"/>
        </w:rPr>
        <w:t>reducing</w:t>
      </w:r>
      <w:r w:rsidR="00AF23B8" w:rsidRPr="00483D8F">
        <w:rPr>
          <w:rFonts w:asciiTheme="minorBidi" w:hAnsiTheme="minorBidi" w:cstheme="minorBidi"/>
          <w:i w:val="0"/>
          <w:color w:val="auto"/>
          <w:sz w:val="24"/>
          <w:szCs w:val="24"/>
        </w:rPr>
        <w:t xml:space="preserve"> its costs compared to those of all its competitors. </w:t>
      </w:r>
      <w:r w:rsidR="004414E3" w:rsidRPr="00483D8F">
        <w:rPr>
          <w:rFonts w:asciiTheme="minorBidi" w:hAnsiTheme="minorBidi" w:cstheme="minorBidi"/>
          <w:i w:val="0"/>
          <w:color w:val="auto"/>
          <w:sz w:val="24"/>
          <w:szCs w:val="24"/>
        </w:rPr>
        <w:t>This can be called as overall low</w:t>
      </w:r>
      <w:r w:rsidR="682CDB4D" w:rsidRPr="00483D8F">
        <w:rPr>
          <w:rFonts w:asciiTheme="minorBidi" w:hAnsiTheme="minorBidi" w:cstheme="minorBidi"/>
          <w:i w:val="0"/>
          <w:iCs w:val="0"/>
          <w:color w:val="auto"/>
          <w:sz w:val="24"/>
          <w:szCs w:val="24"/>
        </w:rPr>
        <w:t>-</w:t>
      </w:r>
      <w:r w:rsidR="004414E3" w:rsidRPr="00483D8F">
        <w:rPr>
          <w:rFonts w:asciiTheme="minorBidi" w:hAnsiTheme="minorBidi" w:cstheme="minorBidi"/>
          <w:i w:val="0"/>
          <w:color w:val="auto"/>
          <w:sz w:val="24"/>
          <w:szCs w:val="24"/>
        </w:rPr>
        <w:t>cost provider or cost leadership strategy.</w:t>
      </w:r>
      <w:r w:rsidR="001A28B5" w:rsidRPr="001A28B5">
        <w:t xml:space="preserve"> </w:t>
      </w:r>
      <w:r w:rsidR="001A28B5" w:rsidRPr="001A28B5">
        <w:rPr>
          <w:rFonts w:asciiTheme="minorBidi" w:hAnsiTheme="minorBidi" w:cstheme="minorBidi"/>
          <w:i w:val="0"/>
          <w:color w:val="auto"/>
          <w:sz w:val="24"/>
          <w:szCs w:val="24"/>
        </w:rPr>
        <w:t>This does not suggest that the organisation has forsaken its other operational or commercial approaches.</w:t>
      </w:r>
      <w:r w:rsidR="00AF23B8" w:rsidRPr="00483D8F">
        <w:rPr>
          <w:rFonts w:asciiTheme="minorBidi" w:hAnsiTheme="minorBidi" w:cstheme="minorBidi"/>
          <w:i w:val="0"/>
          <w:color w:val="auto"/>
          <w:sz w:val="24"/>
          <w:szCs w:val="24"/>
        </w:rPr>
        <w:t xml:space="preserve"> In reality,</w:t>
      </w:r>
      <w:r w:rsidR="00D804B4" w:rsidRPr="00D804B4">
        <w:t xml:space="preserve"> </w:t>
      </w:r>
      <w:r w:rsidR="00D804B4" w:rsidRPr="00D804B4">
        <w:rPr>
          <w:rFonts w:asciiTheme="minorBidi" w:hAnsiTheme="minorBidi" w:cstheme="minorBidi"/>
          <w:i w:val="0"/>
          <w:color w:val="auto"/>
          <w:sz w:val="24"/>
          <w:szCs w:val="24"/>
        </w:rPr>
        <w:t>An exclusive focus on cost reduction can compel a corporation to manufacture inexpensive products that lack consumer demand.</w:t>
      </w:r>
      <w:r w:rsidR="00D804B4">
        <w:rPr>
          <w:rFonts w:asciiTheme="minorBidi" w:hAnsiTheme="minorBidi" w:cstheme="minorBidi"/>
          <w:i w:val="0"/>
          <w:color w:val="auto"/>
          <w:sz w:val="24"/>
          <w:szCs w:val="24"/>
        </w:rPr>
        <w:t xml:space="preserve"> </w:t>
      </w:r>
      <w:r w:rsidR="00E2319B" w:rsidRPr="00483D8F">
        <w:rPr>
          <w:rFonts w:asciiTheme="minorBidi" w:hAnsiTheme="minorBidi" w:cstheme="minorBidi"/>
          <w:i w:val="0"/>
          <w:color w:val="auto"/>
          <w:sz w:val="24"/>
          <w:szCs w:val="24"/>
        </w:rPr>
        <w:t xml:space="preserve">For example, </w:t>
      </w:r>
      <w:r w:rsidR="00AF23B8" w:rsidRPr="00483D8F">
        <w:rPr>
          <w:rFonts w:asciiTheme="minorBidi" w:hAnsiTheme="minorBidi" w:cstheme="minorBidi"/>
          <w:i w:val="0"/>
          <w:color w:val="auto"/>
          <w:sz w:val="24"/>
          <w:szCs w:val="24"/>
        </w:rPr>
        <w:t>Warby Parker is dedicated to keeping costs (and pricing) low while continuing to sell fashionable spectacles to customers. However, a company adopting a cost-leadership approach spends a lot of its resources on maintaining its costs minimal.</w:t>
      </w:r>
    </w:p>
    <w:p w14:paraId="0163D1A1" w14:textId="77777777" w:rsidR="002E6810" w:rsidRPr="00483D8F" w:rsidRDefault="002E6810" w:rsidP="000F0BBD">
      <w:pPr>
        <w:spacing w:line="360" w:lineRule="auto"/>
        <w:rPr>
          <w:rFonts w:asciiTheme="minorBidi" w:hAnsiTheme="minorBidi" w:cstheme="minorBidi"/>
          <w:sz w:val="24"/>
          <w:szCs w:val="24"/>
        </w:rPr>
      </w:pPr>
    </w:p>
    <w:p w14:paraId="233D7D05" w14:textId="2C96D191" w:rsidR="0025125D" w:rsidRPr="00483D8F" w:rsidRDefault="00BD4703" w:rsidP="000F0BBD">
      <w:pPr>
        <w:spacing w:line="360" w:lineRule="auto"/>
        <w:jc w:val="both"/>
        <w:rPr>
          <w:rFonts w:asciiTheme="minorBidi" w:hAnsiTheme="minorBidi" w:cstheme="minorBidi"/>
          <w:sz w:val="24"/>
          <w:szCs w:val="24"/>
        </w:rPr>
      </w:pPr>
      <w:r w:rsidRPr="00BD4703">
        <w:rPr>
          <w:rFonts w:asciiTheme="minorBidi" w:hAnsiTheme="minorBidi" w:cstheme="minorBidi"/>
          <w:sz w:val="24"/>
          <w:szCs w:val="24"/>
        </w:rPr>
        <w:t>In its endeavour to broaden its presence throughout the United Kingdom, Delicious can also employ the economies of scale strategy. This phenomenon occurs when there is a positive correlation between the expansion of a company, as measured by the quantity of output units, and a decrease in costs, as measured by the mean price per unit of production. The cost per unit of production tends to decrease as the quantity of units produced by a firm increases, until it reaches an optimal production volume (referred to as point X). Beyond this point, the cost per unit of production starts to rise due to the occurrence of diseconomies of scale.</w:t>
      </w:r>
      <w:r w:rsidR="33DBF13A" w:rsidRPr="00483D8F">
        <w:rPr>
          <w:rFonts w:asciiTheme="minorBidi" w:hAnsiTheme="minorBidi" w:cstheme="minorBidi"/>
          <w:sz w:val="24"/>
          <w:szCs w:val="24"/>
        </w:rPr>
        <w:t xml:space="preserve"> </w:t>
      </w:r>
      <w:r w:rsidR="00933BF7" w:rsidRPr="00483D8F">
        <w:rPr>
          <w:rFonts w:asciiTheme="minorBidi" w:hAnsiTheme="minorBidi" w:cstheme="minorBidi"/>
          <w:sz w:val="24"/>
          <w:szCs w:val="24"/>
        </w:rPr>
        <w:t>(</w:t>
      </w:r>
      <w:r w:rsidR="00933BF7" w:rsidRPr="00483D8F">
        <w:rPr>
          <w:rFonts w:asciiTheme="minorBidi" w:hAnsiTheme="minorBidi" w:cstheme="minorBidi"/>
          <w:color w:val="222222"/>
          <w:sz w:val="24"/>
          <w:szCs w:val="24"/>
        </w:rPr>
        <w:t>Hart, Spizizen. and Wyckoff, 1984</w:t>
      </w:r>
      <w:r w:rsidR="00B75381" w:rsidRPr="00483D8F">
        <w:rPr>
          <w:rFonts w:asciiTheme="minorBidi" w:hAnsiTheme="minorBidi" w:cstheme="minorBidi"/>
          <w:color w:val="222222"/>
          <w:sz w:val="24"/>
          <w:szCs w:val="24"/>
        </w:rPr>
        <w:t>)</w:t>
      </w:r>
      <w:r w:rsidR="0025125D" w:rsidRPr="00483D8F">
        <w:rPr>
          <w:rFonts w:asciiTheme="minorBidi" w:hAnsiTheme="minorBidi" w:cstheme="minorBidi"/>
          <w:sz w:val="24"/>
          <w:szCs w:val="24"/>
        </w:rPr>
        <w:t>.</w:t>
      </w:r>
    </w:p>
    <w:p w14:paraId="3AC535CD" w14:textId="77777777" w:rsidR="00C05260" w:rsidRPr="00483D8F" w:rsidRDefault="00C05260" w:rsidP="000F0BBD">
      <w:pPr>
        <w:spacing w:line="360" w:lineRule="auto"/>
        <w:jc w:val="both"/>
        <w:rPr>
          <w:rFonts w:asciiTheme="minorBidi" w:hAnsiTheme="minorBidi" w:cstheme="minorBidi"/>
          <w:sz w:val="24"/>
          <w:szCs w:val="24"/>
        </w:rPr>
      </w:pPr>
    </w:p>
    <w:p w14:paraId="3B39E298" w14:textId="4E1D7FA8" w:rsidR="00C05260" w:rsidRPr="00483D8F" w:rsidRDefault="00D81A5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There is an established empirical support from scholars to support the </w:t>
      </w:r>
      <w:r w:rsidR="00F853D3" w:rsidRPr="00483D8F">
        <w:rPr>
          <w:rFonts w:asciiTheme="minorBidi" w:hAnsiTheme="minorBidi" w:cstheme="minorBidi"/>
          <w:sz w:val="24"/>
          <w:szCs w:val="24"/>
        </w:rPr>
        <w:t>association between the low</w:t>
      </w:r>
      <w:r w:rsidR="41A1FEAF" w:rsidRPr="00483D8F">
        <w:rPr>
          <w:rFonts w:asciiTheme="minorBidi" w:hAnsiTheme="minorBidi" w:cstheme="minorBidi"/>
          <w:sz w:val="24"/>
          <w:szCs w:val="24"/>
        </w:rPr>
        <w:t>-</w:t>
      </w:r>
      <w:r w:rsidR="00F853D3" w:rsidRPr="00483D8F">
        <w:rPr>
          <w:rFonts w:asciiTheme="minorBidi" w:hAnsiTheme="minorBidi" w:cstheme="minorBidi"/>
          <w:sz w:val="24"/>
          <w:szCs w:val="24"/>
        </w:rPr>
        <w:t>cost strategy and high firm performance</w:t>
      </w:r>
      <w:r w:rsidRPr="00483D8F">
        <w:rPr>
          <w:rFonts w:asciiTheme="minorBidi" w:hAnsiTheme="minorBidi" w:cstheme="minorBidi"/>
          <w:sz w:val="24"/>
          <w:szCs w:val="24"/>
        </w:rPr>
        <w:t xml:space="preserve">. </w:t>
      </w:r>
      <w:r w:rsidR="00C05260" w:rsidRPr="00483D8F">
        <w:rPr>
          <w:rFonts w:asciiTheme="minorBidi" w:hAnsiTheme="minorBidi" w:cstheme="minorBidi"/>
          <w:sz w:val="24"/>
          <w:szCs w:val="24"/>
        </w:rPr>
        <w:t xml:space="preserve"> Hilman and Kaliappen (2014) stated that innovation in the </w:t>
      </w:r>
      <w:r w:rsidR="009A72AA">
        <w:rPr>
          <w:rFonts w:asciiTheme="minorBidi" w:hAnsiTheme="minorBidi" w:cstheme="minorBidi"/>
          <w:sz w:val="24"/>
          <w:szCs w:val="24"/>
        </w:rPr>
        <w:t>tourist</w:t>
      </w:r>
      <w:r w:rsidR="00C05260" w:rsidRPr="00483D8F">
        <w:rPr>
          <w:rFonts w:asciiTheme="minorBidi" w:hAnsiTheme="minorBidi" w:cstheme="minorBidi"/>
          <w:sz w:val="24"/>
          <w:szCs w:val="24"/>
        </w:rPr>
        <w:t xml:space="preserve"> industry where Delicious belongs </w:t>
      </w:r>
      <w:r w:rsidR="000D5018" w:rsidRPr="00483D8F">
        <w:rPr>
          <w:rFonts w:asciiTheme="minorBidi" w:hAnsiTheme="minorBidi" w:cstheme="minorBidi"/>
          <w:sz w:val="24"/>
          <w:szCs w:val="24"/>
        </w:rPr>
        <w:t>support</w:t>
      </w:r>
      <w:r w:rsidR="00C05260" w:rsidRPr="00483D8F">
        <w:rPr>
          <w:rFonts w:asciiTheme="minorBidi" w:hAnsiTheme="minorBidi" w:cstheme="minorBidi"/>
          <w:sz w:val="24"/>
          <w:szCs w:val="24"/>
        </w:rPr>
        <w:t xml:space="preserve"> organisations to attain economies of scale, lowering costs and increasing market share. </w:t>
      </w:r>
      <w:r w:rsidR="00414ABC" w:rsidRPr="00483D8F">
        <w:rPr>
          <w:rFonts w:asciiTheme="minorBidi" w:hAnsiTheme="minorBidi" w:cstheme="minorBidi"/>
          <w:sz w:val="24"/>
          <w:szCs w:val="24"/>
        </w:rPr>
        <w:t xml:space="preserve">Similarly, </w:t>
      </w:r>
      <w:r w:rsidR="00C05260" w:rsidRPr="00483D8F">
        <w:rPr>
          <w:rFonts w:asciiTheme="minorBidi" w:hAnsiTheme="minorBidi" w:cstheme="minorBidi"/>
          <w:sz w:val="24"/>
          <w:szCs w:val="24"/>
        </w:rPr>
        <w:t xml:space="preserve">Alegre and Berbegal-Mirabent (2016) discovered a </w:t>
      </w:r>
      <w:r w:rsidR="00E11F60" w:rsidRPr="00483D8F">
        <w:rPr>
          <w:rFonts w:asciiTheme="minorBidi" w:hAnsiTheme="minorBidi" w:cstheme="minorBidi"/>
          <w:sz w:val="24"/>
          <w:szCs w:val="24"/>
        </w:rPr>
        <w:t>“</w:t>
      </w:r>
      <w:r w:rsidR="00C05260" w:rsidRPr="00483D8F">
        <w:rPr>
          <w:rFonts w:asciiTheme="minorBidi" w:hAnsiTheme="minorBidi" w:cstheme="minorBidi"/>
          <w:sz w:val="24"/>
          <w:szCs w:val="24"/>
        </w:rPr>
        <w:t>management, core, and support process</w:t>
      </w:r>
      <w:r w:rsidR="00E11F60" w:rsidRPr="00483D8F">
        <w:rPr>
          <w:rFonts w:asciiTheme="minorBidi" w:hAnsiTheme="minorBidi" w:cstheme="minorBidi"/>
          <w:sz w:val="24"/>
          <w:szCs w:val="24"/>
        </w:rPr>
        <w:t>”</w:t>
      </w:r>
      <w:r w:rsidR="00C05260" w:rsidRPr="00483D8F">
        <w:rPr>
          <w:rFonts w:asciiTheme="minorBidi" w:hAnsiTheme="minorBidi" w:cstheme="minorBidi"/>
          <w:sz w:val="24"/>
          <w:szCs w:val="24"/>
        </w:rPr>
        <w:t xml:space="preserve"> in the restaurant</w:t>
      </w:r>
      <w:r w:rsidR="00414ABC" w:rsidRPr="00483D8F">
        <w:rPr>
          <w:rFonts w:asciiTheme="minorBidi" w:hAnsiTheme="minorBidi" w:cstheme="minorBidi"/>
          <w:sz w:val="24"/>
          <w:szCs w:val="24"/>
        </w:rPr>
        <w:t xml:space="preserve">/fast food </w:t>
      </w:r>
      <w:r w:rsidR="00C05260" w:rsidRPr="00483D8F">
        <w:rPr>
          <w:rFonts w:asciiTheme="minorBidi" w:hAnsiTheme="minorBidi" w:cstheme="minorBidi"/>
          <w:sz w:val="24"/>
          <w:szCs w:val="24"/>
        </w:rPr>
        <w:t>business</w:t>
      </w:r>
      <w:r w:rsidR="009B6312" w:rsidRPr="00483D8F">
        <w:rPr>
          <w:rFonts w:asciiTheme="minorBidi" w:hAnsiTheme="minorBidi" w:cstheme="minorBidi"/>
          <w:sz w:val="24"/>
          <w:szCs w:val="24"/>
        </w:rPr>
        <w:t>(hospitality)</w:t>
      </w:r>
      <w:r w:rsidR="00C05260" w:rsidRPr="00483D8F">
        <w:rPr>
          <w:rFonts w:asciiTheme="minorBidi" w:hAnsiTheme="minorBidi" w:cstheme="minorBidi"/>
          <w:sz w:val="24"/>
          <w:szCs w:val="24"/>
        </w:rPr>
        <w:t xml:space="preserve"> that </w:t>
      </w:r>
      <w:r w:rsidR="00414ABC" w:rsidRPr="00483D8F">
        <w:rPr>
          <w:rFonts w:asciiTheme="minorBidi" w:hAnsiTheme="minorBidi" w:cstheme="minorBidi"/>
          <w:sz w:val="24"/>
          <w:szCs w:val="24"/>
        </w:rPr>
        <w:t>demands</w:t>
      </w:r>
      <w:r w:rsidR="00C05260" w:rsidRPr="00483D8F">
        <w:rPr>
          <w:rFonts w:asciiTheme="minorBidi" w:hAnsiTheme="minorBidi" w:cstheme="minorBidi"/>
          <w:sz w:val="24"/>
          <w:szCs w:val="24"/>
        </w:rPr>
        <w:t xml:space="preserve"> cost-cutting solutions. Acquaah (2011) </w:t>
      </w:r>
      <w:r w:rsidR="00897D6A" w:rsidRPr="00483D8F">
        <w:rPr>
          <w:rFonts w:asciiTheme="minorBidi" w:hAnsiTheme="minorBidi" w:cstheme="minorBidi"/>
          <w:sz w:val="24"/>
          <w:szCs w:val="24"/>
        </w:rPr>
        <w:t xml:space="preserve">verified </w:t>
      </w:r>
      <w:r w:rsidR="00C05260" w:rsidRPr="00483D8F">
        <w:rPr>
          <w:rFonts w:asciiTheme="minorBidi" w:hAnsiTheme="minorBidi" w:cstheme="minorBidi"/>
          <w:sz w:val="24"/>
          <w:szCs w:val="24"/>
        </w:rPr>
        <w:t xml:space="preserve">that low-cost strategies had a considerable beneficial influence on </w:t>
      </w:r>
      <w:r w:rsidR="00897D6A" w:rsidRPr="00483D8F">
        <w:rPr>
          <w:rFonts w:asciiTheme="minorBidi" w:hAnsiTheme="minorBidi" w:cstheme="minorBidi"/>
          <w:sz w:val="24"/>
          <w:szCs w:val="24"/>
        </w:rPr>
        <w:t xml:space="preserve">firm financial </w:t>
      </w:r>
      <w:r w:rsidR="00C05260" w:rsidRPr="00483D8F">
        <w:rPr>
          <w:rFonts w:asciiTheme="minorBidi" w:hAnsiTheme="minorBidi" w:cstheme="minorBidi"/>
          <w:sz w:val="24"/>
          <w:szCs w:val="24"/>
        </w:rPr>
        <w:t xml:space="preserve">performance; </w:t>
      </w:r>
      <w:r w:rsidR="00666EB4" w:rsidRPr="00483D8F">
        <w:rPr>
          <w:rFonts w:asciiTheme="minorBidi" w:hAnsiTheme="minorBidi" w:cstheme="minorBidi"/>
          <w:sz w:val="24"/>
          <w:szCs w:val="24"/>
        </w:rPr>
        <w:t xml:space="preserve">However, </w:t>
      </w:r>
      <w:r w:rsidR="00C05260" w:rsidRPr="00483D8F">
        <w:rPr>
          <w:rFonts w:asciiTheme="minorBidi" w:hAnsiTheme="minorBidi" w:cstheme="minorBidi"/>
          <w:sz w:val="24"/>
          <w:szCs w:val="24"/>
        </w:rPr>
        <w:t>Acquaah and Agyapong (2015), Dadzie et al. (2013), and Agyapong and Boamah (2013) discovered that strategic cost leadership has no significant effect on company performance. Further analysis is required due to the inconsistency of the results.</w:t>
      </w:r>
      <w:r w:rsidR="00666EB4" w:rsidRPr="00483D8F">
        <w:rPr>
          <w:rFonts w:asciiTheme="minorBidi" w:hAnsiTheme="minorBidi" w:cstheme="minorBidi"/>
          <w:sz w:val="24"/>
          <w:szCs w:val="24"/>
        </w:rPr>
        <w:t xml:space="preserve"> Because of the inconsistency among scholars, </w:t>
      </w:r>
      <w:r w:rsidR="002A0FB4" w:rsidRPr="00483D8F">
        <w:rPr>
          <w:rFonts w:asciiTheme="minorBidi" w:hAnsiTheme="minorBidi" w:cstheme="minorBidi"/>
          <w:sz w:val="24"/>
          <w:szCs w:val="24"/>
        </w:rPr>
        <w:t xml:space="preserve">this phenomenon </w:t>
      </w:r>
      <w:r w:rsidR="40AB694C" w:rsidRPr="00483D8F">
        <w:rPr>
          <w:rFonts w:asciiTheme="minorBidi" w:hAnsiTheme="minorBidi" w:cstheme="minorBidi"/>
          <w:sz w:val="24"/>
          <w:szCs w:val="24"/>
        </w:rPr>
        <w:t>needs</w:t>
      </w:r>
      <w:r w:rsidR="002A0FB4" w:rsidRPr="00483D8F">
        <w:rPr>
          <w:rFonts w:asciiTheme="minorBidi" w:hAnsiTheme="minorBidi" w:cstheme="minorBidi"/>
          <w:sz w:val="24"/>
          <w:szCs w:val="24"/>
        </w:rPr>
        <w:t xml:space="preserve"> to be further investigated. </w:t>
      </w:r>
    </w:p>
    <w:p w14:paraId="21EC1499" w14:textId="77777777" w:rsidR="006F7E20" w:rsidRPr="00483D8F" w:rsidRDefault="006F7E20" w:rsidP="000F0BBD">
      <w:pPr>
        <w:spacing w:line="360" w:lineRule="auto"/>
        <w:jc w:val="both"/>
        <w:rPr>
          <w:rFonts w:asciiTheme="minorBidi" w:hAnsiTheme="minorBidi" w:cstheme="minorBidi"/>
          <w:sz w:val="24"/>
          <w:szCs w:val="24"/>
        </w:rPr>
      </w:pPr>
    </w:p>
    <w:p w14:paraId="47F6B666" w14:textId="4397C494" w:rsidR="006F7E20" w:rsidRPr="00483D8F" w:rsidRDefault="00773EEF" w:rsidP="00F37874">
      <w:pPr>
        <w:pStyle w:val="Heading4"/>
        <w:spacing w:before="0" w:line="360" w:lineRule="auto"/>
        <w:jc w:val="both"/>
        <w:textAlignment w:val="baseline"/>
        <w:rPr>
          <w:rStyle w:val="Hyperlink"/>
          <w:rFonts w:asciiTheme="minorBidi" w:hAnsiTheme="minorBidi" w:cstheme="minorBidi"/>
          <w:i w:val="0"/>
          <w:color w:val="111111"/>
          <w:sz w:val="24"/>
          <w:szCs w:val="24"/>
          <w:u w:val="none"/>
          <w:bdr w:val="none" w:sz="0" w:space="0" w:color="auto" w:frame="1"/>
        </w:rPr>
      </w:pPr>
      <w:r w:rsidRPr="00483D8F">
        <w:rPr>
          <w:rStyle w:val="Hyperlink"/>
          <w:rFonts w:asciiTheme="minorBidi" w:hAnsiTheme="minorBidi" w:cstheme="minorBidi"/>
          <w:i w:val="0"/>
          <w:color w:val="111111"/>
          <w:sz w:val="24"/>
          <w:szCs w:val="24"/>
          <w:u w:val="none"/>
          <w:bdr w:val="none" w:sz="0" w:space="0" w:color="auto" w:frame="1"/>
        </w:rPr>
        <w:t xml:space="preserve">Blue Ocean strategy: </w:t>
      </w:r>
      <w:r w:rsidR="006F7E20" w:rsidRPr="00483D8F">
        <w:rPr>
          <w:rStyle w:val="Hyperlink"/>
          <w:rFonts w:asciiTheme="minorBidi" w:hAnsiTheme="minorBidi" w:cstheme="minorBidi"/>
          <w:i w:val="0"/>
          <w:color w:val="111111"/>
          <w:sz w:val="24"/>
          <w:szCs w:val="24"/>
          <w:u w:val="none"/>
          <w:bdr w:val="none" w:sz="0" w:space="0" w:color="auto" w:frame="1"/>
        </w:rPr>
        <w:t xml:space="preserve">In its expansion to wider UK market, a new entrant like Delicious is free to innovate. They can use Blue Ocean strategy. </w:t>
      </w:r>
    </w:p>
    <w:p w14:paraId="5EC03D5F" w14:textId="77777777" w:rsidR="006F7E20" w:rsidRPr="00483D8F" w:rsidRDefault="006F7E20" w:rsidP="00F37874">
      <w:pPr>
        <w:pStyle w:val="Heading4"/>
        <w:spacing w:before="0" w:line="360" w:lineRule="auto"/>
        <w:textAlignment w:val="baseline"/>
        <w:rPr>
          <w:rStyle w:val="Hyperlink"/>
          <w:rFonts w:asciiTheme="minorBidi" w:hAnsiTheme="minorBidi" w:cstheme="minorBidi"/>
          <w:i w:val="0"/>
          <w:iCs w:val="0"/>
          <w:color w:val="auto"/>
          <w:sz w:val="24"/>
          <w:szCs w:val="24"/>
          <w:u w:val="none"/>
          <w:bdr w:val="none" w:sz="0" w:space="0" w:color="auto" w:frame="1"/>
        </w:rPr>
      </w:pPr>
    </w:p>
    <w:p w14:paraId="0FFF48F2" w14:textId="77777777" w:rsidR="006F7E20" w:rsidRPr="00483D8F" w:rsidRDefault="006F7E20" w:rsidP="00F37874">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“Blue ocean strategy is the simultaneous pursuit of differentiation and low cost to open up a new market space and create new demand. It is about creating and capturing uncontested market space, thereby making the competition irrelevant” (Blue Ocean Strategy Website). </w:t>
      </w:r>
    </w:p>
    <w:p w14:paraId="77156C28" w14:textId="77777777" w:rsidR="00754222" w:rsidRPr="00483D8F" w:rsidRDefault="00754222" w:rsidP="00925BE1">
      <w:pPr>
        <w:spacing w:line="360" w:lineRule="auto"/>
        <w:jc w:val="both"/>
        <w:rPr>
          <w:rFonts w:asciiTheme="minorBidi" w:hAnsiTheme="minorBidi" w:cstheme="minorBidi"/>
          <w:sz w:val="24"/>
          <w:szCs w:val="24"/>
        </w:rPr>
      </w:pPr>
    </w:p>
    <w:p w14:paraId="26F7F3FB" w14:textId="55CE1236" w:rsidR="00754222" w:rsidRPr="00483D8F" w:rsidRDefault="00754222" w:rsidP="00925BE1">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 2005, Kim and Mauborgne introduced a novel strategic approach known as the "Blue Ocean Strategy." Kim and Mauborgne proposed a market segmentation framework consisting of two distinct domains: the red ocean and the blue ocean. In contemporary times, red oceans refer to the prevailing markets and established market areas. On the contrary, blue oceans refer to marketplaces that do not yet exist and possess unexplored market spaces.</w:t>
      </w:r>
    </w:p>
    <w:p w14:paraId="52E03A0B" w14:textId="415B666B" w:rsidR="0043075B" w:rsidRPr="00483D8F" w:rsidRDefault="0043075B" w:rsidP="00925BE1">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6A74E638" wp14:editId="7870459F">
            <wp:extent cx="5731510" cy="4239260"/>
            <wp:effectExtent l="0" t="0" r="2540" b="8890"/>
            <wp:docPr id="546625645" name="Picture 54662564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25645" name="Picture 1" descr="A screenshot of a computer screen&#10;&#10;Description automatically generated"/>
                    <pic:cNvPicPr/>
                  </pic:nvPicPr>
                  <pic:blipFill>
                    <a:blip r:embed="rId23"/>
                    <a:stretch>
                      <a:fillRect/>
                    </a:stretch>
                  </pic:blipFill>
                  <pic:spPr>
                    <a:xfrm>
                      <a:off x="0" y="0"/>
                      <a:ext cx="5731510" cy="4239260"/>
                    </a:xfrm>
                    <a:prstGeom prst="rect">
                      <a:avLst/>
                    </a:prstGeom>
                  </pic:spPr>
                </pic:pic>
              </a:graphicData>
            </a:graphic>
          </wp:inline>
        </w:drawing>
      </w:r>
    </w:p>
    <w:p w14:paraId="1A0EE1BC" w14:textId="77777777" w:rsidR="006F7E20" w:rsidRPr="00483D8F" w:rsidRDefault="006F7E20" w:rsidP="000F0BBD">
      <w:pPr>
        <w:spacing w:line="360" w:lineRule="auto"/>
        <w:jc w:val="both"/>
        <w:rPr>
          <w:rFonts w:asciiTheme="minorBidi" w:hAnsiTheme="minorBidi" w:cstheme="minorBidi"/>
          <w:sz w:val="24"/>
          <w:szCs w:val="24"/>
        </w:rPr>
      </w:pPr>
    </w:p>
    <w:p w14:paraId="47124B4C" w14:textId="77777777" w:rsidR="00A53FA9" w:rsidRPr="00483D8F" w:rsidRDefault="00A53FA9" w:rsidP="000F0BBD">
      <w:pPr>
        <w:spacing w:line="360" w:lineRule="auto"/>
        <w:jc w:val="both"/>
        <w:rPr>
          <w:rFonts w:asciiTheme="minorBidi" w:hAnsiTheme="minorBidi" w:cstheme="minorBidi"/>
          <w:sz w:val="24"/>
          <w:szCs w:val="24"/>
        </w:rPr>
      </w:pPr>
    </w:p>
    <w:p w14:paraId="528DAD9B" w14:textId="67AFCBC4" w:rsidR="00D02276" w:rsidRPr="00483D8F" w:rsidRDefault="00A53FA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Product differentiation</w:t>
      </w:r>
      <w:r w:rsidR="00773EEF" w:rsidRPr="00483D8F">
        <w:rPr>
          <w:rFonts w:asciiTheme="minorBidi" w:hAnsiTheme="minorBidi" w:cstheme="minorBidi"/>
          <w:sz w:val="24"/>
          <w:szCs w:val="24"/>
        </w:rPr>
        <w:t>: This</w:t>
      </w:r>
      <w:r w:rsidRPr="00483D8F">
        <w:rPr>
          <w:rFonts w:asciiTheme="minorBidi" w:hAnsiTheme="minorBidi" w:cstheme="minorBidi"/>
          <w:sz w:val="24"/>
          <w:szCs w:val="24"/>
        </w:rPr>
        <w:t xml:space="preserve"> can be another point. </w:t>
      </w:r>
      <w:r w:rsidR="005D116A" w:rsidRPr="00483D8F">
        <w:rPr>
          <w:rFonts w:asciiTheme="minorBidi" w:hAnsiTheme="minorBidi" w:cstheme="minorBidi"/>
          <w:sz w:val="24"/>
          <w:szCs w:val="24"/>
        </w:rPr>
        <w:t>The restaurant sector is always changing. Because there are no impediments to entry or exit, competitors enter and exit the market structure in perfect competition. The industry is made up of many distinct companies with differing levels of quality in what they sell.</w:t>
      </w:r>
      <w:r w:rsidR="005B4AC0" w:rsidRPr="00483D8F">
        <w:rPr>
          <w:rFonts w:asciiTheme="minorBidi" w:hAnsiTheme="minorBidi" w:cstheme="minorBidi"/>
          <w:sz w:val="24"/>
          <w:szCs w:val="24"/>
        </w:rPr>
        <w:t xml:space="preserve"> The Theory of Industry describes a set of businesses that form a single market for the production of goods and services. The industry is a set of firms or companies that produce similar goods</w:t>
      </w:r>
      <w:r w:rsidR="00B65125" w:rsidRPr="00483D8F">
        <w:rPr>
          <w:rFonts w:asciiTheme="minorBidi" w:hAnsiTheme="minorBidi" w:cstheme="minorBidi"/>
          <w:sz w:val="24"/>
          <w:szCs w:val="24"/>
        </w:rPr>
        <w:t xml:space="preserve"> (Peng, 2012).</w:t>
      </w:r>
      <w:r w:rsidR="00836C86" w:rsidRPr="00483D8F">
        <w:rPr>
          <w:rFonts w:asciiTheme="minorBidi" w:hAnsiTheme="minorBidi" w:cstheme="minorBidi"/>
          <w:sz w:val="24"/>
          <w:szCs w:val="24"/>
        </w:rPr>
        <w:t xml:space="preserve"> These services or products meet the same basic consumer need. The company's duty in the production of identical products and services within the market structure where market rivalry may exist is to keep the niche where it is the </w:t>
      </w:r>
      <w:r w:rsidR="0074020E" w:rsidRPr="00483D8F">
        <w:rPr>
          <w:rFonts w:asciiTheme="minorBidi" w:hAnsiTheme="minorBidi" w:cstheme="minorBidi"/>
          <w:sz w:val="24"/>
          <w:szCs w:val="24"/>
        </w:rPr>
        <w:t>single</w:t>
      </w:r>
      <w:r w:rsidR="00836C86" w:rsidRPr="00483D8F">
        <w:rPr>
          <w:rFonts w:asciiTheme="minorBidi" w:hAnsiTheme="minorBidi" w:cstheme="minorBidi"/>
          <w:sz w:val="24"/>
          <w:szCs w:val="24"/>
        </w:rPr>
        <w:t xml:space="preserve"> supplier of a product.</w:t>
      </w:r>
      <w:r w:rsidR="00D02276" w:rsidRPr="00483D8F">
        <w:rPr>
          <w:rFonts w:asciiTheme="minorBidi" w:hAnsiTheme="minorBidi" w:cstheme="minorBidi"/>
          <w:sz w:val="24"/>
          <w:szCs w:val="24"/>
        </w:rPr>
        <w:t xml:space="preserve"> There are various variables that limit firm growth, either internally or externally, as well as the capacity businesses have for their organisation. </w:t>
      </w:r>
    </w:p>
    <w:p w14:paraId="4E6008D7" w14:textId="0D231EF5" w:rsidR="00A53FA9" w:rsidRPr="00483D8F" w:rsidRDefault="00D02276"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Market rivalry and dangers force businesses to invest some of their resources in gathering knowledge that will allow them to make more confident judgements. In addition to the hazards that businesses confront, there are challenges in resource administration, one of which is the invisibility of resource. Those resources may not be used optimally, which is where innovative manufacturing services and diversification comes in, which is based on methods that modify production of numerous economies of scale and product range, in order to access and expand new markets.</w:t>
      </w:r>
      <w:r w:rsidR="00A31633" w:rsidRPr="00483D8F">
        <w:rPr>
          <w:rFonts w:asciiTheme="minorBidi" w:hAnsiTheme="minorBidi" w:cstheme="minorBidi"/>
          <w:sz w:val="24"/>
          <w:szCs w:val="24"/>
        </w:rPr>
        <w:t xml:space="preserve"> This is where Delicious </w:t>
      </w:r>
      <w:r w:rsidR="00D602FB" w:rsidRPr="00483D8F">
        <w:rPr>
          <w:rFonts w:asciiTheme="minorBidi" w:hAnsiTheme="minorBidi" w:cstheme="minorBidi"/>
          <w:sz w:val="24"/>
          <w:szCs w:val="24"/>
        </w:rPr>
        <w:t>will benefit from its expansion</w:t>
      </w:r>
      <w:r w:rsidR="1D00BBEC" w:rsidRPr="00483D8F">
        <w:rPr>
          <w:rFonts w:asciiTheme="minorBidi" w:hAnsiTheme="minorBidi" w:cstheme="minorBidi"/>
          <w:sz w:val="24"/>
          <w:szCs w:val="24"/>
        </w:rPr>
        <w:t xml:space="preserve"> </w:t>
      </w:r>
      <w:r w:rsidR="00A245F1" w:rsidRPr="00483D8F">
        <w:rPr>
          <w:rFonts w:asciiTheme="minorBidi" w:hAnsiTheme="minorBidi" w:cstheme="minorBidi"/>
          <w:sz w:val="24"/>
          <w:szCs w:val="24"/>
        </w:rPr>
        <w:t>(</w:t>
      </w:r>
      <w:r w:rsidR="00A245F1" w:rsidRPr="00483D8F">
        <w:rPr>
          <w:rFonts w:asciiTheme="minorBidi" w:hAnsiTheme="minorBidi" w:cstheme="minorBidi"/>
          <w:color w:val="222222"/>
          <w:sz w:val="24"/>
          <w:szCs w:val="24"/>
        </w:rPr>
        <w:t xml:space="preserve">Vargas-Hernández and Padilla,2017). </w:t>
      </w:r>
      <w:r w:rsidR="00D602FB" w:rsidRPr="00483D8F">
        <w:rPr>
          <w:rFonts w:asciiTheme="minorBidi" w:hAnsiTheme="minorBidi" w:cstheme="minorBidi"/>
          <w:sz w:val="24"/>
          <w:szCs w:val="24"/>
        </w:rPr>
        <w:t xml:space="preserve"> </w:t>
      </w:r>
    </w:p>
    <w:p w14:paraId="0A5FE5BD" w14:textId="77777777" w:rsidR="002E6810" w:rsidRPr="00483D8F" w:rsidRDefault="002E6810" w:rsidP="000F0BBD">
      <w:pPr>
        <w:spacing w:line="360" w:lineRule="auto"/>
        <w:jc w:val="both"/>
        <w:rPr>
          <w:rFonts w:asciiTheme="minorBidi" w:hAnsiTheme="minorBidi" w:cstheme="minorBidi"/>
          <w:sz w:val="24"/>
          <w:szCs w:val="24"/>
        </w:rPr>
      </w:pPr>
    </w:p>
    <w:p w14:paraId="5E91D05B" w14:textId="364421CE" w:rsidR="002E6810" w:rsidRPr="00483D8F" w:rsidRDefault="006C184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Which one for Delicious? </w:t>
      </w:r>
    </w:p>
    <w:p w14:paraId="4C0CBEF4" w14:textId="77777777" w:rsidR="00953EC1" w:rsidRPr="00483D8F" w:rsidRDefault="00953EC1" w:rsidP="000F0BBD">
      <w:pPr>
        <w:spacing w:line="360" w:lineRule="auto"/>
        <w:jc w:val="both"/>
        <w:rPr>
          <w:rFonts w:asciiTheme="minorBidi" w:hAnsiTheme="minorBidi" w:cstheme="minorBidi"/>
          <w:sz w:val="24"/>
          <w:szCs w:val="24"/>
        </w:rPr>
      </w:pPr>
    </w:p>
    <w:p w14:paraId="670B78A2" w14:textId="70234EC9" w:rsidR="00396B6C" w:rsidRPr="00483D8F" w:rsidRDefault="007F1F6A" w:rsidP="002D2890">
      <w:pPr>
        <w:spacing w:line="360" w:lineRule="auto"/>
        <w:jc w:val="both"/>
        <w:rPr>
          <w:rFonts w:asciiTheme="minorBidi" w:hAnsiTheme="minorBidi" w:cstheme="minorBidi"/>
          <w:sz w:val="24"/>
          <w:szCs w:val="24"/>
        </w:rPr>
      </w:pPr>
      <w:r w:rsidRPr="007F1F6A">
        <w:rPr>
          <w:rFonts w:asciiTheme="minorBidi" w:hAnsiTheme="minorBidi" w:cstheme="minorBidi"/>
          <w:sz w:val="24"/>
          <w:szCs w:val="24"/>
        </w:rPr>
        <w:t>In practical application, the aforementioned evaluation of the low-cost strategy serves as a reminder to Delicious regarding the significance of adopting a low-cost approach and undertaking initiatives aimed at enhancing their competitive edge. Fast food restaurant founders and operators, such as Delicious, should possess an understanding of the significant impact that an inventive low-cost approach has on shaping their financial and operational success</w:t>
      </w:r>
      <w:r w:rsidR="00953EC1" w:rsidRPr="00483D8F">
        <w:rPr>
          <w:rFonts w:asciiTheme="minorBidi" w:hAnsiTheme="minorBidi" w:cstheme="minorBidi"/>
          <w:sz w:val="24"/>
          <w:szCs w:val="24"/>
        </w:rPr>
        <w:t xml:space="preserve"> (Campbell-Hunt, 2000). </w:t>
      </w:r>
      <w:r w:rsidR="007636AA" w:rsidRPr="00483D8F">
        <w:rPr>
          <w:rFonts w:asciiTheme="minorBidi" w:hAnsiTheme="minorBidi" w:cstheme="minorBidi"/>
          <w:sz w:val="24"/>
          <w:szCs w:val="24"/>
        </w:rPr>
        <w:t>T</w:t>
      </w:r>
      <w:r w:rsidR="00953EC1" w:rsidRPr="00483D8F">
        <w:rPr>
          <w:rFonts w:asciiTheme="minorBidi" w:hAnsiTheme="minorBidi" w:cstheme="minorBidi"/>
          <w:sz w:val="24"/>
          <w:szCs w:val="24"/>
        </w:rPr>
        <w:t xml:space="preserve">he fact that </w:t>
      </w:r>
      <w:r w:rsidR="00AC4C51" w:rsidRPr="00483D8F">
        <w:rPr>
          <w:rFonts w:asciiTheme="minorBidi" w:hAnsiTheme="minorBidi" w:cstheme="minorBidi"/>
          <w:sz w:val="24"/>
          <w:szCs w:val="24"/>
        </w:rPr>
        <w:t xml:space="preserve">as </w:t>
      </w:r>
      <w:r w:rsidR="00953EC1" w:rsidRPr="00483D8F">
        <w:rPr>
          <w:rFonts w:asciiTheme="minorBidi" w:hAnsiTheme="minorBidi" w:cstheme="minorBidi"/>
          <w:sz w:val="24"/>
          <w:szCs w:val="24"/>
        </w:rPr>
        <w:t xml:space="preserve">competition intensity </w:t>
      </w:r>
      <w:r w:rsidR="00AC4C51" w:rsidRPr="00483D8F">
        <w:rPr>
          <w:rFonts w:asciiTheme="minorBidi" w:hAnsiTheme="minorBidi" w:cstheme="minorBidi"/>
          <w:sz w:val="24"/>
          <w:szCs w:val="24"/>
        </w:rPr>
        <w:t xml:space="preserve">is very high in fast food restaurant sector, it </w:t>
      </w:r>
      <w:r w:rsidR="00953EC1" w:rsidRPr="00483D8F">
        <w:rPr>
          <w:rFonts w:asciiTheme="minorBidi" w:hAnsiTheme="minorBidi" w:cstheme="minorBidi"/>
          <w:sz w:val="24"/>
          <w:szCs w:val="24"/>
        </w:rPr>
        <w:t>contributes to firm performance indicates that the restaurant business has significant internal</w:t>
      </w:r>
      <w:r w:rsidR="00A63880" w:rsidRPr="00483D8F">
        <w:rPr>
          <w:rFonts w:asciiTheme="minorBidi" w:hAnsiTheme="minorBidi" w:cstheme="minorBidi"/>
          <w:sz w:val="24"/>
          <w:szCs w:val="24"/>
        </w:rPr>
        <w:t xml:space="preserve"> capacity.</w:t>
      </w:r>
      <w:r w:rsidR="00953EC1" w:rsidRPr="00483D8F">
        <w:rPr>
          <w:rFonts w:asciiTheme="minorBidi" w:hAnsiTheme="minorBidi" w:cstheme="minorBidi"/>
          <w:sz w:val="24"/>
          <w:szCs w:val="24"/>
        </w:rPr>
        <w:t>, the dimensionality of competition should not be disregarded in the restaurant industry</w:t>
      </w:r>
      <w:r w:rsidR="47641776" w:rsidRPr="00483D8F">
        <w:rPr>
          <w:rFonts w:asciiTheme="minorBidi" w:hAnsiTheme="minorBidi" w:cstheme="minorBidi"/>
          <w:sz w:val="24"/>
          <w:szCs w:val="24"/>
        </w:rPr>
        <w:t xml:space="preserve"> </w:t>
      </w:r>
      <w:r w:rsidR="005439A2" w:rsidRPr="00483D8F">
        <w:rPr>
          <w:rFonts w:asciiTheme="minorBidi" w:hAnsiTheme="minorBidi" w:cstheme="minorBidi"/>
          <w:sz w:val="24"/>
          <w:szCs w:val="24"/>
        </w:rPr>
        <w:t>(</w:t>
      </w:r>
      <w:r w:rsidR="005439A2" w:rsidRPr="00483D8F">
        <w:rPr>
          <w:rFonts w:asciiTheme="minorBidi" w:hAnsiTheme="minorBidi" w:cstheme="minorBidi"/>
          <w:color w:val="3A3A3A"/>
          <w:sz w:val="24"/>
          <w:szCs w:val="24"/>
        </w:rPr>
        <w:t xml:space="preserve">Collins Kankam-Kwarteng, Osman </w:t>
      </w:r>
      <w:r w:rsidR="00FF5DAB" w:rsidRPr="00483D8F">
        <w:rPr>
          <w:rFonts w:asciiTheme="minorBidi" w:hAnsiTheme="minorBidi" w:cstheme="minorBidi"/>
          <w:color w:val="3A3A3A"/>
          <w:sz w:val="24"/>
          <w:szCs w:val="24"/>
        </w:rPr>
        <w:t xml:space="preserve">and </w:t>
      </w:r>
      <w:r w:rsidR="005439A2" w:rsidRPr="00483D8F">
        <w:rPr>
          <w:rFonts w:asciiTheme="minorBidi" w:hAnsiTheme="minorBidi" w:cstheme="minorBidi"/>
          <w:color w:val="3A3A3A"/>
          <w:sz w:val="24"/>
          <w:szCs w:val="24"/>
        </w:rPr>
        <w:t xml:space="preserve"> Donkor, 2019)</w:t>
      </w:r>
      <w:r w:rsidR="00953EC1" w:rsidRPr="00483D8F">
        <w:rPr>
          <w:rFonts w:asciiTheme="minorBidi" w:hAnsiTheme="minorBidi" w:cstheme="minorBidi"/>
          <w:sz w:val="24"/>
          <w:szCs w:val="24"/>
        </w:rPr>
        <w:t>.</w:t>
      </w:r>
      <w:r w:rsidR="00B61D3B" w:rsidRPr="00483D8F">
        <w:rPr>
          <w:rFonts w:asciiTheme="minorBidi" w:hAnsiTheme="minorBidi" w:cstheme="minorBidi"/>
          <w:sz w:val="24"/>
          <w:szCs w:val="24"/>
        </w:rPr>
        <w:t xml:space="preserve"> This is why low</w:t>
      </w:r>
      <w:r w:rsidR="39487961" w:rsidRPr="00483D8F">
        <w:rPr>
          <w:rFonts w:asciiTheme="minorBidi" w:hAnsiTheme="minorBidi" w:cstheme="minorBidi"/>
          <w:sz w:val="24"/>
          <w:szCs w:val="24"/>
        </w:rPr>
        <w:t>-</w:t>
      </w:r>
      <w:r w:rsidR="00B61D3B" w:rsidRPr="00483D8F">
        <w:rPr>
          <w:rFonts w:asciiTheme="minorBidi" w:hAnsiTheme="minorBidi" w:cstheme="minorBidi"/>
          <w:sz w:val="24"/>
          <w:szCs w:val="24"/>
        </w:rPr>
        <w:t xml:space="preserve">cost strategy can be considered as best fit strategy for Delicious in its expansion. </w:t>
      </w:r>
    </w:p>
    <w:p w14:paraId="3E1FD5B0" w14:textId="2474F07C" w:rsidR="00396B6C" w:rsidRPr="00483D8F" w:rsidRDefault="00FF5DAB" w:rsidP="000007CE">
      <w:pPr>
        <w:pStyle w:val="Heading1"/>
      </w:pPr>
      <w:r w:rsidRPr="00483D8F">
        <w:t>I</w:t>
      </w:r>
      <w:r w:rsidR="00396B6C" w:rsidRPr="00483D8F">
        <w:t>mplement</w:t>
      </w:r>
      <w:r w:rsidRPr="00483D8F">
        <w:t xml:space="preserve">ation and </w:t>
      </w:r>
      <w:r w:rsidR="00396B6C" w:rsidRPr="00483D8F">
        <w:t xml:space="preserve"> </w:t>
      </w:r>
      <w:r w:rsidRPr="00483D8F">
        <w:t xml:space="preserve">execution of </w:t>
      </w:r>
      <w:r w:rsidR="00396B6C" w:rsidRPr="00483D8F">
        <w:t xml:space="preserve"> the Strategy </w:t>
      </w:r>
    </w:p>
    <w:p w14:paraId="54FA810F" w14:textId="77777777" w:rsidR="00371A33" w:rsidRPr="00483D8F" w:rsidRDefault="00371A33" w:rsidP="000F0BBD">
      <w:pPr>
        <w:spacing w:line="360" w:lineRule="auto"/>
        <w:rPr>
          <w:rFonts w:asciiTheme="minorBidi" w:hAnsiTheme="minorBidi" w:cstheme="minorBidi"/>
          <w:sz w:val="24"/>
          <w:szCs w:val="24"/>
        </w:rPr>
      </w:pPr>
    </w:p>
    <w:p w14:paraId="4AA6B9E7" w14:textId="43FBA073" w:rsidR="00371A33" w:rsidRDefault="00371A33" w:rsidP="00D47BA8">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Strategy implementation </w:t>
      </w:r>
      <w:r w:rsidR="00FE467A" w:rsidRPr="00483D8F">
        <w:rPr>
          <w:rFonts w:asciiTheme="minorBidi" w:hAnsiTheme="minorBidi" w:cstheme="minorBidi"/>
          <w:sz w:val="24"/>
          <w:szCs w:val="24"/>
        </w:rPr>
        <w:t xml:space="preserve">can be   </w:t>
      </w:r>
      <w:r w:rsidR="00DA2A10" w:rsidRPr="00483D8F">
        <w:rPr>
          <w:rFonts w:asciiTheme="minorBidi" w:hAnsiTheme="minorBidi" w:cstheme="minorBidi"/>
          <w:sz w:val="24"/>
          <w:szCs w:val="24"/>
        </w:rPr>
        <w:t>identified</w:t>
      </w:r>
      <w:r w:rsidRPr="00483D8F">
        <w:rPr>
          <w:rFonts w:asciiTheme="minorBidi" w:hAnsiTheme="minorBidi" w:cstheme="minorBidi"/>
          <w:sz w:val="24"/>
          <w:szCs w:val="24"/>
        </w:rPr>
        <w:t xml:space="preserve"> as a “dynamic,</w:t>
      </w:r>
      <w:r w:rsidR="00FE467A" w:rsidRPr="00483D8F">
        <w:rPr>
          <w:rFonts w:asciiTheme="minorBidi" w:hAnsiTheme="minorBidi" w:cstheme="minorBidi"/>
          <w:sz w:val="24"/>
          <w:szCs w:val="24"/>
        </w:rPr>
        <w:t xml:space="preserve"> </w:t>
      </w:r>
      <w:r w:rsidRPr="00483D8F">
        <w:rPr>
          <w:rFonts w:asciiTheme="minorBidi" w:hAnsiTheme="minorBidi" w:cstheme="minorBidi"/>
          <w:sz w:val="24"/>
          <w:szCs w:val="24"/>
        </w:rPr>
        <w:t xml:space="preserve">iterative, and complex process” that is </w:t>
      </w:r>
      <w:r w:rsidR="00680A86" w:rsidRPr="00483D8F">
        <w:rPr>
          <w:rFonts w:asciiTheme="minorBidi" w:hAnsiTheme="minorBidi" w:cstheme="minorBidi"/>
          <w:sz w:val="24"/>
          <w:szCs w:val="24"/>
        </w:rPr>
        <w:t>included</w:t>
      </w:r>
      <w:r w:rsidRPr="00483D8F">
        <w:rPr>
          <w:rFonts w:asciiTheme="minorBidi" w:hAnsiTheme="minorBidi" w:cstheme="minorBidi"/>
          <w:sz w:val="24"/>
          <w:szCs w:val="24"/>
        </w:rPr>
        <w:t xml:space="preserve"> of various “activities by managers and employees to turn strategic plans into reality in order to achieve strategic objectives” (Yang et al., 2010, p.</w:t>
      </w:r>
      <w:r w:rsidR="00FE467A" w:rsidRPr="00483D8F">
        <w:rPr>
          <w:rFonts w:asciiTheme="minorBidi" w:hAnsiTheme="minorBidi" w:cstheme="minorBidi"/>
          <w:sz w:val="24"/>
          <w:szCs w:val="24"/>
        </w:rPr>
        <w:t xml:space="preserve"> </w:t>
      </w:r>
      <w:r w:rsidRPr="00483D8F">
        <w:rPr>
          <w:rFonts w:asciiTheme="minorBidi" w:hAnsiTheme="minorBidi" w:cstheme="minorBidi"/>
          <w:sz w:val="24"/>
          <w:szCs w:val="24"/>
        </w:rPr>
        <w:t>165)</w:t>
      </w:r>
      <w:r w:rsidR="00EB255C" w:rsidRPr="00483D8F">
        <w:rPr>
          <w:rFonts w:asciiTheme="minorBidi" w:hAnsiTheme="minorBidi" w:cstheme="minorBidi"/>
          <w:sz w:val="24"/>
          <w:szCs w:val="24"/>
        </w:rPr>
        <w:t xml:space="preserve">. </w:t>
      </w:r>
      <w:r w:rsidR="00943E7F" w:rsidRPr="00483D8F">
        <w:rPr>
          <w:rFonts w:asciiTheme="minorBidi" w:hAnsiTheme="minorBidi" w:cstheme="minorBidi"/>
          <w:sz w:val="24"/>
          <w:szCs w:val="24"/>
        </w:rPr>
        <w:t>The firm can use few different activities in its implementation of cost leader and product differentiation strategies.  Marketing can</w:t>
      </w:r>
      <w:r w:rsidR="00066DF1" w:rsidRPr="00483D8F">
        <w:rPr>
          <w:rFonts w:asciiTheme="minorBidi" w:hAnsiTheme="minorBidi" w:cstheme="minorBidi"/>
          <w:sz w:val="24"/>
          <w:szCs w:val="24"/>
        </w:rPr>
        <w:t xml:space="preserve"> also </w:t>
      </w:r>
      <w:r w:rsidR="00943E7F" w:rsidRPr="00483D8F">
        <w:rPr>
          <w:rFonts w:asciiTheme="minorBidi" w:hAnsiTheme="minorBidi" w:cstheme="minorBidi"/>
          <w:sz w:val="24"/>
          <w:szCs w:val="24"/>
        </w:rPr>
        <w:t xml:space="preserve"> be a crucial point. </w:t>
      </w:r>
      <w:r w:rsidR="006D220D" w:rsidRPr="00483D8F">
        <w:rPr>
          <w:rFonts w:asciiTheme="minorBidi" w:hAnsiTheme="minorBidi" w:cstheme="minorBidi"/>
          <w:sz w:val="24"/>
          <w:szCs w:val="24"/>
        </w:rPr>
        <w:t xml:space="preserve">As we are living in a highly digitalized world, social media </w:t>
      </w:r>
      <w:r w:rsidR="00066DF1" w:rsidRPr="00483D8F">
        <w:rPr>
          <w:rFonts w:asciiTheme="minorBidi" w:hAnsiTheme="minorBidi" w:cstheme="minorBidi"/>
          <w:sz w:val="24"/>
          <w:szCs w:val="24"/>
        </w:rPr>
        <w:t xml:space="preserve"> </w:t>
      </w:r>
      <w:r w:rsidR="006D220D" w:rsidRPr="00483D8F">
        <w:rPr>
          <w:rFonts w:asciiTheme="minorBidi" w:hAnsiTheme="minorBidi" w:cstheme="minorBidi"/>
          <w:sz w:val="24"/>
          <w:szCs w:val="24"/>
        </w:rPr>
        <w:t xml:space="preserve">marketing can best   tool for any strategic implementation. </w:t>
      </w:r>
      <w:r w:rsidR="00D342C7" w:rsidRPr="00483D8F">
        <w:rPr>
          <w:rFonts w:asciiTheme="minorBidi" w:hAnsiTheme="minorBidi" w:cstheme="minorBidi"/>
          <w:sz w:val="24"/>
          <w:szCs w:val="24"/>
        </w:rPr>
        <w:t xml:space="preserve">The explosive growth of social media has created new opportunities for marketers to communicate with their </w:t>
      </w:r>
      <w:r w:rsidR="00AD660B" w:rsidRPr="00483D8F">
        <w:rPr>
          <w:rFonts w:asciiTheme="minorBidi" w:hAnsiTheme="minorBidi" w:cstheme="minorBidi"/>
          <w:sz w:val="24"/>
          <w:szCs w:val="24"/>
        </w:rPr>
        <w:t>clients</w:t>
      </w:r>
      <w:r w:rsidR="00D342C7" w:rsidRPr="00483D8F">
        <w:rPr>
          <w:rFonts w:asciiTheme="minorBidi" w:hAnsiTheme="minorBidi" w:cstheme="minorBidi"/>
          <w:sz w:val="24"/>
          <w:szCs w:val="24"/>
        </w:rPr>
        <w:t xml:space="preserve"> (Lamberton </w:t>
      </w:r>
      <w:r w:rsidR="00892787" w:rsidRPr="00483D8F">
        <w:rPr>
          <w:rFonts w:asciiTheme="minorBidi" w:hAnsiTheme="minorBidi" w:cstheme="minorBidi"/>
          <w:sz w:val="24"/>
          <w:szCs w:val="24"/>
        </w:rPr>
        <w:t xml:space="preserve">and </w:t>
      </w:r>
      <w:r w:rsidR="00D342C7" w:rsidRPr="00483D8F">
        <w:rPr>
          <w:rFonts w:asciiTheme="minorBidi" w:hAnsiTheme="minorBidi" w:cstheme="minorBidi"/>
          <w:sz w:val="24"/>
          <w:szCs w:val="24"/>
        </w:rPr>
        <w:t>Stephen, 2016).</w:t>
      </w:r>
      <w:r w:rsidR="00892787" w:rsidRPr="00483D8F">
        <w:rPr>
          <w:rFonts w:asciiTheme="minorBidi" w:hAnsiTheme="minorBidi" w:cstheme="minorBidi"/>
          <w:sz w:val="24"/>
          <w:szCs w:val="24"/>
        </w:rPr>
        <w:t xml:space="preserve"> Social media provides a dynamic environment for reaching customers, interacting with them, and leveraging their voices for greater influence</w:t>
      </w:r>
      <w:r w:rsidR="33D64B08" w:rsidRPr="00483D8F">
        <w:rPr>
          <w:rFonts w:asciiTheme="minorBidi" w:hAnsiTheme="minorBidi" w:cstheme="minorBidi"/>
          <w:sz w:val="24"/>
          <w:szCs w:val="24"/>
        </w:rPr>
        <w:t xml:space="preserve"> </w:t>
      </w:r>
      <w:r w:rsidR="00D14BCD" w:rsidRPr="00483D8F">
        <w:rPr>
          <w:rFonts w:asciiTheme="minorBidi" w:hAnsiTheme="minorBidi" w:cstheme="minorBidi"/>
          <w:sz w:val="24"/>
          <w:szCs w:val="24"/>
        </w:rPr>
        <w:t>(Hewett et al., 2016</w:t>
      </w:r>
      <w:r w:rsidR="00892787" w:rsidRPr="00483D8F">
        <w:rPr>
          <w:rFonts w:asciiTheme="minorBidi" w:hAnsiTheme="minorBidi" w:cstheme="minorBidi"/>
          <w:sz w:val="24"/>
          <w:szCs w:val="24"/>
        </w:rPr>
        <w:t>.</w:t>
      </w:r>
      <w:r w:rsidR="000C45BC" w:rsidRPr="00483D8F">
        <w:rPr>
          <w:rFonts w:asciiTheme="minorBidi" w:hAnsiTheme="minorBidi" w:cstheme="minorBidi"/>
          <w:sz w:val="24"/>
          <w:szCs w:val="24"/>
        </w:rPr>
        <w:t xml:space="preserve"> According to Effing and Spil (2016), </w:t>
      </w:r>
      <w:r w:rsidR="00D47BA8" w:rsidRPr="00D47BA8">
        <w:rPr>
          <w:rFonts w:asciiTheme="minorBidi" w:hAnsiTheme="minorBidi" w:cstheme="minorBidi"/>
          <w:sz w:val="24"/>
          <w:szCs w:val="24"/>
        </w:rPr>
        <w:t>The process of social media adoption can be divided into three primary phases: initiation, propagation, and maturation. The stages are based on seven benchmark criteria, namely the intended demographic, channel selection, objectives, resources, policies, evaluation, and content activities. The key indicators of social media maturity were identified by the authors as monitoring and content activity. Chung et al. (2017) propose a framework consisting of five distinct stages for the deployment of social media. These stages include experiment and acquiring knowledge, rapid growth, formalisation, consolidating and integration, and institutional integration.</w:t>
      </w:r>
    </w:p>
    <w:p w14:paraId="77F1E776" w14:textId="77777777" w:rsidR="00D47BA8" w:rsidRPr="00483D8F" w:rsidRDefault="00D47BA8" w:rsidP="00066DF1">
      <w:pPr>
        <w:spacing w:line="360" w:lineRule="auto"/>
        <w:jc w:val="both"/>
        <w:rPr>
          <w:rFonts w:asciiTheme="minorBidi" w:hAnsiTheme="minorBidi" w:cstheme="minorBidi"/>
          <w:sz w:val="24"/>
          <w:szCs w:val="24"/>
        </w:rPr>
      </w:pPr>
    </w:p>
    <w:p w14:paraId="598DA3F5" w14:textId="77777777" w:rsidR="00D17CB0" w:rsidRPr="00483D8F" w:rsidRDefault="00D17CB0" w:rsidP="000F0BBD">
      <w:pPr>
        <w:spacing w:line="360" w:lineRule="auto"/>
        <w:jc w:val="both"/>
        <w:rPr>
          <w:rFonts w:asciiTheme="minorBidi" w:hAnsiTheme="minorBidi" w:cstheme="minorBidi"/>
          <w:sz w:val="24"/>
          <w:szCs w:val="24"/>
        </w:rPr>
      </w:pPr>
    </w:p>
    <w:p w14:paraId="58060506" w14:textId="60977187" w:rsidR="00D17CB0" w:rsidRPr="00483D8F" w:rsidRDefault="00D17CB0" w:rsidP="00911705">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Effective Market Segmentation: </w:t>
      </w:r>
      <w:r w:rsidR="00124749" w:rsidRPr="00483D8F">
        <w:rPr>
          <w:rFonts w:asciiTheme="minorBidi" w:hAnsiTheme="minorBidi" w:cstheme="minorBidi"/>
          <w:sz w:val="24"/>
          <w:szCs w:val="24"/>
        </w:rPr>
        <w:t xml:space="preserve">Different marketing strategies will be devised in accordance with the distinctions between potential consumers as well as the firm's aims and resources. The discovered psychological factors represent two major groups of customers, </w:t>
      </w:r>
      <w:r w:rsidR="00911705" w:rsidRPr="00911705">
        <w:rPr>
          <w:rFonts w:asciiTheme="minorBidi" w:hAnsiTheme="minorBidi" w:cstheme="minorBidi"/>
          <w:sz w:val="24"/>
          <w:szCs w:val="24"/>
        </w:rPr>
        <w:t>Specifically, the two types of profiles that are commonly used in research and analysis are personality assessments and lifestyle profiles, sometimes known as psychographics. Psychological profiles are sometimes employed as a supplementary tool when geographic and demographic data fail to offer a comprehensive understanding of client behaviour. The conventional geographical and demographic factors, such as sex, age, and income, offer marketers insights into client categories. However, psychological variables offer supplementary information that enhances understanding of the indulgent behaviour exhibited by existing and prospective target audiences</w:t>
      </w:r>
      <w:r w:rsidR="00124749" w:rsidRPr="00483D8F">
        <w:rPr>
          <w:rFonts w:asciiTheme="minorBidi" w:hAnsiTheme="minorBidi" w:cstheme="minorBidi"/>
          <w:sz w:val="24"/>
          <w:szCs w:val="24"/>
        </w:rPr>
        <w:t>(Gunter and Furnham, 1992: 26</w:t>
      </w:r>
      <w:r w:rsidR="005A6A6A" w:rsidRPr="00483D8F">
        <w:rPr>
          <w:rFonts w:asciiTheme="minorBidi" w:hAnsiTheme="minorBidi" w:cstheme="minorBidi"/>
          <w:sz w:val="24"/>
          <w:szCs w:val="24"/>
        </w:rPr>
        <w:t xml:space="preserve">, </w:t>
      </w:r>
      <w:r w:rsidR="005A6A6A" w:rsidRPr="00483D8F">
        <w:rPr>
          <w:rFonts w:ascii="Arial" w:hAnsi="Arial" w:cs="Arial"/>
          <w:color w:val="222222"/>
          <w:sz w:val="24"/>
          <w:szCs w:val="24"/>
        </w:rPr>
        <w:t>Gajanova, Nadanyiova and Moravcikova., 2019)</w:t>
      </w:r>
      <w:r w:rsidR="005A6A6A" w:rsidRPr="00483D8F">
        <w:rPr>
          <w:rFonts w:asciiTheme="minorBidi" w:hAnsiTheme="minorBidi" w:cstheme="minorBidi"/>
          <w:sz w:val="24"/>
          <w:szCs w:val="24"/>
        </w:rPr>
        <w:t xml:space="preserve">. </w:t>
      </w:r>
      <w:r w:rsidR="0030234E" w:rsidRPr="00483D8F">
        <w:rPr>
          <w:rFonts w:asciiTheme="minorBidi" w:hAnsiTheme="minorBidi" w:cstheme="minorBidi"/>
          <w:sz w:val="24"/>
          <w:szCs w:val="24"/>
        </w:rPr>
        <w:t xml:space="preserve"> </w:t>
      </w:r>
      <w:r w:rsidR="009141BF" w:rsidRPr="00483D8F">
        <w:rPr>
          <w:rFonts w:asciiTheme="minorBidi" w:hAnsiTheme="minorBidi" w:cstheme="minorBidi"/>
          <w:sz w:val="24"/>
          <w:szCs w:val="24"/>
        </w:rPr>
        <w:t>Delicious can decide its locations based on the type of menus they provide and popularity of those menus in certain locations across UK</w:t>
      </w:r>
      <w:r w:rsidR="005A6A6A" w:rsidRPr="00483D8F">
        <w:rPr>
          <w:rFonts w:asciiTheme="minorBidi" w:hAnsiTheme="minorBidi" w:cstheme="minorBidi"/>
          <w:sz w:val="24"/>
          <w:szCs w:val="24"/>
        </w:rPr>
        <w:t>.</w:t>
      </w:r>
      <w:r w:rsidR="009141BF" w:rsidRPr="00483D8F">
        <w:rPr>
          <w:rFonts w:asciiTheme="minorBidi" w:hAnsiTheme="minorBidi" w:cstheme="minorBidi"/>
          <w:sz w:val="24"/>
          <w:szCs w:val="24"/>
        </w:rPr>
        <w:t xml:space="preserve"> </w:t>
      </w:r>
    </w:p>
    <w:p w14:paraId="55675166" w14:textId="77777777" w:rsidR="008C66D3" w:rsidRPr="00483D8F" w:rsidRDefault="008C66D3" w:rsidP="000F0BBD">
      <w:pPr>
        <w:spacing w:line="360" w:lineRule="auto"/>
        <w:jc w:val="both"/>
        <w:rPr>
          <w:rFonts w:asciiTheme="minorBidi" w:hAnsiTheme="minorBidi" w:cstheme="minorBidi"/>
          <w:sz w:val="24"/>
          <w:szCs w:val="24"/>
        </w:rPr>
      </w:pPr>
    </w:p>
    <w:p w14:paraId="67AC5B59" w14:textId="00C8E5B8" w:rsidR="008C66D3" w:rsidRPr="00483D8F" w:rsidRDefault="008C66D3"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When undertaking a restructuring process, employing a top-down strategy can provide challenges, although it remains a crucial element. If one has arrived at the determination that staffing is a challenge, it would be prudent to contemplate the replacement of underperforming management personnel and evaluate the makeup of the board of directors, encompassing any non-executive directors. The presence of a substantial middle management layer has the potential to negatively impact profitability, and implementing an organisational restructure can serve as a viable solution to this issue. It is advisable to get legal counsel and maintain a close collaboration with the human resources department over the entirety of the procedure.</w:t>
      </w:r>
      <w:r w:rsidR="003B6275" w:rsidRPr="00483D8F">
        <w:rPr>
          <w:rFonts w:asciiTheme="minorBidi" w:hAnsiTheme="minorBidi" w:cstheme="minorBidi"/>
          <w:sz w:val="24"/>
          <w:szCs w:val="24"/>
        </w:rPr>
        <w:t xml:space="preserve"> As there is no HRM department, it is recommended to Delicious to </w:t>
      </w:r>
      <w:r w:rsidR="00380610" w:rsidRPr="00483D8F">
        <w:rPr>
          <w:rFonts w:asciiTheme="minorBidi" w:hAnsiTheme="minorBidi" w:cstheme="minorBidi"/>
          <w:sz w:val="24"/>
          <w:szCs w:val="24"/>
        </w:rPr>
        <w:t xml:space="preserve">start a HRM department in its expansion. </w:t>
      </w:r>
      <w:r w:rsidRPr="00483D8F">
        <w:rPr>
          <w:rFonts w:asciiTheme="minorBidi" w:hAnsiTheme="minorBidi" w:cstheme="minorBidi"/>
          <w:sz w:val="24"/>
          <w:szCs w:val="24"/>
        </w:rPr>
        <w:t xml:space="preserve"> It is important to note that the company's constitution may require modification as a component of the restructuring initiative.</w:t>
      </w:r>
    </w:p>
    <w:p w14:paraId="7F4FBB11" w14:textId="77777777" w:rsidR="000A68A9" w:rsidRPr="00483D8F" w:rsidRDefault="000A68A9" w:rsidP="000F0BBD">
      <w:pPr>
        <w:spacing w:line="360" w:lineRule="auto"/>
        <w:jc w:val="both"/>
        <w:rPr>
          <w:rFonts w:asciiTheme="minorBidi" w:hAnsiTheme="minorBidi" w:cstheme="minorBidi"/>
          <w:sz w:val="24"/>
          <w:szCs w:val="24"/>
        </w:rPr>
      </w:pPr>
    </w:p>
    <w:p w14:paraId="1312EDF1" w14:textId="61A318BC" w:rsidR="000A68A9" w:rsidRPr="00483D8F" w:rsidRDefault="000A68A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Product-positioning / Perceptual Map</w:t>
      </w:r>
      <w:r w:rsidR="000B1BB1" w:rsidRPr="00483D8F">
        <w:rPr>
          <w:rFonts w:asciiTheme="minorBidi" w:hAnsiTheme="minorBidi" w:cstheme="minorBidi"/>
          <w:sz w:val="24"/>
          <w:szCs w:val="24"/>
        </w:rPr>
        <w:t xml:space="preserve"> for Delicious</w:t>
      </w:r>
      <w:r w:rsidRPr="00483D8F">
        <w:rPr>
          <w:rFonts w:asciiTheme="minorBidi" w:hAnsiTheme="minorBidi" w:cstheme="minorBidi"/>
          <w:sz w:val="24"/>
          <w:szCs w:val="24"/>
        </w:rPr>
        <w:t xml:space="preserve">’: </w:t>
      </w:r>
    </w:p>
    <w:p w14:paraId="04075453" w14:textId="77777777" w:rsidR="00BB16F1" w:rsidRPr="00483D8F" w:rsidRDefault="00BB16F1" w:rsidP="000F0BBD">
      <w:pPr>
        <w:spacing w:line="360" w:lineRule="auto"/>
        <w:jc w:val="both"/>
        <w:rPr>
          <w:rFonts w:asciiTheme="minorBidi" w:hAnsiTheme="minorBidi" w:cstheme="minorBidi"/>
          <w:sz w:val="24"/>
          <w:szCs w:val="24"/>
        </w:rPr>
      </w:pPr>
    </w:p>
    <w:p w14:paraId="6A637E02" w14:textId="77777777" w:rsidR="00BB16F1" w:rsidRPr="00483D8F" w:rsidRDefault="00BB16F1" w:rsidP="000F0BBD">
      <w:pPr>
        <w:spacing w:line="360" w:lineRule="auto"/>
        <w:jc w:val="both"/>
        <w:rPr>
          <w:rFonts w:asciiTheme="minorBidi" w:hAnsiTheme="minorBidi" w:cstheme="minorBidi"/>
          <w:sz w:val="24"/>
          <w:szCs w:val="24"/>
        </w:rPr>
      </w:pPr>
    </w:p>
    <w:p w14:paraId="6243B63D" w14:textId="7D7D214C" w:rsidR="00BB16F1" w:rsidRPr="00483D8F" w:rsidRDefault="00BB16F1"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1007C20A" wp14:editId="5317746E">
            <wp:extent cx="5731510" cy="4242435"/>
            <wp:effectExtent l="0" t="0" r="2540" b="5715"/>
            <wp:docPr id="414736275" name="Picture 414736275" descr="Online Perceptual Ma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Perceptual Map Softwar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42435"/>
                    </a:xfrm>
                    <a:prstGeom prst="rect">
                      <a:avLst/>
                    </a:prstGeom>
                    <a:noFill/>
                    <a:ln>
                      <a:noFill/>
                    </a:ln>
                  </pic:spPr>
                </pic:pic>
              </a:graphicData>
            </a:graphic>
          </wp:inline>
        </w:drawing>
      </w:r>
    </w:p>
    <w:p w14:paraId="652D11AC" w14:textId="77777777" w:rsidR="00782182" w:rsidRPr="00483D8F" w:rsidRDefault="00782182" w:rsidP="000F0BBD">
      <w:pPr>
        <w:spacing w:line="360" w:lineRule="auto"/>
        <w:jc w:val="both"/>
        <w:rPr>
          <w:rFonts w:asciiTheme="minorBidi" w:hAnsiTheme="minorBidi" w:cstheme="minorBidi"/>
          <w:sz w:val="24"/>
          <w:szCs w:val="24"/>
        </w:rPr>
      </w:pPr>
    </w:p>
    <w:p w14:paraId="1DD5A105" w14:textId="77777777" w:rsidR="00782182" w:rsidRPr="00483D8F" w:rsidRDefault="00782182" w:rsidP="000F0BBD">
      <w:pPr>
        <w:spacing w:line="360" w:lineRule="auto"/>
        <w:jc w:val="both"/>
        <w:rPr>
          <w:rFonts w:asciiTheme="minorBidi" w:hAnsiTheme="minorBidi" w:cstheme="minorBidi"/>
          <w:sz w:val="24"/>
          <w:szCs w:val="24"/>
        </w:rPr>
      </w:pPr>
    </w:p>
    <w:p w14:paraId="317A20DC" w14:textId="621CEF95" w:rsidR="00782182" w:rsidRPr="00483D8F" w:rsidRDefault="0013031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So, what exactly is included in the Direct Costs/COGS category? It comprises the cost of purchasing raw materials as well as the cost of creating the various culinary items on your menu. These include the price of food ingredients such as raw vegetables, meat, condiments, and so on. Non-food products purchased from diverse providers, such as paper and cloth napkins, straws, and any other consumables, should also be included. These are typically "variable costs" because their monthly value varies with the number of consumers you receive.</w:t>
      </w:r>
    </w:p>
    <w:p w14:paraId="5D477295" w14:textId="77777777" w:rsidR="00130310" w:rsidRPr="00483D8F" w:rsidRDefault="00130310" w:rsidP="000F0BBD">
      <w:pPr>
        <w:spacing w:line="360" w:lineRule="auto"/>
        <w:jc w:val="both"/>
        <w:rPr>
          <w:rFonts w:asciiTheme="minorBidi" w:hAnsiTheme="minorBidi" w:cstheme="minorBidi"/>
          <w:sz w:val="24"/>
          <w:szCs w:val="24"/>
        </w:rPr>
      </w:pPr>
    </w:p>
    <w:p w14:paraId="5D28F83F" w14:textId="55C427CF" w:rsidR="00A66ADC" w:rsidRPr="00483D8F" w:rsidRDefault="00A66AD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Salary, rent, utilities, advertising, and any other overhead expenses are examples of operational expenses (Opex). These expenses are somewhat indirect because they are only indirectly tied to what you sell. They can also be thought of as "fixed costs" because they are consistent month after month. Nonetheless, they are just as significant </w:t>
      </w:r>
      <w:r w:rsidR="7F836BCB" w:rsidRPr="00483D8F">
        <w:rPr>
          <w:rFonts w:asciiTheme="minorBidi" w:hAnsiTheme="minorBidi" w:cstheme="minorBidi"/>
          <w:sz w:val="24"/>
          <w:szCs w:val="24"/>
        </w:rPr>
        <w:t>as COGS</w:t>
      </w:r>
      <w:r w:rsidR="00ED0D4F" w:rsidRPr="00483D8F">
        <w:rPr>
          <w:rFonts w:asciiTheme="minorBidi" w:hAnsiTheme="minorBidi" w:cstheme="minorBidi"/>
          <w:sz w:val="24"/>
          <w:szCs w:val="24"/>
        </w:rPr>
        <w:t>.</w:t>
      </w:r>
    </w:p>
    <w:p w14:paraId="0DE14E72" w14:textId="77777777" w:rsidR="00130310" w:rsidRPr="00483D8F" w:rsidRDefault="00130310" w:rsidP="000F0BBD">
      <w:pPr>
        <w:spacing w:line="360" w:lineRule="auto"/>
        <w:jc w:val="both"/>
        <w:rPr>
          <w:rFonts w:asciiTheme="minorBidi" w:hAnsiTheme="minorBidi" w:cstheme="minorBidi"/>
          <w:sz w:val="24"/>
          <w:szCs w:val="24"/>
        </w:rPr>
      </w:pPr>
    </w:p>
    <w:p w14:paraId="44D4CF18" w14:textId="7EADF493" w:rsidR="00812D08" w:rsidRPr="00483D8F" w:rsidRDefault="000E4335" w:rsidP="000007CE">
      <w:pPr>
        <w:pStyle w:val="Heading1"/>
      </w:pPr>
      <w:r w:rsidRPr="00483D8F">
        <w:t xml:space="preserve">Evaluation and </w:t>
      </w:r>
      <w:r w:rsidR="720F14CA" w:rsidRPr="00483D8F">
        <w:t xml:space="preserve">control </w:t>
      </w:r>
    </w:p>
    <w:p w14:paraId="7A922960" w14:textId="77777777" w:rsidR="00812D08" w:rsidRPr="00483D8F" w:rsidRDefault="00812D08" w:rsidP="000F0BBD">
      <w:pPr>
        <w:spacing w:line="360" w:lineRule="auto"/>
        <w:jc w:val="both"/>
        <w:rPr>
          <w:rFonts w:asciiTheme="minorBidi" w:hAnsiTheme="minorBidi" w:cstheme="minorBidi"/>
          <w:sz w:val="24"/>
          <w:szCs w:val="24"/>
        </w:rPr>
      </w:pPr>
    </w:p>
    <w:p w14:paraId="7CBA0657" w14:textId="77777777" w:rsidR="00BF264D" w:rsidRPr="00483D8F" w:rsidRDefault="00CD320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addition to above implementation </w:t>
      </w:r>
      <w:r w:rsidR="00782642" w:rsidRPr="00483D8F">
        <w:rPr>
          <w:rFonts w:asciiTheme="minorBidi" w:hAnsiTheme="minorBidi" w:cstheme="minorBidi"/>
          <w:sz w:val="24"/>
          <w:szCs w:val="24"/>
        </w:rPr>
        <w:t>strategy, it is important to monitor the strategy implementation.</w:t>
      </w:r>
    </w:p>
    <w:p w14:paraId="54DD1FBA" w14:textId="2BB24186" w:rsidR="00CD3209" w:rsidRPr="00483D8F" w:rsidRDefault="0078264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 For this </w:t>
      </w:r>
      <w:r w:rsidR="755A238B" w:rsidRPr="00483D8F">
        <w:rPr>
          <w:rFonts w:asciiTheme="minorBidi" w:hAnsiTheme="minorBidi" w:cstheme="minorBidi"/>
          <w:sz w:val="24"/>
          <w:szCs w:val="24"/>
        </w:rPr>
        <w:t>purpose, balance</w:t>
      </w:r>
      <w:r w:rsidR="00CD3209" w:rsidRPr="00483D8F">
        <w:rPr>
          <w:rFonts w:asciiTheme="minorBidi" w:hAnsiTheme="minorBidi" w:cstheme="minorBidi"/>
          <w:sz w:val="24"/>
          <w:szCs w:val="24"/>
        </w:rPr>
        <w:t xml:space="preserve"> score card </w:t>
      </w:r>
      <w:r w:rsidRPr="00483D8F">
        <w:rPr>
          <w:rFonts w:asciiTheme="minorBidi" w:hAnsiTheme="minorBidi" w:cstheme="minorBidi"/>
          <w:sz w:val="24"/>
          <w:szCs w:val="24"/>
        </w:rPr>
        <w:t xml:space="preserve">can be </w:t>
      </w:r>
      <w:r w:rsidR="00CD3209" w:rsidRPr="00483D8F">
        <w:rPr>
          <w:rFonts w:asciiTheme="minorBidi" w:hAnsiTheme="minorBidi" w:cstheme="minorBidi"/>
          <w:sz w:val="24"/>
          <w:szCs w:val="24"/>
        </w:rPr>
        <w:t xml:space="preserve">used. The balanced scorecard augmented </w:t>
      </w:r>
      <w:r w:rsidR="00B60F73" w:rsidRPr="00483D8F">
        <w:rPr>
          <w:rFonts w:asciiTheme="minorBidi" w:hAnsiTheme="minorBidi" w:cstheme="minorBidi"/>
          <w:sz w:val="24"/>
          <w:szCs w:val="24"/>
        </w:rPr>
        <w:t>conventional</w:t>
      </w:r>
      <w:r w:rsidR="00CD3209" w:rsidRPr="00483D8F">
        <w:rPr>
          <w:rFonts w:asciiTheme="minorBidi" w:hAnsiTheme="minorBidi" w:cstheme="minorBidi"/>
          <w:sz w:val="24"/>
          <w:szCs w:val="24"/>
        </w:rPr>
        <w:t xml:space="preserve"> financial indicators with </w:t>
      </w:r>
      <w:r w:rsidR="00FC7D0D" w:rsidRPr="00483D8F">
        <w:rPr>
          <w:rFonts w:asciiTheme="minorBidi" w:hAnsiTheme="minorBidi" w:cstheme="minorBidi"/>
          <w:sz w:val="24"/>
          <w:szCs w:val="24"/>
        </w:rPr>
        <w:t>principles</w:t>
      </w:r>
      <w:r w:rsidR="00CD3209" w:rsidRPr="00483D8F">
        <w:rPr>
          <w:rFonts w:asciiTheme="minorBidi" w:hAnsiTheme="minorBidi" w:cstheme="minorBidi"/>
          <w:sz w:val="24"/>
          <w:szCs w:val="24"/>
        </w:rPr>
        <w:t xml:space="preserve"> that examined performance from three additional viewpoints - those of consumers, internal business operations, and learning and growth.  Keep racking </w:t>
      </w:r>
      <w:r w:rsidR="632F111B" w:rsidRPr="00483D8F">
        <w:rPr>
          <w:rFonts w:asciiTheme="minorBidi" w:hAnsiTheme="minorBidi" w:cstheme="minorBidi"/>
          <w:sz w:val="24"/>
          <w:szCs w:val="24"/>
        </w:rPr>
        <w:t>the efforts</w:t>
      </w:r>
      <w:r w:rsidR="00CD3209" w:rsidRPr="00483D8F">
        <w:rPr>
          <w:rFonts w:asciiTheme="minorBidi" w:hAnsiTheme="minorBidi" w:cstheme="minorBidi"/>
          <w:sz w:val="24"/>
          <w:szCs w:val="24"/>
        </w:rPr>
        <w:t xml:space="preserve"> in creating the capabilities and purchasing the intangible </w:t>
      </w:r>
      <w:r w:rsidR="00E6626E" w:rsidRPr="00483D8F">
        <w:rPr>
          <w:rFonts w:asciiTheme="minorBidi" w:hAnsiTheme="minorBidi" w:cstheme="minorBidi"/>
          <w:sz w:val="24"/>
          <w:szCs w:val="24"/>
        </w:rPr>
        <w:t>resources</w:t>
      </w:r>
      <w:r w:rsidR="4CD4167A" w:rsidRPr="00483D8F">
        <w:rPr>
          <w:rFonts w:asciiTheme="minorBidi" w:hAnsiTheme="minorBidi" w:cstheme="minorBidi"/>
          <w:sz w:val="24"/>
          <w:szCs w:val="24"/>
        </w:rPr>
        <w:t xml:space="preserve"> would</w:t>
      </w:r>
      <w:r w:rsidR="00CD3209" w:rsidRPr="00483D8F">
        <w:rPr>
          <w:rFonts w:asciiTheme="minorBidi" w:hAnsiTheme="minorBidi" w:cstheme="minorBidi"/>
          <w:sz w:val="24"/>
          <w:szCs w:val="24"/>
        </w:rPr>
        <w:t xml:space="preserve"> need for future success. The scorecard wasn't a substitution for financial metrics; it was their </w:t>
      </w:r>
      <w:r w:rsidR="24321F05" w:rsidRPr="00483D8F">
        <w:rPr>
          <w:rFonts w:asciiTheme="minorBidi" w:hAnsiTheme="minorBidi" w:cstheme="minorBidi"/>
          <w:sz w:val="24"/>
          <w:szCs w:val="24"/>
        </w:rPr>
        <w:t>complement (</w:t>
      </w:r>
      <w:r w:rsidR="00CD3209" w:rsidRPr="00483D8F">
        <w:rPr>
          <w:rFonts w:asciiTheme="minorBidi" w:hAnsiTheme="minorBidi" w:cstheme="minorBidi"/>
          <w:sz w:val="24"/>
          <w:szCs w:val="24"/>
        </w:rPr>
        <w:t>Kaplan and Norton,1996).</w:t>
      </w:r>
    </w:p>
    <w:p w14:paraId="4217052D" w14:textId="77777777" w:rsidR="00CD3209" w:rsidRPr="00483D8F" w:rsidRDefault="00CD3209" w:rsidP="000F0BBD">
      <w:pPr>
        <w:spacing w:line="360" w:lineRule="auto"/>
        <w:jc w:val="both"/>
        <w:rPr>
          <w:rFonts w:asciiTheme="minorBidi" w:hAnsiTheme="minorBidi" w:cstheme="minorBidi"/>
          <w:sz w:val="24"/>
          <w:szCs w:val="24"/>
        </w:rPr>
      </w:pPr>
    </w:p>
    <w:p w14:paraId="4093BAD3" w14:textId="44FAE2A0" w:rsidR="00812D08" w:rsidRPr="00483D8F" w:rsidRDefault="00CD320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vision of Delicious is to provide the greatest service of any fast-food restaurant. However, it needs to be translated and managers need to build consensus among employees about the vision and strategy. The translation of this concept into practical and actionable guidelines for implementation at the local scale is not straightforward. In order for individuals to take action based on the content conveyed in vision and strategy statements, it is imperative that these statements are formulated as a cohesive collection of objectives and measures. These objectives and measures should be mutually agreed upon by all top executives and should effectively outline the fundamental factors that contribute to long-term success. The process involves cascading goals and aligning them with department and individual goals inside the organisation. In conventional practise, the assessment of departments is based on their financial performance, with individual incentives being linked to short-term financial objectives. The scorecard provides managers with a means of making sure every level of the organisation </w:t>
      </w:r>
      <w:r w:rsidR="66EE7B7D" w:rsidRPr="00483D8F">
        <w:rPr>
          <w:rFonts w:asciiTheme="minorBidi" w:hAnsiTheme="minorBidi" w:cstheme="minorBidi"/>
          <w:sz w:val="24"/>
          <w:szCs w:val="24"/>
        </w:rPr>
        <w:t>comprehends</w:t>
      </w:r>
      <w:r w:rsidRPr="00483D8F">
        <w:rPr>
          <w:rFonts w:asciiTheme="minorBidi" w:hAnsiTheme="minorBidi" w:cstheme="minorBidi"/>
          <w:sz w:val="24"/>
          <w:szCs w:val="24"/>
        </w:rPr>
        <w:t xml:space="preserve"> the long-term plan, and that both departmental and individual goals align with this </w:t>
      </w:r>
      <w:r w:rsidR="1C17B8FA" w:rsidRPr="00483D8F">
        <w:rPr>
          <w:rFonts w:asciiTheme="minorBidi" w:hAnsiTheme="minorBidi" w:cstheme="minorBidi"/>
          <w:sz w:val="24"/>
          <w:szCs w:val="24"/>
        </w:rPr>
        <w:t>strategy (</w:t>
      </w:r>
      <w:r w:rsidRPr="00483D8F">
        <w:rPr>
          <w:rFonts w:asciiTheme="minorBidi" w:hAnsiTheme="minorBidi" w:cstheme="minorBidi"/>
          <w:sz w:val="24"/>
          <w:szCs w:val="24"/>
        </w:rPr>
        <w:t>Kaplan and Norton,1996</w:t>
      </w:r>
      <w:r w:rsidR="00056C6E" w:rsidRPr="00483D8F">
        <w:rPr>
          <w:rFonts w:asciiTheme="minorBidi" w:hAnsiTheme="minorBidi" w:cstheme="minorBidi"/>
          <w:sz w:val="24"/>
          <w:szCs w:val="24"/>
        </w:rPr>
        <w:t>,</w:t>
      </w:r>
      <w:r w:rsidR="00056C6E" w:rsidRPr="00483D8F">
        <w:rPr>
          <w:rFonts w:asciiTheme="minorBidi" w:hAnsiTheme="minorBidi" w:cstheme="minorBidi"/>
          <w:color w:val="222222"/>
          <w:sz w:val="24"/>
          <w:szCs w:val="24"/>
        </w:rPr>
        <w:t xml:space="preserve"> Tayler,</w:t>
      </w:r>
      <w:r w:rsidR="00201D2F" w:rsidRPr="00483D8F">
        <w:rPr>
          <w:rFonts w:asciiTheme="minorBidi" w:hAnsiTheme="minorBidi" w:cstheme="minorBidi"/>
          <w:color w:val="222222"/>
          <w:sz w:val="24"/>
          <w:szCs w:val="24"/>
        </w:rPr>
        <w:t>2010</w:t>
      </w:r>
      <w:r w:rsidRPr="00483D8F">
        <w:rPr>
          <w:rFonts w:asciiTheme="minorBidi" w:hAnsiTheme="minorBidi" w:cstheme="minorBidi"/>
          <w:sz w:val="24"/>
          <w:szCs w:val="24"/>
        </w:rPr>
        <w:t>).</w:t>
      </w:r>
    </w:p>
    <w:p w14:paraId="179AB7D5" w14:textId="77777777" w:rsidR="004B24D1" w:rsidRPr="00483D8F" w:rsidRDefault="004B24D1" w:rsidP="000F0BBD">
      <w:pPr>
        <w:spacing w:line="360" w:lineRule="auto"/>
        <w:jc w:val="both"/>
        <w:rPr>
          <w:rFonts w:asciiTheme="minorBidi" w:hAnsiTheme="minorBidi" w:cstheme="minorBidi"/>
          <w:sz w:val="24"/>
          <w:szCs w:val="24"/>
        </w:rPr>
      </w:pPr>
    </w:p>
    <w:p w14:paraId="634F2508" w14:textId="28FC6315" w:rsidR="004B24D1" w:rsidRPr="00483D8F" w:rsidRDefault="004B24D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growing emphasis on strategic matters in the fields of management and accounting has led to the recognition that traditional performance measurements fail to adequately consider the significance of a firm's interactions with its external environment, particularly its customers. Therefore, it is evident that there is a requirement for a </w:t>
      </w:r>
      <w:r w:rsidR="00C7728A" w:rsidRPr="00483D8F">
        <w:rPr>
          <w:rFonts w:asciiTheme="minorBidi" w:hAnsiTheme="minorBidi" w:cstheme="minorBidi"/>
          <w:sz w:val="24"/>
          <w:szCs w:val="24"/>
        </w:rPr>
        <w:t>well-defined</w:t>
      </w:r>
      <w:r w:rsidRPr="00483D8F">
        <w:rPr>
          <w:rFonts w:asciiTheme="minorBidi" w:hAnsiTheme="minorBidi" w:cstheme="minorBidi"/>
          <w:sz w:val="24"/>
          <w:szCs w:val="24"/>
        </w:rPr>
        <w:t xml:space="preserve"> set of performance criteria that is specifically focused on the firm's target markets. The concept of "strategic focus" acknowledges that various staff actions can lead to positive outcomes in terms of operational success. The fundamental concept underlying the balanced scorecard is the recognition that certain performance indicators may be contradictory, and it is the responsibility of management to address these conflicts in order to attain a harmonious alignment of </w:t>
      </w:r>
      <w:r w:rsidR="44A3A0CD" w:rsidRPr="00483D8F">
        <w:rPr>
          <w:rFonts w:asciiTheme="minorBidi" w:hAnsiTheme="minorBidi" w:cstheme="minorBidi"/>
          <w:sz w:val="24"/>
          <w:szCs w:val="24"/>
        </w:rPr>
        <w:t>objectives (</w:t>
      </w:r>
      <w:r w:rsidR="00B07D24" w:rsidRPr="00483D8F">
        <w:rPr>
          <w:rFonts w:asciiTheme="minorBidi" w:hAnsiTheme="minorBidi" w:cstheme="minorBidi"/>
          <w:color w:val="222222"/>
          <w:sz w:val="24"/>
          <w:szCs w:val="24"/>
        </w:rPr>
        <w:t>Butler,</w:t>
      </w:r>
      <w:r w:rsidR="007F707E" w:rsidRPr="00483D8F">
        <w:rPr>
          <w:rFonts w:asciiTheme="minorBidi" w:hAnsiTheme="minorBidi" w:cstheme="minorBidi"/>
          <w:color w:val="222222"/>
          <w:sz w:val="24"/>
          <w:szCs w:val="24"/>
        </w:rPr>
        <w:t xml:space="preserve"> </w:t>
      </w:r>
      <w:r w:rsidR="00B07D24" w:rsidRPr="00483D8F">
        <w:rPr>
          <w:rFonts w:asciiTheme="minorBidi" w:hAnsiTheme="minorBidi" w:cstheme="minorBidi"/>
          <w:color w:val="222222"/>
          <w:sz w:val="24"/>
          <w:szCs w:val="24"/>
        </w:rPr>
        <w:t>Letza</w:t>
      </w:r>
      <w:r w:rsidR="007F707E" w:rsidRPr="00483D8F">
        <w:rPr>
          <w:rFonts w:asciiTheme="minorBidi" w:hAnsiTheme="minorBidi" w:cstheme="minorBidi"/>
          <w:color w:val="222222"/>
          <w:sz w:val="24"/>
          <w:szCs w:val="24"/>
        </w:rPr>
        <w:t xml:space="preserve"> </w:t>
      </w:r>
      <w:r w:rsidR="00B07D24" w:rsidRPr="00483D8F">
        <w:rPr>
          <w:rFonts w:asciiTheme="minorBidi" w:hAnsiTheme="minorBidi" w:cstheme="minorBidi"/>
          <w:color w:val="222222"/>
          <w:sz w:val="24"/>
          <w:szCs w:val="24"/>
        </w:rPr>
        <w:t xml:space="preserve"> and Neale,</w:t>
      </w:r>
      <w:r w:rsidR="007F707E" w:rsidRPr="00483D8F">
        <w:rPr>
          <w:rFonts w:asciiTheme="minorBidi" w:hAnsiTheme="minorBidi" w:cstheme="minorBidi"/>
          <w:color w:val="222222"/>
          <w:sz w:val="24"/>
          <w:szCs w:val="24"/>
        </w:rPr>
        <w:t>1997).</w:t>
      </w:r>
    </w:p>
    <w:p w14:paraId="397CDADD" w14:textId="77777777" w:rsidR="000E08EB" w:rsidRPr="00483D8F" w:rsidRDefault="000E08EB" w:rsidP="000F0BBD">
      <w:pPr>
        <w:spacing w:line="360" w:lineRule="auto"/>
        <w:jc w:val="both"/>
        <w:rPr>
          <w:rFonts w:asciiTheme="minorBidi" w:hAnsiTheme="minorBidi" w:cstheme="minorBidi"/>
          <w:sz w:val="24"/>
          <w:szCs w:val="24"/>
        </w:rPr>
      </w:pPr>
    </w:p>
    <w:p w14:paraId="1CC4A5A8" w14:textId="79388AC6" w:rsidR="000E08EB" w:rsidRPr="00483D8F" w:rsidRDefault="008C2C5E"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930CD63" wp14:editId="0A602CF9">
            <wp:extent cx="5731510" cy="3922395"/>
            <wp:effectExtent l="0" t="0" r="2540" b="1905"/>
            <wp:docPr id="1616140643" name="Picture 1616140643"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140643" name="Picture 1" descr="A diagram of a business strategy&#10;&#10;Description automatically generated"/>
                    <pic:cNvPicPr/>
                  </pic:nvPicPr>
                  <pic:blipFill>
                    <a:blip r:embed="rId25"/>
                    <a:stretch>
                      <a:fillRect/>
                    </a:stretch>
                  </pic:blipFill>
                  <pic:spPr>
                    <a:xfrm>
                      <a:off x="0" y="0"/>
                      <a:ext cx="5731510" cy="3922395"/>
                    </a:xfrm>
                    <a:prstGeom prst="rect">
                      <a:avLst/>
                    </a:prstGeom>
                  </pic:spPr>
                </pic:pic>
              </a:graphicData>
            </a:graphic>
          </wp:inline>
        </w:drawing>
      </w:r>
    </w:p>
    <w:p w14:paraId="77C089BB" w14:textId="77777777" w:rsidR="000E08EB" w:rsidRPr="00483D8F" w:rsidRDefault="000E08EB" w:rsidP="000F0BBD">
      <w:pPr>
        <w:spacing w:line="360" w:lineRule="auto"/>
        <w:rPr>
          <w:rFonts w:asciiTheme="minorBidi" w:hAnsiTheme="minorBidi" w:cstheme="minorBidi"/>
          <w:sz w:val="24"/>
          <w:szCs w:val="24"/>
        </w:rPr>
      </w:pPr>
    </w:p>
    <w:p w14:paraId="4D53A279" w14:textId="77777777" w:rsidR="00CD3209" w:rsidRPr="00483D8F" w:rsidRDefault="00CD3209" w:rsidP="000F0BBD">
      <w:pPr>
        <w:spacing w:line="360" w:lineRule="auto"/>
        <w:rPr>
          <w:rFonts w:asciiTheme="minorBidi" w:hAnsiTheme="minorBidi" w:cstheme="minorBidi"/>
          <w:sz w:val="24"/>
          <w:szCs w:val="24"/>
        </w:rPr>
      </w:pPr>
    </w:p>
    <w:p w14:paraId="77B44B11" w14:textId="53D0F1B6" w:rsidR="00B278B6" w:rsidRPr="00483D8F" w:rsidRDefault="00C7197F"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Kaplan and Norton,1996).</w:t>
      </w:r>
    </w:p>
    <w:p w14:paraId="19EFE87A" w14:textId="77777777" w:rsidR="00602EB9" w:rsidRPr="00483D8F" w:rsidRDefault="00602EB9" w:rsidP="000F0BBD">
      <w:pPr>
        <w:spacing w:line="360" w:lineRule="auto"/>
        <w:rPr>
          <w:rFonts w:asciiTheme="minorBidi" w:hAnsiTheme="minorBidi" w:cstheme="minorBidi"/>
          <w:sz w:val="24"/>
          <w:szCs w:val="24"/>
        </w:rPr>
      </w:pPr>
    </w:p>
    <w:p w14:paraId="7A4FA75B" w14:textId="3FCF2041" w:rsidR="00602EB9" w:rsidRPr="00483D8F" w:rsidRDefault="00315D02" w:rsidP="00FE4473">
      <w:pPr>
        <w:spacing w:line="360" w:lineRule="auto"/>
        <w:jc w:val="both"/>
        <w:rPr>
          <w:rFonts w:ascii="Arial" w:hAnsi="Arial" w:cs="Arial"/>
          <w:color w:val="222222"/>
          <w:sz w:val="24"/>
          <w:szCs w:val="24"/>
        </w:rPr>
      </w:pPr>
      <w:r w:rsidRPr="00483D8F">
        <w:rPr>
          <w:rFonts w:asciiTheme="minorBidi" w:hAnsiTheme="minorBidi" w:cstheme="minorBidi"/>
          <w:sz w:val="24"/>
          <w:szCs w:val="24"/>
        </w:rPr>
        <w:t xml:space="preserve">Balance score card </w:t>
      </w:r>
      <w:r w:rsidR="00A22400" w:rsidRPr="00483D8F">
        <w:rPr>
          <w:rFonts w:asciiTheme="minorBidi" w:hAnsiTheme="minorBidi" w:cstheme="minorBidi"/>
          <w:sz w:val="24"/>
          <w:szCs w:val="24"/>
        </w:rPr>
        <w:t xml:space="preserve">framework follows several steps in strategic implementation. </w:t>
      </w:r>
      <w:r w:rsidR="00FE4473" w:rsidRPr="00483D8F">
        <w:rPr>
          <w:rFonts w:asciiTheme="minorBidi" w:hAnsiTheme="minorBidi" w:cstheme="minorBidi"/>
          <w:sz w:val="24"/>
          <w:szCs w:val="24"/>
        </w:rPr>
        <w:t>the enterprise-level scorecard is systematically disseminated to business and support units, resulting in the translation of the organisational level scorecard (the first tier) into business unit or support unit scorecards (the second tier), and subsequently to team and individual scorecards (the third tier). The process of cascading involves the translation of strategic plans at a higher level into more specific objectives, measures, and operational details at a lower one. Cascading plays a crucial role in facilitating the alignment of organisational components with strategic objectives. The utilisation of team and individual scorecards serves to establish a connection between daily tasks and the objectives of a department and the overarching vision of a corporation. Performance measures are systematically created for every objective across all levels of an organisation. As the scorecard management system is implemented throughout the organisation, the objectives gradually transition into more operational and tactical levels, accompanied by corresponding performance measurements</w:t>
      </w:r>
      <w:r w:rsidR="008618AD" w:rsidRPr="00483D8F">
        <w:rPr>
          <w:rFonts w:asciiTheme="minorBidi" w:hAnsiTheme="minorBidi" w:cstheme="minorBidi"/>
          <w:sz w:val="24"/>
          <w:szCs w:val="24"/>
        </w:rPr>
        <w:t>(</w:t>
      </w:r>
      <w:r w:rsidR="0096390F" w:rsidRPr="00483D8F">
        <w:rPr>
          <w:rFonts w:ascii="Arial" w:hAnsi="Arial" w:cs="Arial"/>
          <w:color w:val="222222"/>
          <w:sz w:val="24"/>
          <w:szCs w:val="24"/>
        </w:rPr>
        <w:t>Sharma,2009).</w:t>
      </w:r>
    </w:p>
    <w:p w14:paraId="78FEB320" w14:textId="29A15BE1" w:rsidR="00744B10" w:rsidRPr="00483D8F" w:rsidRDefault="00025455" w:rsidP="00744B10">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Despite the widespread utilisation of the Balanced Scorecard (BSC) for strategic evaluation, its execution is not without certain limitations</w:t>
      </w:r>
      <w:r w:rsidR="00637C50" w:rsidRPr="00483D8F">
        <w:rPr>
          <w:rFonts w:asciiTheme="minorBidi" w:hAnsiTheme="minorBidi" w:cstheme="minorBidi"/>
          <w:sz w:val="24"/>
          <w:szCs w:val="24"/>
        </w:rPr>
        <w:t>. T</w:t>
      </w:r>
      <w:r w:rsidRPr="00483D8F">
        <w:rPr>
          <w:rFonts w:asciiTheme="minorBidi" w:hAnsiTheme="minorBidi" w:cstheme="minorBidi"/>
          <w:sz w:val="24"/>
          <w:szCs w:val="24"/>
        </w:rPr>
        <w:t>he acquisition of a comprehensive worldwide Balanced Scorecard (BSC) performance rating is hindered by the absence of methodologies for aggregating indicator scores. Consequently,  the utilisation of tools to address these limitations</w:t>
      </w:r>
      <w:r w:rsidR="006464D8" w:rsidRPr="00483D8F">
        <w:rPr>
          <w:rFonts w:asciiTheme="minorBidi" w:hAnsiTheme="minorBidi" w:cstheme="minorBidi"/>
          <w:sz w:val="24"/>
          <w:szCs w:val="24"/>
        </w:rPr>
        <w:t xml:space="preserve"> have been suggested by the scholars. </w:t>
      </w:r>
      <w:r w:rsidRPr="00483D8F">
        <w:rPr>
          <w:rFonts w:asciiTheme="minorBidi" w:hAnsiTheme="minorBidi" w:cstheme="minorBidi"/>
          <w:sz w:val="24"/>
          <w:szCs w:val="24"/>
        </w:rPr>
        <w:t xml:space="preserve"> </w:t>
      </w:r>
      <w:r w:rsidR="00905742" w:rsidRPr="00483D8F">
        <w:rPr>
          <w:rFonts w:asciiTheme="minorBidi" w:hAnsiTheme="minorBidi" w:cstheme="minorBidi"/>
          <w:sz w:val="24"/>
          <w:szCs w:val="24"/>
        </w:rPr>
        <w:t xml:space="preserve">For example, </w:t>
      </w:r>
      <w:r w:rsidRPr="00483D8F">
        <w:rPr>
          <w:rFonts w:asciiTheme="minorBidi" w:hAnsiTheme="minorBidi" w:cstheme="minorBidi"/>
          <w:sz w:val="24"/>
          <w:szCs w:val="24"/>
        </w:rPr>
        <w:t xml:space="preserve"> the analytic network process (ANP) in conjunction with the balanced scorecard (BSC) to address reverse logistics issues in the computer hardware industry. </w:t>
      </w:r>
      <w:r w:rsidR="00744B10" w:rsidRPr="00483D8F">
        <w:rPr>
          <w:rFonts w:asciiTheme="minorBidi" w:hAnsiTheme="minorBidi" w:cstheme="minorBidi"/>
          <w:sz w:val="24"/>
          <w:szCs w:val="24"/>
        </w:rPr>
        <w:t>According to Kaplan and Norton</w:t>
      </w:r>
      <w:r w:rsidR="007C58FE" w:rsidRPr="00483D8F">
        <w:rPr>
          <w:rFonts w:asciiTheme="minorBidi" w:hAnsiTheme="minorBidi" w:cstheme="minorBidi"/>
          <w:sz w:val="24"/>
          <w:szCs w:val="24"/>
        </w:rPr>
        <w:t>(1996</w:t>
      </w:r>
      <w:r w:rsidR="000F2A7F" w:rsidRPr="00483D8F">
        <w:rPr>
          <w:rFonts w:asciiTheme="minorBidi" w:hAnsiTheme="minorBidi" w:cstheme="minorBidi"/>
          <w:sz w:val="24"/>
          <w:szCs w:val="24"/>
        </w:rPr>
        <w:t>)</w:t>
      </w:r>
      <w:r w:rsidR="00744B10" w:rsidRPr="00483D8F">
        <w:rPr>
          <w:rFonts w:asciiTheme="minorBidi" w:hAnsiTheme="minorBidi" w:cstheme="minorBidi"/>
          <w:sz w:val="24"/>
          <w:szCs w:val="24"/>
        </w:rPr>
        <w:t xml:space="preserve">, the Balanced Scorecard (BSC) serves as more than just a measurement instrument for strategic control. It also addresses the challenge of effectively implementing a strategy. However, </w:t>
      </w:r>
      <w:r w:rsidR="009B52D8" w:rsidRPr="00483D8F">
        <w:rPr>
          <w:rFonts w:asciiTheme="minorBidi" w:hAnsiTheme="minorBidi" w:cstheme="minorBidi"/>
          <w:sz w:val="24"/>
          <w:szCs w:val="24"/>
        </w:rPr>
        <w:t xml:space="preserve">according to </w:t>
      </w:r>
      <w:r w:rsidR="00744B10" w:rsidRPr="00483D8F">
        <w:rPr>
          <w:rFonts w:asciiTheme="minorBidi" w:hAnsiTheme="minorBidi" w:cstheme="minorBidi"/>
          <w:sz w:val="24"/>
          <w:szCs w:val="24"/>
        </w:rPr>
        <w:t>Simons (2</w:t>
      </w:r>
      <w:r w:rsidR="004749F5" w:rsidRPr="00483D8F">
        <w:rPr>
          <w:rFonts w:asciiTheme="minorBidi" w:hAnsiTheme="minorBidi" w:cstheme="minorBidi"/>
          <w:sz w:val="24"/>
          <w:szCs w:val="24"/>
        </w:rPr>
        <w:t>000</w:t>
      </w:r>
      <w:r w:rsidR="00744B10" w:rsidRPr="00483D8F">
        <w:rPr>
          <w:rFonts w:asciiTheme="minorBidi" w:hAnsiTheme="minorBidi" w:cstheme="minorBidi"/>
          <w:sz w:val="24"/>
          <w:szCs w:val="24"/>
        </w:rPr>
        <w:t>) contends that the Balanced Scorecard (BSC) is a hierarchical cascading model that lacks a foundation in the organisation or its environment. As a result, its efficacy as a strategic control tool is questionable. Simons further highlights the presence of a disconnect between the strategy outlined in the manager's proposed plan and the strategy implemented through actual actions. According to Van Veen-Dirks and Wijn (2</w:t>
      </w:r>
      <w:r w:rsidR="0060744B" w:rsidRPr="00483D8F">
        <w:rPr>
          <w:rFonts w:asciiTheme="minorBidi" w:hAnsiTheme="minorBidi" w:cstheme="minorBidi"/>
          <w:sz w:val="24"/>
          <w:szCs w:val="24"/>
        </w:rPr>
        <w:t>002</w:t>
      </w:r>
      <w:r w:rsidR="00744B10" w:rsidRPr="00483D8F">
        <w:rPr>
          <w:rFonts w:asciiTheme="minorBidi" w:hAnsiTheme="minorBidi" w:cstheme="minorBidi"/>
          <w:sz w:val="24"/>
          <w:szCs w:val="24"/>
        </w:rPr>
        <w:t>), it is argued that the Balanced Scorecard (BSC) provides insufficient feedback regarding the strategic substance and lacks comprehensive information about the external environment.</w:t>
      </w:r>
    </w:p>
    <w:p w14:paraId="21C2AAE6" w14:textId="5E2AB946" w:rsidR="00025455" w:rsidRPr="00483D8F" w:rsidRDefault="00025455" w:rsidP="00FE4473">
      <w:pPr>
        <w:spacing w:line="360" w:lineRule="auto"/>
        <w:jc w:val="both"/>
        <w:rPr>
          <w:rFonts w:asciiTheme="minorBidi" w:hAnsiTheme="minorBidi" w:cstheme="minorBidi"/>
          <w:sz w:val="24"/>
          <w:szCs w:val="24"/>
        </w:rPr>
      </w:pPr>
    </w:p>
    <w:p w14:paraId="2766724A" w14:textId="77777777" w:rsidR="00602EB9" w:rsidRPr="00483D8F" w:rsidRDefault="00602EB9" w:rsidP="00FE4473">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It is possible to use financial statements such as income statement, balance sheet and cashflow for measuring company performance. Ratio calculation can be used too. </w:t>
      </w:r>
    </w:p>
    <w:p w14:paraId="5763B6BE" w14:textId="77777777" w:rsidR="00602EB9" w:rsidRPr="00483D8F" w:rsidRDefault="00602EB9" w:rsidP="000F0BBD">
      <w:pPr>
        <w:spacing w:line="360" w:lineRule="auto"/>
        <w:rPr>
          <w:rFonts w:asciiTheme="minorBidi" w:hAnsiTheme="minorBidi" w:cstheme="minorBidi"/>
          <w:sz w:val="24"/>
          <w:szCs w:val="24"/>
        </w:rPr>
      </w:pPr>
    </w:p>
    <w:p w14:paraId="4B62FAD1" w14:textId="77777777" w:rsidR="00B278B6" w:rsidRPr="00483D8F" w:rsidRDefault="00B278B6" w:rsidP="000F0BBD">
      <w:pPr>
        <w:spacing w:line="360" w:lineRule="auto"/>
        <w:rPr>
          <w:rFonts w:asciiTheme="minorBidi" w:hAnsiTheme="minorBidi" w:cstheme="minorBidi"/>
          <w:sz w:val="24"/>
          <w:szCs w:val="24"/>
        </w:rPr>
      </w:pPr>
    </w:p>
    <w:p w14:paraId="35937BDF" w14:textId="3B15992C" w:rsidR="00FA7994" w:rsidRPr="00483D8F" w:rsidRDefault="00FA7994"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9B3D320" wp14:editId="61D378E5">
            <wp:extent cx="5731510" cy="2646045"/>
            <wp:effectExtent l="0" t="0" r="2540" b="1905"/>
            <wp:docPr id="1444271906" name="Picture 1444271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46045"/>
                    </a:xfrm>
                    <a:prstGeom prst="rect">
                      <a:avLst/>
                    </a:prstGeom>
                    <a:noFill/>
                    <a:ln>
                      <a:noFill/>
                    </a:ln>
                  </pic:spPr>
                </pic:pic>
              </a:graphicData>
            </a:graphic>
          </wp:inline>
        </w:drawing>
      </w:r>
    </w:p>
    <w:p w14:paraId="1C864B0C" w14:textId="47B94D5E" w:rsidR="00577C36" w:rsidRPr="00483D8F" w:rsidRDefault="00CD3209"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6AFF7E66" wp14:editId="0869E195">
            <wp:extent cx="6089972" cy="7724138"/>
            <wp:effectExtent l="0" t="0" r="6350" b="0"/>
            <wp:docPr id="788123526" name="Picture 788123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7">
                      <a:extLst>
                        <a:ext uri="{28A0092B-C50C-407E-A947-70E740481C1C}">
                          <a14:useLocalDpi xmlns:a14="http://schemas.microsoft.com/office/drawing/2010/main" val="0"/>
                        </a:ext>
                      </a:extLst>
                    </a:blip>
                    <a:stretch>
                      <a:fillRect/>
                    </a:stretch>
                  </pic:blipFill>
                  <pic:spPr>
                    <a:xfrm>
                      <a:off x="0" y="0"/>
                      <a:ext cx="6089972" cy="7724138"/>
                    </a:xfrm>
                    <a:prstGeom prst="rect">
                      <a:avLst/>
                    </a:prstGeom>
                  </pic:spPr>
                </pic:pic>
              </a:graphicData>
            </a:graphic>
          </wp:inline>
        </w:drawing>
      </w:r>
    </w:p>
    <w:p w14:paraId="60113002" w14:textId="77777777" w:rsidR="00577C36" w:rsidRPr="00483D8F" w:rsidRDefault="00577C36" w:rsidP="000F0BBD">
      <w:pPr>
        <w:spacing w:line="360" w:lineRule="auto"/>
        <w:rPr>
          <w:rFonts w:asciiTheme="minorBidi" w:hAnsiTheme="minorBidi" w:cstheme="minorBidi"/>
          <w:sz w:val="24"/>
          <w:szCs w:val="24"/>
        </w:rPr>
      </w:pPr>
    </w:p>
    <w:p w14:paraId="66355DFC" w14:textId="5E4A471D" w:rsidR="0869E195" w:rsidRPr="00483D8F" w:rsidRDefault="0869E195" w:rsidP="000F0BBD">
      <w:pPr>
        <w:spacing w:line="360" w:lineRule="auto"/>
        <w:rPr>
          <w:rFonts w:asciiTheme="minorBidi" w:hAnsiTheme="minorBidi" w:cstheme="minorBidi"/>
          <w:sz w:val="24"/>
          <w:szCs w:val="24"/>
        </w:rPr>
      </w:pPr>
    </w:p>
    <w:p w14:paraId="0F24F05F" w14:textId="2D4B09BA" w:rsidR="0869E195" w:rsidRPr="00483D8F" w:rsidRDefault="0869E195" w:rsidP="000F0BBD">
      <w:pPr>
        <w:spacing w:line="360" w:lineRule="auto"/>
        <w:rPr>
          <w:rFonts w:asciiTheme="minorBidi" w:hAnsiTheme="minorBidi" w:cstheme="minorBidi"/>
          <w:sz w:val="24"/>
          <w:szCs w:val="24"/>
        </w:rPr>
      </w:pPr>
    </w:p>
    <w:p w14:paraId="5563923E" w14:textId="0EA17830" w:rsidR="00874540" w:rsidRPr="00483D8F" w:rsidRDefault="00FB6BED" w:rsidP="000007CE">
      <w:pPr>
        <w:pStyle w:val="Heading1"/>
      </w:pPr>
      <w:r w:rsidRPr="00483D8F">
        <w:t>Conclusion</w:t>
      </w:r>
    </w:p>
    <w:p w14:paraId="7A34FAF7" w14:textId="7783D9A1" w:rsidR="00C77710" w:rsidRPr="00483D8F" w:rsidRDefault="00C77710" w:rsidP="00487CC6">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The efficiency with which an organisation achieves its objectives and satisfies consumer wants is determined by its strategies. A significant portion of this duty lies with the administrators and their ability to perform their duties effectively. The acquisition of skills pertaining to effective leadership is crucial in ensuring the sustained preservation and prosperous development of a company's competitive advantages over an extended period of time. The senior manager is in responsibility of making important choices in the provision of employees and financial resources; these types of choice may influence the future of the companies and, frequently, all the country industry.</w:t>
      </w:r>
      <w:r w:rsidR="00CB4EDE" w:rsidRPr="00483D8F">
        <w:rPr>
          <w:rFonts w:asciiTheme="minorBidi" w:hAnsiTheme="minorBidi" w:cstheme="minorBidi"/>
          <w:sz w:val="24"/>
          <w:szCs w:val="24"/>
        </w:rPr>
        <w:t xml:space="preserve"> </w:t>
      </w:r>
    </w:p>
    <w:p w14:paraId="10AB0734" w14:textId="2C4995E4" w:rsidR="001C5300" w:rsidRPr="00483D8F" w:rsidRDefault="001C5300" w:rsidP="00487CC6">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achievement of success in the realm of business necessitates a perpetual process of adjusting and modifying the operations and strategies of a company in response to its surrounding environment. </w:t>
      </w:r>
      <w:r w:rsidR="00B71043" w:rsidRPr="00483D8F">
        <w:rPr>
          <w:rFonts w:asciiTheme="minorBidi" w:hAnsiTheme="minorBidi" w:cstheme="minorBidi"/>
          <w:sz w:val="24"/>
          <w:szCs w:val="24"/>
        </w:rPr>
        <w:t xml:space="preserve">Therefore, environmental audits have been performed for Delicious. </w:t>
      </w:r>
      <w:r w:rsidRPr="00483D8F">
        <w:rPr>
          <w:rFonts w:asciiTheme="minorBidi" w:hAnsiTheme="minorBidi" w:cstheme="minorBidi"/>
          <w:sz w:val="24"/>
          <w:szCs w:val="24"/>
        </w:rPr>
        <w:t>Competitiveness is often regarded as the primary economic criterion used to guide and assess performance both within and outside of a company. The success of a business is heavily contingent upon the strategic approach adopted by the company.</w:t>
      </w:r>
      <w:r w:rsidR="00913CCA" w:rsidRPr="00483D8F">
        <w:rPr>
          <w:rFonts w:asciiTheme="minorBidi" w:hAnsiTheme="minorBidi" w:cstheme="minorBidi"/>
          <w:sz w:val="24"/>
          <w:szCs w:val="24"/>
        </w:rPr>
        <w:t xml:space="preserve"> </w:t>
      </w:r>
      <w:r w:rsidR="00894AF7" w:rsidRPr="00483D8F">
        <w:rPr>
          <w:rFonts w:asciiTheme="minorBidi" w:hAnsiTheme="minorBidi" w:cstheme="minorBidi"/>
          <w:sz w:val="24"/>
          <w:szCs w:val="24"/>
        </w:rPr>
        <w:t xml:space="preserve">Therefore, the analysis was conducted to find out best fit strategy. Cost leader approach seems to be more suitable.  </w:t>
      </w:r>
      <w:r w:rsidRPr="00483D8F">
        <w:rPr>
          <w:rFonts w:asciiTheme="minorBidi" w:hAnsiTheme="minorBidi" w:cstheme="minorBidi"/>
          <w:sz w:val="24"/>
          <w:szCs w:val="24"/>
        </w:rPr>
        <w:t xml:space="preserve"> It is imperative for companies to establish strategies that enable them to navigate the current competitive landscape. However, without the implementation of effective management tools to ensure the realisation of these strategies, the efforts exerted become futile. </w:t>
      </w:r>
      <w:r w:rsidR="00CD66E4" w:rsidRPr="00483D8F">
        <w:rPr>
          <w:rFonts w:asciiTheme="minorBidi" w:hAnsiTheme="minorBidi" w:cstheme="minorBidi"/>
          <w:sz w:val="24"/>
          <w:szCs w:val="24"/>
        </w:rPr>
        <w:t xml:space="preserve">Analysis </w:t>
      </w:r>
      <w:r w:rsidR="002622A8" w:rsidRPr="00483D8F">
        <w:rPr>
          <w:rFonts w:asciiTheme="minorBidi" w:hAnsiTheme="minorBidi" w:cstheme="minorBidi"/>
          <w:sz w:val="24"/>
          <w:szCs w:val="24"/>
        </w:rPr>
        <w:t xml:space="preserve">was conducted on </w:t>
      </w:r>
      <w:r w:rsidRPr="00483D8F">
        <w:rPr>
          <w:rFonts w:asciiTheme="minorBidi" w:hAnsiTheme="minorBidi" w:cstheme="minorBidi"/>
          <w:sz w:val="24"/>
          <w:szCs w:val="24"/>
        </w:rPr>
        <w:t>several strategies and a plethora of accompanying instruments that can facilitate their implementation. However, it is imperative for the strategist to possess a comprehensive understanding and delineate, through internal and external diagnostics, the most suitable strategies that can lead to the attainment of a competitive edge over industry rivals.</w:t>
      </w:r>
    </w:p>
    <w:p w14:paraId="2241906B" w14:textId="77777777" w:rsidR="00FB6BED" w:rsidRPr="00483D8F" w:rsidRDefault="00FB6BED" w:rsidP="00487CC6">
      <w:pPr>
        <w:spacing w:line="360" w:lineRule="auto"/>
        <w:jc w:val="both"/>
        <w:rPr>
          <w:rFonts w:asciiTheme="minorBidi" w:hAnsiTheme="minorBidi" w:cstheme="minorBidi"/>
          <w:sz w:val="24"/>
          <w:szCs w:val="24"/>
        </w:rPr>
      </w:pPr>
    </w:p>
    <w:p w14:paraId="7A21CB9D" w14:textId="77777777" w:rsidR="00FB6BED" w:rsidRPr="00483D8F" w:rsidRDefault="00FB6BED" w:rsidP="000F0BBD">
      <w:pPr>
        <w:spacing w:line="360" w:lineRule="auto"/>
        <w:rPr>
          <w:rFonts w:asciiTheme="minorBidi" w:hAnsiTheme="minorBidi" w:cstheme="minorBidi"/>
          <w:sz w:val="24"/>
          <w:szCs w:val="24"/>
        </w:rPr>
      </w:pPr>
    </w:p>
    <w:p w14:paraId="3B9D079B" w14:textId="77777777" w:rsidR="00874540" w:rsidRPr="00483D8F" w:rsidRDefault="00874540" w:rsidP="000F0BBD">
      <w:pPr>
        <w:spacing w:line="360" w:lineRule="auto"/>
        <w:rPr>
          <w:rFonts w:asciiTheme="minorBidi" w:hAnsiTheme="minorBidi" w:cstheme="minorBidi"/>
          <w:sz w:val="24"/>
          <w:szCs w:val="24"/>
        </w:rPr>
      </w:pPr>
    </w:p>
    <w:p w14:paraId="787BE1C1" w14:textId="77777777" w:rsidR="00487CC6" w:rsidRPr="00483D8F" w:rsidRDefault="00487CC6" w:rsidP="000F0BBD">
      <w:pPr>
        <w:spacing w:line="360" w:lineRule="auto"/>
        <w:rPr>
          <w:rFonts w:asciiTheme="minorBidi" w:hAnsiTheme="minorBidi" w:cstheme="minorBidi"/>
          <w:sz w:val="24"/>
          <w:szCs w:val="24"/>
        </w:rPr>
      </w:pPr>
    </w:p>
    <w:p w14:paraId="1F326062" w14:textId="77777777" w:rsidR="00487CC6" w:rsidRPr="00483D8F" w:rsidRDefault="00487CC6" w:rsidP="000F0BBD">
      <w:pPr>
        <w:spacing w:line="360" w:lineRule="auto"/>
        <w:rPr>
          <w:rFonts w:asciiTheme="minorBidi" w:hAnsiTheme="minorBidi" w:cstheme="minorBidi"/>
          <w:sz w:val="24"/>
          <w:szCs w:val="24"/>
        </w:rPr>
      </w:pPr>
    </w:p>
    <w:p w14:paraId="56023257" w14:textId="77777777" w:rsidR="00487CC6" w:rsidRPr="00483D8F" w:rsidRDefault="00487CC6" w:rsidP="000F0BBD">
      <w:pPr>
        <w:spacing w:line="360" w:lineRule="auto"/>
        <w:rPr>
          <w:rFonts w:asciiTheme="minorBidi" w:hAnsiTheme="minorBidi" w:cstheme="minorBidi"/>
          <w:sz w:val="24"/>
          <w:szCs w:val="24"/>
        </w:rPr>
      </w:pPr>
    </w:p>
    <w:p w14:paraId="40227CDA" w14:textId="77777777" w:rsidR="00487CC6" w:rsidRPr="00483D8F" w:rsidRDefault="00487CC6" w:rsidP="000F0BBD">
      <w:pPr>
        <w:spacing w:line="360" w:lineRule="auto"/>
        <w:rPr>
          <w:rFonts w:asciiTheme="minorBidi" w:hAnsiTheme="minorBidi" w:cstheme="minorBidi"/>
          <w:sz w:val="24"/>
          <w:szCs w:val="24"/>
        </w:rPr>
      </w:pPr>
    </w:p>
    <w:p w14:paraId="12B263E6" w14:textId="77777777" w:rsidR="00487CC6" w:rsidRPr="00483D8F" w:rsidRDefault="00487CC6" w:rsidP="000F0BBD">
      <w:pPr>
        <w:spacing w:line="360" w:lineRule="auto"/>
        <w:rPr>
          <w:rFonts w:asciiTheme="minorBidi" w:hAnsiTheme="minorBidi" w:cstheme="minorBidi"/>
          <w:sz w:val="24"/>
          <w:szCs w:val="24"/>
        </w:rPr>
      </w:pPr>
    </w:p>
    <w:p w14:paraId="74D66849" w14:textId="5A57DF26" w:rsidR="0869E195" w:rsidRPr="00483D8F" w:rsidRDefault="0869E195" w:rsidP="000F0BBD">
      <w:pPr>
        <w:spacing w:line="360" w:lineRule="auto"/>
        <w:rPr>
          <w:rFonts w:asciiTheme="minorBidi" w:hAnsiTheme="minorBidi" w:cstheme="minorBidi"/>
          <w:sz w:val="24"/>
          <w:szCs w:val="24"/>
        </w:rPr>
      </w:pPr>
    </w:p>
    <w:p w14:paraId="3F097BD7" w14:textId="6FEC4896" w:rsidR="0869E195" w:rsidRPr="00483D8F" w:rsidRDefault="0869E195" w:rsidP="000F0BBD">
      <w:pPr>
        <w:spacing w:line="360" w:lineRule="auto"/>
        <w:rPr>
          <w:rFonts w:asciiTheme="minorBidi" w:hAnsiTheme="minorBidi" w:cstheme="minorBidi"/>
          <w:sz w:val="24"/>
          <w:szCs w:val="24"/>
        </w:rPr>
      </w:pPr>
    </w:p>
    <w:p w14:paraId="0650C3F4" w14:textId="76CAE070" w:rsidR="002E05E4" w:rsidRPr="00483D8F" w:rsidRDefault="00577C36" w:rsidP="000007CE">
      <w:pPr>
        <w:pStyle w:val="Heading1"/>
      </w:pPr>
      <w:r w:rsidRPr="00483D8F">
        <w:t>References</w:t>
      </w:r>
    </w:p>
    <w:p w14:paraId="6D48686B" w14:textId="77777777" w:rsidR="00487CC6" w:rsidRPr="00483D8F" w:rsidRDefault="00487CC6" w:rsidP="000007CE">
      <w:pPr>
        <w:pStyle w:val="Heading1"/>
      </w:pPr>
    </w:p>
    <w:p w14:paraId="0DDAD07A"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Banham, H.C., 2010. External environmental analysis for small and medium enterprises (SMEs). </w:t>
      </w:r>
      <w:r w:rsidRPr="00483D8F">
        <w:rPr>
          <w:rFonts w:asciiTheme="minorBidi" w:hAnsiTheme="minorBidi" w:cstheme="minorBidi"/>
          <w:i/>
          <w:iCs/>
          <w:color w:val="222222"/>
          <w:sz w:val="24"/>
          <w:szCs w:val="24"/>
        </w:rPr>
        <w:t>Journal of Business &amp; Economics Research (JBER)</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8</w:t>
      </w:r>
      <w:r w:rsidRPr="00483D8F">
        <w:rPr>
          <w:rFonts w:asciiTheme="minorBidi" w:hAnsiTheme="minorBidi" w:cstheme="minorBidi"/>
          <w:color w:val="222222"/>
          <w:sz w:val="24"/>
          <w:szCs w:val="24"/>
        </w:rPr>
        <w:t>(10).</w:t>
      </w:r>
    </w:p>
    <w:p w14:paraId="1E7C98B0" w14:textId="77777777" w:rsidR="00487CC6" w:rsidRPr="00483D8F" w:rsidRDefault="00487CC6" w:rsidP="000F0BBD">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Barney, &amp; Hesterly, W. S. (2019). </w:t>
      </w:r>
      <w:r w:rsidRPr="00483D8F">
        <w:rPr>
          <w:rFonts w:asciiTheme="minorBidi" w:hAnsiTheme="minorBidi" w:cstheme="minorBidi"/>
          <w:i/>
          <w:iCs/>
          <w:color w:val="3A3A3A"/>
          <w:sz w:val="24"/>
          <w:szCs w:val="24"/>
        </w:rPr>
        <w:t>Strategic management and competitive advantage : concepts and cases</w:t>
      </w:r>
      <w:r w:rsidRPr="00483D8F">
        <w:rPr>
          <w:rFonts w:asciiTheme="minorBidi" w:hAnsiTheme="minorBidi" w:cstheme="minorBidi"/>
          <w:color w:val="3A3A3A"/>
          <w:sz w:val="24"/>
          <w:szCs w:val="24"/>
        </w:rPr>
        <w:t> (Sixth edition ; Global edition.). Pearson Education Limited.</w:t>
      </w:r>
    </w:p>
    <w:p w14:paraId="2CFA4C8A"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Butler, A., Letza, S.R. and Neale, B., 1997. Linking the balanced scorecard to strategy. </w:t>
      </w:r>
      <w:r w:rsidRPr="00483D8F">
        <w:rPr>
          <w:rFonts w:asciiTheme="minorBidi" w:hAnsiTheme="minorBidi" w:cstheme="minorBidi"/>
          <w:i/>
          <w:iCs/>
          <w:color w:val="222222"/>
          <w:sz w:val="24"/>
          <w:szCs w:val="24"/>
        </w:rPr>
        <w:t>Long range planning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30</w:t>
      </w:r>
      <w:r w:rsidRPr="00483D8F">
        <w:rPr>
          <w:rFonts w:asciiTheme="minorBidi" w:hAnsiTheme="minorBidi" w:cstheme="minorBidi"/>
          <w:color w:val="222222"/>
          <w:sz w:val="24"/>
          <w:szCs w:val="24"/>
        </w:rPr>
        <w:t>(2), pp.242-153.</w:t>
      </w:r>
    </w:p>
    <w:p w14:paraId="1957113E"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Çitilci, T. and Akbalık, M., 2020. The importance of PESTEL analysis for environmental scanning process. In Handbook of Research on Decision-Making Techniques in Financial Marketing (pp. 336-357). IGI Global.</w:t>
      </w:r>
    </w:p>
    <w:p w14:paraId="3C3D3976" w14:textId="77777777" w:rsidR="00487CC6" w:rsidRPr="00483D8F" w:rsidRDefault="00487CC6" w:rsidP="000F0BBD">
      <w:pPr>
        <w:spacing w:line="360" w:lineRule="auto"/>
        <w:rPr>
          <w:rFonts w:asciiTheme="minorBidi" w:hAnsiTheme="minorBidi" w:cstheme="minorBidi"/>
          <w:color w:val="555555"/>
          <w:sz w:val="24"/>
          <w:szCs w:val="24"/>
        </w:rPr>
      </w:pPr>
      <w:r w:rsidRPr="00483D8F">
        <w:rPr>
          <w:rFonts w:asciiTheme="minorBidi" w:hAnsiTheme="minorBidi" w:cstheme="minorBidi"/>
          <w:color w:val="555555"/>
          <w:sz w:val="24"/>
          <w:szCs w:val="24"/>
        </w:rPr>
        <w:t xml:space="preserve">CNET. Com, “Yahoo Rejects Microsoft’s Bid,”, retrieved on 20,10,2023; available at </w:t>
      </w:r>
      <w:hyperlink r:id="rId28" w:history="1">
        <w:r w:rsidRPr="00483D8F">
          <w:rPr>
            <w:rStyle w:val="Hyperlink"/>
            <w:rFonts w:asciiTheme="minorBidi" w:hAnsiTheme="minorBidi" w:cstheme="minorBidi"/>
            <w:sz w:val="24"/>
            <w:szCs w:val="24"/>
          </w:rPr>
          <w:t>https://www.reuters.com/article/us-yahoo-idUSWNAS035320080211</w:t>
        </w:r>
      </w:hyperlink>
    </w:p>
    <w:p w14:paraId="13D237B7" w14:textId="77777777" w:rsidR="00487CC6" w:rsidRPr="00483D8F" w:rsidRDefault="00487CC6" w:rsidP="000F0BBD">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Collins Kankam-Kwarteng, Osman, B., &amp; Donkor, J. (2019). Innovative low-cost strategy and firm performance of restaurants. </w:t>
      </w:r>
      <w:r w:rsidRPr="00483D8F">
        <w:rPr>
          <w:rFonts w:asciiTheme="minorBidi" w:hAnsiTheme="minorBidi" w:cstheme="minorBidi"/>
          <w:i/>
          <w:iCs/>
          <w:color w:val="3A3A3A"/>
          <w:sz w:val="24"/>
          <w:szCs w:val="24"/>
        </w:rPr>
        <w:t>Asia Pacific Journal of Innovation and Entrepreneurship (Online)</w:t>
      </w:r>
      <w:r w:rsidRPr="00483D8F">
        <w:rPr>
          <w:rFonts w:asciiTheme="minorBidi" w:hAnsiTheme="minorBidi" w:cstheme="minorBidi"/>
          <w:color w:val="3A3A3A"/>
          <w:sz w:val="24"/>
          <w:szCs w:val="24"/>
        </w:rPr>
        <w:t>, </w:t>
      </w:r>
      <w:r w:rsidRPr="00483D8F">
        <w:rPr>
          <w:rFonts w:asciiTheme="minorBidi" w:hAnsiTheme="minorBidi" w:cstheme="minorBidi"/>
          <w:i/>
          <w:iCs/>
          <w:color w:val="3A3A3A"/>
          <w:sz w:val="24"/>
          <w:szCs w:val="24"/>
        </w:rPr>
        <w:t>13</w:t>
      </w:r>
      <w:r w:rsidRPr="00483D8F">
        <w:rPr>
          <w:rFonts w:asciiTheme="minorBidi" w:hAnsiTheme="minorBidi" w:cstheme="minorBidi"/>
          <w:color w:val="3A3A3A"/>
          <w:sz w:val="24"/>
          <w:szCs w:val="24"/>
        </w:rPr>
        <w:t xml:space="preserve">(3), 266–281. </w:t>
      </w:r>
      <w:hyperlink r:id="rId29" w:history="1">
        <w:r w:rsidRPr="00483D8F">
          <w:rPr>
            <w:rStyle w:val="Hyperlink"/>
            <w:rFonts w:asciiTheme="minorBidi" w:hAnsiTheme="minorBidi" w:cstheme="minorBidi"/>
            <w:sz w:val="24"/>
            <w:szCs w:val="24"/>
          </w:rPr>
          <w:t>https://doi.org/10.1108/APJIE-05-2018-0034</w:t>
        </w:r>
      </w:hyperlink>
      <w:r w:rsidRPr="00483D8F">
        <w:rPr>
          <w:rFonts w:asciiTheme="minorBidi" w:hAnsiTheme="minorBidi" w:cstheme="minorBidi"/>
          <w:color w:val="3A3A3A"/>
          <w:sz w:val="24"/>
          <w:szCs w:val="24"/>
        </w:rPr>
        <w:t>.</w:t>
      </w:r>
    </w:p>
    <w:p w14:paraId="02B024C7" w14:textId="77777777" w:rsidR="00487CC6" w:rsidRPr="00483D8F" w:rsidRDefault="00487CC6" w:rsidP="000F0BBD">
      <w:pPr>
        <w:spacing w:line="360" w:lineRule="auto"/>
        <w:rPr>
          <w:rFonts w:asciiTheme="minorBidi" w:hAnsiTheme="minorBidi" w:cstheme="minorBidi"/>
          <w:color w:val="555555"/>
          <w:sz w:val="24"/>
          <w:szCs w:val="24"/>
        </w:rPr>
      </w:pPr>
      <w:r w:rsidRPr="00483D8F">
        <w:rPr>
          <w:rFonts w:asciiTheme="minorBidi" w:hAnsiTheme="minorBidi" w:cstheme="minorBidi"/>
          <w:color w:val="555555"/>
          <w:sz w:val="24"/>
          <w:szCs w:val="24"/>
        </w:rPr>
        <w:t xml:space="preserve">Collins, J. C., and J. I. Porras. (1997). </w:t>
      </w:r>
      <w:r w:rsidRPr="00483D8F">
        <w:rPr>
          <w:rFonts w:asciiTheme="minorBidi" w:hAnsiTheme="minorBidi" w:cstheme="minorBidi"/>
          <w:i/>
          <w:iCs/>
          <w:color w:val="555555"/>
          <w:sz w:val="24"/>
          <w:szCs w:val="24"/>
        </w:rPr>
        <w:t>Built to last: Successful habits of visionary companies</w:t>
      </w:r>
      <w:r w:rsidRPr="00483D8F">
        <w:rPr>
          <w:rFonts w:asciiTheme="minorBidi" w:hAnsiTheme="minorBidi" w:cstheme="minorBidi"/>
          <w:color w:val="555555"/>
          <w:sz w:val="24"/>
          <w:szCs w:val="24"/>
        </w:rPr>
        <w:t>. New York: HarperCollins.</w:t>
      </w:r>
    </w:p>
    <w:p w14:paraId="3A7F89BC"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Fuertes, G., Alfaro, M., Vargas, M., Gutierrez, S., Ternero, R. and Sabattin, J., 2020. Conceptual framework for the strategic management: a literature review—descriptive. </w:t>
      </w:r>
      <w:r w:rsidRPr="00483D8F">
        <w:rPr>
          <w:rFonts w:asciiTheme="minorBidi" w:hAnsiTheme="minorBidi" w:cstheme="minorBidi"/>
          <w:i/>
          <w:iCs/>
          <w:color w:val="222222"/>
          <w:sz w:val="24"/>
          <w:szCs w:val="24"/>
        </w:rPr>
        <w:t>Journal of Engineering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2020</w:t>
      </w:r>
      <w:r w:rsidRPr="00483D8F">
        <w:rPr>
          <w:rFonts w:asciiTheme="minorBidi" w:hAnsiTheme="minorBidi" w:cstheme="minorBidi"/>
          <w:color w:val="222222"/>
          <w:sz w:val="24"/>
          <w:szCs w:val="24"/>
        </w:rPr>
        <w:t>, pp.1-21.</w:t>
      </w:r>
    </w:p>
    <w:p w14:paraId="49D3C7EB"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Gajanova, L., Nadanyiova, M. and Moravcikova, D., 2019. The use of demographic and psychographic segmentation to creating marketing strategy of brand loyalty. </w:t>
      </w:r>
      <w:r w:rsidRPr="00483D8F">
        <w:rPr>
          <w:rFonts w:asciiTheme="minorBidi" w:hAnsiTheme="minorBidi" w:cstheme="minorBidi"/>
          <w:i/>
          <w:iCs/>
          <w:color w:val="222222"/>
          <w:sz w:val="24"/>
          <w:szCs w:val="24"/>
        </w:rPr>
        <w:t>Scientific annals of economics and business</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66</w:t>
      </w:r>
      <w:r w:rsidRPr="00483D8F">
        <w:rPr>
          <w:rFonts w:asciiTheme="minorBidi" w:hAnsiTheme="minorBidi" w:cstheme="minorBidi"/>
          <w:color w:val="222222"/>
          <w:sz w:val="24"/>
          <w:szCs w:val="24"/>
        </w:rPr>
        <w:t>(1), pp.65-84.</w:t>
      </w:r>
    </w:p>
    <w:p w14:paraId="5CA94BF3" w14:textId="77777777" w:rsidR="00487CC6" w:rsidRPr="00483D8F" w:rsidRDefault="00487CC6" w:rsidP="000F0BBD">
      <w:pPr>
        <w:spacing w:line="360" w:lineRule="auto"/>
        <w:rPr>
          <w:rFonts w:asciiTheme="minorBidi" w:hAnsiTheme="minorBidi" w:cstheme="minorBidi"/>
          <w:color w:val="666666"/>
          <w:sz w:val="24"/>
          <w:szCs w:val="24"/>
        </w:rPr>
      </w:pPr>
      <w:r w:rsidRPr="00483D8F">
        <w:rPr>
          <w:rFonts w:asciiTheme="minorBidi" w:hAnsiTheme="minorBidi" w:cstheme="minorBidi"/>
          <w:color w:val="666666"/>
          <w:sz w:val="24"/>
          <w:szCs w:val="24"/>
        </w:rPr>
        <w:t xml:space="preserve">Garcia, J., Dunford, E., Sundstrom, J. and Neal, B. (2014). Changes in the sodium content of leading Australian fast-food products between 2009 and 2012. </w:t>
      </w:r>
      <w:r w:rsidRPr="00483D8F">
        <w:rPr>
          <w:rFonts w:asciiTheme="minorBidi" w:hAnsiTheme="minorBidi" w:cstheme="minorBidi"/>
          <w:i/>
          <w:iCs/>
          <w:color w:val="666666"/>
          <w:sz w:val="24"/>
          <w:szCs w:val="24"/>
        </w:rPr>
        <w:t>Med J Aust</w:t>
      </w:r>
      <w:r w:rsidRPr="00483D8F">
        <w:rPr>
          <w:rFonts w:asciiTheme="minorBidi" w:hAnsiTheme="minorBidi" w:cstheme="minorBidi"/>
          <w:color w:val="666666"/>
          <w:sz w:val="24"/>
          <w:szCs w:val="24"/>
        </w:rPr>
        <w:t>, 200(6), pp.340-344.</w:t>
      </w:r>
    </w:p>
    <w:p w14:paraId="65D3915A"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Gunter, B., &amp;Furnham, A. (1992) .</w:t>
      </w:r>
      <w:r w:rsidRPr="00483D8F">
        <w:rPr>
          <w:rFonts w:asciiTheme="minorBidi" w:hAnsiTheme="minorBidi" w:cstheme="minorBidi"/>
          <w:i/>
          <w:iCs/>
          <w:sz w:val="24"/>
          <w:szCs w:val="24"/>
        </w:rPr>
        <w:t>Consumer profiles: An introduction to psychographics</w:t>
      </w:r>
      <w:r w:rsidRPr="00483D8F">
        <w:rPr>
          <w:rFonts w:asciiTheme="minorBidi" w:hAnsiTheme="minorBidi" w:cstheme="minorBidi"/>
          <w:sz w:val="24"/>
          <w:szCs w:val="24"/>
        </w:rPr>
        <w:t>. London:Routledge.</w:t>
      </w:r>
    </w:p>
    <w:p w14:paraId="007C0F01"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Hart, C.W., Spizizen, G. and Wyckoff, D.D., 1984. Scale Economies and the Experience Curve: Is Bigger Better for Restaurant Companies?. </w:t>
      </w:r>
      <w:r w:rsidRPr="00483D8F">
        <w:rPr>
          <w:rFonts w:asciiTheme="minorBidi" w:hAnsiTheme="minorBidi" w:cstheme="minorBidi"/>
          <w:i/>
          <w:iCs/>
          <w:color w:val="222222"/>
          <w:sz w:val="24"/>
          <w:szCs w:val="24"/>
        </w:rPr>
        <w:t>Cornell Hotel and Restaurant Administration Quarterly</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25</w:t>
      </w:r>
      <w:r w:rsidRPr="00483D8F">
        <w:rPr>
          <w:rFonts w:asciiTheme="minorBidi" w:hAnsiTheme="minorBidi" w:cstheme="minorBidi"/>
          <w:color w:val="222222"/>
          <w:sz w:val="24"/>
          <w:szCs w:val="24"/>
        </w:rPr>
        <w:t>(1), pp.90-103.</w:t>
      </w:r>
    </w:p>
    <w:p w14:paraId="32583CA8"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Hewett, K., Rand, W., Rust, R. T., &amp; Heerde, H. J. V. (2016). Brand buss in the echo verse. </w:t>
      </w:r>
      <w:r w:rsidRPr="00483D8F">
        <w:rPr>
          <w:rFonts w:asciiTheme="minorBidi" w:hAnsiTheme="minorBidi" w:cstheme="minorBidi"/>
          <w:i/>
          <w:iCs/>
          <w:sz w:val="24"/>
          <w:szCs w:val="24"/>
        </w:rPr>
        <w:t>Journal of Marketing</w:t>
      </w:r>
      <w:r w:rsidRPr="00483D8F">
        <w:rPr>
          <w:rFonts w:asciiTheme="minorBidi" w:hAnsiTheme="minorBidi" w:cstheme="minorBidi"/>
          <w:sz w:val="24"/>
          <w:szCs w:val="24"/>
        </w:rPr>
        <w:t>, 80(3), 1–24.</w:t>
      </w:r>
    </w:p>
    <w:p w14:paraId="7E1BC1B6" w14:textId="77777777" w:rsidR="00487CC6" w:rsidRPr="00483D8F" w:rsidRDefault="001C7F15" w:rsidP="000F0BBD">
      <w:pPr>
        <w:spacing w:line="360" w:lineRule="auto"/>
        <w:rPr>
          <w:rStyle w:val="Hyperlink"/>
          <w:rFonts w:asciiTheme="minorBidi" w:hAnsiTheme="minorBidi" w:cstheme="minorBidi"/>
          <w:sz w:val="24"/>
          <w:szCs w:val="24"/>
        </w:rPr>
      </w:pPr>
      <w:hyperlink r:id="rId30" w:history="1">
        <w:r w:rsidR="00487CC6" w:rsidRPr="00483D8F">
          <w:rPr>
            <w:rStyle w:val="Hyperlink"/>
            <w:rFonts w:asciiTheme="minorBidi" w:hAnsiTheme="minorBidi" w:cstheme="minorBidi"/>
            <w:sz w:val="24"/>
            <w:szCs w:val="24"/>
          </w:rPr>
          <w:t>https://rentechdigital.com/smartscraper/business-report-details/united-kingdom/england/birmingham/fast-food-restaurants</w:t>
        </w:r>
      </w:hyperlink>
    </w:p>
    <w:p w14:paraId="09E34FCE" w14:textId="0F31D972" w:rsidR="00487CC6" w:rsidRPr="00483D8F" w:rsidRDefault="00487CC6" w:rsidP="000F0BBD">
      <w:pPr>
        <w:spacing w:line="360" w:lineRule="auto"/>
        <w:rPr>
          <w:rFonts w:asciiTheme="minorBidi" w:hAnsiTheme="minorBidi" w:cstheme="minorBidi"/>
          <w:i/>
          <w:iCs/>
          <w:color w:val="222222"/>
          <w:sz w:val="24"/>
          <w:szCs w:val="24"/>
        </w:rPr>
      </w:pPr>
      <w:r w:rsidRPr="00483D8F">
        <w:rPr>
          <w:rFonts w:asciiTheme="minorBidi" w:hAnsiTheme="minorBidi" w:cstheme="minorBidi"/>
          <w:color w:val="222222"/>
          <w:sz w:val="24"/>
          <w:szCs w:val="24"/>
        </w:rPr>
        <w:t>Kaplan, R.S. and Norton, D.P., 1996. Using the balanced scorecard as a strategic management system</w:t>
      </w:r>
      <w:r w:rsidRPr="00483D8F">
        <w:rPr>
          <w:rFonts w:asciiTheme="minorBidi" w:hAnsiTheme="minorBidi" w:cstheme="minorBidi"/>
          <w:i/>
          <w:iCs/>
          <w:color w:val="222222"/>
          <w:sz w:val="24"/>
          <w:szCs w:val="24"/>
        </w:rPr>
        <w:t>.</w:t>
      </w:r>
      <w:r w:rsidR="00CC4465" w:rsidRPr="00483D8F">
        <w:rPr>
          <w:rFonts w:asciiTheme="minorBidi" w:hAnsiTheme="minorBidi" w:cstheme="minorBidi"/>
          <w:i/>
          <w:iCs/>
          <w:sz w:val="24"/>
          <w:szCs w:val="24"/>
        </w:rPr>
        <w:t xml:space="preserve"> harvard business review. </w:t>
      </w:r>
    </w:p>
    <w:p w14:paraId="70794443"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Lamberton, C., &amp; Stephen, A. T. (2016). A thematic exploration of digital, social media, and mobile marketing: research evolution from 2000 to 2015 and an agenda for future inquiry. </w:t>
      </w:r>
      <w:r w:rsidRPr="00483D8F">
        <w:rPr>
          <w:rFonts w:asciiTheme="minorBidi" w:hAnsiTheme="minorBidi" w:cstheme="minorBidi"/>
          <w:i/>
          <w:iCs/>
          <w:sz w:val="24"/>
          <w:szCs w:val="24"/>
        </w:rPr>
        <w:t>Journal of Marketing</w:t>
      </w:r>
      <w:r w:rsidRPr="00483D8F">
        <w:rPr>
          <w:rFonts w:asciiTheme="minorBidi" w:hAnsiTheme="minorBidi" w:cstheme="minorBidi"/>
          <w:sz w:val="24"/>
          <w:szCs w:val="24"/>
        </w:rPr>
        <w:t>, 80, 146–172</w:t>
      </w:r>
    </w:p>
    <w:p w14:paraId="773CA18B"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Mintzberg, H. 1994, Strategy Concept II: Another Look at Why Organizations Need Strategies. </w:t>
      </w:r>
      <w:r w:rsidRPr="00483D8F">
        <w:rPr>
          <w:rFonts w:asciiTheme="minorBidi" w:hAnsiTheme="minorBidi" w:cstheme="minorBidi"/>
          <w:i/>
          <w:iCs/>
          <w:sz w:val="24"/>
          <w:szCs w:val="24"/>
        </w:rPr>
        <w:t>California Management Review</w:t>
      </w:r>
      <w:r w:rsidRPr="00483D8F">
        <w:rPr>
          <w:rFonts w:asciiTheme="minorBidi" w:hAnsiTheme="minorBidi" w:cstheme="minorBidi"/>
          <w:sz w:val="24"/>
          <w:szCs w:val="24"/>
        </w:rPr>
        <w:t xml:space="preserve"> 30</w:t>
      </w:r>
    </w:p>
    <w:p w14:paraId="6C0E3E37"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Mirvis, P., Googins, B. and Kinnicutt, S., 2010. Vision, mission, values. </w:t>
      </w:r>
      <w:r w:rsidRPr="00483D8F">
        <w:rPr>
          <w:rFonts w:asciiTheme="minorBidi" w:hAnsiTheme="minorBidi" w:cstheme="minorBidi"/>
          <w:i/>
          <w:iCs/>
          <w:color w:val="222222"/>
          <w:sz w:val="24"/>
          <w:szCs w:val="24"/>
        </w:rPr>
        <w:t>Organizational dynamics</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39</w:t>
      </w:r>
      <w:r w:rsidRPr="00483D8F">
        <w:rPr>
          <w:rFonts w:asciiTheme="minorBidi" w:hAnsiTheme="minorBidi" w:cstheme="minorBidi"/>
          <w:color w:val="222222"/>
          <w:sz w:val="24"/>
          <w:szCs w:val="24"/>
        </w:rPr>
        <w:t>(4), p.316.</w:t>
      </w:r>
    </w:p>
    <w:p w14:paraId="7975B365"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Phadermrod, B., Crowder, R.M. and Wills, G.B., 2019. Importance-performance analysis-based SWOT analysis. </w:t>
      </w:r>
      <w:r w:rsidRPr="00483D8F">
        <w:rPr>
          <w:rFonts w:asciiTheme="minorBidi" w:hAnsiTheme="minorBidi" w:cstheme="minorBidi"/>
          <w:i/>
          <w:iCs/>
          <w:color w:val="222222"/>
          <w:sz w:val="24"/>
          <w:szCs w:val="24"/>
        </w:rPr>
        <w:t>International journal of information management</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44</w:t>
      </w:r>
      <w:r w:rsidRPr="00483D8F">
        <w:rPr>
          <w:rFonts w:asciiTheme="minorBidi" w:hAnsiTheme="minorBidi" w:cstheme="minorBidi"/>
          <w:color w:val="222222"/>
          <w:sz w:val="24"/>
          <w:szCs w:val="24"/>
        </w:rPr>
        <w:t>, pp.194-203.</w:t>
      </w:r>
    </w:p>
    <w:p w14:paraId="33702DCB"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Pitt, M. and Koufopoulos, D., 2012. </w:t>
      </w:r>
      <w:r w:rsidRPr="00483D8F">
        <w:rPr>
          <w:rFonts w:asciiTheme="minorBidi" w:hAnsiTheme="minorBidi" w:cstheme="minorBidi"/>
          <w:i/>
          <w:iCs/>
          <w:sz w:val="24"/>
          <w:szCs w:val="24"/>
        </w:rPr>
        <w:t>Essentials of Strategic Management</w:t>
      </w:r>
      <w:r w:rsidRPr="00483D8F">
        <w:rPr>
          <w:rFonts w:asciiTheme="minorBidi" w:hAnsiTheme="minorBidi" w:cstheme="minorBidi"/>
          <w:sz w:val="24"/>
          <w:szCs w:val="24"/>
        </w:rPr>
        <w:t>. 55 City Road, London: SAGE Publications, Inc. Available at: &lt;https://doi.org/10.4135/9781526435736&gt; [Accessed 24 Oct 2023].</w:t>
      </w:r>
    </w:p>
    <w:p w14:paraId="71998136"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Puyt, R.W., Lie, F.B. and Wilderom, C.P., 2023. The origins of SWOT analysis. </w:t>
      </w:r>
      <w:r w:rsidRPr="00483D8F">
        <w:rPr>
          <w:rFonts w:asciiTheme="minorBidi" w:hAnsiTheme="minorBidi" w:cstheme="minorBidi"/>
          <w:i/>
          <w:iCs/>
          <w:color w:val="222222"/>
          <w:sz w:val="24"/>
          <w:szCs w:val="24"/>
        </w:rPr>
        <w:t>Long Range Planning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56</w:t>
      </w:r>
      <w:r w:rsidRPr="00483D8F">
        <w:rPr>
          <w:rFonts w:asciiTheme="minorBidi" w:hAnsiTheme="minorBidi" w:cstheme="minorBidi"/>
          <w:color w:val="222222"/>
          <w:sz w:val="24"/>
          <w:szCs w:val="24"/>
        </w:rPr>
        <w:t>(3), p.102304.</w:t>
      </w:r>
    </w:p>
    <w:p w14:paraId="28FEE4DD"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Sharma, A., 2009. Implementing balance scorecard for performance measurement. </w:t>
      </w:r>
      <w:r w:rsidRPr="00483D8F">
        <w:rPr>
          <w:rFonts w:asciiTheme="minorBidi" w:hAnsiTheme="minorBidi" w:cstheme="minorBidi"/>
          <w:i/>
          <w:iCs/>
          <w:color w:val="222222"/>
          <w:sz w:val="24"/>
          <w:szCs w:val="24"/>
        </w:rPr>
        <w:t>ICFAI Journal of Business Strategy</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6</w:t>
      </w:r>
      <w:r w:rsidRPr="00483D8F">
        <w:rPr>
          <w:rFonts w:asciiTheme="minorBidi" w:hAnsiTheme="minorBidi" w:cstheme="minorBidi"/>
          <w:color w:val="222222"/>
          <w:sz w:val="24"/>
          <w:szCs w:val="24"/>
        </w:rPr>
        <w:t>(1), pp.7-16.</w:t>
      </w:r>
    </w:p>
    <w:p w14:paraId="37D93053" w14:textId="77777777" w:rsidR="00631F78" w:rsidRPr="00483D8F" w:rsidRDefault="00487CC6" w:rsidP="004A26F9">
      <w:pPr>
        <w:pStyle w:val="referencetext"/>
        <w:spacing w:before="0" w:beforeAutospacing="0" w:after="0" w:afterAutospacing="0" w:line="360" w:lineRule="atLeast"/>
        <w:jc w:val="both"/>
        <w:rPr>
          <w:rFonts w:asciiTheme="minorBidi" w:hAnsiTheme="minorBidi" w:cstheme="minorBidi"/>
          <w:color w:val="000000"/>
        </w:rPr>
      </w:pPr>
      <w:r w:rsidRPr="00483D8F">
        <w:rPr>
          <w:rFonts w:asciiTheme="minorBidi" w:hAnsiTheme="minorBidi" w:cstheme="minorBidi"/>
          <w:color w:val="000000"/>
        </w:rPr>
        <w:t>Simons, R.</w:t>
      </w:r>
      <w:r w:rsidR="0057282F" w:rsidRPr="00483D8F">
        <w:rPr>
          <w:rFonts w:asciiTheme="minorBidi" w:hAnsiTheme="minorBidi" w:cstheme="minorBidi"/>
          <w:color w:val="000000"/>
        </w:rPr>
        <w:t>(2</w:t>
      </w:r>
      <w:r w:rsidR="00631F78" w:rsidRPr="00483D8F">
        <w:rPr>
          <w:rFonts w:asciiTheme="minorBidi" w:hAnsiTheme="minorBidi" w:cstheme="minorBidi"/>
          <w:color w:val="000000"/>
        </w:rPr>
        <w:t xml:space="preserve">000), </w:t>
      </w:r>
      <w:r w:rsidRPr="00483D8F">
        <w:rPr>
          <w:rFonts w:asciiTheme="minorBidi" w:hAnsiTheme="minorBidi" w:cstheme="minorBidi"/>
          <w:i/>
          <w:iCs/>
          <w:color w:val="000000"/>
        </w:rPr>
        <w:t>Performance Measurement and Control Systems for Implementing Strategy: Text and Cases</w:t>
      </w:r>
      <w:r w:rsidRPr="00483D8F">
        <w:rPr>
          <w:rFonts w:asciiTheme="minorBidi" w:hAnsiTheme="minorBidi" w:cstheme="minorBidi"/>
          <w:color w:val="000000"/>
        </w:rPr>
        <w:t>, Prentice-Hall, Upper Saddle River, NJ, USA</w:t>
      </w:r>
    </w:p>
    <w:p w14:paraId="559EA9A8" w14:textId="4654A20A" w:rsidR="00487CC6" w:rsidRPr="00483D8F" w:rsidRDefault="00487CC6" w:rsidP="004A26F9">
      <w:pPr>
        <w:pStyle w:val="referencetext"/>
        <w:spacing w:before="0" w:beforeAutospacing="0" w:after="0" w:afterAutospacing="0" w:line="360" w:lineRule="atLeast"/>
        <w:jc w:val="both"/>
        <w:rPr>
          <w:rFonts w:asciiTheme="minorBidi" w:hAnsiTheme="minorBidi" w:cstheme="minorBidi"/>
          <w:color w:val="000000"/>
        </w:rPr>
      </w:pPr>
      <w:r w:rsidRPr="00483D8F">
        <w:rPr>
          <w:rFonts w:asciiTheme="minorBidi" w:hAnsiTheme="minorBidi" w:cstheme="minorBidi"/>
          <w:color w:val="000000"/>
        </w:rPr>
        <w:t>.</w:t>
      </w:r>
    </w:p>
    <w:p w14:paraId="42DF74C9" w14:textId="3717EC79" w:rsidR="00487CC6" w:rsidRPr="00483D8F" w:rsidRDefault="00487CC6" w:rsidP="004A26F9">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 xml:space="preserve">Tayler, W.B., </w:t>
      </w:r>
      <w:r w:rsidR="00631F78" w:rsidRPr="00483D8F">
        <w:rPr>
          <w:rFonts w:asciiTheme="minorBidi" w:hAnsiTheme="minorBidi" w:cstheme="minorBidi"/>
          <w:color w:val="222222"/>
          <w:sz w:val="24"/>
          <w:szCs w:val="24"/>
        </w:rPr>
        <w:t>(</w:t>
      </w:r>
      <w:r w:rsidRPr="00483D8F">
        <w:rPr>
          <w:rFonts w:asciiTheme="minorBidi" w:hAnsiTheme="minorBidi" w:cstheme="minorBidi"/>
          <w:color w:val="222222"/>
          <w:sz w:val="24"/>
          <w:szCs w:val="24"/>
        </w:rPr>
        <w:t>2010</w:t>
      </w:r>
      <w:r w:rsidR="00631F78" w:rsidRPr="00483D8F">
        <w:rPr>
          <w:rFonts w:asciiTheme="minorBidi" w:hAnsiTheme="minorBidi" w:cstheme="minorBidi"/>
          <w:color w:val="222222"/>
          <w:sz w:val="24"/>
          <w:szCs w:val="24"/>
        </w:rPr>
        <w:t>)</w:t>
      </w:r>
      <w:r w:rsidRPr="00483D8F">
        <w:rPr>
          <w:rFonts w:asciiTheme="minorBidi" w:hAnsiTheme="minorBidi" w:cstheme="minorBidi"/>
          <w:color w:val="222222"/>
          <w:sz w:val="24"/>
          <w:szCs w:val="24"/>
        </w:rPr>
        <w:t>. The balanced scorecard as a strategy-evaluation tool: The effects of implementation involvement and a causal-chain focus. </w:t>
      </w:r>
      <w:r w:rsidRPr="00483D8F">
        <w:rPr>
          <w:rFonts w:asciiTheme="minorBidi" w:hAnsiTheme="minorBidi" w:cstheme="minorBidi"/>
          <w:i/>
          <w:iCs/>
          <w:color w:val="222222"/>
          <w:sz w:val="24"/>
          <w:szCs w:val="24"/>
        </w:rPr>
        <w:t>The Accounting Review</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85</w:t>
      </w:r>
      <w:r w:rsidRPr="00483D8F">
        <w:rPr>
          <w:rFonts w:asciiTheme="minorBidi" w:hAnsiTheme="minorBidi" w:cstheme="minorBidi"/>
          <w:color w:val="222222"/>
          <w:sz w:val="24"/>
          <w:szCs w:val="24"/>
        </w:rPr>
        <w:t>(3), pp.1095-1117.</w:t>
      </w:r>
    </w:p>
    <w:p w14:paraId="11902C4C" w14:textId="0999ADFD" w:rsidR="00487CC6" w:rsidRPr="00483D8F" w:rsidRDefault="00631F78" w:rsidP="000F0BBD">
      <w:pPr>
        <w:spacing w:line="360" w:lineRule="auto"/>
        <w:rPr>
          <w:rFonts w:asciiTheme="minorBidi" w:hAnsiTheme="minorBidi" w:cstheme="minorBidi"/>
          <w:sz w:val="24"/>
          <w:szCs w:val="24"/>
        </w:rPr>
      </w:pPr>
      <w:r w:rsidRPr="00483D8F">
        <w:rPr>
          <w:rFonts w:asciiTheme="minorBidi" w:hAnsiTheme="minorBidi" w:cstheme="minorBidi"/>
          <w:color w:val="222222"/>
          <w:sz w:val="24"/>
          <w:szCs w:val="24"/>
        </w:rPr>
        <w:t>V</w:t>
      </w:r>
      <w:r w:rsidR="00487CC6" w:rsidRPr="00483D8F">
        <w:rPr>
          <w:rFonts w:asciiTheme="minorBidi" w:hAnsiTheme="minorBidi" w:cstheme="minorBidi"/>
          <w:color w:val="222222"/>
          <w:sz w:val="24"/>
          <w:szCs w:val="24"/>
        </w:rPr>
        <w:t>an Veen-Dirks, P. and Wijn, M., 2002. Strategic control: meshing critical success factors with the balanced scorecard. </w:t>
      </w:r>
      <w:r w:rsidR="00487CC6" w:rsidRPr="00483D8F">
        <w:rPr>
          <w:rFonts w:asciiTheme="minorBidi" w:hAnsiTheme="minorBidi" w:cstheme="minorBidi"/>
          <w:i/>
          <w:iCs/>
          <w:color w:val="222222"/>
          <w:sz w:val="24"/>
          <w:szCs w:val="24"/>
        </w:rPr>
        <w:t>Long range planning</w:t>
      </w:r>
      <w:r w:rsidR="00487CC6" w:rsidRPr="00483D8F">
        <w:rPr>
          <w:rFonts w:asciiTheme="minorBidi" w:hAnsiTheme="minorBidi" w:cstheme="minorBidi"/>
          <w:color w:val="222222"/>
          <w:sz w:val="24"/>
          <w:szCs w:val="24"/>
        </w:rPr>
        <w:t>, </w:t>
      </w:r>
      <w:r w:rsidR="00487CC6" w:rsidRPr="00483D8F">
        <w:rPr>
          <w:rFonts w:asciiTheme="minorBidi" w:hAnsiTheme="minorBidi" w:cstheme="minorBidi"/>
          <w:i/>
          <w:iCs/>
          <w:color w:val="222222"/>
          <w:sz w:val="24"/>
          <w:szCs w:val="24"/>
        </w:rPr>
        <w:t>35</w:t>
      </w:r>
      <w:r w:rsidR="00487CC6" w:rsidRPr="00483D8F">
        <w:rPr>
          <w:rFonts w:asciiTheme="minorBidi" w:hAnsiTheme="minorBidi" w:cstheme="minorBidi"/>
          <w:color w:val="222222"/>
          <w:sz w:val="24"/>
          <w:szCs w:val="24"/>
        </w:rPr>
        <w:t>(4), pp.407-427.</w:t>
      </w:r>
    </w:p>
    <w:p w14:paraId="63001AF3" w14:textId="1250D894"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Vargas-Hernández, J.G. and Padilla, L.J.L.M., 2017. Product diversification in the restaurant industry as a competitive advantage.  </w:t>
      </w:r>
      <w:r w:rsidRPr="00483D8F">
        <w:rPr>
          <w:rFonts w:asciiTheme="minorBidi" w:hAnsiTheme="minorBidi" w:cstheme="minorBidi"/>
          <w:i/>
          <w:iCs/>
          <w:color w:val="222222"/>
          <w:sz w:val="24"/>
          <w:szCs w:val="24"/>
        </w:rPr>
        <w:t>Tourism Marketing</w:t>
      </w:r>
      <w:r w:rsidRPr="00483D8F">
        <w:rPr>
          <w:rFonts w:asciiTheme="minorBidi" w:hAnsiTheme="minorBidi" w:cstheme="minorBidi"/>
          <w:color w:val="222222"/>
          <w:sz w:val="24"/>
          <w:szCs w:val="24"/>
        </w:rPr>
        <w:t> (pp. 311-324). Apple Academic Press.</w:t>
      </w:r>
    </w:p>
    <w:p w14:paraId="1616D716"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Wernerfelt, B., 1984. A resource</w:t>
      </w:r>
      <w:r w:rsidRPr="00483D8F">
        <w:rPr>
          <w:rFonts w:ascii="Cambria Math" w:hAnsi="Cambria Math" w:cs="Cambria Math"/>
          <w:color w:val="222222"/>
          <w:sz w:val="24"/>
          <w:szCs w:val="24"/>
        </w:rPr>
        <w:t>‐</w:t>
      </w:r>
      <w:r w:rsidRPr="00483D8F">
        <w:rPr>
          <w:rFonts w:asciiTheme="minorBidi" w:hAnsiTheme="minorBidi" w:cstheme="minorBidi"/>
          <w:color w:val="222222"/>
          <w:sz w:val="24"/>
          <w:szCs w:val="24"/>
        </w:rPr>
        <w:t>based view of the firm. </w:t>
      </w:r>
      <w:r w:rsidRPr="00483D8F">
        <w:rPr>
          <w:rFonts w:asciiTheme="minorBidi" w:hAnsiTheme="minorBidi" w:cstheme="minorBidi"/>
          <w:i/>
          <w:iCs/>
          <w:color w:val="222222"/>
          <w:sz w:val="24"/>
          <w:szCs w:val="24"/>
        </w:rPr>
        <w:t>Strategic management journal</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5</w:t>
      </w:r>
      <w:r w:rsidRPr="00483D8F">
        <w:rPr>
          <w:rFonts w:asciiTheme="minorBidi" w:hAnsiTheme="minorBidi" w:cstheme="minorBidi"/>
          <w:color w:val="222222"/>
          <w:sz w:val="24"/>
          <w:szCs w:val="24"/>
        </w:rPr>
        <w:t>(2), pp.171-180.</w:t>
      </w:r>
    </w:p>
    <w:p w14:paraId="054635AC" w14:textId="77777777" w:rsidR="00487CC6" w:rsidRPr="00483D8F" w:rsidRDefault="001C7F15" w:rsidP="000F0BBD">
      <w:pPr>
        <w:spacing w:line="360" w:lineRule="auto"/>
        <w:rPr>
          <w:rFonts w:asciiTheme="minorBidi" w:hAnsiTheme="minorBidi" w:cstheme="minorBidi"/>
          <w:sz w:val="24"/>
          <w:szCs w:val="24"/>
        </w:rPr>
      </w:pPr>
      <w:hyperlink r:id="rId31" w:history="1">
        <w:r w:rsidR="00487CC6" w:rsidRPr="00483D8F">
          <w:rPr>
            <w:rStyle w:val="Hyperlink"/>
            <w:rFonts w:asciiTheme="minorBidi" w:hAnsiTheme="minorBidi" w:cstheme="minorBidi"/>
            <w:sz w:val="24"/>
            <w:szCs w:val="24"/>
          </w:rPr>
          <w:t>What is Blue Ocean Strategy | About Blue Ocean Strategy</w:t>
        </w:r>
      </w:hyperlink>
      <w:r w:rsidR="00487CC6" w:rsidRPr="00483D8F">
        <w:rPr>
          <w:rFonts w:asciiTheme="minorBidi" w:hAnsiTheme="minorBidi" w:cstheme="minorBidi"/>
          <w:sz w:val="24"/>
          <w:szCs w:val="24"/>
        </w:rPr>
        <w:t xml:space="preserve"> accessed on 26/10/2023. </w:t>
      </w:r>
    </w:p>
    <w:p w14:paraId="7185B051" w14:textId="77777777" w:rsidR="00487CC6" w:rsidRPr="00483D8F" w:rsidRDefault="00487CC6" w:rsidP="000F0BBD">
      <w:pPr>
        <w:spacing w:line="360" w:lineRule="auto"/>
        <w:rPr>
          <w:rFonts w:asciiTheme="minorBidi" w:hAnsiTheme="minorBidi" w:cstheme="minorBidi"/>
          <w:i/>
          <w:iCs/>
          <w:color w:val="222222"/>
          <w:sz w:val="24"/>
          <w:szCs w:val="24"/>
        </w:rPr>
      </w:pPr>
      <w:r w:rsidRPr="00483D8F">
        <w:rPr>
          <w:rFonts w:asciiTheme="minorBidi" w:hAnsiTheme="minorBidi" w:cstheme="minorBidi"/>
          <w:color w:val="222222"/>
          <w:sz w:val="24"/>
          <w:szCs w:val="24"/>
        </w:rPr>
        <w:t xml:space="preserve">Yang, L., Sun, G. and Eppler, M., 2010. Making strategy work: a literature review on the factors influencing strategy implementation, </w:t>
      </w:r>
      <w:r w:rsidRPr="00483D8F">
        <w:rPr>
          <w:rFonts w:asciiTheme="minorBidi" w:hAnsiTheme="minorBidi" w:cstheme="minorBidi"/>
          <w:i/>
          <w:iCs/>
          <w:color w:val="222222"/>
          <w:sz w:val="24"/>
          <w:szCs w:val="24"/>
        </w:rPr>
        <w:t>handbook of research on strategy process.</w:t>
      </w:r>
    </w:p>
    <w:p w14:paraId="4ED90EC7" w14:textId="77777777" w:rsidR="00905D3A" w:rsidRPr="00483D8F" w:rsidRDefault="00905D3A" w:rsidP="000F0BBD">
      <w:pPr>
        <w:spacing w:line="360" w:lineRule="auto"/>
        <w:rPr>
          <w:rFonts w:asciiTheme="minorBidi" w:hAnsiTheme="minorBidi" w:cstheme="minorBidi"/>
          <w:i/>
          <w:iCs/>
          <w:color w:val="222222"/>
          <w:sz w:val="24"/>
          <w:szCs w:val="24"/>
        </w:rPr>
      </w:pPr>
    </w:p>
    <w:p w14:paraId="371D0FD8" w14:textId="77777777" w:rsidR="00F613C0" w:rsidRPr="00483D8F" w:rsidRDefault="00F613C0" w:rsidP="000F0BBD">
      <w:pPr>
        <w:spacing w:line="360" w:lineRule="auto"/>
        <w:rPr>
          <w:rFonts w:asciiTheme="minorBidi" w:hAnsiTheme="minorBidi" w:cstheme="minorBidi"/>
          <w:i/>
          <w:iCs/>
          <w:color w:val="222222"/>
          <w:sz w:val="24"/>
          <w:szCs w:val="24"/>
        </w:rPr>
      </w:pPr>
    </w:p>
    <w:sectPr w:rsidR="00F613C0" w:rsidRPr="00483D8F" w:rsidSect="00FE495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AD6155" w14:textId="77777777" w:rsidR="007E5F19" w:rsidRDefault="007E5F19" w:rsidP="009345DD">
      <w:r>
        <w:separator/>
      </w:r>
    </w:p>
  </w:endnote>
  <w:endnote w:type="continuationSeparator" w:id="0">
    <w:p w14:paraId="447EAB21" w14:textId="77777777" w:rsidR="007E5F19" w:rsidRDefault="007E5F19" w:rsidP="009345DD">
      <w:r>
        <w:continuationSeparator/>
      </w:r>
    </w:p>
  </w:endnote>
  <w:endnote w:type="continuationNotice" w:id="1">
    <w:p w14:paraId="738D0ECD" w14:textId="77777777" w:rsidR="007E5F19" w:rsidRDefault="007E5F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7E3D8" w14:textId="77777777" w:rsidR="007E5F19" w:rsidRDefault="007E5F19" w:rsidP="009345DD">
      <w:r>
        <w:separator/>
      </w:r>
    </w:p>
  </w:footnote>
  <w:footnote w:type="continuationSeparator" w:id="0">
    <w:p w14:paraId="4D370AD2" w14:textId="77777777" w:rsidR="007E5F19" w:rsidRDefault="007E5F19" w:rsidP="009345DD">
      <w:r>
        <w:continuationSeparator/>
      </w:r>
    </w:p>
  </w:footnote>
  <w:footnote w:type="continuationNotice" w:id="1">
    <w:p w14:paraId="45AB9646" w14:textId="77777777" w:rsidR="007E5F19" w:rsidRDefault="007E5F1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B07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4014B7"/>
    <w:multiLevelType w:val="multilevel"/>
    <w:tmpl w:val="0809001F"/>
    <w:styleLink w:val="CurrentList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082E47"/>
    <w:multiLevelType w:val="hybridMultilevel"/>
    <w:tmpl w:val="305A3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D32B3"/>
    <w:multiLevelType w:val="hybridMultilevel"/>
    <w:tmpl w:val="957C2216"/>
    <w:lvl w:ilvl="0" w:tplc="D2C202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6E4BC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DC71B5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3F4B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CB83940"/>
    <w:multiLevelType w:val="hybridMultilevel"/>
    <w:tmpl w:val="03960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8109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DD530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FEB2D64"/>
    <w:multiLevelType w:val="hybridMultilevel"/>
    <w:tmpl w:val="FBDA9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FF481C"/>
    <w:multiLevelType w:val="multilevel"/>
    <w:tmpl w:val="4F76E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D00E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6A363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85E4F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8A85D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2021F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82C25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D32553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6DEB1486"/>
    <w:multiLevelType w:val="hybridMultilevel"/>
    <w:tmpl w:val="305A3A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7344014">
    <w:abstractNumId w:val="3"/>
  </w:num>
  <w:num w:numId="2" w16cid:durableId="1446004113">
    <w:abstractNumId w:val="2"/>
  </w:num>
  <w:num w:numId="3" w16cid:durableId="144981260">
    <w:abstractNumId w:val="8"/>
  </w:num>
  <w:num w:numId="4" w16cid:durableId="1011376059">
    <w:abstractNumId w:val="16"/>
  </w:num>
  <w:num w:numId="5" w16cid:durableId="1185051454">
    <w:abstractNumId w:val="13"/>
  </w:num>
  <w:num w:numId="6" w16cid:durableId="107940740">
    <w:abstractNumId w:val="0"/>
  </w:num>
  <w:num w:numId="7" w16cid:durableId="541215661">
    <w:abstractNumId w:val="17"/>
  </w:num>
  <w:num w:numId="8" w16cid:durableId="715933716">
    <w:abstractNumId w:val="10"/>
  </w:num>
  <w:num w:numId="9" w16cid:durableId="465313926">
    <w:abstractNumId w:val="19"/>
  </w:num>
  <w:num w:numId="10" w16cid:durableId="1172915969">
    <w:abstractNumId w:val="7"/>
  </w:num>
  <w:num w:numId="11" w16cid:durableId="600259239">
    <w:abstractNumId w:val="9"/>
  </w:num>
  <w:num w:numId="12" w16cid:durableId="1180200173">
    <w:abstractNumId w:val="5"/>
  </w:num>
  <w:num w:numId="13" w16cid:durableId="524026488">
    <w:abstractNumId w:val="18"/>
  </w:num>
  <w:num w:numId="14" w16cid:durableId="1571577076">
    <w:abstractNumId w:val="15"/>
  </w:num>
  <w:num w:numId="15" w16cid:durableId="2120643431">
    <w:abstractNumId w:val="4"/>
  </w:num>
  <w:num w:numId="16" w16cid:durableId="1414815528">
    <w:abstractNumId w:val="14"/>
  </w:num>
  <w:num w:numId="17" w16cid:durableId="589437278">
    <w:abstractNumId w:val="12"/>
  </w:num>
  <w:num w:numId="18" w16cid:durableId="1458599343">
    <w:abstractNumId w:val="6"/>
  </w:num>
  <w:num w:numId="19" w16cid:durableId="1659916711">
    <w:abstractNumId w:val="1"/>
  </w:num>
  <w:num w:numId="20" w16cid:durableId="18530329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6C"/>
    <w:rsid w:val="000007CE"/>
    <w:rsid w:val="00001DFB"/>
    <w:rsid w:val="00001EAD"/>
    <w:rsid w:val="00003F8B"/>
    <w:rsid w:val="000052A6"/>
    <w:rsid w:val="00006299"/>
    <w:rsid w:val="00014E63"/>
    <w:rsid w:val="00014F03"/>
    <w:rsid w:val="000243A0"/>
    <w:rsid w:val="00025455"/>
    <w:rsid w:val="00026262"/>
    <w:rsid w:val="000304C2"/>
    <w:rsid w:val="000343AA"/>
    <w:rsid w:val="000408A1"/>
    <w:rsid w:val="00040BCB"/>
    <w:rsid w:val="00043EAF"/>
    <w:rsid w:val="000473BA"/>
    <w:rsid w:val="00050695"/>
    <w:rsid w:val="0005211B"/>
    <w:rsid w:val="00056C6E"/>
    <w:rsid w:val="00066DF1"/>
    <w:rsid w:val="00082F36"/>
    <w:rsid w:val="0008489C"/>
    <w:rsid w:val="00091FEC"/>
    <w:rsid w:val="00096839"/>
    <w:rsid w:val="000A211F"/>
    <w:rsid w:val="000A3A29"/>
    <w:rsid w:val="000A68A9"/>
    <w:rsid w:val="000A7F45"/>
    <w:rsid w:val="000B1BB1"/>
    <w:rsid w:val="000B58BA"/>
    <w:rsid w:val="000C45BC"/>
    <w:rsid w:val="000D3020"/>
    <w:rsid w:val="000D3096"/>
    <w:rsid w:val="000D5018"/>
    <w:rsid w:val="000E08EB"/>
    <w:rsid w:val="000E4335"/>
    <w:rsid w:val="000E534D"/>
    <w:rsid w:val="000F0BBD"/>
    <w:rsid w:val="000F2A7F"/>
    <w:rsid w:val="000F393A"/>
    <w:rsid w:val="000F453A"/>
    <w:rsid w:val="00105096"/>
    <w:rsid w:val="0011291C"/>
    <w:rsid w:val="00121F85"/>
    <w:rsid w:val="00124749"/>
    <w:rsid w:val="00130310"/>
    <w:rsid w:val="001347F7"/>
    <w:rsid w:val="00150C56"/>
    <w:rsid w:val="001522EF"/>
    <w:rsid w:val="001523F9"/>
    <w:rsid w:val="00155C42"/>
    <w:rsid w:val="0016044A"/>
    <w:rsid w:val="0016378D"/>
    <w:rsid w:val="00164F9C"/>
    <w:rsid w:val="00176BA2"/>
    <w:rsid w:val="001771A3"/>
    <w:rsid w:val="001827F2"/>
    <w:rsid w:val="001A28B5"/>
    <w:rsid w:val="001A706B"/>
    <w:rsid w:val="001C372B"/>
    <w:rsid w:val="001C5300"/>
    <w:rsid w:val="001C5D3D"/>
    <w:rsid w:val="001C72CC"/>
    <w:rsid w:val="001D5747"/>
    <w:rsid w:val="001D6276"/>
    <w:rsid w:val="001E20AD"/>
    <w:rsid w:val="001E449D"/>
    <w:rsid w:val="001E6776"/>
    <w:rsid w:val="001E7CF1"/>
    <w:rsid w:val="001F413D"/>
    <w:rsid w:val="001F6C07"/>
    <w:rsid w:val="00201D2F"/>
    <w:rsid w:val="002022C5"/>
    <w:rsid w:val="00205FFA"/>
    <w:rsid w:val="002067E3"/>
    <w:rsid w:val="00207673"/>
    <w:rsid w:val="00211D48"/>
    <w:rsid w:val="00223FAE"/>
    <w:rsid w:val="002326FE"/>
    <w:rsid w:val="002415A8"/>
    <w:rsid w:val="0025125D"/>
    <w:rsid w:val="002512EE"/>
    <w:rsid w:val="002536A5"/>
    <w:rsid w:val="002622A8"/>
    <w:rsid w:val="0027428E"/>
    <w:rsid w:val="0027563A"/>
    <w:rsid w:val="00277FE3"/>
    <w:rsid w:val="00282360"/>
    <w:rsid w:val="00283EE3"/>
    <w:rsid w:val="00287709"/>
    <w:rsid w:val="00292307"/>
    <w:rsid w:val="0029258D"/>
    <w:rsid w:val="00293093"/>
    <w:rsid w:val="00294623"/>
    <w:rsid w:val="002A0FB4"/>
    <w:rsid w:val="002A64F3"/>
    <w:rsid w:val="002B1D90"/>
    <w:rsid w:val="002C078E"/>
    <w:rsid w:val="002C2AFC"/>
    <w:rsid w:val="002D2526"/>
    <w:rsid w:val="002D2890"/>
    <w:rsid w:val="002D2B14"/>
    <w:rsid w:val="002D5B6A"/>
    <w:rsid w:val="002E05E4"/>
    <w:rsid w:val="002E150A"/>
    <w:rsid w:val="002E5AE3"/>
    <w:rsid w:val="002E6810"/>
    <w:rsid w:val="002F62AD"/>
    <w:rsid w:val="0030234E"/>
    <w:rsid w:val="00313DD7"/>
    <w:rsid w:val="00315D02"/>
    <w:rsid w:val="00322944"/>
    <w:rsid w:val="0032647F"/>
    <w:rsid w:val="00326EEA"/>
    <w:rsid w:val="00331D3F"/>
    <w:rsid w:val="0033292B"/>
    <w:rsid w:val="00334CAB"/>
    <w:rsid w:val="00343388"/>
    <w:rsid w:val="00357225"/>
    <w:rsid w:val="00367802"/>
    <w:rsid w:val="00371A33"/>
    <w:rsid w:val="00373963"/>
    <w:rsid w:val="00380610"/>
    <w:rsid w:val="00381EC8"/>
    <w:rsid w:val="0039337D"/>
    <w:rsid w:val="00396B6C"/>
    <w:rsid w:val="00397E5D"/>
    <w:rsid w:val="003A0280"/>
    <w:rsid w:val="003B0D67"/>
    <w:rsid w:val="003B598D"/>
    <w:rsid w:val="003B6275"/>
    <w:rsid w:val="003B717E"/>
    <w:rsid w:val="003B7DEB"/>
    <w:rsid w:val="003C6781"/>
    <w:rsid w:val="003D21C9"/>
    <w:rsid w:val="003D427F"/>
    <w:rsid w:val="003F193C"/>
    <w:rsid w:val="003F29FA"/>
    <w:rsid w:val="00401729"/>
    <w:rsid w:val="00405668"/>
    <w:rsid w:val="00405F5F"/>
    <w:rsid w:val="004140C5"/>
    <w:rsid w:val="00414540"/>
    <w:rsid w:val="00414ABC"/>
    <w:rsid w:val="004206FF"/>
    <w:rsid w:val="00422722"/>
    <w:rsid w:val="0043075B"/>
    <w:rsid w:val="004364FC"/>
    <w:rsid w:val="004414E3"/>
    <w:rsid w:val="00444665"/>
    <w:rsid w:val="004479B2"/>
    <w:rsid w:val="004543C6"/>
    <w:rsid w:val="00457EED"/>
    <w:rsid w:val="0046155B"/>
    <w:rsid w:val="004749BD"/>
    <w:rsid w:val="004749F5"/>
    <w:rsid w:val="00483D8F"/>
    <w:rsid w:val="004840F4"/>
    <w:rsid w:val="00487CC6"/>
    <w:rsid w:val="00487D52"/>
    <w:rsid w:val="004A127C"/>
    <w:rsid w:val="004A26F9"/>
    <w:rsid w:val="004A2855"/>
    <w:rsid w:val="004A29FF"/>
    <w:rsid w:val="004A5272"/>
    <w:rsid w:val="004A7F73"/>
    <w:rsid w:val="004B24D1"/>
    <w:rsid w:val="004B3D19"/>
    <w:rsid w:val="004B65D2"/>
    <w:rsid w:val="004C0155"/>
    <w:rsid w:val="004C4E0E"/>
    <w:rsid w:val="004C7EE5"/>
    <w:rsid w:val="004D0744"/>
    <w:rsid w:val="004D3459"/>
    <w:rsid w:val="004D34E0"/>
    <w:rsid w:val="004D721E"/>
    <w:rsid w:val="004E292D"/>
    <w:rsid w:val="004E44A4"/>
    <w:rsid w:val="004E5F09"/>
    <w:rsid w:val="004E7314"/>
    <w:rsid w:val="004F06AF"/>
    <w:rsid w:val="005049BB"/>
    <w:rsid w:val="00512097"/>
    <w:rsid w:val="0052032D"/>
    <w:rsid w:val="0052664D"/>
    <w:rsid w:val="00535868"/>
    <w:rsid w:val="005375F5"/>
    <w:rsid w:val="0053798E"/>
    <w:rsid w:val="005439A2"/>
    <w:rsid w:val="005455BE"/>
    <w:rsid w:val="00550EEC"/>
    <w:rsid w:val="005557B6"/>
    <w:rsid w:val="005573DB"/>
    <w:rsid w:val="0056074B"/>
    <w:rsid w:val="005713D9"/>
    <w:rsid w:val="0057282F"/>
    <w:rsid w:val="00573332"/>
    <w:rsid w:val="005754CD"/>
    <w:rsid w:val="00577C36"/>
    <w:rsid w:val="00583A25"/>
    <w:rsid w:val="00590474"/>
    <w:rsid w:val="00590484"/>
    <w:rsid w:val="00591CC0"/>
    <w:rsid w:val="00593644"/>
    <w:rsid w:val="00593BEB"/>
    <w:rsid w:val="0059556F"/>
    <w:rsid w:val="005A27BF"/>
    <w:rsid w:val="005A313A"/>
    <w:rsid w:val="005A3500"/>
    <w:rsid w:val="005A6A6A"/>
    <w:rsid w:val="005B273F"/>
    <w:rsid w:val="005B4AC0"/>
    <w:rsid w:val="005C3F32"/>
    <w:rsid w:val="005D116A"/>
    <w:rsid w:val="005D7B32"/>
    <w:rsid w:val="005E186D"/>
    <w:rsid w:val="005E4E3D"/>
    <w:rsid w:val="005E593C"/>
    <w:rsid w:val="005E6E4E"/>
    <w:rsid w:val="005F6F95"/>
    <w:rsid w:val="00602EB9"/>
    <w:rsid w:val="006059EF"/>
    <w:rsid w:val="0060744B"/>
    <w:rsid w:val="00613059"/>
    <w:rsid w:val="0062103A"/>
    <w:rsid w:val="00631F78"/>
    <w:rsid w:val="00637C50"/>
    <w:rsid w:val="006464D8"/>
    <w:rsid w:val="00654745"/>
    <w:rsid w:val="00663E75"/>
    <w:rsid w:val="006661A1"/>
    <w:rsid w:val="00666EB4"/>
    <w:rsid w:val="00671B66"/>
    <w:rsid w:val="00672E74"/>
    <w:rsid w:val="00680A86"/>
    <w:rsid w:val="00687504"/>
    <w:rsid w:val="006979A3"/>
    <w:rsid w:val="00697B0C"/>
    <w:rsid w:val="006B0257"/>
    <w:rsid w:val="006C1840"/>
    <w:rsid w:val="006D090B"/>
    <w:rsid w:val="006D220D"/>
    <w:rsid w:val="006D2348"/>
    <w:rsid w:val="006E10FE"/>
    <w:rsid w:val="006E180E"/>
    <w:rsid w:val="006F13D6"/>
    <w:rsid w:val="006F33E1"/>
    <w:rsid w:val="006F5D80"/>
    <w:rsid w:val="006F7E20"/>
    <w:rsid w:val="007001AE"/>
    <w:rsid w:val="00703779"/>
    <w:rsid w:val="00714F84"/>
    <w:rsid w:val="00716666"/>
    <w:rsid w:val="0073241E"/>
    <w:rsid w:val="0074020E"/>
    <w:rsid w:val="00743B69"/>
    <w:rsid w:val="00744B10"/>
    <w:rsid w:val="00754222"/>
    <w:rsid w:val="007554D7"/>
    <w:rsid w:val="0076032D"/>
    <w:rsid w:val="007636AA"/>
    <w:rsid w:val="00764E54"/>
    <w:rsid w:val="00765F20"/>
    <w:rsid w:val="00766B69"/>
    <w:rsid w:val="00770509"/>
    <w:rsid w:val="00770A96"/>
    <w:rsid w:val="00770DCF"/>
    <w:rsid w:val="00773EEF"/>
    <w:rsid w:val="00782182"/>
    <w:rsid w:val="00782642"/>
    <w:rsid w:val="00784B15"/>
    <w:rsid w:val="007855A5"/>
    <w:rsid w:val="00785C27"/>
    <w:rsid w:val="007A1D49"/>
    <w:rsid w:val="007A3F46"/>
    <w:rsid w:val="007A5666"/>
    <w:rsid w:val="007A7578"/>
    <w:rsid w:val="007A7FE3"/>
    <w:rsid w:val="007B268D"/>
    <w:rsid w:val="007C58FE"/>
    <w:rsid w:val="007C6FAB"/>
    <w:rsid w:val="007D50F8"/>
    <w:rsid w:val="007E5F19"/>
    <w:rsid w:val="007F1F6A"/>
    <w:rsid w:val="007F707E"/>
    <w:rsid w:val="00804A7E"/>
    <w:rsid w:val="00812D08"/>
    <w:rsid w:val="00812D4A"/>
    <w:rsid w:val="00817240"/>
    <w:rsid w:val="00825C7E"/>
    <w:rsid w:val="0083250D"/>
    <w:rsid w:val="00836C86"/>
    <w:rsid w:val="00840C1F"/>
    <w:rsid w:val="00842F63"/>
    <w:rsid w:val="00843E94"/>
    <w:rsid w:val="00846CB5"/>
    <w:rsid w:val="008618AD"/>
    <w:rsid w:val="00862C19"/>
    <w:rsid w:val="00874519"/>
    <w:rsid w:val="00874540"/>
    <w:rsid w:val="00875A22"/>
    <w:rsid w:val="0088278F"/>
    <w:rsid w:val="00892787"/>
    <w:rsid w:val="00894AF7"/>
    <w:rsid w:val="00897D6A"/>
    <w:rsid w:val="008A6ECC"/>
    <w:rsid w:val="008C0E42"/>
    <w:rsid w:val="008C2088"/>
    <w:rsid w:val="008C2C5E"/>
    <w:rsid w:val="008C66D3"/>
    <w:rsid w:val="008C68D4"/>
    <w:rsid w:val="008D159C"/>
    <w:rsid w:val="008E360B"/>
    <w:rsid w:val="008E38C6"/>
    <w:rsid w:val="008F0D60"/>
    <w:rsid w:val="00904DE4"/>
    <w:rsid w:val="00905742"/>
    <w:rsid w:val="00905D3A"/>
    <w:rsid w:val="00905E38"/>
    <w:rsid w:val="00906D5E"/>
    <w:rsid w:val="00911705"/>
    <w:rsid w:val="00913CCA"/>
    <w:rsid w:val="009141BF"/>
    <w:rsid w:val="00925BE1"/>
    <w:rsid w:val="00933BF7"/>
    <w:rsid w:val="009345DD"/>
    <w:rsid w:val="00936266"/>
    <w:rsid w:val="00943E7F"/>
    <w:rsid w:val="009514FE"/>
    <w:rsid w:val="00953EC1"/>
    <w:rsid w:val="00954A5E"/>
    <w:rsid w:val="009606D2"/>
    <w:rsid w:val="0096390F"/>
    <w:rsid w:val="009743D1"/>
    <w:rsid w:val="0098262E"/>
    <w:rsid w:val="009876EC"/>
    <w:rsid w:val="009903A7"/>
    <w:rsid w:val="00993801"/>
    <w:rsid w:val="00995E7E"/>
    <w:rsid w:val="009A0E2D"/>
    <w:rsid w:val="009A6B7A"/>
    <w:rsid w:val="009A72AA"/>
    <w:rsid w:val="009B4540"/>
    <w:rsid w:val="009B52D8"/>
    <w:rsid w:val="009B6312"/>
    <w:rsid w:val="009C284C"/>
    <w:rsid w:val="009D261E"/>
    <w:rsid w:val="009E2D7C"/>
    <w:rsid w:val="00A02E95"/>
    <w:rsid w:val="00A11162"/>
    <w:rsid w:val="00A22400"/>
    <w:rsid w:val="00A245F1"/>
    <w:rsid w:val="00A31633"/>
    <w:rsid w:val="00A3595C"/>
    <w:rsid w:val="00A35C2D"/>
    <w:rsid w:val="00A36607"/>
    <w:rsid w:val="00A36CCA"/>
    <w:rsid w:val="00A46057"/>
    <w:rsid w:val="00A472C1"/>
    <w:rsid w:val="00A52D71"/>
    <w:rsid w:val="00A52FBB"/>
    <w:rsid w:val="00A53FA9"/>
    <w:rsid w:val="00A63880"/>
    <w:rsid w:val="00A66ADC"/>
    <w:rsid w:val="00A72902"/>
    <w:rsid w:val="00A74313"/>
    <w:rsid w:val="00A84B8A"/>
    <w:rsid w:val="00A87B77"/>
    <w:rsid w:val="00AB33BF"/>
    <w:rsid w:val="00AC171A"/>
    <w:rsid w:val="00AC1BE3"/>
    <w:rsid w:val="00AC3E62"/>
    <w:rsid w:val="00AC4C51"/>
    <w:rsid w:val="00AD2CC6"/>
    <w:rsid w:val="00AD660B"/>
    <w:rsid w:val="00AE47B9"/>
    <w:rsid w:val="00AF23B8"/>
    <w:rsid w:val="00B02292"/>
    <w:rsid w:val="00B04C04"/>
    <w:rsid w:val="00B07D24"/>
    <w:rsid w:val="00B1369C"/>
    <w:rsid w:val="00B23E1B"/>
    <w:rsid w:val="00B24843"/>
    <w:rsid w:val="00B278B6"/>
    <w:rsid w:val="00B32185"/>
    <w:rsid w:val="00B336A4"/>
    <w:rsid w:val="00B369C1"/>
    <w:rsid w:val="00B407DA"/>
    <w:rsid w:val="00B568FC"/>
    <w:rsid w:val="00B60F73"/>
    <w:rsid w:val="00B61D3B"/>
    <w:rsid w:val="00B65125"/>
    <w:rsid w:val="00B66B9B"/>
    <w:rsid w:val="00B71043"/>
    <w:rsid w:val="00B736D6"/>
    <w:rsid w:val="00B75381"/>
    <w:rsid w:val="00B80083"/>
    <w:rsid w:val="00B85A93"/>
    <w:rsid w:val="00B934C2"/>
    <w:rsid w:val="00B95EEE"/>
    <w:rsid w:val="00BA3643"/>
    <w:rsid w:val="00BB16F1"/>
    <w:rsid w:val="00BB1BA8"/>
    <w:rsid w:val="00BB3A64"/>
    <w:rsid w:val="00BB3ECE"/>
    <w:rsid w:val="00BD4551"/>
    <w:rsid w:val="00BD4703"/>
    <w:rsid w:val="00BE1823"/>
    <w:rsid w:val="00BF264D"/>
    <w:rsid w:val="00C04EFD"/>
    <w:rsid w:val="00C05260"/>
    <w:rsid w:val="00C10848"/>
    <w:rsid w:val="00C12FA1"/>
    <w:rsid w:val="00C26D64"/>
    <w:rsid w:val="00C406B2"/>
    <w:rsid w:val="00C40DD0"/>
    <w:rsid w:val="00C50C32"/>
    <w:rsid w:val="00C5663E"/>
    <w:rsid w:val="00C64C07"/>
    <w:rsid w:val="00C65FA5"/>
    <w:rsid w:val="00C7197F"/>
    <w:rsid w:val="00C77110"/>
    <w:rsid w:val="00C7728A"/>
    <w:rsid w:val="00C77710"/>
    <w:rsid w:val="00C9491C"/>
    <w:rsid w:val="00CA1230"/>
    <w:rsid w:val="00CB1849"/>
    <w:rsid w:val="00CB4EDE"/>
    <w:rsid w:val="00CC27C7"/>
    <w:rsid w:val="00CC3C13"/>
    <w:rsid w:val="00CC4465"/>
    <w:rsid w:val="00CC739A"/>
    <w:rsid w:val="00CC7F21"/>
    <w:rsid w:val="00CC7F75"/>
    <w:rsid w:val="00CD0A39"/>
    <w:rsid w:val="00CD3209"/>
    <w:rsid w:val="00CD66E4"/>
    <w:rsid w:val="00CD686D"/>
    <w:rsid w:val="00CE286B"/>
    <w:rsid w:val="00CE5728"/>
    <w:rsid w:val="00CF0CE7"/>
    <w:rsid w:val="00CF6CFC"/>
    <w:rsid w:val="00D0061C"/>
    <w:rsid w:val="00D006C4"/>
    <w:rsid w:val="00D02276"/>
    <w:rsid w:val="00D063D0"/>
    <w:rsid w:val="00D069DE"/>
    <w:rsid w:val="00D070F8"/>
    <w:rsid w:val="00D14BCD"/>
    <w:rsid w:val="00D17CB0"/>
    <w:rsid w:val="00D22E98"/>
    <w:rsid w:val="00D27AE0"/>
    <w:rsid w:val="00D27D63"/>
    <w:rsid w:val="00D31588"/>
    <w:rsid w:val="00D33932"/>
    <w:rsid w:val="00D342C7"/>
    <w:rsid w:val="00D35584"/>
    <w:rsid w:val="00D46C8D"/>
    <w:rsid w:val="00D47BA8"/>
    <w:rsid w:val="00D55841"/>
    <w:rsid w:val="00D602FB"/>
    <w:rsid w:val="00D63608"/>
    <w:rsid w:val="00D66D42"/>
    <w:rsid w:val="00D70304"/>
    <w:rsid w:val="00D804B4"/>
    <w:rsid w:val="00D81A52"/>
    <w:rsid w:val="00D9004F"/>
    <w:rsid w:val="00DA2A10"/>
    <w:rsid w:val="00DA64F8"/>
    <w:rsid w:val="00DC0C34"/>
    <w:rsid w:val="00DC1AA0"/>
    <w:rsid w:val="00DC330F"/>
    <w:rsid w:val="00DE73C1"/>
    <w:rsid w:val="00DF07A5"/>
    <w:rsid w:val="00E002D8"/>
    <w:rsid w:val="00E05B60"/>
    <w:rsid w:val="00E11F60"/>
    <w:rsid w:val="00E17BA5"/>
    <w:rsid w:val="00E2319B"/>
    <w:rsid w:val="00E33EEF"/>
    <w:rsid w:val="00E442A6"/>
    <w:rsid w:val="00E5342B"/>
    <w:rsid w:val="00E54501"/>
    <w:rsid w:val="00E5749A"/>
    <w:rsid w:val="00E577EE"/>
    <w:rsid w:val="00E63FA5"/>
    <w:rsid w:val="00E6626E"/>
    <w:rsid w:val="00E7590A"/>
    <w:rsid w:val="00E81C7F"/>
    <w:rsid w:val="00E87CF2"/>
    <w:rsid w:val="00EA3C0C"/>
    <w:rsid w:val="00EA5FB2"/>
    <w:rsid w:val="00EA6BBD"/>
    <w:rsid w:val="00EB255C"/>
    <w:rsid w:val="00EB68D4"/>
    <w:rsid w:val="00ED0D4F"/>
    <w:rsid w:val="00ED6060"/>
    <w:rsid w:val="00EE32E1"/>
    <w:rsid w:val="00EE4A9B"/>
    <w:rsid w:val="00F04ED6"/>
    <w:rsid w:val="00F04FD9"/>
    <w:rsid w:val="00F12649"/>
    <w:rsid w:val="00F271FD"/>
    <w:rsid w:val="00F37874"/>
    <w:rsid w:val="00F4484E"/>
    <w:rsid w:val="00F541E0"/>
    <w:rsid w:val="00F613C0"/>
    <w:rsid w:val="00F64ADA"/>
    <w:rsid w:val="00F655C6"/>
    <w:rsid w:val="00F765D1"/>
    <w:rsid w:val="00F853D3"/>
    <w:rsid w:val="00F87366"/>
    <w:rsid w:val="00F96D75"/>
    <w:rsid w:val="00F96E34"/>
    <w:rsid w:val="00F977CA"/>
    <w:rsid w:val="00FA5DA4"/>
    <w:rsid w:val="00FA7994"/>
    <w:rsid w:val="00FB25A7"/>
    <w:rsid w:val="00FB6BED"/>
    <w:rsid w:val="00FC26F6"/>
    <w:rsid w:val="00FC597F"/>
    <w:rsid w:val="00FC7D0D"/>
    <w:rsid w:val="00FD2C5E"/>
    <w:rsid w:val="00FD79AB"/>
    <w:rsid w:val="00FE4473"/>
    <w:rsid w:val="00FE467A"/>
    <w:rsid w:val="00FE495E"/>
    <w:rsid w:val="00FE6ADD"/>
    <w:rsid w:val="00FF03D3"/>
    <w:rsid w:val="00FF5DAB"/>
    <w:rsid w:val="00FF6A55"/>
    <w:rsid w:val="011F3C2D"/>
    <w:rsid w:val="01E75633"/>
    <w:rsid w:val="067C4CA2"/>
    <w:rsid w:val="072681C5"/>
    <w:rsid w:val="0793AD16"/>
    <w:rsid w:val="084AF7BC"/>
    <w:rsid w:val="0869E195"/>
    <w:rsid w:val="092D698C"/>
    <w:rsid w:val="0B45C2EC"/>
    <w:rsid w:val="0ECC7D79"/>
    <w:rsid w:val="1523635B"/>
    <w:rsid w:val="1620F722"/>
    <w:rsid w:val="1AC4FD5B"/>
    <w:rsid w:val="1C032A2E"/>
    <w:rsid w:val="1C17B8FA"/>
    <w:rsid w:val="1C5EB8A1"/>
    <w:rsid w:val="1CF45317"/>
    <w:rsid w:val="1D00BBEC"/>
    <w:rsid w:val="1D7EA00D"/>
    <w:rsid w:val="1DB0808F"/>
    <w:rsid w:val="21DF343E"/>
    <w:rsid w:val="24321F05"/>
    <w:rsid w:val="28087ACA"/>
    <w:rsid w:val="2991D9A2"/>
    <w:rsid w:val="2A5B90D3"/>
    <w:rsid w:val="2B9F1300"/>
    <w:rsid w:val="2C495CF8"/>
    <w:rsid w:val="2DE97090"/>
    <w:rsid w:val="2E6B7ABD"/>
    <w:rsid w:val="2E8AED02"/>
    <w:rsid w:val="319E003B"/>
    <w:rsid w:val="33D64B08"/>
    <w:rsid w:val="33DBF13A"/>
    <w:rsid w:val="36C3EB8E"/>
    <w:rsid w:val="3934A840"/>
    <w:rsid w:val="39487961"/>
    <w:rsid w:val="405616B8"/>
    <w:rsid w:val="40AB694C"/>
    <w:rsid w:val="41A1FEAF"/>
    <w:rsid w:val="42A7B1F8"/>
    <w:rsid w:val="44A3A0CD"/>
    <w:rsid w:val="45497074"/>
    <w:rsid w:val="457DCBFB"/>
    <w:rsid w:val="47641776"/>
    <w:rsid w:val="4BB7C96C"/>
    <w:rsid w:val="4CD4167A"/>
    <w:rsid w:val="4EFD6EFF"/>
    <w:rsid w:val="521728C1"/>
    <w:rsid w:val="52BD4DA0"/>
    <w:rsid w:val="537CAA47"/>
    <w:rsid w:val="5483D86F"/>
    <w:rsid w:val="54AE6FC2"/>
    <w:rsid w:val="550798B9"/>
    <w:rsid w:val="55099D40"/>
    <w:rsid w:val="6073BEBE"/>
    <w:rsid w:val="60FC4CDD"/>
    <w:rsid w:val="6215509B"/>
    <w:rsid w:val="62E993C7"/>
    <w:rsid w:val="632F111B"/>
    <w:rsid w:val="633E9513"/>
    <w:rsid w:val="66EE7B7D"/>
    <w:rsid w:val="682CDB4D"/>
    <w:rsid w:val="68F5B1AF"/>
    <w:rsid w:val="720F14CA"/>
    <w:rsid w:val="755A238B"/>
    <w:rsid w:val="76C88EE2"/>
    <w:rsid w:val="7B21DBF5"/>
    <w:rsid w:val="7F836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EF40F"/>
  <w15:chartTrackingRefBased/>
  <w15:docId w15:val="{73651D54-0CE0-415E-8DD9-80C9820E3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B6C"/>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007CE"/>
    <w:pPr>
      <w:keepNext/>
      <w:keepLines/>
      <w:spacing w:before="240"/>
      <w:outlineLvl w:val="0"/>
    </w:pPr>
    <w:rPr>
      <w:rFonts w:asciiTheme="majorHAnsi" w:eastAsiaTheme="majorEastAsia" w:hAnsiTheme="majorHAnsi" w:cstheme="majorBidi"/>
      <w:sz w:val="36"/>
      <w:szCs w:val="32"/>
    </w:rPr>
  </w:style>
  <w:style w:type="paragraph" w:styleId="Heading2">
    <w:name w:val="heading 2"/>
    <w:basedOn w:val="Normal"/>
    <w:next w:val="Normal"/>
    <w:link w:val="Heading2Char"/>
    <w:uiPriority w:val="9"/>
    <w:unhideWhenUsed/>
    <w:qFormat/>
    <w:rsid w:val="00593B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5F5F"/>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29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B6C"/>
    <w:pPr>
      <w:ind w:left="720"/>
      <w:contextualSpacing/>
    </w:pPr>
  </w:style>
  <w:style w:type="character" w:styleId="Hyperlink">
    <w:name w:val="Hyperlink"/>
    <w:basedOn w:val="DefaultParagraphFont"/>
    <w:uiPriority w:val="99"/>
    <w:unhideWhenUsed/>
    <w:rsid w:val="00207673"/>
    <w:rPr>
      <w:color w:val="0563C1" w:themeColor="hyperlink"/>
      <w:u w:val="single"/>
    </w:rPr>
  </w:style>
  <w:style w:type="character" w:styleId="UnresolvedMention">
    <w:name w:val="Unresolved Mention"/>
    <w:basedOn w:val="DefaultParagraphFont"/>
    <w:uiPriority w:val="99"/>
    <w:semiHidden/>
    <w:unhideWhenUsed/>
    <w:rsid w:val="00207673"/>
    <w:rPr>
      <w:color w:val="605E5C"/>
      <w:shd w:val="clear" w:color="auto" w:fill="E1DFDD"/>
    </w:rPr>
  </w:style>
  <w:style w:type="character" w:customStyle="1" w:styleId="Heading1Char">
    <w:name w:val="Heading 1 Char"/>
    <w:basedOn w:val="DefaultParagraphFont"/>
    <w:link w:val="Heading1"/>
    <w:uiPriority w:val="9"/>
    <w:rsid w:val="000007CE"/>
    <w:rPr>
      <w:rFonts w:asciiTheme="majorHAnsi" w:eastAsiaTheme="majorEastAsia" w:hAnsiTheme="majorHAnsi" w:cstheme="majorBidi"/>
      <w:sz w:val="36"/>
      <w:szCs w:val="32"/>
      <w:lang w:eastAsia="en-GB"/>
    </w:rPr>
  </w:style>
  <w:style w:type="character" w:customStyle="1" w:styleId="Heading2Char">
    <w:name w:val="Heading 2 Char"/>
    <w:basedOn w:val="DefaultParagraphFont"/>
    <w:link w:val="Heading2"/>
    <w:uiPriority w:val="9"/>
    <w:rsid w:val="00593BEB"/>
    <w:rPr>
      <w:rFonts w:asciiTheme="majorHAnsi" w:eastAsiaTheme="majorEastAsia" w:hAnsiTheme="majorHAnsi" w:cstheme="majorBidi"/>
      <w:color w:val="2F5496" w:themeColor="accent1" w:themeShade="BF"/>
      <w:sz w:val="26"/>
      <w:szCs w:val="26"/>
      <w:lang w:eastAsia="en-GB"/>
    </w:rPr>
  </w:style>
  <w:style w:type="table" w:styleId="TableGrid">
    <w:name w:val="Table Grid"/>
    <w:basedOn w:val="TableNormal"/>
    <w:uiPriority w:val="39"/>
    <w:rsid w:val="00E545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4501"/>
    <w:rPr>
      <w:b/>
      <w:bCs/>
    </w:rPr>
  </w:style>
  <w:style w:type="numbering" w:customStyle="1" w:styleId="CurrentList1">
    <w:name w:val="Current List1"/>
    <w:uiPriority w:val="99"/>
    <w:rsid w:val="002E05E4"/>
    <w:pPr>
      <w:numPr>
        <w:numId w:val="19"/>
      </w:numPr>
    </w:pPr>
  </w:style>
  <w:style w:type="character" w:customStyle="1" w:styleId="Heading3Char">
    <w:name w:val="Heading 3 Char"/>
    <w:basedOn w:val="DefaultParagraphFont"/>
    <w:link w:val="Heading3"/>
    <w:uiPriority w:val="9"/>
    <w:rsid w:val="00405F5F"/>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9345DD"/>
    <w:pPr>
      <w:tabs>
        <w:tab w:val="center" w:pos="4513"/>
        <w:tab w:val="right" w:pos="9026"/>
      </w:tabs>
    </w:pPr>
  </w:style>
  <w:style w:type="character" w:customStyle="1" w:styleId="HeaderChar">
    <w:name w:val="Header Char"/>
    <w:basedOn w:val="DefaultParagraphFont"/>
    <w:link w:val="Header"/>
    <w:uiPriority w:val="99"/>
    <w:rsid w:val="009345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345DD"/>
    <w:pPr>
      <w:tabs>
        <w:tab w:val="center" w:pos="4513"/>
        <w:tab w:val="right" w:pos="9026"/>
      </w:tabs>
    </w:pPr>
  </w:style>
  <w:style w:type="character" w:customStyle="1" w:styleId="FooterChar">
    <w:name w:val="Footer Char"/>
    <w:basedOn w:val="DefaultParagraphFont"/>
    <w:link w:val="Footer"/>
    <w:uiPriority w:val="99"/>
    <w:rsid w:val="009345DD"/>
    <w:rPr>
      <w:rFonts w:ascii="Times New Roman" w:eastAsia="Times New Roman" w:hAnsi="Times New Roman" w:cs="Times New Roman"/>
      <w:sz w:val="20"/>
      <w:szCs w:val="20"/>
      <w:lang w:eastAsia="en-GB"/>
    </w:rPr>
  </w:style>
  <w:style w:type="character" w:customStyle="1" w:styleId="Heading4Char">
    <w:name w:val="Heading 4 Char"/>
    <w:basedOn w:val="DefaultParagraphFont"/>
    <w:link w:val="Heading4"/>
    <w:uiPriority w:val="9"/>
    <w:semiHidden/>
    <w:rsid w:val="004E292D"/>
    <w:rPr>
      <w:rFonts w:asciiTheme="majorHAnsi" w:eastAsiaTheme="majorEastAsia" w:hAnsiTheme="majorHAnsi" w:cstheme="majorBidi"/>
      <w:i/>
      <w:iCs/>
      <w:color w:val="2F5496" w:themeColor="accent1" w:themeShade="BF"/>
      <w:sz w:val="20"/>
      <w:szCs w:val="20"/>
      <w:lang w:eastAsia="en-GB"/>
    </w:rPr>
  </w:style>
  <w:style w:type="character" w:customStyle="1" w:styleId="has-inline-color">
    <w:name w:val="has-inline-color"/>
    <w:basedOn w:val="DefaultParagraphFont"/>
    <w:rsid w:val="004E292D"/>
  </w:style>
  <w:style w:type="paragraph" w:styleId="TOCHeading">
    <w:name w:val="TOC Heading"/>
    <w:basedOn w:val="Heading1"/>
    <w:next w:val="Normal"/>
    <w:uiPriority w:val="39"/>
    <w:unhideWhenUsed/>
    <w:qFormat/>
    <w:rsid w:val="002C078E"/>
    <w:pPr>
      <w:spacing w:line="259" w:lineRule="auto"/>
      <w:outlineLvl w:val="9"/>
    </w:pPr>
    <w:rPr>
      <w:lang w:val="en-US" w:eastAsia="en-US"/>
    </w:rPr>
  </w:style>
  <w:style w:type="paragraph" w:styleId="TOC2">
    <w:name w:val="toc 2"/>
    <w:basedOn w:val="Normal"/>
    <w:next w:val="Normal"/>
    <w:autoRedefine/>
    <w:uiPriority w:val="39"/>
    <w:unhideWhenUsed/>
    <w:rsid w:val="002C078E"/>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2C078E"/>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2C078E"/>
    <w:pPr>
      <w:spacing w:after="100" w:line="259" w:lineRule="auto"/>
      <w:ind w:left="440"/>
    </w:pPr>
    <w:rPr>
      <w:rFonts w:asciiTheme="minorHAnsi" w:eastAsiaTheme="minorEastAsia" w:hAnsiTheme="minorHAnsi"/>
      <w:sz w:val="22"/>
      <w:szCs w:val="22"/>
      <w:lang w:val="en-US" w:eastAsia="en-US"/>
    </w:rPr>
  </w:style>
  <w:style w:type="paragraph" w:customStyle="1" w:styleId="referencetext">
    <w:name w:val="referencetext"/>
    <w:basedOn w:val="Normal"/>
    <w:rsid w:val="00EE4A9B"/>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80375">
      <w:bodyDiv w:val="1"/>
      <w:marLeft w:val="0"/>
      <w:marRight w:val="0"/>
      <w:marTop w:val="0"/>
      <w:marBottom w:val="0"/>
      <w:divBdr>
        <w:top w:val="none" w:sz="0" w:space="0" w:color="auto"/>
        <w:left w:val="none" w:sz="0" w:space="0" w:color="auto"/>
        <w:bottom w:val="none" w:sz="0" w:space="0" w:color="auto"/>
        <w:right w:val="none" w:sz="0" w:space="0" w:color="auto"/>
      </w:divBdr>
    </w:div>
    <w:div w:id="127474293">
      <w:bodyDiv w:val="1"/>
      <w:marLeft w:val="0"/>
      <w:marRight w:val="0"/>
      <w:marTop w:val="0"/>
      <w:marBottom w:val="0"/>
      <w:divBdr>
        <w:top w:val="none" w:sz="0" w:space="0" w:color="auto"/>
        <w:left w:val="none" w:sz="0" w:space="0" w:color="auto"/>
        <w:bottom w:val="none" w:sz="0" w:space="0" w:color="auto"/>
        <w:right w:val="none" w:sz="0" w:space="0" w:color="auto"/>
      </w:divBdr>
    </w:div>
    <w:div w:id="278680583">
      <w:bodyDiv w:val="1"/>
      <w:marLeft w:val="0"/>
      <w:marRight w:val="0"/>
      <w:marTop w:val="0"/>
      <w:marBottom w:val="0"/>
      <w:divBdr>
        <w:top w:val="none" w:sz="0" w:space="0" w:color="auto"/>
        <w:left w:val="none" w:sz="0" w:space="0" w:color="auto"/>
        <w:bottom w:val="none" w:sz="0" w:space="0" w:color="auto"/>
        <w:right w:val="none" w:sz="0" w:space="0" w:color="auto"/>
      </w:divBdr>
    </w:div>
    <w:div w:id="1050812432">
      <w:bodyDiv w:val="1"/>
      <w:marLeft w:val="0"/>
      <w:marRight w:val="0"/>
      <w:marTop w:val="0"/>
      <w:marBottom w:val="0"/>
      <w:divBdr>
        <w:top w:val="none" w:sz="0" w:space="0" w:color="auto"/>
        <w:left w:val="none" w:sz="0" w:space="0" w:color="auto"/>
        <w:bottom w:val="none" w:sz="0" w:space="0" w:color="auto"/>
        <w:right w:val="none" w:sz="0" w:space="0" w:color="auto"/>
      </w:divBdr>
    </w:div>
    <w:div w:id="1100874850">
      <w:bodyDiv w:val="1"/>
      <w:marLeft w:val="0"/>
      <w:marRight w:val="0"/>
      <w:marTop w:val="0"/>
      <w:marBottom w:val="0"/>
      <w:divBdr>
        <w:top w:val="none" w:sz="0" w:space="0" w:color="auto"/>
        <w:left w:val="none" w:sz="0" w:space="0" w:color="auto"/>
        <w:bottom w:val="none" w:sz="0" w:space="0" w:color="auto"/>
        <w:right w:val="none" w:sz="0" w:space="0" w:color="auto"/>
      </w:divBdr>
    </w:div>
    <w:div w:id="1166627489">
      <w:bodyDiv w:val="1"/>
      <w:marLeft w:val="0"/>
      <w:marRight w:val="0"/>
      <w:marTop w:val="0"/>
      <w:marBottom w:val="0"/>
      <w:divBdr>
        <w:top w:val="none" w:sz="0" w:space="0" w:color="auto"/>
        <w:left w:val="none" w:sz="0" w:space="0" w:color="auto"/>
        <w:bottom w:val="none" w:sz="0" w:space="0" w:color="auto"/>
        <w:right w:val="none" w:sz="0" w:space="0" w:color="auto"/>
      </w:divBdr>
    </w:div>
    <w:div w:id="1434206188">
      <w:bodyDiv w:val="1"/>
      <w:marLeft w:val="0"/>
      <w:marRight w:val="0"/>
      <w:marTop w:val="0"/>
      <w:marBottom w:val="0"/>
      <w:divBdr>
        <w:top w:val="none" w:sz="0" w:space="0" w:color="auto"/>
        <w:left w:val="none" w:sz="0" w:space="0" w:color="auto"/>
        <w:bottom w:val="none" w:sz="0" w:space="0" w:color="auto"/>
        <w:right w:val="none" w:sz="0" w:space="0" w:color="auto"/>
      </w:divBdr>
    </w:div>
    <w:div w:id="1509254137">
      <w:bodyDiv w:val="1"/>
      <w:marLeft w:val="0"/>
      <w:marRight w:val="0"/>
      <w:marTop w:val="0"/>
      <w:marBottom w:val="0"/>
      <w:divBdr>
        <w:top w:val="none" w:sz="0" w:space="0" w:color="auto"/>
        <w:left w:val="none" w:sz="0" w:space="0" w:color="auto"/>
        <w:bottom w:val="none" w:sz="0" w:space="0" w:color="auto"/>
        <w:right w:val="none" w:sz="0" w:space="0" w:color="auto"/>
      </w:divBdr>
    </w:div>
    <w:div w:id="1747335821">
      <w:bodyDiv w:val="1"/>
      <w:marLeft w:val="0"/>
      <w:marRight w:val="0"/>
      <w:marTop w:val="0"/>
      <w:marBottom w:val="0"/>
      <w:divBdr>
        <w:top w:val="none" w:sz="0" w:space="0" w:color="auto"/>
        <w:left w:val="none" w:sz="0" w:space="0" w:color="auto"/>
        <w:bottom w:val="none" w:sz="0" w:space="0" w:color="auto"/>
        <w:right w:val="none" w:sz="0" w:space="0" w:color="auto"/>
      </w:divBdr>
    </w:div>
    <w:div w:id="1960791728">
      <w:bodyDiv w:val="1"/>
      <w:marLeft w:val="0"/>
      <w:marRight w:val="0"/>
      <w:marTop w:val="0"/>
      <w:marBottom w:val="0"/>
      <w:divBdr>
        <w:top w:val="none" w:sz="0" w:space="0" w:color="auto"/>
        <w:left w:val="none" w:sz="0" w:space="0" w:color="auto"/>
        <w:bottom w:val="none" w:sz="0" w:space="0" w:color="auto"/>
        <w:right w:val="none" w:sz="0" w:space="0" w:color="auto"/>
      </w:divBdr>
      <w:divsChild>
        <w:div w:id="934554413">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diagramLayout" Target="diagrams/layout1.xml"/><Relationship Id="rId26" Type="http://schemas.openxmlformats.org/officeDocument/2006/relationships/image" Target="media/image11.emf"/><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diagramData" Target="diagrams/data1.xm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diagramColors" Target="diagrams/colors1.xml"/><Relationship Id="rId29" Type="http://schemas.openxmlformats.org/officeDocument/2006/relationships/hyperlink" Target="https://doi.org/10.1108/APJIE-05-2018-003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8.png"/><Relationship Id="rId28" Type="http://schemas.openxmlformats.org/officeDocument/2006/relationships/hyperlink" Target="https://www.reuters.com/article/us-yahoo-idUSWNAS035320080211" TargetMode="Externa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hyperlink" Target="https://www.blueoceanstrategy.com/what-is-blue-ocean-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rentechdigital.com/smartscraper/business-report-details/united-kingdom/england/birmingham/fast-food-restaurants" TargetMode="External"/><Relationship Id="rId8" Type="http://schemas.openxmlformats.org/officeDocument/2006/relationships/webSettings" Target="webSettings.xml"/></Relationships>
</file>

<file path=word/diagrams/_rels/data1.xml.rels><?xml version="1.0" encoding="UTF-8" standalone="yes"?>
<Relationships xmlns="http://schemas.openxmlformats.org/package/2006/relationships"><Relationship Id="rId1"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FA6936-CF95-4BA3-B9BA-53B383343D27}"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ABF5C8E-5CC6-4DAE-A0FE-9B102F1F5D06}">
      <dgm:prSet phldrT="[Text]"/>
      <dgm:spPr>
        <a:blipFill rotWithShape="0">
          <a:blip xmlns:r="http://schemas.openxmlformats.org/officeDocument/2006/relationships" r:embed="rId1"/>
          <a:srcRect/>
          <a:stretch>
            <a:fillRect l="-14000" r="-14000"/>
          </a:stretch>
        </a:blipFill>
      </dgm:spPr>
      <dgm:t>
        <a:bodyPr/>
        <a:lstStyle/>
        <a:p>
          <a:endParaRPr lang="en-GB"/>
        </a:p>
        <a:p>
          <a:endParaRPr lang="en-GB"/>
        </a:p>
      </dgm:t>
    </dgm:pt>
    <dgm:pt modelId="{3D5CF3C9-DDAD-4B18-A95C-25F4DE0D20BE}" type="parTrans" cxnId="{DC6D3062-2E43-47F5-8A24-6AD641B54498}">
      <dgm:prSet/>
      <dgm:spPr/>
      <dgm:t>
        <a:bodyPr/>
        <a:lstStyle/>
        <a:p>
          <a:endParaRPr lang="en-GB"/>
        </a:p>
      </dgm:t>
    </dgm:pt>
    <dgm:pt modelId="{1C75F91D-DF4C-4B5D-BC98-D25CE919E74E}" type="sibTrans" cxnId="{DC6D3062-2E43-47F5-8A24-6AD641B54498}">
      <dgm:prSet/>
      <dgm:spPr/>
      <dgm:t>
        <a:bodyPr/>
        <a:lstStyle/>
        <a:p>
          <a:endParaRPr lang="en-GB"/>
        </a:p>
      </dgm:t>
    </dgm:pt>
    <dgm:pt modelId="{63D923B2-C6F7-4BDC-8150-FCE2B9AE8DB9}">
      <dgm:prSet phldrT="[Text]" custT="1"/>
      <dgm:spPr/>
      <dgm:t>
        <a:bodyPr/>
        <a:lstStyle/>
        <a:p>
          <a:pPr algn="ctr"/>
          <a:endParaRPr lang="en-GB" sz="1800"/>
        </a:p>
      </dgm:t>
    </dgm:pt>
    <dgm:pt modelId="{A7A055D6-0369-4011-88F9-4B865CE9F828}" type="parTrans" cxnId="{3F462DE3-77E3-4B50-8272-196DF5F9BC56}">
      <dgm:prSet/>
      <dgm:spPr/>
      <dgm:t>
        <a:bodyPr/>
        <a:lstStyle/>
        <a:p>
          <a:endParaRPr lang="en-GB"/>
        </a:p>
      </dgm:t>
    </dgm:pt>
    <dgm:pt modelId="{09B8FC4B-272B-459C-BBA2-556BEEE90E14}" type="sibTrans" cxnId="{3F462DE3-77E3-4B50-8272-196DF5F9BC56}">
      <dgm:prSet/>
      <dgm:spPr/>
      <dgm:t>
        <a:bodyPr/>
        <a:lstStyle/>
        <a:p>
          <a:endParaRPr lang="en-GB"/>
        </a:p>
      </dgm:t>
    </dgm:pt>
    <dgm:pt modelId="{2A59C62F-2D1E-472F-A0A0-CE8E7E754A36}">
      <dgm:prSet phldrT="[Text]" custT="1"/>
      <dgm:spPr/>
      <dgm:t>
        <a:bodyPr/>
        <a:lstStyle/>
        <a:p>
          <a:endParaRPr lang="en-GB" sz="1600"/>
        </a:p>
      </dgm:t>
    </dgm:pt>
    <dgm:pt modelId="{5D2867FE-9149-43F8-9021-33688797E015}" type="parTrans" cxnId="{DF7AC2B4-FE5C-4FA1-885F-F4AD696BE998}">
      <dgm:prSet/>
      <dgm:spPr/>
      <dgm:t>
        <a:bodyPr/>
        <a:lstStyle/>
        <a:p>
          <a:endParaRPr lang="en-GB"/>
        </a:p>
      </dgm:t>
    </dgm:pt>
    <dgm:pt modelId="{05684FA4-6B03-4F9B-A70F-3F3DAD34860F}" type="sibTrans" cxnId="{DF7AC2B4-FE5C-4FA1-885F-F4AD696BE998}">
      <dgm:prSet/>
      <dgm:spPr/>
      <dgm:t>
        <a:bodyPr/>
        <a:lstStyle/>
        <a:p>
          <a:endParaRPr lang="en-GB"/>
        </a:p>
      </dgm:t>
    </dgm:pt>
    <dgm:pt modelId="{B72B5597-BFD6-4A33-83D5-4AE621E672CF}">
      <dgm:prSet phldrT="[Text]" custT="1"/>
      <dgm:spPr/>
      <dgm:t>
        <a:bodyPr/>
        <a:lstStyle/>
        <a:p>
          <a:endParaRPr lang="en-GB" sz="1600"/>
        </a:p>
      </dgm:t>
    </dgm:pt>
    <dgm:pt modelId="{51EF3A9B-68F2-496B-B46C-EB6A3E35A61A}" type="parTrans" cxnId="{47041FE6-2BDB-42B2-B48E-6DCF7A091EA3}">
      <dgm:prSet/>
      <dgm:spPr/>
      <dgm:t>
        <a:bodyPr/>
        <a:lstStyle/>
        <a:p>
          <a:endParaRPr lang="en-GB"/>
        </a:p>
      </dgm:t>
    </dgm:pt>
    <dgm:pt modelId="{C5597245-3D70-426F-B3B1-F41286A7F232}" type="sibTrans" cxnId="{47041FE6-2BDB-42B2-B48E-6DCF7A091EA3}">
      <dgm:prSet/>
      <dgm:spPr/>
      <dgm:t>
        <a:bodyPr/>
        <a:lstStyle/>
        <a:p>
          <a:endParaRPr lang="en-GB"/>
        </a:p>
      </dgm:t>
    </dgm:pt>
    <dgm:pt modelId="{D366A381-E96E-4B08-B6A0-B71C0B728C8A}">
      <dgm:prSet phldrT="[Text]" custT="1"/>
      <dgm:spPr/>
      <dgm:t>
        <a:bodyPr/>
        <a:lstStyle/>
        <a:p>
          <a:endParaRPr lang="en-GB"/>
        </a:p>
      </dgm:t>
    </dgm:pt>
    <dgm:pt modelId="{9974F19F-65B0-4098-B9CA-44B5C8077F8F}" type="parTrans" cxnId="{1DBBEAB0-E7E6-4BA9-9D52-F9EA09A312E0}">
      <dgm:prSet/>
      <dgm:spPr/>
      <dgm:t>
        <a:bodyPr/>
        <a:lstStyle/>
        <a:p>
          <a:endParaRPr lang="en-GB"/>
        </a:p>
      </dgm:t>
    </dgm:pt>
    <dgm:pt modelId="{369E5795-D0DE-4E10-8264-075E65EA98AB}" type="sibTrans" cxnId="{1DBBEAB0-E7E6-4BA9-9D52-F9EA09A312E0}">
      <dgm:prSet/>
      <dgm:spPr/>
      <dgm:t>
        <a:bodyPr/>
        <a:lstStyle/>
        <a:p>
          <a:endParaRPr lang="en-GB"/>
        </a:p>
      </dgm:t>
    </dgm:pt>
    <dgm:pt modelId="{17211C82-0130-40FA-A960-F70783A70F93}">
      <dgm:prSet/>
      <dgm:spPr/>
      <dgm:t>
        <a:bodyPr/>
        <a:lstStyle/>
        <a:p>
          <a:endParaRPr lang="en-GB"/>
        </a:p>
      </dgm:t>
    </dgm:pt>
    <dgm:pt modelId="{C7933A22-A192-4757-B295-1AADEEF78F3D}" type="parTrans" cxnId="{B54E6767-212E-40DF-BEA3-D40304CB3AA3}">
      <dgm:prSet/>
      <dgm:spPr/>
      <dgm:t>
        <a:bodyPr/>
        <a:lstStyle/>
        <a:p>
          <a:endParaRPr lang="en-GB"/>
        </a:p>
      </dgm:t>
    </dgm:pt>
    <dgm:pt modelId="{AEB9E4DE-B9DF-4926-A15F-3676CC042690}" type="sibTrans" cxnId="{B54E6767-212E-40DF-BEA3-D40304CB3AA3}">
      <dgm:prSet/>
      <dgm:spPr/>
      <dgm:t>
        <a:bodyPr/>
        <a:lstStyle/>
        <a:p>
          <a:endParaRPr lang="en-GB"/>
        </a:p>
      </dgm:t>
    </dgm:pt>
    <dgm:pt modelId="{D2DE8543-9713-42B8-9916-C3DD90FF8DC4}" type="pres">
      <dgm:prSet presAssocID="{9FFA6936-CF95-4BA3-B9BA-53B383343D27}" presName="diagram" presStyleCnt="0">
        <dgm:presLayoutVars>
          <dgm:chMax val="1"/>
          <dgm:dir/>
          <dgm:animLvl val="ctr"/>
          <dgm:resizeHandles val="exact"/>
        </dgm:presLayoutVars>
      </dgm:prSet>
      <dgm:spPr/>
    </dgm:pt>
    <dgm:pt modelId="{3081422F-919F-4880-ABC7-E2E16DA99561}" type="pres">
      <dgm:prSet presAssocID="{9FFA6936-CF95-4BA3-B9BA-53B383343D27}" presName="matrix" presStyleCnt="0"/>
      <dgm:spPr/>
    </dgm:pt>
    <dgm:pt modelId="{2DD730CC-A8A9-4C6B-BF67-B356FE83B8F3}" type="pres">
      <dgm:prSet presAssocID="{9FFA6936-CF95-4BA3-B9BA-53B383343D27}" presName="tile1" presStyleLbl="node1" presStyleIdx="0" presStyleCnt="4"/>
      <dgm:spPr/>
    </dgm:pt>
    <dgm:pt modelId="{451858F3-79CC-4FFC-AE57-B903E44617D8}" type="pres">
      <dgm:prSet presAssocID="{9FFA6936-CF95-4BA3-B9BA-53B383343D27}" presName="tile1text" presStyleLbl="node1" presStyleIdx="0" presStyleCnt="4">
        <dgm:presLayoutVars>
          <dgm:chMax val="0"/>
          <dgm:chPref val="0"/>
          <dgm:bulletEnabled val="1"/>
        </dgm:presLayoutVars>
      </dgm:prSet>
      <dgm:spPr/>
    </dgm:pt>
    <dgm:pt modelId="{3FB0A3E6-0635-47A8-9215-A39A04C958A6}" type="pres">
      <dgm:prSet presAssocID="{9FFA6936-CF95-4BA3-B9BA-53B383343D27}" presName="tile2" presStyleLbl="node1" presStyleIdx="1" presStyleCnt="4"/>
      <dgm:spPr/>
    </dgm:pt>
    <dgm:pt modelId="{508DC96D-A131-433E-B7F5-5A9A53EA904C}" type="pres">
      <dgm:prSet presAssocID="{9FFA6936-CF95-4BA3-B9BA-53B383343D27}" presName="tile2text" presStyleLbl="node1" presStyleIdx="1" presStyleCnt="4">
        <dgm:presLayoutVars>
          <dgm:chMax val="0"/>
          <dgm:chPref val="0"/>
          <dgm:bulletEnabled val="1"/>
        </dgm:presLayoutVars>
      </dgm:prSet>
      <dgm:spPr/>
    </dgm:pt>
    <dgm:pt modelId="{F4642561-67C8-4DA2-9490-51BA0CF2E995}" type="pres">
      <dgm:prSet presAssocID="{9FFA6936-CF95-4BA3-B9BA-53B383343D27}" presName="tile3" presStyleLbl="node1" presStyleIdx="2" presStyleCnt="4"/>
      <dgm:spPr/>
    </dgm:pt>
    <dgm:pt modelId="{090175A7-A58F-4656-94FD-3B88A49F1C01}" type="pres">
      <dgm:prSet presAssocID="{9FFA6936-CF95-4BA3-B9BA-53B383343D27}" presName="tile3text" presStyleLbl="node1" presStyleIdx="2" presStyleCnt="4">
        <dgm:presLayoutVars>
          <dgm:chMax val="0"/>
          <dgm:chPref val="0"/>
          <dgm:bulletEnabled val="1"/>
        </dgm:presLayoutVars>
      </dgm:prSet>
      <dgm:spPr/>
    </dgm:pt>
    <dgm:pt modelId="{B58FF47F-301C-417D-9FAE-7F51AF370A4A}" type="pres">
      <dgm:prSet presAssocID="{9FFA6936-CF95-4BA3-B9BA-53B383343D27}" presName="tile4" presStyleLbl="node1" presStyleIdx="3" presStyleCnt="4"/>
      <dgm:spPr/>
    </dgm:pt>
    <dgm:pt modelId="{F23911D0-FC22-44C3-AFCE-107F7205CEBD}" type="pres">
      <dgm:prSet presAssocID="{9FFA6936-CF95-4BA3-B9BA-53B383343D27}" presName="tile4text" presStyleLbl="node1" presStyleIdx="3" presStyleCnt="4">
        <dgm:presLayoutVars>
          <dgm:chMax val="0"/>
          <dgm:chPref val="0"/>
          <dgm:bulletEnabled val="1"/>
        </dgm:presLayoutVars>
      </dgm:prSet>
      <dgm:spPr/>
    </dgm:pt>
    <dgm:pt modelId="{37D97033-120F-4ECA-B1B8-99F75092D7E6}" type="pres">
      <dgm:prSet presAssocID="{9FFA6936-CF95-4BA3-B9BA-53B383343D27}" presName="centerTile" presStyleLbl="fgShp" presStyleIdx="0" presStyleCnt="1" custScaleY="128571">
        <dgm:presLayoutVars>
          <dgm:chMax val="0"/>
          <dgm:chPref val="0"/>
        </dgm:presLayoutVars>
      </dgm:prSet>
      <dgm:spPr/>
    </dgm:pt>
  </dgm:ptLst>
  <dgm:cxnLst>
    <dgm:cxn modelId="{DF912805-20A6-4B6C-9BB1-6B034E8A1449}" type="presOf" srcId="{2A59C62F-2D1E-472F-A0A0-CE8E7E754A36}" destId="{3FB0A3E6-0635-47A8-9215-A39A04C958A6}" srcOrd="0" destOrd="0" presId="urn:microsoft.com/office/officeart/2005/8/layout/matrix1"/>
    <dgm:cxn modelId="{16B13A32-99E8-4030-A4A8-B2B865378FAB}" type="presOf" srcId="{2A59C62F-2D1E-472F-A0A0-CE8E7E754A36}" destId="{508DC96D-A131-433E-B7F5-5A9A53EA904C}" srcOrd="1" destOrd="0" presId="urn:microsoft.com/office/officeart/2005/8/layout/matrix1"/>
    <dgm:cxn modelId="{DC6D3062-2E43-47F5-8A24-6AD641B54498}" srcId="{9FFA6936-CF95-4BA3-B9BA-53B383343D27}" destId="{BABF5C8E-5CC6-4DAE-A0FE-9B102F1F5D06}" srcOrd="0" destOrd="0" parTransId="{3D5CF3C9-DDAD-4B18-A95C-25F4DE0D20BE}" sibTransId="{1C75F91D-DF4C-4B5D-BC98-D25CE919E74E}"/>
    <dgm:cxn modelId="{B54E6767-212E-40DF-BEA3-D40304CB3AA3}" srcId="{BABF5C8E-5CC6-4DAE-A0FE-9B102F1F5D06}" destId="{17211C82-0130-40FA-A960-F70783A70F93}" srcOrd="2" destOrd="0" parTransId="{C7933A22-A192-4757-B295-1AADEEF78F3D}" sibTransId="{AEB9E4DE-B9DF-4926-A15F-3676CC042690}"/>
    <dgm:cxn modelId="{5A06367A-AA85-495B-89C4-292E4BF2BED9}" type="presOf" srcId="{BABF5C8E-5CC6-4DAE-A0FE-9B102F1F5D06}" destId="{37D97033-120F-4ECA-B1B8-99F75092D7E6}" srcOrd="0" destOrd="0" presId="urn:microsoft.com/office/officeart/2005/8/layout/matrix1"/>
    <dgm:cxn modelId="{E7DAC75A-E563-4BD6-BEF9-9A4A9B71EA38}" type="presOf" srcId="{B72B5597-BFD6-4A33-83D5-4AE621E672CF}" destId="{B58FF47F-301C-417D-9FAE-7F51AF370A4A}" srcOrd="0" destOrd="0" presId="urn:microsoft.com/office/officeart/2005/8/layout/matrix1"/>
    <dgm:cxn modelId="{5D93B08D-C388-49F5-8C49-42966C161B99}" type="presOf" srcId="{63D923B2-C6F7-4BDC-8150-FCE2B9AE8DB9}" destId="{451858F3-79CC-4FFC-AE57-B903E44617D8}" srcOrd="1" destOrd="0" presId="urn:microsoft.com/office/officeart/2005/8/layout/matrix1"/>
    <dgm:cxn modelId="{3C1C3E94-D215-4795-BF0D-E15284EBE6E8}" type="presOf" srcId="{9FFA6936-CF95-4BA3-B9BA-53B383343D27}" destId="{D2DE8543-9713-42B8-9916-C3DD90FF8DC4}" srcOrd="0" destOrd="0" presId="urn:microsoft.com/office/officeart/2005/8/layout/matrix1"/>
    <dgm:cxn modelId="{40EC3395-99E8-44DC-9CF4-90516F0FF512}" type="presOf" srcId="{63D923B2-C6F7-4BDC-8150-FCE2B9AE8DB9}" destId="{2DD730CC-A8A9-4C6B-BF67-B356FE83B8F3}" srcOrd="0" destOrd="0" presId="urn:microsoft.com/office/officeart/2005/8/layout/matrix1"/>
    <dgm:cxn modelId="{1DBBEAB0-E7E6-4BA9-9D52-F9EA09A312E0}" srcId="{BABF5C8E-5CC6-4DAE-A0FE-9B102F1F5D06}" destId="{D366A381-E96E-4B08-B6A0-B71C0B728C8A}" srcOrd="4" destOrd="0" parTransId="{9974F19F-65B0-4098-B9CA-44B5C8077F8F}" sibTransId="{369E5795-D0DE-4E10-8264-075E65EA98AB}"/>
    <dgm:cxn modelId="{0B3465B2-CF00-4E7B-A349-DEB37D8ABDAB}" type="presOf" srcId="{17211C82-0130-40FA-A960-F70783A70F93}" destId="{090175A7-A58F-4656-94FD-3B88A49F1C01}" srcOrd="1" destOrd="0" presId="urn:microsoft.com/office/officeart/2005/8/layout/matrix1"/>
    <dgm:cxn modelId="{DF7AC2B4-FE5C-4FA1-885F-F4AD696BE998}" srcId="{BABF5C8E-5CC6-4DAE-A0FE-9B102F1F5D06}" destId="{2A59C62F-2D1E-472F-A0A0-CE8E7E754A36}" srcOrd="1" destOrd="0" parTransId="{5D2867FE-9149-43F8-9021-33688797E015}" sibTransId="{05684FA4-6B03-4F9B-A70F-3F3DAD34860F}"/>
    <dgm:cxn modelId="{C7C921BD-F522-48E2-AD45-7084C917C3F1}" type="presOf" srcId="{B72B5597-BFD6-4A33-83D5-4AE621E672CF}" destId="{F23911D0-FC22-44C3-AFCE-107F7205CEBD}" srcOrd="1" destOrd="0" presId="urn:microsoft.com/office/officeart/2005/8/layout/matrix1"/>
    <dgm:cxn modelId="{3F462DE3-77E3-4B50-8272-196DF5F9BC56}" srcId="{BABF5C8E-5CC6-4DAE-A0FE-9B102F1F5D06}" destId="{63D923B2-C6F7-4BDC-8150-FCE2B9AE8DB9}" srcOrd="0" destOrd="0" parTransId="{A7A055D6-0369-4011-88F9-4B865CE9F828}" sibTransId="{09B8FC4B-272B-459C-BBA2-556BEEE90E14}"/>
    <dgm:cxn modelId="{2663D2E3-E43D-48FE-BF98-8DF7B52D993E}" type="presOf" srcId="{17211C82-0130-40FA-A960-F70783A70F93}" destId="{F4642561-67C8-4DA2-9490-51BA0CF2E995}" srcOrd="0" destOrd="0" presId="urn:microsoft.com/office/officeart/2005/8/layout/matrix1"/>
    <dgm:cxn modelId="{47041FE6-2BDB-42B2-B48E-6DCF7A091EA3}" srcId="{BABF5C8E-5CC6-4DAE-A0FE-9B102F1F5D06}" destId="{B72B5597-BFD6-4A33-83D5-4AE621E672CF}" srcOrd="3" destOrd="0" parTransId="{51EF3A9B-68F2-496B-B46C-EB6A3E35A61A}" sibTransId="{C5597245-3D70-426F-B3B1-F41286A7F232}"/>
    <dgm:cxn modelId="{AE03F72C-BF0B-48C1-B42B-2719A5161148}" type="presParOf" srcId="{D2DE8543-9713-42B8-9916-C3DD90FF8DC4}" destId="{3081422F-919F-4880-ABC7-E2E16DA99561}" srcOrd="0" destOrd="0" presId="urn:microsoft.com/office/officeart/2005/8/layout/matrix1"/>
    <dgm:cxn modelId="{B7C37F35-CDB7-44F1-B4D3-E4C2120DC4D2}" type="presParOf" srcId="{3081422F-919F-4880-ABC7-E2E16DA99561}" destId="{2DD730CC-A8A9-4C6B-BF67-B356FE83B8F3}" srcOrd="0" destOrd="0" presId="urn:microsoft.com/office/officeart/2005/8/layout/matrix1"/>
    <dgm:cxn modelId="{5BCDD942-2721-4208-A94B-F5DD681D798A}" type="presParOf" srcId="{3081422F-919F-4880-ABC7-E2E16DA99561}" destId="{451858F3-79CC-4FFC-AE57-B903E44617D8}" srcOrd="1" destOrd="0" presId="urn:microsoft.com/office/officeart/2005/8/layout/matrix1"/>
    <dgm:cxn modelId="{A45A361C-6E09-4909-8D74-E660B83F356D}" type="presParOf" srcId="{3081422F-919F-4880-ABC7-E2E16DA99561}" destId="{3FB0A3E6-0635-47A8-9215-A39A04C958A6}" srcOrd="2" destOrd="0" presId="urn:microsoft.com/office/officeart/2005/8/layout/matrix1"/>
    <dgm:cxn modelId="{FE339167-24AA-4194-A568-2CFB64CB9C31}" type="presParOf" srcId="{3081422F-919F-4880-ABC7-E2E16DA99561}" destId="{508DC96D-A131-433E-B7F5-5A9A53EA904C}" srcOrd="3" destOrd="0" presId="urn:microsoft.com/office/officeart/2005/8/layout/matrix1"/>
    <dgm:cxn modelId="{534C32E1-6AB3-49D9-A9C1-7596B43441B0}" type="presParOf" srcId="{3081422F-919F-4880-ABC7-E2E16DA99561}" destId="{F4642561-67C8-4DA2-9490-51BA0CF2E995}" srcOrd="4" destOrd="0" presId="urn:microsoft.com/office/officeart/2005/8/layout/matrix1"/>
    <dgm:cxn modelId="{F262D1B7-CF45-4526-ADE0-36D1EB14E4FE}" type="presParOf" srcId="{3081422F-919F-4880-ABC7-E2E16DA99561}" destId="{090175A7-A58F-4656-94FD-3B88A49F1C01}" srcOrd="5" destOrd="0" presId="urn:microsoft.com/office/officeart/2005/8/layout/matrix1"/>
    <dgm:cxn modelId="{B1AF1FD5-A192-40AB-ACDD-9314158C9B4A}" type="presParOf" srcId="{3081422F-919F-4880-ABC7-E2E16DA99561}" destId="{B58FF47F-301C-417D-9FAE-7F51AF370A4A}" srcOrd="6" destOrd="0" presId="urn:microsoft.com/office/officeart/2005/8/layout/matrix1"/>
    <dgm:cxn modelId="{23B6DF42-E315-428A-81EA-B25A98AC80E8}" type="presParOf" srcId="{3081422F-919F-4880-ABC7-E2E16DA99561}" destId="{F23911D0-FC22-44C3-AFCE-107F7205CEBD}" srcOrd="7" destOrd="0" presId="urn:microsoft.com/office/officeart/2005/8/layout/matrix1"/>
    <dgm:cxn modelId="{07EB5A06-913D-4308-B68A-C50DA4A8C34B}" type="presParOf" srcId="{D2DE8543-9713-42B8-9916-C3DD90FF8DC4}" destId="{37D97033-120F-4ECA-B1B8-99F75092D7E6}"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D730CC-A8A9-4C6B-BF67-B356FE83B8F3}">
      <dsp:nvSpPr>
        <dsp:cNvPr id="0" name=""/>
        <dsp:cNvSpPr/>
      </dsp:nvSpPr>
      <dsp:spPr>
        <a:xfrm rot="16200000">
          <a:off x="564991" y="-564991"/>
          <a:ext cx="1613217"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rot="5400000">
        <a:off x="0" y="0"/>
        <a:ext cx="2743200" cy="1209913"/>
      </dsp:txXfrm>
    </dsp:sp>
    <dsp:sp modelId="{3FB0A3E6-0635-47A8-9215-A39A04C958A6}">
      <dsp:nvSpPr>
        <dsp:cNvPr id="0" name=""/>
        <dsp:cNvSpPr/>
      </dsp:nvSpPr>
      <dsp:spPr>
        <a:xfrm>
          <a:off x="2743200" y="0"/>
          <a:ext cx="2743200" cy="16132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2743200" y="0"/>
        <a:ext cx="2743200" cy="1209913"/>
      </dsp:txXfrm>
    </dsp:sp>
    <dsp:sp modelId="{F4642561-67C8-4DA2-9490-51BA0CF2E995}">
      <dsp:nvSpPr>
        <dsp:cNvPr id="0" name=""/>
        <dsp:cNvSpPr/>
      </dsp:nvSpPr>
      <dsp:spPr>
        <a:xfrm rot="10800000">
          <a:off x="0" y="1613217"/>
          <a:ext cx="2743200" cy="16132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464" tIns="156464" rIns="156464" bIns="156464"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rot="10800000">
        <a:off x="0" y="2016521"/>
        <a:ext cx="2743200" cy="1209913"/>
      </dsp:txXfrm>
    </dsp:sp>
    <dsp:sp modelId="{B58FF47F-301C-417D-9FAE-7F51AF370A4A}">
      <dsp:nvSpPr>
        <dsp:cNvPr id="0" name=""/>
        <dsp:cNvSpPr/>
      </dsp:nvSpPr>
      <dsp:spPr>
        <a:xfrm rot="5400000">
          <a:off x="3308191" y="1048226"/>
          <a:ext cx="1613217"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rot="-5400000">
        <a:off x="2743200" y="2016521"/>
        <a:ext cx="2743200" cy="1209913"/>
      </dsp:txXfrm>
    </dsp:sp>
    <dsp:sp modelId="{37D97033-120F-4ECA-B1B8-99F75092D7E6}">
      <dsp:nvSpPr>
        <dsp:cNvPr id="0" name=""/>
        <dsp:cNvSpPr/>
      </dsp:nvSpPr>
      <dsp:spPr>
        <a:xfrm>
          <a:off x="1920240" y="1094685"/>
          <a:ext cx="1645920" cy="1037064"/>
        </a:xfrm>
        <a:prstGeom prst="roundRect">
          <a:avLst/>
        </a:prstGeom>
        <a:blipFill rotWithShape="0">
          <a:blip xmlns:r="http://schemas.openxmlformats.org/officeDocument/2006/relationships" r:embed="rId1"/>
          <a:srcRect/>
          <a:stretch>
            <a:fillRect l="-14000" r="-1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endParaRPr lang="en-GB" sz="2200" kern="1200"/>
        </a:p>
        <a:p>
          <a:pPr marL="0" lvl="0" indent="0" algn="ctr" defTabSz="977900">
            <a:lnSpc>
              <a:spcPct val="90000"/>
            </a:lnSpc>
            <a:spcBef>
              <a:spcPct val="0"/>
            </a:spcBef>
            <a:spcAft>
              <a:spcPct val="35000"/>
            </a:spcAft>
            <a:buNone/>
          </a:pPr>
          <a:endParaRPr lang="en-GB" sz="2200" kern="1200"/>
        </a:p>
      </dsp:txBody>
      <dsp:txXfrm>
        <a:off x="1970865" y="1145310"/>
        <a:ext cx="1544670" cy="93581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7066f788c11506cb9574d4376cffd16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1def1c7e445a2fdbbcb5b54f96051713"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4F098700-A7A1-D249-8272-BDE4A3808706}">
  <ds:schemaRefs>
    <ds:schemaRef ds:uri="http://schemas.openxmlformats.org/officeDocument/2006/bibliography"/>
  </ds:schemaRefs>
</ds:datastoreItem>
</file>

<file path=customXml/itemProps2.xml><?xml version="1.0" encoding="utf-8"?>
<ds:datastoreItem xmlns:ds="http://schemas.openxmlformats.org/officeDocument/2006/customXml" ds:itemID="{81307148-11D5-42F7-9285-5C91B8C4C74D}">
  <ds:schemaRefs>
    <ds:schemaRef ds:uri="http://schemas.microsoft.com/sharepoint/v3/contenttype/forms"/>
  </ds:schemaRefs>
</ds:datastoreItem>
</file>

<file path=customXml/itemProps3.xml><?xml version="1.0" encoding="utf-8"?>
<ds:datastoreItem xmlns:ds="http://schemas.openxmlformats.org/officeDocument/2006/customXml" ds:itemID="{D7E3C1D1-5481-4ECA-A3BB-8DF5B84A49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6ADFF6-9521-40D8-8A9E-5BF0261B12E4}">
  <ds:schemaRefs>
    <ds:schemaRef ds:uri="http://schemas.microsoft.com/office/2006/metadata/properties"/>
    <ds:schemaRef ds:uri="http://schemas.microsoft.com/office/infopath/2007/PartnerControls"/>
    <ds:schemaRef ds:uri="8000346e-effb-41c1-a063-0c0ade1e8df9"/>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5708</Words>
  <Characters>32539</Characters>
  <Application>Microsoft Office Word</Application>
  <DocSecurity>4</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38171</CharactersWithSpaces>
  <SharedDoc>false</SharedDoc>
  <HLinks>
    <vt:vector size="24" baseType="variant">
      <vt:variant>
        <vt:i4>3604576</vt:i4>
      </vt:variant>
      <vt:variant>
        <vt:i4>9</vt:i4>
      </vt:variant>
      <vt:variant>
        <vt:i4>0</vt:i4>
      </vt:variant>
      <vt:variant>
        <vt:i4>5</vt:i4>
      </vt:variant>
      <vt:variant>
        <vt:lpwstr>https://www.blueoceanstrategy.com/what-is-blue-ocean-strategy/</vt:lpwstr>
      </vt:variant>
      <vt:variant>
        <vt:lpwstr/>
      </vt:variant>
      <vt:variant>
        <vt:i4>2949230</vt:i4>
      </vt:variant>
      <vt:variant>
        <vt:i4>6</vt:i4>
      </vt:variant>
      <vt:variant>
        <vt:i4>0</vt:i4>
      </vt:variant>
      <vt:variant>
        <vt:i4>5</vt:i4>
      </vt:variant>
      <vt:variant>
        <vt:lpwstr>https://rentechdigital.com/smartscraper/business-report-details/united-kingdom/england/birmingham/fast-food-restaurants</vt:lpwstr>
      </vt:variant>
      <vt:variant>
        <vt:lpwstr/>
      </vt:variant>
      <vt:variant>
        <vt:i4>3670059</vt:i4>
      </vt:variant>
      <vt:variant>
        <vt:i4>3</vt:i4>
      </vt:variant>
      <vt:variant>
        <vt:i4>0</vt:i4>
      </vt:variant>
      <vt:variant>
        <vt:i4>5</vt:i4>
      </vt:variant>
      <vt:variant>
        <vt:lpwstr>https://doi.org/10.1108/APJIE-05-2018-0034</vt:lpwstr>
      </vt:variant>
      <vt:variant>
        <vt:lpwstr/>
      </vt:variant>
      <vt:variant>
        <vt:i4>1835015</vt:i4>
      </vt:variant>
      <vt:variant>
        <vt:i4>0</vt:i4>
      </vt:variant>
      <vt:variant>
        <vt:i4>0</vt:i4>
      </vt:variant>
      <vt:variant>
        <vt:i4>5</vt:i4>
      </vt:variant>
      <vt:variant>
        <vt:lpwstr>https://www.reuters.com/article/us-yahoo-idUSWNAS035320080211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356</cp:revision>
  <dcterms:created xsi:type="dcterms:W3CDTF">2023-10-25T02:28:00Z</dcterms:created>
  <dcterms:modified xsi:type="dcterms:W3CDTF">2023-11-14T03:53:00Z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