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67573304"/>
        <w:docPartObj>
          <w:docPartGallery w:val="Cover Pages"/>
          <w:docPartUnique/>
        </w:docPartObj>
      </w:sdtPr>
      <w:sdtEndPr>
        <w:rPr>
          <w:lang w:val="en-GB"/>
        </w:rPr>
      </w:sdtEndPr>
      <w:sdtContent>
        <w:p w14:paraId="11D96431" w14:textId="5FF057D4" w:rsidR="00CC6E4E" w:rsidRDefault="00F04D34">
          <w:r>
            <w:rPr>
              <w:noProof/>
              <w:lang w:val="en-GB" w:eastAsia="en-GB"/>
            </w:rPr>
            <mc:AlternateContent>
              <mc:Choice Requires="wpg">
                <w:drawing>
                  <wp:anchor distT="0" distB="0" distL="114300" distR="114300" simplePos="0" relativeHeight="251660288" behindDoc="0" locked="0" layoutInCell="1" allowOverlap="1" wp14:anchorId="332CF19D" wp14:editId="1BEA6727">
                    <wp:simplePos x="0" y="0"/>
                    <wp:positionH relativeFrom="page">
                      <wp:align>left</wp:align>
                    </wp:positionH>
                    <wp:positionV relativeFrom="page">
                      <wp:align>top</wp:align>
                    </wp:positionV>
                    <wp:extent cx="7251699" cy="4460240"/>
                    <wp:effectExtent l="0" t="0" r="13335" b="1016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7251699" cy="4460240"/>
                              <a:chOff x="0" y="0"/>
                              <a:chExt cx="7250816" cy="446024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1080002" y="1031240"/>
                                <a:ext cx="6170814" cy="3429000"/>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49A738D2" w14:textId="71D3AF08" w:rsidR="00CC6E4E" w:rsidRDefault="00F04D3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F3BA87B" w14:textId="3F3636C9" w:rsidR="00CC6E4E" w:rsidRDefault="00F04D3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Management ethics mba assignement - Oxfam</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2CF19D" id="Group_x0020_459" o:spid="_x0000_s1026" alt="Title: Title and subtitle with crop mark graphic" style="position:absolute;margin-left:0;margin-top:0;width:571pt;height:351.2pt;z-index:251660288;mso-position-horizontal:left;mso-position-horizontal-relative:page;mso-position-vertical:top;mso-position-vertical-relative:page;mso-width-relative:margin;mso-height-relative:margin" coordsize="7250816,44602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">
                    <v:group id="Group_x0020_460" o:spid="_x0000_s1027"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_x0020_461" o:spid="_x0000_s1028"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_x0020_462" o:spid="_x0000_s1029"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_x0020_Box_x0020_463" o:spid="_x0000_s1030" type="#_x0000_t202" style="position:absolute;left:1080002;top:1031240;width:6170814;height:342900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49A738D2" w14:textId="71D3AF08" w:rsidR="00CC6E4E" w:rsidRDefault="00F04D3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F3BA87B" w14:textId="3F3636C9" w:rsidR="00CC6E4E" w:rsidRDefault="00F04D3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Management ethics mba assignement - Oxfam</w:t>
                                </w:r>
                              </w:p>
                            </w:sdtContent>
                          </w:sdt>
                        </w:txbxContent>
                      </v:textbox>
                    </v:shape>
                    <w10:wrap anchorx="page" anchory="page"/>
                  </v:group>
                </w:pict>
              </mc:Fallback>
            </mc:AlternateContent>
          </w:r>
          <w:r w:rsidR="00CC6E4E">
            <w:rPr>
              <w:noProof/>
              <w:lang w:val="en-GB" w:eastAsia="en-GB"/>
            </w:rPr>
            <mc:AlternateContent>
              <mc:Choice Requires="wpg">
                <w:drawing>
                  <wp:anchor distT="0" distB="0" distL="114300" distR="114300" simplePos="0" relativeHeight="251661312" behindDoc="0" locked="0" layoutInCell="1" allowOverlap="1" wp14:anchorId="5BE571C8" wp14:editId="22664ADE">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22FF8A6" w14:textId="7F4E227A" w:rsidR="00CC6E4E" w:rsidRDefault="00F04D34">
                                      <w:pPr>
                                        <w:pStyle w:val="NoSpacing"/>
                                        <w:spacing w:after="240"/>
                                        <w:jc w:val="right"/>
                                        <w:rPr>
                                          <w:color w:val="44546A" w:themeColor="text2"/>
                                          <w:spacing w:val="10"/>
                                          <w:sz w:val="36"/>
                                          <w:szCs w:val="36"/>
                                        </w:rPr>
                                      </w:pPr>
                                      <w:r>
                                        <w:rPr>
                                          <w:color w:val="44546A" w:themeColor="text2"/>
                                          <w:spacing w:val="10"/>
                                          <w:sz w:val="36"/>
                                          <w:szCs w:val="36"/>
                                          <w:lang w:val="en-GB"/>
                                        </w:rPr>
                                        <w:t>Matthew Williams P137421</w:t>
                                      </w:r>
                                    </w:p>
                                  </w:sdtContent>
                                </w:sdt>
                                <w:p w14:paraId="3562DBCF" w14:textId="3B538A4E" w:rsidR="00CC6E4E" w:rsidRDefault="00CC6E4E">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04D34">
                                        <w:rPr>
                                          <w:color w:val="44546A" w:themeColor="text2"/>
                                          <w:spacing w:val="10"/>
                                          <w:sz w:val="28"/>
                                          <w:szCs w:val="28"/>
                                        </w:rPr>
                                        <w:t>University of Wales Trinity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E571C8" id="Group_x0020_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">
                    <v:group id="Group_x0020_455" o:spid="_x0000_s1032"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_x0020_456" o:spid="_x0000_s1033"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_x0020_457" o:spid="_x0000_s1034"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 id="Text_x0020_Box_x0020_458" o:spid="_x0000_s1035"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22FF8A6" w14:textId="7F4E227A" w:rsidR="00CC6E4E" w:rsidRDefault="00F04D34">
                                <w:pPr>
                                  <w:pStyle w:val="NoSpacing"/>
                                  <w:spacing w:after="240"/>
                                  <w:jc w:val="right"/>
                                  <w:rPr>
                                    <w:color w:val="44546A" w:themeColor="text2"/>
                                    <w:spacing w:val="10"/>
                                    <w:sz w:val="36"/>
                                    <w:szCs w:val="36"/>
                                  </w:rPr>
                                </w:pPr>
                                <w:r>
                                  <w:rPr>
                                    <w:color w:val="44546A" w:themeColor="text2"/>
                                    <w:spacing w:val="10"/>
                                    <w:sz w:val="36"/>
                                    <w:szCs w:val="36"/>
                                    <w:lang w:val="en-GB"/>
                                  </w:rPr>
                                  <w:t>Matthew Williams P137421</w:t>
                                </w:r>
                              </w:p>
                            </w:sdtContent>
                          </w:sdt>
                          <w:p w14:paraId="3562DBCF" w14:textId="3B538A4E" w:rsidR="00CC6E4E" w:rsidRDefault="00CC6E4E">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04D34">
                                  <w:rPr>
                                    <w:color w:val="44546A" w:themeColor="text2"/>
                                    <w:spacing w:val="10"/>
                                    <w:sz w:val="28"/>
                                    <w:szCs w:val="28"/>
                                  </w:rPr>
                                  <w:t>University of Wales Trinity Saint David</w:t>
                                </w:r>
                              </w:sdtContent>
                            </w:sdt>
                          </w:p>
                        </w:txbxContent>
                      </v:textbox>
                    </v:shape>
                    <w10:wrap anchorx="page" anchory="page"/>
                  </v:group>
                </w:pict>
              </mc:Fallback>
            </mc:AlternateContent>
          </w:r>
          <w:r w:rsidR="00CC6E4E">
            <w:rPr>
              <w:noProof/>
              <w:lang w:val="en-GB" w:eastAsia="en-GB"/>
            </w:rPr>
            <mc:AlternateContent>
              <mc:Choice Requires="wps">
                <w:drawing>
                  <wp:anchor distT="0" distB="0" distL="114300" distR="114300" simplePos="0" relativeHeight="251659264" behindDoc="1" locked="0" layoutInCell="1" allowOverlap="1" wp14:anchorId="097C74CF" wp14:editId="0699DBA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E500F68" id="Rectangle_x0020_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7e6e6 [3214]" stroked="f">
                    <w10:wrap anchorx="page" anchory="page"/>
                  </v:rect>
                </w:pict>
              </mc:Fallback>
            </mc:AlternateContent>
          </w:r>
        </w:p>
        <w:p w14:paraId="1E85D2B0" w14:textId="17E896B2" w:rsidR="003A2753" w:rsidRDefault="00CC6E4E" w:rsidP="00CC6E4E">
          <w:pPr>
            <w:rPr>
              <w:lang w:val="en-GB"/>
            </w:rPr>
          </w:pPr>
          <w:r>
            <w:rPr>
              <w:lang w:val="en-GB"/>
            </w:rPr>
            <w:br w:type="page"/>
          </w:r>
        </w:p>
      </w:sdtContent>
    </w:sdt>
    <w:p w14:paraId="0EF07F0F" w14:textId="77777777" w:rsidR="003A2753" w:rsidRDefault="003A2753" w:rsidP="00847568">
      <w:pPr>
        <w:tabs>
          <w:tab w:val="left" w:pos="2140"/>
        </w:tabs>
        <w:jc w:val="center"/>
        <w:rPr>
          <w:lang w:val="en-GB"/>
        </w:rPr>
      </w:pPr>
      <w:r>
        <w:rPr>
          <w:lang w:val="en-GB"/>
        </w:rPr>
        <w:lastRenderedPageBreak/>
        <w:t>Table of contents</w:t>
      </w:r>
    </w:p>
    <w:p w14:paraId="3B47231D" w14:textId="77777777" w:rsidR="003A2753" w:rsidRDefault="003A2753" w:rsidP="003A2753">
      <w:pPr>
        <w:tabs>
          <w:tab w:val="left" w:pos="2140"/>
        </w:tabs>
        <w:rPr>
          <w:lang w:val="en-GB"/>
        </w:rPr>
      </w:pPr>
    </w:p>
    <w:p w14:paraId="331AE002" w14:textId="77777777" w:rsidR="003A2753" w:rsidRDefault="003A2753" w:rsidP="003A2753">
      <w:pPr>
        <w:tabs>
          <w:tab w:val="left" w:pos="2140"/>
        </w:tabs>
        <w:rPr>
          <w:lang w:val="en-GB"/>
        </w:rPr>
      </w:pPr>
    </w:p>
    <w:p w14:paraId="291089B7" w14:textId="3F97A072" w:rsidR="003A2753" w:rsidRDefault="001D35CC" w:rsidP="001D35CC">
      <w:pPr>
        <w:pStyle w:val="ListParagraph"/>
        <w:numPr>
          <w:ilvl w:val="0"/>
          <w:numId w:val="3"/>
        </w:numPr>
        <w:tabs>
          <w:tab w:val="left" w:pos="2140"/>
        </w:tabs>
        <w:spacing w:line="360" w:lineRule="auto"/>
        <w:rPr>
          <w:lang w:val="en-GB"/>
        </w:rPr>
      </w:pPr>
      <w:r>
        <w:rPr>
          <w:lang w:val="en-GB"/>
        </w:rPr>
        <w:t xml:space="preserve"> </w:t>
      </w:r>
      <w:r w:rsidRPr="001D35CC">
        <w:rPr>
          <w:lang w:val="en-GB"/>
        </w:rPr>
        <w:t>Introduction</w:t>
      </w:r>
    </w:p>
    <w:p w14:paraId="60788610" w14:textId="77777777" w:rsidR="001D35CC" w:rsidRPr="001D35CC" w:rsidRDefault="001D35CC" w:rsidP="001D35CC">
      <w:pPr>
        <w:pStyle w:val="ListParagraph"/>
        <w:tabs>
          <w:tab w:val="left" w:pos="2140"/>
        </w:tabs>
        <w:spacing w:line="360" w:lineRule="auto"/>
        <w:ind w:left="360"/>
        <w:rPr>
          <w:lang w:val="en-GB"/>
        </w:rPr>
      </w:pPr>
    </w:p>
    <w:p w14:paraId="79A11A8D" w14:textId="259199CF" w:rsidR="001D35CC" w:rsidRDefault="001D35CC" w:rsidP="001D35CC">
      <w:pPr>
        <w:pStyle w:val="ListParagraph"/>
        <w:numPr>
          <w:ilvl w:val="0"/>
          <w:numId w:val="3"/>
        </w:numPr>
        <w:tabs>
          <w:tab w:val="left" w:pos="2140"/>
        </w:tabs>
        <w:spacing w:line="360" w:lineRule="auto"/>
        <w:rPr>
          <w:lang w:val="en-GB"/>
        </w:rPr>
      </w:pPr>
      <w:r>
        <w:rPr>
          <w:lang w:val="en-GB"/>
        </w:rPr>
        <w:t xml:space="preserve"> A critical review of the scandal</w:t>
      </w:r>
    </w:p>
    <w:p w14:paraId="36F30EF5" w14:textId="4287BA8A" w:rsidR="001D35CC" w:rsidRDefault="001D35CC" w:rsidP="001D35CC">
      <w:pPr>
        <w:pStyle w:val="ListParagraph"/>
        <w:numPr>
          <w:ilvl w:val="1"/>
          <w:numId w:val="3"/>
        </w:numPr>
        <w:tabs>
          <w:tab w:val="left" w:pos="2140"/>
        </w:tabs>
        <w:spacing w:line="360" w:lineRule="auto"/>
        <w:rPr>
          <w:lang w:val="en-GB"/>
        </w:rPr>
      </w:pPr>
      <w:r>
        <w:rPr>
          <w:lang w:val="en-GB"/>
        </w:rPr>
        <w:t>Competition amongst charities</w:t>
      </w:r>
    </w:p>
    <w:p w14:paraId="5DC654A4" w14:textId="25089141" w:rsidR="001D35CC" w:rsidRDefault="001D35CC" w:rsidP="001D35CC">
      <w:pPr>
        <w:pStyle w:val="ListParagraph"/>
        <w:numPr>
          <w:ilvl w:val="1"/>
          <w:numId w:val="3"/>
        </w:numPr>
        <w:tabs>
          <w:tab w:val="left" w:pos="2140"/>
        </w:tabs>
        <w:spacing w:line="360" w:lineRule="auto"/>
        <w:rPr>
          <w:lang w:val="en-GB"/>
        </w:rPr>
      </w:pPr>
      <w:r>
        <w:rPr>
          <w:lang w:val="en-GB"/>
        </w:rPr>
        <w:t>Funding</w:t>
      </w:r>
    </w:p>
    <w:p w14:paraId="6C0C0AD5" w14:textId="60B7FC81" w:rsidR="001D35CC" w:rsidRDefault="001D35CC" w:rsidP="001D35CC">
      <w:pPr>
        <w:pStyle w:val="ListParagraph"/>
        <w:numPr>
          <w:ilvl w:val="1"/>
          <w:numId w:val="3"/>
        </w:numPr>
        <w:tabs>
          <w:tab w:val="left" w:pos="2140"/>
        </w:tabs>
        <w:spacing w:line="360" w:lineRule="auto"/>
        <w:rPr>
          <w:lang w:val="en-GB"/>
        </w:rPr>
      </w:pPr>
      <w:r>
        <w:rPr>
          <w:lang w:val="en-GB"/>
        </w:rPr>
        <w:t>Failing of human resource policies</w:t>
      </w:r>
    </w:p>
    <w:p w14:paraId="0ABC034F" w14:textId="77777777" w:rsidR="001D35CC" w:rsidRDefault="001D35CC" w:rsidP="001D35CC">
      <w:pPr>
        <w:pStyle w:val="ListParagraph"/>
        <w:tabs>
          <w:tab w:val="left" w:pos="2140"/>
        </w:tabs>
        <w:spacing w:line="360" w:lineRule="auto"/>
        <w:ind w:left="1080"/>
        <w:rPr>
          <w:lang w:val="en-GB"/>
        </w:rPr>
      </w:pPr>
    </w:p>
    <w:p w14:paraId="66542BB3" w14:textId="09E432A2" w:rsidR="001D35CC" w:rsidRPr="001D35CC" w:rsidRDefault="001D35CC" w:rsidP="001D35CC">
      <w:pPr>
        <w:pStyle w:val="ListParagraph"/>
        <w:numPr>
          <w:ilvl w:val="0"/>
          <w:numId w:val="3"/>
        </w:numPr>
        <w:tabs>
          <w:tab w:val="left" w:pos="2140"/>
        </w:tabs>
        <w:spacing w:line="360" w:lineRule="auto"/>
        <w:rPr>
          <w:lang w:val="en-GB"/>
        </w:rPr>
      </w:pPr>
      <w:r>
        <w:rPr>
          <w:lang w:val="en-GB"/>
        </w:rPr>
        <w:t>Future Action</w:t>
      </w:r>
    </w:p>
    <w:p w14:paraId="0D5EC173" w14:textId="1613B35E" w:rsidR="001D35CC" w:rsidRDefault="001D35CC" w:rsidP="001D35CC">
      <w:pPr>
        <w:pStyle w:val="ListParagraph"/>
        <w:numPr>
          <w:ilvl w:val="1"/>
          <w:numId w:val="3"/>
        </w:numPr>
        <w:tabs>
          <w:tab w:val="left" w:pos="2140"/>
        </w:tabs>
        <w:spacing w:line="360" w:lineRule="auto"/>
        <w:rPr>
          <w:lang w:val="en-GB"/>
        </w:rPr>
      </w:pPr>
      <w:r>
        <w:rPr>
          <w:lang w:val="en-GB"/>
        </w:rPr>
        <w:t>Increased funding of the charity commission</w:t>
      </w:r>
    </w:p>
    <w:p w14:paraId="269511BA" w14:textId="3FD5D540" w:rsidR="001D35CC" w:rsidRDefault="001D35CC" w:rsidP="001D35CC">
      <w:pPr>
        <w:pStyle w:val="ListParagraph"/>
        <w:numPr>
          <w:ilvl w:val="1"/>
          <w:numId w:val="3"/>
        </w:numPr>
        <w:tabs>
          <w:tab w:val="left" w:pos="2140"/>
        </w:tabs>
        <w:spacing w:line="360" w:lineRule="auto"/>
        <w:rPr>
          <w:lang w:val="en-GB"/>
        </w:rPr>
      </w:pPr>
      <w:r>
        <w:rPr>
          <w:lang w:val="en-GB"/>
        </w:rPr>
        <w:t>Stronger governance</w:t>
      </w:r>
    </w:p>
    <w:p w14:paraId="12A40538" w14:textId="396901EC" w:rsidR="001D35CC" w:rsidRDefault="001D35CC" w:rsidP="001D35CC">
      <w:pPr>
        <w:pStyle w:val="ListParagraph"/>
        <w:numPr>
          <w:ilvl w:val="1"/>
          <w:numId w:val="3"/>
        </w:numPr>
        <w:tabs>
          <w:tab w:val="left" w:pos="2140"/>
        </w:tabs>
        <w:spacing w:line="360" w:lineRule="auto"/>
        <w:rPr>
          <w:lang w:val="en-GB"/>
        </w:rPr>
      </w:pPr>
      <w:r>
        <w:rPr>
          <w:lang w:val="en-GB"/>
        </w:rPr>
        <w:t>Outsourcing of human resource management to the Charity Commission</w:t>
      </w:r>
    </w:p>
    <w:p w14:paraId="69D7ABF6" w14:textId="77777777" w:rsidR="001D35CC" w:rsidRDefault="001D35CC" w:rsidP="001D35CC">
      <w:pPr>
        <w:pStyle w:val="ListParagraph"/>
        <w:tabs>
          <w:tab w:val="left" w:pos="2140"/>
        </w:tabs>
        <w:spacing w:line="360" w:lineRule="auto"/>
        <w:ind w:left="1080"/>
        <w:rPr>
          <w:lang w:val="en-GB"/>
        </w:rPr>
      </w:pPr>
    </w:p>
    <w:p w14:paraId="0C7B86A4" w14:textId="7910CBA0" w:rsidR="001D35CC" w:rsidRDefault="001D35CC" w:rsidP="001D35CC">
      <w:pPr>
        <w:pStyle w:val="ListParagraph"/>
        <w:numPr>
          <w:ilvl w:val="0"/>
          <w:numId w:val="3"/>
        </w:numPr>
        <w:tabs>
          <w:tab w:val="left" w:pos="2140"/>
        </w:tabs>
        <w:spacing w:line="360" w:lineRule="auto"/>
        <w:rPr>
          <w:lang w:val="en-GB"/>
        </w:rPr>
      </w:pPr>
      <w:r>
        <w:rPr>
          <w:lang w:val="en-GB"/>
        </w:rPr>
        <w:t>Conclusion</w:t>
      </w:r>
    </w:p>
    <w:p w14:paraId="11ECFA66" w14:textId="77777777" w:rsidR="001D35CC" w:rsidRDefault="001D35CC" w:rsidP="001D35CC">
      <w:pPr>
        <w:pStyle w:val="ListParagraph"/>
        <w:tabs>
          <w:tab w:val="left" w:pos="2140"/>
        </w:tabs>
        <w:spacing w:line="360" w:lineRule="auto"/>
        <w:ind w:left="360"/>
        <w:rPr>
          <w:lang w:val="en-GB"/>
        </w:rPr>
      </w:pPr>
    </w:p>
    <w:p w14:paraId="79E8F520" w14:textId="57F63E56" w:rsidR="001D35CC" w:rsidRDefault="001D35CC" w:rsidP="001D35CC">
      <w:pPr>
        <w:pStyle w:val="ListParagraph"/>
        <w:numPr>
          <w:ilvl w:val="0"/>
          <w:numId w:val="3"/>
        </w:numPr>
        <w:tabs>
          <w:tab w:val="left" w:pos="2140"/>
        </w:tabs>
        <w:spacing w:line="360" w:lineRule="auto"/>
        <w:rPr>
          <w:lang w:val="en-GB"/>
        </w:rPr>
      </w:pPr>
      <w:r>
        <w:rPr>
          <w:lang w:val="en-GB"/>
        </w:rPr>
        <w:t>Recommendations</w:t>
      </w:r>
    </w:p>
    <w:p w14:paraId="4B4EE276" w14:textId="77777777" w:rsidR="001D35CC" w:rsidRPr="001D35CC" w:rsidRDefault="001D35CC" w:rsidP="001D35CC">
      <w:pPr>
        <w:tabs>
          <w:tab w:val="left" w:pos="2140"/>
        </w:tabs>
        <w:spacing w:line="360" w:lineRule="auto"/>
        <w:rPr>
          <w:lang w:val="en-GB"/>
        </w:rPr>
      </w:pPr>
    </w:p>
    <w:p w14:paraId="1460B4D6" w14:textId="68069B16" w:rsidR="001D35CC" w:rsidRDefault="001D35CC" w:rsidP="001D35CC">
      <w:pPr>
        <w:pStyle w:val="ListParagraph"/>
        <w:numPr>
          <w:ilvl w:val="0"/>
          <w:numId w:val="3"/>
        </w:numPr>
        <w:tabs>
          <w:tab w:val="left" w:pos="2140"/>
        </w:tabs>
        <w:spacing w:line="360" w:lineRule="auto"/>
        <w:rPr>
          <w:lang w:val="en-GB"/>
        </w:rPr>
      </w:pPr>
      <w:r>
        <w:rPr>
          <w:lang w:val="en-GB"/>
        </w:rPr>
        <w:t>Self Reflection</w:t>
      </w:r>
    </w:p>
    <w:p w14:paraId="4B180F0B" w14:textId="77777777" w:rsidR="00457846" w:rsidRPr="00457846" w:rsidRDefault="00457846" w:rsidP="00457846">
      <w:pPr>
        <w:tabs>
          <w:tab w:val="left" w:pos="2140"/>
        </w:tabs>
        <w:spacing w:line="360" w:lineRule="auto"/>
        <w:rPr>
          <w:lang w:val="en-GB"/>
        </w:rPr>
      </w:pPr>
    </w:p>
    <w:p w14:paraId="74D29E98" w14:textId="3FF72590" w:rsidR="00457846" w:rsidRPr="001D35CC" w:rsidRDefault="00457846" w:rsidP="001D35CC">
      <w:pPr>
        <w:pStyle w:val="ListParagraph"/>
        <w:numPr>
          <w:ilvl w:val="0"/>
          <w:numId w:val="3"/>
        </w:numPr>
        <w:tabs>
          <w:tab w:val="left" w:pos="2140"/>
        </w:tabs>
        <w:spacing w:line="360" w:lineRule="auto"/>
        <w:rPr>
          <w:lang w:val="en-GB"/>
        </w:rPr>
      </w:pPr>
      <w:r>
        <w:rPr>
          <w:lang w:val="en-GB"/>
        </w:rPr>
        <w:t>Bibliography</w:t>
      </w:r>
    </w:p>
    <w:p w14:paraId="7A7FF4EA" w14:textId="77777777" w:rsidR="003A2753" w:rsidRDefault="003A2753" w:rsidP="003A2753">
      <w:pPr>
        <w:tabs>
          <w:tab w:val="left" w:pos="2140"/>
        </w:tabs>
        <w:rPr>
          <w:lang w:val="en-GB"/>
        </w:rPr>
      </w:pPr>
    </w:p>
    <w:p w14:paraId="19E3A122" w14:textId="77777777" w:rsidR="003A2753" w:rsidRDefault="003A2753" w:rsidP="003A2753">
      <w:pPr>
        <w:tabs>
          <w:tab w:val="left" w:pos="2140"/>
        </w:tabs>
        <w:rPr>
          <w:lang w:val="en-GB"/>
        </w:rPr>
      </w:pPr>
    </w:p>
    <w:p w14:paraId="4CA94D06" w14:textId="77777777" w:rsidR="003A2753" w:rsidRDefault="003A2753" w:rsidP="003A2753">
      <w:pPr>
        <w:tabs>
          <w:tab w:val="left" w:pos="2140"/>
        </w:tabs>
        <w:rPr>
          <w:lang w:val="en-GB"/>
        </w:rPr>
      </w:pPr>
    </w:p>
    <w:p w14:paraId="15FCB773" w14:textId="77777777" w:rsidR="003A2753" w:rsidRDefault="003A2753" w:rsidP="003A2753">
      <w:pPr>
        <w:tabs>
          <w:tab w:val="left" w:pos="2140"/>
        </w:tabs>
        <w:rPr>
          <w:lang w:val="en-GB"/>
        </w:rPr>
      </w:pPr>
    </w:p>
    <w:p w14:paraId="1B166935" w14:textId="77777777" w:rsidR="003A2753" w:rsidRDefault="003A2753" w:rsidP="003A2753">
      <w:pPr>
        <w:tabs>
          <w:tab w:val="left" w:pos="2140"/>
        </w:tabs>
        <w:rPr>
          <w:lang w:val="en-GB"/>
        </w:rPr>
      </w:pPr>
    </w:p>
    <w:p w14:paraId="45CED318" w14:textId="77777777" w:rsidR="003A2753" w:rsidRDefault="003A2753" w:rsidP="003A2753">
      <w:pPr>
        <w:tabs>
          <w:tab w:val="left" w:pos="2140"/>
        </w:tabs>
        <w:rPr>
          <w:lang w:val="en-GB"/>
        </w:rPr>
      </w:pPr>
    </w:p>
    <w:p w14:paraId="2A852C71" w14:textId="77777777" w:rsidR="003A2753" w:rsidRDefault="003A2753" w:rsidP="003A2753">
      <w:pPr>
        <w:tabs>
          <w:tab w:val="left" w:pos="2140"/>
        </w:tabs>
        <w:rPr>
          <w:lang w:val="en-GB"/>
        </w:rPr>
      </w:pPr>
    </w:p>
    <w:p w14:paraId="5206B408" w14:textId="77777777" w:rsidR="003A2753" w:rsidRDefault="003A2753" w:rsidP="003A2753">
      <w:pPr>
        <w:tabs>
          <w:tab w:val="left" w:pos="2140"/>
        </w:tabs>
        <w:rPr>
          <w:lang w:val="en-GB"/>
        </w:rPr>
      </w:pPr>
    </w:p>
    <w:p w14:paraId="66356D99" w14:textId="77777777" w:rsidR="003A2753" w:rsidRDefault="003A2753" w:rsidP="003A2753">
      <w:pPr>
        <w:tabs>
          <w:tab w:val="left" w:pos="2140"/>
        </w:tabs>
        <w:rPr>
          <w:lang w:val="en-GB"/>
        </w:rPr>
      </w:pPr>
    </w:p>
    <w:p w14:paraId="2ABA667E" w14:textId="77777777" w:rsidR="003A2753" w:rsidRDefault="003A2753" w:rsidP="003A2753">
      <w:pPr>
        <w:tabs>
          <w:tab w:val="left" w:pos="2140"/>
        </w:tabs>
        <w:rPr>
          <w:lang w:val="en-GB"/>
        </w:rPr>
      </w:pPr>
    </w:p>
    <w:p w14:paraId="4BFAB66E" w14:textId="77777777" w:rsidR="003A2753" w:rsidRDefault="003A2753" w:rsidP="003A2753">
      <w:pPr>
        <w:tabs>
          <w:tab w:val="left" w:pos="2140"/>
        </w:tabs>
        <w:rPr>
          <w:lang w:val="en-GB"/>
        </w:rPr>
      </w:pPr>
    </w:p>
    <w:p w14:paraId="6C357ED0" w14:textId="77777777" w:rsidR="003A2753" w:rsidRDefault="003A2753" w:rsidP="003A2753">
      <w:pPr>
        <w:tabs>
          <w:tab w:val="left" w:pos="2140"/>
        </w:tabs>
        <w:rPr>
          <w:lang w:val="en-GB"/>
        </w:rPr>
      </w:pPr>
    </w:p>
    <w:p w14:paraId="5B4EDE22" w14:textId="77777777" w:rsidR="003A2753" w:rsidRDefault="003A2753" w:rsidP="003A2753">
      <w:pPr>
        <w:tabs>
          <w:tab w:val="left" w:pos="2140"/>
        </w:tabs>
        <w:rPr>
          <w:lang w:val="en-GB"/>
        </w:rPr>
      </w:pPr>
    </w:p>
    <w:p w14:paraId="642E1556" w14:textId="77777777" w:rsidR="003A2753" w:rsidRDefault="003A2753" w:rsidP="003A2753">
      <w:pPr>
        <w:tabs>
          <w:tab w:val="left" w:pos="2140"/>
        </w:tabs>
        <w:rPr>
          <w:lang w:val="en-GB"/>
        </w:rPr>
      </w:pPr>
    </w:p>
    <w:p w14:paraId="49A10C45" w14:textId="77777777" w:rsidR="00847568" w:rsidRDefault="00847568" w:rsidP="003A2753">
      <w:pPr>
        <w:tabs>
          <w:tab w:val="left" w:pos="2140"/>
        </w:tabs>
        <w:rPr>
          <w:lang w:val="en-GB"/>
        </w:rPr>
      </w:pPr>
    </w:p>
    <w:p w14:paraId="771CD0AF" w14:textId="77777777" w:rsidR="003A2753" w:rsidRDefault="003A2753" w:rsidP="003A2753">
      <w:pPr>
        <w:tabs>
          <w:tab w:val="left" w:pos="2140"/>
        </w:tabs>
        <w:rPr>
          <w:lang w:val="en-GB"/>
        </w:rPr>
      </w:pPr>
    </w:p>
    <w:p w14:paraId="277EC3B6" w14:textId="77777777" w:rsidR="003A2753" w:rsidRPr="00847568" w:rsidRDefault="003A2753" w:rsidP="003A2753">
      <w:pPr>
        <w:tabs>
          <w:tab w:val="left" w:pos="2140"/>
        </w:tabs>
        <w:rPr>
          <w:u w:val="single"/>
          <w:lang w:val="en-GB"/>
        </w:rPr>
      </w:pPr>
      <w:r w:rsidRPr="00847568">
        <w:rPr>
          <w:u w:val="single"/>
          <w:lang w:val="en-GB"/>
        </w:rPr>
        <w:t>Executive Summary</w:t>
      </w:r>
    </w:p>
    <w:p w14:paraId="4526D397" w14:textId="77777777" w:rsidR="003A2753" w:rsidRDefault="003A2753" w:rsidP="003A2753">
      <w:pPr>
        <w:tabs>
          <w:tab w:val="left" w:pos="2140"/>
        </w:tabs>
        <w:rPr>
          <w:lang w:val="en-GB"/>
        </w:rPr>
      </w:pPr>
    </w:p>
    <w:p w14:paraId="7D9023B7" w14:textId="77777777" w:rsidR="003A2753" w:rsidRDefault="003A2753" w:rsidP="003A2753">
      <w:pPr>
        <w:tabs>
          <w:tab w:val="left" w:pos="2140"/>
        </w:tabs>
        <w:rPr>
          <w:lang w:val="en-GB"/>
        </w:rPr>
      </w:pPr>
    </w:p>
    <w:p w14:paraId="50B87905" w14:textId="77777777" w:rsidR="00F04D34" w:rsidRDefault="00847568" w:rsidP="00847568">
      <w:pPr>
        <w:tabs>
          <w:tab w:val="left" w:pos="2140"/>
        </w:tabs>
        <w:spacing w:line="360" w:lineRule="auto"/>
        <w:rPr>
          <w:lang w:val="en-GB"/>
        </w:rPr>
      </w:pPr>
      <w:r>
        <w:rPr>
          <w:lang w:val="en-GB"/>
        </w:rPr>
        <w:t xml:space="preserve">As a result of the findings presented through presentation, this report sets out to carry on that research by critically analysing the cause of the recent scandal involving Oxfam. This report identifies that through a lack of power due to a lack of funding of the Charity Commission, Oxfam, along with other charities have been able to carry out a host of unethical </w:t>
      </w:r>
      <w:proofErr w:type="gramStart"/>
      <w:r>
        <w:rPr>
          <w:lang w:val="en-GB"/>
        </w:rPr>
        <w:t>practices  in</w:t>
      </w:r>
      <w:proofErr w:type="gramEnd"/>
      <w:r>
        <w:rPr>
          <w:lang w:val="en-GB"/>
        </w:rPr>
        <w:t xml:space="preserve"> the name of maintaining</w:t>
      </w:r>
      <w:r w:rsidR="00F04D34">
        <w:rPr>
          <w:lang w:val="en-GB"/>
        </w:rPr>
        <w:t xml:space="preserve"> significant amounts of funding. As a result of research the following recommendations have been issued in order to address the failings of the charity commission and the lack of funding bestowed on them:</w:t>
      </w:r>
    </w:p>
    <w:p w14:paraId="79DE66BB" w14:textId="77777777" w:rsidR="00F04D34" w:rsidRDefault="00F04D34" w:rsidP="00847568">
      <w:pPr>
        <w:tabs>
          <w:tab w:val="left" w:pos="2140"/>
        </w:tabs>
        <w:spacing w:line="360" w:lineRule="auto"/>
        <w:rPr>
          <w:lang w:val="en-GB"/>
        </w:rPr>
      </w:pPr>
    </w:p>
    <w:p w14:paraId="081D3EC9" w14:textId="77777777" w:rsidR="00F04D34" w:rsidRDefault="00F04D34" w:rsidP="00F04D34">
      <w:pPr>
        <w:pStyle w:val="ListParagraph"/>
        <w:numPr>
          <w:ilvl w:val="0"/>
          <w:numId w:val="2"/>
        </w:numPr>
        <w:tabs>
          <w:tab w:val="left" w:pos="2140"/>
        </w:tabs>
        <w:spacing w:line="360" w:lineRule="auto"/>
        <w:rPr>
          <w:lang w:val="en-GB"/>
        </w:rPr>
      </w:pPr>
      <w:r>
        <w:rPr>
          <w:lang w:val="en-GB"/>
        </w:rPr>
        <w:t>Enforce a percentage based levy payable by each charity as a way to increase funding of the Charity Commission</w:t>
      </w:r>
    </w:p>
    <w:p w14:paraId="64FE4D54" w14:textId="77777777" w:rsidR="00F04D34" w:rsidRDefault="00F04D34" w:rsidP="00F04D34">
      <w:pPr>
        <w:pStyle w:val="ListParagraph"/>
        <w:numPr>
          <w:ilvl w:val="0"/>
          <w:numId w:val="2"/>
        </w:numPr>
        <w:tabs>
          <w:tab w:val="left" w:pos="2140"/>
        </w:tabs>
        <w:spacing w:line="360" w:lineRule="auto"/>
        <w:rPr>
          <w:lang w:val="en-GB"/>
        </w:rPr>
      </w:pPr>
      <w:r>
        <w:rPr>
          <w:lang w:val="en-GB"/>
        </w:rPr>
        <w:t>Enforce, and actively advertise whistleblowing policies amongst all charities as a way of encouraging employees to speak up</w:t>
      </w:r>
    </w:p>
    <w:p w14:paraId="0AE98515" w14:textId="77777777" w:rsidR="00F04D34" w:rsidRDefault="00F04D34" w:rsidP="00F04D34">
      <w:pPr>
        <w:pStyle w:val="ListParagraph"/>
        <w:numPr>
          <w:ilvl w:val="0"/>
          <w:numId w:val="2"/>
        </w:numPr>
        <w:tabs>
          <w:tab w:val="left" w:pos="2140"/>
        </w:tabs>
        <w:spacing w:line="360" w:lineRule="auto"/>
        <w:rPr>
          <w:lang w:val="en-GB"/>
        </w:rPr>
      </w:pPr>
      <w:r>
        <w:rPr>
          <w:lang w:val="en-GB"/>
        </w:rPr>
        <w:t>That the Charity Commission use a part of the increase of funds to create a Charity Commission representatives that are positioned in charities with substantial turnover to enforce ethical and legal practices</w:t>
      </w:r>
    </w:p>
    <w:p w14:paraId="3BA329E1" w14:textId="77777777" w:rsidR="00F04D34" w:rsidRDefault="00F04D34" w:rsidP="00F04D34">
      <w:pPr>
        <w:pStyle w:val="ListParagraph"/>
        <w:numPr>
          <w:ilvl w:val="0"/>
          <w:numId w:val="2"/>
        </w:numPr>
        <w:tabs>
          <w:tab w:val="left" w:pos="2140"/>
        </w:tabs>
        <w:spacing w:line="360" w:lineRule="auto"/>
        <w:rPr>
          <w:lang w:val="en-GB"/>
        </w:rPr>
      </w:pPr>
      <w:r>
        <w:rPr>
          <w:lang w:val="en-GB"/>
        </w:rPr>
        <w:t>Outsourcing of human resource management for charities with substantial turnover</w:t>
      </w:r>
    </w:p>
    <w:p w14:paraId="7D8A7FDD" w14:textId="77777777" w:rsidR="00F04D34" w:rsidRDefault="00F04D34" w:rsidP="00F04D34">
      <w:pPr>
        <w:pStyle w:val="ListParagraph"/>
        <w:numPr>
          <w:ilvl w:val="0"/>
          <w:numId w:val="2"/>
        </w:numPr>
        <w:tabs>
          <w:tab w:val="left" w:pos="2140"/>
        </w:tabs>
        <w:spacing w:line="360" w:lineRule="auto"/>
        <w:rPr>
          <w:lang w:val="en-GB"/>
        </w:rPr>
      </w:pPr>
      <w:r>
        <w:rPr>
          <w:lang w:val="en-GB"/>
        </w:rPr>
        <w:t>Enforcement of the Charity Commission involvement in internal investigations when dealing with serious forms of disciplinary action including gross misconduct that questions the reputation and integrity of the third sector</w:t>
      </w:r>
    </w:p>
    <w:p w14:paraId="6418024D" w14:textId="77777777" w:rsidR="00F04D34" w:rsidRDefault="00F04D34" w:rsidP="00847568">
      <w:pPr>
        <w:tabs>
          <w:tab w:val="left" w:pos="2140"/>
        </w:tabs>
        <w:spacing w:line="360" w:lineRule="auto"/>
        <w:rPr>
          <w:lang w:val="en-GB"/>
        </w:rPr>
      </w:pPr>
    </w:p>
    <w:p w14:paraId="4FF5324D" w14:textId="77777777" w:rsidR="00F04D34" w:rsidRDefault="00F04D34" w:rsidP="00847568">
      <w:pPr>
        <w:tabs>
          <w:tab w:val="left" w:pos="2140"/>
        </w:tabs>
        <w:spacing w:line="360" w:lineRule="auto"/>
        <w:rPr>
          <w:lang w:val="en-GB"/>
        </w:rPr>
      </w:pPr>
    </w:p>
    <w:p w14:paraId="1DB717D9" w14:textId="5007A296" w:rsidR="003A2753" w:rsidRDefault="00F04D34" w:rsidP="00847568">
      <w:pPr>
        <w:tabs>
          <w:tab w:val="left" w:pos="2140"/>
        </w:tabs>
        <w:spacing w:line="360" w:lineRule="auto"/>
        <w:rPr>
          <w:lang w:val="en-GB"/>
        </w:rPr>
      </w:pPr>
      <w:r>
        <w:rPr>
          <w:lang w:val="en-GB"/>
        </w:rPr>
        <w:t xml:space="preserve"> </w:t>
      </w:r>
    </w:p>
    <w:p w14:paraId="141A96C2" w14:textId="77777777" w:rsidR="003A2753" w:rsidRDefault="003A2753" w:rsidP="00847568">
      <w:pPr>
        <w:tabs>
          <w:tab w:val="left" w:pos="2140"/>
        </w:tabs>
        <w:spacing w:line="360" w:lineRule="auto"/>
        <w:rPr>
          <w:lang w:val="en-GB"/>
        </w:rPr>
      </w:pPr>
    </w:p>
    <w:p w14:paraId="5B16496C" w14:textId="77777777" w:rsidR="003A2753" w:rsidRDefault="003A2753" w:rsidP="00847568">
      <w:pPr>
        <w:tabs>
          <w:tab w:val="left" w:pos="2140"/>
        </w:tabs>
        <w:spacing w:line="360" w:lineRule="auto"/>
        <w:rPr>
          <w:lang w:val="en-GB"/>
        </w:rPr>
      </w:pPr>
    </w:p>
    <w:p w14:paraId="010B8FE0" w14:textId="77777777" w:rsidR="003A2753" w:rsidRDefault="003A2753" w:rsidP="00847568">
      <w:pPr>
        <w:tabs>
          <w:tab w:val="left" w:pos="2140"/>
        </w:tabs>
        <w:spacing w:line="360" w:lineRule="auto"/>
        <w:rPr>
          <w:lang w:val="en-GB"/>
        </w:rPr>
      </w:pPr>
    </w:p>
    <w:p w14:paraId="339B3D79" w14:textId="77777777" w:rsidR="003A2753" w:rsidRDefault="003A2753" w:rsidP="00847568">
      <w:pPr>
        <w:tabs>
          <w:tab w:val="left" w:pos="2140"/>
        </w:tabs>
        <w:spacing w:line="360" w:lineRule="auto"/>
        <w:rPr>
          <w:lang w:val="en-GB"/>
        </w:rPr>
      </w:pPr>
    </w:p>
    <w:p w14:paraId="65920E2B" w14:textId="77777777" w:rsidR="003A2753" w:rsidRDefault="003A2753" w:rsidP="00847568">
      <w:pPr>
        <w:tabs>
          <w:tab w:val="left" w:pos="2140"/>
        </w:tabs>
        <w:spacing w:line="360" w:lineRule="auto"/>
        <w:rPr>
          <w:lang w:val="en-GB"/>
        </w:rPr>
      </w:pPr>
    </w:p>
    <w:p w14:paraId="2F366A57" w14:textId="77777777" w:rsidR="003A2753" w:rsidRDefault="003A2753" w:rsidP="00847568">
      <w:pPr>
        <w:tabs>
          <w:tab w:val="left" w:pos="2140"/>
        </w:tabs>
        <w:spacing w:line="360" w:lineRule="auto"/>
        <w:rPr>
          <w:lang w:val="en-GB"/>
        </w:rPr>
      </w:pPr>
    </w:p>
    <w:p w14:paraId="371227DA" w14:textId="77777777" w:rsidR="00847568" w:rsidRDefault="00847568" w:rsidP="003A2753">
      <w:pPr>
        <w:tabs>
          <w:tab w:val="left" w:pos="2140"/>
        </w:tabs>
        <w:rPr>
          <w:lang w:val="en-GB"/>
        </w:rPr>
      </w:pPr>
    </w:p>
    <w:p w14:paraId="45584D67" w14:textId="77777777" w:rsidR="00F04D34" w:rsidRDefault="00F04D34" w:rsidP="003A2753">
      <w:pPr>
        <w:tabs>
          <w:tab w:val="left" w:pos="2140"/>
        </w:tabs>
        <w:rPr>
          <w:lang w:val="en-GB"/>
        </w:rPr>
      </w:pPr>
    </w:p>
    <w:p w14:paraId="1D302AEF" w14:textId="0A352135" w:rsidR="00075F7B" w:rsidRPr="00847568" w:rsidRDefault="00B87663" w:rsidP="003D2D38">
      <w:pPr>
        <w:tabs>
          <w:tab w:val="left" w:pos="2140"/>
        </w:tabs>
        <w:spacing w:line="360" w:lineRule="auto"/>
        <w:rPr>
          <w:u w:val="single"/>
          <w:lang w:val="en-GB"/>
        </w:rPr>
      </w:pPr>
      <w:r w:rsidRPr="00847568">
        <w:rPr>
          <w:u w:val="single"/>
          <w:lang w:val="en-GB"/>
        </w:rPr>
        <w:t xml:space="preserve">1.0 </w:t>
      </w:r>
      <w:r w:rsidR="00075F7B" w:rsidRPr="00847568">
        <w:rPr>
          <w:u w:val="single"/>
          <w:lang w:val="en-GB"/>
        </w:rPr>
        <w:t>Introduction</w:t>
      </w:r>
    </w:p>
    <w:p w14:paraId="5BEBE4CB" w14:textId="77777777" w:rsidR="00075F7B" w:rsidRDefault="00075F7B" w:rsidP="003D2D38">
      <w:pPr>
        <w:tabs>
          <w:tab w:val="left" w:pos="2140"/>
        </w:tabs>
        <w:spacing w:line="360" w:lineRule="auto"/>
        <w:rPr>
          <w:lang w:val="en-GB"/>
        </w:rPr>
      </w:pPr>
    </w:p>
    <w:p w14:paraId="03B53503" w14:textId="5070B64C" w:rsidR="00075F7B" w:rsidRDefault="00075F7B" w:rsidP="003D2D38">
      <w:pPr>
        <w:tabs>
          <w:tab w:val="left" w:pos="2140"/>
        </w:tabs>
        <w:spacing w:line="360" w:lineRule="auto"/>
        <w:rPr>
          <w:lang w:val="en-GB"/>
        </w:rPr>
      </w:pPr>
      <w:r>
        <w:rPr>
          <w:lang w:val="en-GB"/>
        </w:rPr>
        <w:t>Oxfam are one of the most established charities operating from the UK, and as a result benefit from over £400 million in revenue each year, attained from both the British public and government</w:t>
      </w:r>
      <w:r w:rsidR="00141F92">
        <w:rPr>
          <w:lang w:val="en-GB"/>
        </w:rPr>
        <w:t xml:space="preserve"> (BBC,2018)</w:t>
      </w:r>
      <w:r>
        <w:rPr>
          <w:lang w:val="en-GB"/>
        </w:rPr>
        <w:t>. However, despite its long running reputation as a trusted charity, Oxfam h</w:t>
      </w:r>
      <w:r w:rsidR="00FB0837">
        <w:rPr>
          <w:lang w:val="en-GB"/>
        </w:rPr>
        <w:t>ave been the recipients of a number of accusations, including; directors and employees using funds to pay for prostitution, re hiring of staff that have been dismissed for sexual misconduct</w:t>
      </w:r>
      <w:r w:rsidR="004620CE">
        <w:rPr>
          <w:lang w:val="en-GB"/>
        </w:rPr>
        <w:t>, a</w:t>
      </w:r>
      <w:r w:rsidR="00FB0837">
        <w:rPr>
          <w:lang w:val="en-GB"/>
        </w:rPr>
        <w:t>long with giving false and misleading information in relation to internal investigations involving sexual</w:t>
      </w:r>
      <w:r w:rsidR="004620CE">
        <w:rPr>
          <w:lang w:val="en-GB"/>
        </w:rPr>
        <w:t xml:space="preserve"> gross </w:t>
      </w:r>
      <w:r w:rsidR="003D54ED">
        <w:rPr>
          <w:lang w:val="en-GB"/>
        </w:rPr>
        <w:t>misconduct</w:t>
      </w:r>
      <w:r w:rsidR="00F04D34">
        <w:rPr>
          <w:lang w:val="en-GB"/>
        </w:rPr>
        <w:t xml:space="preserve"> (</w:t>
      </w:r>
      <w:proofErr w:type="spellStart"/>
      <w:r w:rsidR="00F04D34">
        <w:rPr>
          <w:lang w:val="en-GB"/>
        </w:rPr>
        <w:t>Aitkinhead</w:t>
      </w:r>
      <w:proofErr w:type="spellEnd"/>
      <w:r w:rsidR="00F04D34">
        <w:rPr>
          <w:lang w:val="en-GB"/>
        </w:rPr>
        <w:t xml:space="preserve"> &amp; Beaumont, 2018)</w:t>
      </w:r>
      <w:r w:rsidR="003D54ED">
        <w:rPr>
          <w:lang w:val="en-GB"/>
        </w:rPr>
        <w:t>.</w:t>
      </w:r>
    </w:p>
    <w:p w14:paraId="785E69E7" w14:textId="77777777" w:rsidR="00751B2E" w:rsidRDefault="00751B2E" w:rsidP="003D2D38">
      <w:pPr>
        <w:tabs>
          <w:tab w:val="left" w:pos="2140"/>
        </w:tabs>
        <w:spacing w:line="360" w:lineRule="auto"/>
        <w:rPr>
          <w:lang w:val="en-GB"/>
        </w:rPr>
      </w:pPr>
    </w:p>
    <w:p w14:paraId="5911B2A3" w14:textId="72ADDB09" w:rsidR="00751B2E" w:rsidRDefault="00751B2E" w:rsidP="003D2D38">
      <w:pPr>
        <w:tabs>
          <w:tab w:val="left" w:pos="2140"/>
        </w:tabs>
        <w:spacing w:line="360" w:lineRule="auto"/>
        <w:rPr>
          <w:lang w:val="en-GB"/>
        </w:rPr>
      </w:pPr>
      <w:r>
        <w:rPr>
          <w:lang w:val="en-GB"/>
        </w:rPr>
        <w:t>As a</w:t>
      </w:r>
      <w:r w:rsidR="00C82AE9">
        <w:rPr>
          <w:lang w:val="en-GB"/>
        </w:rPr>
        <w:t xml:space="preserve"> result of these accusations, and through thorough analysis presented through the first element of this assignment, a presentation, it is clear to see a number of failings. </w:t>
      </w:r>
      <w:proofErr w:type="gramStart"/>
      <w:r w:rsidR="00C82AE9">
        <w:rPr>
          <w:lang w:val="en-GB"/>
        </w:rPr>
        <w:t>Firstly</w:t>
      </w:r>
      <w:proofErr w:type="gramEnd"/>
      <w:r w:rsidR="00C82AE9">
        <w:rPr>
          <w:lang w:val="en-GB"/>
        </w:rPr>
        <w:t xml:space="preserve"> a failing in relation to the funding of the charity commission, a failing in moral leadership and a failing from a governance perspective. </w:t>
      </w:r>
    </w:p>
    <w:p w14:paraId="59BF71D4" w14:textId="77777777" w:rsidR="00075F7B" w:rsidRDefault="00075F7B" w:rsidP="003D2D38">
      <w:pPr>
        <w:tabs>
          <w:tab w:val="left" w:pos="2140"/>
        </w:tabs>
        <w:spacing w:line="360" w:lineRule="auto"/>
        <w:rPr>
          <w:lang w:val="en-GB"/>
        </w:rPr>
      </w:pPr>
    </w:p>
    <w:p w14:paraId="207EC5A2" w14:textId="7ACF122E" w:rsidR="003A2753" w:rsidRDefault="003A2753" w:rsidP="003D2D38">
      <w:pPr>
        <w:tabs>
          <w:tab w:val="left" w:pos="2140"/>
        </w:tabs>
        <w:spacing w:line="360" w:lineRule="auto"/>
        <w:rPr>
          <w:lang w:val="en-GB"/>
        </w:rPr>
      </w:pPr>
      <w:r>
        <w:rPr>
          <w:lang w:val="en-GB"/>
        </w:rPr>
        <w:t>The first element of this assignment highlighted a number of flaws in the way Oxfam is operating</w:t>
      </w:r>
      <w:r w:rsidR="00075F7B">
        <w:rPr>
          <w:lang w:val="en-GB"/>
        </w:rPr>
        <w:t>,</w:t>
      </w:r>
      <w:r>
        <w:rPr>
          <w:lang w:val="en-GB"/>
        </w:rPr>
        <w:t xml:space="preserve"> with a number of recommendations. This report will look to examine these recommendations in further detail. The three areas that shall be examined consist of </w:t>
      </w:r>
      <w:r w:rsidR="00075F7B">
        <w:rPr>
          <w:lang w:val="en-GB"/>
        </w:rPr>
        <w:t>increased funding of</w:t>
      </w:r>
      <w:r w:rsidR="00C82AE9">
        <w:rPr>
          <w:lang w:val="en-GB"/>
        </w:rPr>
        <w:t xml:space="preserve"> the</w:t>
      </w:r>
      <w:r w:rsidR="00075F7B">
        <w:rPr>
          <w:lang w:val="en-GB"/>
        </w:rPr>
        <w:t xml:space="preserve"> charity commission, a higher standard of governance and independent internal investigations conducted by the charity commission when dealing with </w:t>
      </w:r>
      <w:r w:rsidR="003D2D38">
        <w:rPr>
          <w:lang w:val="en-GB"/>
        </w:rPr>
        <w:t xml:space="preserve">any act that could question the reputation of a charity, including </w:t>
      </w:r>
      <w:r w:rsidR="003D54ED">
        <w:rPr>
          <w:lang w:val="en-GB"/>
        </w:rPr>
        <w:t>gross mis</w:t>
      </w:r>
      <w:r w:rsidR="00075F7B">
        <w:rPr>
          <w:lang w:val="en-GB"/>
        </w:rPr>
        <w:t>conduct matters.</w:t>
      </w:r>
    </w:p>
    <w:p w14:paraId="3A7095BE" w14:textId="77777777" w:rsidR="00FB0837" w:rsidRDefault="00FB0837" w:rsidP="003D2D38">
      <w:pPr>
        <w:tabs>
          <w:tab w:val="left" w:pos="2140"/>
        </w:tabs>
        <w:spacing w:line="360" w:lineRule="auto"/>
        <w:rPr>
          <w:lang w:val="en-GB"/>
        </w:rPr>
      </w:pPr>
    </w:p>
    <w:p w14:paraId="0C2D7537" w14:textId="77777777" w:rsidR="00FB0837" w:rsidRDefault="00FB0837" w:rsidP="003A2753">
      <w:pPr>
        <w:tabs>
          <w:tab w:val="left" w:pos="2140"/>
        </w:tabs>
        <w:rPr>
          <w:lang w:val="en-GB"/>
        </w:rPr>
      </w:pPr>
    </w:p>
    <w:p w14:paraId="46F674A1" w14:textId="77777777" w:rsidR="003A2753" w:rsidRDefault="003A2753" w:rsidP="003A2753">
      <w:pPr>
        <w:tabs>
          <w:tab w:val="left" w:pos="2140"/>
        </w:tabs>
        <w:rPr>
          <w:lang w:val="en-GB"/>
        </w:rPr>
      </w:pPr>
    </w:p>
    <w:p w14:paraId="7DF4BB88" w14:textId="77777777" w:rsidR="003D2D38" w:rsidRDefault="003D2D38" w:rsidP="003A2753">
      <w:pPr>
        <w:tabs>
          <w:tab w:val="left" w:pos="2140"/>
        </w:tabs>
        <w:rPr>
          <w:lang w:val="en-GB"/>
        </w:rPr>
      </w:pPr>
    </w:p>
    <w:p w14:paraId="30CB4FB6" w14:textId="77777777" w:rsidR="003D2D38" w:rsidRDefault="003D2D38" w:rsidP="003A2753">
      <w:pPr>
        <w:tabs>
          <w:tab w:val="left" w:pos="2140"/>
        </w:tabs>
        <w:rPr>
          <w:lang w:val="en-GB"/>
        </w:rPr>
      </w:pPr>
    </w:p>
    <w:p w14:paraId="02BDC3FA" w14:textId="77777777" w:rsidR="003D2D38" w:rsidRDefault="003D2D38" w:rsidP="003A2753">
      <w:pPr>
        <w:tabs>
          <w:tab w:val="left" w:pos="2140"/>
        </w:tabs>
        <w:rPr>
          <w:lang w:val="en-GB"/>
        </w:rPr>
      </w:pPr>
    </w:p>
    <w:p w14:paraId="4513EC8A" w14:textId="77777777" w:rsidR="003D2D38" w:rsidRDefault="003D2D38" w:rsidP="003A2753">
      <w:pPr>
        <w:tabs>
          <w:tab w:val="left" w:pos="2140"/>
        </w:tabs>
        <w:rPr>
          <w:lang w:val="en-GB"/>
        </w:rPr>
      </w:pPr>
    </w:p>
    <w:p w14:paraId="2866561C" w14:textId="77777777" w:rsidR="003D2D38" w:rsidRDefault="003D2D38" w:rsidP="003A2753">
      <w:pPr>
        <w:tabs>
          <w:tab w:val="left" w:pos="2140"/>
        </w:tabs>
        <w:rPr>
          <w:lang w:val="en-GB"/>
        </w:rPr>
      </w:pPr>
    </w:p>
    <w:p w14:paraId="790230D5" w14:textId="77777777" w:rsidR="003D2D38" w:rsidRDefault="003D2D38" w:rsidP="003A2753">
      <w:pPr>
        <w:tabs>
          <w:tab w:val="left" w:pos="2140"/>
        </w:tabs>
        <w:rPr>
          <w:lang w:val="en-GB"/>
        </w:rPr>
      </w:pPr>
    </w:p>
    <w:p w14:paraId="64185237" w14:textId="77777777" w:rsidR="003D2D38" w:rsidRDefault="003D2D38" w:rsidP="003A2753">
      <w:pPr>
        <w:tabs>
          <w:tab w:val="left" w:pos="2140"/>
        </w:tabs>
        <w:rPr>
          <w:lang w:val="en-GB"/>
        </w:rPr>
      </w:pPr>
    </w:p>
    <w:p w14:paraId="1416E51F" w14:textId="77777777" w:rsidR="003D2D38" w:rsidRDefault="003D2D38" w:rsidP="003A2753">
      <w:pPr>
        <w:tabs>
          <w:tab w:val="left" w:pos="2140"/>
        </w:tabs>
        <w:rPr>
          <w:lang w:val="en-GB"/>
        </w:rPr>
      </w:pPr>
    </w:p>
    <w:p w14:paraId="4D608145" w14:textId="77777777" w:rsidR="003D2D38" w:rsidRDefault="003D2D38" w:rsidP="003A2753">
      <w:pPr>
        <w:tabs>
          <w:tab w:val="left" w:pos="2140"/>
        </w:tabs>
        <w:rPr>
          <w:lang w:val="en-GB"/>
        </w:rPr>
      </w:pPr>
    </w:p>
    <w:p w14:paraId="0A4C17F3" w14:textId="77777777" w:rsidR="003D2D38" w:rsidRDefault="003D2D38" w:rsidP="003A2753">
      <w:pPr>
        <w:tabs>
          <w:tab w:val="left" w:pos="2140"/>
        </w:tabs>
        <w:rPr>
          <w:lang w:val="en-GB"/>
        </w:rPr>
      </w:pPr>
    </w:p>
    <w:p w14:paraId="243F7DA0" w14:textId="77777777" w:rsidR="003D2D38" w:rsidRDefault="003D2D38" w:rsidP="003A2753">
      <w:pPr>
        <w:tabs>
          <w:tab w:val="left" w:pos="2140"/>
        </w:tabs>
        <w:rPr>
          <w:lang w:val="en-GB"/>
        </w:rPr>
      </w:pPr>
    </w:p>
    <w:p w14:paraId="25BF77B1" w14:textId="77777777" w:rsidR="003B217E" w:rsidRDefault="003B217E" w:rsidP="00C35A0B">
      <w:pPr>
        <w:tabs>
          <w:tab w:val="left" w:pos="2140"/>
        </w:tabs>
        <w:spacing w:line="360" w:lineRule="auto"/>
        <w:rPr>
          <w:lang w:val="en-GB"/>
        </w:rPr>
      </w:pPr>
    </w:p>
    <w:p w14:paraId="04B0BC4E" w14:textId="74F973B5" w:rsidR="003D2D38" w:rsidRPr="00847568" w:rsidRDefault="003D2D38" w:rsidP="00C35A0B">
      <w:pPr>
        <w:tabs>
          <w:tab w:val="left" w:pos="2140"/>
        </w:tabs>
        <w:spacing w:line="360" w:lineRule="auto"/>
        <w:rPr>
          <w:u w:val="single"/>
          <w:lang w:val="en-GB"/>
        </w:rPr>
      </w:pPr>
      <w:r w:rsidRPr="00847568">
        <w:rPr>
          <w:u w:val="single"/>
          <w:lang w:val="en-GB"/>
        </w:rPr>
        <w:t xml:space="preserve">2.0 A critical review of the </w:t>
      </w:r>
      <w:r w:rsidR="003D54ED" w:rsidRPr="00847568">
        <w:rPr>
          <w:u w:val="single"/>
          <w:lang w:val="en-GB"/>
        </w:rPr>
        <w:t>scandal</w:t>
      </w:r>
    </w:p>
    <w:p w14:paraId="3C0480FA" w14:textId="77777777" w:rsidR="003D2D38" w:rsidRDefault="003D2D38" w:rsidP="00C35A0B">
      <w:pPr>
        <w:tabs>
          <w:tab w:val="left" w:pos="2140"/>
        </w:tabs>
        <w:spacing w:line="360" w:lineRule="auto"/>
        <w:rPr>
          <w:lang w:val="en-GB"/>
        </w:rPr>
      </w:pPr>
    </w:p>
    <w:p w14:paraId="06A5B5A7" w14:textId="398D5F66" w:rsidR="003D2D38" w:rsidRDefault="00DA3884" w:rsidP="00C35A0B">
      <w:pPr>
        <w:tabs>
          <w:tab w:val="left" w:pos="2140"/>
        </w:tabs>
        <w:spacing w:line="360" w:lineRule="auto"/>
        <w:rPr>
          <w:lang w:val="en-GB"/>
        </w:rPr>
      </w:pPr>
      <w:r>
        <w:rPr>
          <w:lang w:val="en-GB"/>
        </w:rPr>
        <w:t xml:space="preserve">This section </w:t>
      </w:r>
      <w:r w:rsidR="00D10314">
        <w:rPr>
          <w:lang w:val="en-GB"/>
        </w:rPr>
        <w:t>will look at grater detail into the the impacts of the scandal in question, considering different interpretations of ethical judgements and how the actions can be justified through ethical theories.</w:t>
      </w:r>
    </w:p>
    <w:p w14:paraId="3208714B" w14:textId="77777777" w:rsidR="00E06F78" w:rsidRDefault="00E06F78" w:rsidP="00C35A0B">
      <w:pPr>
        <w:tabs>
          <w:tab w:val="left" w:pos="2140"/>
        </w:tabs>
        <w:spacing w:line="360" w:lineRule="auto"/>
        <w:rPr>
          <w:lang w:val="en-GB"/>
        </w:rPr>
      </w:pPr>
    </w:p>
    <w:p w14:paraId="13D4DDA0" w14:textId="5B2D6182" w:rsidR="003D2D38" w:rsidRPr="00847568" w:rsidRDefault="003D2D38" w:rsidP="00C35A0B">
      <w:pPr>
        <w:tabs>
          <w:tab w:val="left" w:pos="2140"/>
        </w:tabs>
        <w:spacing w:line="360" w:lineRule="auto"/>
        <w:rPr>
          <w:u w:val="single"/>
          <w:lang w:val="en-GB"/>
        </w:rPr>
      </w:pPr>
      <w:r w:rsidRPr="00847568">
        <w:rPr>
          <w:u w:val="single"/>
          <w:lang w:val="en-GB"/>
        </w:rPr>
        <w:t>2.1</w:t>
      </w:r>
      <w:r w:rsidR="00D10314" w:rsidRPr="00847568">
        <w:rPr>
          <w:u w:val="single"/>
          <w:lang w:val="en-GB"/>
        </w:rPr>
        <w:t xml:space="preserve"> Competition amongst charities</w:t>
      </w:r>
    </w:p>
    <w:p w14:paraId="0EA7ECA0" w14:textId="77777777" w:rsidR="00D10314" w:rsidRDefault="00D10314" w:rsidP="00C35A0B">
      <w:pPr>
        <w:tabs>
          <w:tab w:val="left" w:pos="2140"/>
        </w:tabs>
        <w:spacing w:line="360" w:lineRule="auto"/>
        <w:rPr>
          <w:lang w:val="en-GB"/>
        </w:rPr>
      </w:pPr>
    </w:p>
    <w:p w14:paraId="3AC503E5" w14:textId="281702FF" w:rsidR="00EA2937" w:rsidRDefault="00D10314" w:rsidP="00C35A0B">
      <w:pPr>
        <w:tabs>
          <w:tab w:val="left" w:pos="2140"/>
        </w:tabs>
        <w:spacing w:line="360" w:lineRule="auto"/>
        <w:rPr>
          <w:lang w:val="en-GB"/>
        </w:rPr>
      </w:pPr>
      <w:r>
        <w:rPr>
          <w:lang w:val="en-GB"/>
        </w:rPr>
        <w:t>Whilst competition amongst private sector organisations are well established and are dealt with</w:t>
      </w:r>
      <w:r w:rsidR="0044420C">
        <w:rPr>
          <w:lang w:val="en-GB"/>
        </w:rPr>
        <w:t xml:space="preserve"> through</w:t>
      </w:r>
      <w:r>
        <w:rPr>
          <w:lang w:val="en-GB"/>
        </w:rPr>
        <w:t xml:space="preserve"> legislation on monopolisation, ethical </w:t>
      </w:r>
      <w:r w:rsidR="002F1317">
        <w:rPr>
          <w:lang w:val="en-GB"/>
        </w:rPr>
        <w:t xml:space="preserve">practices and market forces, </w:t>
      </w:r>
      <w:r w:rsidR="00F631A5">
        <w:rPr>
          <w:lang w:val="en-GB"/>
        </w:rPr>
        <w:t>there</w:t>
      </w:r>
      <w:r>
        <w:rPr>
          <w:lang w:val="en-GB"/>
        </w:rPr>
        <w:t xml:space="preserve"> seems to be a distinct lack of consideration</w:t>
      </w:r>
      <w:r w:rsidR="00F631A5">
        <w:rPr>
          <w:lang w:val="en-GB"/>
        </w:rPr>
        <w:t xml:space="preserve"> and paucity of information on</w:t>
      </w:r>
      <w:r>
        <w:rPr>
          <w:lang w:val="en-GB"/>
        </w:rPr>
        <w:t xml:space="preserve"> competition amongst charities, who not only compete for public donations, but also bid for government funding.</w:t>
      </w:r>
      <w:r w:rsidR="00EA2937">
        <w:rPr>
          <w:lang w:val="en-GB"/>
        </w:rPr>
        <w:t xml:space="preserve"> As a </w:t>
      </w:r>
      <w:r w:rsidR="009E73DF">
        <w:rPr>
          <w:lang w:val="en-GB"/>
        </w:rPr>
        <w:t>result,</w:t>
      </w:r>
      <w:r w:rsidR="00EA2937">
        <w:rPr>
          <w:lang w:val="en-GB"/>
        </w:rPr>
        <w:t xml:space="preserve"> evidence suggests that charities are</w:t>
      </w:r>
      <w:r w:rsidR="00666577">
        <w:rPr>
          <w:lang w:val="en-GB"/>
        </w:rPr>
        <w:t xml:space="preserve"> now adopting a neoliberalism </w:t>
      </w:r>
      <w:r w:rsidR="00014CA2">
        <w:rPr>
          <w:lang w:val="en-GB"/>
        </w:rPr>
        <w:t>way of business</w:t>
      </w:r>
      <w:r w:rsidR="00141F92">
        <w:rPr>
          <w:lang w:val="en-GB"/>
        </w:rPr>
        <w:t>, which is defined by</w:t>
      </w:r>
      <w:r w:rsidR="003340D2">
        <w:rPr>
          <w:lang w:val="en-GB"/>
        </w:rPr>
        <w:t xml:space="preserve"> </w:t>
      </w:r>
      <w:proofErr w:type="spellStart"/>
      <w:r w:rsidR="003340D2">
        <w:rPr>
          <w:lang w:val="en-GB"/>
        </w:rPr>
        <w:t>Raddon</w:t>
      </w:r>
      <w:proofErr w:type="spellEnd"/>
      <w:r w:rsidR="003340D2">
        <w:rPr>
          <w:lang w:val="en-GB"/>
        </w:rPr>
        <w:t xml:space="preserve"> &amp; Harrison (2015) as </w:t>
      </w:r>
      <w:r w:rsidR="00C11EE8">
        <w:rPr>
          <w:lang w:val="en-GB"/>
        </w:rPr>
        <w:t>‘</w:t>
      </w:r>
      <w:r w:rsidR="003340D2">
        <w:rPr>
          <w:lang w:val="en-GB"/>
        </w:rPr>
        <w:t>a policy model that emphasises the value of free market competition</w:t>
      </w:r>
      <w:r w:rsidR="00C11EE8">
        <w:rPr>
          <w:lang w:val="en-GB"/>
        </w:rPr>
        <w:t>’</w:t>
      </w:r>
      <w:r w:rsidR="00014CA2">
        <w:rPr>
          <w:lang w:val="en-GB"/>
        </w:rPr>
        <w:t xml:space="preserve">. Evidence of this is identified as </w:t>
      </w:r>
      <w:r w:rsidR="003340D2">
        <w:rPr>
          <w:lang w:val="en-GB"/>
        </w:rPr>
        <w:t>a result charities</w:t>
      </w:r>
      <w:r w:rsidR="00EA2937">
        <w:rPr>
          <w:lang w:val="en-GB"/>
        </w:rPr>
        <w:t xml:space="preserve"> becoming increasingly less transparent in an attem</w:t>
      </w:r>
      <w:r w:rsidR="00CC6E4E">
        <w:rPr>
          <w:lang w:val="en-GB"/>
        </w:rPr>
        <w:t>pt t</w:t>
      </w:r>
      <w:r w:rsidR="003340D2">
        <w:rPr>
          <w:lang w:val="en-GB"/>
        </w:rPr>
        <w:t>o maintain their reputation</w:t>
      </w:r>
      <w:r w:rsidR="00CC6E4E">
        <w:rPr>
          <w:lang w:val="en-GB"/>
        </w:rPr>
        <w:t xml:space="preserve"> as a direct</w:t>
      </w:r>
      <w:r w:rsidR="003340D2">
        <w:rPr>
          <w:lang w:val="en-GB"/>
        </w:rPr>
        <w:t xml:space="preserve"> result of a lack of governance, which is backed up by</w:t>
      </w:r>
      <w:r w:rsidR="00EA2937">
        <w:rPr>
          <w:lang w:val="en-GB"/>
        </w:rPr>
        <w:t xml:space="preserve"> Paul Scully</w:t>
      </w:r>
      <w:r w:rsidR="003340D2">
        <w:rPr>
          <w:lang w:val="en-GB"/>
        </w:rPr>
        <w:t>, who argues that</w:t>
      </w:r>
      <w:r w:rsidR="00EA2937">
        <w:rPr>
          <w:lang w:val="en-GB"/>
        </w:rPr>
        <w:t>:</w:t>
      </w:r>
    </w:p>
    <w:p w14:paraId="33332AA7" w14:textId="3C08BBA8" w:rsidR="00EA2937" w:rsidRDefault="00EA2937" w:rsidP="00C35A0B">
      <w:pPr>
        <w:tabs>
          <w:tab w:val="left" w:pos="2140"/>
        </w:tabs>
        <w:spacing w:line="360" w:lineRule="auto"/>
        <w:rPr>
          <w:lang w:val="en-GB"/>
        </w:rPr>
      </w:pPr>
      <w:r>
        <w:rPr>
          <w:lang w:val="en-GB"/>
        </w:rPr>
        <w:tab/>
      </w:r>
    </w:p>
    <w:p w14:paraId="66FA3F44" w14:textId="3613EB4E" w:rsidR="00EA2937" w:rsidRPr="00EA2937" w:rsidRDefault="00EA2937" w:rsidP="00C35A0B">
      <w:pPr>
        <w:tabs>
          <w:tab w:val="left" w:pos="2140"/>
        </w:tabs>
        <w:spacing w:line="360" w:lineRule="auto"/>
        <w:ind w:left="720"/>
        <w:rPr>
          <w:i/>
          <w:lang w:val="en-GB"/>
        </w:rPr>
      </w:pPr>
      <w:r w:rsidRPr="00EA2937">
        <w:rPr>
          <w:i/>
          <w:lang w:val="en-GB"/>
        </w:rPr>
        <w:t>‘There is a disincentive in the system for charities to be more transparent because charities are competing against one another for donations and so that means there is a fear that if something tarnishes their reputation, it might affect their donations’</w:t>
      </w:r>
      <w:r w:rsidR="00E9024B">
        <w:rPr>
          <w:i/>
          <w:lang w:val="en-GB"/>
        </w:rPr>
        <w:t xml:space="preserve"> (BBC, 2018)</w:t>
      </w:r>
    </w:p>
    <w:p w14:paraId="32A0C257" w14:textId="77777777" w:rsidR="00805680" w:rsidRDefault="00805680" w:rsidP="00C35A0B">
      <w:pPr>
        <w:tabs>
          <w:tab w:val="left" w:pos="2140"/>
        </w:tabs>
        <w:spacing w:line="360" w:lineRule="auto"/>
        <w:rPr>
          <w:lang w:val="en-GB"/>
        </w:rPr>
      </w:pPr>
    </w:p>
    <w:p w14:paraId="5C4C6097" w14:textId="27BD0C33" w:rsidR="00805680" w:rsidRDefault="00C11EE8" w:rsidP="00C35A0B">
      <w:pPr>
        <w:tabs>
          <w:tab w:val="left" w:pos="2140"/>
        </w:tabs>
        <w:spacing w:line="360" w:lineRule="auto"/>
        <w:rPr>
          <w:lang w:val="en-GB"/>
        </w:rPr>
      </w:pPr>
      <w:r>
        <w:rPr>
          <w:lang w:val="en-GB"/>
        </w:rPr>
        <w:t>Further e</w:t>
      </w:r>
      <w:r w:rsidR="00EA2937">
        <w:rPr>
          <w:lang w:val="en-GB"/>
        </w:rPr>
        <w:t>vidence to back this statement up is highlighted by Khan (2018) who highlights that more that 120 workers from a range of Britain’s leading charities have reportedly been accused of sexu</w:t>
      </w:r>
      <w:r>
        <w:rPr>
          <w:lang w:val="en-GB"/>
        </w:rPr>
        <w:t>al abuse in the past year alone, along with</w:t>
      </w:r>
      <w:r w:rsidR="0044420C">
        <w:rPr>
          <w:lang w:val="en-GB"/>
        </w:rPr>
        <w:t xml:space="preserve"> evidence highlighted by </w:t>
      </w:r>
      <w:proofErr w:type="spellStart"/>
      <w:r w:rsidR="0044420C">
        <w:rPr>
          <w:lang w:val="en-GB"/>
        </w:rPr>
        <w:t>Dearden</w:t>
      </w:r>
      <w:proofErr w:type="spellEnd"/>
      <w:r w:rsidR="0044420C">
        <w:rPr>
          <w:lang w:val="en-GB"/>
        </w:rPr>
        <w:t xml:space="preserve"> </w:t>
      </w:r>
      <w:r>
        <w:rPr>
          <w:lang w:val="en-GB"/>
        </w:rPr>
        <w:t xml:space="preserve">who </w:t>
      </w:r>
      <w:r w:rsidR="0044420C">
        <w:rPr>
          <w:lang w:val="en-GB"/>
        </w:rPr>
        <w:t xml:space="preserve">(2018) highlights that charities were fully aware of workers </w:t>
      </w:r>
      <w:r w:rsidR="00A9687F">
        <w:rPr>
          <w:lang w:val="en-GB"/>
        </w:rPr>
        <w:t>abusing victims over a year ago</w:t>
      </w:r>
      <w:r w:rsidR="00CC6E4E">
        <w:rPr>
          <w:lang w:val="en-GB"/>
        </w:rPr>
        <w:t xml:space="preserve"> but failed to act accordingly</w:t>
      </w:r>
      <w:r w:rsidR="00A9687F">
        <w:rPr>
          <w:lang w:val="en-GB"/>
        </w:rPr>
        <w:t>.</w:t>
      </w:r>
    </w:p>
    <w:p w14:paraId="5D155E42" w14:textId="77777777" w:rsidR="00A9687F" w:rsidRDefault="00A9687F" w:rsidP="00C35A0B">
      <w:pPr>
        <w:tabs>
          <w:tab w:val="left" w:pos="2140"/>
        </w:tabs>
        <w:spacing w:line="360" w:lineRule="auto"/>
        <w:rPr>
          <w:lang w:val="en-GB"/>
        </w:rPr>
      </w:pPr>
    </w:p>
    <w:p w14:paraId="3A1EA075" w14:textId="746286E8" w:rsidR="0044420C" w:rsidRDefault="00076347" w:rsidP="00C35A0B">
      <w:pPr>
        <w:tabs>
          <w:tab w:val="left" w:pos="2140"/>
        </w:tabs>
        <w:spacing w:line="360" w:lineRule="auto"/>
        <w:rPr>
          <w:lang w:val="en-GB"/>
        </w:rPr>
      </w:pPr>
      <w:r>
        <w:rPr>
          <w:lang w:val="en-GB"/>
        </w:rPr>
        <w:t>According to Sternberg (2016) ‘leaders who fail, often do so because of a number of reasons, partly their failure to identify ethical situations and respond accordingly’. This statement is indicative of Oxfam.</w:t>
      </w:r>
      <w:r w:rsidR="00C11EE8">
        <w:rPr>
          <w:lang w:val="en-GB"/>
        </w:rPr>
        <w:t xml:space="preserve"> It could be concluded that</w:t>
      </w:r>
      <w:r>
        <w:rPr>
          <w:lang w:val="en-GB"/>
        </w:rPr>
        <w:t xml:space="preserve"> O</w:t>
      </w:r>
      <w:r w:rsidR="00F70FFD">
        <w:rPr>
          <w:lang w:val="en-GB"/>
        </w:rPr>
        <w:t>xfam, just like other leading charities who are competing for funds have</w:t>
      </w:r>
      <w:r w:rsidR="003340D2">
        <w:rPr>
          <w:lang w:val="en-GB"/>
        </w:rPr>
        <w:t xml:space="preserve"> also</w:t>
      </w:r>
      <w:r w:rsidR="00F70FFD">
        <w:rPr>
          <w:lang w:val="en-GB"/>
        </w:rPr>
        <w:t xml:space="preserve"> been able to adopt a utilitarian based model whereby decisions are made based on what act will create the greatest good for the greatest number of people</w:t>
      </w:r>
      <w:r w:rsidR="008E2180">
        <w:rPr>
          <w:lang w:val="en-GB"/>
        </w:rPr>
        <w:t xml:space="preserve"> </w:t>
      </w:r>
      <w:r w:rsidR="003F7A1C">
        <w:rPr>
          <w:lang w:val="en-GB"/>
        </w:rPr>
        <w:t xml:space="preserve">(Mill, 2017; Marques, 2015) </w:t>
      </w:r>
      <w:r w:rsidR="00F70FFD">
        <w:rPr>
          <w:lang w:val="en-GB"/>
        </w:rPr>
        <w:t xml:space="preserve">as a result of a lack of resources from the charity commission. </w:t>
      </w:r>
      <w:r w:rsidR="009B3AD2">
        <w:rPr>
          <w:lang w:val="en-GB"/>
        </w:rPr>
        <w:t xml:space="preserve"> Whilst </w:t>
      </w:r>
      <w:r w:rsidR="001B57AD">
        <w:rPr>
          <w:lang w:val="en-GB"/>
        </w:rPr>
        <w:t>all organisations have in no doubt made decisions which result in certain stakeholders prospering at the cost of other stakeholders it is apparent that the real issue here is a lack of transparency leading to a significant breach of trust as a direct result of a lack of regulation</w:t>
      </w:r>
      <w:r w:rsidR="00CC6E4E">
        <w:rPr>
          <w:lang w:val="en-GB"/>
        </w:rPr>
        <w:t xml:space="preserve"> and governance</w:t>
      </w:r>
      <w:r w:rsidR="001B57AD">
        <w:rPr>
          <w:lang w:val="en-GB"/>
        </w:rPr>
        <w:t xml:space="preserve"> of charities.</w:t>
      </w:r>
      <w:r w:rsidR="00C11EE8">
        <w:rPr>
          <w:lang w:val="en-GB"/>
        </w:rPr>
        <w:t xml:space="preserve"> </w:t>
      </w:r>
    </w:p>
    <w:p w14:paraId="3D1E2088" w14:textId="77777777" w:rsidR="0044420C" w:rsidRDefault="0044420C" w:rsidP="00C35A0B">
      <w:pPr>
        <w:tabs>
          <w:tab w:val="left" w:pos="2140"/>
        </w:tabs>
        <w:spacing w:line="360" w:lineRule="auto"/>
        <w:rPr>
          <w:lang w:val="en-GB"/>
        </w:rPr>
      </w:pPr>
    </w:p>
    <w:p w14:paraId="47D2E848" w14:textId="5F603F1D" w:rsidR="0044420C" w:rsidRPr="00847568" w:rsidRDefault="0044420C" w:rsidP="00C35A0B">
      <w:pPr>
        <w:tabs>
          <w:tab w:val="left" w:pos="2140"/>
        </w:tabs>
        <w:spacing w:line="360" w:lineRule="auto"/>
        <w:rPr>
          <w:u w:val="single"/>
          <w:lang w:val="en-GB"/>
        </w:rPr>
      </w:pPr>
      <w:r w:rsidRPr="00847568">
        <w:rPr>
          <w:u w:val="single"/>
          <w:lang w:val="en-GB"/>
        </w:rPr>
        <w:t>2.2 Funding</w:t>
      </w:r>
    </w:p>
    <w:p w14:paraId="291D2D51" w14:textId="77777777" w:rsidR="0044420C" w:rsidRDefault="0044420C" w:rsidP="00C35A0B">
      <w:pPr>
        <w:tabs>
          <w:tab w:val="left" w:pos="2140"/>
        </w:tabs>
        <w:spacing w:line="360" w:lineRule="auto"/>
        <w:rPr>
          <w:lang w:val="en-GB"/>
        </w:rPr>
      </w:pPr>
    </w:p>
    <w:p w14:paraId="0A6213D7" w14:textId="4BE148C1" w:rsidR="0044420C" w:rsidRDefault="0044420C" w:rsidP="00C35A0B">
      <w:pPr>
        <w:tabs>
          <w:tab w:val="left" w:pos="2140"/>
        </w:tabs>
        <w:spacing w:line="360" w:lineRule="auto"/>
        <w:rPr>
          <w:lang w:val="en-GB"/>
        </w:rPr>
      </w:pPr>
      <w:r>
        <w:rPr>
          <w:lang w:val="en-GB"/>
        </w:rPr>
        <w:t>Anothe</w:t>
      </w:r>
      <w:r w:rsidR="00736F8F">
        <w:rPr>
          <w:lang w:val="en-GB"/>
        </w:rPr>
        <w:t>r key issue that contributed towards the scandal that Oxfam are currently facing is a lack of funding of the Charity Commission. The Charity Commission are currently responsible for the regulation of over 2000 charities across England and Wales</w:t>
      </w:r>
      <w:r w:rsidR="0083796C">
        <w:rPr>
          <w:lang w:val="en-GB"/>
        </w:rPr>
        <w:t xml:space="preserve"> (Weakley,2018)</w:t>
      </w:r>
      <w:r w:rsidR="00736F8F">
        <w:rPr>
          <w:lang w:val="en-GB"/>
        </w:rPr>
        <w:t xml:space="preserve">, with a funding of £20 million per annum with just 350 members of staff meaning </w:t>
      </w:r>
      <w:r w:rsidR="00AB1D20">
        <w:rPr>
          <w:lang w:val="en-GB"/>
        </w:rPr>
        <w:t>an</w:t>
      </w:r>
      <w:r w:rsidR="00736F8F">
        <w:rPr>
          <w:lang w:val="en-GB"/>
        </w:rPr>
        <w:t xml:space="preserve"> average funding of under £10,000 per </w:t>
      </w:r>
      <w:r w:rsidR="00AB1D20">
        <w:rPr>
          <w:lang w:val="en-GB"/>
        </w:rPr>
        <w:t>charity</w:t>
      </w:r>
      <w:r w:rsidR="00736F8F">
        <w:rPr>
          <w:lang w:val="en-GB"/>
        </w:rPr>
        <w:t>.</w:t>
      </w:r>
      <w:r w:rsidR="00AB1D20">
        <w:rPr>
          <w:lang w:val="en-GB"/>
        </w:rPr>
        <w:t xml:space="preserve"> </w:t>
      </w:r>
    </w:p>
    <w:p w14:paraId="1962A60B" w14:textId="77777777" w:rsidR="00AB1D20" w:rsidRDefault="00AB1D20" w:rsidP="00C35A0B">
      <w:pPr>
        <w:tabs>
          <w:tab w:val="left" w:pos="2140"/>
        </w:tabs>
        <w:spacing w:line="360" w:lineRule="auto"/>
        <w:rPr>
          <w:lang w:val="en-GB"/>
        </w:rPr>
      </w:pPr>
    </w:p>
    <w:p w14:paraId="240D2214" w14:textId="4D2C3E37" w:rsidR="00AB1D20" w:rsidRDefault="00AB1D20" w:rsidP="00C35A0B">
      <w:pPr>
        <w:tabs>
          <w:tab w:val="left" w:pos="2140"/>
        </w:tabs>
        <w:spacing w:line="360" w:lineRule="auto"/>
        <w:rPr>
          <w:lang w:val="en-GB"/>
        </w:rPr>
      </w:pPr>
      <w:r>
        <w:rPr>
          <w:lang w:val="en-GB"/>
        </w:rPr>
        <w:t>Despite their limited funding, according to a strategic plan outlined by the Charity Commission from 2015-2018 and 2018</w:t>
      </w:r>
      <w:r w:rsidR="0083796C">
        <w:rPr>
          <w:lang w:val="en-GB"/>
        </w:rPr>
        <w:t>-2021</w:t>
      </w:r>
      <w:r>
        <w:rPr>
          <w:lang w:val="en-GB"/>
        </w:rPr>
        <w:t xml:space="preserve"> there were to be four key strategic priorities:</w:t>
      </w:r>
    </w:p>
    <w:p w14:paraId="0ACF0207" w14:textId="77777777" w:rsidR="00AB1D20" w:rsidRDefault="00AB1D20" w:rsidP="00C35A0B">
      <w:pPr>
        <w:tabs>
          <w:tab w:val="left" w:pos="2140"/>
        </w:tabs>
        <w:spacing w:line="360" w:lineRule="auto"/>
        <w:rPr>
          <w:lang w:val="en-GB"/>
        </w:rPr>
      </w:pPr>
    </w:p>
    <w:p w14:paraId="4869852B" w14:textId="0A789CE0" w:rsidR="00AB1D20" w:rsidRDefault="00AB1D20" w:rsidP="00C35A0B">
      <w:pPr>
        <w:pStyle w:val="ListParagraph"/>
        <w:numPr>
          <w:ilvl w:val="0"/>
          <w:numId w:val="1"/>
        </w:numPr>
        <w:tabs>
          <w:tab w:val="left" w:pos="2140"/>
        </w:tabs>
        <w:spacing w:line="360" w:lineRule="auto"/>
        <w:rPr>
          <w:lang w:val="en-GB"/>
        </w:rPr>
      </w:pPr>
      <w:r>
        <w:rPr>
          <w:lang w:val="en-GB"/>
        </w:rPr>
        <w:t>Protecting charities from abuse or mismanagement</w:t>
      </w:r>
    </w:p>
    <w:p w14:paraId="22F0C9C0" w14:textId="3C6858F0" w:rsidR="00AB1D20" w:rsidRDefault="00AB1D20" w:rsidP="00C35A0B">
      <w:pPr>
        <w:pStyle w:val="ListParagraph"/>
        <w:numPr>
          <w:ilvl w:val="0"/>
          <w:numId w:val="1"/>
        </w:numPr>
        <w:tabs>
          <w:tab w:val="left" w:pos="2140"/>
        </w:tabs>
        <w:spacing w:line="360" w:lineRule="auto"/>
        <w:rPr>
          <w:lang w:val="en-GB"/>
        </w:rPr>
      </w:pPr>
      <w:r>
        <w:rPr>
          <w:lang w:val="en-GB"/>
        </w:rPr>
        <w:t>Enabling trustees to run their charities effectively</w:t>
      </w:r>
    </w:p>
    <w:p w14:paraId="12B4C7F9" w14:textId="3ECC4BAA" w:rsidR="00AB1D20" w:rsidRDefault="00AB1D20" w:rsidP="00C35A0B">
      <w:pPr>
        <w:pStyle w:val="ListParagraph"/>
        <w:numPr>
          <w:ilvl w:val="0"/>
          <w:numId w:val="1"/>
        </w:numPr>
        <w:tabs>
          <w:tab w:val="left" w:pos="2140"/>
        </w:tabs>
        <w:spacing w:line="360" w:lineRule="auto"/>
        <w:rPr>
          <w:lang w:val="en-GB"/>
        </w:rPr>
      </w:pPr>
      <w:r>
        <w:rPr>
          <w:lang w:val="en-GB"/>
        </w:rPr>
        <w:t>Encouraging greater transparency and accountability by charities</w:t>
      </w:r>
    </w:p>
    <w:p w14:paraId="645C03A2" w14:textId="30A2490C" w:rsidR="00AB1D20" w:rsidRDefault="00AB1D20" w:rsidP="00C35A0B">
      <w:pPr>
        <w:pStyle w:val="ListParagraph"/>
        <w:numPr>
          <w:ilvl w:val="0"/>
          <w:numId w:val="1"/>
        </w:numPr>
        <w:tabs>
          <w:tab w:val="left" w:pos="2140"/>
        </w:tabs>
        <w:spacing w:line="360" w:lineRule="auto"/>
        <w:rPr>
          <w:lang w:val="en-GB"/>
        </w:rPr>
      </w:pPr>
      <w:r>
        <w:rPr>
          <w:lang w:val="en-GB"/>
        </w:rPr>
        <w:t>Operating as an efficient, expert regulator with sustainable funding</w:t>
      </w:r>
    </w:p>
    <w:p w14:paraId="3E7F9894" w14:textId="77777777" w:rsidR="00AB1D20" w:rsidRDefault="00AB1D20" w:rsidP="00C35A0B">
      <w:pPr>
        <w:tabs>
          <w:tab w:val="left" w:pos="2140"/>
        </w:tabs>
        <w:spacing w:line="360" w:lineRule="auto"/>
        <w:rPr>
          <w:lang w:val="en-GB"/>
        </w:rPr>
      </w:pPr>
    </w:p>
    <w:p w14:paraId="5344578F" w14:textId="1A89B7C1" w:rsidR="00A04467" w:rsidRPr="00AB1D20" w:rsidRDefault="00322DA8" w:rsidP="00C35A0B">
      <w:pPr>
        <w:tabs>
          <w:tab w:val="left" w:pos="2140"/>
        </w:tabs>
        <w:spacing w:line="360" w:lineRule="auto"/>
        <w:rPr>
          <w:lang w:val="en-GB"/>
        </w:rPr>
      </w:pPr>
      <w:r>
        <w:rPr>
          <w:lang w:val="en-GB"/>
        </w:rPr>
        <w:t xml:space="preserve">Evidence highlights a failure in each of these. Take for example the objective of </w:t>
      </w:r>
      <w:r w:rsidR="0048260A">
        <w:rPr>
          <w:i/>
          <w:lang w:val="en-GB"/>
        </w:rPr>
        <w:t>enabling trustees to run their charities effectively</w:t>
      </w:r>
      <w:r w:rsidR="00A04467">
        <w:rPr>
          <w:i/>
          <w:lang w:val="en-GB"/>
        </w:rPr>
        <w:t>.</w:t>
      </w:r>
      <w:r>
        <w:rPr>
          <w:lang w:val="en-GB"/>
        </w:rPr>
        <w:t xml:space="preserve"> </w:t>
      </w:r>
      <w:r w:rsidR="002F7D6B">
        <w:rPr>
          <w:lang w:val="en-GB"/>
        </w:rPr>
        <w:t>One could assume</w:t>
      </w:r>
      <w:r>
        <w:rPr>
          <w:lang w:val="en-GB"/>
        </w:rPr>
        <w:t xml:space="preserve"> that as a result of a lack of funding to the charity </w:t>
      </w:r>
      <w:r w:rsidR="00A04467">
        <w:rPr>
          <w:lang w:val="en-GB"/>
        </w:rPr>
        <w:t>commission</w:t>
      </w:r>
      <w:r w:rsidR="002F7D6B">
        <w:rPr>
          <w:lang w:val="en-GB"/>
        </w:rPr>
        <w:t>, the commission itself is</w:t>
      </w:r>
      <w:r w:rsidR="0048260A">
        <w:rPr>
          <w:lang w:val="en-GB"/>
        </w:rPr>
        <w:t xml:space="preserve"> suffering from a lack of resources to carry out all objectives.</w:t>
      </w:r>
      <w:r w:rsidR="002F7D6B">
        <w:rPr>
          <w:lang w:val="en-GB"/>
        </w:rPr>
        <w:t xml:space="preserve"> It could be argued that a</w:t>
      </w:r>
      <w:r w:rsidR="0048260A">
        <w:rPr>
          <w:lang w:val="en-GB"/>
        </w:rPr>
        <w:t>s a way of enabling trustees to run their charities effectively</w:t>
      </w:r>
      <w:r w:rsidR="002F7D6B">
        <w:rPr>
          <w:lang w:val="en-GB"/>
        </w:rPr>
        <w:t xml:space="preserve"> whilst promoting</w:t>
      </w:r>
      <w:r w:rsidR="00A04467">
        <w:rPr>
          <w:lang w:val="en-GB"/>
        </w:rPr>
        <w:t xml:space="preserve"> efficiency and maintaining sustainable funding,</w:t>
      </w:r>
      <w:r w:rsidR="0048260A">
        <w:rPr>
          <w:lang w:val="en-GB"/>
        </w:rPr>
        <w:t xml:space="preserve"> the charity commission have delegated tasks such as the regulation of misconduct in an attempt to relieve pressure on financial and</w:t>
      </w:r>
      <w:r w:rsidR="00A04467">
        <w:rPr>
          <w:lang w:val="en-GB"/>
        </w:rPr>
        <w:t xml:space="preserve"> personnel resources. However, as a result they have enabled charities to hide, and misinform the commission about acts being carried out by both management and employees, highlighting both a failure of </w:t>
      </w:r>
      <w:proofErr w:type="spellStart"/>
      <w:r w:rsidR="00A04467">
        <w:rPr>
          <w:lang w:val="en-GB"/>
        </w:rPr>
        <w:t>Oxfams</w:t>
      </w:r>
      <w:proofErr w:type="spellEnd"/>
      <w:r w:rsidR="00A04467">
        <w:rPr>
          <w:lang w:val="en-GB"/>
        </w:rPr>
        <w:t xml:space="preserve"> moral ethics, along with a failure of the primary objectives of the Charity Commission</w:t>
      </w:r>
      <w:r w:rsidR="00A9687F">
        <w:rPr>
          <w:lang w:val="en-GB"/>
        </w:rPr>
        <w:t xml:space="preserve"> of ensuring that the public can support charities with confidence (gov.uk, 2018)</w:t>
      </w:r>
      <w:r w:rsidR="002F7D6B">
        <w:rPr>
          <w:lang w:val="en-GB"/>
        </w:rPr>
        <w:t xml:space="preserve">. This statement is backed up by </w:t>
      </w:r>
      <w:r w:rsidR="008C403C">
        <w:rPr>
          <w:lang w:val="en-GB"/>
        </w:rPr>
        <w:t>Krishna et al</w:t>
      </w:r>
      <w:r w:rsidR="002F7D6B">
        <w:rPr>
          <w:lang w:val="en-GB"/>
        </w:rPr>
        <w:t xml:space="preserve"> (2013) who argues that </w:t>
      </w:r>
      <w:r w:rsidR="008C403C">
        <w:rPr>
          <w:lang w:val="en-GB"/>
        </w:rPr>
        <w:t>the Charity Commission does not have the resources and skills to carry out large scale investigations.</w:t>
      </w:r>
      <w:r w:rsidR="00014CA2">
        <w:rPr>
          <w:lang w:val="en-GB"/>
        </w:rPr>
        <w:t xml:space="preserve"> Again, this highlights how charities have been able to adopt a neoliberalism way of business through the lowering of governance as a result of a lack of funding</w:t>
      </w:r>
      <w:r w:rsidR="00C11EE8">
        <w:rPr>
          <w:lang w:val="en-GB"/>
        </w:rPr>
        <w:t xml:space="preserve"> meaning more freedom for charities to act how they see fit in the name of competition.</w:t>
      </w:r>
    </w:p>
    <w:p w14:paraId="7809F253" w14:textId="79FE8B2F" w:rsidR="00AB1D20" w:rsidRDefault="00AB1D20" w:rsidP="00C35A0B">
      <w:pPr>
        <w:tabs>
          <w:tab w:val="left" w:pos="2140"/>
        </w:tabs>
        <w:spacing w:line="360" w:lineRule="auto"/>
        <w:rPr>
          <w:lang w:val="en-GB"/>
        </w:rPr>
      </w:pPr>
    </w:p>
    <w:p w14:paraId="7E7ED516" w14:textId="26E3BF78" w:rsidR="001B57AD" w:rsidRPr="00847568" w:rsidRDefault="00B87663" w:rsidP="00C35A0B">
      <w:pPr>
        <w:tabs>
          <w:tab w:val="left" w:pos="2140"/>
        </w:tabs>
        <w:spacing w:line="360" w:lineRule="auto"/>
        <w:rPr>
          <w:u w:val="single"/>
          <w:lang w:val="en-GB"/>
        </w:rPr>
      </w:pPr>
      <w:r w:rsidRPr="00847568">
        <w:rPr>
          <w:u w:val="single"/>
          <w:lang w:val="en-GB"/>
        </w:rPr>
        <w:t xml:space="preserve">2.3 </w:t>
      </w:r>
      <w:r w:rsidR="001B57AD" w:rsidRPr="00847568">
        <w:rPr>
          <w:u w:val="single"/>
          <w:lang w:val="en-GB"/>
        </w:rPr>
        <w:t>Failure of Human Resource policies</w:t>
      </w:r>
    </w:p>
    <w:p w14:paraId="31A7242E" w14:textId="77777777" w:rsidR="001B57AD" w:rsidRDefault="001B57AD" w:rsidP="00C35A0B">
      <w:pPr>
        <w:tabs>
          <w:tab w:val="left" w:pos="2140"/>
        </w:tabs>
        <w:spacing w:line="360" w:lineRule="auto"/>
        <w:rPr>
          <w:lang w:val="en-GB"/>
        </w:rPr>
      </w:pPr>
    </w:p>
    <w:p w14:paraId="7423C3F0" w14:textId="3347B417" w:rsidR="001B57AD" w:rsidRDefault="00987A4E" w:rsidP="00C35A0B">
      <w:pPr>
        <w:tabs>
          <w:tab w:val="left" w:pos="2140"/>
        </w:tabs>
        <w:spacing w:line="360" w:lineRule="auto"/>
        <w:rPr>
          <w:lang w:val="en-GB"/>
        </w:rPr>
      </w:pPr>
      <w:r>
        <w:rPr>
          <w:lang w:val="en-GB"/>
        </w:rPr>
        <w:t>Whilst there have been a number of failings by both the charity Commission and Oxfam, one theme that is consistent throughout the listed accusations of Oxfam is the system</w:t>
      </w:r>
      <w:r w:rsidR="00F62F2E">
        <w:rPr>
          <w:lang w:val="en-GB"/>
        </w:rPr>
        <w:t>atic failings of</w:t>
      </w:r>
      <w:r w:rsidR="00B87663">
        <w:rPr>
          <w:lang w:val="en-GB"/>
        </w:rPr>
        <w:t xml:space="preserve"> the</w:t>
      </w:r>
      <w:r w:rsidR="00F62F2E">
        <w:rPr>
          <w:lang w:val="en-GB"/>
        </w:rPr>
        <w:t xml:space="preserve"> human resource department</w:t>
      </w:r>
      <w:r w:rsidR="004620CE">
        <w:rPr>
          <w:lang w:val="en-GB"/>
        </w:rPr>
        <w:t>.</w:t>
      </w:r>
    </w:p>
    <w:p w14:paraId="590B48FB" w14:textId="77777777" w:rsidR="00F62F2E" w:rsidRDefault="00F62F2E" w:rsidP="00C35A0B">
      <w:pPr>
        <w:tabs>
          <w:tab w:val="left" w:pos="2140"/>
        </w:tabs>
        <w:spacing w:line="360" w:lineRule="auto"/>
        <w:rPr>
          <w:lang w:val="en-GB"/>
        </w:rPr>
      </w:pPr>
    </w:p>
    <w:p w14:paraId="5EC398B1" w14:textId="30C7B7BC" w:rsidR="00E84369" w:rsidRDefault="00E84369" w:rsidP="00C35A0B">
      <w:pPr>
        <w:tabs>
          <w:tab w:val="left" w:pos="2140"/>
        </w:tabs>
        <w:spacing w:line="360" w:lineRule="auto"/>
        <w:rPr>
          <w:lang w:val="en-GB"/>
        </w:rPr>
      </w:pPr>
      <w:r>
        <w:rPr>
          <w:lang w:val="en-GB"/>
        </w:rPr>
        <w:t xml:space="preserve">According to the CIPD (2018) </w:t>
      </w:r>
      <w:r w:rsidR="00B87663">
        <w:rPr>
          <w:lang w:val="en-GB"/>
        </w:rPr>
        <w:t>‘</w:t>
      </w:r>
      <w:r>
        <w:rPr>
          <w:lang w:val="en-GB"/>
        </w:rPr>
        <w:t xml:space="preserve">all persons employed in a human resource capacity should commit to upholding and maintaining the standards and </w:t>
      </w:r>
      <w:r w:rsidR="00B87663">
        <w:rPr>
          <w:lang w:val="en-GB"/>
        </w:rPr>
        <w:t>behaviours</w:t>
      </w:r>
      <w:r>
        <w:rPr>
          <w:lang w:val="en-GB"/>
        </w:rPr>
        <w:t xml:space="preserve"> (obligations) set out in our code of professional conduct document</w:t>
      </w:r>
      <w:r w:rsidR="00B87663">
        <w:rPr>
          <w:lang w:val="en-GB"/>
        </w:rPr>
        <w:t>’.</w:t>
      </w:r>
    </w:p>
    <w:p w14:paraId="3F5298FB" w14:textId="77777777" w:rsidR="00E84369" w:rsidRDefault="00E84369" w:rsidP="00C35A0B">
      <w:pPr>
        <w:tabs>
          <w:tab w:val="left" w:pos="2140"/>
        </w:tabs>
        <w:spacing w:line="360" w:lineRule="auto"/>
        <w:rPr>
          <w:lang w:val="en-GB"/>
        </w:rPr>
      </w:pPr>
    </w:p>
    <w:p w14:paraId="20FBB5CE" w14:textId="76DE563D" w:rsidR="00F62F2E" w:rsidRDefault="00B87663" w:rsidP="00C35A0B">
      <w:pPr>
        <w:tabs>
          <w:tab w:val="left" w:pos="2140"/>
        </w:tabs>
        <w:spacing w:line="360" w:lineRule="auto"/>
        <w:rPr>
          <w:lang w:val="en-GB"/>
        </w:rPr>
      </w:pPr>
      <w:r>
        <w:rPr>
          <w:lang w:val="en-GB"/>
        </w:rPr>
        <w:t>Despite having a professional code of conduct to adhere to, o</w:t>
      </w:r>
      <w:r w:rsidR="00F62F2E">
        <w:rPr>
          <w:lang w:val="en-GB"/>
        </w:rPr>
        <w:t>ne key failure from Oxfam in relation to their human resour</w:t>
      </w:r>
      <w:r>
        <w:rPr>
          <w:lang w:val="en-GB"/>
        </w:rPr>
        <w:t>ce practices was</w:t>
      </w:r>
      <w:r w:rsidR="00F62F2E">
        <w:rPr>
          <w:lang w:val="en-GB"/>
        </w:rPr>
        <w:t xml:space="preserve"> their disciplinary procedure.</w:t>
      </w:r>
      <w:r>
        <w:rPr>
          <w:lang w:val="en-GB"/>
        </w:rPr>
        <w:t xml:space="preserve"> The outline set out by the CIPD is to ‘</w:t>
      </w:r>
      <w:r w:rsidR="00FE411F">
        <w:rPr>
          <w:lang w:val="en-GB"/>
        </w:rPr>
        <w:t xml:space="preserve">comply with prevailing laws and not encourage, assist or collude with others who maybe engaged in unlawful conduct, taking action as appropriate </w:t>
      </w:r>
      <w:sdt>
        <w:sdtPr>
          <w:rPr>
            <w:lang w:val="en-GB"/>
          </w:rPr>
          <w:id w:val="-1145664558"/>
          <w:citation/>
        </w:sdtPr>
        <w:sdtContent>
          <w:r w:rsidR="00FE411F">
            <w:rPr>
              <w:lang w:val="en-GB"/>
            </w:rPr>
            <w:fldChar w:fldCharType="begin"/>
          </w:r>
          <w:r w:rsidR="00FE411F">
            <w:rPr>
              <w:lang w:val="en-GB"/>
            </w:rPr>
            <w:instrText xml:space="preserve"> CITATION CIP17 \l 2057 </w:instrText>
          </w:r>
          <w:r w:rsidR="00FE411F">
            <w:rPr>
              <w:lang w:val="en-GB"/>
            </w:rPr>
            <w:fldChar w:fldCharType="separate"/>
          </w:r>
          <w:r w:rsidR="00FE411F" w:rsidRPr="00FE411F">
            <w:rPr>
              <w:noProof/>
              <w:lang w:val="en-GB"/>
            </w:rPr>
            <w:t>(CIPD, 2017)</w:t>
          </w:r>
          <w:r w:rsidR="00FE411F">
            <w:rPr>
              <w:lang w:val="en-GB"/>
            </w:rPr>
            <w:fldChar w:fldCharType="end"/>
          </w:r>
        </w:sdtContent>
      </w:sdt>
      <w:r w:rsidR="00FE411F">
        <w:rPr>
          <w:lang w:val="en-GB"/>
        </w:rPr>
        <w:t xml:space="preserve">. However, </w:t>
      </w:r>
      <w:r w:rsidR="00CC6E4E">
        <w:rPr>
          <w:lang w:val="en-GB"/>
        </w:rPr>
        <w:t>it</w:t>
      </w:r>
      <w:r w:rsidR="00F62F2E">
        <w:rPr>
          <w:lang w:val="en-GB"/>
        </w:rPr>
        <w:t xml:space="preserve"> has been reported by The times (2018) that charities have been aware of its employees sexually taking advantage of victims since the natural disaster that hit Chad over a decade ago. Despite this there have been numerous accounts of sexual misconduct</w:t>
      </w:r>
      <w:r w:rsidR="00E84369">
        <w:rPr>
          <w:lang w:val="en-GB"/>
        </w:rPr>
        <w:t xml:space="preserve"> claims</w:t>
      </w:r>
      <w:r w:rsidR="00F62F2E">
        <w:rPr>
          <w:lang w:val="en-GB"/>
        </w:rPr>
        <w:t xml:space="preserve"> </w:t>
      </w:r>
      <w:r w:rsidR="00E84369">
        <w:rPr>
          <w:lang w:val="en-GB"/>
        </w:rPr>
        <w:t>indicating a lack of e</w:t>
      </w:r>
      <w:r w:rsidR="00FE411F">
        <w:rPr>
          <w:lang w:val="en-GB"/>
        </w:rPr>
        <w:t>ffective disciplinary procedure and a complete disregard for unlawful conduct in the name of protecting the long standing reputation of Oxfam.</w:t>
      </w:r>
    </w:p>
    <w:p w14:paraId="3AADF5ED" w14:textId="77777777" w:rsidR="00E84369" w:rsidRDefault="00E84369" w:rsidP="00C35A0B">
      <w:pPr>
        <w:tabs>
          <w:tab w:val="left" w:pos="2140"/>
        </w:tabs>
        <w:spacing w:line="360" w:lineRule="auto"/>
        <w:rPr>
          <w:lang w:val="en-GB"/>
        </w:rPr>
      </w:pPr>
    </w:p>
    <w:p w14:paraId="3AA56774" w14:textId="46455D39" w:rsidR="00AB1D20" w:rsidRDefault="00E84369" w:rsidP="00C35A0B">
      <w:pPr>
        <w:tabs>
          <w:tab w:val="left" w:pos="2140"/>
        </w:tabs>
        <w:spacing w:line="360" w:lineRule="auto"/>
        <w:rPr>
          <w:lang w:val="en-GB"/>
        </w:rPr>
      </w:pPr>
      <w:r>
        <w:rPr>
          <w:lang w:val="en-GB"/>
        </w:rPr>
        <w:t xml:space="preserve">Further failures on behalf of the </w:t>
      </w:r>
      <w:r w:rsidR="00FE411F">
        <w:rPr>
          <w:lang w:val="en-GB"/>
        </w:rPr>
        <w:t>Human resource department are an apparent dis</w:t>
      </w:r>
      <w:r w:rsidR="00063CC5">
        <w:rPr>
          <w:lang w:val="en-GB"/>
        </w:rPr>
        <w:t xml:space="preserve">regard to recruitment processes. Again, </w:t>
      </w:r>
      <w:r w:rsidR="00D032A8">
        <w:rPr>
          <w:lang w:val="en-GB"/>
        </w:rPr>
        <w:t>another key part of any organisation is the recruitment of employees with the correct skills and attitude. According to Oxfam (2018) every successful candidate at Oxfam will be subject to a screening process and satisfactory references from current and previous employers</w:t>
      </w:r>
      <w:r w:rsidR="00B0697A">
        <w:rPr>
          <w:lang w:val="en-GB"/>
        </w:rPr>
        <w:t>. However, despite this According to BBC (2018) Oxfam have knowingly and willingly employed candidates after being fully aware that they have been dismissed from alternate charities for sexual gross misconduct.</w:t>
      </w:r>
      <w:r w:rsidR="002E6C67">
        <w:rPr>
          <w:lang w:val="en-GB"/>
        </w:rPr>
        <w:t xml:space="preserve"> Again, adding to mounting evidence that Oxfam have taken full advantage of a lack of regulation to </w:t>
      </w:r>
      <w:r w:rsidR="00BC680B">
        <w:rPr>
          <w:lang w:val="en-GB"/>
        </w:rPr>
        <w:t>a</w:t>
      </w:r>
      <w:r w:rsidR="003D54ED">
        <w:rPr>
          <w:lang w:val="en-GB"/>
        </w:rPr>
        <w:t>dapt</w:t>
      </w:r>
      <w:r w:rsidR="00BC680B">
        <w:rPr>
          <w:lang w:val="en-GB"/>
        </w:rPr>
        <w:t xml:space="preserve"> </w:t>
      </w:r>
      <w:r w:rsidR="002E6C67">
        <w:rPr>
          <w:lang w:val="en-GB"/>
        </w:rPr>
        <w:t>neoliberalism</w:t>
      </w:r>
      <w:r w:rsidR="003D54ED">
        <w:rPr>
          <w:lang w:val="en-GB"/>
        </w:rPr>
        <w:t xml:space="preserve"> attitude</w:t>
      </w:r>
      <w:r w:rsidR="002E6C67">
        <w:rPr>
          <w:lang w:val="en-GB"/>
        </w:rPr>
        <w:t xml:space="preserve"> at the heart of their internal operations as a way to </w:t>
      </w:r>
      <w:r w:rsidR="00141F92">
        <w:rPr>
          <w:lang w:val="en-GB"/>
        </w:rPr>
        <w:t>take advantage of a lack of regulation to maintain a charity that has failed its victims for over ten years.</w:t>
      </w:r>
      <w:r w:rsidR="00BC680B">
        <w:rPr>
          <w:lang w:val="en-GB"/>
        </w:rPr>
        <w:t xml:space="preserve"> </w:t>
      </w:r>
      <w:r w:rsidR="003D54ED">
        <w:rPr>
          <w:lang w:val="en-GB"/>
        </w:rPr>
        <w:t>It could also be argued that a utilitarianism model has also been able to develop as a result of the neoliberalism way of business for Oxfam.</w:t>
      </w:r>
    </w:p>
    <w:p w14:paraId="7781E2B3" w14:textId="77777777" w:rsidR="00141F92" w:rsidRDefault="00141F92" w:rsidP="00C35A0B">
      <w:pPr>
        <w:tabs>
          <w:tab w:val="left" w:pos="2140"/>
        </w:tabs>
        <w:spacing w:line="360" w:lineRule="auto"/>
        <w:rPr>
          <w:lang w:val="en-GB"/>
        </w:rPr>
      </w:pPr>
    </w:p>
    <w:p w14:paraId="767EA2A1" w14:textId="78521295" w:rsidR="00AB1D20" w:rsidRPr="00847568" w:rsidRDefault="00455155" w:rsidP="00C35A0B">
      <w:pPr>
        <w:tabs>
          <w:tab w:val="left" w:pos="2140"/>
        </w:tabs>
        <w:spacing w:line="360" w:lineRule="auto"/>
        <w:rPr>
          <w:u w:val="single"/>
          <w:lang w:val="en-GB"/>
        </w:rPr>
      </w:pPr>
      <w:r w:rsidRPr="00847568">
        <w:rPr>
          <w:u w:val="single"/>
          <w:lang w:val="en-GB"/>
        </w:rPr>
        <w:t xml:space="preserve">3.0 </w:t>
      </w:r>
      <w:r w:rsidR="00CC6E4E" w:rsidRPr="00847568">
        <w:rPr>
          <w:u w:val="single"/>
          <w:lang w:val="en-GB"/>
        </w:rPr>
        <w:t>Future action</w:t>
      </w:r>
    </w:p>
    <w:p w14:paraId="7F9FD0D7" w14:textId="77777777" w:rsidR="00CC6E4E" w:rsidRDefault="00CC6E4E" w:rsidP="00C35A0B">
      <w:pPr>
        <w:tabs>
          <w:tab w:val="left" w:pos="2140"/>
        </w:tabs>
        <w:spacing w:line="360" w:lineRule="auto"/>
        <w:rPr>
          <w:lang w:val="en-GB"/>
        </w:rPr>
      </w:pPr>
    </w:p>
    <w:p w14:paraId="688B61C1" w14:textId="6E162141" w:rsidR="00573D53" w:rsidRDefault="00573D53" w:rsidP="00C35A0B">
      <w:pPr>
        <w:tabs>
          <w:tab w:val="left" w:pos="2140"/>
        </w:tabs>
        <w:spacing w:line="360" w:lineRule="auto"/>
        <w:rPr>
          <w:lang w:val="en-GB"/>
        </w:rPr>
      </w:pPr>
      <w:r>
        <w:rPr>
          <w:lang w:val="en-GB"/>
        </w:rPr>
        <w:t xml:space="preserve">This chapter will </w:t>
      </w:r>
      <w:r w:rsidR="00A265F0">
        <w:rPr>
          <w:lang w:val="en-GB"/>
        </w:rPr>
        <w:t>highlight three key areas where Oxfam, along with the entire third sector can implement</w:t>
      </w:r>
      <w:r w:rsidR="003D54ED">
        <w:rPr>
          <w:lang w:val="en-GB"/>
        </w:rPr>
        <w:t xml:space="preserve"> change</w:t>
      </w:r>
      <w:r w:rsidR="00A265F0">
        <w:rPr>
          <w:lang w:val="en-GB"/>
        </w:rPr>
        <w:t xml:space="preserve"> to reduce the risk of future behaviour leading to the lack of trust that the third sector are currently facing.</w:t>
      </w:r>
    </w:p>
    <w:p w14:paraId="6C00DC25" w14:textId="77777777" w:rsidR="00A265F0" w:rsidRDefault="00A265F0" w:rsidP="00C35A0B">
      <w:pPr>
        <w:tabs>
          <w:tab w:val="left" w:pos="2140"/>
        </w:tabs>
        <w:spacing w:line="360" w:lineRule="auto"/>
        <w:rPr>
          <w:lang w:val="en-GB"/>
        </w:rPr>
      </w:pPr>
    </w:p>
    <w:p w14:paraId="40C892DD" w14:textId="2CC25855" w:rsidR="00A265F0" w:rsidRPr="00847568" w:rsidRDefault="00A265F0" w:rsidP="00C35A0B">
      <w:pPr>
        <w:tabs>
          <w:tab w:val="left" w:pos="2140"/>
        </w:tabs>
        <w:spacing w:line="360" w:lineRule="auto"/>
        <w:rPr>
          <w:u w:val="single"/>
          <w:lang w:val="en-GB"/>
        </w:rPr>
      </w:pPr>
      <w:r w:rsidRPr="00847568">
        <w:rPr>
          <w:u w:val="single"/>
          <w:lang w:val="en-GB"/>
        </w:rPr>
        <w:t>3.1 Increased funding of the charity commission.</w:t>
      </w:r>
    </w:p>
    <w:p w14:paraId="69B70186" w14:textId="0596E5A2" w:rsidR="00A265F0" w:rsidRDefault="00A265F0" w:rsidP="00C35A0B">
      <w:pPr>
        <w:tabs>
          <w:tab w:val="left" w:pos="2140"/>
        </w:tabs>
        <w:spacing w:line="360" w:lineRule="auto"/>
        <w:rPr>
          <w:lang w:val="en-GB"/>
        </w:rPr>
      </w:pPr>
    </w:p>
    <w:p w14:paraId="08F4282F" w14:textId="6310E673" w:rsidR="00746342" w:rsidRDefault="00746342" w:rsidP="00C35A0B">
      <w:pPr>
        <w:tabs>
          <w:tab w:val="left" w:pos="2140"/>
        </w:tabs>
        <w:spacing w:line="360" w:lineRule="auto"/>
        <w:rPr>
          <w:lang w:val="en-GB"/>
        </w:rPr>
      </w:pPr>
      <w:r>
        <w:rPr>
          <w:lang w:val="en-GB"/>
        </w:rPr>
        <w:t xml:space="preserve">It is clear that the root cause of the unethical behaviour </w:t>
      </w:r>
      <w:r w:rsidR="008B3C98">
        <w:rPr>
          <w:lang w:val="en-GB"/>
        </w:rPr>
        <w:t>was a lack of funding of the charity Commission. As a result of the lack of funding, charities suffered from what Sternberg</w:t>
      </w:r>
      <w:r w:rsidR="008E2180">
        <w:rPr>
          <w:lang w:val="en-GB"/>
        </w:rPr>
        <w:t xml:space="preserve"> </w:t>
      </w:r>
      <w:r w:rsidR="0083796C">
        <w:rPr>
          <w:lang w:val="en-GB"/>
        </w:rPr>
        <w:t>(2012</w:t>
      </w:r>
      <w:r w:rsidR="008B3C98">
        <w:rPr>
          <w:lang w:val="en-GB"/>
        </w:rPr>
        <w:t>) described as an ethical drift</w:t>
      </w:r>
      <w:r w:rsidR="00986948">
        <w:rPr>
          <w:lang w:val="en-GB"/>
        </w:rPr>
        <w:t xml:space="preserve"> – a gradual, unconscious lowering of moral standards that few people are able to recognise with fewer people having the ability to tackle. Further to this point Kohlberg argues that less that 15% of adults consider the points of right and wrong and adopt their moral standards from those around them. Evidence of this statement is highlighted by the fact that both management and employees engaged in sexual activity with aid money</w:t>
      </w:r>
      <w:r w:rsidR="0041133F">
        <w:rPr>
          <w:lang w:val="en-GB"/>
        </w:rPr>
        <w:t xml:space="preserve">, indicating </w:t>
      </w:r>
      <w:r w:rsidR="00DC1612">
        <w:rPr>
          <w:lang w:val="en-GB"/>
        </w:rPr>
        <w:t>an ethical drift throughout the hierarchy of the organisation</w:t>
      </w:r>
      <w:r w:rsidR="00986948">
        <w:rPr>
          <w:lang w:val="en-GB"/>
        </w:rPr>
        <w:t>. These statements set to question that if the charity commission</w:t>
      </w:r>
      <w:r w:rsidR="00DC1612">
        <w:rPr>
          <w:lang w:val="en-GB"/>
        </w:rPr>
        <w:t xml:space="preserve"> had more funds to address the issues raised over ten years ago whether the recent scandal would have happened</w:t>
      </w:r>
      <w:r w:rsidR="005E750E">
        <w:rPr>
          <w:lang w:val="en-GB"/>
        </w:rPr>
        <w:t xml:space="preserve">. </w:t>
      </w:r>
    </w:p>
    <w:p w14:paraId="168B713D" w14:textId="2EF8360E" w:rsidR="00DC1612" w:rsidRDefault="00DC1612" w:rsidP="00C35A0B">
      <w:pPr>
        <w:tabs>
          <w:tab w:val="left" w:pos="2140"/>
        </w:tabs>
        <w:spacing w:line="360" w:lineRule="auto"/>
        <w:rPr>
          <w:lang w:val="en-GB"/>
        </w:rPr>
      </w:pPr>
    </w:p>
    <w:p w14:paraId="2B131F3E" w14:textId="77777777" w:rsidR="00847568" w:rsidRDefault="00847568" w:rsidP="00C35A0B">
      <w:pPr>
        <w:tabs>
          <w:tab w:val="left" w:pos="2140"/>
        </w:tabs>
        <w:spacing w:line="360" w:lineRule="auto"/>
        <w:rPr>
          <w:lang w:val="en-GB"/>
        </w:rPr>
      </w:pPr>
    </w:p>
    <w:p w14:paraId="17A254EF" w14:textId="77777777" w:rsidR="00847568" w:rsidRDefault="00847568" w:rsidP="00C35A0B">
      <w:pPr>
        <w:tabs>
          <w:tab w:val="left" w:pos="2140"/>
        </w:tabs>
        <w:spacing w:line="360" w:lineRule="auto"/>
        <w:rPr>
          <w:lang w:val="en-GB"/>
        </w:rPr>
      </w:pPr>
    </w:p>
    <w:p w14:paraId="19D36C98" w14:textId="5EF9B68B" w:rsidR="00DC1612" w:rsidRPr="00847568" w:rsidRDefault="00DC1612" w:rsidP="00C35A0B">
      <w:pPr>
        <w:tabs>
          <w:tab w:val="left" w:pos="2140"/>
        </w:tabs>
        <w:spacing w:line="360" w:lineRule="auto"/>
        <w:rPr>
          <w:u w:val="single"/>
          <w:lang w:val="en-GB"/>
        </w:rPr>
      </w:pPr>
      <w:r w:rsidRPr="00847568">
        <w:rPr>
          <w:u w:val="single"/>
          <w:lang w:val="en-GB"/>
        </w:rPr>
        <w:t>3.2 Stronger governance</w:t>
      </w:r>
    </w:p>
    <w:p w14:paraId="2CDCDC99" w14:textId="77777777" w:rsidR="00DC1612" w:rsidRDefault="00DC1612" w:rsidP="00C35A0B">
      <w:pPr>
        <w:tabs>
          <w:tab w:val="left" w:pos="2140"/>
        </w:tabs>
        <w:spacing w:line="360" w:lineRule="auto"/>
        <w:rPr>
          <w:lang w:val="en-GB"/>
        </w:rPr>
      </w:pPr>
    </w:p>
    <w:p w14:paraId="270427D7" w14:textId="4360C30D" w:rsidR="00C15256" w:rsidRPr="00C15256" w:rsidRDefault="00B9135F" w:rsidP="00C15256">
      <w:pPr>
        <w:tabs>
          <w:tab w:val="left" w:pos="2140"/>
        </w:tabs>
        <w:spacing w:line="360" w:lineRule="auto"/>
        <w:rPr>
          <w:lang w:val="en-GB"/>
        </w:rPr>
      </w:pPr>
      <w:r>
        <w:rPr>
          <w:lang w:val="en-GB"/>
        </w:rPr>
        <w:t>As set out in the first part of this assignment, through application of the power interest matrix,</w:t>
      </w:r>
      <w:r w:rsidR="008E2180">
        <w:rPr>
          <w:lang w:val="en-GB"/>
        </w:rPr>
        <w:t xml:space="preserve"> developed by Gardner et al (1986),</w:t>
      </w:r>
      <w:r>
        <w:rPr>
          <w:lang w:val="en-GB"/>
        </w:rPr>
        <w:t xml:space="preserve"> it was clear to identify that although the Charity Commission holds a great deal of interest and power, they were limited on power by their financial resources. Whereas conversely, the government have a great deal of power, but a lack of interest in charities. As a result of in increase of funding to the Charity Commission</w:t>
      </w:r>
      <w:r w:rsidR="00CD582D">
        <w:rPr>
          <w:lang w:val="en-GB"/>
        </w:rPr>
        <w:t xml:space="preserve"> there should be a stronger relationship </w:t>
      </w:r>
      <w:r w:rsidR="00C15256">
        <w:rPr>
          <w:lang w:val="en-GB"/>
        </w:rPr>
        <w:t xml:space="preserve">between the government and the commission in order to impose a strict set of guidelines to ensure compliance between law and regulation, effective efficient management, along with the preservation of the reputation and integrity of the entire third sector. Furthermore, the increase of funding should also result in the Charity meeting </w:t>
      </w:r>
      <w:r w:rsidR="003D54ED">
        <w:rPr>
          <w:lang w:val="en-GB"/>
        </w:rPr>
        <w:t>the entirety of its objectives, a</w:t>
      </w:r>
      <w:r w:rsidR="00C15256">
        <w:rPr>
          <w:lang w:val="en-GB"/>
        </w:rPr>
        <w:t>s a way to rebuild a lack of trust across donators and ensuring the public can support charities with confidence.</w:t>
      </w:r>
    </w:p>
    <w:p w14:paraId="051C9F4A" w14:textId="77777777" w:rsidR="00C15256" w:rsidRDefault="00C15256" w:rsidP="00C35A0B">
      <w:pPr>
        <w:tabs>
          <w:tab w:val="left" w:pos="2140"/>
        </w:tabs>
        <w:spacing w:line="360" w:lineRule="auto"/>
        <w:rPr>
          <w:lang w:val="en-GB"/>
        </w:rPr>
      </w:pPr>
    </w:p>
    <w:p w14:paraId="12AEE087" w14:textId="0B323AFB" w:rsidR="00CC6E4E" w:rsidRPr="00847568" w:rsidRDefault="00336DC4" w:rsidP="00C35A0B">
      <w:pPr>
        <w:tabs>
          <w:tab w:val="left" w:pos="2140"/>
        </w:tabs>
        <w:spacing w:line="360" w:lineRule="auto"/>
        <w:rPr>
          <w:u w:val="single"/>
          <w:lang w:val="en-GB"/>
        </w:rPr>
      </w:pPr>
      <w:r w:rsidRPr="00847568">
        <w:rPr>
          <w:u w:val="single"/>
          <w:lang w:val="en-GB"/>
        </w:rPr>
        <w:t>3.3 Outsourcing of human resource management</w:t>
      </w:r>
      <w:r w:rsidR="0042356B" w:rsidRPr="00847568">
        <w:rPr>
          <w:u w:val="single"/>
          <w:lang w:val="en-GB"/>
        </w:rPr>
        <w:t xml:space="preserve"> to the Charity Commission</w:t>
      </w:r>
    </w:p>
    <w:p w14:paraId="546A60FB" w14:textId="77777777" w:rsidR="00336DC4" w:rsidRDefault="00336DC4" w:rsidP="00C35A0B">
      <w:pPr>
        <w:tabs>
          <w:tab w:val="left" w:pos="2140"/>
        </w:tabs>
        <w:spacing w:line="360" w:lineRule="auto"/>
        <w:rPr>
          <w:lang w:val="en-GB"/>
        </w:rPr>
      </w:pPr>
    </w:p>
    <w:p w14:paraId="69F00B0F" w14:textId="1B9E03AF" w:rsidR="00336DC4" w:rsidRDefault="00336DC4" w:rsidP="00C35A0B">
      <w:pPr>
        <w:tabs>
          <w:tab w:val="left" w:pos="2140"/>
        </w:tabs>
        <w:spacing w:line="360" w:lineRule="auto"/>
        <w:rPr>
          <w:lang w:val="en-GB"/>
        </w:rPr>
      </w:pPr>
      <w:r>
        <w:rPr>
          <w:lang w:val="en-GB"/>
        </w:rPr>
        <w:t xml:space="preserve">It is evident from the research conducted that there was a massive failing from the human resource department. Failing to administer basic </w:t>
      </w:r>
      <w:r w:rsidR="00D81369">
        <w:rPr>
          <w:lang w:val="en-GB"/>
        </w:rPr>
        <w:t xml:space="preserve">human resource practices such as an appropriate disciplinary procedure, failing to conduct the correct necessary reference checks when dealing with new recruits were all areas that contributed towards the scandal bestowed on Oxfam. </w:t>
      </w:r>
    </w:p>
    <w:p w14:paraId="4B6FD07C" w14:textId="77777777" w:rsidR="00D81369" w:rsidRDefault="00D81369" w:rsidP="00C35A0B">
      <w:pPr>
        <w:tabs>
          <w:tab w:val="left" w:pos="2140"/>
        </w:tabs>
        <w:spacing w:line="360" w:lineRule="auto"/>
        <w:rPr>
          <w:lang w:val="en-GB"/>
        </w:rPr>
      </w:pPr>
    </w:p>
    <w:p w14:paraId="180013DD" w14:textId="776029BC" w:rsidR="00D81369" w:rsidRDefault="00D81369" w:rsidP="00C35A0B">
      <w:pPr>
        <w:tabs>
          <w:tab w:val="left" w:pos="2140"/>
        </w:tabs>
        <w:spacing w:line="360" w:lineRule="auto"/>
        <w:rPr>
          <w:lang w:val="en-GB"/>
        </w:rPr>
      </w:pPr>
      <w:r>
        <w:rPr>
          <w:lang w:val="en-GB"/>
        </w:rPr>
        <w:t xml:space="preserve">Unlike privatised organisations, who’s key objective is the maximisation of </w:t>
      </w:r>
      <w:r w:rsidR="0081050D">
        <w:rPr>
          <w:lang w:val="en-GB"/>
        </w:rPr>
        <w:t>shareholder’s</w:t>
      </w:r>
      <w:r>
        <w:rPr>
          <w:lang w:val="en-GB"/>
        </w:rPr>
        <w:t xml:space="preserve"> wealth, a key measurement in the success of third sector organisations is how efficiently that organisation is run. It is clear that Oxfam failed to meet basic competences of people management. As a result of outsourcing a human resource department either to the Charity Commission or a third party that can effectively administer people management policies, this will allow Oxfam to engage in its core function of activities, and help those in need.</w:t>
      </w:r>
    </w:p>
    <w:p w14:paraId="092C4FFD" w14:textId="77777777" w:rsidR="00D81369" w:rsidRDefault="00D81369" w:rsidP="00C35A0B">
      <w:pPr>
        <w:tabs>
          <w:tab w:val="left" w:pos="2140"/>
        </w:tabs>
        <w:spacing w:line="360" w:lineRule="auto"/>
        <w:rPr>
          <w:lang w:val="en-GB"/>
        </w:rPr>
      </w:pPr>
    </w:p>
    <w:p w14:paraId="76DCEFEB" w14:textId="77777777" w:rsidR="003D54ED" w:rsidRDefault="003D54ED" w:rsidP="00C35A0B">
      <w:pPr>
        <w:tabs>
          <w:tab w:val="left" w:pos="2140"/>
        </w:tabs>
        <w:spacing w:line="360" w:lineRule="auto"/>
        <w:rPr>
          <w:lang w:val="en-GB"/>
        </w:rPr>
      </w:pPr>
    </w:p>
    <w:p w14:paraId="14ED0FF9" w14:textId="77777777" w:rsidR="003D54ED" w:rsidRDefault="003D54ED" w:rsidP="00C35A0B">
      <w:pPr>
        <w:tabs>
          <w:tab w:val="left" w:pos="2140"/>
        </w:tabs>
        <w:spacing w:line="360" w:lineRule="auto"/>
        <w:rPr>
          <w:lang w:val="en-GB"/>
        </w:rPr>
      </w:pPr>
    </w:p>
    <w:p w14:paraId="65F740F6" w14:textId="77777777" w:rsidR="003D54ED" w:rsidRDefault="003D54ED" w:rsidP="00C35A0B">
      <w:pPr>
        <w:tabs>
          <w:tab w:val="left" w:pos="2140"/>
        </w:tabs>
        <w:spacing w:line="360" w:lineRule="auto"/>
        <w:rPr>
          <w:lang w:val="en-GB"/>
        </w:rPr>
      </w:pPr>
    </w:p>
    <w:p w14:paraId="5D6D9AAB" w14:textId="597452F4" w:rsidR="00D81369" w:rsidRPr="00847568" w:rsidRDefault="00D81369" w:rsidP="00C35A0B">
      <w:pPr>
        <w:tabs>
          <w:tab w:val="left" w:pos="2140"/>
        </w:tabs>
        <w:spacing w:line="360" w:lineRule="auto"/>
        <w:rPr>
          <w:u w:val="single"/>
          <w:lang w:val="en-GB"/>
        </w:rPr>
      </w:pPr>
      <w:r w:rsidRPr="00847568">
        <w:rPr>
          <w:u w:val="single"/>
          <w:lang w:val="en-GB"/>
        </w:rPr>
        <w:t>4.0 Conclusion</w:t>
      </w:r>
    </w:p>
    <w:p w14:paraId="7227AB20" w14:textId="77777777" w:rsidR="003D54ED" w:rsidRDefault="003D54ED" w:rsidP="00C35A0B">
      <w:pPr>
        <w:tabs>
          <w:tab w:val="left" w:pos="2140"/>
        </w:tabs>
        <w:spacing w:line="360" w:lineRule="auto"/>
        <w:rPr>
          <w:lang w:val="en-GB"/>
        </w:rPr>
      </w:pPr>
    </w:p>
    <w:p w14:paraId="2E955864" w14:textId="7FDF940E" w:rsidR="002A5AB5" w:rsidRDefault="003D54ED" w:rsidP="00C35A0B">
      <w:pPr>
        <w:tabs>
          <w:tab w:val="left" w:pos="2140"/>
        </w:tabs>
        <w:spacing w:line="360" w:lineRule="auto"/>
        <w:rPr>
          <w:lang w:val="en-GB"/>
        </w:rPr>
      </w:pPr>
      <w:r>
        <w:rPr>
          <w:lang w:val="en-GB"/>
        </w:rPr>
        <w:t>In conclusion, it is clear to see that</w:t>
      </w:r>
      <w:r w:rsidR="00BB7DC1">
        <w:rPr>
          <w:lang w:val="en-GB"/>
        </w:rPr>
        <w:t xml:space="preserve"> as a direct result of a lack of funding, the Charity Commission have been severely limited in its power to enforce the level of governance that it sets out. As a result, a number of charities across the third sector have been able to adopt a number of unethical practices as a way of increasing competition.</w:t>
      </w:r>
      <w:r w:rsidR="002A5AB5">
        <w:rPr>
          <w:lang w:val="en-GB"/>
        </w:rPr>
        <w:t xml:space="preserve"> In the case of Oxfam, it is clear to see that unethical behaviour has been embedded in the culture of its business, not only as a direct result of the action of its employees deployed in areas of war and natural disaster, but also by the policy makers who fail to deploy and uphold internal regulation in relation to disciplinary action, along with reasonable recruitment practices.</w:t>
      </w:r>
    </w:p>
    <w:p w14:paraId="0F096904" w14:textId="77777777" w:rsidR="002A5AB5" w:rsidRDefault="002A5AB5" w:rsidP="00C35A0B">
      <w:pPr>
        <w:tabs>
          <w:tab w:val="left" w:pos="2140"/>
        </w:tabs>
        <w:spacing w:line="360" w:lineRule="auto"/>
        <w:rPr>
          <w:lang w:val="en-GB"/>
        </w:rPr>
      </w:pPr>
    </w:p>
    <w:p w14:paraId="770E89FA" w14:textId="77777777" w:rsidR="002A5AB5" w:rsidRDefault="002A5AB5" w:rsidP="00C35A0B">
      <w:pPr>
        <w:tabs>
          <w:tab w:val="left" w:pos="2140"/>
        </w:tabs>
        <w:spacing w:line="360" w:lineRule="auto"/>
        <w:rPr>
          <w:lang w:val="en-GB"/>
        </w:rPr>
      </w:pPr>
    </w:p>
    <w:p w14:paraId="2BCF740A" w14:textId="0CD43DD3" w:rsidR="00B9135F" w:rsidRDefault="005D1943" w:rsidP="00C35A0B">
      <w:pPr>
        <w:tabs>
          <w:tab w:val="left" w:pos="2140"/>
        </w:tabs>
        <w:spacing w:line="360" w:lineRule="auto"/>
        <w:rPr>
          <w:lang w:val="en-GB"/>
        </w:rPr>
      </w:pPr>
      <w:r>
        <w:rPr>
          <w:lang w:val="en-GB"/>
        </w:rPr>
        <w:t>Furthermore,</w:t>
      </w:r>
      <w:r w:rsidR="002A5AB5">
        <w:rPr>
          <w:lang w:val="en-GB"/>
        </w:rPr>
        <w:t xml:space="preserve"> t</w:t>
      </w:r>
      <w:r w:rsidR="00BB7DC1">
        <w:rPr>
          <w:lang w:val="en-GB"/>
        </w:rPr>
        <w:t>here is mounting evidence to suggest that Oxfam have embraced and fostered a neoliberalism method of business as a result of benefiting from a lack of governa</w:t>
      </w:r>
      <w:r w:rsidR="00932B09">
        <w:rPr>
          <w:lang w:val="en-GB"/>
        </w:rPr>
        <w:t>nce</w:t>
      </w:r>
      <w:r>
        <w:rPr>
          <w:lang w:val="en-GB"/>
        </w:rPr>
        <w:t xml:space="preserve"> and regulation</w:t>
      </w:r>
      <w:r w:rsidR="00932B09">
        <w:rPr>
          <w:lang w:val="en-GB"/>
        </w:rPr>
        <w:t xml:space="preserve"> as a direct result of a lack of funding. As a result of this neoliberalism model,</w:t>
      </w:r>
      <w:r w:rsidR="002A5AB5">
        <w:rPr>
          <w:lang w:val="en-GB"/>
        </w:rPr>
        <w:t xml:space="preserve"> through a lack of regulation,</w:t>
      </w:r>
      <w:r w:rsidR="00932B09">
        <w:rPr>
          <w:lang w:val="en-GB"/>
        </w:rPr>
        <w:t xml:space="preserve"> Oxfam have also benefitted from a very unethical and illegal form of utilitarianism, whereby both directors and employees have engaged in illegal activities with the subject</w:t>
      </w:r>
      <w:r w:rsidR="009D28A1">
        <w:rPr>
          <w:lang w:val="en-GB"/>
        </w:rPr>
        <w:t>s that they have set out to help, then withholding this information both from the public and the Charity Commission in an attempt to maintain the mass amount of funding it receives.</w:t>
      </w:r>
    </w:p>
    <w:p w14:paraId="50A36305" w14:textId="77777777" w:rsidR="00B9135F" w:rsidRDefault="00B9135F" w:rsidP="00C35A0B">
      <w:pPr>
        <w:tabs>
          <w:tab w:val="left" w:pos="2140"/>
        </w:tabs>
        <w:spacing w:line="360" w:lineRule="auto"/>
        <w:rPr>
          <w:lang w:val="en-GB"/>
        </w:rPr>
      </w:pPr>
    </w:p>
    <w:p w14:paraId="112DD1D9" w14:textId="77777777" w:rsidR="003D54ED" w:rsidRDefault="003D54ED" w:rsidP="00C35A0B">
      <w:pPr>
        <w:tabs>
          <w:tab w:val="left" w:pos="2140"/>
        </w:tabs>
        <w:spacing w:line="360" w:lineRule="auto"/>
        <w:rPr>
          <w:lang w:val="en-GB"/>
        </w:rPr>
      </w:pPr>
    </w:p>
    <w:p w14:paraId="0F031A46" w14:textId="77777777" w:rsidR="005D1943" w:rsidRDefault="005D1943" w:rsidP="00C35A0B">
      <w:pPr>
        <w:tabs>
          <w:tab w:val="left" w:pos="2140"/>
        </w:tabs>
        <w:spacing w:line="360" w:lineRule="auto"/>
        <w:rPr>
          <w:lang w:val="en-GB"/>
        </w:rPr>
      </w:pPr>
    </w:p>
    <w:p w14:paraId="4FF7CEC7" w14:textId="77777777" w:rsidR="00B90DC2" w:rsidRDefault="00B90DC2" w:rsidP="00C35A0B">
      <w:pPr>
        <w:tabs>
          <w:tab w:val="left" w:pos="2140"/>
        </w:tabs>
        <w:spacing w:line="360" w:lineRule="auto"/>
        <w:rPr>
          <w:lang w:val="en-GB"/>
        </w:rPr>
      </w:pPr>
    </w:p>
    <w:p w14:paraId="70C492EA" w14:textId="77777777" w:rsidR="00B90DC2" w:rsidRDefault="00B90DC2" w:rsidP="00C35A0B">
      <w:pPr>
        <w:tabs>
          <w:tab w:val="left" w:pos="2140"/>
        </w:tabs>
        <w:spacing w:line="360" w:lineRule="auto"/>
        <w:rPr>
          <w:lang w:val="en-GB"/>
        </w:rPr>
      </w:pPr>
    </w:p>
    <w:p w14:paraId="4045070E" w14:textId="77777777" w:rsidR="00B90DC2" w:rsidRDefault="00B90DC2" w:rsidP="00C35A0B">
      <w:pPr>
        <w:tabs>
          <w:tab w:val="left" w:pos="2140"/>
        </w:tabs>
        <w:spacing w:line="360" w:lineRule="auto"/>
        <w:rPr>
          <w:lang w:val="en-GB"/>
        </w:rPr>
      </w:pPr>
    </w:p>
    <w:p w14:paraId="332C7B3B" w14:textId="77777777" w:rsidR="00B90DC2" w:rsidRDefault="00B90DC2" w:rsidP="00C35A0B">
      <w:pPr>
        <w:tabs>
          <w:tab w:val="left" w:pos="2140"/>
        </w:tabs>
        <w:spacing w:line="360" w:lineRule="auto"/>
        <w:rPr>
          <w:lang w:val="en-GB"/>
        </w:rPr>
      </w:pPr>
    </w:p>
    <w:p w14:paraId="4C80436D" w14:textId="77777777" w:rsidR="00B90DC2" w:rsidRDefault="00B90DC2" w:rsidP="00C35A0B">
      <w:pPr>
        <w:tabs>
          <w:tab w:val="left" w:pos="2140"/>
        </w:tabs>
        <w:spacing w:line="360" w:lineRule="auto"/>
        <w:rPr>
          <w:lang w:val="en-GB"/>
        </w:rPr>
      </w:pPr>
    </w:p>
    <w:p w14:paraId="6FA780E4" w14:textId="77777777" w:rsidR="00B90DC2" w:rsidRDefault="00B90DC2" w:rsidP="00C35A0B">
      <w:pPr>
        <w:tabs>
          <w:tab w:val="left" w:pos="2140"/>
        </w:tabs>
        <w:spacing w:line="360" w:lineRule="auto"/>
        <w:rPr>
          <w:lang w:val="en-GB"/>
        </w:rPr>
      </w:pPr>
    </w:p>
    <w:p w14:paraId="080891EF" w14:textId="77777777" w:rsidR="00B90DC2" w:rsidRDefault="00B90DC2" w:rsidP="00C35A0B">
      <w:pPr>
        <w:tabs>
          <w:tab w:val="left" w:pos="2140"/>
        </w:tabs>
        <w:spacing w:line="360" w:lineRule="auto"/>
        <w:rPr>
          <w:lang w:val="en-GB"/>
        </w:rPr>
      </w:pPr>
    </w:p>
    <w:p w14:paraId="4BD32EE7" w14:textId="77777777" w:rsidR="00B90DC2" w:rsidRDefault="00B90DC2" w:rsidP="00C35A0B">
      <w:pPr>
        <w:tabs>
          <w:tab w:val="left" w:pos="2140"/>
        </w:tabs>
        <w:spacing w:line="360" w:lineRule="auto"/>
        <w:rPr>
          <w:lang w:val="en-GB"/>
        </w:rPr>
      </w:pPr>
    </w:p>
    <w:p w14:paraId="05139FEA" w14:textId="77777777" w:rsidR="005D1943" w:rsidRDefault="005D1943" w:rsidP="00C35A0B">
      <w:pPr>
        <w:tabs>
          <w:tab w:val="left" w:pos="2140"/>
        </w:tabs>
        <w:spacing w:line="360" w:lineRule="auto"/>
        <w:rPr>
          <w:lang w:val="en-GB"/>
        </w:rPr>
      </w:pPr>
    </w:p>
    <w:p w14:paraId="1943883B" w14:textId="1CC260C1" w:rsidR="00B90DC2" w:rsidRPr="00847568" w:rsidRDefault="001D35CC" w:rsidP="00C35A0B">
      <w:pPr>
        <w:tabs>
          <w:tab w:val="left" w:pos="2140"/>
        </w:tabs>
        <w:spacing w:line="360" w:lineRule="auto"/>
        <w:rPr>
          <w:u w:val="single"/>
          <w:lang w:val="en-GB"/>
        </w:rPr>
      </w:pPr>
      <w:r w:rsidRPr="00847568">
        <w:rPr>
          <w:u w:val="single"/>
          <w:lang w:val="en-GB"/>
        </w:rPr>
        <w:t xml:space="preserve">5.0 </w:t>
      </w:r>
      <w:r w:rsidR="005D1943" w:rsidRPr="00847568">
        <w:rPr>
          <w:u w:val="single"/>
          <w:lang w:val="en-GB"/>
        </w:rPr>
        <w:t>Recommendations</w:t>
      </w:r>
    </w:p>
    <w:p w14:paraId="33C5FF58" w14:textId="77777777" w:rsidR="005D1943" w:rsidRDefault="005D1943" w:rsidP="00C35A0B">
      <w:pPr>
        <w:tabs>
          <w:tab w:val="left" w:pos="2140"/>
        </w:tabs>
        <w:spacing w:line="360" w:lineRule="auto"/>
        <w:rPr>
          <w:lang w:val="en-GB"/>
        </w:rPr>
      </w:pPr>
    </w:p>
    <w:p w14:paraId="4DE1B187" w14:textId="230B9A55" w:rsidR="005D1943" w:rsidRDefault="005D1943" w:rsidP="00C35A0B">
      <w:pPr>
        <w:tabs>
          <w:tab w:val="left" w:pos="2140"/>
        </w:tabs>
        <w:spacing w:line="360" w:lineRule="auto"/>
        <w:rPr>
          <w:lang w:val="en-GB"/>
        </w:rPr>
      </w:pPr>
      <w:r>
        <w:rPr>
          <w:lang w:val="en-GB"/>
        </w:rPr>
        <w:t>As a result of both the findings of the presentation, along with this report, the following recommendations have been issued to deal with the funding of the charity commission along with the ethical practices of third sector organisations in general</w:t>
      </w:r>
      <w:r w:rsidR="009871B3">
        <w:rPr>
          <w:lang w:val="en-GB"/>
        </w:rPr>
        <w:t>:</w:t>
      </w:r>
    </w:p>
    <w:p w14:paraId="24671E8C" w14:textId="77777777" w:rsidR="009871B3" w:rsidRDefault="009871B3" w:rsidP="00C35A0B">
      <w:pPr>
        <w:tabs>
          <w:tab w:val="left" w:pos="2140"/>
        </w:tabs>
        <w:spacing w:line="360" w:lineRule="auto"/>
        <w:rPr>
          <w:lang w:val="en-GB"/>
        </w:rPr>
      </w:pPr>
    </w:p>
    <w:p w14:paraId="3627F649" w14:textId="77777777" w:rsidR="0053237F" w:rsidRDefault="009871B3" w:rsidP="009871B3">
      <w:pPr>
        <w:pStyle w:val="ListParagraph"/>
        <w:numPr>
          <w:ilvl w:val="0"/>
          <w:numId w:val="2"/>
        </w:numPr>
        <w:tabs>
          <w:tab w:val="left" w:pos="2140"/>
        </w:tabs>
        <w:spacing w:line="360" w:lineRule="auto"/>
        <w:rPr>
          <w:lang w:val="en-GB"/>
        </w:rPr>
      </w:pPr>
      <w:r>
        <w:rPr>
          <w:lang w:val="en-GB"/>
        </w:rPr>
        <w:t xml:space="preserve">Enforce a percentage based levy </w:t>
      </w:r>
      <w:r w:rsidR="0053237F">
        <w:rPr>
          <w:lang w:val="en-GB"/>
        </w:rPr>
        <w:t>payable by each charity as a way to increase funding of the Charity Commission</w:t>
      </w:r>
    </w:p>
    <w:p w14:paraId="49E69693" w14:textId="77777777" w:rsidR="0053237F" w:rsidRDefault="0053237F" w:rsidP="009871B3">
      <w:pPr>
        <w:pStyle w:val="ListParagraph"/>
        <w:numPr>
          <w:ilvl w:val="0"/>
          <w:numId w:val="2"/>
        </w:numPr>
        <w:tabs>
          <w:tab w:val="left" w:pos="2140"/>
        </w:tabs>
        <w:spacing w:line="360" w:lineRule="auto"/>
        <w:rPr>
          <w:lang w:val="en-GB"/>
        </w:rPr>
      </w:pPr>
      <w:r>
        <w:rPr>
          <w:lang w:val="en-GB"/>
        </w:rPr>
        <w:t>Enforce, and actively advertise whistleblowing policies amongst all charities as a way of encouraging employees to speak up</w:t>
      </w:r>
    </w:p>
    <w:p w14:paraId="0F2C6E92" w14:textId="456F1786" w:rsidR="009871B3" w:rsidRDefault="0053237F" w:rsidP="009871B3">
      <w:pPr>
        <w:pStyle w:val="ListParagraph"/>
        <w:numPr>
          <w:ilvl w:val="0"/>
          <w:numId w:val="2"/>
        </w:numPr>
        <w:tabs>
          <w:tab w:val="left" w:pos="2140"/>
        </w:tabs>
        <w:spacing w:line="360" w:lineRule="auto"/>
        <w:rPr>
          <w:lang w:val="en-GB"/>
        </w:rPr>
      </w:pPr>
      <w:r>
        <w:rPr>
          <w:lang w:val="en-GB"/>
        </w:rPr>
        <w:t xml:space="preserve">That the Charity Commission use a part of the increase of funds to create </w:t>
      </w:r>
      <w:r w:rsidR="00F373A5">
        <w:rPr>
          <w:lang w:val="en-GB"/>
        </w:rPr>
        <w:t>a Charity C</w:t>
      </w:r>
      <w:r>
        <w:rPr>
          <w:lang w:val="en-GB"/>
        </w:rPr>
        <w:t xml:space="preserve">ommission representatives that are positioned in charities with </w:t>
      </w:r>
      <w:r w:rsidR="00F46756">
        <w:rPr>
          <w:lang w:val="en-GB"/>
        </w:rPr>
        <w:t>substantial</w:t>
      </w:r>
      <w:r>
        <w:rPr>
          <w:lang w:val="en-GB"/>
        </w:rPr>
        <w:t xml:space="preserve"> turnover to enforce ethical and legal practices</w:t>
      </w:r>
    </w:p>
    <w:p w14:paraId="4519C805" w14:textId="17C7940F" w:rsidR="0053237F" w:rsidRDefault="00F46756" w:rsidP="009871B3">
      <w:pPr>
        <w:pStyle w:val="ListParagraph"/>
        <w:numPr>
          <w:ilvl w:val="0"/>
          <w:numId w:val="2"/>
        </w:numPr>
        <w:tabs>
          <w:tab w:val="left" w:pos="2140"/>
        </w:tabs>
        <w:spacing w:line="360" w:lineRule="auto"/>
        <w:rPr>
          <w:lang w:val="en-GB"/>
        </w:rPr>
      </w:pPr>
      <w:r>
        <w:rPr>
          <w:lang w:val="en-GB"/>
        </w:rPr>
        <w:t>Outsourcing of human resource management for charities with substantial turnover</w:t>
      </w:r>
    </w:p>
    <w:p w14:paraId="5E87C6CF" w14:textId="0422F1D1" w:rsidR="00F46756" w:rsidRDefault="00F46756" w:rsidP="009871B3">
      <w:pPr>
        <w:pStyle w:val="ListParagraph"/>
        <w:numPr>
          <w:ilvl w:val="0"/>
          <w:numId w:val="2"/>
        </w:numPr>
        <w:tabs>
          <w:tab w:val="left" w:pos="2140"/>
        </w:tabs>
        <w:spacing w:line="360" w:lineRule="auto"/>
        <w:rPr>
          <w:lang w:val="en-GB"/>
        </w:rPr>
      </w:pPr>
      <w:r>
        <w:rPr>
          <w:lang w:val="en-GB"/>
        </w:rPr>
        <w:t>Enforcement of the Charity Commission involvement in internal investigations when dealing with serious forms of disciplinary action including gross misconduct that</w:t>
      </w:r>
      <w:r w:rsidR="0008098D">
        <w:rPr>
          <w:lang w:val="en-GB"/>
        </w:rPr>
        <w:t xml:space="preserve"> questions</w:t>
      </w:r>
      <w:r>
        <w:rPr>
          <w:lang w:val="en-GB"/>
        </w:rPr>
        <w:t xml:space="preserve"> the reputation and integrity of the third sector</w:t>
      </w:r>
    </w:p>
    <w:p w14:paraId="4E703FE7" w14:textId="77777777" w:rsidR="00F373A5" w:rsidRDefault="00F373A5" w:rsidP="00F373A5">
      <w:pPr>
        <w:tabs>
          <w:tab w:val="left" w:pos="2140"/>
        </w:tabs>
        <w:spacing w:line="360" w:lineRule="auto"/>
        <w:rPr>
          <w:lang w:val="en-GB"/>
        </w:rPr>
      </w:pPr>
    </w:p>
    <w:p w14:paraId="6CD6C875" w14:textId="77777777" w:rsidR="00F373A5" w:rsidRDefault="00F373A5" w:rsidP="00F373A5">
      <w:pPr>
        <w:tabs>
          <w:tab w:val="left" w:pos="2140"/>
        </w:tabs>
        <w:spacing w:line="360" w:lineRule="auto"/>
        <w:rPr>
          <w:lang w:val="en-GB"/>
        </w:rPr>
      </w:pPr>
    </w:p>
    <w:p w14:paraId="06D524B9" w14:textId="77777777" w:rsidR="00F373A5" w:rsidRDefault="00F373A5" w:rsidP="00F373A5">
      <w:pPr>
        <w:tabs>
          <w:tab w:val="left" w:pos="2140"/>
        </w:tabs>
        <w:spacing w:line="360" w:lineRule="auto"/>
        <w:rPr>
          <w:lang w:val="en-GB"/>
        </w:rPr>
      </w:pPr>
    </w:p>
    <w:p w14:paraId="39EE7632" w14:textId="77777777" w:rsidR="00F373A5" w:rsidRDefault="00F373A5" w:rsidP="00F373A5">
      <w:pPr>
        <w:tabs>
          <w:tab w:val="left" w:pos="2140"/>
        </w:tabs>
        <w:spacing w:line="360" w:lineRule="auto"/>
        <w:rPr>
          <w:lang w:val="en-GB"/>
        </w:rPr>
      </w:pPr>
    </w:p>
    <w:p w14:paraId="0C391D5B" w14:textId="77777777" w:rsidR="00F373A5" w:rsidRDefault="00F373A5" w:rsidP="00F373A5">
      <w:pPr>
        <w:tabs>
          <w:tab w:val="left" w:pos="2140"/>
        </w:tabs>
        <w:spacing w:line="360" w:lineRule="auto"/>
        <w:rPr>
          <w:lang w:val="en-GB"/>
        </w:rPr>
      </w:pPr>
    </w:p>
    <w:p w14:paraId="0627E096" w14:textId="77777777" w:rsidR="00F373A5" w:rsidRDefault="00F373A5" w:rsidP="00F373A5">
      <w:pPr>
        <w:tabs>
          <w:tab w:val="left" w:pos="2140"/>
        </w:tabs>
        <w:spacing w:line="360" w:lineRule="auto"/>
        <w:rPr>
          <w:lang w:val="en-GB"/>
        </w:rPr>
      </w:pPr>
    </w:p>
    <w:p w14:paraId="42DF9AA2" w14:textId="77777777" w:rsidR="00F373A5" w:rsidRDefault="00F373A5" w:rsidP="00F373A5">
      <w:pPr>
        <w:tabs>
          <w:tab w:val="left" w:pos="2140"/>
        </w:tabs>
        <w:spacing w:line="360" w:lineRule="auto"/>
        <w:rPr>
          <w:lang w:val="en-GB"/>
        </w:rPr>
      </w:pPr>
    </w:p>
    <w:p w14:paraId="173BFEEA" w14:textId="77777777" w:rsidR="00F373A5" w:rsidRDefault="00F373A5" w:rsidP="00F373A5">
      <w:pPr>
        <w:tabs>
          <w:tab w:val="left" w:pos="2140"/>
        </w:tabs>
        <w:spacing w:line="360" w:lineRule="auto"/>
        <w:rPr>
          <w:lang w:val="en-GB"/>
        </w:rPr>
      </w:pPr>
    </w:p>
    <w:p w14:paraId="73AF041D" w14:textId="77777777" w:rsidR="00F373A5" w:rsidRDefault="00F373A5" w:rsidP="00F373A5">
      <w:pPr>
        <w:tabs>
          <w:tab w:val="left" w:pos="2140"/>
        </w:tabs>
        <w:spacing w:line="360" w:lineRule="auto"/>
        <w:rPr>
          <w:lang w:val="en-GB"/>
        </w:rPr>
      </w:pPr>
    </w:p>
    <w:p w14:paraId="1C3DB3B7" w14:textId="77777777" w:rsidR="00F373A5" w:rsidRDefault="00F373A5" w:rsidP="00F373A5">
      <w:pPr>
        <w:tabs>
          <w:tab w:val="left" w:pos="2140"/>
        </w:tabs>
        <w:spacing w:line="360" w:lineRule="auto"/>
        <w:rPr>
          <w:lang w:val="en-GB"/>
        </w:rPr>
      </w:pPr>
    </w:p>
    <w:p w14:paraId="06242B9B" w14:textId="77777777" w:rsidR="00F373A5" w:rsidRDefault="00F373A5" w:rsidP="00F373A5">
      <w:pPr>
        <w:tabs>
          <w:tab w:val="left" w:pos="2140"/>
        </w:tabs>
        <w:spacing w:line="360" w:lineRule="auto"/>
        <w:rPr>
          <w:lang w:val="en-GB"/>
        </w:rPr>
      </w:pPr>
    </w:p>
    <w:p w14:paraId="34A98EA9" w14:textId="77777777" w:rsidR="00F373A5" w:rsidRDefault="00F373A5" w:rsidP="00F373A5">
      <w:pPr>
        <w:tabs>
          <w:tab w:val="left" w:pos="2140"/>
        </w:tabs>
        <w:spacing w:line="360" w:lineRule="auto"/>
        <w:rPr>
          <w:lang w:val="en-GB"/>
        </w:rPr>
      </w:pPr>
    </w:p>
    <w:p w14:paraId="67D2A975" w14:textId="77777777" w:rsidR="00F373A5" w:rsidRDefault="00F373A5" w:rsidP="00F373A5">
      <w:pPr>
        <w:tabs>
          <w:tab w:val="left" w:pos="2140"/>
        </w:tabs>
        <w:spacing w:line="360" w:lineRule="auto"/>
        <w:rPr>
          <w:lang w:val="en-GB"/>
        </w:rPr>
      </w:pPr>
    </w:p>
    <w:p w14:paraId="0FB6F9FD" w14:textId="77777777" w:rsidR="001D35CC" w:rsidRDefault="001D35CC" w:rsidP="00F373A5">
      <w:pPr>
        <w:tabs>
          <w:tab w:val="left" w:pos="2140"/>
        </w:tabs>
        <w:spacing w:line="360" w:lineRule="auto"/>
        <w:rPr>
          <w:lang w:val="en-GB"/>
        </w:rPr>
      </w:pPr>
    </w:p>
    <w:p w14:paraId="79B79CDA" w14:textId="3D5F96F2" w:rsidR="00C36D11" w:rsidRPr="00847568" w:rsidRDefault="003B217E" w:rsidP="00F373A5">
      <w:pPr>
        <w:tabs>
          <w:tab w:val="left" w:pos="2140"/>
        </w:tabs>
        <w:spacing w:line="360" w:lineRule="auto"/>
        <w:rPr>
          <w:u w:val="single"/>
          <w:lang w:val="en-GB"/>
        </w:rPr>
      </w:pPr>
      <w:r w:rsidRPr="00847568">
        <w:rPr>
          <w:u w:val="single"/>
          <w:lang w:val="en-GB"/>
        </w:rPr>
        <w:t xml:space="preserve">6.0 </w:t>
      </w:r>
      <w:r w:rsidR="00C36D11" w:rsidRPr="00847568">
        <w:rPr>
          <w:u w:val="single"/>
          <w:lang w:val="en-GB"/>
        </w:rPr>
        <w:t>Self reflection</w:t>
      </w:r>
    </w:p>
    <w:p w14:paraId="630AA466" w14:textId="77777777" w:rsidR="00C36D11" w:rsidRDefault="00C36D11" w:rsidP="00F373A5">
      <w:pPr>
        <w:tabs>
          <w:tab w:val="left" w:pos="2140"/>
        </w:tabs>
        <w:spacing w:line="360" w:lineRule="auto"/>
        <w:rPr>
          <w:lang w:val="en-GB"/>
        </w:rPr>
      </w:pPr>
    </w:p>
    <w:p w14:paraId="14095527" w14:textId="6EB953C7" w:rsidR="00C36D11" w:rsidRDefault="00C36D11" w:rsidP="00F373A5">
      <w:pPr>
        <w:tabs>
          <w:tab w:val="left" w:pos="2140"/>
        </w:tabs>
        <w:spacing w:line="360" w:lineRule="auto"/>
        <w:rPr>
          <w:lang w:val="en-GB"/>
        </w:rPr>
      </w:pPr>
      <w:r>
        <w:rPr>
          <w:lang w:val="en-GB"/>
        </w:rPr>
        <w:t>Throughout this module there have been various discussions on various scandals, all of which I’ve been deeply interested in, such as VW, BP and Carillion. However, just as the module started the Oxfam scandal was all over every form of media and immediately grabbed my attention. I’ve always been interested in the ethics of charities since finding out the vast sums of money the directors are paid, and have been interested to find out what lies deep in the roots of charities. Whether it’s a way of creating money for directors and management with the remaining funds being issued to charity, or whether the true focus is to help victims, and that the vast amounts of money are paid in order to attract talent to push charities forward. For me, this was the perfect opportunity to get into some research.</w:t>
      </w:r>
    </w:p>
    <w:p w14:paraId="2113AE58" w14:textId="77777777" w:rsidR="000C7D92" w:rsidRDefault="000C7D92" w:rsidP="00F373A5">
      <w:pPr>
        <w:tabs>
          <w:tab w:val="left" w:pos="2140"/>
        </w:tabs>
        <w:spacing w:line="360" w:lineRule="auto"/>
        <w:rPr>
          <w:lang w:val="en-GB"/>
        </w:rPr>
      </w:pPr>
    </w:p>
    <w:p w14:paraId="0B142DD4" w14:textId="404433A4" w:rsidR="000C7D92" w:rsidRPr="00847568" w:rsidRDefault="000C7D92" w:rsidP="00F373A5">
      <w:pPr>
        <w:tabs>
          <w:tab w:val="left" w:pos="2140"/>
        </w:tabs>
        <w:spacing w:line="360" w:lineRule="auto"/>
        <w:rPr>
          <w:u w:val="single"/>
          <w:lang w:val="en-GB"/>
        </w:rPr>
      </w:pPr>
      <w:r w:rsidRPr="00847568">
        <w:rPr>
          <w:u w:val="single"/>
          <w:lang w:val="en-GB"/>
        </w:rPr>
        <w:t>Presentation</w:t>
      </w:r>
    </w:p>
    <w:p w14:paraId="137E01FB" w14:textId="77777777" w:rsidR="000C7D92" w:rsidRDefault="000C7D92" w:rsidP="00F373A5">
      <w:pPr>
        <w:tabs>
          <w:tab w:val="left" w:pos="2140"/>
        </w:tabs>
        <w:spacing w:line="360" w:lineRule="auto"/>
        <w:rPr>
          <w:lang w:val="en-GB"/>
        </w:rPr>
      </w:pPr>
    </w:p>
    <w:p w14:paraId="234EC83C" w14:textId="77777777" w:rsidR="000C7D92" w:rsidRDefault="000C7D92" w:rsidP="00F373A5">
      <w:pPr>
        <w:tabs>
          <w:tab w:val="left" w:pos="2140"/>
        </w:tabs>
        <w:spacing w:line="360" w:lineRule="auto"/>
        <w:rPr>
          <w:lang w:val="en-GB"/>
        </w:rPr>
      </w:pPr>
      <w:r>
        <w:rPr>
          <w:lang w:val="en-GB"/>
        </w:rPr>
        <w:t>A major reason for me choosing this module was due to the presentation. Confidence is something I have struggled with for quite some time. When I initially seen the module handbook I was wary of conducting a twenty-minute presentation, but opted to do so as a way of self development. As a way of overcoming my nerves I made sure that I had conducted a thorough amount of investigation and research so that not only could I present work knowing full well that I would have met all criteria set out in the handbook, but also be able to address any questions. The most important thing for me when conducting any form of research is feedback. After the presentation I was given really positive feedback which will definitely help me when completing further presentations. I would also go as far as to say I prefer doing sole presentations as a pose to group presentations.</w:t>
      </w:r>
    </w:p>
    <w:p w14:paraId="48621A54" w14:textId="77777777" w:rsidR="000C7D92" w:rsidRDefault="000C7D92" w:rsidP="00F373A5">
      <w:pPr>
        <w:tabs>
          <w:tab w:val="left" w:pos="2140"/>
        </w:tabs>
        <w:spacing w:line="360" w:lineRule="auto"/>
        <w:rPr>
          <w:lang w:val="en-GB"/>
        </w:rPr>
      </w:pPr>
    </w:p>
    <w:p w14:paraId="7698ED84" w14:textId="77777777" w:rsidR="000C7D92" w:rsidRPr="00847568" w:rsidRDefault="000C7D92" w:rsidP="00F373A5">
      <w:pPr>
        <w:tabs>
          <w:tab w:val="left" w:pos="2140"/>
        </w:tabs>
        <w:spacing w:line="360" w:lineRule="auto"/>
        <w:rPr>
          <w:u w:val="single"/>
          <w:lang w:val="en-GB"/>
        </w:rPr>
      </w:pPr>
      <w:r w:rsidRPr="00847568">
        <w:rPr>
          <w:u w:val="single"/>
          <w:lang w:val="en-GB"/>
        </w:rPr>
        <w:t>Report</w:t>
      </w:r>
    </w:p>
    <w:p w14:paraId="2ADC171C" w14:textId="77777777" w:rsidR="000C7D92" w:rsidRDefault="000C7D92" w:rsidP="00F373A5">
      <w:pPr>
        <w:tabs>
          <w:tab w:val="left" w:pos="2140"/>
        </w:tabs>
        <w:spacing w:line="360" w:lineRule="auto"/>
        <w:rPr>
          <w:lang w:val="en-GB"/>
        </w:rPr>
      </w:pPr>
    </w:p>
    <w:p w14:paraId="76E423A7" w14:textId="2A9D2B75" w:rsidR="000C7D92" w:rsidRDefault="000C7D92" w:rsidP="00F373A5">
      <w:pPr>
        <w:tabs>
          <w:tab w:val="left" w:pos="2140"/>
        </w:tabs>
        <w:spacing w:line="360" w:lineRule="auto"/>
        <w:rPr>
          <w:lang w:val="en-GB"/>
        </w:rPr>
      </w:pPr>
      <w:r>
        <w:rPr>
          <w:lang w:val="en-GB"/>
        </w:rPr>
        <w:t xml:space="preserve">The report was something I was looking forward to. I am often commended on my writing ability, and knowing that I had a done a bulk of the research through my presentation </w:t>
      </w:r>
      <w:r w:rsidR="00463C09">
        <w:rPr>
          <w:lang w:val="en-GB"/>
        </w:rPr>
        <w:t>and that I now just had to focus on the true causes of the scandal left me with a great deal of confidence. As a result of conducting research on charities, my interest in the subject has grown stronger and will definitely be an area I look into greater depth</w:t>
      </w:r>
      <w:r>
        <w:rPr>
          <w:lang w:val="en-GB"/>
        </w:rPr>
        <w:t xml:space="preserve"> </w:t>
      </w:r>
      <w:r w:rsidR="00463C09">
        <w:rPr>
          <w:lang w:val="en-GB"/>
        </w:rPr>
        <w:t>in the future.</w:t>
      </w:r>
    </w:p>
    <w:sdt>
      <w:sdtPr>
        <w:id w:val="954220996"/>
        <w:docPartObj>
          <w:docPartGallery w:val="Bibliographies"/>
          <w:docPartUnique/>
        </w:docPartObj>
      </w:sdtPr>
      <w:sdtContent>
        <w:sdt>
          <w:sdtPr>
            <w:id w:val="549882068"/>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781881FA" w14:textId="37872EAE" w:rsidR="0081050D" w:rsidRDefault="0081050D" w:rsidP="00F04D34">
              <w:pPr>
                <w:pStyle w:val="Heading1"/>
                <w:numPr>
                  <w:ilvl w:val="0"/>
                  <w:numId w:val="3"/>
                </w:numPr>
                <w:rPr>
                  <w:rFonts w:asciiTheme="minorHAnsi" w:hAnsiTheme="minorHAnsi"/>
                  <w:b w:val="0"/>
                  <w:color w:val="000000" w:themeColor="text1"/>
                  <w:sz w:val="24"/>
                  <w:szCs w:val="24"/>
                  <w:u w:val="single"/>
                </w:rPr>
              </w:pPr>
              <w:r w:rsidRPr="00847568">
                <w:rPr>
                  <w:rFonts w:asciiTheme="minorHAnsi" w:hAnsiTheme="minorHAnsi"/>
                  <w:b w:val="0"/>
                  <w:color w:val="000000" w:themeColor="text1"/>
                  <w:sz w:val="24"/>
                  <w:szCs w:val="24"/>
                  <w:u w:val="single"/>
                </w:rPr>
                <w:t>Bibliography</w:t>
              </w:r>
            </w:p>
            <w:p w14:paraId="14CA7689" w14:textId="77777777" w:rsidR="00F04D34" w:rsidRDefault="00F04D34" w:rsidP="00F04D34"/>
            <w:p w14:paraId="1A776D3F" w14:textId="77777777" w:rsidR="00000000" w:rsidRPr="00F04D34" w:rsidRDefault="00C0464C" w:rsidP="00F04D34">
              <w:pPr>
                <w:rPr>
                  <w:lang w:val="en-GB"/>
                </w:rPr>
              </w:pPr>
              <w:proofErr w:type="spellStart"/>
              <w:r w:rsidRPr="00F04D34">
                <w:t>Aitkenhead</w:t>
              </w:r>
              <w:proofErr w:type="spellEnd"/>
              <w:r w:rsidRPr="00F04D34">
                <w:t xml:space="preserve">, D., &amp; Beaumont, P. (2018, February 16). </w:t>
              </w:r>
              <w:r w:rsidRPr="00F04D34">
                <w:rPr>
                  <w:i/>
                  <w:iCs/>
                </w:rPr>
                <w:t>Oxfam chief accuses critics of 'gunning' for charity over Haiti sex scandal claims</w:t>
              </w:r>
              <w:r w:rsidRPr="00F04D34">
                <w:t>. Retrieved April 19, 2018, from https://www.theguardian.com: https://www.theguardian.com/global-development/2018/feb</w:t>
              </w:r>
              <w:r w:rsidRPr="00F04D34">
                <w:t>/16/oxfam-chief-accuses-critics-of-gunning-for-charity-over-haiti-sex-scandal-claims</w:t>
              </w:r>
            </w:p>
            <w:p w14:paraId="1C0D537D" w14:textId="77777777" w:rsidR="00457846" w:rsidRPr="00457846" w:rsidRDefault="00457846" w:rsidP="00457846"/>
            <w:p w14:paraId="35D00ADE" w14:textId="77777777" w:rsidR="0081050D" w:rsidRPr="0081050D" w:rsidRDefault="0081050D" w:rsidP="0081050D">
              <w:r w:rsidRPr="0081050D">
                <w:t xml:space="preserve">BBC. (2018, February 18). </w:t>
              </w:r>
              <w:r w:rsidRPr="0081050D">
                <w:rPr>
                  <w:i/>
                  <w:iCs/>
                </w:rPr>
                <w:t>How will the Haiti scandal affect Oxfam?</w:t>
              </w:r>
              <w:r w:rsidRPr="0081050D">
                <w:t xml:space="preserve"> Retrieved April 8, 2018, from http://www.bbc.co.uk:</w:t>
              </w:r>
              <w:r w:rsidRPr="00A84E17">
                <w:rPr>
                  <w:color w:val="000000" w:themeColor="text1"/>
                </w:rPr>
                <w:t xml:space="preserve"> </w:t>
              </w:r>
              <w:hyperlink r:id="rId8" w:history="1">
                <w:r w:rsidRPr="00A84E17">
                  <w:rPr>
                    <w:rStyle w:val="Hyperlink"/>
                    <w:color w:val="000000" w:themeColor="text1"/>
                    <w:u w:val="none"/>
                  </w:rPr>
                  <w:t>htt</w:t>
                </w:r>
                <w:r w:rsidRPr="00A84E17">
                  <w:rPr>
                    <w:rStyle w:val="Hyperlink"/>
                    <w:color w:val="000000" w:themeColor="text1"/>
                    <w:u w:val="none"/>
                  </w:rPr>
                  <w:t>p</w:t>
                </w:r>
                <w:r w:rsidRPr="00A84E17">
                  <w:rPr>
                    <w:rStyle w:val="Hyperlink"/>
                    <w:color w:val="000000" w:themeColor="text1"/>
                    <w:u w:val="none"/>
                  </w:rPr>
                  <w:t>://www.bbc.co.uk/news/uk-43030705</w:t>
                </w:r>
              </w:hyperlink>
            </w:p>
            <w:p w14:paraId="093DC6C9" w14:textId="77777777" w:rsidR="0081050D" w:rsidRPr="0081050D" w:rsidRDefault="0081050D" w:rsidP="0081050D"/>
            <w:p w14:paraId="21FFC239" w14:textId="77777777" w:rsidR="0081050D" w:rsidRPr="005B5421" w:rsidRDefault="0081050D" w:rsidP="0081050D">
              <w:pPr>
                <w:rPr>
                  <w:lang w:val="en-GB"/>
                </w:rPr>
              </w:pPr>
              <w:r w:rsidRPr="0081050D">
                <w:t xml:space="preserve">BBC. (2018, February 21). </w:t>
              </w:r>
              <w:r w:rsidRPr="0081050D">
                <w:rPr>
                  <w:i/>
                  <w:iCs/>
                </w:rPr>
                <w:t>Oxfam Haiti allegations: How the scandal unfolded</w:t>
              </w:r>
              <w:r w:rsidRPr="0081050D">
                <w:t xml:space="preserve">. Retrieved </w:t>
              </w:r>
              <w:proofErr w:type="spellStart"/>
              <w:r w:rsidRPr="0081050D">
                <w:t>Aprill</w:t>
              </w:r>
              <w:proofErr w:type="spellEnd"/>
              <w:r w:rsidRPr="0081050D">
                <w:t xml:space="preserve"> 20, 2018, from</w:t>
              </w:r>
              <w:bookmarkStart w:id="0" w:name="_GoBack"/>
              <w:bookmarkEnd w:id="0"/>
              <w:r w:rsidRPr="0081050D">
                <w:t xml:space="preserve"> http://www.bbc.co.uk: http://www.bbc.co.uk/news/uk-43112200</w:t>
              </w:r>
            </w:p>
            <w:p w14:paraId="273C1C49" w14:textId="77777777" w:rsidR="0081050D" w:rsidRPr="0081050D" w:rsidRDefault="0081050D" w:rsidP="0081050D"/>
            <w:sdt>
              <w:sdtPr>
                <w:id w:val="-1706246125"/>
                <w:bibliography/>
              </w:sdtPr>
              <w:sdtContent>
                <w:p w14:paraId="69255B0D" w14:textId="77777777" w:rsidR="0081050D" w:rsidRDefault="0081050D" w:rsidP="0081050D">
                  <w:pPr>
                    <w:pStyle w:val="Bibliography"/>
                    <w:rPr>
                      <w:noProof/>
                    </w:rPr>
                  </w:pPr>
                  <w:r>
                    <w:fldChar w:fldCharType="begin"/>
                  </w:r>
                  <w:r>
                    <w:instrText xml:space="preserve"> BIBLIOGRAPHY </w:instrText>
                  </w:r>
                  <w:r>
                    <w:fldChar w:fldCharType="separate"/>
                  </w:r>
                  <w:r>
                    <w:rPr>
                      <w:noProof/>
                    </w:rPr>
                    <w:t xml:space="preserve">CIPD. (2017). </w:t>
                  </w:r>
                  <w:r>
                    <w:rPr>
                      <w:i/>
                      <w:iCs/>
                      <w:noProof/>
                    </w:rPr>
                    <w:t>Code of Professional Conduct pdf.</w:t>
                  </w:r>
                  <w:r>
                    <w:rPr>
                      <w:noProof/>
                    </w:rPr>
                    <w:t xml:space="preserve"> Essex: CIPD.</w:t>
                  </w:r>
                </w:p>
                <w:p w14:paraId="0D3184A0" w14:textId="77777777" w:rsidR="0081050D" w:rsidRPr="0081050D" w:rsidRDefault="0081050D" w:rsidP="0081050D"/>
                <w:p w14:paraId="5922F81C" w14:textId="77777777" w:rsidR="0081050D" w:rsidRDefault="0081050D" w:rsidP="0081050D">
                  <w:pPr>
                    <w:pStyle w:val="Bibliography"/>
                    <w:rPr>
                      <w:noProof/>
                    </w:rPr>
                  </w:pPr>
                  <w:r>
                    <w:rPr>
                      <w:i/>
                      <w:iCs/>
                      <w:noProof/>
                    </w:rPr>
                    <w:t>Code of Professional Conduct</w:t>
                  </w:r>
                  <w:r>
                    <w:rPr>
                      <w:noProof/>
                    </w:rPr>
                    <w:t>. (2018, January 18). Retrieved May 10, 2018, from https://www.cipd.co.uk/: https://www.cipd.co.uk/about/what-we-do/professional-standards/code#</w:t>
                  </w:r>
                </w:p>
                <w:p w14:paraId="14395313" w14:textId="77777777" w:rsidR="0081050D" w:rsidRPr="0081050D" w:rsidRDefault="0081050D" w:rsidP="0081050D"/>
                <w:p w14:paraId="2D9523B6" w14:textId="77777777" w:rsidR="0081050D" w:rsidRDefault="0081050D" w:rsidP="0081050D">
                  <w:pPr>
                    <w:pStyle w:val="Bibliography"/>
                    <w:rPr>
                      <w:noProof/>
                    </w:rPr>
                  </w:pPr>
                  <w:r>
                    <w:rPr>
                      <w:noProof/>
                    </w:rPr>
                    <w:t xml:space="preserve">Commission, C. (2015). </w:t>
                  </w:r>
                  <w:r>
                    <w:rPr>
                      <w:i/>
                      <w:iCs/>
                      <w:noProof/>
                    </w:rPr>
                    <w:t>Charity Commission Strategic Plan 2015-18.</w:t>
                  </w:r>
                  <w:r>
                    <w:rPr>
                      <w:noProof/>
                    </w:rPr>
                    <w:t xml:space="preserve"> Newport: Gov.uk.</w:t>
                  </w:r>
                </w:p>
                <w:p w14:paraId="1395137E" w14:textId="77777777" w:rsidR="0081050D" w:rsidRPr="0081050D" w:rsidRDefault="0081050D" w:rsidP="0081050D"/>
                <w:p w14:paraId="4D87D947" w14:textId="77777777" w:rsidR="0081050D" w:rsidRDefault="0081050D" w:rsidP="0081050D">
                  <w:pPr>
                    <w:pStyle w:val="Bibliography"/>
                    <w:rPr>
                      <w:noProof/>
                    </w:rPr>
                  </w:pPr>
                  <w:r>
                    <w:rPr>
                      <w:noProof/>
                    </w:rPr>
                    <w:t xml:space="preserve">Commission, C. (2018). </w:t>
                  </w:r>
                  <w:r>
                    <w:rPr>
                      <w:i/>
                      <w:iCs/>
                      <w:noProof/>
                    </w:rPr>
                    <w:t>Charity Commission Strategic Plan 2018-2021.</w:t>
                  </w:r>
                  <w:r>
                    <w:rPr>
                      <w:noProof/>
                    </w:rPr>
                    <w:t xml:space="preserve"> nEWPORT: Gov.uk.</w:t>
                  </w:r>
                </w:p>
                <w:p w14:paraId="03471B0B" w14:textId="77777777" w:rsidR="0081050D" w:rsidRDefault="0081050D" w:rsidP="0081050D"/>
                <w:p w14:paraId="3BA4351F" w14:textId="182A9022" w:rsidR="0081050D" w:rsidRPr="0081050D" w:rsidRDefault="0081050D" w:rsidP="0081050D">
                  <w:pPr>
                    <w:rPr>
                      <w:lang w:val="en-GB"/>
                    </w:rPr>
                  </w:pPr>
                  <w:proofErr w:type="spellStart"/>
                  <w:r w:rsidRPr="0081050D">
                    <w:t>Dearden</w:t>
                  </w:r>
                  <w:proofErr w:type="spellEnd"/>
                  <w:r w:rsidRPr="0081050D">
                    <w:t xml:space="preserve">, L. (2018, February 16). </w:t>
                  </w:r>
                  <w:r w:rsidRPr="0081050D">
                    <w:rPr>
                      <w:i/>
                      <w:iCs/>
                    </w:rPr>
                    <w:t>Oxfam was told of aid workers raping and sexually exploiting children in Haiti a decade ago</w:t>
                  </w:r>
                  <w:r w:rsidRPr="0081050D">
                    <w:t>. Retrieved April 19, 2018, from https://www.independent.co.uk: https://www.independent.co.uk/news/uk/home-news/oxfam-latest-sex-scandal-prostitution-rape-children-haiti-warned-2008-save-the-children-a8214781.html.</w:t>
                  </w:r>
                </w:p>
                <w:p w14:paraId="1F7B93B2" w14:textId="77777777" w:rsidR="0081050D" w:rsidRPr="0081050D" w:rsidRDefault="0081050D" w:rsidP="0081050D"/>
                <w:p w14:paraId="5919792D" w14:textId="77777777" w:rsidR="0081050D" w:rsidRDefault="0081050D" w:rsidP="0081050D">
                  <w:pPr>
                    <w:pStyle w:val="Bibliography"/>
                    <w:rPr>
                      <w:noProof/>
                    </w:rPr>
                  </w:pPr>
                  <w:r>
                    <w:rPr>
                      <w:noProof/>
                    </w:rPr>
                    <w:t xml:space="preserve">Gov.uk. (2018, February 19). </w:t>
                  </w:r>
                  <w:r>
                    <w:rPr>
                      <w:i/>
                      <w:iCs/>
                      <w:noProof/>
                    </w:rPr>
                    <w:t>Charity Commission</w:t>
                  </w:r>
                  <w:r>
                    <w:rPr>
                      <w:noProof/>
                    </w:rPr>
                    <w:t xml:space="preserve">. Retrieved May 10, 2018, from </w:t>
                  </w:r>
                </w:p>
                <w:p w14:paraId="6FA762AA" w14:textId="414A9A39" w:rsidR="0081050D" w:rsidRDefault="0081050D" w:rsidP="0081050D">
                  <w:pPr>
                    <w:pStyle w:val="Bibliography"/>
                    <w:rPr>
                      <w:noProof/>
                    </w:rPr>
                  </w:pPr>
                  <w:r>
                    <w:rPr>
                      <w:noProof/>
                    </w:rPr>
                    <w:t>https://www.gov.uk: https://www.gov.uk/government/organisations/charity-commission</w:t>
                  </w:r>
                </w:p>
                <w:p w14:paraId="44B4E7FA" w14:textId="77777777" w:rsidR="0081050D" w:rsidRPr="0081050D" w:rsidRDefault="0081050D" w:rsidP="0081050D"/>
                <w:p w14:paraId="59E5204E" w14:textId="77777777" w:rsidR="0081050D" w:rsidRDefault="0081050D" w:rsidP="0081050D">
                  <w:pPr>
                    <w:pStyle w:val="Bibliography"/>
                    <w:rPr>
                      <w:noProof/>
                    </w:rPr>
                  </w:pPr>
                  <w:r>
                    <w:rPr>
                      <w:noProof/>
                    </w:rPr>
                    <w:t xml:space="preserve">Jobs.Oxfam. (2018, May 11). </w:t>
                  </w:r>
                  <w:r>
                    <w:rPr>
                      <w:i/>
                      <w:iCs/>
                      <w:noProof/>
                    </w:rPr>
                    <w:t>Current Vacancies</w:t>
                  </w:r>
                  <w:r>
                    <w:rPr>
                      <w:noProof/>
                    </w:rPr>
                    <w:t xml:space="preserve">. Retrieved May 14, 2018, from </w:t>
                  </w:r>
                </w:p>
                <w:p w14:paraId="038106DA" w14:textId="461529BA" w:rsidR="0081050D" w:rsidRDefault="0081050D" w:rsidP="0081050D">
                  <w:pPr>
                    <w:pStyle w:val="Bibliography"/>
                    <w:rPr>
                      <w:noProof/>
                    </w:rPr>
                  </w:pPr>
                  <w:r>
                    <w:rPr>
                      <w:noProof/>
                    </w:rPr>
                    <w:t>https://jobs.oxfam.org.uk: https://jobs.oxfam.org.uk/vacancy/find/results/</w:t>
                  </w:r>
                </w:p>
                <w:p w14:paraId="25D06720" w14:textId="77777777" w:rsidR="0081050D" w:rsidRPr="0081050D" w:rsidRDefault="0081050D" w:rsidP="0081050D"/>
                <w:p w14:paraId="07F08CAD" w14:textId="77777777" w:rsidR="0081050D" w:rsidRDefault="0081050D" w:rsidP="0081050D">
                  <w:pPr>
                    <w:pStyle w:val="Bibliography"/>
                    <w:rPr>
                      <w:noProof/>
                    </w:rPr>
                  </w:pPr>
                  <w:r>
                    <w:rPr>
                      <w:noProof/>
                    </w:rPr>
                    <w:t xml:space="preserve">Khan, M. (2018). Oxfam: sex scandal or governance failure? </w:t>
                  </w:r>
                  <w:r>
                    <w:rPr>
                      <w:i/>
                      <w:iCs/>
                      <w:noProof/>
                    </w:rPr>
                    <w:t>The Lancet</w:t>
                  </w:r>
                  <w:r>
                    <w:rPr>
                      <w:noProof/>
                    </w:rPr>
                    <w:t xml:space="preserve"> </w:t>
                  </w:r>
                  <w:r>
                    <w:rPr>
                      <w:i/>
                      <w:iCs/>
                      <w:noProof/>
                    </w:rPr>
                    <w:t>, 391</w:t>
                  </w:r>
                  <w:r>
                    <w:rPr>
                      <w:noProof/>
                    </w:rPr>
                    <w:t xml:space="preserve"> (10125), 1019-120.</w:t>
                  </w:r>
                </w:p>
                <w:p w14:paraId="19B2162C" w14:textId="77777777" w:rsidR="0081050D" w:rsidRPr="0081050D" w:rsidRDefault="0081050D" w:rsidP="0081050D"/>
                <w:p w14:paraId="32517428" w14:textId="77777777" w:rsidR="0081050D" w:rsidRDefault="0081050D" w:rsidP="0081050D">
                  <w:pPr>
                    <w:pStyle w:val="Bibliography"/>
                    <w:rPr>
                      <w:noProof/>
                    </w:rPr>
                  </w:pPr>
                  <w:r>
                    <w:rPr>
                      <w:noProof/>
                    </w:rPr>
                    <w:t xml:space="preserve">Krishna, R., Locke, S., &amp; Fauzi, F. (2013). Relevance of corporate governance practices in charitable organisations. </w:t>
                  </w:r>
                  <w:r>
                    <w:rPr>
                      <w:i/>
                      <w:iCs/>
                      <w:noProof/>
                    </w:rPr>
                    <w:t>International Journal of Managerial Finance</w:t>
                  </w:r>
                  <w:r>
                    <w:rPr>
                      <w:noProof/>
                    </w:rPr>
                    <w:t xml:space="preserve"> </w:t>
                  </w:r>
                  <w:r>
                    <w:rPr>
                      <w:i/>
                      <w:iCs/>
                      <w:noProof/>
                    </w:rPr>
                    <w:t>, 9</w:t>
                  </w:r>
                  <w:r>
                    <w:rPr>
                      <w:noProof/>
                    </w:rPr>
                    <w:t xml:space="preserve"> (2), 110-132.</w:t>
                  </w:r>
                </w:p>
                <w:p w14:paraId="05F71AF3" w14:textId="77777777" w:rsidR="0081050D" w:rsidRPr="0081050D" w:rsidRDefault="0081050D" w:rsidP="0081050D"/>
                <w:p w14:paraId="79E1FBEB" w14:textId="77777777" w:rsidR="0081050D" w:rsidRDefault="0081050D" w:rsidP="0081050D">
                  <w:pPr>
                    <w:pStyle w:val="Bibliography"/>
                    <w:rPr>
                      <w:noProof/>
                    </w:rPr>
                  </w:pPr>
                  <w:r>
                    <w:rPr>
                      <w:noProof/>
                    </w:rPr>
                    <w:t xml:space="preserve">Mackay, H. (2018, February 12). </w:t>
                  </w:r>
                  <w:r>
                    <w:rPr>
                      <w:i/>
                      <w:iCs/>
                      <w:noProof/>
                    </w:rPr>
                    <w:t>How will the Haiti scandal affect Oxfam?</w:t>
                  </w:r>
                  <w:r>
                    <w:rPr>
                      <w:noProof/>
                    </w:rPr>
                    <w:t xml:space="preserve"> Retrieved Aprill 8, 2018, from http://www.bbc.co.uk: http://www.bbc.co.uk/news/uk-43030705</w:t>
                  </w:r>
                </w:p>
                <w:p w14:paraId="51D1A128" w14:textId="77777777" w:rsidR="0081050D" w:rsidRDefault="0081050D" w:rsidP="0081050D"/>
                <w:p w14:paraId="5678BF89" w14:textId="5DB551E8" w:rsidR="00330B57" w:rsidRPr="00C14969" w:rsidRDefault="00C0464C" w:rsidP="0081050D">
                  <w:pPr>
                    <w:rPr>
                      <w:lang w:val="en-GB"/>
                    </w:rPr>
                  </w:pPr>
                  <w:r w:rsidRPr="00330B57">
                    <w:t>Marques, J. (2015, July). Universalism and Utilitari</w:t>
                  </w:r>
                  <w:r w:rsidRPr="00330B57">
                    <w:t xml:space="preserve">anism: An Evaluation of Two Popular Moral theories in Business Decision Making. </w:t>
                  </w:r>
                  <w:r w:rsidRPr="00330B57">
                    <w:rPr>
                      <w:i/>
                      <w:iCs/>
                    </w:rPr>
                    <w:t xml:space="preserve">The Journal of Values-Based </w:t>
                  </w:r>
                  <w:r w:rsidR="00F002E3" w:rsidRPr="00330B57">
                    <w:rPr>
                      <w:i/>
                      <w:iCs/>
                    </w:rPr>
                    <w:t>Leadership</w:t>
                  </w:r>
                  <w:r w:rsidR="00F002E3" w:rsidRPr="00330B57">
                    <w:t>,</w:t>
                  </w:r>
                  <w:r w:rsidRPr="00330B57">
                    <w:t xml:space="preserve"> 1-11.</w:t>
                  </w:r>
                </w:p>
                <w:p w14:paraId="738FFB86" w14:textId="77777777" w:rsidR="00330B57" w:rsidRPr="0081050D" w:rsidRDefault="00330B57" w:rsidP="0081050D"/>
                <w:p w14:paraId="6D8A5AF5" w14:textId="77777777" w:rsidR="0081050D" w:rsidRDefault="0081050D" w:rsidP="0081050D">
                  <w:pPr>
                    <w:pStyle w:val="Bibliography"/>
                    <w:rPr>
                      <w:noProof/>
                    </w:rPr>
                  </w:pPr>
                  <w:r>
                    <w:rPr>
                      <w:noProof/>
                    </w:rPr>
                    <w:t xml:space="preserve">Mill, J. (2017). </w:t>
                  </w:r>
                  <w:r>
                    <w:rPr>
                      <w:i/>
                      <w:iCs/>
                      <w:noProof/>
                    </w:rPr>
                    <w:t>Utilitarianism.</w:t>
                  </w:r>
                  <w:r>
                    <w:rPr>
                      <w:noProof/>
                    </w:rPr>
                    <w:t xml:space="preserve"> London: CreateSpace Independent Publishing Platform.</w:t>
                  </w:r>
                </w:p>
                <w:p w14:paraId="137CC2C7" w14:textId="77777777" w:rsidR="0081050D" w:rsidRPr="0081050D" w:rsidRDefault="0081050D" w:rsidP="0081050D"/>
                <w:p w14:paraId="6FD05B1E" w14:textId="77777777" w:rsidR="0081050D" w:rsidRDefault="0081050D" w:rsidP="0081050D">
                  <w:pPr>
                    <w:pStyle w:val="Bibliography"/>
                    <w:rPr>
                      <w:noProof/>
                    </w:rPr>
                  </w:pPr>
                  <w:r>
                    <w:rPr>
                      <w:noProof/>
                    </w:rPr>
                    <w:t xml:space="preserve">Raddon, M., &amp; Harrison, B. (2015). Is Service-Learning the Kind Face of the Neo-Liberal University? </w:t>
                  </w:r>
                  <w:r>
                    <w:rPr>
                      <w:i/>
                      <w:iCs/>
                      <w:noProof/>
                    </w:rPr>
                    <w:t>The Canadian Journal of Higher Education</w:t>
                  </w:r>
                  <w:r>
                    <w:rPr>
                      <w:noProof/>
                    </w:rPr>
                    <w:t xml:space="preserve"> , 134-153.</w:t>
                  </w:r>
                </w:p>
                <w:p w14:paraId="0C7E03DC" w14:textId="77777777" w:rsidR="0081050D" w:rsidRPr="0081050D" w:rsidRDefault="0081050D" w:rsidP="0081050D"/>
                <w:p w14:paraId="27448051" w14:textId="77777777" w:rsidR="0081050D" w:rsidRDefault="0081050D" w:rsidP="0081050D">
                  <w:pPr>
                    <w:pStyle w:val="Bibliography"/>
                    <w:rPr>
                      <w:noProof/>
                    </w:rPr>
                  </w:pPr>
                  <w:r>
                    <w:rPr>
                      <w:noProof/>
                    </w:rPr>
                    <w:t xml:space="preserve">Sternberg, R. (2012). Ethical Drift. </w:t>
                  </w:r>
                  <w:r>
                    <w:rPr>
                      <w:i/>
                      <w:iCs/>
                      <w:noProof/>
                    </w:rPr>
                    <w:t>Liberal Education</w:t>
                  </w:r>
                  <w:r>
                    <w:rPr>
                      <w:noProof/>
                    </w:rPr>
                    <w:t xml:space="preserve"> </w:t>
                  </w:r>
                  <w:r>
                    <w:rPr>
                      <w:i/>
                      <w:iCs/>
                      <w:noProof/>
                    </w:rPr>
                    <w:t>, 98</w:t>
                  </w:r>
                  <w:r>
                    <w:rPr>
                      <w:noProof/>
                    </w:rPr>
                    <w:t xml:space="preserve"> (3), 60.</w:t>
                  </w:r>
                </w:p>
                <w:p w14:paraId="19468FE1" w14:textId="77777777" w:rsidR="0081050D" w:rsidRDefault="0081050D" w:rsidP="0081050D"/>
                <w:p w14:paraId="76F9E6B6" w14:textId="2A98861E" w:rsidR="0081050D" w:rsidRPr="0081050D" w:rsidRDefault="0081050D" w:rsidP="0081050D">
                  <w:pPr>
                    <w:rPr>
                      <w:lang w:val="en-GB"/>
                    </w:rPr>
                  </w:pPr>
                  <w:r w:rsidRPr="0081050D">
                    <w:t xml:space="preserve">The Times. (2018, February 9). </w:t>
                  </w:r>
                  <w:r w:rsidRPr="0081050D">
                    <w:rPr>
                      <w:i/>
                      <w:iCs/>
                    </w:rPr>
                    <w:t>Oxfam’s Shame</w:t>
                  </w:r>
                  <w:r w:rsidRPr="0081050D">
                    <w:t>. Retrieved April 16, 2018, from https://www.thetimes.co.uk: https://www.thetimes.co.uk/article/oxfam-s-shame-tdjbzxgmq</w:t>
                  </w:r>
                </w:p>
                <w:p w14:paraId="3A5C4015" w14:textId="77777777" w:rsidR="0081050D" w:rsidRDefault="0081050D" w:rsidP="0081050D"/>
                <w:p w14:paraId="430A6CD3" w14:textId="77777777" w:rsidR="0081050D" w:rsidRPr="005B5421" w:rsidRDefault="0081050D" w:rsidP="0081050D">
                  <w:pPr>
                    <w:rPr>
                      <w:lang w:val="en-GB"/>
                    </w:rPr>
                  </w:pPr>
                  <w:r w:rsidRPr="0081050D">
                    <w:t xml:space="preserve">Weakley, K. (2018, January 22). </w:t>
                  </w:r>
                  <w:r w:rsidRPr="0081050D">
                    <w:rPr>
                      <w:i/>
                      <w:iCs/>
                    </w:rPr>
                    <w:t xml:space="preserve">Government gives Charity Commission extra £5m a year </w:t>
                  </w:r>
                  <w:proofErr w:type="gramStart"/>
                  <w:r w:rsidRPr="0081050D">
                    <w:rPr>
                      <w:i/>
                      <w:iCs/>
                    </w:rPr>
                    <w:t xml:space="preserve">funding </w:t>
                  </w:r>
                  <w:r w:rsidRPr="0081050D">
                    <w:t>.</w:t>
                  </w:r>
                  <w:proofErr w:type="gramEnd"/>
                  <w:r w:rsidRPr="0081050D">
                    <w:t xml:space="preserve"> Retrieved April 2, 2018, from https://www.civilsociety.co.uk: https://www.civilsociety.co.uk/news/government-gives-charity-commission-extra-5m.html</w:t>
                  </w:r>
                </w:p>
                <w:p w14:paraId="01FDBC70" w14:textId="77777777" w:rsidR="0081050D" w:rsidRPr="005B5421" w:rsidRDefault="0081050D" w:rsidP="0081050D"/>
                <w:p w14:paraId="14D746C6" w14:textId="77777777" w:rsidR="0081050D" w:rsidRPr="0081050D" w:rsidRDefault="0081050D" w:rsidP="0081050D"/>
                <w:p w14:paraId="5F3F524C" w14:textId="09FB64FE" w:rsidR="0081050D" w:rsidRDefault="0081050D" w:rsidP="0081050D">
                  <w:r>
                    <w:rPr>
                      <w:b/>
                      <w:bCs/>
                      <w:noProof/>
                    </w:rPr>
                    <w:fldChar w:fldCharType="end"/>
                  </w:r>
                </w:p>
              </w:sdtContent>
            </w:sdt>
          </w:sdtContent>
        </w:sdt>
        <w:p w14:paraId="0D0EACF2" w14:textId="77777777" w:rsidR="005D1943" w:rsidRDefault="005D1943" w:rsidP="00C35A0B">
          <w:pPr>
            <w:tabs>
              <w:tab w:val="left" w:pos="2140"/>
            </w:tabs>
            <w:spacing w:line="360" w:lineRule="auto"/>
            <w:rPr>
              <w:lang w:val="en-GB"/>
            </w:rPr>
          </w:pPr>
        </w:p>
        <w:p w14:paraId="28EB6231" w14:textId="77777777" w:rsidR="005D1943" w:rsidRDefault="005D1943" w:rsidP="00C35A0B">
          <w:pPr>
            <w:tabs>
              <w:tab w:val="left" w:pos="2140"/>
            </w:tabs>
            <w:spacing w:line="360" w:lineRule="auto"/>
            <w:rPr>
              <w:lang w:val="en-GB"/>
            </w:rPr>
          </w:pPr>
        </w:p>
        <w:p w14:paraId="271AAA48" w14:textId="77777777" w:rsidR="00B9135F" w:rsidRDefault="00B9135F" w:rsidP="00C35A0B">
          <w:pPr>
            <w:tabs>
              <w:tab w:val="left" w:pos="2140"/>
            </w:tabs>
            <w:spacing w:line="360" w:lineRule="auto"/>
            <w:rPr>
              <w:lang w:val="en-GB"/>
            </w:rPr>
          </w:pPr>
        </w:p>
        <w:p w14:paraId="7332045B" w14:textId="77777777" w:rsidR="00AB1D20" w:rsidRDefault="00AB1D20" w:rsidP="00C35A0B">
          <w:pPr>
            <w:tabs>
              <w:tab w:val="left" w:pos="2140"/>
            </w:tabs>
            <w:spacing w:line="360" w:lineRule="auto"/>
            <w:rPr>
              <w:lang w:val="en-GB"/>
            </w:rPr>
          </w:pPr>
        </w:p>
        <w:p w14:paraId="60DDF94A" w14:textId="77777777" w:rsidR="00AB1D20" w:rsidRDefault="00AB1D20" w:rsidP="00C35A0B">
          <w:pPr>
            <w:tabs>
              <w:tab w:val="left" w:pos="2140"/>
            </w:tabs>
            <w:spacing w:line="360" w:lineRule="auto"/>
            <w:rPr>
              <w:lang w:val="en-GB"/>
            </w:rPr>
          </w:pPr>
        </w:p>
        <w:p w14:paraId="3EB16AD1" w14:textId="77777777" w:rsidR="00AB1D20" w:rsidRDefault="00AB1D20" w:rsidP="00C35A0B">
          <w:pPr>
            <w:tabs>
              <w:tab w:val="left" w:pos="2140"/>
            </w:tabs>
            <w:spacing w:line="360" w:lineRule="auto"/>
            <w:rPr>
              <w:lang w:val="en-GB"/>
            </w:rPr>
          </w:pPr>
        </w:p>
        <w:p w14:paraId="375BB316" w14:textId="3655F73A" w:rsidR="00AB1D20" w:rsidRDefault="00AB1D20" w:rsidP="00C35A0B">
          <w:pPr>
            <w:tabs>
              <w:tab w:val="left" w:pos="2140"/>
            </w:tabs>
            <w:spacing w:line="360" w:lineRule="auto"/>
            <w:rPr>
              <w:lang w:val="en-GB"/>
            </w:rPr>
          </w:pPr>
        </w:p>
        <w:p w14:paraId="53F220B1" w14:textId="77777777" w:rsidR="00AB1D20" w:rsidRDefault="00AB1D20" w:rsidP="00C35A0B">
          <w:pPr>
            <w:tabs>
              <w:tab w:val="left" w:pos="2140"/>
            </w:tabs>
            <w:spacing w:line="360" w:lineRule="auto"/>
            <w:rPr>
              <w:lang w:val="en-GB"/>
            </w:rPr>
          </w:pPr>
        </w:p>
        <w:p w14:paraId="0ADD0E01" w14:textId="77777777" w:rsidR="00AB1D20" w:rsidRDefault="00AB1D20" w:rsidP="00C35A0B">
          <w:pPr>
            <w:tabs>
              <w:tab w:val="left" w:pos="2140"/>
            </w:tabs>
            <w:spacing w:line="360" w:lineRule="auto"/>
            <w:rPr>
              <w:lang w:val="en-GB"/>
            </w:rPr>
          </w:pPr>
        </w:p>
        <w:p w14:paraId="5D6EFED3" w14:textId="77777777" w:rsidR="00AB1D20" w:rsidRDefault="00AB1D20" w:rsidP="00C35A0B">
          <w:pPr>
            <w:tabs>
              <w:tab w:val="left" w:pos="2140"/>
            </w:tabs>
            <w:spacing w:line="360" w:lineRule="auto"/>
            <w:rPr>
              <w:lang w:val="en-GB"/>
            </w:rPr>
          </w:pPr>
        </w:p>
        <w:p w14:paraId="0632C2EA" w14:textId="77777777" w:rsidR="00AB1D20" w:rsidRDefault="00AB1D20" w:rsidP="00C35A0B">
          <w:pPr>
            <w:tabs>
              <w:tab w:val="left" w:pos="2140"/>
            </w:tabs>
            <w:spacing w:line="360" w:lineRule="auto"/>
            <w:rPr>
              <w:lang w:val="en-GB"/>
            </w:rPr>
          </w:pPr>
        </w:p>
        <w:p w14:paraId="646C51D0" w14:textId="77777777" w:rsidR="00AB1D20" w:rsidRDefault="00AB1D20" w:rsidP="00C35A0B">
          <w:pPr>
            <w:tabs>
              <w:tab w:val="left" w:pos="2140"/>
            </w:tabs>
            <w:spacing w:line="360" w:lineRule="auto"/>
            <w:rPr>
              <w:lang w:val="en-GB"/>
            </w:rPr>
          </w:pPr>
        </w:p>
        <w:p w14:paraId="2A8B8B5B" w14:textId="77777777" w:rsidR="00AB1D20" w:rsidRDefault="00AB1D20" w:rsidP="00C35A0B">
          <w:pPr>
            <w:tabs>
              <w:tab w:val="left" w:pos="2140"/>
            </w:tabs>
            <w:spacing w:line="360" w:lineRule="auto"/>
            <w:rPr>
              <w:lang w:val="en-GB"/>
            </w:rPr>
          </w:pPr>
        </w:p>
        <w:p w14:paraId="0B34BC8E" w14:textId="77777777" w:rsidR="003D2D38" w:rsidRDefault="003D2D38" w:rsidP="00C35A0B">
          <w:pPr>
            <w:tabs>
              <w:tab w:val="left" w:pos="2140"/>
            </w:tabs>
            <w:spacing w:line="360" w:lineRule="auto"/>
            <w:rPr>
              <w:lang w:val="en-GB"/>
            </w:rPr>
          </w:pPr>
        </w:p>
        <w:p w14:paraId="18B40C27" w14:textId="77777777" w:rsidR="0044420C" w:rsidRDefault="0044420C" w:rsidP="00C35A0B">
          <w:pPr>
            <w:tabs>
              <w:tab w:val="left" w:pos="2140"/>
            </w:tabs>
            <w:spacing w:line="360" w:lineRule="auto"/>
            <w:rPr>
              <w:lang w:val="en-GB"/>
            </w:rPr>
          </w:pPr>
        </w:p>
        <w:p w14:paraId="4E42EFCF" w14:textId="77777777" w:rsidR="0044420C" w:rsidRDefault="0044420C" w:rsidP="00C35A0B">
          <w:pPr>
            <w:tabs>
              <w:tab w:val="left" w:pos="2140"/>
            </w:tabs>
            <w:spacing w:line="360" w:lineRule="auto"/>
            <w:rPr>
              <w:lang w:val="en-GB"/>
            </w:rPr>
          </w:pPr>
        </w:p>
        <w:p w14:paraId="78F6C883" w14:textId="77777777" w:rsidR="0044420C" w:rsidRDefault="0044420C" w:rsidP="00C35A0B">
          <w:pPr>
            <w:tabs>
              <w:tab w:val="left" w:pos="2140"/>
            </w:tabs>
            <w:spacing w:line="360" w:lineRule="auto"/>
            <w:rPr>
              <w:lang w:val="en-GB"/>
            </w:rPr>
          </w:pPr>
        </w:p>
        <w:p w14:paraId="2E775482" w14:textId="77777777" w:rsidR="0044420C" w:rsidRDefault="0044420C" w:rsidP="00C35A0B">
          <w:pPr>
            <w:tabs>
              <w:tab w:val="left" w:pos="2140"/>
            </w:tabs>
            <w:spacing w:line="360" w:lineRule="auto"/>
            <w:rPr>
              <w:lang w:val="en-GB"/>
            </w:rPr>
          </w:pPr>
        </w:p>
        <w:p w14:paraId="32F1D013" w14:textId="77777777" w:rsidR="0044420C" w:rsidRDefault="0044420C" w:rsidP="00C35A0B">
          <w:pPr>
            <w:tabs>
              <w:tab w:val="left" w:pos="2140"/>
            </w:tabs>
            <w:spacing w:line="360" w:lineRule="auto"/>
            <w:rPr>
              <w:lang w:val="en-GB"/>
            </w:rPr>
          </w:pPr>
        </w:p>
        <w:p w14:paraId="01C8425F" w14:textId="77777777" w:rsidR="0044420C" w:rsidRDefault="0044420C" w:rsidP="00C35A0B">
          <w:pPr>
            <w:tabs>
              <w:tab w:val="left" w:pos="2140"/>
            </w:tabs>
            <w:spacing w:line="360" w:lineRule="auto"/>
            <w:rPr>
              <w:lang w:val="en-GB"/>
            </w:rPr>
          </w:pPr>
        </w:p>
        <w:p w14:paraId="7AA6E557" w14:textId="77777777" w:rsidR="0044420C" w:rsidRDefault="0044420C" w:rsidP="00C35A0B">
          <w:pPr>
            <w:tabs>
              <w:tab w:val="left" w:pos="2140"/>
            </w:tabs>
            <w:spacing w:line="360" w:lineRule="auto"/>
            <w:rPr>
              <w:lang w:val="en-GB"/>
            </w:rPr>
          </w:pPr>
        </w:p>
        <w:p w14:paraId="6FB9289A" w14:textId="77777777" w:rsidR="0044420C" w:rsidRDefault="0044420C" w:rsidP="00C35A0B">
          <w:pPr>
            <w:tabs>
              <w:tab w:val="left" w:pos="2140"/>
            </w:tabs>
            <w:spacing w:line="360" w:lineRule="auto"/>
            <w:rPr>
              <w:lang w:val="en-GB"/>
            </w:rPr>
          </w:pPr>
        </w:p>
        <w:p w14:paraId="2D577F60" w14:textId="77777777" w:rsidR="0044420C" w:rsidRDefault="0044420C" w:rsidP="00C35A0B">
          <w:pPr>
            <w:tabs>
              <w:tab w:val="left" w:pos="2140"/>
            </w:tabs>
            <w:spacing w:line="360" w:lineRule="auto"/>
            <w:rPr>
              <w:lang w:val="en-GB"/>
            </w:rPr>
          </w:pPr>
        </w:p>
        <w:p w14:paraId="10BE6137" w14:textId="77777777" w:rsidR="0044420C" w:rsidRDefault="0044420C" w:rsidP="00C35A0B">
          <w:pPr>
            <w:tabs>
              <w:tab w:val="left" w:pos="2140"/>
            </w:tabs>
            <w:spacing w:line="360" w:lineRule="auto"/>
            <w:rPr>
              <w:lang w:val="en-GB"/>
            </w:rPr>
          </w:pPr>
        </w:p>
        <w:p w14:paraId="72A43E90" w14:textId="77777777" w:rsidR="0044420C" w:rsidRDefault="0044420C" w:rsidP="00C35A0B">
          <w:pPr>
            <w:tabs>
              <w:tab w:val="left" w:pos="2140"/>
            </w:tabs>
            <w:spacing w:line="360" w:lineRule="auto"/>
            <w:rPr>
              <w:lang w:val="en-GB"/>
            </w:rPr>
          </w:pPr>
        </w:p>
        <w:p w14:paraId="2201145F" w14:textId="77777777" w:rsidR="0044420C" w:rsidRDefault="0044420C" w:rsidP="00C35A0B">
          <w:pPr>
            <w:tabs>
              <w:tab w:val="left" w:pos="2140"/>
            </w:tabs>
            <w:spacing w:line="360" w:lineRule="auto"/>
            <w:rPr>
              <w:lang w:val="en-GB"/>
            </w:rPr>
          </w:pPr>
        </w:p>
        <w:p w14:paraId="1E77564F" w14:textId="77777777" w:rsidR="0044420C" w:rsidRDefault="0044420C" w:rsidP="00C35A0B">
          <w:pPr>
            <w:tabs>
              <w:tab w:val="left" w:pos="2140"/>
            </w:tabs>
            <w:spacing w:line="360" w:lineRule="auto"/>
            <w:rPr>
              <w:lang w:val="en-GB"/>
            </w:rPr>
          </w:pPr>
        </w:p>
        <w:p w14:paraId="3D7A1041" w14:textId="6922C98A" w:rsidR="00FB0837" w:rsidRPr="003A2753" w:rsidRDefault="0083796C" w:rsidP="00C35A0B">
          <w:pPr>
            <w:tabs>
              <w:tab w:val="left" w:pos="2140"/>
            </w:tabs>
            <w:spacing w:line="360" w:lineRule="auto"/>
            <w:rPr>
              <w:lang w:val="en-GB"/>
            </w:rPr>
          </w:pPr>
          <w:r>
            <w:rPr>
              <w:lang w:val="en-GB"/>
            </w:rPr>
            <w:t xml:space="preserve"> </w:t>
          </w:r>
        </w:p>
      </w:sdtContent>
    </w:sdt>
    <w:sectPr w:rsidR="00FB0837" w:rsidRPr="003A2753" w:rsidSect="00CC6E4E">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2C881A" w14:textId="77777777" w:rsidR="00C0464C" w:rsidRDefault="00C0464C" w:rsidP="008C403C">
      <w:r>
        <w:separator/>
      </w:r>
    </w:p>
  </w:endnote>
  <w:endnote w:type="continuationSeparator" w:id="0">
    <w:p w14:paraId="4B74CD53" w14:textId="77777777" w:rsidR="00C0464C" w:rsidRDefault="00C0464C" w:rsidP="008C4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19FB8D" w14:textId="77777777" w:rsidR="00C0464C" w:rsidRDefault="00C0464C" w:rsidP="008C403C">
      <w:r>
        <w:separator/>
      </w:r>
    </w:p>
  </w:footnote>
  <w:footnote w:type="continuationSeparator" w:id="0">
    <w:p w14:paraId="23D864A0" w14:textId="77777777" w:rsidR="00C0464C" w:rsidRDefault="00C0464C" w:rsidP="008C403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020405"/>
    <w:multiLevelType w:val="hybridMultilevel"/>
    <w:tmpl w:val="E0965796"/>
    <w:lvl w:ilvl="0" w:tplc="7F4AB952">
      <w:start w:val="1"/>
      <w:numFmt w:val="bullet"/>
      <w:lvlText w:val=""/>
      <w:lvlJc w:val="left"/>
      <w:pPr>
        <w:tabs>
          <w:tab w:val="num" w:pos="720"/>
        </w:tabs>
        <w:ind w:left="720" w:hanging="360"/>
      </w:pPr>
      <w:rPr>
        <w:rFonts w:ascii="Wingdings 3" w:hAnsi="Wingdings 3" w:hint="default"/>
      </w:rPr>
    </w:lvl>
    <w:lvl w:ilvl="1" w:tplc="2BF4BD4C" w:tentative="1">
      <w:start w:val="1"/>
      <w:numFmt w:val="bullet"/>
      <w:lvlText w:val=""/>
      <w:lvlJc w:val="left"/>
      <w:pPr>
        <w:tabs>
          <w:tab w:val="num" w:pos="1440"/>
        </w:tabs>
        <w:ind w:left="1440" w:hanging="360"/>
      </w:pPr>
      <w:rPr>
        <w:rFonts w:ascii="Wingdings 3" w:hAnsi="Wingdings 3" w:hint="default"/>
      </w:rPr>
    </w:lvl>
    <w:lvl w:ilvl="2" w:tplc="C7023032" w:tentative="1">
      <w:start w:val="1"/>
      <w:numFmt w:val="bullet"/>
      <w:lvlText w:val=""/>
      <w:lvlJc w:val="left"/>
      <w:pPr>
        <w:tabs>
          <w:tab w:val="num" w:pos="2160"/>
        </w:tabs>
        <w:ind w:left="2160" w:hanging="360"/>
      </w:pPr>
      <w:rPr>
        <w:rFonts w:ascii="Wingdings 3" w:hAnsi="Wingdings 3" w:hint="default"/>
      </w:rPr>
    </w:lvl>
    <w:lvl w:ilvl="3" w:tplc="42982166" w:tentative="1">
      <w:start w:val="1"/>
      <w:numFmt w:val="bullet"/>
      <w:lvlText w:val=""/>
      <w:lvlJc w:val="left"/>
      <w:pPr>
        <w:tabs>
          <w:tab w:val="num" w:pos="2880"/>
        </w:tabs>
        <w:ind w:left="2880" w:hanging="360"/>
      </w:pPr>
      <w:rPr>
        <w:rFonts w:ascii="Wingdings 3" w:hAnsi="Wingdings 3" w:hint="default"/>
      </w:rPr>
    </w:lvl>
    <w:lvl w:ilvl="4" w:tplc="D0BAE8C2" w:tentative="1">
      <w:start w:val="1"/>
      <w:numFmt w:val="bullet"/>
      <w:lvlText w:val=""/>
      <w:lvlJc w:val="left"/>
      <w:pPr>
        <w:tabs>
          <w:tab w:val="num" w:pos="3600"/>
        </w:tabs>
        <w:ind w:left="3600" w:hanging="360"/>
      </w:pPr>
      <w:rPr>
        <w:rFonts w:ascii="Wingdings 3" w:hAnsi="Wingdings 3" w:hint="default"/>
      </w:rPr>
    </w:lvl>
    <w:lvl w:ilvl="5" w:tplc="1354E760" w:tentative="1">
      <w:start w:val="1"/>
      <w:numFmt w:val="bullet"/>
      <w:lvlText w:val=""/>
      <w:lvlJc w:val="left"/>
      <w:pPr>
        <w:tabs>
          <w:tab w:val="num" w:pos="4320"/>
        </w:tabs>
        <w:ind w:left="4320" w:hanging="360"/>
      </w:pPr>
      <w:rPr>
        <w:rFonts w:ascii="Wingdings 3" w:hAnsi="Wingdings 3" w:hint="default"/>
      </w:rPr>
    </w:lvl>
    <w:lvl w:ilvl="6" w:tplc="F288DA40" w:tentative="1">
      <w:start w:val="1"/>
      <w:numFmt w:val="bullet"/>
      <w:lvlText w:val=""/>
      <w:lvlJc w:val="left"/>
      <w:pPr>
        <w:tabs>
          <w:tab w:val="num" w:pos="5040"/>
        </w:tabs>
        <w:ind w:left="5040" w:hanging="360"/>
      </w:pPr>
      <w:rPr>
        <w:rFonts w:ascii="Wingdings 3" w:hAnsi="Wingdings 3" w:hint="default"/>
      </w:rPr>
    </w:lvl>
    <w:lvl w:ilvl="7" w:tplc="6D3051F8" w:tentative="1">
      <w:start w:val="1"/>
      <w:numFmt w:val="bullet"/>
      <w:lvlText w:val=""/>
      <w:lvlJc w:val="left"/>
      <w:pPr>
        <w:tabs>
          <w:tab w:val="num" w:pos="5760"/>
        </w:tabs>
        <w:ind w:left="5760" w:hanging="360"/>
      </w:pPr>
      <w:rPr>
        <w:rFonts w:ascii="Wingdings 3" w:hAnsi="Wingdings 3" w:hint="default"/>
      </w:rPr>
    </w:lvl>
    <w:lvl w:ilvl="8" w:tplc="1AEC1E04" w:tentative="1">
      <w:start w:val="1"/>
      <w:numFmt w:val="bullet"/>
      <w:lvlText w:val=""/>
      <w:lvlJc w:val="left"/>
      <w:pPr>
        <w:tabs>
          <w:tab w:val="num" w:pos="6480"/>
        </w:tabs>
        <w:ind w:left="6480" w:hanging="360"/>
      </w:pPr>
      <w:rPr>
        <w:rFonts w:ascii="Wingdings 3" w:hAnsi="Wingdings 3" w:hint="default"/>
      </w:rPr>
    </w:lvl>
  </w:abstractNum>
  <w:abstractNum w:abstractNumId="1">
    <w:nsid w:val="165C7316"/>
    <w:multiLevelType w:val="hybridMultilevel"/>
    <w:tmpl w:val="DA06ADEA"/>
    <w:lvl w:ilvl="0" w:tplc="A0021BD4">
      <w:start w:val="1"/>
      <w:numFmt w:val="bullet"/>
      <w:lvlText w:val=""/>
      <w:lvlJc w:val="left"/>
      <w:pPr>
        <w:tabs>
          <w:tab w:val="num" w:pos="720"/>
        </w:tabs>
        <w:ind w:left="720" w:hanging="360"/>
      </w:pPr>
      <w:rPr>
        <w:rFonts w:ascii="Wingdings 3" w:hAnsi="Wingdings 3" w:hint="default"/>
      </w:rPr>
    </w:lvl>
    <w:lvl w:ilvl="1" w:tplc="0CFA43DC" w:tentative="1">
      <w:start w:val="1"/>
      <w:numFmt w:val="bullet"/>
      <w:lvlText w:val=""/>
      <w:lvlJc w:val="left"/>
      <w:pPr>
        <w:tabs>
          <w:tab w:val="num" w:pos="1440"/>
        </w:tabs>
        <w:ind w:left="1440" w:hanging="360"/>
      </w:pPr>
      <w:rPr>
        <w:rFonts w:ascii="Wingdings 3" w:hAnsi="Wingdings 3" w:hint="default"/>
      </w:rPr>
    </w:lvl>
    <w:lvl w:ilvl="2" w:tplc="E28A5C3E" w:tentative="1">
      <w:start w:val="1"/>
      <w:numFmt w:val="bullet"/>
      <w:lvlText w:val=""/>
      <w:lvlJc w:val="left"/>
      <w:pPr>
        <w:tabs>
          <w:tab w:val="num" w:pos="2160"/>
        </w:tabs>
        <w:ind w:left="2160" w:hanging="360"/>
      </w:pPr>
      <w:rPr>
        <w:rFonts w:ascii="Wingdings 3" w:hAnsi="Wingdings 3" w:hint="default"/>
      </w:rPr>
    </w:lvl>
    <w:lvl w:ilvl="3" w:tplc="3FCABBB8" w:tentative="1">
      <w:start w:val="1"/>
      <w:numFmt w:val="bullet"/>
      <w:lvlText w:val=""/>
      <w:lvlJc w:val="left"/>
      <w:pPr>
        <w:tabs>
          <w:tab w:val="num" w:pos="2880"/>
        </w:tabs>
        <w:ind w:left="2880" w:hanging="360"/>
      </w:pPr>
      <w:rPr>
        <w:rFonts w:ascii="Wingdings 3" w:hAnsi="Wingdings 3" w:hint="default"/>
      </w:rPr>
    </w:lvl>
    <w:lvl w:ilvl="4" w:tplc="F4F4D154" w:tentative="1">
      <w:start w:val="1"/>
      <w:numFmt w:val="bullet"/>
      <w:lvlText w:val=""/>
      <w:lvlJc w:val="left"/>
      <w:pPr>
        <w:tabs>
          <w:tab w:val="num" w:pos="3600"/>
        </w:tabs>
        <w:ind w:left="3600" w:hanging="360"/>
      </w:pPr>
      <w:rPr>
        <w:rFonts w:ascii="Wingdings 3" w:hAnsi="Wingdings 3" w:hint="default"/>
      </w:rPr>
    </w:lvl>
    <w:lvl w:ilvl="5" w:tplc="1A1AA27A" w:tentative="1">
      <w:start w:val="1"/>
      <w:numFmt w:val="bullet"/>
      <w:lvlText w:val=""/>
      <w:lvlJc w:val="left"/>
      <w:pPr>
        <w:tabs>
          <w:tab w:val="num" w:pos="4320"/>
        </w:tabs>
        <w:ind w:left="4320" w:hanging="360"/>
      </w:pPr>
      <w:rPr>
        <w:rFonts w:ascii="Wingdings 3" w:hAnsi="Wingdings 3" w:hint="default"/>
      </w:rPr>
    </w:lvl>
    <w:lvl w:ilvl="6" w:tplc="ACCA62C4" w:tentative="1">
      <w:start w:val="1"/>
      <w:numFmt w:val="bullet"/>
      <w:lvlText w:val=""/>
      <w:lvlJc w:val="left"/>
      <w:pPr>
        <w:tabs>
          <w:tab w:val="num" w:pos="5040"/>
        </w:tabs>
        <w:ind w:left="5040" w:hanging="360"/>
      </w:pPr>
      <w:rPr>
        <w:rFonts w:ascii="Wingdings 3" w:hAnsi="Wingdings 3" w:hint="default"/>
      </w:rPr>
    </w:lvl>
    <w:lvl w:ilvl="7" w:tplc="7658927A" w:tentative="1">
      <w:start w:val="1"/>
      <w:numFmt w:val="bullet"/>
      <w:lvlText w:val=""/>
      <w:lvlJc w:val="left"/>
      <w:pPr>
        <w:tabs>
          <w:tab w:val="num" w:pos="5760"/>
        </w:tabs>
        <w:ind w:left="5760" w:hanging="360"/>
      </w:pPr>
      <w:rPr>
        <w:rFonts w:ascii="Wingdings 3" w:hAnsi="Wingdings 3" w:hint="default"/>
      </w:rPr>
    </w:lvl>
    <w:lvl w:ilvl="8" w:tplc="CB701558" w:tentative="1">
      <w:start w:val="1"/>
      <w:numFmt w:val="bullet"/>
      <w:lvlText w:val=""/>
      <w:lvlJc w:val="left"/>
      <w:pPr>
        <w:tabs>
          <w:tab w:val="num" w:pos="6480"/>
        </w:tabs>
        <w:ind w:left="6480" w:hanging="360"/>
      </w:pPr>
      <w:rPr>
        <w:rFonts w:ascii="Wingdings 3" w:hAnsi="Wingdings 3" w:hint="default"/>
      </w:rPr>
    </w:lvl>
  </w:abstractNum>
  <w:abstractNum w:abstractNumId="2">
    <w:nsid w:val="22C34987"/>
    <w:multiLevelType w:val="hybridMultilevel"/>
    <w:tmpl w:val="25A46F84"/>
    <w:lvl w:ilvl="0" w:tplc="9DC62316">
      <w:start w:val="1"/>
      <w:numFmt w:val="bullet"/>
      <w:lvlText w:val=""/>
      <w:lvlJc w:val="left"/>
      <w:pPr>
        <w:tabs>
          <w:tab w:val="num" w:pos="720"/>
        </w:tabs>
        <w:ind w:left="720" w:hanging="360"/>
      </w:pPr>
      <w:rPr>
        <w:rFonts w:ascii="Wingdings 3" w:hAnsi="Wingdings 3" w:hint="default"/>
      </w:rPr>
    </w:lvl>
    <w:lvl w:ilvl="1" w:tplc="5BD46F00" w:tentative="1">
      <w:start w:val="1"/>
      <w:numFmt w:val="bullet"/>
      <w:lvlText w:val=""/>
      <w:lvlJc w:val="left"/>
      <w:pPr>
        <w:tabs>
          <w:tab w:val="num" w:pos="1440"/>
        </w:tabs>
        <w:ind w:left="1440" w:hanging="360"/>
      </w:pPr>
      <w:rPr>
        <w:rFonts w:ascii="Wingdings 3" w:hAnsi="Wingdings 3" w:hint="default"/>
      </w:rPr>
    </w:lvl>
    <w:lvl w:ilvl="2" w:tplc="BE484A74" w:tentative="1">
      <w:start w:val="1"/>
      <w:numFmt w:val="bullet"/>
      <w:lvlText w:val=""/>
      <w:lvlJc w:val="left"/>
      <w:pPr>
        <w:tabs>
          <w:tab w:val="num" w:pos="2160"/>
        </w:tabs>
        <w:ind w:left="2160" w:hanging="360"/>
      </w:pPr>
      <w:rPr>
        <w:rFonts w:ascii="Wingdings 3" w:hAnsi="Wingdings 3" w:hint="default"/>
      </w:rPr>
    </w:lvl>
    <w:lvl w:ilvl="3" w:tplc="CEE6F65C" w:tentative="1">
      <w:start w:val="1"/>
      <w:numFmt w:val="bullet"/>
      <w:lvlText w:val=""/>
      <w:lvlJc w:val="left"/>
      <w:pPr>
        <w:tabs>
          <w:tab w:val="num" w:pos="2880"/>
        </w:tabs>
        <w:ind w:left="2880" w:hanging="360"/>
      </w:pPr>
      <w:rPr>
        <w:rFonts w:ascii="Wingdings 3" w:hAnsi="Wingdings 3" w:hint="default"/>
      </w:rPr>
    </w:lvl>
    <w:lvl w:ilvl="4" w:tplc="E57A0EA6" w:tentative="1">
      <w:start w:val="1"/>
      <w:numFmt w:val="bullet"/>
      <w:lvlText w:val=""/>
      <w:lvlJc w:val="left"/>
      <w:pPr>
        <w:tabs>
          <w:tab w:val="num" w:pos="3600"/>
        </w:tabs>
        <w:ind w:left="3600" w:hanging="360"/>
      </w:pPr>
      <w:rPr>
        <w:rFonts w:ascii="Wingdings 3" w:hAnsi="Wingdings 3" w:hint="default"/>
      </w:rPr>
    </w:lvl>
    <w:lvl w:ilvl="5" w:tplc="322C377E" w:tentative="1">
      <w:start w:val="1"/>
      <w:numFmt w:val="bullet"/>
      <w:lvlText w:val=""/>
      <w:lvlJc w:val="left"/>
      <w:pPr>
        <w:tabs>
          <w:tab w:val="num" w:pos="4320"/>
        </w:tabs>
        <w:ind w:left="4320" w:hanging="360"/>
      </w:pPr>
      <w:rPr>
        <w:rFonts w:ascii="Wingdings 3" w:hAnsi="Wingdings 3" w:hint="default"/>
      </w:rPr>
    </w:lvl>
    <w:lvl w:ilvl="6" w:tplc="31B6654E" w:tentative="1">
      <w:start w:val="1"/>
      <w:numFmt w:val="bullet"/>
      <w:lvlText w:val=""/>
      <w:lvlJc w:val="left"/>
      <w:pPr>
        <w:tabs>
          <w:tab w:val="num" w:pos="5040"/>
        </w:tabs>
        <w:ind w:left="5040" w:hanging="360"/>
      </w:pPr>
      <w:rPr>
        <w:rFonts w:ascii="Wingdings 3" w:hAnsi="Wingdings 3" w:hint="default"/>
      </w:rPr>
    </w:lvl>
    <w:lvl w:ilvl="7" w:tplc="F5989158" w:tentative="1">
      <w:start w:val="1"/>
      <w:numFmt w:val="bullet"/>
      <w:lvlText w:val=""/>
      <w:lvlJc w:val="left"/>
      <w:pPr>
        <w:tabs>
          <w:tab w:val="num" w:pos="5760"/>
        </w:tabs>
        <w:ind w:left="5760" w:hanging="360"/>
      </w:pPr>
      <w:rPr>
        <w:rFonts w:ascii="Wingdings 3" w:hAnsi="Wingdings 3" w:hint="default"/>
      </w:rPr>
    </w:lvl>
    <w:lvl w:ilvl="8" w:tplc="68367AC4" w:tentative="1">
      <w:start w:val="1"/>
      <w:numFmt w:val="bullet"/>
      <w:lvlText w:val=""/>
      <w:lvlJc w:val="left"/>
      <w:pPr>
        <w:tabs>
          <w:tab w:val="num" w:pos="6480"/>
        </w:tabs>
        <w:ind w:left="6480" w:hanging="360"/>
      </w:pPr>
      <w:rPr>
        <w:rFonts w:ascii="Wingdings 3" w:hAnsi="Wingdings 3" w:hint="default"/>
      </w:rPr>
    </w:lvl>
  </w:abstractNum>
  <w:abstractNum w:abstractNumId="3">
    <w:nsid w:val="24580FCF"/>
    <w:multiLevelType w:val="hybridMultilevel"/>
    <w:tmpl w:val="60DE93C6"/>
    <w:lvl w:ilvl="0" w:tplc="7C5A2208">
      <w:start w:val="1"/>
      <w:numFmt w:val="bullet"/>
      <w:lvlText w:val=""/>
      <w:lvlJc w:val="left"/>
      <w:pPr>
        <w:tabs>
          <w:tab w:val="num" w:pos="720"/>
        </w:tabs>
        <w:ind w:left="720" w:hanging="360"/>
      </w:pPr>
      <w:rPr>
        <w:rFonts w:ascii="Wingdings 3" w:hAnsi="Wingdings 3" w:hint="default"/>
      </w:rPr>
    </w:lvl>
    <w:lvl w:ilvl="1" w:tplc="DB58494A" w:tentative="1">
      <w:start w:val="1"/>
      <w:numFmt w:val="bullet"/>
      <w:lvlText w:val=""/>
      <w:lvlJc w:val="left"/>
      <w:pPr>
        <w:tabs>
          <w:tab w:val="num" w:pos="1440"/>
        </w:tabs>
        <w:ind w:left="1440" w:hanging="360"/>
      </w:pPr>
      <w:rPr>
        <w:rFonts w:ascii="Wingdings 3" w:hAnsi="Wingdings 3" w:hint="default"/>
      </w:rPr>
    </w:lvl>
    <w:lvl w:ilvl="2" w:tplc="1E261E12" w:tentative="1">
      <w:start w:val="1"/>
      <w:numFmt w:val="bullet"/>
      <w:lvlText w:val=""/>
      <w:lvlJc w:val="left"/>
      <w:pPr>
        <w:tabs>
          <w:tab w:val="num" w:pos="2160"/>
        </w:tabs>
        <w:ind w:left="2160" w:hanging="360"/>
      </w:pPr>
      <w:rPr>
        <w:rFonts w:ascii="Wingdings 3" w:hAnsi="Wingdings 3" w:hint="default"/>
      </w:rPr>
    </w:lvl>
    <w:lvl w:ilvl="3" w:tplc="FB382CF2" w:tentative="1">
      <w:start w:val="1"/>
      <w:numFmt w:val="bullet"/>
      <w:lvlText w:val=""/>
      <w:lvlJc w:val="left"/>
      <w:pPr>
        <w:tabs>
          <w:tab w:val="num" w:pos="2880"/>
        </w:tabs>
        <w:ind w:left="2880" w:hanging="360"/>
      </w:pPr>
      <w:rPr>
        <w:rFonts w:ascii="Wingdings 3" w:hAnsi="Wingdings 3" w:hint="default"/>
      </w:rPr>
    </w:lvl>
    <w:lvl w:ilvl="4" w:tplc="CA083062" w:tentative="1">
      <w:start w:val="1"/>
      <w:numFmt w:val="bullet"/>
      <w:lvlText w:val=""/>
      <w:lvlJc w:val="left"/>
      <w:pPr>
        <w:tabs>
          <w:tab w:val="num" w:pos="3600"/>
        </w:tabs>
        <w:ind w:left="3600" w:hanging="360"/>
      </w:pPr>
      <w:rPr>
        <w:rFonts w:ascii="Wingdings 3" w:hAnsi="Wingdings 3" w:hint="default"/>
      </w:rPr>
    </w:lvl>
    <w:lvl w:ilvl="5" w:tplc="A0C89E0E" w:tentative="1">
      <w:start w:val="1"/>
      <w:numFmt w:val="bullet"/>
      <w:lvlText w:val=""/>
      <w:lvlJc w:val="left"/>
      <w:pPr>
        <w:tabs>
          <w:tab w:val="num" w:pos="4320"/>
        </w:tabs>
        <w:ind w:left="4320" w:hanging="360"/>
      </w:pPr>
      <w:rPr>
        <w:rFonts w:ascii="Wingdings 3" w:hAnsi="Wingdings 3" w:hint="default"/>
      </w:rPr>
    </w:lvl>
    <w:lvl w:ilvl="6" w:tplc="EFCAD9E0" w:tentative="1">
      <w:start w:val="1"/>
      <w:numFmt w:val="bullet"/>
      <w:lvlText w:val=""/>
      <w:lvlJc w:val="left"/>
      <w:pPr>
        <w:tabs>
          <w:tab w:val="num" w:pos="5040"/>
        </w:tabs>
        <w:ind w:left="5040" w:hanging="360"/>
      </w:pPr>
      <w:rPr>
        <w:rFonts w:ascii="Wingdings 3" w:hAnsi="Wingdings 3" w:hint="default"/>
      </w:rPr>
    </w:lvl>
    <w:lvl w:ilvl="7" w:tplc="FF26EF6C" w:tentative="1">
      <w:start w:val="1"/>
      <w:numFmt w:val="bullet"/>
      <w:lvlText w:val=""/>
      <w:lvlJc w:val="left"/>
      <w:pPr>
        <w:tabs>
          <w:tab w:val="num" w:pos="5760"/>
        </w:tabs>
        <w:ind w:left="5760" w:hanging="360"/>
      </w:pPr>
      <w:rPr>
        <w:rFonts w:ascii="Wingdings 3" w:hAnsi="Wingdings 3" w:hint="default"/>
      </w:rPr>
    </w:lvl>
    <w:lvl w:ilvl="8" w:tplc="87703DCC" w:tentative="1">
      <w:start w:val="1"/>
      <w:numFmt w:val="bullet"/>
      <w:lvlText w:val=""/>
      <w:lvlJc w:val="left"/>
      <w:pPr>
        <w:tabs>
          <w:tab w:val="num" w:pos="6480"/>
        </w:tabs>
        <w:ind w:left="6480" w:hanging="360"/>
      </w:pPr>
      <w:rPr>
        <w:rFonts w:ascii="Wingdings 3" w:hAnsi="Wingdings 3" w:hint="default"/>
      </w:rPr>
    </w:lvl>
  </w:abstractNum>
  <w:abstractNum w:abstractNumId="4">
    <w:nsid w:val="369A6404"/>
    <w:multiLevelType w:val="hybridMultilevel"/>
    <w:tmpl w:val="7AF23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C941DB"/>
    <w:multiLevelType w:val="multilevel"/>
    <w:tmpl w:val="743696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46E16725"/>
    <w:multiLevelType w:val="hybridMultilevel"/>
    <w:tmpl w:val="7EA4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0458BD"/>
    <w:multiLevelType w:val="hybridMultilevel"/>
    <w:tmpl w:val="2EDC35E8"/>
    <w:lvl w:ilvl="0" w:tplc="6F5A4228">
      <w:start w:val="1"/>
      <w:numFmt w:val="bullet"/>
      <w:lvlText w:val=""/>
      <w:lvlJc w:val="left"/>
      <w:pPr>
        <w:tabs>
          <w:tab w:val="num" w:pos="720"/>
        </w:tabs>
        <w:ind w:left="720" w:hanging="360"/>
      </w:pPr>
      <w:rPr>
        <w:rFonts w:ascii="Wingdings 3" w:hAnsi="Wingdings 3" w:hint="default"/>
      </w:rPr>
    </w:lvl>
    <w:lvl w:ilvl="1" w:tplc="7FE2838C" w:tentative="1">
      <w:start w:val="1"/>
      <w:numFmt w:val="bullet"/>
      <w:lvlText w:val=""/>
      <w:lvlJc w:val="left"/>
      <w:pPr>
        <w:tabs>
          <w:tab w:val="num" w:pos="1440"/>
        </w:tabs>
        <w:ind w:left="1440" w:hanging="360"/>
      </w:pPr>
      <w:rPr>
        <w:rFonts w:ascii="Wingdings 3" w:hAnsi="Wingdings 3" w:hint="default"/>
      </w:rPr>
    </w:lvl>
    <w:lvl w:ilvl="2" w:tplc="34D417B4" w:tentative="1">
      <w:start w:val="1"/>
      <w:numFmt w:val="bullet"/>
      <w:lvlText w:val=""/>
      <w:lvlJc w:val="left"/>
      <w:pPr>
        <w:tabs>
          <w:tab w:val="num" w:pos="2160"/>
        </w:tabs>
        <w:ind w:left="2160" w:hanging="360"/>
      </w:pPr>
      <w:rPr>
        <w:rFonts w:ascii="Wingdings 3" w:hAnsi="Wingdings 3" w:hint="default"/>
      </w:rPr>
    </w:lvl>
    <w:lvl w:ilvl="3" w:tplc="9B6062A2" w:tentative="1">
      <w:start w:val="1"/>
      <w:numFmt w:val="bullet"/>
      <w:lvlText w:val=""/>
      <w:lvlJc w:val="left"/>
      <w:pPr>
        <w:tabs>
          <w:tab w:val="num" w:pos="2880"/>
        </w:tabs>
        <w:ind w:left="2880" w:hanging="360"/>
      </w:pPr>
      <w:rPr>
        <w:rFonts w:ascii="Wingdings 3" w:hAnsi="Wingdings 3" w:hint="default"/>
      </w:rPr>
    </w:lvl>
    <w:lvl w:ilvl="4" w:tplc="7EBA0DB0" w:tentative="1">
      <w:start w:val="1"/>
      <w:numFmt w:val="bullet"/>
      <w:lvlText w:val=""/>
      <w:lvlJc w:val="left"/>
      <w:pPr>
        <w:tabs>
          <w:tab w:val="num" w:pos="3600"/>
        </w:tabs>
        <w:ind w:left="3600" w:hanging="360"/>
      </w:pPr>
      <w:rPr>
        <w:rFonts w:ascii="Wingdings 3" w:hAnsi="Wingdings 3" w:hint="default"/>
      </w:rPr>
    </w:lvl>
    <w:lvl w:ilvl="5" w:tplc="5FAEFF6E" w:tentative="1">
      <w:start w:val="1"/>
      <w:numFmt w:val="bullet"/>
      <w:lvlText w:val=""/>
      <w:lvlJc w:val="left"/>
      <w:pPr>
        <w:tabs>
          <w:tab w:val="num" w:pos="4320"/>
        </w:tabs>
        <w:ind w:left="4320" w:hanging="360"/>
      </w:pPr>
      <w:rPr>
        <w:rFonts w:ascii="Wingdings 3" w:hAnsi="Wingdings 3" w:hint="default"/>
      </w:rPr>
    </w:lvl>
    <w:lvl w:ilvl="6" w:tplc="EC062742" w:tentative="1">
      <w:start w:val="1"/>
      <w:numFmt w:val="bullet"/>
      <w:lvlText w:val=""/>
      <w:lvlJc w:val="left"/>
      <w:pPr>
        <w:tabs>
          <w:tab w:val="num" w:pos="5040"/>
        </w:tabs>
        <w:ind w:left="5040" w:hanging="360"/>
      </w:pPr>
      <w:rPr>
        <w:rFonts w:ascii="Wingdings 3" w:hAnsi="Wingdings 3" w:hint="default"/>
      </w:rPr>
    </w:lvl>
    <w:lvl w:ilvl="7" w:tplc="95F44458" w:tentative="1">
      <w:start w:val="1"/>
      <w:numFmt w:val="bullet"/>
      <w:lvlText w:val=""/>
      <w:lvlJc w:val="left"/>
      <w:pPr>
        <w:tabs>
          <w:tab w:val="num" w:pos="5760"/>
        </w:tabs>
        <w:ind w:left="5760" w:hanging="360"/>
      </w:pPr>
      <w:rPr>
        <w:rFonts w:ascii="Wingdings 3" w:hAnsi="Wingdings 3" w:hint="default"/>
      </w:rPr>
    </w:lvl>
    <w:lvl w:ilvl="8" w:tplc="68CAA2F4" w:tentative="1">
      <w:start w:val="1"/>
      <w:numFmt w:val="bullet"/>
      <w:lvlText w:val=""/>
      <w:lvlJc w:val="left"/>
      <w:pPr>
        <w:tabs>
          <w:tab w:val="num" w:pos="6480"/>
        </w:tabs>
        <w:ind w:left="6480" w:hanging="360"/>
      </w:pPr>
      <w:rPr>
        <w:rFonts w:ascii="Wingdings 3" w:hAnsi="Wingdings 3" w:hint="default"/>
      </w:rPr>
    </w:lvl>
  </w:abstractNum>
  <w:abstractNum w:abstractNumId="8">
    <w:nsid w:val="4A96157C"/>
    <w:multiLevelType w:val="hybridMultilevel"/>
    <w:tmpl w:val="F2EABAA6"/>
    <w:lvl w:ilvl="0" w:tplc="EE3AC82E">
      <w:start w:val="1"/>
      <w:numFmt w:val="bullet"/>
      <w:lvlText w:val=""/>
      <w:lvlJc w:val="left"/>
      <w:pPr>
        <w:tabs>
          <w:tab w:val="num" w:pos="720"/>
        </w:tabs>
        <w:ind w:left="720" w:hanging="360"/>
      </w:pPr>
      <w:rPr>
        <w:rFonts w:ascii="Wingdings 3" w:hAnsi="Wingdings 3" w:hint="default"/>
      </w:rPr>
    </w:lvl>
    <w:lvl w:ilvl="1" w:tplc="0E6A5B18" w:tentative="1">
      <w:start w:val="1"/>
      <w:numFmt w:val="bullet"/>
      <w:lvlText w:val=""/>
      <w:lvlJc w:val="left"/>
      <w:pPr>
        <w:tabs>
          <w:tab w:val="num" w:pos="1440"/>
        </w:tabs>
        <w:ind w:left="1440" w:hanging="360"/>
      </w:pPr>
      <w:rPr>
        <w:rFonts w:ascii="Wingdings 3" w:hAnsi="Wingdings 3" w:hint="default"/>
      </w:rPr>
    </w:lvl>
    <w:lvl w:ilvl="2" w:tplc="101A281A" w:tentative="1">
      <w:start w:val="1"/>
      <w:numFmt w:val="bullet"/>
      <w:lvlText w:val=""/>
      <w:lvlJc w:val="left"/>
      <w:pPr>
        <w:tabs>
          <w:tab w:val="num" w:pos="2160"/>
        </w:tabs>
        <w:ind w:left="2160" w:hanging="360"/>
      </w:pPr>
      <w:rPr>
        <w:rFonts w:ascii="Wingdings 3" w:hAnsi="Wingdings 3" w:hint="default"/>
      </w:rPr>
    </w:lvl>
    <w:lvl w:ilvl="3" w:tplc="EFDA2DA0" w:tentative="1">
      <w:start w:val="1"/>
      <w:numFmt w:val="bullet"/>
      <w:lvlText w:val=""/>
      <w:lvlJc w:val="left"/>
      <w:pPr>
        <w:tabs>
          <w:tab w:val="num" w:pos="2880"/>
        </w:tabs>
        <w:ind w:left="2880" w:hanging="360"/>
      </w:pPr>
      <w:rPr>
        <w:rFonts w:ascii="Wingdings 3" w:hAnsi="Wingdings 3" w:hint="default"/>
      </w:rPr>
    </w:lvl>
    <w:lvl w:ilvl="4" w:tplc="DCA09B30" w:tentative="1">
      <w:start w:val="1"/>
      <w:numFmt w:val="bullet"/>
      <w:lvlText w:val=""/>
      <w:lvlJc w:val="left"/>
      <w:pPr>
        <w:tabs>
          <w:tab w:val="num" w:pos="3600"/>
        </w:tabs>
        <w:ind w:left="3600" w:hanging="360"/>
      </w:pPr>
      <w:rPr>
        <w:rFonts w:ascii="Wingdings 3" w:hAnsi="Wingdings 3" w:hint="default"/>
      </w:rPr>
    </w:lvl>
    <w:lvl w:ilvl="5" w:tplc="16F4E4EE" w:tentative="1">
      <w:start w:val="1"/>
      <w:numFmt w:val="bullet"/>
      <w:lvlText w:val=""/>
      <w:lvlJc w:val="left"/>
      <w:pPr>
        <w:tabs>
          <w:tab w:val="num" w:pos="4320"/>
        </w:tabs>
        <w:ind w:left="4320" w:hanging="360"/>
      </w:pPr>
      <w:rPr>
        <w:rFonts w:ascii="Wingdings 3" w:hAnsi="Wingdings 3" w:hint="default"/>
      </w:rPr>
    </w:lvl>
    <w:lvl w:ilvl="6" w:tplc="1E785198" w:tentative="1">
      <w:start w:val="1"/>
      <w:numFmt w:val="bullet"/>
      <w:lvlText w:val=""/>
      <w:lvlJc w:val="left"/>
      <w:pPr>
        <w:tabs>
          <w:tab w:val="num" w:pos="5040"/>
        </w:tabs>
        <w:ind w:left="5040" w:hanging="360"/>
      </w:pPr>
      <w:rPr>
        <w:rFonts w:ascii="Wingdings 3" w:hAnsi="Wingdings 3" w:hint="default"/>
      </w:rPr>
    </w:lvl>
    <w:lvl w:ilvl="7" w:tplc="8E3CFFDE" w:tentative="1">
      <w:start w:val="1"/>
      <w:numFmt w:val="bullet"/>
      <w:lvlText w:val=""/>
      <w:lvlJc w:val="left"/>
      <w:pPr>
        <w:tabs>
          <w:tab w:val="num" w:pos="5760"/>
        </w:tabs>
        <w:ind w:left="5760" w:hanging="360"/>
      </w:pPr>
      <w:rPr>
        <w:rFonts w:ascii="Wingdings 3" w:hAnsi="Wingdings 3" w:hint="default"/>
      </w:rPr>
    </w:lvl>
    <w:lvl w:ilvl="8" w:tplc="AD74CDA4" w:tentative="1">
      <w:start w:val="1"/>
      <w:numFmt w:val="bullet"/>
      <w:lvlText w:val=""/>
      <w:lvlJc w:val="left"/>
      <w:pPr>
        <w:tabs>
          <w:tab w:val="num" w:pos="6480"/>
        </w:tabs>
        <w:ind w:left="6480" w:hanging="360"/>
      </w:pPr>
      <w:rPr>
        <w:rFonts w:ascii="Wingdings 3" w:hAnsi="Wingdings 3" w:hint="default"/>
      </w:rPr>
    </w:lvl>
  </w:abstractNum>
  <w:abstractNum w:abstractNumId="9">
    <w:nsid w:val="586F517D"/>
    <w:multiLevelType w:val="hybridMultilevel"/>
    <w:tmpl w:val="BC8A89DC"/>
    <w:lvl w:ilvl="0" w:tplc="637872BA">
      <w:start w:val="1"/>
      <w:numFmt w:val="bullet"/>
      <w:lvlText w:val=""/>
      <w:lvlJc w:val="left"/>
      <w:pPr>
        <w:tabs>
          <w:tab w:val="num" w:pos="720"/>
        </w:tabs>
        <w:ind w:left="720" w:hanging="360"/>
      </w:pPr>
      <w:rPr>
        <w:rFonts w:ascii="Wingdings 3" w:hAnsi="Wingdings 3" w:hint="default"/>
      </w:rPr>
    </w:lvl>
    <w:lvl w:ilvl="1" w:tplc="BEB814FC" w:tentative="1">
      <w:start w:val="1"/>
      <w:numFmt w:val="bullet"/>
      <w:lvlText w:val=""/>
      <w:lvlJc w:val="left"/>
      <w:pPr>
        <w:tabs>
          <w:tab w:val="num" w:pos="1440"/>
        </w:tabs>
        <w:ind w:left="1440" w:hanging="360"/>
      </w:pPr>
      <w:rPr>
        <w:rFonts w:ascii="Wingdings 3" w:hAnsi="Wingdings 3" w:hint="default"/>
      </w:rPr>
    </w:lvl>
    <w:lvl w:ilvl="2" w:tplc="47A03BB2" w:tentative="1">
      <w:start w:val="1"/>
      <w:numFmt w:val="bullet"/>
      <w:lvlText w:val=""/>
      <w:lvlJc w:val="left"/>
      <w:pPr>
        <w:tabs>
          <w:tab w:val="num" w:pos="2160"/>
        </w:tabs>
        <w:ind w:left="2160" w:hanging="360"/>
      </w:pPr>
      <w:rPr>
        <w:rFonts w:ascii="Wingdings 3" w:hAnsi="Wingdings 3" w:hint="default"/>
      </w:rPr>
    </w:lvl>
    <w:lvl w:ilvl="3" w:tplc="86D07006" w:tentative="1">
      <w:start w:val="1"/>
      <w:numFmt w:val="bullet"/>
      <w:lvlText w:val=""/>
      <w:lvlJc w:val="left"/>
      <w:pPr>
        <w:tabs>
          <w:tab w:val="num" w:pos="2880"/>
        </w:tabs>
        <w:ind w:left="2880" w:hanging="360"/>
      </w:pPr>
      <w:rPr>
        <w:rFonts w:ascii="Wingdings 3" w:hAnsi="Wingdings 3" w:hint="default"/>
      </w:rPr>
    </w:lvl>
    <w:lvl w:ilvl="4" w:tplc="30EE70F8" w:tentative="1">
      <w:start w:val="1"/>
      <w:numFmt w:val="bullet"/>
      <w:lvlText w:val=""/>
      <w:lvlJc w:val="left"/>
      <w:pPr>
        <w:tabs>
          <w:tab w:val="num" w:pos="3600"/>
        </w:tabs>
        <w:ind w:left="3600" w:hanging="360"/>
      </w:pPr>
      <w:rPr>
        <w:rFonts w:ascii="Wingdings 3" w:hAnsi="Wingdings 3" w:hint="default"/>
      </w:rPr>
    </w:lvl>
    <w:lvl w:ilvl="5" w:tplc="5DC4932E" w:tentative="1">
      <w:start w:val="1"/>
      <w:numFmt w:val="bullet"/>
      <w:lvlText w:val=""/>
      <w:lvlJc w:val="left"/>
      <w:pPr>
        <w:tabs>
          <w:tab w:val="num" w:pos="4320"/>
        </w:tabs>
        <w:ind w:left="4320" w:hanging="360"/>
      </w:pPr>
      <w:rPr>
        <w:rFonts w:ascii="Wingdings 3" w:hAnsi="Wingdings 3" w:hint="default"/>
      </w:rPr>
    </w:lvl>
    <w:lvl w:ilvl="6" w:tplc="C6264BFE" w:tentative="1">
      <w:start w:val="1"/>
      <w:numFmt w:val="bullet"/>
      <w:lvlText w:val=""/>
      <w:lvlJc w:val="left"/>
      <w:pPr>
        <w:tabs>
          <w:tab w:val="num" w:pos="5040"/>
        </w:tabs>
        <w:ind w:left="5040" w:hanging="360"/>
      </w:pPr>
      <w:rPr>
        <w:rFonts w:ascii="Wingdings 3" w:hAnsi="Wingdings 3" w:hint="default"/>
      </w:rPr>
    </w:lvl>
    <w:lvl w:ilvl="7" w:tplc="9C6A31F4" w:tentative="1">
      <w:start w:val="1"/>
      <w:numFmt w:val="bullet"/>
      <w:lvlText w:val=""/>
      <w:lvlJc w:val="left"/>
      <w:pPr>
        <w:tabs>
          <w:tab w:val="num" w:pos="5760"/>
        </w:tabs>
        <w:ind w:left="5760" w:hanging="360"/>
      </w:pPr>
      <w:rPr>
        <w:rFonts w:ascii="Wingdings 3" w:hAnsi="Wingdings 3" w:hint="default"/>
      </w:rPr>
    </w:lvl>
    <w:lvl w:ilvl="8" w:tplc="BF4E9E02"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4"/>
  </w:num>
  <w:num w:numId="3">
    <w:abstractNumId w:val="5"/>
  </w:num>
  <w:num w:numId="4">
    <w:abstractNumId w:val="3"/>
  </w:num>
  <w:num w:numId="5">
    <w:abstractNumId w:val="7"/>
  </w:num>
  <w:num w:numId="6">
    <w:abstractNumId w:val="2"/>
  </w:num>
  <w:num w:numId="7">
    <w:abstractNumId w:val="1"/>
  </w:num>
  <w:num w:numId="8">
    <w:abstractNumId w:val="8"/>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753"/>
    <w:rsid w:val="00014CA2"/>
    <w:rsid w:val="00063CC5"/>
    <w:rsid w:val="00075F7B"/>
    <w:rsid w:val="00076347"/>
    <w:rsid w:val="0008098D"/>
    <w:rsid w:val="000C7D92"/>
    <w:rsid w:val="00141F92"/>
    <w:rsid w:val="001B57AD"/>
    <w:rsid w:val="001D35CC"/>
    <w:rsid w:val="001E2DC5"/>
    <w:rsid w:val="002A5AB5"/>
    <w:rsid w:val="002E6C67"/>
    <w:rsid w:val="002F1317"/>
    <w:rsid w:val="002F7D6B"/>
    <w:rsid w:val="00310BC4"/>
    <w:rsid w:val="00322DA8"/>
    <w:rsid w:val="00330B57"/>
    <w:rsid w:val="003340D2"/>
    <w:rsid w:val="00336DC4"/>
    <w:rsid w:val="003A2753"/>
    <w:rsid w:val="003B217E"/>
    <w:rsid w:val="003D2D38"/>
    <w:rsid w:val="003D54ED"/>
    <w:rsid w:val="003E0300"/>
    <w:rsid w:val="003F7A1C"/>
    <w:rsid w:val="0041133F"/>
    <w:rsid w:val="0042356B"/>
    <w:rsid w:val="0044420C"/>
    <w:rsid w:val="00450D62"/>
    <w:rsid w:val="00455155"/>
    <w:rsid w:val="00457846"/>
    <w:rsid w:val="004620CE"/>
    <w:rsid w:val="00463C09"/>
    <w:rsid w:val="0048260A"/>
    <w:rsid w:val="004849DC"/>
    <w:rsid w:val="0053237F"/>
    <w:rsid w:val="00573D53"/>
    <w:rsid w:val="005B5421"/>
    <w:rsid w:val="005D1943"/>
    <w:rsid w:val="005E750E"/>
    <w:rsid w:val="00666577"/>
    <w:rsid w:val="006C7A28"/>
    <w:rsid w:val="006D48CC"/>
    <w:rsid w:val="00736F8F"/>
    <w:rsid w:val="00746342"/>
    <w:rsid w:val="00751B2E"/>
    <w:rsid w:val="00805680"/>
    <w:rsid w:val="0081050D"/>
    <w:rsid w:val="0083796C"/>
    <w:rsid w:val="00847568"/>
    <w:rsid w:val="00857C45"/>
    <w:rsid w:val="008B3C98"/>
    <w:rsid w:val="008C403C"/>
    <w:rsid w:val="008E2180"/>
    <w:rsid w:val="0091403F"/>
    <w:rsid w:val="00931AE0"/>
    <w:rsid w:val="00932B09"/>
    <w:rsid w:val="00986948"/>
    <w:rsid w:val="009871B3"/>
    <w:rsid w:val="00987A4E"/>
    <w:rsid w:val="009B3AD2"/>
    <w:rsid w:val="009D28A1"/>
    <w:rsid w:val="009E73DF"/>
    <w:rsid w:val="00A04467"/>
    <w:rsid w:val="00A265F0"/>
    <w:rsid w:val="00A84E17"/>
    <w:rsid w:val="00A9687F"/>
    <w:rsid w:val="00AB1D20"/>
    <w:rsid w:val="00B0697A"/>
    <w:rsid w:val="00B12F19"/>
    <w:rsid w:val="00B57C36"/>
    <w:rsid w:val="00B87663"/>
    <w:rsid w:val="00B90DC2"/>
    <w:rsid w:val="00B9135F"/>
    <w:rsid w:val="00BB7DC1"/>
    <w:rsid w:val="00BC680B"/>
    <w:rsid w:val="00C0464C"/>
    <w:rsid w:val="00C11EE8"/>
    <w:rsid w:val="00C14969"/>
    <w:rsid w:val="00C15256"/>
    <w:rsid w:val="00C35A0B"/>
    <w:rsid w:val="00C36D11"/>
    <w:rsid w:val="00C72260"/>
    <w:rsid w:val="00C82AE9"/>
    <w:rsid w:val="00CB4387"/>
    <w:rsid w:val="00CC6E4E"/>
    <w:rsid w:val="00CD582D"/>
    <w:rsid w:val="00D032A8"/>
    <w:rsid w:val="00D10314"/>
    <w:rsid w:val="00D81369"/>
    <w:rsid w:val="00DA3884"/>
    <w:rsid w:val="00DC1612"/>
    <w:rsid w:val="00DD4F9B"/>
    <w:rsid w:val="00E06F78"/>
    <w:rsid w:val="00E84369"/>
    <w:rsid w:val="00E9024B"/>
    <w:rsid w:val="00EA2937"/>
    <w:rsid w:val="00F002E3"/>
    <w:rsid w:val="00F04D34"/>
    <w:rsid w:val="00F373A5"/>
    <w:rsid w:val="00F46756"/>
    <w:rsid w:val="00F62F2E"/>
    <w:rsid w:val="00F631A5"/>
    <w:rsid w:val="00F70FFD"/>
    <w:rsid w:val="00FB0837"/>
    <w:rsid w:val="00FE0009"/>
    <w:rsid w:val="00FE4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D711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217E"/>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A2937"/>
    <w:rPr>
      <w:sz w:val="18"/>
      <w:szCs w:val="18"/>
    </w:rPr>
  </w:style>
  <w:style w:type="paragraph" w:styleId="CommentText">
    <w:name w:val="annotation text"/>
    <w:basedOn w:val="Normal"/>
    <w:link w:val="CommentTextChar"/>
    <w:uiPriority w:val="99"/>
    <w:semiHidden/>
    <w:unhideWhenUsed/>
    <w:rsid w:val="00EA2937"/>
  </w:style>
  <w:style w:type="character" w:customStyle="1" w:styleId="CommentTextChar">
    <w:name w:val="Comment Text Char"/>
    <w:basedOn w:val="DefaultParagraphFont"/>
    <w:link w:val="CommentText"/>
    <w:uiPriority w:val="99"/>
    <w:semiHidden/>
    <w:rsid w:val="00EA2937"/>
  </w:style>
  <w:style w:type="paragraph" w:styleId="CommentSubject">
    <w:name w:val="annotation subject"/>
    <w:basedOn w:val="CommentText"/>
    <w:next w:val="CommentText"/>
    <w:link w:val="CommentSubjectChar"/>
    <w:uiPriority w:val="99"/>
    <w:semiHidden/>
    <w:unhideWhenUsed/>
    <w:rsid w:val="00EA2937"/>
    <w:rPr>
      <w:b/>
      <w:bCs/>
      <w:sz w:val="20"/>
      <w:szCs w:val="20"/>
    </w:rPr>
  </w:style>
  <w:style w:type="character" w:customStyle="1" w:styleId="CommentSubjectChar">
    <w:name w:val="Comment Subject Char"/>
    <w:basedOn w:val="CommentTextChar"/>
    <w:link w:val="CommentSubject"/>
    <w:uiPriority w:val="99"/>
    <w:semiHidden/>
    <w:rsid w:val="00EA2937"/>
    <w:rPr>
      <w:b/>
      <w:bCs/>
      <w:sz w:val="20"/>
      <w:szCs w:val="20"/>
    </w:rPr>
  </w:style>
  <w:style w:type="paragraph" w:styleId="BalloonText">
    <w:name w:val="Balloon Text"/>
    <w:basedOn w:val="Normal"/>
    <w:link w:val="BalloonTextChar"/>
    <w:uiPriority w:val="99"/>
    <w:semiHidden/>
    <w:unhideWhenUsed/>
    <w:rsid w:val="00EA293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A2937"/>
    <w:rPr>
      <w:rFonts w:ascii="Times New Roman" w:hAnsi="Times New Roman" w:cs="Times New Roman"/>
      <w:sz w:val="18"/>
      <w:szCs w:val="18"/>
    </w:rPr>
  </w:style>
  <w:style w:type="paragraph" w:styleId="ListParagraph">
    <w:name w:val="List Paragraph"/>
    <w:basedOn w:val="Normal"/>
    <w:uiPriority w:val="34"/>
    <w:qFormat/>
    <w:rsid w:val="00AB1D20"/>
    <w:pPr>
      <w:ind w:left="720"/>
      <w:contextualSpacing/>
    </w:pPr>
  </w:style>
  <w:style w:type="paragraph" w:styleId="FootnoteText">
    <w:name w:val="footnote text"/>
    <w:basedOn w:val="Normal"/>
    <w:link w:val="FootnoteTextChar"/>
    <w:uiPriority w:val="99"/>
    <w:unhideWhenUsed/>
    <w:rsid w:val="008C403C"/>
  </w:style>
  <w:style w:type="character" w:customStyle="1" w:styleId="FootnoteTextChar">
    <w:name w:val="Footnote Text Char"/>
    <w:basedOn w:val="DefaultParagraphFont"/>
    <w:link w:val="FootnoteText"/>
    <w:uiPriority w:val="99"/>
    <w:rsid w:val="008C403C"/>
  </w:style>
  <w:style w:type="character" w:styleId="FootnoteReference">
    <w:name w:val="footnote reference"/>
    <w:basedOn w:val="DefaultParagraphFont"/>
    <w:uiPriority w:val="99"/>
    <w:unhideWhenUsed/>
    <w:rsid w:val="008C403C"/>
    <w:rPr>
      <w:vertAlign w:val="superscript"/>
    </w:rPr>
  </w:style>
  <w:style w:type="paragraph" w:styleId="NoSpacing">
    <w:name w:val="No Spacing"/>
    <w:link w:val="NoSpacingChar"/>
    <w:uiPriority w:val="1"/>
    <w:qFormat/>
    <w:rsid w:val="00CC6E4E"/>
    <w:rPr>
      <w:rFonts w:eastAsiaTheme="minorEastAsia"/>
      <w:sz w:val="22"/>
      <w:szCs w:val="22"/>
      <w:lang w:eastAsia="zh-CN"/>
    </w:rPr>
  </w:style>
  <w:style w:type="character" w:customStyle="1" w:styleId="NoSpacingChar">
    <w:name w:val="No Spacing Char"/>
    <w:basedOn w:val="DefaultParagraphFont"/>
    <w:link w:val="NoSpacing"/>
    <w:uiPriority w:val="1"/>
    <w:rsid w:val="00CC6E4E"/>
    <w:rPr>
      <w:rFonts w:eastAsiaTheme="minorEastAsia"/>
      <w:sz w:val="22"/>
      <w:szCs w:val="22"/>
      <w:lang w:eastAsia="zh-CN"/>
    </w:rPr>
  </w:style>
  <w:style w:type="character" w:customStyle="1" w:styleId="Heading1Char">
    <w:name w:val="Heading 1 Char"/>
    <w:basedOn w:val="DefaultParagraphFont"/>
    <w:link w:val="Heading1"/>
    <w:uiPriority w:val="9"/>
    <w:rsid w:val="003B217E"/>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3B217E"/>
  </w:style>
  <w:style w:type="character" w:styleId="Hyperlink">
    <w:name w:val="Hyperlink"/>
    <w:basedOn w:val="DefaultParagraphFont"/>
    <w:uiPriority w:val="99"/>
    <w:unhideWhenUsed/>
    <w:rsid w:val="005B5421"/>
    <w:rPr>
      <w:color w:val="0563C1" w:themeColor="hyperlink"/>
      <w:u w:val="single"/>
    </w:rPr>
  </w:style>
  <w:style w:type="character" w:styleId="FollowedHyperlink">
    <w:name w:val="FollowedHyperlink"/>
    <w:basedOn w:val="DefaultParagraphFont"/>
    <w:uiPriority w:val="99"/>
    <w:semiHidden/>
    <w:unhideWhenUsed/>
    <w:rsid w:val="00F04D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5327">
      <w:bodyDiv w:val="1"/>
      <w:marLeft w:val="0"/>
      <w:marRight w:val="0"/>
      <w:marTop w:val="0"/>
      <w:marBottom w:val="0"/>
      <w:divBdr>
        <w:top w:val="none" w:sz="0" w:space="0" w:color="auto"/>
        <w:left w:val="none" w:sz="0" w:space="0" w:color="auto"/>
        <w:bottom w:val="none" w:sz="0" w:space="0" w:color="auto"/>
        <w:right w:val="none" w:sz="0" w:space="0" w:color="auto"/>
      </w:divBdr>
    </w:div>
    <w:div w:id="258222230">
      <w:bodyDiv w:val="1"/>
      <w:marLeft w:val="0"/>
      <w:marRight w:val="0"/>
      <w:marTop w:val="0"/>
      <w:marBottom w:val="0"/>
      <w:divBdr>
        <w:top w:val="none" w:sz="0" w:space="0" w:color="auto"/>
        <w:left w:val="none" w:sz="0" w:space="0" w:color="auto"/>
        <w:bottom w:val="none" w:sz="0" w:space="0" w:color="auto"/>
        <w:right w:val="none" w:sz="0" w:space="0" w:color="auto"/>
      </w:divBdr>
    </w:div>
    <w:div w:id="337394279">
      <w:bodyDiv w:val="1"/>
      <w:marLeft w:val="0"/>
      <w:marRight w:val="0"/>
      <w:marTop w:val="0"/>
      <w:marBottom w:val="0"/>
      <w:divBdr>
        <w:top w:val="none" w:sz="0" w:space="0" w:color="auto"/>
        <w:left w:val="none" w:sz="0" w:space="0" w:color="auto"/>
        <w:bottom w:val="none" w:sz="0" w:space="0" w:color="auto"/>
        <w:right w:val="none" w:sz="0" w:space="0" w:color="auto"/>
      </w:divBdr>
    </w:div>
    <w:div w:id="457459132">
      <w:bodyDiv w:val="1"/>
      <w:marLeft w:val="0"/>
      <w:marRight w:val="0"/>
      <w:marTop w:val="0"/>
      <w:marBottom w:val="0"/>
      <w:divBdr>
        <w:top w:val="none" w:sz="0" w:space="0" w:color="auto"/>
        <w:left w:val="none" w:sz="0" w:space="0" w:color="auto"/>
        <w:bottom w:val="none" w:sz="0" w:space="0" w:color="auto"/>
        <w:right w:val="none" w:sz="0" w:space="0" w:color="auto"/>
      </w:divBdr>
    </w:div>
    <w:div w:id="586115611">
      <w:bodyDiv w:val="1"/>
      <w:marLeft w:val="0"/>
      <w:marRight w:val="0"/>
      <w:marTop w:val="0"/>
      <w:marBottom w:val="0"/>
      <w:divBdr>
        <w:top w:val="none" w:sz="0" w:space="0" w:color="auto"/>
        <w:left w:val="none" w:sz="0" w:space="0" w:color="auto"/>
        <w:bottom w:val="none" w:sz="0" w:space="0" w:color="auto"/>
        <w:right w:val="none" w:sz="0" w:space="0" w:color="auto"/>
      </w:divBdr>
      <w:divsChild>
        <w:div w:id="280847268">
          <w:marLeft w:val="547"/>
          <w:marRight w:val="0"/>
          <w:marTop w:val="200"/>
          <w:marBottom w:val="0"/>
          <w:divBdr>
            <w:top w:val="none" w:sz="0" w:space="0" w:color="auto"/>
            <w:left w:val="none" w:sz="0" w:space="0" w:color="auto"/>
            <w:bottom w:val="none" w:sz="0" w:space="0" w:color="auto"/>
            <w:right w:val="none" w:sz="0" w:space="0" w:color="auto"/>
          </w:divBdr>
        </w:div>
      </w:divsChild>
    </w:div>
    <w:div w:id="953637232">
      <w:bodyDiv w:val="1"/>
      <w:marLeft w:val="0"/>
      <w:marRight w:val="0"/>
      <w:marTop w:val="0"/>
      <w:marBottom w:val="0"/>
      <w:divBdr>
        <w:top w:val="none" w:sz="0" w:space="0" w:color="auto"/>
        <w:left w:val="none" w:sz="0" w:space="0" w:color="auto"/>
        <w:bottom w:val="none" w:sz="0" w:space="0" w:color="auto"/>
        <w:right w:val="none" w:sz="0" w:space="0" w:color="auto"/>
      </w:divBdr>
    </w:div>
    <w:div w:id="1065371352">
      <w:bodyDiv w:val="1"/>
      <w:marLeft w:val="0"/>
      <w:marRight w:val="0"/>
      <w:marTop w:val="0"/>
      <w:marBottom w:val="0"/>
      <w:divBdr>
        <w:top w:val="none" w:sz="0" w:space="0" w:color="auto"/>
        <w:left w:val="none" w:sz="0" w:space="0" w:color="auto"/>
        <w:bottom w:val="none" w:sz="0" w:space="0" w:color="auto"/>
        <w:right w:val="none" w:sz="0" w:space="0" w:color="auto"/>
      </w:divBdr>
      <w:divsChild>
        <w:div w:id="122045096">
          <w:marLeft w:val="547"/>
          <w:marRight w:val="0"/>
          <w:marTop w:val="200"/>
          <w:marBottom w:val="0"/>
          <w:divBdr>
            <w:top w:val="none" w:sz="0" w:space="0" w:color="auto"/>
            <w:left w:val="none" w:sz="0" w:space="0" w:color="auto"/>
            <w:bottom w:val="none" w:sz="0" w:space="0" w:color="auto"/>
            <w:right w:val="none" w:sz="0" w:space="0" w:color="auto"/>
          </w:divBdr>
        </w:div>
      </w:divsChild>
    </w:div>
    <w:div w:id="1170681053">
      <w:bodyDiv w:val="1"/>
      <w:marLeft w:val="0"/>
      <w:marRight w:val="0"/>
      <w:marTop w:val="0"/>
      <w:marBottom w:val="0"/>
      <w:divBdr>
        <w:top w:val="none" w:sz="0" w:space="0" w:color="auto"/>
        <w:left w:val="none" w:sz="0" w:space="0" w:color="auto"/>
        <w:bottom w:val="none" w:sz="0" w:space="0" w:color="auto"/>
        <w:right w:val="none" w:sz="0" w:space="0" w:color="auto"/>
      </w:divBdr>
      <w:divsChild>
        <w:div w:id="418605696">
          <w:marLeft w:val="547"/>
          <w:marRight w:val="0"/>
          <w:marTop w:val="200"/>
          <w:marBottom w:val="0"/>
          <w:divBdr>
            <w:top w:val="none" w:sz="0" w:space="0" w:color="auto"/>
            <w:left w:val="none" w:sz="0" w:space="0" w:color="auto"/>
            <w:bottom w:val="none" w:sz="0" w:space="0" w:color="auto"/>
            <w:right w:val="none" w:sz="0" w:space="0" w:color="auto"/>
          </w:divBdr>
        </w:div>
      </w:divsChild>
    </w:div>
    <w:div w:id="1208026958">
      <w:bodyDiv w:val="1"/>
      <w:marLeft w:val="0"/>
      <w:marRight w:val="0"/>
      <w:marTop w:val="0"/>
      <w:marBottom w:val="0"/>
      <w:divBdr>
        <w:top w:val="none" w:sz="0" w:space="0" w:color="auto"/>
        <w:left w:val="none" w:sz="0" w:space="0" w:color="auto"/>
        <w:bottom w:val="none" w:sz="0" w:space="0" w:color="auto"/>
        <w:right w:val="none" w:sz="0" w:space="0" w:color="auto"/>
      </w:divBdr>
      <w:divsChild>
        <w:div w:id="1705640281">
          <w:marLeft w:val="547"/>
          <w:marRight w:val="0"/>
          <w:marTop w:val="200"/>
          <w:marBottom w:val="0"/>
          <w:divBdr>
            <w:top w:val="none" w:sz="0" w:space="0" w:color="auto"/>
            <w:left w:val="none" w:sz="0" w:space="0" w:color="auto"/>
            <w:bottom w:val="none" w:sz="0" w:space="0" w:color="auto"/>
            <w:right w:val="none" w:sz="0" w:space="0" w:color="auto"/>
          </w:divBdr>
        </w:div>
      </w:divsChild>
    </w:div>
    <w:div w:id="1257710483">
      <w:bodyDiv w:val="1"/>
      <w:marLeft w:val="0"/>
      <w:marRight w:val="0"/>
      <w:marTop w:val="0"/>
      <w:marBottom w:val="0"/>
      <w:divBdr>
        <w:top w:val="none" w:sz="0" w:space="0" w:color="auto"/>
        <w:left w:val="none" w:sz="0" w:space="0" w:color="auto"/>
        <w:bottom w:val="none" w:sz="0" w:space="0" w:color="auto"/>
        <w:right w:val="none" w:sz="0" w:space="0" w:color="auto"/>
      </w:divBdr>
    </w:div>
    <w:div w:id="1330716328">
      <w:bodyDiv w:val="1"/>
      <w:marLeft w:val="0"/>
      <w:marRight w:val="0"/>
      <w:marTop w:val="0"/>
      <w:marBottom w:val="0"/>
      <w:divBdr>
        <w:top w:val="none" w:sz="0" w:space="0" w:color="auto"/>
        <w:left w:val="none" w:sz="0" w:space="0" w:color="auto"/>
        <w:bottom w:val="none" w:sz="0" w:space="0" w:color="auto"/>
        <w:right w:val="none" w:sz="0" w:space="0" w:color="auto"/>
      </w:divBdr>
    </w:div>
    <w:div w:id="1370373247">
      <w:bodyDiv w:val="1"/>
      <w:marLeft w:val="0"/>
      <w:marRight w:val="0"/>
      <w:marTop w:val="0"/>
      <w:marBottom w:val="0"/>
      <w:divBdr>
        <w:top w:val="none" w:sz="0" w:space="0" w:color="auto"/>
        <w:left w:val="none" w:sz="0" w:space="0" w:color="auto"/>
        <w:bottom w:val="none" w:sz="0" w:space="0" w:color="auto"/>
        <w:right w:val="none" w:sz="0" w:space="0" w:color="auto"/>
      </w:divBdr>
    </w:div>
    <w:div w:id="1385720053">
      <w:bodyDiv w:val="1"/>
      <w:marLeft w:val="0"/>
      <w:marRight w:val="0"/>
      <w:marTop w:val="0"/>
      <w:marBottom w:val="0"/>
      <w:divBdr>
        <w:top w:val="none" w:sz="0" w:space="0" w:color="auto"/>
        <w:left w:val="none" w:sz="0" w:space="0" w:color="auto"/>
        <w:bottom w:val="none" w:sz="0" w:space="0" w:color="auto"/>
        <w:right w:val="none" w:sz="0" w:space="0" w:color="auto"/>
      </w:divBdr>
    </w:div>
    <w:div w:id="1398823388">
      <w:bodyDiv w:val="1"/>
      <w:marLeft w:val="0"/>
      <w:marRight w:val="0"/>
      <w:marTop w:val="0"/>
      <w:marBottom w:val="0"/>
      <w:divBdr>
        <w:top w:val="none" w:sz="0" w:space="0" w:color="auto"/>
        <w:left w:val="none" w:sz="0" w:space="0" w:color="auto"/>
        <w:bottom w:val="none" w:sz="0" w:space="0" w:color="auto"/>
        <w:right w:val="none" w:sz="0" w:space="0" w:color="auto"/>
      </w:divBdr>
      <w:divsChild>
        <w:div w:id="650325851">
          <w:marLeft w:val="547"/>
          <w:marRight w:val="0"/>
          <w:marTop w:val="200"/>
          <w:marBottom w:val="0"/>
          <w:divBdr>
            <w:top w:val="none" w:sz="0" w:space="0" w:color="auto"/>
            <w:left w:val="none" w:sz="0" w:space="0" w:color="auto"/>
            <w:bottom w:val="none" w:sz="0" w:space="0" w:color="auto"/>
            <w:right w:val="none" w:sz="0" w:space="0" w:color="auto"/>
          </w:divBdr>
        </w:div>
      </w:divsChild>
    </w:div>
    <w:div w:id="1453086327">
      <w:bodyDiv w:val="1"/>
      <w:marLeft w:val="0"/>
      <w:marRight w:val="0"/>
      <w:marTop w:val="0"/>
      <w:marBottom w:val="0"/>
      <w:divBdr>
        <w:top w:val="none" w:sz="0" w:space="0" w:color="auto"/>
        <w:left w:val="none" w:sz="0" w:space="0" w:color="auto"/>
        <w:bottom w:val="none" w:sz="0" w:space="0" w:color="auto"/>
        <w:right w:val="none" w:sz="0" w:space="0" w:color="auto"/>
      </w:divBdr>
      <w:divsChild>
        <w:div w:id="803158242">
          <w:marLeft w:val="547"/>
          <w:marRight w:val="0"/>
          <w:marTop w:val="200"/>
          <w:marBottom w:val="0"/>
          <w:divBdr>
            <w:top w:val="none" w:sz="0" w:space="0" w:color="auto"/>
            <w:left w:val="none" w:sz="0" w:space="0" w:color="auto"/>
            <w:bottom w:val="none" w:sz="0" w:space="0" w:color="auto"/>
            <w:right w:val="none" w:sz="0" w:space="0" w:color="auto"/>
          </w:divBdr>
        </w:div>
      </w:divsChild>
    </w:div>
    <w:div w:id="1541936817">
      <w:bodyDiv w:val="1"/>
      <w:marLeft w:val="0"/>
      <w:marRight w:val="0"/>
      <w:marTop w:val="0"/>
      <w:marBottom w:val="0"/>
      <w:divBdr>
        <w:top w:val="none" w:sz="0" w:space="0" w:color="auto"/>
        <w:left w:val="none" w:sz="0" w:space="0" w:color="auto"/>
        <w:bottom w:val="none" w:sz="0" w:space="0" w:color="auto"/>
        <w:right w:val="none" w:sz="0" w:space="0" w:color="auto"/>
      </w:divBdr>
    </w:div>
    <w:div w:id="1587375085">
      <w:bodyDiv w:val="1"/>
      <w:marLeft w:val="0"/>
      <w:marRight w:val="0"/>
      <w:marTop w:val="0"/>
      <w:marBottom w:val="0"/>
      <w:divBdr>
        <w:top w:val="none" w:sz="0" w:space="0" w:color="auto"/>
        <w:left w:val="none" w:sz="0" w:space="0" w:color="auto"/>
        <w:bottom w:val="none" w:sz="0" w:space="0" w:color="auto"/>
        <w:right w:val="none" w:sz="0" w:space="0" w:color="auto"/>
      </w:divBdr>
    </w:div>
    <w:div w:id="1728260140">
      <w:bodyDiv w:val="1"/>
      <w:marLeft w:val="0"/>
      <w:marRight w:val="0"/>
      <w:marTop w:val="0"/>
      <w:marBottom w:val="0"/>
      <w:divBdr>
        <w:top w:val="none" w:sz="0" w:space="0" w:color="auto"/>
        <w:left w:val="none" w:sz="0" w:space="0" w:color="auto"/>
        <w:bottom w:val="none" w:sz="0" w:space="0" w:color="auto"/>
        <w:right w:val="none" w:sz="0" w:space="0" w:color="auto"/>
      </w:divBdr>
    </w:div>
    <w:div w:id="1823157819">
      <w:bodyDiv w:val="1"/>
      <w:marLeft w:val="0"/>
      <w:marRight w:val="0"/>
      <w:marTop w:val="0"/>
      <w:marBottom w:val="0"/>
      <w:divBdr>
        <w:top w:val="none" w:sz="0" w:space="0" w:color="auto"/>
        <w:left w:val="none" w:sz="0" w:space="0" w:color="auto"/>
        <w:bottom w:val="none" w:sz="0" w:space="0" w:color="auto"/>
        <w:right w:val="none" w:sz="0" w:space="0" w:color="auto"/>
      </w:divBdr>
      <w:divsChild>
        <w:div w:id="2140952531">
          <w:marLeft w:val="547"/>
          <w:marRight w:val="0"/>
          <w:marTop w:val="200"/>
          <w:marBottom w:val="0"/>
          <w:divBdr>
            <w:top w:val="none" w:sz="0" w:space="0" w:color="auto"/>
            <w:left w:val="none" w:sz="0" w:space="0" w:color="auto"/>
            <w:bottom w:val="none" w:sz="0" w:space="0" w:color="auto"/>
            <w:right w:val="none" w:sz="0" w:space="0" w:color="auto"/>
          </w:divBdr>
        </w:div>
      </w:divsChild>
    </w:div>
    <w:div w:id="2005621107">
      <w:bodyDiv w:val="1"/>
      <w:marLeft w:val="0"/>
      <w:marRight w:val="0"/>
      <w:marTop w:val="0"/>
      <w:marBottom w:val="0"/>
      <w:divBdr>
        <w:top w:val="none" w:sz="0" w:space="0" w:color="auto"/>
        <w:left w:val="none" w:sz="0" w:space="0" w:color="auto"/>
        <w:bottom w:val="none" w:sz="0" w:space="0" w:color="auto"/>
        <w:right w:val="none" w:sz="0" w:space="0" w:color="auto"/>
      </w:divBdr>
    </w:div>
    <w:div w:id="20601247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bc.co.uk/news/uk-43030705"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Kri13</b:Tag>
    <b:SourceType>JournalArticle</b:SourceType>
    <b:Guid>{76FC6537-F12B-E840-971A-E850326C5CBF}</b:Guid>
    <b:Title>Relevance of corporate governance practices in charitable organisations</b:Title>
    <b:Year>2013</b:Year>
    <b:Volume>9</b:Volume>
    <b:Pages>110-132</b:Pages>
    <b:Author>
      <b:Author>
        <b:NameList>
          <b:Person>
            <b:Last>Krishna</b:Last>
            <b:First>R</b:First>
          </b:Person>
          <b:Person>
            <b:Last>Locke</b:Last>
            <b:First>S</b:First>
          </b:Person>
          <b:Person>
            <b:Last>Fauzi</b:Last>
            <b:First>F</b:First>
          </b:Person>
        </b:NameList>
      </b:Author>
    </b:Author>
    <b:JournalName>International Journal of Managerial Finance</b:JournalName>
    <b:Issue>2</b:Issue>
    <b:RefOrder>3</b:RefOrder>
  </b:Source>
  <b:Source>
    <b:Tag>Cod18</b:Tag>
    <b:SourceType>InternetSite</b:SourceType>
    <b:Guid>{60F70BD5-D03C-8442-BCA0-869ECF44CD2D}</b:Guid>
    <b:Title>Code of Professional Conduct</b:Title>
    <b:Year>2018</b:Year>
    <b:Month>January</b:Month>
    <b:Day>18</b:Day>
    <b:InternetSiteTitle>https://www.cipd.co.uk/</b:InternetSiteTitle>
    <b:URL>https://www.cipd.co.uk/about/what-we-do/professional-standards/code#</b:URL>
    <b:YearAccessed>2018</b:YearAccessed>
    <b:MonthAccessed>May</b:MonthAccessed>
    <b:DayAccessed>10</b:DayAccessed>
    <b:RefOrder>4</b:RefOrder>
  </b:Source>
  <b:Source>
    <b:Tag>CIP17</b:Tag>
    <b:SourceType>Report</b:SourceType>
    <b:Guid>{9EBE772A-E329-8E45-8A50-49CEAF1F9701}</b:Guid>
    <b:Title>Code of Professional Conduct pdf</b:Title>
    <b:Year>2017</b:Year>
    <b:Author>
      <b:Author>
        <b:NameList>
          <b:Person>
            <b:Last>CIPD</b:Last>
          </b:Person>
        </b:NameList>
      </b:Author>
    </b:Author>
    <b:Publisher>CIPD</b:Publisher>
    <b:City>Essex</b:City>
    <b:RefOrder>2</b:RefOrder>
  </b:Source>
  <b:Source>
    <b:Tag>Job18</b:Tag>
    <b:SourceType>InternetSite</b:SourceType>
    <b:Guid>{6BBF3F56-75DB-DE49-BE0F-9B1A532DBB78}</b:Guid>
    <b:Title>Current Vacancies</b:Title>
    <b:Year>2018</b:Year>
    <b:Author>
      <b:Author>
        <b:NameList>
          <b:Person>
            <b:Last>Jobs.Oxfam</b:Last>
          </b:Person>
        </b:NameList>
      </b:Author>
    </b:Author>
    <b:InternetSiteTitle>https://jobs.oxfam.org.uk</b:InternetSiteTitle>
    <b:URL>https://jobs.oxfam.org.uk/vacancy/find/results/</b:URL>
    <b:Month>May</b:Month>
    <b:Day>11</b:Day>
    <b:YearAccessed>2018</b:YearAccessed>
    <b:MonthAccessed>May</b:MonthAccessed>
    <b:DayAccessed>14</b:DayAccessed>
    <b:RefOrder>5</b:RefOrder>
  </b:Source>
  <b:Source>
    <b:Tag>Mac18</b:Tag>
    <b:SourceType>InternetSite</b:SourceType>
    <b:Guid>{7BB126C2-56F0-1B4B-BCDF-9DD3301F9B80}</b:Guid>
    <b:Author>
      <b:Author>
        <b:NameList>
          <b:Person>
            <b:Last>Mackay</b:Last>
            <b:First>H</b:First>
          </b:Person>
        </b:NameList>
      </b:Author>
    </b:Author>
    <b:Title>How will the Haiti scandal affect Oxfam?</b:Title>
    <b:InternetSiteTitle>http://www.bbc.co.uk</b:InternetSiteTitle>
    <b:URL>http://www.bbc.co.uk/news/uk-43030705</b:URL>
    <b:Year>2018</b:Year>
    <b:Month>February</b:Month>
    <b:Day>12</b:Day>
    <b:YearAccessed>2018</b:YearAccessed>
    <b:MonthAccessed>Aprill</b:MonthAccessed>
    <b:DayAccessed>8</b:DayAccessed>
    <b:RefOrder>6</b:RefOrder>
  </b:Source>
  <b:Source>
    <b:Tag>Cha15</b:Tag>
    <b:SourceType>Report</b:SourceType>
    <b:Guid>{D17ACCF9-436E-9B41-A0AE-AA704759E980}</b:Guid>
    <b:Title>Charity Commission Strategic Plan 2015-18</b:Title>
    <b:Year>2015</b:Year>
    <b:Author>
      <b:Author>
        <b:NameList>
          <b:Person>
            <b:Last>Commission</b:Last>
            <b:First>Charity</b:First>
          </b:Person>
        </b:NameList>
      </b:Author>
    </b:Author>
    <b:Publisher>Gov.uk</b:Publisher>
    <b:City>Newport</b:City>
    <b:RefOrder>7</b:RefOrder>
  </b:Source>
  <b:Source>
    <b:Tag>Cha18</b:Tag>
    <b:SourceType>Report</b:SourceType>
    <b:Guid>{5CF45BFE-351C-184C-8CFA-852942351F41}</b:Guid>
    <b:Author>
      <b:Author>
        <b:NameList>
          <b:Person>
            <b:Last>Commission</b:Last>
            <b:First>Charity</b:First>
          </b:Person>
        </b:NameList>
      </b:Author>
    </b:Author>
    <b:Title>Charity Commission Strategic Plan 2018-2021</b:Title>
    <b:Publisher>Gov.uk</b:Publisher>
    <b:City>nEWPORT</b:City>
    <b:Year>2018</b:Year>
    <b:RefOrder>8</b:RefOrder>
  </b:Source>
  <b:Source>
    <b:Tag>Ste12</b:Tag>
    <b:SourceType>JournalArticle</b:SourceType>
    <b:Guid>{DA1DC8F3-67B0-204D-ACB5-79D81373E41D}</b:Guid>
    <b:Author>
      <b:Author>
        <b:NameList>
          <b:Person>
            <b:Last>Sternberg</b:Last>
            <b:First>R.J</b:First>
          </b:Person>
        </b:NameList>
      </b:Author>
    </b:Author>
    <b:Title>Ethical Drift</b:Title>
    <b:Year>2012</b:Year>
    <b:Pages>60</b:Pages>
    <b:JournalName>Liberal Education</b:JournalName>
    <b:Volume>98</b:Volume>
    <b:Issue>3</b:Issue>
    <b:RefOrder>9</b:RefOrder>
  </b:Source>
  <b:Source>
    <b:Tag>Mil17</b:Tag>
    <b:SourceType>Book</b:SourceType>
    <b:Guid>{5B319DE5-1DE5-044D-A912-792E2EDAF7C2}</b:Guid>
    <b:Author>
      <b:Author>
        <b:NameList>
          <b:Person>
            <b:Last>Mill</b:Last>
            <b:First>J.S</b:First>
          </b:Person>
        </b:NameList>
      </b:Author>
    </b:Author>
    <b:Title>Utilitarianism</b:Title>
    <b:Publisher>CreateSpace Independent Publishing Platform</b:Publisher>
    <b:City>London</b:City>
    <b:Year>2017</b:Year>
    <b:RefOrder>1</b:RefOrder>
  </b:Source>
  <b:Source>
    <b:Tag>Rad15</b:Tag>
    <b:SourceType>JournalArticle</b:SourceType>
    <b:Guid>{E3DE6020-85C4-974F-A675-5BD41FD6FA37}</b:Guid>
    <b:Author>
      <b:Author>
        <b:NameList>
          <b:Person>
            <b:Last>Raddon</b:Last>
            <b:First>M.B</b:First>
          </b:Person>
          <b:Person>
            <b:Last>Harrison</b:Last>
            <b:First>B</b:First>
          </b:Person>
        </b:NameList>
      </b:Author>
    </b:Author>
    <b:Title>Is Service-Learning the Kind Face of the Neo-Liberal University?</b:Title>
    <b:City>Torronto</b:City>
    <b:Year>2015</b:Year>
    <b:Pages>134-153</b:Pages>
    <b:JournalName> The Canadian Journal of Higher Education</b:JournalName>
    <b:RefOrder>10</b:RefOrder>
  </b:Source>
  <b:Source>
    <b:Tag>Kha18</b:Tag>
    <b:SourceType>JournalArticle</b:SourceType>
    <b:Guid>{2A0C8358-1A55-9641-9F4F-28FDA1D19C93}</b:Guid>
    <b:Author>
      <b:Author>
        <b:NameList>
          <b:Person>
            <b:Last>Khan</b:Last>
            <b:First>M</b:First>
          </b:Person>
        </b:NameList>
      </b:Author>
    </b:Author>
    <b:Title>Oxfam: sex scandal or governance failure?</b:Title>
    <b:JournalName>The Lancet</b:JournalName>
    <b:Year>2018</b:Year>
    <b:Month>March</b:Month>
    <b:Day>17</b:Day>
    <b:Volume>391</b:Volume>
    <b:Issue>10125</b:Issue>
    <b:Pages>1019-120</b:Pages>
    <b:RefOrder>11</b:RefOrder>
  </b:Source>
  <b:Source>
    <b:Tag>Gov18</b:Tag>
    <b:SourceType>InternetSite</b:SourceType>
    <b:Guid>{E08AB05B-5B3D-DA43-A28B-391753447B0E}</b:Guid>
    <b:Title>Charity Commission</b:Title>
    <b:Year>2018</b:Year>
    <b:Month>February</b:Month>
    <b:Day>19</b:Day>
    <b:Author>
      <b:Author>
        <b:Corporate>Gov.uk</b:Corporate>
      </b:Author>
    </b:Author>
    <b:InternetSiteTitle>https://www.gov.uk</b:InternetSiteTitle>
    <b:URL>https://www.gov.uk/government/organisations/charity-commission</b:URL>
    <b:YearAccessed>2018</b:YearAccessed>
    <b:MonthAccessed>May</b:MonthAccessed>
    <b:DayAccessed>10</b:DayAccessed>
    <b:RefOrder>12</b:RefOrder>
  </b:Source>
</b:Sources>
</file>

<file path=customXml/itemProps1.xml><?xml version="1.0" encoding="utf-8"?>
<ds:datastoreItem xmlns:ds="http://schemas.openxmlformats.org/officeDocument/2006/customXml" ds:itemID="{619282CF-B7BF-A243-9D72-CB187227B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3206</Words>
  <Characters>18277</Characters>
  <Application>Microsoft Macintosh Word</Application>
  <DocSecurity>0</DocSecurity>
  <Lines>152</Lines>
  <Paragraphs>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7.0 Bibliography</vt:lpstr>
    </vt:vector>
  </TitlesOfParts>
  <Company>University of Wales Trinity Saint David</Company>
  <LinksUpToDate>false</LinksUpToDate>
  <CharactersWithSpaces>21441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eTHICS - Oxfam</dc:title>
  <dc:subject/>
  <dc:creator>Matthew Williams P137421</dc:creator>
  <cp:keywords/>
  <dc:description/>
  <cp:lastModifiedBy>Microsoft Office User</cp:lastModifiedBy>
  <cp:revision>2</cp:revision>
  <dcterms:created xsi:type="dcterms:W3CDTF">2018-05-17T12:32:00Z</dcterms:created>
  <dcterms:modified xsi:type="dcterms:W3CDTF">2018-05-17T12:32:00Z</dcterms:modified>
</cp:coreProperties>
</file>