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68626" w14:textId="23194BF7" w:rsidR="00157919" w:rsidRDefault="006D0031" w:rsidP="006D0031">
      <w:pPr>
        <w:spacing w:after="200" w:line="360" w:lineRule="auto"/>
        <w:jc w:val="center"/>
        <w:rPr>
          <w:rFonts w:ascii="Calibri" w:eastAsia="Calibri" w:hAnsi="Calibri" w:cs="Times New Roman"/>
          <w:sz w:val="28"/>
          <w:szCs w:val="28"/>
          <w:u w:val="single"/>
        </w:rPr>
      </w:pPr>
      <w:r>
        <w:rPr>
          <w:rFonts w:ascii="Calibri" w:eastAsia="Calibri" w:hAnsi="Calibri" w:cs="Times New Roman"/>
          <w:sz w:val="28"/>
          <w:szCs w:val="28"/>
          <w:u w:val="single"/>
        </w:rPr>
        <w:t xml:space="preserve">Chapter 3 </w:t>
      </w:r>
      <w:r w:rsidR="00157919" w:rsidRPr="00157919">
        <w:rPr>
          <w:rFonts w:ascii="Calibri" w:eastAsia="Calibri" w:hAnsi="Calibri" w:cs="Times New Roman"/>
          <w:sz w:val="28"/>
          <w:szCs w:val="28"/>
          <w:u w:val="single"/>
        </w:rPr>
        <w:t>Methodology</w:t>
      </w:r>
    </w:p>
    <w:p w14:paraId="5DECC402" w14:textId="7E731244" w:rsidR="008E2991" w:rsidRDefault="008E2991" w:rsidP="006D0031">
      <w:pPr>
        <w:spacing w:after="0" w:line="360" w:lineRule="auto"/>
        <w:rPr>
          <w:rFonts w:ascii="Calibri" w:eastAsia="Calibri" w:hAnsi="Calibri" w:cs="Times New Roman"/>
          <w:sz w:val="28"/>
          <w:szCs w:val="28"/>
          <w:u w:val="single"/>
        </w:rPr>
      </w:pPr>
      <w:r>
        <w:rPr>
          <w:rFonts w:ascii="Arial" w:eastAsia="Times New Roman" w:hAnsi="Arial" w:cs="Arial"/>
          <w:color w:val="000000"/>
          <w:sz w:val="24"/>
          <w:szCs w:val="24"/>
          <w:lang w:eastAsia="en-GB"/>
        </w:rPr>
        <w:tab/>
      </w:r>
    </w:p>
    <w:p w14:paraId="2BD94AD2" w14:textId="032896A6" w:rsidR="008E2991" w:rsidRDefault="008E2991" w:rsidP="008D7566">
      <w:pPr>
        <w:spacing w:after="200" w:line="360" w:lineRule="auto"/>
        <w:rPr>
          <w:rFonts w:ascii="Calibri" w:eastAsia="Calibri" w:hAnsi="Calibri" w:cs="Times New Roman"/>
          <w:sz w:val="28"/>
          <w:szCs w:val="28"/>
          <w:u w:val="single"/>
        </w:rPr>
      </w:pPr>
      <w:r>
        <w:rPr>
          <w:rFonts w:ascii="Calibri" w:eastAsia="Calibri" w:hAnsi="Calibri" w:cs="Times New Roman"/>
          <w:sz w:val="28"/>
          <w:szCs w:val="28"/>
          <w:u w:val="single"/>
        </w:rPr>
        <w:t xml:space="preserve">Introduction </w:t>
      </w:r>
    </w:p>
    <w:p w14:paraId="54834DF3" w14:textId="23F1601E" w:rsidR="00D64856" w:rsidRDefault="008E2991" w:rsidP="007D5C43">
      <w:pPr>
        <w:spacing w:after="0" w:line="480" w:lineRule="auto"/>
        <w:jc w:val="both"/>
        <w:rPr>
          <w:rFonts w:ascii="Arial" w:eastAsia="Times New Roman" w:hAnsi="Arial" w:cs="Arial"/>
          <w:color w:val="000000"/>
          <w:sz w:val="24"/>
          <w:szCs w:val="24"/>
          <w:lang w:eastAsia="en-GB"/>
        </w:rPr>
      </w:pPr>
      <w:r w:rsidRPr="008E2991">
        <w:rPr>
          <w:rFonts w:ascii="Arial" w:eastAsia="Times New Roman" w:hAnsi="Arial" w:cs="Arial"/>
          <w:color w:val="000000"/>
          <w:sz w:val="24"/>
          <w:szCs w:val="24"/>
          <w:lang w:eastAsia="en-GB"/>
        </w:rPr>
        <w:t>An outline of the research techniques used for this dissertation will be provided in this chapter.</w:t>
      </w:r>
      <w:r>
        <w:rPr>
          <w:rFonts w:ascii="Arial" w:eastAsia="Times New Roman" w:hAnsi="Arial" w:cs="Arial"/>
          <w:color w:val="000000"/>
          <w:sz w:val="24"/>
          <w:szCs w:val="24"/>
          <w:lang w:eastAsia="en-GB"/>
        </w:rPr>
        <w:t xml:space="preserve"> </w:t>
      </w:r>
      <w:r w:rsidR="00553A62" w:rsidRPr="00553A62">
        <w:rPr>
          <w:rFonts w:ascii="Arial" w:eastAsia="Times New Roman" w:hAnsi="Arial" w:cs="Arial"/>
          <w:color w:val="000000"/>
          <w:sz w:val="24"/>
          <w:szCs w:val="24"/>
          <w:lang w:eastAsia="en-GB"/>
        </w:rPr>
        <w:t>Prior to describing the data gathering techniques and doing an analysis of them, it will first discuss the ethical commitment of the dissertation.</w:t>
      </w:r>
      <w:r w:rsidR="00553A62">
        <w:rPr>
          <w:rFonts w:ascii="Arial" w:eastAsia="Times New Roman" w:hAnsi="Arial" w:cs="Arial"/>
          <w:color w:val="000000"/>
          <w:sz w:val="24"/>
          <w:szCs w:val="24"/>
          <w:lang w:eastAsia="en-GB"/>
        </w:rPr>
        <w:t xml:space="preserve"> </w:t>
      </w:r>
      <w:r w:rsidR="00CD0A42" w:rsidRPr="00CD0A42">
        <w:rPr>
          <w:rFonts w:ascii="Arial" w:eastAsia="Times New Roman" w:hAnsi="Arial" w:cs="Arial"/>
          <w:color w:val="000000"/>
          <w:sz w:val="24"/>
          <w:szCs w:val="24"/>
          <w:lang w:eastAsia="en-GB"/>
        </w:rPr>
        <w:t>The many research methodologies that will be used will be examined throughout</w:t>
      </w:r>
      <w:r w:rsidR="00B959C0">
        <w:rPr>
          <w:rFonts w:ascii="Arial" w:eastAsia="Times New Roman" w:hAnsi="Arial" w:cs="Arial"/>
          <w:color w:val="000000"/>
          <w:sz w:val="24"/>
          <w:szCs w:val="24"/>
          <w:lang w:eastAsia="en-GB"/>
        </w:rPr>
        <w:t>,</w:t>
      </w:r>
      <w:r w:rsidR="00CD0A42" w:rsidRPr="00CD0A42">
        <w:rPr>
          <w:rFonts w:ascii="Arial" w:eastAsia="Times New Roman" w:hAnsi="Arial" w:cs="Arial"/>
          <w:color w:val="000000"/>
          <w:sz w:val="24"/>
          <w:szCs w:val="24"/>
          <w:lang w:eastAsia="en-GB"/>
        </w:rPr>
        <w:t xml:space="preserve"> along with the rationale behind the methods' selection.</w:t>
      </w:r>
      <w:r w:rsidR="00C33082" w:rsidRPr="00C33082">
        <w:t xml:space="preserve"> </w:t>
      </w:r>
      <w:r w:rsidR="00C33082" w:rsidRPr="00C33082">
        <w:rPr>
          <w:rFonts w:ascii="Arial" w:eastAsia="Times New Roman" w:hAnsi="Arial" w:cs="Arial"/>
          <w:color w:val="000000"/>
          <w:sz w:val="24"/>
          <w:szCs w:val="24"/>
          <w:lang w:eastAsia="en-GB"/>
        </w:rPr>
        <w:t>Additionally, t</w:t>
      </w:r>
      <w:r w:rsidR="00C33082">
        <w:rPr>
          <w:rFonts w:ascii="Arial" w:eastAsia="Times New Roman" w:hAnsi="Arial" w:cs="Arial"/>
          <w:color w:val="000000"/>
          <w:sz w:val="24"/>
          <w:szCs w:val="24"/>
          <w:lang w:eastAsia="en-GB"/>
        </w:rPr>
        <w:t>his chapter</w:t>
      </w:r>
      <w:r w:rsidR="00C33082" w:rsidRPr="00C33082">
        <w:rPr>
          <w:rFonts w:ascii="Arial" w:eastAsia="Times New Roman" w:hAnsi="Arial" w:cs="Arial"/>
          <w:color w:val="000000"/>
          <w:sz w:val="24"/>
          <w:szCs w:val="24"/>
          <w:lang w:eastAsia="en-GB"/>
        </w:rPr>
        <w:t xml:space="preserve"> will examine any potential restrictions that these </w:t>
      </w:r>
      <w:r w:rsidR="00565B69">
        <w:rPr>
          <w:rFonts w:ascii="Arial" w:eastAsia="Times New Roman" w:hAnsi="Arial" w:cs="Arial"/>
          <w:color w:val="000000"/>
          <w:sz w:val="24"/>
          <w:szCs w:val="24"/>
          <w:lang w:eastAsia="en-GB"/>
        </w:rPr>
        <w:t xml:space="preserve">techniques </w:t>
      </w:r>
      <w:r w:rsidR="00C33082" w:rsidRPr="00C33082">
        <w:rPr>
          <w:rFonts w:ascii="Arial" w:eastAsia="Times New Roman" w:hAnsi="Arial" w:cs="Arial"/>
          <w:color w:val="000000"/>
          <w:sz w:val="24"/>
          <w:szCs w:val="24"/>
          <w:lang w:eastAsia="en-GB"/>
        </w:rPr>
        <w:t>m</w:t>
      </w:r>
      <w:r w:rsidR="00565B69">
        <w:rPr>
          <w:rFonts w:ascii="Arial" w:eastAsia="Times New Roman" w:hAnsi="Arial" w:cs="Arial"/>
          <w:color w:val="000000"/>
          <w:sz w:val="24"/>
          <w:szCs w:val="24"/>
          <w:lang w:eastAsia="en-GB"/>
        </w:rPr>
        <w:t xml:space="preserve">ay present. </w:t>
      </w:r>
    </w:p>
    <w:p w14:paraId="79288A2C" w14:textId="77777777" w:rsidR="00D64856" w:rsidRDefault="00D64856" w:rsidP="007D5C43">
      <w:pPr>
        <w:spacing w:after="0" w:line="480" w:lineRule="auto"/>
        <w:jc w:val="both"/>
        <w:rPr>
          <w:rFonts w:ascii="Arial" w:eastAsia="Times New Roman" w:hAnsi="Arial" w:cs="Arial"/>
          <w:color w:val="000000"/>
          <w:sz w:val="24"/>
          <w:szCs w:val="24"/>
          <w:lang w:eastAsia="en-GB"/>
        </w:rPr>
      </w:pPr>
    </w:p>
    <w:p w14:paraId="2C093D11" w14:textId="3E2A6CCE" w:rsidR="0099118B" w:rsidRDefault="007D5C43" w:rsidP="0049706F">
      <w:pPr>
        <w:spacing w:line="480" w:lineRule="auto"/>
        <w:jc w:val="both"/>
        <w:rPr>
          <w:rFonts w:ascii="Arial" w:eastAsia="+mn-ea" w:hAnsi="Arial" w:cs="Arial"/>
          <w:color w:val="000000"/>
          <w:kern w:val="24"/>
          <w:sz w:val="24"/>
          <w:szCs w:val="24"/>
        </w:rPr>
      </w:pPr>
      <w:r w:rsidRPr="007D5C43">
        <w:rPr>
          <w:rFonts w:ascii="Arial" w:eastAsia="Times New Roman" w:hAnsi="Arial" w:cs="Arial"/>
          <w:color w:val="000000"/>
          <w:sz w:val="24"/>
          <w:szCs w:val="24"/>
          <w:lang w:eastAsia="en-GB"/>
        </w:rPr>
        <w:t xml:space="preserve">It's </w:t>
      </w:r>
      <w:r w:rsidR="00165B35">
        <w:rPr>
          <w:rFonts w:ascii="Arial" w:eastAsia="Times New Roman" w:hAnsi="Arial" w:cs="Arial"/>
          <w:color w:val="000000"/>
          <w:sz w:val="24"/>
          <w:szCs w:val="24"/>
          <w:lang w:eastAsia="en-GB"/>
        </w:rPr>
        <w:t>important to understand</w:t>
      </w:r>
      <w:r w:rsidRPr="007D5C43">
        <w:rPr>
          <w:rFonts w:ascii="Arial" w:eastAsia="Times New Roman" w:hAnsi="Arial" w:cs="Arial"/>
          <w:color w:val="000000"/>
          <w:sz w:val="24"/>
          <w:szCs w:val="24"/>
          <w:lang w:eastAsia="en-GB"/>
        </w:rPr>
        <w:t xml:space="preserve"> what research is before beginning any </w:t>
      </w:r>
      <w:r w:rsidR="0016070F">
        <w:rPr>
          <w:rFonts w:ascii="Arial" w:eastAsia="Times New Roman" w:hAnsi="Arial" w:cs="Arial"/>
          <w:color w:val="000000"/>
          <w:sz w:val="24"/>
          <w:szCs w:val="24"/>
          <w:lang w:eastAsia="en-GB"/>
        </w:rPr>
        <w:t>piece of work</w:t>
      </w:r>
      <w:r w:rsidRPr="007D5C4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CA2814">
        <w:rPr>
          <w:rFonts w:ascii="Arial" w:eastAsia="Calibri" w:hAnsi="Arial" w:cs="Arial"/>
          <w:sz w:val="24"/>
          <w:szCs w:val="24"/>
        </w:rPr>
        <w:t>R</w:t>
      </w:r>
      <w:r w:rsidR="00CA2814" w:rsidRPr="00CA2814">
        <w:rPr>
          <w:rFonts w:ascii="Arial" w:eastAsia="Calibri" w:hAnsi="Arial" w:cs="Arial"/>
          <w:sz w:val="24"/>
          <w:szCs w:val="24"/>
        </w:rPr>
        <w:t>esearch methodolog</w:t>
      </w:r>
      <w:r w:rsidR="00CA2814">
        <w:rPr>
          <w:rFonts w:ascii="Arial" w:eastAsia="Calibri" w:hAnsi="Arial" w:cs="Arial"/>
          <w:sz w:val="24"/>
          <w:szCs w:val="24"/>
        </w:rPr>
        <w:t>y is a</w:t>
      </w:r>
      <w:r w:rsidR="00CA2814" w:rsidRPr="00CA2814">
        <w:rPr>
          <w:rFonts w:ascii="Arial" w:eastAsia="Calibri" w:hAnsi="Arial" w:cs="Arial"/>
          <w:sz w:val="24"/>
          <w:szCs w:val="24"/>
        </w:rPr>
        <w:t xml:space="preserve"> thorough and deliberate search for pertinent information or facts on a certain topic</w:t>
      </w:r>
      <w:r w:rsidR="0078551D">
        <w:rPr>
          <w:rFonts w:ascii="Arial" w:eastAsia="Calibri" w:hAnsi="Arial" w:cs="Arial"/>
          <w:sz w:val="24"/>
          <w:szCs w:val="24"/>
        </w:rPr>
        <w:t xml:space="preserve"> (</w:t>
      </w:r>
      <w:r w:rsidR="0078551D" w:rsidRPr="0078551D">
        <w:rPr>
          <w:rFonts w:ascii="Arial" w:eastAsia="Calibri" w:hAnsi="Arial" w:cs="Arial"/>
          <w:sz w:val="24"/>
          <w:szCs w:val="24"/>
          <w:highlight w:val="yellow"/>
        </w:rPr>
        <w:t xml:space="preserve">Saunders </w:t>
      </w:r>
      <w:r w:rsidR="0078551D" w:rsidRPr="0078551D">
        <w:rPr>
          <w:rFonts w:ascii="Arial" w:eastAsia="Calibri" w:hAnsi="Arial" w:cs="Arial"/>
          <w:i/>
          <w:iCs/>
          <w:sz w:val="24"/>
          <w:szCs w:val="24"/>
          <w:highlight w:val="yellow"/>
        </w:rPr>
        <w:t>et al</w:t>
      </w:r>
      <w:r w:rsidR="0078551D" w:rsidRPr="0078551D">
        <w:rPr>
          <w:rFonts w:ascii="Arial" w:eastAsia="Calibri" w:hAnsi="Arial" w:cs="Arial"/>
          <w:sz w:val="24"/>
          <w:szCs w:val="24"/>
          <w:highlight w:val="yellow"/>
        </w:rPr>
        <w:t>, 2015).</w:t>
      </w:r>
      <w:r w:rsidR="00CA2814">
        <w:rPr>
          <w:rFonts w:ascii="Arial" w:eastAsia="Calibri" w:hAnsi="Arial" w:cs="Arial"/>
          <w:sz w:val="24"/>
          <w:szCs w:val="24"/>
        </w:rPr>
        <w:t xml:space="preserve"> </w:t>
      </w:r>
      <w:r w:rsidR="0078551D">
        <w:rPr>
          <w:rFonts w:ascii="Arial" w:eastAsia="Calibri" w:hAnsi="Arial" w:cs="Arial"/>
          <w:sz w:val="24"/>
          <w:szCs w:val="24"/>
        </w:rPr>
        <w:t>However,</w:t>
      </w:r>
      <w:r w:rsidR="0078551D" w:rsidRPr="0078551D">
        <w:rPr>
          <w:rFonts w:ascii="Arial" w:eastAsia="Calibri" w:hAnsi="Arial" w:cs="Arial"/>
          <w:sz w:val="24"/>
          <w:szCs w:val="24"/>
        </w:rPr>
        <w:t xml:space="preserve"> </w:t>
      </w:r>
      <w:r w:rsidR="0078551D" w:rsidRPr="0078551D">
        <w:rPr>
          <w:rFonts w:ascii="Arial" w:eastAsia="Calibri" w:hAnsi="Arial" w:cs="Arial"/>
          <w:sz w:val="24"/>
          <w:szCs w:val="24"/>
          <w:highlight w:val="yellow"/>
        </w:rPr>
        <w:t>Ghauri and Gronhaugs (2010)</w:t>
      </w:r>
      <w:r w:rsidR="0078551D">
        <w:rPr>
          <w:rFonts w:ascii="Arial" w:eastAsia="Calibri" w:hAnsi="Arial" w:cs="Arial"/>
          <w:sz w:val="24"/>
          <w:szCs w:val="24"/>
        </w:rPr>
        <w:t xml:space="preserve"> suggest </w:t>
      </w:r>
      <w:r w:rsidR="0078551D" w:rsidRPr="0078551D">
        <w:rPr>
          <w:rFonts w:ascii="Arial" w:eastAsia="Calibri" w:hAnsi="Arial" w:cs="Arial"/>
          <w:sz w:val="24"/>
          <w:szCs w:val="24"/>
        </w:rPr>
        <w:t>that research is more than merely a collection of ideas</w:t>
      </w:r>
      <w:r w:rsidR="008C3780" w:rsidRPr="008C3780">
        <w:rPr>
          <w:rFonts w:ascii="Arial" w:eastAsia="+mn-ea" w:hAnsi="Arial" w:cs="Arial"/>
          <w:color w:val="000000"/>
          <w:kern w:val="24"/>
          <w:sz w:val="24"/>
          <w:szCs w:val="24"/>
        </w:rPr>
        <w:t xml:space="preserve"> </w:t>
      </w:r>
      <w:r w:rsidR="008C3780">
        <w:rPr>
          <w:rFonts w:ascii="Arial" w:eastAsia="+mn-ea" w:hAnsi="Arial" w:cs="Arial"/>
          <w:color w:val="000000"/>
          <w:kern w:val="24"/>
          <w:sz w:val="24"/>
          <w:szCs w:val="24"/>
        </w:rPr>
        <w:t xml:space="preserve">and </w:t>
      </w:r>
      <w:r w:rsidR="001D0453">
        <w:rPr>
          <w:rFonts w:ascii="Arial" w:eastAsia="+mn-ea" w:hAnsi="Arial" w:cs="Arial"/>
          <w:color w:val="000000"/>
          <w:kern w:val="24"/>
          <w:sz w:val="24"/>
          <w:szCs w:val="24"/>
        </w:rPr>
        <w:t xml:space="preserve">they </w:t>
      </w:r>
      <w:r w:rsidR="008C3780" w:rsidRPr="00CA2814">
        <w:rPr>
          <w:rFonts w:ascii="Arial" w:eastAsia="+mn-ea" w:hAnsi="Arial" w:cs="Arial"/>
          <w:color w:val="000000"/>
          <w:kern w:val="24"/>
          <w:sz w:val="24"/>
          <w:szCs w:val="24"/>
        </w:rPr>
        <w:t>describes</w:t>
      </w:r>
      <w:r w:rsidR="001D0453">
        <w:rPr>
          <w:rFonts w:ascii="Arial" w:eastAsia="+mn-ea" w:hAnsi="Arial" w:cs="Arial"/>
          <w:color w:val="000000"/>
          <w:kern w:val="24"/>
          <w:sz w:val="24"/>
          <w:szCs w:val="24"/>
        </w:rPr>
        <w:t xml:space="preserve"> it as</w:t>
      </w:r>
      <w:r w:rsidR="008C3780" w:rsidRPr="00CA2814">
        <w:rPr>
          <w:rFonts w:ascii="Arial" w:eastAsia="+mn-ea" w:hAnsi="Arial" w:cs="Arial"/>
          <w:color w:val="000000"/>
          <w:kern w:val="24"/>
          <w:sz w:val="24"/>
          <w:szCs w:val="24"/>
        </w:rPr>
        <w:t xml:space="preserve"> the techniques </w:t>
      </w:r>
      <w:r w:rsidR="008C3780">
        <w:rPr>
          <w:rFonts w:ascii="Arial" w:eastAsia="+mn-ea" w:hAnsi="Arial" w:cs="Arial"/>
          <w:color w:val="000000"/>
          <w:kern w:val="24"/>
          <w:sz w:val="24"/>
          <w:szCs w:val="24"/>
        </w:rPr>
        <w:t xml:space="preserve">used </w:t>
      </w:r>
      <w:r w:rsidR="008C3780" w:rsidRPr="00CA2814">
        <w:rPr>
          <w:rFonts w:ascii="Arial" w:eastAsia="+mn-ea" w:hAnsi="Arial" w:cs="Arial"/>
          <w:color w:val="000000"/>
          <w:kern w:val="24"/>
          <w:sz w:val="24"/>
          <w:szCs w:val="24"/>
        </w:rPr>
        <w:t xml:space="preserve">to collect data, and how </w:t>
      </w:r>
      <w:r w:rsidR="008C3780">
        <w:rPr>
          <w:rFonts w:ascii="Arial" w:eastAsia="+mn-ea" w:hAnsi="Arial" w:cs="Arial"/>
          <w:color w:val="000000"/>
          <w:kern w:val="24"/>
          <w:sz w:val="24"/>
          <w:szCs w:val="24"/>
        </w:rPr>
        <w:t xml:space="preserve">the </w:t>
      </w:r>
      <w:r w:rsidR="008C3780" w:rsidRPr="00CA2814">
        <w:rPr>
          <w:rFonts w:ascii="Arial" w:eastAsia="+mn-ea" w:hAnsi="Arial" w:cs="Arial"/>
          <w:color w:val="000000"/>
          <w:kern w:val="24"/>
          <w:sz w:val="24"/>
          <w:szCs w:val="24"/>
        </w:rPr>
        <w:t>findings</w:t>
      </w:r>
      <w:r w:rsidR="008C3780">
        <w:rPr>
          <w:rFonts w:ascii="Arial" w:eastAsia="+mn-ea" w:hAnsi="Arial" w:cs="Arial"/>
          <w:color w:val="000000"/>
          <w:kern w:val="24"/>
          <w:sz w:val="24"/>
          <w:szCs w:val="24"/>
        </w:rPr>
        <w:t xml:space="preserve"> are interpreted</w:t>
      </w:r>
      <w:r w:rsidR="0078551D" w:rsidRPr="0078551D">
        <w:rPr>
          <w:rFonts w:ascii="Arial" w:eastAsia="Calibri" w:hAnsi="Arial" w:cs="Arial"/>
          <w:sz w:val="24"/>
          <w:szCs w:val="24"/>
        </w:rPr>
        <w:t>.</w:t>
      </w:r>
      <w:r w:rsidR="00CA2814" w:rsidRPr="00CA2814">
        <w:rPr>
          <w:rFonts w:ascii="Arial" w:eastAsia="Calibri" w:hAnsi="Arial" w:cs="Arial"/>
          <w:sz w:val="24"/>
          <w:szCs w:val="24"/>
        </w:rPr>
        <w:t xml:space="preserve"> </w:t>
      </w:r>
      <w:r w:rsidR="0078551D">
        <w:rPr>
          <w:rFonts w:ascii="Arial" w:eastAsia="Calibri" w:hAnsi="Arial" w:cs="Arial"/>
          <w:sz w:val="24"/>
          <w:szCs w:val="24"/>
        </w:rPr>
        <w:t>Research</w:t>
      </w:r>
      <w:r w:rsidR="00934221" w:rsidRPr="0049706F">
        <w:rPr>
          <w:rFonts w:ascii="Arial" w:eastAsia="Calibri" w:hAnsi="Arial" w:cs="Arial"/>
          <w:sz w:val="24"/>
          <w:szCs w:val="24"/>
        </w:rPr>
        <w:t xml:space="preserve"> can be defined as </w:t>
      </w:r>
      <w:r w:rsidR="00934221" w:rsidRPr="0049706F">
        <w:rPr>
          <w:rFonts w:ascii="Arial" w:eastAsia="+mn-ea" w:hAnsi="Arial" w:cs="Arial"/>
          <w:color w:val="000000"/>
          <w:kern w:val="24"/>
          <w:sz w:val="24"/>
          <w:szCs w:val="24"/>
        </w:rPr>
        <w:t>‘</w:t>
      </w:r>
      <w:r w:rsidR="00934221" w:rsidRPr="00F6471B">
        <w:rPr>
          <w:rFonts w:ascii="Arial" w:eastAsia="+mn-ea" w:hAnsi="Arial" w:cs="Arial"/>
          <w:i/>
          <w:iCs/>
          <w:color w:val="000000"/>
          <w:kern w:val="24"/>
          <w:sz w:val="24"/>
          <w:szCs w:val="24"/>
        </w:rPr>
        <w:t>a system of ways of doing, teaching or studying something’</w:t>
      </w:r>
      <w:r w:rsidR="00934221" w:rsidRPr="0049706F">
        <w:rPr>
          <w:rFonts w:ascii="Arial" w:eastAsia="+mn-ea" w:hAnsi="Arial" w:cs="Arial"/>
          <w:color w:val="000000"/>
          <w:kern w:val="24"/>
          <w:sz w:val="24"/>
          <w:szCs w:val="24"/>
        </w:rPr>
        <w:t xml:space="preserve"> (</w:t>
      </w:r>
      <w:r w:rsidR="00934221" w:rsidRPr="00CA2814">
        <w:rPr>
          <w:rFonts w:ascii="Arial" w:eastAsia="+mn-ea" w:hAnsi="Arial" w:cs="Arial"/>
          <w:color w:val="000000"/>
          <w:kern w:val="24"/>
          <w:sz w:val="24"/>
          <w:szCs w:val="24"/>
          <w:highlight w:val="yellow"/>
        </w:rPr>
        <w:t>Cambridge English Dictionary</w:t>
      </w:r>
      <w:r w:rsidR="00CA2814" w:rsidRPr="00CA2814">
        <w:rPr>
          <w:rFonts w:ascii="Arial" w:eastAsia="+mn-ea" w:hAnsi="Arial" w:cs="Arial"/>
          <w:color w:val="000000"/>
          <w:kern w:val="24"/>
          <w:sz w:val="24"/>
          <w:szCs w:val="24"/>
          <w:highlight w:val="yellow"/>
        </w:rPr>
        <w:t xml:space="preserve">, </w:t>
      </w:r>
      <w:r w:rsidR="00934221" w:rsidRPr="00CA2814">
        <w:rPr>
          <w:rFonts w:ascii="Arial" w:eastAsia="+mn-ea" w:hAnsi="Arial" w:cs="Arial"/>
          <w:color w:val="000000"/>
          <w:kern w:val="24"/>
          <w:sz w:val="24"/>
          <w:szCs w:val="24"/>
          <w:highlight w:val="yellow"/>
        </w:rPr>
        <w:t>2022)</w:t>
      </w:r>
      <w:r w:rsidR="00CA2814" w:rsidRPr="00CA2814">
        <w:rPr>
          <w:rFonts w:ascii="Arial" w:eastAsia="+mn-ea" w:hAnsi="Arial" w:cs="Arial"/>
          <w:color w:val="000000"/>
          <w:kern w:val="24"/>
          <w:sz w:val="24"/>
          <w:szCs w:val="24"/>
          <w:highlight w:val="yellow"/>
        </w:rPr>
        <w:t>.</w:t>
      </w:r>
    </w:p>
    <w:p w14:paraId="6526B93C" w14:textId="513CEBE8" w:rsidR="00900985" w:rsidRPr="00DE2494" w:rsidRDefault="00904BED" w:rsidP="00900985">
      <w:pPr>
        <w:spacing w:line="480" w:lineRule="auto"/>
        <w:jc w:val="both"/>
        <w:rPr>
          <w:rFonts w:ascii="Arial" w:eastAsia="+mn-ea" w:hAnsi="Arial" w:cs="Arial"/>
          <w:color w:val="000000"/>
          <w:kern w:val="24"/>
          <w:sz w:val="24"/>
          <w:szCs w:val="24"/>
        </w:rPr>
      </w:pPr>
      <w:r w:rsidRPr="00904BED">
        <w:rPr>
          <w:rFonts w:ascii="Arial" w:eastAsia="+mn-ea" w:hAnsi="Arial" w:cs="Arial"/>
          <w:color w:val="000000"/>
          <w:kern w:val="24"/>
          <w:sz w:val="24"/>
          <w:szCs w:val="24"/>
        </w:rPr>
        <w:t xml:space="preserve">According to </w:t>
      </w:r>
      <w:r w:rsidRPr="00C6690B">
        <w:rPr>
          <w:rFonts w:ascii="Arial" w:eastAsia="+mn-ea" w:hAnsi="Arial" w:cs="Arial"/>
          <w:color w:val="000000"/>
          <w:kern w:val="24"/>
          <w:sz w:val="24"/>
          <w:szCs w:val="24"/>
          <w:highlight w:val="yellow"/>
        </w:rPr>
        <w:t xml:space="preserve">Cohen </w:t>
      </w:r>
      <w:r w:rsidRPr="00C6690B">
        <w:rPr>
          <w:rFonts w:ascii="Arial" w:eastAsia="+mn-ea" w:hAnsi="Arial" w:cs="Arial"/>
          <w:i/>
          <w:iCs/>
          <w:color w:val="000000"/>
          <w:kern w:val="24"/>
          <w:sz w:val="24"/>
          <w:szCs w:val="24"/>
          <w:highlight w:val="yellow"/>
        </w:rPr>
        <w:t>et al</w:t>
      </w:r>
      <w:r w:rsidRPr="00C6690B">
        <w:rPr>
          <w:rFonts w:ascii="Arial" w:eastAsia="+mn-ea" w:hAnsi="Arial" w:cs="Arial"/>
          <w:color w:val="000000"/>
          <w:kern w:val="24"/>
          <w:sz w:val="24"/>
          <w:szCs w:val="24"/>
          <w:highlight w:val="yellow"/>
        </w:rPr>
        <w:t xml:space="preserve"> (2007),</w:t>
      </w:r>
      <w:r w:rsidRPr="00904BED">
        <w:rPr>
          <w:rFonts w:ascii="Arial" w:eastAsia="+mn-ea" w:hAnsi="Arial" w:cs="Arial"/>
          <w:color w:val="000000"/>
          <w:kern w:val="24"/>
          <w:sz w:val="24"/>
          <w:szCs w:val="24"/>
        </w:rPr>
        <w:t xml:space="preserve"> </w:t>
      </w:r>
      <w:r>
        <w:rPr>
          <w:rFonts w:ascii="Arial" w:eastAsia="+mn-ea" w:hAnsi="Arial" w:cs="Arial"/>
          <w:color w:val="000000"/>
          <w:kern w:val="24"/>
          <w:sz w:val="24"/>
          <w:szCs w:val="24"/>
        </w:rPr>
        <w:t>t</w:t>
      </w:r>
      <w:r w:rsidRPr="00904BED">
        <w:rPr>
          <w:rFonts w:ascii="Arial" w:eastAsia="+mn-ea" w:hAnsi="Arial" w:cs="Arial"/>
          <w:color w:val="000000"/>
          <w:kern w:val="24"/>
          <w:sz w:val="24"/>
          <w:szCs w:val="24"/>
        </w:rPr>
        <w:t>he principle of "fitness for purpose" governs a research design, therefore the methodology and research design of a study are determined by the research strategy.</w:t>
      </w:r>
      <w:r w:rsidR="00DE2494">
        <w:rPr>
          <w:rFonts w:ascii="Arial" w:eastAsia="+mn-ea" w:hAnsi="Arial" w:cs="Arial"/>
          <w:color w:val="000000"/>
          <w:kern w:val="24"/>
          <w:sz w:val="24"/>
          <w:szCs w:val="24"/>
        </w:rPr>
        <w:t xml:space="preserve"> </w:t>
      </w:r>
      <w:r w:rsidR="00900985" w:rsidRPr="00900985">
        <w:rPr>
          <w:rFonts w:ascii="Arial" w:hAnsi="Arial" w:cs="Arial"/>
          <w:sz w:val="24"/>
          <w:szCs w:val="24"/>
        </w:rPr>
        <w:t xml:space="preserve">However, according to </w:t>
      </w:r>
      <w:r w:rsidR="00900985" w:rsidRPr="00DE2494">
        <w:rPr>
          <w:rFonts w:ascii="Arial" w:hAnsi="Arial" w:cs="Arial"/>
          <w:sz w:val="24"/>
          <w:szCs w:val="24"/>
          <w:highlight w:val="yellow"/>
        </w:rPr>
        <w:t>Kumer (2019),</w:t>
      </w:r>
      <w:r w:rsidR="00900985" w:rsidRPr="00900985">
        <w:rPr>
          <w:rFonts w:ascii="Arial" w:hAnsi="Arial" w:cs="Arial"/>
          <w:sz w:val="24"/>
          <w:szCs w:val="24"/>
        </w:rPr>
        <w:t xml:space="preserve"> research can be divided into three primary divisions based on the study's application, goals for doing the research, and methods used to get the data.</w:t>
      </w:r>
    </w:p>
    <w:p w14:paraId="2C8787F9" w14:textId="5CB0EE18" w:rsidR="00C6690B" w:rsidRPr="0049706F" w:rsidRDefault="00C6690B" w:rsidP="00F12171">
      <w:pPr>
        <w:spacing w:line="480" w:lineRule="auto"/>
        <w:rPr>
          <w:rFonts w:ascii="Arial" w:hAnsi="Arial" w:cs="Arial"/>
          <w:sz w:val="24"/>
          <w:szCs w:val="24"/>
        </w:rPr>
      </w:pPr>
      <w:r w:rsidRPr="00116066">
        <w:rPr>
          <w:rFonts w:ascii="Arial" w:eastAsia="+mn-ea" w:hAnsi="Arial" w:cs="Arial"/>
          <w:color w:val="000000"/>
          <w:kern w:val="24"/>
          <w:sz w:val="24"/>
          <w:szCs w:val="24"/>
          <w:highlight w:val="yellow"/>
        </w:rPr>
        <w:t xml:space="preserve">Saunders </w:t>
      </w:r>
      <w:r w:rsidRPr="00116066">
        <w:rPr>
          <w:rFonts w:ascii="Arial" w:eastAsia="+mn-ea" w:hAnsi="Arial" w:cs="Arial"/>
          <w:i/>
          <w:iCs/>
          <w:color w:val="000000"/>
          <w:kern w:val="24"/>
          <w:sz w:val="24"/>
          <w:szCs w:val="24"/>
          <w:highlight w:val="yellow"/>
        </w:rPr>
        <w:t>et al</w:t>
      </w:r>
      <w:r w:rsidRPr="00116066">
        <w:rPr>
          <w:rFonts w:ascii="Arial" w:eastAsia="+mn-ea" w:hAnsi="Arial" w:cs="Arial"/>
          <w:color w:val="000000"/>
          <w:kern w:val="24"/>
          <w:sz w:val="24"/>
          <w:szCs w:val="24"/>
          <w:highlight w:val="yellow"/>
        </w:rPr>
        <w:t xml:space="preserve"> (20</w:t>
      </w:r>
      <w:r w:rsidR="007D5630">
        <w:rPr>
          <w:rFonts w:ascii="Arial" w:eastAsia="+mn-ea" w:hAnsi="Arial" w:cs="Arial"/>
          <w:color w:val="000000"/>
          <w:kern w:val="24"/>
          <w:sz w:val="24"/>
          <w:szCs w:val="24"/>
          <w:highlight w:val="yellow"/>
        </w:rPr>
        <w:t>1</w:t>
      </w:r>
      <w:r w:rsidR="00F5710A">
        <w:rPr>
          <w:rFonts w:ascii="Arial" w:eastAsia="+mn-ea" w:hAnsi="Arial" w:cs="Arial"/>
          <w:color w:val="000000"/>
          <w:kern w:val="24"/>
          <w:sz w:val="24"/>
          <w:szCs w:val="24"/>
          <w:highlight w:val="yellow"/>
        </w:rPr>
        <w:t>9</w:t>
      </w:r>
      <w:r w:rsidRPr="00116066">
        <w:rPr>
          <w:rFonts w:ascii="Arial" w:eastAsia="+mn-ea" w:hAnsi="Arial" w:cs="Arial"/>
          <w:color w:val="000000"/>
          <w:kern w:val="24"/>
          <w:sz w:val="24"/>
          <w:szCs w:val="24"/>
          <w:highlight w:val="yellow"/>
        </w:rPr>
        <w:t>)</w:t>
      </w:r>
      <w:r>
        <w:rPr>
          <w:rFonts w:ascii="Arial" w:eastAsia="+mn-ea" w:hAnsi="Arial" w:cs="Arial"/>
          <w:color w:val="000000"/>
          <w:kern w:val="24"/>
          <w:sz w:val="24"/>
          <w:szCs w:val="24"/>
        </w:rPr>
        <w:t xml:space="preserve"> </w:t>
      </w:r>
      <w:r w:rsidRPr="00C6690B">
        <w:rPr>
          <w:rFonts w:ascii="Arial" w:eastAsia="+mn-ea" w:hAnsi="Arial" w:cs="Arial"/>
          <w:color w:val="000000"/>
          <w:kern w:val="24"/>
          <w:sz w:val="24"/>
          <w:szCs w:val="24"/>
        </w:rPr>
        <w:t xml:space="preserve">developed </w:t>
      </w:r>
      <w:r w:rsidR="00DE2494">
        <w:rPr>
          <w:rFonts w:ascii="Arial" w:eastAsia="+mn-ea" w:hAnsi="Arial" w:cs="Arial"/>
          <w:color w:val="000000"/>
          <w:kern w:val="24"/>
          <w:sz w:val="24"/>
          <w:szCs w:val="24"/>
        </w:rPr>
        <w:t xml:space="preserve">a research framework called </w:t>
      </w:r>
      <w:r w:rsidRPr="00C6690B">
        <w:rPr>
          <w:rFonts w:ascii="Arial" w:eastAsia="+mn-ea" w:hAnsi="Arial" w:cs="Arial"/>
          <w:color w:val="000000"/>
          <w:kern w:val="24"/>
          <w:sz w:val="24"/>
          <w:szCs w:val="24"/>
        </w:rPr>
        <w:t xml:space="preserve">the research onion. </w:t>
      </w:r>
      <w:r w:rsidR="00D4226F" w:rsidRPr="00D4226F">
        <w:rPr>
          <w:rFonts w:ascii="Arial" w:eastAsia="+mn-ea" w:hAnsi="Arial" w:cs="Arial"/>
          <w:color w:val="000000"/>
          <w:kern w:val="24"/>
          <w:sz w:val="24"/>
          <w:szCs w:val="24"/>
        </w:rPr>
        <w:t xml:space="preserve">It serves as an illustration of the steps that must be taken when creating a research </w:t>
      </w:r>
      <w:r w:rsidR="00D4226F" w:rsidRPr="00D4226F">
        <w:rPr>
          <w:rFonts w:ascii="Arial" w:eastAsia="+mn-ea" w:hAnsi="Arial" w:cs="Arial"/>
          <w:color w:val="000000"/>
          <w:kern w:val="24"/>
          <w:sz w:val="24"/>
          <w:szCs w:val="24"/>
        </w:rPr>
        <w:lastRenderedPageBreak/>
        <w:t>strategy. When viewed from the outside, each layer of the onion represents a more detailed</w:t>
      </w:r>
      <w:r w:rsidR="00D4226F">
        <w:rPr>
          <w:rFonts w:ascii="Arial" w:eastAsia="+mn-ea" w:hAnsi="Arial" w:cs="Arial"/>
          <w:color w:val="000000"/>
          <w:kern w:val="24"/>
          <w:sz w:val="24"/>
          <w:szCs w:val="24"/>
        </w:rPr>
        <w:t xml:space="preserve"> </w:t>
      </w:r>
      <w:r w:rsidR="00D4226F" w:rsidRPr="00D4226F">
        <w:rPr>
          <w:rFonts w:ascii="Arial" w:eastAsia="+mn-ea" w:hAnsi="Arial" w:cs="Arial"/>
          <w:color w:val="000000"/>
          <w:kern w:val="24"/>
          <w:sz w:val="24"/>
          <w:szCs w:val="24"/>
        </w:rPr>
        <w:t>step in the research process.</w:t>
      </w:r>
      <w:r>
        <w:rPr>
          <w:rFonts w:ascii="Arial" w:hAnsi="Arial" w:cs="Arial"/>
          <w:noProof/>
          <w:sz w:val="24"/>
          <w:szCs w:val="24"/>
        </w:rPr>
        <w:drawing>
          <wp:inline distT="0" distB="0" distL="0" distR="0" wp14:anchorId="088C3EEF" wp14:editId="7E269FD2">
            <wp:extent cx="4240614" cy="29432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7857" cy="2948252"/>
                    </a:xfrm>
                    <a:prstGeom prst="rect">
                      <a:avLst/>
                    </a:prstGeom>
                    <a:noFill/>
                  </pic:spPr>
                </pic:pic>
              </a:graphicData>
            </a:graphic>
          </wp:inline>
        </w:drawing>
      </w:r>
    </w:p>
    <w:p w14:paraId="3AA2EBBD" w14:textId="6061D177" w:rsidR="000E0849" w:rsidRPr="00BC74DE" w:rsidRDefault="00054003" w:rsidP="00054003">
      <w:pPr>
        <w:spacing w:line="240" w:lineRule="auto"/>
        <w:jc w:val="both"/>
        <w:rPr>
          <w:rFonts w:ascii="Arial" w:hAnsi="Arial" w:cs="Arial"/>
          <w:sz w:val="20"/>
          <w:szCs w:val="20"/>
        </w:rPr>
      </w:pPr>
      <w:r w:rsidRPr="00BC74DE">
        <w:rPr>
          <w:rFonts w:ascii="Arial" w:hAnsi="Arial" w:cs="Arial"/>
          <w:sz w:val="20"/>
          <w:szCs w:val="20"/>
        </w:rPr>
        <w:t>Figure 1</w:t>
      </w:r>
      <w:r w:rsidR="007D5630" w:rsidRPr="00BC74DE">
        <w:rPr>
          <w:rFonts w:ascii="Arial" w:hAnsi="Arial" w:cs="Arial"/>
          <w:sz w:val="20"/>
          <w:szCs w:val="20"/>
        </w:rPr>
        <w:t xml:space="preserve">. </w:t>
      </w:r>
      <w:r w:rsidRPr="00BC74DE">
        <w:rPr>
          <w:rFonts w:ascii="Arial" w:hAnsi="Arial" w:cs="Arial"/>
          <w:sz w:val="20"/>
          <w:szCs w:val="20"/>
        </w:rPr>
        <w:t>The Research Onion</w:t>
      </w:r>
    </w:p>
    <w:p w14:paraId="6506E81C" w14:textId="7FD46BD8" w:rsidR="00054003" w:rsidRPr="00BC74DE" w:rsidRDefault="00054003" w:rsidP="00054003">
      <w:pPr>
        <w:spacing w:line="240" w:lineRule="auto"/>
        <w:jc w:val="both"/>
        <w:rPr>
          <w:rFonts w:ascii="Arial" w:hAnsi="Arial" w:cs="Arial"/>
          <w:sz w:val="20"/>
          <w:szCs w:val="20"/>
        </w:rPr>
      </w:pPr>
      <w:r w:rsidRPr="00BC74DE">
        <w:rPr>
          <w:rFonts w:ascii="Arial" w:hAnsi="Arial" w:cs="Arial"/>
          <w:sz w:val="20"/>
          <w:szCs w:val="20"/>
        </w:rPr>
        <w:t>(Adapted from Saunders e</w:t>
      </w:r>
      <w:r w:rsidR="006608A3" w:rsidRPr="00BC74DE">
        <w:rPr>
          <w:rFonts w:ascii="Arial" w:hAnsi="Arial" w:cs="Arial"/>
          <w:sz w:val="20"/>
          <w:szCs w:val="20"/>
        </w:rPr>
        <w:t>t</w:t>
      </w:r>
      <w:r w:rsidRPr="00BC74DE">
        <w:rPr>
          <w:rFonts w:ascii="Arial" w:hAnsi="Arial" w:cs="Arial"/>
          <w:sz w:val="20"/>
          <w:szCs w:val="20"/>
        </w:rPr>
        <w:t xml:space="preserve"> a</w:t>
      </w:r>
      <w:r w:rsidR="006608A3" w:rsidRPr="00BC74DE">
        <w:rPr>
          <w:rFonts w:ascii="Arial" w:hAnsi="Arial" w:cs="Arial"/>
          <w:sz w:val="20"/>
          <w:szCs w:val="20"/>
        </w:rPr>
        <w:t>l</w:t>
      </w:r>
      <w:r w:rsidRPr="00BC74DE">
        <w:rPr>
          <w:rFonts w:ascii="Arial" w:hAnsi="Arial" w:cs="Arial"/>
          <w:sz w:val="20"/>
          <w:szCs w:val="20"/>
        </w:rPr>
        <w:t>, 201</w:t>
      </w:r>
      <w:r w:rsidR="00F5710A" w:rsidRPr="00BC74DE">
        <w:rPr>
          <w:rFonts w:ascii="Arial" w:hAnsi="Arial" w:cs="Arial"/>
          <w:sz w:val="20"/>
          <w:szCs w:val="20"/>
        </w:rPr>
        <w:t>9</w:t>
      </w:r>
      <w:r w:rsidRPr="00BC74DE">
        <w:rPr>
          <w:rFonts w:ascii="Arial" w:hAnsi="Arial" w:cs="Arial"/>
          <w:sz w:val="20"/>
          <w:szCs w:val="20"/>
        </w:rPr>
        <w:t>)</w:t>
      </w:r>
    </w:p>
    <w:p w14:paraId="2138E24A" w14:textId="77777777" w:rsidR="00054003" w:rsidRDefault="00054003" w:rsidP="00054003">
      <w:pPr>
        <w:spacing w:line="240" w:lineRule="auto"/>
        <w:jc w:val="both"/>
      </w:pPr>
    </w:p>
    <w:p w14:paraId="30765205" w14:textId="09A1DCFB" w:rsidR="0073481B" w:rsidRDefault="0073481B" w:rsidP="00934221">
      <w:pPr>
        <w:spacing w:line="480" w:lineRule="auto"/>
        <w:jc w:val="both"/>
        <w:rPr>
          <w:rFonts w:ascii="Arial" w:hAnsi="Arial" w:cs="Arial"/>
          <w:sz w:val="24"/>
          <w:szCs w:val="24"/>
        </w:rPr>
      </w:pPr>
      <w:r>
        <w:rPr>
          <w:rFonts w:ascii="Arial" w:hAnsi="Arial" w:cs="Arial"/>
          <w:sz w:val="24"/>
          <w:szCs w:val="24"/>
        </w:rPr>
        <w:t xml:space="preserve">The layers of the onion describe the different decisions made when developing </w:t>
      </w:r>
      <w:r w:rsidR="00F02841">
        <w:rPr>
          <w:rFonts w:ascii="Arial" w:hAnsi="Arial" w:cs="Arial"/>
          <w:sz w:val="24"/>
          <w:szCs w:val="24"/>
        </w:rPr>
        <w:t>the</w:t>
      </w:r>
      <w:r>
        <w:rPr>
          <w:rFonts w:ascii="Arial" w:hAnsi="Arial" w:cs="Arial"/>
          <w:sz w:val="24"/>
          <w:szCs w:val="24"/>
        </w:rPr>
        <w:t xml:space="preserve"> research methodology. </w:t>
      </w:r>
      <w:r w:rsidR="00A63638" w:rsidRPr="00A63638">
        <w:rPr>
          <w:rFonts w:ascii="Arial" w:hAnsi="Arial" w:cs="Arial"/>
          <w:sz w:val="24"/>
          <w:szCs w:val="24"/>
        </w:rPr>
        <w:t xml:space="preserve">There are several decisions </w:t>
      </w:r>
      <w:r w:rsidR="00A63638">
        <w:rPr>
          <w:rFonts w:ascii="Arial" w:hAnsi="Arial" w:cs="Arial"/>
          <w:sz w:val="24"/>
          <w:szCs w:val="24"/>
        </w:rPr>
        <w:t>that</w:t>
      </w:r>
      <w:r w:rsidR="00A63638" w:rsidRPr="00A63638">
        <w:rPr>
          <w:rFonts w:ascii="Arial" w:hAnsi="Arial" w:cs="Arial"/>
          <w:sz w:val="24"/>
          <w:szCs w:val="24"/>
        </w:rPr>
        <w:t xml:space="preserve"> must </w:t>
      </w:r>
      <w:r w:rsidR="00A63638">
        <w:rPr>
          <w:rFonts w:ascii="Arial" w:hAnsi="Arial" w:cs="Arial"/>
          <w:sz w:val="24"/>
          <w:szCs w:val="24"/>
        </w:rPr>
        <w:t>be made</w:t>
      </w:r>
      <w:r w:rsidR="00A63638" w:rsidRPr="00A63638">
        <w:rPr>
          <w:rFonts w:ascii="Arial" w:hAnsi="Arial" w:cs="Arial"/>
          <w:sz w:val="24"/>
          <w:szCs w:val="24"/>
        </w:rPr>
        <w:t xml:space="preserve"> </w:t>
      </w:r>
      <w:r w:rsidR="002D450D">
        <w:rPr>
          <w:rFonts w:ascii="Arial" w:hAnsi="Arial" w:cs="Arial"/>
          <w:sz w:val="24"/>
          <w:szCs w:val="24"/>
        </w:rPr>
        <w:t xml:space="preserve">when </w:t>
      </w:r>
      <w:r w:rsidR="00A63638" w:rsidRPr="00A63638">
        <w:rPr>
          <w:rFonts w:ascii="Arial" w:hAnsi="Arial" w:cs="Arial"/>
          <w:sz w:val="24"/>
          <w:szCs w:val="24"/>
        </w:rPr>
        <w:t>mov</w:t>
      </w:r>
      <w:r w:rsidR="002D450D">
        <w:rPr>
          <w:rFonts w:ascii="Arial" w:hAnsi="Arial" w:cs="Arial"/>
          <w:sz w:val="24"/>
          <w:szCs w:val="24"/>
        </w:rPr>
        <w:t>ing</w:t>
      </w:r>
      <w:r w:rsidR="00A63638" w:rsidRPr="00A63638">
        <w:rPr>
          <w:rFonts w:ascii="Arial" w:hAnsi="Arial" w:cs="Arial"/>
          <w:sz w:val="24"/>
          <w:szCs w:val="24"/>
        </w:rPr>
        <w:t xml:space="preserve"> inside from the exterior of the onion, from </w:t>
      </w:r>
      <w:r w:rsidR="00A63638">
        <w:rPr>
          <w:rFonts w:ascii="Arial" w:hAnsi="Arial" w:cs="Arial"/>
          <w:sz w:val="24"/>
          <w:szCs w:val="24"/>
        </w:rPr>
        <w:t xml:space="preserve">theoretical and analytical </w:t>
      </w:r>
      <w:r w:rsidR="00A63638" w:rsidRPr="00A63638">
        <w:rPr>
          <w:rFonts w:ascii="Arial" w:hAnsi="Arial" w:cs="Arial"/>
          <w:sz w:val="24"/>
          <w:szCs w:val="24"/>
        </w:rPr>
        <w:t xml:space="preserve">to </w:t>
      </w:r>
      <w:r w:rsidR="00A63638">
        <w:rPr>
          <w:rFonts w:ascii="Arial" w:hAnsi="Arial" w:cs="Arial"/>
          <w:sz w:val="24"/>
          <w:szCs w:val="24"/>
        </w:rPr>
        <w:t>strategic</w:t>
      </w:r>
      <w:r w:rsidR="00A63638" w:rsidRPr="00A63638">
        <w:rPr>
          <w:rFonts w:ascii="Arial" w:hAnsi="Arial" w:cs="Arial"/>
          <w:sz w:val="24"/>
          <w:szCs w:val="24"/>
        </w:rPr>
        <w:t xml:space="preserve"> and practical.</w:t>
      </w:r>
      <w:r w:rsidR="004062CF">
        <w:rPr>
          <w:rFonts w:ascii="Arial" w:hAnsi="Arial" w:cs="Arial"/>
          <w:sz w:val="24"/>
          <w:szCs w:val="24"/>
        </w:rPr>
        <w:t xml:space="preserve"> The onion model is a useful tool for developing </w:t>
      </w:r>
      <w:r w:rsidR="0078551D">
        <w:rPr>
          <w:rFonts w:ascii="Arial" w:hAnsi="Arial" w:cs="Arial"/>
          <w:sz w:val="24"/>
          <w:szCs w:val="24"/>
        </w:rPr>
        <w:t>a</w:t>
      </w:r>
      <w:r w:rsidR="004062CF">
        <w:rPr>
          <w:rFonts w:ascii="Arial" w:hAnsi="Arial" w:cs="Arial"/>
          <w:sz w:val="24"/>
          <w:szCs w:val="24"/>
        </w:rPr>
        <w:t xml:space="preserve"> holistic approach </w:t>
      </w:r>
      <w:r w:rsidR="004062CF" w:rsidRPr="004062CF">
        <w:rPr>
          <w:rFonts w:ascii="Arial" w:hAnsi="Arial" w:cs="Arial"/>
          <w:sz w:val="24"/>
          <w:szCs w:val="24"/>
        </w:rPr>
        <w:t>and comprehend</w:t>
      </w:r>
      <w:r w:rsidR="00436F1F">
        <w:rPr>
          <w:rFonts w:ascii="Arial" w:hAnsi="Arial" w:cs="Arial"/>
          <w:sz w:val="24"/>
          <w:szCs w:val="24"/>
        </w:rPr>
        <w:t>ing</w:t>
      </w:r>
      <w:r w:rsidR="004062CF" w:rsidRPr="004062CF">
        <w:rPr>
          <w:rFonts w:ascii="Arial" w:hAnsi="Arial" w:cs="Arial"/>
          <w:sz w:val="24"/>
          <w:szCs w:val="24"/>
        </w:rPr>
        <w:t xml:space="preserve"> the choices that must be made when planning the research for </w:t>
      </w:r>
      <w:r w:rsidR="004062CF">
        <w:rPr>
          <w:rFonts w:ascii="Arial" w:hAnsi="Arial" w:cs="Arial"/>
          <w:sz w:val="24"/>
          <w:szCs w:val="24"/>
        </w:rPr>
        <w:t>the</w:t>
      </w:r>
      <w:r w:rsidR="004062CF" w:rsidRPr="004062CF">
        <w:rPr>
          <w:rFonts w:ascii="Arial" w:hAnsi="Arial" w:cs="Arial"/>
          <w:sz w:val="24"/>
          <w:szCs w:val="24"/>
        </w:rPr>
        <w:t xml:space="preserve"> dissertation.</w:t>
      </w:r>
    </w:p>
    <w:p w14:paraId="0472EDFE" w14:textId="07B55FA5" w:rsidR="00436F1F" w:rsidRDefault="008E2991" w:rsidP="008E2991">
      <w:pPr>
        <w:spacing w:after="200" w:line="480" w:lineRule="auto"/>
        <w:jc w:val="both"/>
        <w:rPr>
          <w:rFonts w:ascii="Arial" w:hAnsi="Arial" w:cs="Arial"/>
          <w:sz w:val="24"/>
          <w:szCs w:val="24"/>
        </w:rPr>
      </w:pPr>
      <w:r w:rsidRPr="00D1627F">
        <w:rPr>
          <w:rFonts w:ascii="Arial" w:hAnsi="Arial" w:cs="Arial"/>
          <w:sz w:val="24"/>
          <w:szCs w:val="24"/>
        </w:rPr>
        <w:t xml:space="preserve">According to the literature research, the </w:t>
      </w:r>
      <w:r>
        <w:rPr>
          <w:rFonts w:ascii="Arial" w:hAnsi="Arial" w:cs="Arial"/>
          <w:sz w:val="24"/>
          <w:szCs w:val="24"/>
        </w:rPr>
        <w:t xml:space="preserve">notion </w:t>
      </w:r>
      <w:r w:rsidRPr="00D1627F">
        <w:rPr>
          <w:rFonts w:ascii="Arial" w:hAnsi="Arial" w:cs="Arial"/>
          <w:sz w:val="24"/>
          <w:szCs w:val="24"/>
        </w:rPr>
        <w:t>to professionalise the police through graduate entr</w:t>
      </w:r>
      <w:r w:rsidR="009B5C5A">
        <w:rPr>
          <w:rFonts w:ascii="Arial" w:hAnsi="Arial" w:cs="Arial"/>
          <w:sz w:val="24"/>
          <w:szCs w:val="24"/>
        </w:rPr>
        <w:t>y</w:t>
      </w:r>
      <w:r w:rsidRPr="00D1627F">
        <w:rPr>
          <w:rFonts w:ascii="Arial" w:hAnsi="Arial" w:cs="Arial"/>
          <w:sz w:val="24"/>
          <w:szCs w:val="24"/>
        </w:rPr>
        <w:t xml:space="preserve"> recruitment</w:t>
      </w:r>
      <w:r>
        <w:rPr>
          <w:rFonts w:ascii="Arial" w:hAnsi="Arial" w:cs="Arial"/>
          <w:sz w:val="24"/>
          <w:szCs w:val="24"/>
        </w:rPr>
        <w:t xml:space="preserve"> </w:t>
      </w:r>
      <w:r w:rsidRPr="00D1627F">
        <w:rPr>
          <w:rFonts w:ascii="Arial" w:hAnsi="Arial" w:cs="Arial"/>
          <w:sz w:val="24"/>
          <w:szCs w:val="24"/>
        </w:rPr>
        <w:t xml:space="preserve">started with </w:t>
      </w:r>
      <w:r w:rsidR="009B5C5A" w:rsidRPr="00D1627F">
        <w:rPr>
          <w:rFonts w:ascii="Arial" w:hAnsi="Arial" w:cs="Arial"/>
          <w:sz w:val="24"/>
          <w:szCs w:val="24"/>
        </w:rPr>
        <w:t>a</w:t>
      </w:r>
      <w:r w:rsidR="009B5C5A">
        <w:rPr>
          <w:rFonts w:ascii="Arial" w:hAnsi="Arial" w:cs="Arial"/>
          <w:sz w:val="24"/>
          <w:szCs w:val="24"/>
        </w:rPr>
        <w:t xml:space="preserve"> national review</w:t>
      </w:r>
      <w:r w:rsidRPr="00D1627F">
        <w:rPr>
          <w:rFonts w:ascii="Arial" w:hAnsi="Arial" w:cs="Arial"/>
          <w:sz w:val="24"/>
          <w:szCs w:val="24"/>
        </w:rPr>
        <w:t xml:space="preserve"> and evaluation</w:t>
      </w:r>
      <w:r w:rsidR="009B5C5A">
        <w:rPr>
          <w:rFonts w:ascii="Arial" w:hAnsi="Arial" w:cs="Arial"/>
          <w:sz w:val="24"/>
          <w:szCs w:val="24"/>
        </w:rPr>
        <w:t xml:space="preserve">. </w:t>
      </w:r>
      <w:r w:rsidR="001933CC">
        <w:rPr>
          <w:rFonts w:ascii="Arial" w:hAnsi="Arial" w:cs="Arial"/>
          <w:sz w:val="24"/>
          <w:szCs w:val="24"/>
        </w:rPr>
        <w:t xml:space="preserve">However, </w:t>
      </w:r>
      <w:r w:rsidR="00FF033A" w:rsidRPr="00FF033A">
        <w:rPr>
          <w:rFonts w:ascii="Arial" w:hAnsi="Arial" w:cs="Arial"/>
          <w:sz w:val="24"/>
          <w:szCs w:val="24"/>
        </w:rPr>
        <w:t>to supplement the existing body of knowledge about this topic</w:t>
      </w:r>
      <w:r w:rsidR="001933CC">
        <w:rPr>
          <w:rFonts w:ascii="Arial" w:hAnsi="Arial" w:cs="Arial"/>
          <w:sz w:val="24"/>
          <w:szCs w:val="24"/>
        </w:rPr>
        <w:t xml:space="preserve">, </w:t>
      </w:r>
      <w:r w:rsidR="00FF033A">
        <w:rPr>
          <w:rFonts w:ascii="Arial" w:hAnsi="Arial" w:cs="Arial"/>
          <w:sz w:val="24"/>
          <w:szCs w:val="24"/>
        </w:rPr>
        <w:t xml:space="preserve">further </w:t>
      </w:r>
      <w:r w:rsidR="001933CC">
        <w:rPr>
          <w:rFonts w:ascii="Arial" w:hAnsi="Arial" w:cs="Arial"/>
          <w:sz w:val="24"/>
          <w:szCs w:val="24"/>
        </w:rPr>
        <w:t>data collection</w:t>
      </w:r>
      <w:r w:rsidR="00FF033A">
        <w:rPr>
          <w:rFonts w:ascii="Arial" w:hAnsi="Arial" w:cs="Arial"/>
          <w:sz w:val="24"/>
          <w:szCs w:val="24"/>
        </w:rPr>
        <w:t xml:space="preserve"> is required</w:t>
      </w:r>
      <w:r w:rsidR="001933CC">
        <w:rPr>
          <w:rFonts w:ascii="Arial" w:hAnsi="Arial" w:cs="Arial"/>
          <w:sz w:val="24"/>
          <w:szCs w:val="24"/>
        </w:rPr>
        <w:t xml:space="preserve"> to produce </w:t>
      </w:r>
      <w:r w:rsidR="00FF033A">
        <w:rPr>
          <w:rFonts w:ascii="Arial" w:hAnsi="Arial" w:cs="Arial"/>
          <w:sz w:val="24"/>
          <w:szCs w:val="24"/>
        </w:rPr>
        <w:t xml:space="preserve">core information which shall meet the </w:t>
      </w:r>
      <w:r w:rsidR="001933CC">
        <w:rPr>
          <w:rFonts w:ascii="Arial" w:hAnsi="Arial" w:cs="Arial"/>
          <w:sz w:val="24"/>
          <w:szCs w:val="24"/>
        </w:rPr>
        <w:t>research objectives</w:t>
      </w:r>
      <w:r w:rsidR="00FF033A">
        <w:rPr>
          <w:rFonts w:ascii="Arial" w:hAnsi="Arial" w:cs="Arial"/>
          <w:sz w:val="24"/>
          <w:szCs w:val="24"/>
        </w:rPr>
        <w:t xml:space="preserve">. </w:t>
      </w:r>
      <w:r w:rsidR="00FF033A" w:rsidRPr="00FF033A">
        <w:rPr>
          <w:rFonts w:ascii="Arial" w:hAnsi="Arial" w:cs="Arial"/>
          <w:sz w:val="24"/>
          <w:szCs w:val="24"/>
        </w:rPr>
        <w:t xml:space="preserve">This </w:t>
      </w:r>
      <w:r w:rsidR="00FF033A">
        <w:rPr>
          <w:rFonts w:ascii="Arial" w:hAnsi="Arial" w:cs="Arial"/>
          <w:sz w:val="24"/>
          <w:szCs w:val="24"/>
        </w:rPr>
        <w:t xml:space="preserve">method </w:t>
      </w:r>
      <w:r w:rsidR="00B03848">
        <w:rPr>
          <w:rFonts w:ascii="Arial" w:hAnsi="Arial" w:cs="Arial"/>
          <w:sz w:val="24"/>
          <w:szCs w:val="24"/>
        </w:rPr>
        <w:t xml:space="preserve">of data collection </w:t>
      </w:r>
      <w:r w:rsidR="00FF033A" w:rsidRPr="00FF033A">
        <w:rPr>
          <w:rFonts w:ascii="Arial" w:hAnsi="Arial" w:cs="Arial"/>
          <w:sz w:val="24"/>
          <w:szCs w:val="24"/>
        </w:rPr>
        <w:t xml:space="preserve">will confirm the accuracy of the data that has </w:t>
      </w:r>
      <w:r w:rsidR="005D1A0F">
        <w:rPr>
          <w:rFonts w:ascii="Arial" w:hAnsi="Arial" w:cs="Arial"/>
          <w:sz w:val="24"/>
          <w:szCs w:val="24"/>
        </w:rPr>
        <w:t xml:space="preserve">already </w:t>
      </w:r>
      <w:r w:rsidR="00FF033A" w:rsidRPr="00FF033A">
        <w:rPr>
          <w:rFonts w:ascii="Arial" w:hAnsi="Arial" w:cs="Arial"/>
          <w:sz w:val="24"/>
          <w:szCs w:val="24"/>
        </w:rPr>
        <w:t>been gathered.</w:t>
      </w:r>
    </w:p>
    <w:p w14:paraId="09BC428C" w14:textId="64C5CABA" w:rsidR="00B03848" w:rsidRDefault="00CD0A42" w:rsidP="006C7AEB">
      <w:pPr>
        <w:spacing w:after="200" w:line="480" w:lineRule="auto"/>
        <w:jc w:val="both"/>
        <w:rPr>
          <w:rFonts w:ascii="Arial" w:hAnsi="Arial" w:cs="Arial"/>
          <w:sz w:val="24"/>
          <w:szCs w:val="24"/>
          <w:u w:val="single"/>
        </w:rPr>
      </w:pPr>
      <w:r w:rsidRPr="00CD0A42">
        <w:rPr>
          <w:rFonts w:ascii="Arial" w:hAnsi="Arial" w:cs="Arial"/>
          <w:sz w:val="24"/>
          <w:szCs w:val="24"/>
          <w:u w:val="single"/>
        </w:rPr>
        <w:t xml:space="preserve">Ethical Practice </w:t>
      </w:r>
    </w:p>
    <w:p w14:paraId="28B938AB" w14:textId="3FDF0C55" w:rsidR="004607C4" w:rsidRDefault="002D0583" w:rsidP="006C7AEB">
      <w:pPr>
        <w:spacing w:after="0" w:line="480" w:lineRule="auto"/>
        <w:jc w:val="both"/>
        <w:rPr>
          <w:rFonts w:ascii="Arial" w:eastAsia="Times New Roman" w:hAnsi="Arial" w:cs="Arial"/>
          <w:sz w:val="24"/>
          <w:szCs w:val="24"/>
          <w:lang w:eastAsia="en-GB"/>
        </w:rPr>
      </w:pPr>
      <w:r w:rsidRPr="002D0583">
        <w:rPr>
          <w:rFonts w:ascii="Arial" w:eastAsia="Times New Roman" w:hAnsi="Arial" w:cs="Arial"/>
          <w:sz w:val="24"/>
          <w:szCs w:val="24"/>
          <w:lang w:eastAsia="en-GB"/>
        </w:rPr>
        <w:t xml:space="preserve">It is a prerequisite that any research conducted for a study </w:t>
      </w:r>
      <w:r w:rsidR="00483F86">
        <w:rPr>
          <w:rFonts w:ascii="Arial" w:eastAsia="Times New Roman" w:hAnsi="Arial" w:cs="Arial"/>
          <w:sz w:val="24"/>
          <w:szCs w:val="24"/>
          <w:lang w:eastAsia="en-GB"/>
        </w:rPr>
        <w:t xml:space="preserve">is completed </w:t>
      </w:r>
      <w:r w:rsidR="00DD519C">
        <w:rPr>
          <w:rFonts w:ascii="Arial" w:eastAsia="Times New Roman" w:hAnsi="Arial" w:cs="Arial"/>
          <w:sz w:val="24"/>
          <w:szCs w:val="24"/>
          <w:lang w:eastAsia="en-GB"/>
        </w:rPr>
        <w:t xml:space="preserve">in </w:t>
      </w:r>
      <w:r w:rsidR="00DD519C" w:rsidRPr="002D0583">
        <w:rPr>
          <w:rFonts w:ascii="Arial" w:eastAsia="Times New Roman" w:hAnsi="Arial" w:cs="Arial"/>
          <w:sz w:val="24"/>
          <w:szCs w:val="24"/>
          <w:lang w:eastAsia="en-GB"/>
        </w:rPr>
        <w:t>accordance</w:t>
      </w:r>
      <w:r w:rsidRPr="002D0583">
        <w:rPr>
          <w:rFonts w:ascii="Arial" w:eastAsia="Times New Roman" w:hAnsi="Arial" w:cs="Arial"/>
          <w:sz w:val="24"/>
          <w:szCs w:val="24"/>
          <w:lang w:eastAsia="en-GB"/>
        </w:rPr>
        <w:t xml:space="preserve"> with current ethical standards. </w:t>
      </w:r>
      <w:r w:rsidR="004607C4">
        <w:rPr>
          <w:rFonts w:ascii="Arial" w:eastAsia="Times New Roman" w:hAnsi="Arial" w:cs="Arial"/>
          <w:sz w:val="24"/>
          <w:szCs w:val="24"/>
          <w:lang w:eastAsia="en-GB"/>
        </w:rPr>
        <w:t xml:space="preserve"> </w:t>
      </w:r>
      <w:r w:rsidR="004607C4" w:rsidRPr="004607C4">
        <w:rPr>
          <w:rFonts w:ascii="Arial" w:eastAsia="Times New Roman" w:hAnsi="Arial" w:cs="Arial"/>
          <w:sz w:val="24"/>
          <w:szCs w:val="24"/>
          <w:lang w:eastAsia="en-GB"/>
        </w:rPr>
        <w:t xml:space="preserve">According to </w:t>
      </w:r>
      <w:r w:rsidR="004607C4" w:rsidRPr="004607C4">
        <w:rPr>
          <w:rFonts w:ascii="Arial" w:eastAsia="Times New Roman" w:hAnsi="Arial" w:cs="Arial"/>
          <w:sz w:val="24"/>
          <w:szCs w:val="24"/>
          <w:highlight w:val="yellow"/>
          <w:lang w:eastAsia="en-GB"/>
        </w:rPr>
        <w:t>Farrimond (2012),</w:t>
      </w:r>
      <w:r w:rsidR="004607C4" w:rsidRPr="004607C4">
        <w:rPr>
          <w:rFonts w:ascii="Arial" w:eastAsia="Times New Roman" w:hAnsi="Arial" w:cs="Arial"/>
          <w:sz w:val="24"/>
          <w:szCs w:val="24"/>
          <w:lang w:eastAsia="en-GB"/>
        </w:rPr>
        <w:t xml:space="preserve"> ethics is essential to sound research and design, and failing to operate ethically can have serious repercussions.</w:t>
      </w:r>
    </w:p>
    <w:p w14:paraId="7595E270" w14:textId="427AC694" w:rsidR="00650DCC" w:rsidRDefault="005D5A40" w:rsidP="006C7AEB">
      <w:pPr>
        <w:spacing w:after="0" w:line="480" w:lineRule="auto"/>
        <w:jc w:val="both"/>
        <w:rPr>
          <w:rFonts w:ascii="Arial" w:eastAsia="Times New Roman" w:hAnsi="Arial" w:cs="Arial"/>
          <w:sz w:val="24"/>
          <w:szCs w:val="24"/>
          <w:lang w:eastAsia="en-GB"/>
        </w:rPr>
      </w:pPr>
      <w:r w:rsidRPr="006C6333">
        <w:rPr>
          <w:rFonts w:ascii="Arial" w:eastAsia="Times New Roman" w:hAnsi="Arial" w:cs="Arial"/>
          <w:sz w:val="24"/>
          <w:szCs w:val="24"/>
          <w:lang w:eastAsia="en-GB"/>
        </w:rPr>
        <w:t>To</w:t>
      </w:r>
      <w:r w:rsidR="006C6333" w:rsidRPr="006C633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undertake </w:t>
      </w:r>
      <w:r w:rsidR="006C6333" w:rsidRPr="006C6333">
        <w:rPr>
          <w:rFonts w:ascii="Arial" w:eastAsia="Times New Roman" w:hAnsi="Arial" w:cs="Arial"/>
          <w:sz w:val="24"/>
          <w:szCs w:val="24"/>
          <w:lang w:eastAsia="en-GB"/>
        </w:rPr>
        <w:t>ethical research, a researcher must adhere to the moral and ethical norms that are expected of them. This guarantees that any research is conducted with the utmost morality, fairness, and integrity</w:t>
      </w:r>
      <w:r w:rsidR="006C6333">
        <w:rPr>
          <w:rFonts w:ascii="Arial" w:eastAsia="Times New Roman" w:hAnsi="Arial" w:cs="Arial"/>
          <w:sz w:val="24"/>
          <w:szCs w:val="24"/>
          <w:lang w:eastAsia="en-GB"/>
        </w:rPr>
        <w:t xml:space="preserve"> </w:t>
      </w:r>
      <w:r w:rsidR="00650DCC">
        <w:rPr>
          <w:rFonts w:ascii="Arial" w:eastAsia="Times New Roman" w:hAnsi="Arial" w:cs="Arial"/>
          <w:sz w:val="24"/>
          <w:szCs w:val="24"/>
          <w:lang w:eastAsia="en-GB"/>
        </w:rPr>
        <w:t>(</w:t>
      </w:r>
      <w:r w:rsidR="006C6333" w:rsidRPr="00650DCC">
        <w:rPr>
          <w:rFonts w:ascii="Arial" w:eastAsia="Times New Roman" w:hAnsi="Arial" w:cs="Arial"/>
          <w:sz w:val="24"/>
          <w:szCs w:val="24"/>
          <w:highlight w:val="yellow"/>
          <w:lang w:eastAsia="en-GB"/>
        </w:rPr>
        <w:t>Corea &amp; Molligoda, 2017)</w:t>
      </w:r>
      <w:r w:rsidR="006C6333">
        <w:rPr>
          <w:rFonts w:ascii="Arial" w:eastAsia="Times New Roman" w:hAnsi="Arial" w:cs="Arial"/>
          <w:sz w:val="24"/>
          <w:szCs w:val="24"/>
          <w:lang w:eastAsia="en-GB"/>
        </w:rPr>
        <w:t xml:space="preserve"> </w:t>
      </w:r>
    </w:p>
    <w:p w14:paraId="7A03A67D" w14:textId="7B520CD4" w:rsidR="00650DCC" w:rsidRDefault="006C7AEB" w:rsidP="006C7AEB">
      <w:pPr>
        <w:spacing w:after="0" w:line="480" w:lineRule="auto"/>
        <w:jc w:val="both"/>
        <w:rPr>
          <w:rFonts w:ascii="Arial" w:eastAsia="Times New Roman" w:hAnsi="Arial" w:cs="Arial"/>
          <w:sz w:val="24"/>
          <w:szCs w:val="24"/>
          <w:lang w:eastAsia="en-GB"/>
        </w:rPr>
      </w:pPr>
      <w:r w:rsidRPr="006C7AEB">
        <w:rPr>
          <w:rFonts w:ascii="Arial" w:eastAsia="Times New Roman" w:hAnsi="Arial" w:cs="Arial"/>
          <w:sz w:val="24"/>
          <w:szCs w:val="24"/>
          <w:lang w:eastAsia="en-GB"/>
        </w:rPr>
        <w:t xml:space="preserve">According to </w:t>
      </w:r>
      <w:r w:rsidRPr="006C7AEB">
        <w:rPr>
          <w:rFonts w:ascii="Arial" w:eastAsia="Times New Roman" w:hAnsi="Arial" w:cs="Arial"/>
          <w:sz w:val="24"/>
          <w:szCs w:val="24"/>
          <w:highlight w:val="yellow"/>
          <w:lang w:eastAsia="en-GB"/>
        </w:rPr>
        <w:t>Gelling, (2016)</w:t>
      </w:r>
      <w:r w:rsidRPr="006C7AE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all </w:t>
      </w:r>
      <w:r w:rsidRPr="006C7AEB">
        <w:rPr>
          <w:rFonts w:ascii="Arial" w:eastAsia="Times New Roman" w:hAnsi="Arial" w:cs="Arial"/>
          <w:sz w:val="24"/>
          <w:szCs w:val="24"/>
          <w:lang w:eastAsia="en-GB"/>
        </w:rPr>
        <w:t xml:space="preserve">studies involving human subjects must acquire ethical approval before they can </w:t>
      </w:r>
      <w:r w:rsidR="009A478C" w:rsidRPr="006C7AEB">
        <w:rPr>
          <w:rFonts w:ascii="Arial" w:eastAsia="Times New Roman" w:hAnsi="Arial" w:cs="Arial"/>
          <w:sz w:val="24"/>
          <w:szCs w:val="24"/>
          <w:lang w:eastAsia="en-GB"/>
        </w:rPr>
        <w:t>begin,</w:t>
      </w:r>
      <w:r>
        <w:rPr>
          <w:rFonts w:ascii="Arial" w:eastAsia="Times New Roman" w:hAnsi="Arial" w:cs="Arial"/>
          <w:sz w:val="24"/>
          <w:szCs w:val="24"/>
          <w:lang w:eastAsia="en-GB"/>
        </w:rPr>
        <w:t xml:space="preserve"> and this is required p</w:t>
      </w:r>
      <w:r w:rsidRPr="006C7AEB">
        <w:rPr>
          <w:rFonts w:ascii="Arial" w:eastAsia="Times New Roman" w:hAnsi="Arial" w:cs="Arial"/>
          <w:sz w:val="24"/>
          <w:szCs w:val="24"/>
          <w:lang w:eastAsia="en-GB"/>
        </w:rPr>
        <w:t>rior to approaching research subjects and starting data collectin</w:t>
      </w:r>
      <w:r>
        <w:rPr>
          <w:rFonts w:ascii="Arial" w:eastAsia="Times New Roman" w:hAnsi="Arial" w:cs="Arial"/>
          <w:sz w:val="24"/>
          <w:szCs w:val="24"/>
          <w:lang w:eastAsia="en-GB"/>
        </w:rPr>
        <w:t xml:space="preserve">g. </w:t>
      </w:r>
    </w:p>
    <w:p w14:paraId="12FF2441" w14:textId="63D5A930" w:rsidR="00310424" w:rsidRDefault="006C7AEB" w:rsidP="00F83569">
      <w:pPr>
        <w:spacing w:after="0" w:line="480" w:lineRule="auto"/>
        <w:jc w:val="both"/>
        <w:rPr>
          <w:rFonts w:ascii="Arial" w:eastAsia="Times New Roman" w:hAnsi="Arial" w:cs="Arial"/>
          <w:sz w:val="24"/>
          <w:szCs w:val="24"/>
          <w:lang w:eastAsia="en-GB"/>
        </w:rPr>
      </w:pPr>
      <w:r w:rsidRPr="006C7AEB">
        <w:rPr>
          <w:rFonts w:ascii="Arial" w:eastAsia="Times New Roman" w:hAnsi="Arial" w:cs="Arial"/>
          <w:sz w:val="24"/>
          <w:szCs w:val="24"/>
          <w:lang w:eastAsia="en-GB"/>
        </w:rPr>
        <w:t xml:space="preserve">An ethics application form was utilised to get ethical approval from the ethics committee to confirm that the methods employed in this study complied with ethical norms. The form contained details about potential risks that the researcher had thought about and, if appropriate, how those risks </w:t>
      </w:r>
      <w:r w:rsidRPr="007D5630">
        <w:rPr>
          <w:rFonts w:ascii="Arial" w:eastAsia="Times New Roman" w:hAnsi="Arial" w:cs="Arial"/>
          <w:sz w:val="24"/>
          <w:szCs w:val="24"/>
          <w:lang w:eastAsia="en-GB"/>
        </w:rPr>
        <w:t>could be reduced</w:t>
      </w:r>
      <w:r w:rsidR="002D0583" w:rsidRPr="007D5630">
        <w:rPr>
          <w:rFonts w:ascii="Arial" w:eastAsia="Times New Roman" w:hAnsi="Arial" w:cs="Arial"/>
          <w:sz w:val="24"/>
          <w:szCs w:val="24"/>
          <w:lang w:eastAsia="en-GB"/>
        </w:rPr>
        <w:t xml:space="preserve">. </w:t>
      </w:r>
      <w:r w:rsidR="007D5630" w:rsidRPr="007D5630">
        <w:rPr>
          <w:rFonts w:ascii="Arial" w:eastAsia="Times New Roman" w:hAnsi="Arial" w:cs="Arial"/>
          <w:sz w:val="24"/>
          <w:szCs w:val="24"/>
          <w:lang w:eastAsia="en-GB"/>
        </w:rPr>
        <w:t xml:space="preserve">The ethical </w:t>
      </w:r>
      <w:r w:rsidR="007D5630" w:rsidRPr="00F83569">
        <w:rPr>
          <w:rFonts w:ascii="Arial" w:eastAsia="Times New Roman" w:hAnsi="Arial" w:cs="Arial"/>
          <w:sz w:val="24"/>
          <w:szCs w:val="24"/>
          <w:lang w:eastAsia="en-GB"/>
        </w:rPr>
        <w:t>consent form also specified the study's methodology, such as whether it would use interviews or surveys</w:t>
      </w:r>
      <w:r w:rsidR="00F83569" w:rsidRPr="00F83569">
        <w:rPr>
          <w:rFonts w:ascii="Arial" w:eastAsia="Times New Roman" w:hAnsi="Arial" w:cs="Arial"/>
          <w:sz w:val="24"/>
          <w:szCs w:val="24"/>
          <w:lang w:eastAsia="en-GB"/>
        </w:rPr>
        <w:t xml:space="preserve"> and how or where data would be kept.</w:t>
      </w:r>
      <w:r w:rsidR="00F83569" w:rsidRPr="00F83569">
        <w:t xml:space="preserve"> </w:t>
      </w:r>
      <w:r w:rsidR="00F83569" w:rsidRPr="00F83569">
        <w:rPr>
          <w:rFonts w:ascii="Arial" w:eastAsia="Times New Roman" w:hAnsi="Arial" w:cs="Arial"/>
          <w:sz w:val="24"/>
          <w:szCs w:val="24"/>
          <w:lang w:eastAsia="en-GB"/>
        </w:rPr>
        <w:t xml:space="preserve">Additionally, it would describe how the researcher would uphold their obligation to </w:t>
      </w:r>
      <w:r w:rsidR="009A478C" w:rsidRPr="00F83569">
        <w:rPr>
          <w:rFonts w:ascii="Arial" w:eastAsia="Times New Roman" w:hAnsi="Arial" w:cs="Arial"/>
          <w:sz w:val="24"/>
          <w:szCs w:val="24"/>
          <w:lang w:eastAsia="en-GB"/>
        </w:rPr>
        <w:t>always conduct research with the utmost honesty and openness</w:t>
      </w:r>
      <w:r w:rsidR="00F83569" w:rsidRPr="00F83569">
        <w:rPr>
          <w:rFonts w:ascii="Arial" w:eastAsia="Times New Roman" w:hAnsi="Arial" w:cs="Arial"/>
          <w:sz w:val="24"/>
          <w:szCs w:val="24"/>
          <w:lang w:eastAsia="en-GB"/>
        </w:rPr>
        <w:t>, as well as how participant privacy would be respected</w:t>
      </w:r>
      <w:r w:rsidR="001146EE">
        <w:rPr>
          <w:rFonts w:ascii="Arial" w:eastAsia="Times New Roman" w:hAnsi="Arial" w:cs="Arial"/>
          <w:sz w:val="24"/>
          <w:szCs w:val="24"/>
          <w:lang w:eastAsia="en-GB"/>
        </w:rPr>
        <w:t xml:space="preserve"> (</w:t>
      </w:r>
      <w:r w:rsidR="001146EE" w:rsidRPr="001146EE">
        <w:rPr>
          <w:rFonts w:ascii="Arial" w:eastAsia="Times New Roman" w:hAnsi="Arial" w:cs="Arial"/>
          <w:sz w:val="24"/>
          <w:szCs w:val="24"/>
          <w:highlight w:val="yellow"/>
          <w:lang w:eastAsia="en-GB"/>
        </w:rPr>
        <w:t>Sin, 2005)</w:t>
      </w:r>
      <w:r w:rsidR="001146EE">
        <w:rPr>
          <w:rFonts w:ascii="Arial" w:eastAsia="Times New Roman" w:hAnsi="Arial" w:cs="Arial"/>
          <w:sz w:val="24"/>
          <w:szCs w:val="24"/>
          <w:lang w:eastAsia="en-GB"/>
        </w:rPr>
        <w:t xml:space="preserve"> </w:t>
      </w:r>
    </w:p>
    <w:p w14:paraId="0F060BFC" w14:textId="77777777" w:rsidR="007E1A56" w:rsidRPr="00D64856" w:rsidRDefault="007E1A56" w:rsidP="00F83569">
      <w:pPr>
        <w:spacing w:after="0" w:line="480" w:lineRule="auto"/>
        <w:jc w:val="both"/>
        <w:rPr>
          <w:rFonts w:ascii="Arial" w:eastAsia="Times New Roman" w:hAnsi="Arial" w:cs="Arial"/>
          <w:sz w:val="24"/>
          <w:szCs w:val="24"/>
          <w:u w:val="single"/>
          <w:lang w:eastAsia="en-GB"/>
        </w:rPr>
      </w:pPr>
    </w:p>
    <w:p w14:paraId="551E43A3" w14:textId="13479BD0" w:rsidR="00B03848" w:rsidRDefault="00310424" w:rsidP="008E2991">
      <w:pPr>
        <w:spacing w:after="200" w:line="480" w:lineRule="auto"/>
        <w:jc w:val="both"/>
        <w:rPr>
          <w:rFonts w:ascii="Arial" w:eastAsia="Calibri" w:hAnsi="Arial" w:cs="Arial"/>
          <w:sz w:val="24"/>
          <w:szCs w:val="24"/>
          <w:u w:val="single"/>
        </w:rPr>
      </w:pPr>
      <w:r>
        <w:rPr>
          <w:rFonts w:ascii="Arial" w:eastAsia="Calibri" w:hAnsi="Arial" w:cs="Arial"/>
          <w:sz w:val="24"/>
          <w:szCs w:val="24"/>
          <w:u w:val="single"/>
        </w:rPr>
        <w:t xml:space="preserve">Research Methods </w:t>
      </w:r>
    </w:p>
    <w:p w14:paraId="185809D5" w14:textId="261BD3E5" w:rsidR="00371ED1" w:rsidRPr="000E0849" w:rsidRDefault="00371ED1" w:rsidP="00055EC5">
      <w:pPr>
        <w:spacing w:after="200" w:line="480" w:lineRule="auto"/>
        <w:jc w:val="both"/>
        <w:rPr>
          <w:rFonts w:ascii="Arial" w:hAnsi="Arial" w:cs="Arial"/>
          <w:sz w:val="24"/>
          <w:szCs w:val="24"/>
        </w:rPr>
      </w:pPr>
      <w:r w:rsidRPr="000E0849">
        <w:rPr>
          <w:rFonts w:ascii="Arial" w:hAnsi="Arial" w:cs="Arial"/>
          <w:sz w:val="24"/>
          <w:szCs w:val="24"/>
        </w:rPr>
        <w:t>The research conducted for this dissertation w</w:t>
      </w:r>
      <w:r>
        <w:rPr>
          <w:rFonts w:ascii="Arial" w:hAnsi="Arial" w:cs="Arial"/>
          <w:sz w:val="24"/>
          <w:szCs w:val="24"/>
        </w:rPr>
        <w:t>as</w:t>
      </w:r>
      <w:r w:rsidRPr="000E0849">
        <w:rPr>
          <w:rFonts w:ascii="Arial" w:hAnsi="Arial" w:cs="Arial"/>
          <w:sz w:val="24"/>
          <w:szCs w:val="24"/>
        </w:rPr>
        <w:t xml:space="preserve"> based on previously gathered information and secondary research statistics.</w:t>
      </w:r>
      <w:r>
        <w:rPr>
          <w:rFonts w:ascii="Arial" w:hAnsi="Arial" w:cs="Arial"/>
          <w:sz w:val="24"/>
          <w:szCs w:val="24"/>
        </w:rPr>
        <w:t xml:space="preserve"> </w:t>
      </w:r>
      <w:r w:rsidR="002B57D3">
        <w:rPr>
          <w:rFonts w:ascii="Arial" w:hAnsi="Arial" w:cs="Arial"/>
          <w:sz w:val="24"/>
          <w:szCs w:val="24"/>
        </w:rPr>
        <w:t>However, both q</w:t>
      </w:r>
      <w:r w:rsidR="002B57D3" w:rsidRPr="00FB329C">
        <w:rPr>
          <w:rFonts w:ascii="Arial" w:hAnsi="Arial" w:cs="Arial"/>
          <w:sz w:val="24"/>
          <w:szCs w:val="24"/>
        </w:rPr>
        <w:t>ualitative and quantitative approaches for the research were important aspects considered in this study</w:t>
      </w:r>
      <w:r w:rsidR="00055EC5">
        <w:rPr>
          <w:rFonts w:ascii="Arial" w:hAnsi="Arial" w:cs="Arial"/>
          <w:sz w:val="24"/>
          <w:szCs w:val="24"/>
        </w:rPr>
        <w:t xml:space="preserve"> </w:t>
      </w:r>
      <w:r w:rsidR="004C4237">
        <w:rPr>
          <w:rFonts w:ascii="Arial" w:hAnsi="Arial" w:cs="Arial"/>
          <w:sz w:val="24"/>
          <w:szCs w:val="24"/>
        </w:rPr>
        <w:t xml:space="preserve">which aided a response to the </w:t>
      </w:r>
      <w:r w:rsidRPr="000E0849">
        <w:rPr>
          <w:rFonts w:ascii="Arial" w:hAnsi="Arial" w:cs="Arial"/>
          <w:sz w:val="24"/>
          <w:szCs w:val="24"/>
        </w:rPr>
        <w:t>research's aims and objectives</w:t>
      </w:r>
      <w:r w:rsidR="004C4237">
        <w:rPr>
          <w:rFonts w:ascii="Arial" w:hAnsi="Arial" w:cs="Arial"/>
          <w:sz w:val="24"/>
          <w:szCs w:val="24"/>
        </w:rPr>
        <w:t>.</w:t>
      </w:r>
    </w:p>
    <w:p w14:paraId="40CE0B76" w14:textId="267B9279" w:rsidR="0068512F" w:rsidRDefault="0068512F" w:rsidP="0068512F">
      <w:pPr>
        <w:spacing w:after="200" w:line="480" w:lineRule="auto"/>
        <w:jc w:val="both"/>
        <w:rPr>
          <w:rFonts w:ascii="Arial" w:hAnsi="Arial" w:cs="Arial"/>
          <w:sz w:val="24"/>
          <w:szCs w:val="24"/>
        </w:rPr>
      </w:pPr>
      <w:r w:rsidRPr="0010499A">
        <w:rPr>
          <w:rFonts w:ascii="Arial" w:hAnsi="Arial" w:cs="Arial"/>
          <w:sz w:val="24"/>
          <w:szCs w:val="24"/>
        </w:rPr>
        <w:t xml:space="preserve">The desire to professionalise the police service by requiring </w:t>
      </w:r>
      <w:r>
        <w:rPr>
          <w:rFonts w:ascii="Arial" w:hAnsi="Arial" w:cs="Arial"/>
          <w:sz w:val="24"/>
          <w:szCs w:val="24"/>
        </w:rPr>
        <w:t xml:space="preserve">a </w:t>
      </w:r>
      <w:r w:rsidRPr="0010499A">
        <w:rPr>
          <w:rFonts w:ascii="Arial" w:hAnsi="Arial" w:cs="Arial"/>
          <w:sz w:val="24"/>
          <w:szCs w:val="24"/>
        </w:rPr>
        <w:t xml:space="preserve">university degree has generated </w:t>
      </w:r>
      <w:r>
        <w:rPr>
          <w:rFonts w:ascii="Arial" w:hAnsi="Arial" w:cs="Arial"/>
          <w:sz w:val="24"/>
          <w:szCs w:val="24"/>
        </w:rPr>
        <w:t>substantial</w:t>
      </w:r>
      <w:r w:rsidRPr="0010499A">
        <w:rPr>
          <w:rFonts w:ascii="Arial" w:hAnsi="Arial" w:cs="Arial"/>
          <w:sz w:val="24"/>
          <w:szCs w:val="24"/>
        </w:rPr>
        <w:t xml:space="preserve"> secondary data and theor</w:t>
      </w:r>
      <w:r w:rsidR="004677F9">
        <w:rPr>
          <w:rFonts w:ascii="Arial" w:hAnsi="Arial" w:cs="Arial"/>
          <w:sz w:val="24"/>
          <w:szCs w:val="24"/>
        </w:rPr>
        <w:t xml:space="preserve">y and </w:t>
      </w:r>
      <w:r>
        <w:rPr>
          <w:rFonts w:ascii="Arial" w:hAnsi="Arial" w:cs="Arial"/>
          <w:sz w:val="24"/>
          <w:szCs w:val="24"/>
        </w:rPr>
        <w:t xml:space="preserve">has </w:t>
      </w:r>
      <w:r w:rsidRPr="0010499A">
        <w:rPr>
          <w:rFonts w:ascii="Arial" w:hAnsi="Arial" w:cs="Arial"/>
          <w:sz w:val="24"/>
          <w:szCs w:val="24"/>
        </w:rPr>
        <w:t xml:space="preserve">resulted in </w:t>
      </w:r>
      <w:r w:rsidR="004677F9">
        <w:rPr>
          <w:rFonts w:ascii="Arial" w:hAnsi="Arial" w:cs="Arial"/>
          <w:sz w:val="24"/>
          <w:szCs w:val="24"/>
        </w:rPr>
        <w:t>varied</w:t>
      </w:r>
      <w:r w:rsidRPr="0010499A">
        <w:rPr>
          <w:rFonts w:ascii="Arial" w:hAnsi="Arial" w:cs="Arial"/>
          <w:sz w:val="24"/>
          <w:szCs w:val="24"/>
        </w:rPr>
        <w:t xml:space="preserve"> viewpoints from numerous authors.</w:t>
      </w:r>
      <w:r w:rsidRPr="0010499A">
        <w:t xml:space="preserve"> </w:t>
      </w:r>
      <w:r w:rsidRPr="0068512F">
        <w:rPr>
          <w:rFonts w:ascii="Arial" w:hAnsi="Arial" w:cs="Arial"/>
          <w:sz w:val="24"/>
          <w:szCs w:val="24"/>
        </w:rPr>
        <w:t>Therefore, this study</w:t>
      </w:r>
      <w:r>
        <w:rPr>
          <w:rFonts w:ascii="Arial" w:hAnsi="Arial" w:cs="Arial"/>
          <w:sz w:val="24"/>
          <w:szCs w:val="24"/>
        </w:rPr>
        <w:t xml:space="preserve"> comprise</w:t>
      </w:r>
      <w:r w:rsidR="004677F9">
        <w:rPr>
          <w:rFonts w:ascii="Arial" w:hAnsi="Arial" w:cs="Arial"/>
          <w:sz w:val="24"/>
          <w:szCs w:val="24"/>
        </w:rPr>
        <w:t>s</w:t>
      </w:r>
      <w:r>
        <w:rPr>
          <w:rFonts w:ascii="Arial" w:hAnsi="Arial" w:cs="Arial"/>
          <w:sz w:val="24"/>
          <w:szCs w:val="24"/>
        </w:rPr>
        <w:t xml:space="preserve"> of q</w:t>
      </w:r>
      <w:r w:rsidRPr="0068512F">
        <w:rPr>
          <w:rFonts w:ascii="Arial" w:hAnsi="Arial" w:cs="Arial"/>
          <w:sz w:val="24"/>
          <w:szCs w:val="24"/>
        </w:rPr>
        <w:t xml:space="preserve">ualitative data collecting, and </w:t>
      </w:r>
      <w:r>
        <w:rPr>
          <w:rFonts w:ascii="Arial" w:hAnsi="Arial" w:cs="Arial"/>
          <w:sz w:val="24"/>
          <w:szCs w:val="24"/>
        </w:rPr>
        <w:t xml:space="preserve">an </w:t>
      </w:r>
      <w:r w:rsidRPr="0068512F">
        <w:rPr>
          <w:rFonts w:ascii="Arial" w:hAnsi="Arial" w:cs="Arial"/>
          <w:sz w:val="24"/>
          <w:szCs w:val="24"/>
        </w:rPr>
        <w:t>analysis strategy</w:t>
      </w:r>
      <w:r>
        <w:rPr>
          <w:rFonts w:ascii="Arial" w:hAnsi="Arial" w:cs="Arial"/>
          <w:sz w:val="24"/>
          <w:szCs w:val="24"/>
        </w:rPr>
        <w:t>.</w:t>
      </w:r>
      <w:r w:rsidRPr="0068512F">
        <w:rPr>
          <w:rFonts w:ascii="Arial" w:hAnsi="Arial" w:cs="Arial"/>
          <w:sz w:val="24"/>
          <w:szCs w:val="24"/>
        </w:rPr>
        <w:t xml:space="preserve"> </w:t>
      </w:r>
    </w:p>
    <w:p w14:paraId="136C768D" w14:textId="44F00594" w:rsidR="00765063" w:rsidRDefault="00765063" w:rsidP="005F5068">
      <w:pPr>
        <w:spacing w:after="200" w:line="480" w:lineRule="auto"/>
        <w:jc w:val="both"/>
        <w:rPr>
          <w:rFonts w:ascii="Arial" w:hAnsi="Arial" w:cs="Arial"/>
          <w:sz w:val="24"/>
          <w:szCs w:val="24"/>
        </w:rPr>
      </w:pPr>
      <w:r w:rsidRPr="005F5068">
        <w:rPr>
          <w:rFonts w:ascii="Arial" w:hAnsi="Arial" w:cs="Arial"/>
          <w:sz w:val="24"/>
          <w:szCs w:val="24"/>
        </w:rPr>
        <w:t>Data can be collated from a variety of sources and is available in many forms</w:t>
      </w:r>
      <w:r w:rsidR="004C4237">
        <w:rPr>
          <w:rFonts w:ascii="Arial" w:hAnsi="Arial" w:cs="Arial"/>
          <w:sz w:val="24"/>
          <w:szCs w:val="24"/>
        </w:rPr>
        <w:t>.</w:t>
      </w:r>
      <w:r w:rsidRPr="005F5068">
        <w:rPr>
          <w:rFonts w:ascii="Arial" w:hAnsi="Arial" w:cs="Arial"/>
          <w:sz w:val="24"/>
          <w:szCs w:val="24"/>
        </w:rPr>
        <w:t xml:space="preserve"> </w:t>
      </w:r>
      <w:r w:rsidR="00CD310A" w:rsidRPr="005F5068">
        <w:rPr>
          <w:rFonts w:ascii="Arial" w:hAnsi="Arial" w:cs="Arial"/>
          <w:sz w:val="24"/>
          <w:szCs w:val="24"/>
        </w:rPr>
        <w:t xml:space="preserve">The literature review's entire body of research and data was compiled from a variety of academic and non-academic </w:t>
      </w:r>
      <w:r w:rsidRPr="005F5068">
        <w:rPr>
          <w:rFonts w:ascii="Arial" w:hAnsi="Arial" w:cs="Arial"/>
          <w:sz w:val="24"/>
          <w:szCs w:val="24"/>
        </w:rPr>
        <w:t>sources.</w:t>
      </w:r>
      <w:r w:rsidR="00371ED1" w:rsidRPr="005F5068">
        <w:rPr>
          <w:rFonts w:ascii="Arial" w:hAnsi="Arial" w:cs="Arial"/>
          <w:sz w:val="24"/>
          <w:szCs w:val="24"/>
        </w:rPr>
        <w:t xml:space="preserve"> </w:t>
      </w:r>
      <w:r w:rsidR="00371ED1">
        <w:rPr>
          <w:rFonts w:ascii="Arial" w:hAnsi="Arial" w:cs="Arial"/>
          <w:sz w:val="24"/>
          <w:szCs w:val="24"/>
        </w:rPr>
        <w:t>The</w:t>
      </w:r>
      <w:r>
        <w:rPr>
          <w:rFonts w:ascii="Arial" w:hAnsi="Arial" w:cs="Arial"/>
          <w:sz w:val="24"/>
          <w:szCs w:val="24"/>
        </w:rPr>
        <w:t xml:space="preserve"> </w:t>
      </w:r>
      <w:r w:rsidR="004C4237">
        <w:rPr>
          <w:rFonts w:ascii="Arial" w:hAnsi="Arial" w:cs="Arial"/>
          <w:sz w:val="24"/>
          <w:szCs w:val="24"/>
        </w:rPr>
        <w:t xml:space="preserve">qualitative </w:t>
      </w:r>
      <w:r>
        <w:rPr>
          <w:rFonts w:ascii="Arial" w:hAnsi="Arial" w:cs="Arial"/>
          <w:sz w:val="24"/>
          <w:szCs w:val="24"/>
        </w:rPr>
        <w:t>secondary</w:t>
      </w:r>
      <w:r w:rsidR="00371ED1">
        <w:rPr>
          <w:rFonts w:ascii="Arial" w:hAnsi="Arial" w:cs="Arial"/>
          <w:sz w:val="24"/>
          <w:szCs w:val="24"/>
        </w:rPr>
        <w:t xml:space="preserve"> research for this study was accessed via the university online library and other web directories. </w:t>
      </w:r>
    </w:p>
    <w:p w14:paraId="3D43B8D3" w14:textId="6E772405" w:rsidR="00D64856" w:rsidRPr="001A1E6E" w:rsidRDefault="00862A6C" w:rsidP="008E2991">
      <w:pPr>
        <w:spacing w:after="200" w:line="480" w:lineRule="auto"/>
        <w:jc w:val="both"/>
        <w:rPr>
          <w:rFonts w:ascii="Arial" w:hAnsi="Arial" w:cs="Arial"/>
          <w:sz w:val="24"/>
          <w:szCs w:val="24"/>
        </w:rPr>
      </w:pPr>
      <w:r>
        <w:rPr>
          <w:rFonts w:ascii="Arial" w:hAnsi="Arial" w:cs="Arial"/>
          <w:sz w:val="24"/>
          <w:szCs w:val="24"/>
        </w:rPr>
        <w:t xml:space="preserve">Experts </w:t>
      </w:r>
      <w:r w:rsidRPr="00862A6C">
        <w:rPr>
          <w:rFonts w:ascii="Arial" w:hAnsi="Arial" w:cs="Arial"/>
          <w:sz w:val="24"/>
          <w:szCs w:val="24"/>
        </w:rPr>
        <w:t xml:space="preserve">have </w:t>
      </w:r>
      <w:r>
        <w:rPr>
          <w:rFonts w:ascii="Arial" w:hAnsi="Arial" w:cs="Arial"/>
          <w:sz w:val="24"/>
          <w:szCs w:val="24"/>
        </w:rPr>
        <w:t>attempted</w:t>
      </w:r>
      <w:r w:rsidRPr="00862A6C">
        <w:rPr>
          <w:rFonts w:ascii="Arial" w:hAnsi="Arial" w:cs="Arial"/>
          <w:sz w:val="24"/>
          <w:szCs w:val="24"/>
        </w:rPr>
        <w:t xml:space="preserve"> </w:t>
      </w:r>
      <w:r>
        <w:rPr>
          <w:rFonts w:ascii="Arial" w:hAnsi="Arial" w:cs="Arial"/>
          <w:sz w:val="24"/>
          <w:szCs w:val="24"/>
        </w:rPr>
        <w:t xml:space="preserve">to </w:t>
      </w:r>
      <w:r w:rsidRPr="00862A6C">
        <w:rPr>
          <w:rFonts w:ascii="Arial" w:hAnsi="Arial" w:cs="Arial"/>
          <w:sz w:val="24"/>
          <w:szCs w:val="24"/>
        </w:rPr>
        <w:t xml:space="preserve">define this phrase to help people understand how qualitative research works. </w:t>
      </w:r>
      <w:r w:rsidR="005F5068" w:rsidRPr="00167ABC">
        <w:rPr>
          <w:rFonts w:ascii="Arial" w:hAnsi="Arial" w:cs="Arial"/>
          <w:sz w:val="24"/>
          <w:szCs w:val="24"/>
        </w:rPr>
        <w:t xml:space="preserve">According to </w:t>
      </w:r>
      <w:r w:rsidR="005F5068" w:rsidRPr="00167ABC">
        <w:rPr>
          <w:rFonts w:ascii="Arial" w:hAnsi="Arial" w:cs="Arial"/>
          <w:sz w:val="24"/>
          <w:szCs w:val="24"/>
          <w:highlight w:val="yellow"/>
        </w:rPr>
        <w:t>Largan &amp; Morris (2019),</w:t>
      </w:r>
      <w:r w:rsidR="005F5068" w:rsidRPr="00167ABC">
        <w:rPr>
          <w:rFonts w:ascii="Arial" w:hAnsi="Arial" w:cs="Arial"/>
          <w:sz w:val="24"/>
          <w:szCs w:val="24"/>
        </w:rPr>
        <w:t xml:space="preserve"> qualitative secondary research is a rigorous method of exploration that uses existing data in a systematic, analytical manner and the data for the study is </w:t>
      </w:r>
      <w:r w:rsidR="0010499A">
        <w:rPr>
          <w:rFonts w:ascii="Arial" w:hAnsi="Arial" w:cs="Arial"/>
          <w:sz w:val="24"/>
          <w:szCs w:val="24"/>
        </w:rPr>
        <w:t xml:space="preserve">readily </w:t>
      </w:r>
      <w:r w:rsidR="005F5068" w:rsidRPr="00167ABC">
        <w:rPr>
          <w:rFonts w:ascii="Arial" w:hAnsi="Arial" w:cs="Arial"/>
          <w:sz w:val="24"/>
          <w:szCs w:val="24"/>
        </w:rPr>
        <w:t>available from a plethora of sources.</w:t>
      </w:r>
      <w:r w:rsidR="00167ABC" w:rsidRPr="00167ABC">
        <w:rPr>
          <w:rFonts w:ascii="Arial" w:hAnsi="Arial" w:cs="Arial"/>
          <w:sz w:val="24"/>
          <w:szCs w:val="24"/>
        </w:rPr>
        <w:t xml:space="preserve"> </w:t>
      </w:r>
      <w:r w:rsidR="0010499A">
        <w:rPr>
          <w:rFonts w:ascii="Arial" w:hAnsi="Arial" w:cs="Arial"/>
          <w:sz w:val="24"/>
          <w:szCs w:val="24"/>
        </w:rPr>
        <w:t xml:space="preserve">This view is complimented by </w:t>
      </w:r>
      <w:r w:rsidR="00167ABC" w:rsidRPr="00167ABC">
        <w:rPr>
          <w:rFonts w:ascii="Arial" w:hAnsi="Arial" w:cs="Arial"/>
          <w:sz w:val="24"/>
          <w:szCs w:val="24"/>
          <w:highlight w:val="yellow"/>
        </w:rPr>
        <w:t>Stewart &amp; Kamins (1993)</w:t>
      </w:r>
      <w:r w:rsidR="00167ABC" w:rsidRPr="00167ABC">
        <w:rPr>
          <w:rFonts w:ascii="Arial" w:hAnsi="Arial" w:cs="Arial"/>
          <w:sz w:val="24"/>
          <w:szCs w:val="24"/>
        </w:rPr>
        <w:t xml:space="preserve"> </w:t>
      </w:r>
      <w:r w:rsidR="0010499A">
        <w:rPr>
          <w:rFonts w:ascii="Arial" w:hAnsi="Arial" w:cs="Arial"/>
          <w:sz w:val="24"/>
          <w:szCs w:val="24"/>
        </w:rPr>
        <w:t xml:space="preserve">who </w:t>
      </w:r>
      <w:r w:rsidR="00167ABC" w:rsidRPr="00167ABC">
        <w:rPr>
          <w:rFonts w:ascii="Arial" w:hAnsi="Arial" w:cs="Arial"/>
          <w:sz w:val="24"/>
          <w:szCs w:val="24"/>
        </w:rPr>
        <w:t xml:space="preserve">highlight that secondary data is information that was not generated by the researcher and was not used in their research. </w:t>
      </w:r>
    </w:p>
    <w:p w14:paraId="4065142E" w14:textId="327EB386" w:rsidR="001933CC" w:rsidRPr="0099118B" w:rsidRDefault="001933CC" w:rsidP="001933CC">
      <w:pPr>
        <w:spacing w:line="480" w:lineRule="auto"/>
        <w:jc w:val="both"/>
        <w:rPr>
          <w:rFonts w:ascii="Arial" w:eastAsia="+mn-ea" w:hAnsi="Arial" w:cs="Arial"/>
          <w:color w:val="000000"/>
          <w:kern w:val="24"/>
          <w:sz w:val="24"/>
          <w:szCs w:val="24"/>
        </w:rPr>
      </w:pPr>
      <w:r w:rsidRPr="0099118B">
        <w:rPr>
          <w:rFonts w:ascii="Arial" w:eastAsia="+mn-ea" w:hAnsi="Arial" w:cs="Arial"/>
          <w:color w:val="000000"/>
          <w:kern w:val="24"/>
          <w:sz w:val="24"/>
          <w:szCs w:val="24"/>
        </w:rPr>
        <w:t xml:space="preserve">In their 2015 article, </w:t>
      </w:r>
      <w:r w:rsidRPr="00320212">
        <w:rPr>
          <w:rFonts w:ascii="Arial" w:eastAsia="+mn-ea" w:hAnsi="Arial" w:cs="Arial"/>
          <w:color w:val="000000"/>
          <w:kern w:val="24"/>
          <w:sz w:val="24"/>
          <w:szCs w:val="24"/>
        </w:rPr>
        <w:t>Merriam and Tisdell</w:t>
      </w:r>
      <w:r w:rsidRPr="0099118B">
        <w:rPr>
          <w:rFonts w:ascii="Arial" w:eastAsia="+mn-ea" w:hAnsi="Arial" w:cs="Arial"/>
          <w:color w:val="000000"/>
          <w:kern w:val="24"/>
          <w:sz w:val="24"/>
          <w:szCs w:val="24"/>
        </w:rPr>
        <w:t xml:space="preserve"> discuss the value of sound design research.</w:t>
      </w:r>
      <w:r w:rsidRPr="0099118B">
        <w:rPr>
          <w:rFonts w:ascii="Arial" w:hAnsi="Arial" w:cs="Arial"/>
          <w:i/>
          <w:iCs/>
          <w:color w:val="000000"/>
          <w:sz w:val="24"/>
          <w:szCs w:val="24"/>
          <w:shd w:val="clear" w:color="auto" w:fill="FFFFFF"/>
        </w:rPr>
        <w:t xml:space="preserve"> </w:t>
      </w:r>
      <w:r w:rsidRPr="0099118B">
        <w:rPr>
          <w:rFonts w:ascii="Arial" w:hAnsi="Arial" w:cs="Arial"/>
          <w:color w:val="000000"/>
          <w:sz w:val="24"/>
          <w:szCs w:val="24"/>
          <w:shd w:val="clear" w:color="auto" w:fill="FFFFFF"/>
        </w:rPr>
        <w:t xml:space="preserve">They suggest that the fundamental manual for comprehending, planning, carrying out, and presenting </w:t>
      </w:r>
      <w:r w:rsidR="00490E64" w:rsidRPr="0099118B">
        <w:rPr>
          <w:rFonts w:ascii="Arial" w:hAnsi="Arial" w:cs="Arial"/>
          <w:color w:val="000000"/>
          <w:sz w:val="24"/>
          <w:szCs w:val="24"/>
          <w:shd w:val="clear" w:color="auto" w:fill="FFFFFF"/>
        </w:rPr>
        <w:t>research</w:t>
      </w:r>
      <w:r w:rsidRPr="0099118B">
        <w:rPr>
          <w:rFonts w:ascii="Arial" w:hAnsi="Arial" w:cs="Arial"/>
          <w:color w:val="000000"/>
          <w:sz w:val="24"/>
          <w:szCs w:val="24"/>
          <w:shd w:val="clear" w:color="auto" w:fill="FFFFFF"/>
        </w:rPr>
        <w:t xml:space="preserve"> is </w:t>
      </w:r>
      <w:r w:rsidR="00E93B38">
        <w:rPr>
          <w:rFonts w:ascii="Arial" w:hAnsi="Arial" w:cs="Arial"/>
          <w:color w:val="000000"/>
          <w:sz w:val="24"/>
          <w:szCs w:val="24"/>
          <w:shd w:val="clear" w:color="auto" w:fill="FFFFFF"/>
        </w:rPr>
        <w:t>q</w:t>
      </w:r>
      <w:r w:rsidRPr="0099118B">
        <w:rPr>
          <w:rFonts w:ascii="Arial" w:hAnsi="Arial" w:cs="Arial"/>
          <w:color w:val="000000"/>
          <w:sz w:val="24"/>
          <w:szCs w:val="24"/>
          <w:shd w:val="clear" w:color="auto" w:fill="FFFFFF"/>
        </w:rPr>
        <w:t xml:space="preserve">ualitative </w:t>
      </w:r>
      <w:r w:rsidR="00E93B38">
        <w:rPr>
          <w:rFonts w:ascii="Arial" w:hAnsi="Arial" w:cs="Arial"/>
          <w:color w:val="000000"/>
          <w:sz w:val="24"/>
          <w:szCs w:val="24"/>
          <w:shd w:val="clear" w:color="auto" w:fill="FFFFFF"/>
        </w:rPr>
        <w:t>analysis</w:t>
      </w:r>
      <w:r w:rsidRPr="0099118B">
        <w:rPr>
          <w:rFonts w:ascii="Arial" w:hAnsi="Arial" w:cs="Arial"/>
          <w:color w:val="000000"/>
          <w:sz w:val="24"/>
          <w:szCs w:val="24"/>
          <w:shd w:val="clear" w:color="auto" w:fill="FFFFFF"/>
        </w:rPr>
        <w:t xml:space="preserve">. </w:t>
      </w:r>
      <w:r w:rsidR="00F12171" w:rsidRPr="00F12171">
        <w:rPr>
          <w:rFonts w:ascii="Arial" w:hAnsi="Arial" w:cs="Arial"/>
          <w:color w:val="000000"/>
          <w:sz w:val="24"/>
          <w:szCs w:val="24"/>
          <w:shd w:val="clear" w:color="auto" w:fill="FFFFFF"/>
        </w:rPr>
        <w:t xml:space="preserve">The </w:t>
      </w:r>
      <w:r w:rsidR="00F12171">
        <w:rPr>
          <w:rFonts w:ascii="Arial" w:hAnsi="Arial" w:cs="Arial"/>
          <w:color w:val="000000"/>
          <w:sz w:val="24"/>
          <w:szCs w:val="24"/>
          <w:shd w:val="clear" w:color="auto" w:fill="FFFFFF"/>
        </w:rPr>
        <w:t>authors</w:t>
      </w:r>
      <w:r w:rsidR="00F12171" w:rsidRPr="00F12171">
        <w:rPr>
          <w:rFonts w:ascii="Arial" w:hAnsi="Arial" w:cs="Arial"/>
          <w:color w:val="000000"/>
          <w:sz w:val="24"/>
          <w:szCs w:val="24"/>
          <w:shd w:val="clear" w:color="auto" w:fill="FFFFFF"/>
        </w:rPr>
        <w:t xml:space="preserve"> emphasise that qualitative research concentrates on the why, how, and variables influencing human behaviour.</w:t>
      </w:r>
      <w:r w:rsidR="00F12171" w:rsidRPr="00F12171">
        <w:rPr>
          <w:rFonts w:ascii="Arial" w:hAnsi="Arial" w:cs="Arial"/>
          <w:color w:val="000000"/>
          <w:sz w:val="24"/>
          <w:szCs w:val="24"/>
          <w:highlight w:val="yellow"/>
          <w:shd w:val="clear" w:color="auto" w:fill="FFFFFF"/>
        </w:rPr>
        <w:t xml:space="preserve"> </w:t>
      </w:r>
      <w:r w:rsidRPr="00320212">
        <w:rPr>
          <w:rFonts w:ascii="Arial" w:hAnsi="Arial" w:cs="Arial"/>
          <w:color w:val="000000"/>
          <w:sz w:val="24"/>
          <w:szCs w:val="24"/>
          <w:highlight w:val="yellow"/>
          <w:shd w:val="clear" w:color="auto" w:fill="FFFFFF"/>
        </w:rPr>
        <w:t>(Merriam &amp; Tisdell, 2015)</w:t>
      </w:r>
      <w:r>
        <w:rPr>
          <w:rFonts w:ascii="Arial" w:hAnsi="Arial" w:cs="Arial"/>
          <w:color w:val="000000"/>
          <w:sz w:val="24"/>
          <w:szCs w:val="24"/>
          <w:shd w:val="clear" w:color="auto" w:fill="FFFFFF"/>
        </w:rPr>
        <w:t xml:space="preserve"> </w:t>
      </w:r>
    </w:p>
    <w:p w14:paraId="0D9315C6" w14:textId="5A65C23C" w:rsidR="002930A6" w:rsidRPr="002930A6" w:rsidRDefault="002930A6" w:rsidP="002930A6">
      <w:pPr>
        <w:spacing w:line="480" w:lineRule="auto"/>
        <w:jc w:val="both"/>
        <w:rPr>
          <w:rFonts w:ascii="Arial" w:hAnsi="Arial" w:cs="Arial"/>
          <w:sz w:val="24"/>
          <w:szCs w:val="24"/>
        </w:rPr>
      </w:pPr>
      <w:r w:rsidRPr="002930A6">
        <w:rPr>
          <w:rFonts w:ascii="Arial" w:hAnsi="Arial" w:cs="Arial"/>
          <w:sz w:val="24"/>
          <w:szCs w:val="24"/>
        </w:rPr>
        <w:t xml:space="preserve">The usage of </w:t>
      </w:r>
      <w:r w:rsidR="00C81731" w:rsidRPr="002930A6">
        <w:rPr>
          <w:rFonts w:ascii="Arial" w:hAnsi="Arial" w:cs="Arial"/>
          <w:sz w:val="24"/>
          <w:szCs w:val="24"/>
        </w:rPr>
        <w:t>qua</w:t>
      </w:r>
      <w:r w:rsidR="00C81731">
        <w:rPr>
          <w:rFonts w:ascii="Arial" w:hAnsi="Arial" w:cs="Arial"/>
          <w:sz w:val="24"/>
          <w:szCs w:val="24"/>
        </w:rPr>
        <w:t>li</w:t>
      </w:r>
      <w:r w:rsidR="00C81731" w:rsidRPr="002930A6">
        <w:rPr>
          <w:rFonts w:ascii="Arial" w:hAnsi="Arial" w:cs="Arial"/>
          <w:sz w:val="24"/>
          <w:szCs w:val="24"/>
        </w:rPr>
        <w:t>tative</w:t>
      </w:r>
      <w:r w:rsidRPr="002930A6">
        <w:rPr>
          <w:rFonts w:ascii="Arial" w:hAnsi="Arial" w:cs="Arial"/>
          <w:sz w:val="24"/>
          <w:szCs w:val="24"/>
        </w:rPr>
        <w:t xml:space="preserve"> research methodologies is highly advantageous given the type of the research being conducted </w:t>
      </w:r>
      <w:r w:rsidR="00BE4D18">
        <w:rPr>
          <w:rFonts w:ascii="Arial" w:hAnsi="Arial" w:cs="Arial"/>
          <w:sz w:val="24"/>
          <w:szCs w:val="24"/>
        </w:rPr>
        <w:t>within</w:t>
      </w:r>
      <w:r w:rsidRPr="002930A6">
        <w:rPr>
          <w:rFonts w:ascii="Arial" w:hAnsi="Arial" w:cs="Arial"/>
          <w:sz w:val="24"/>
          <w:szCs w:val="24"/>
        </w:rPr>
        <w:t xml:space="preserve"> the study.</w:t>
      </w:r>
      <w:r>
        <w:rPr>
          <w:rFonts w:ascii="Arial" w:hAnsi="Arial" w:cs="Arial"/>
          <w:sz w:val="24"/>
          <w:szCs w:val="24"/>
        </w:rPr>
        <w:t xml:space="preserve"> However, </w:t>
      </w:r>
      <w:r w:rsidRPr="002930A6">
        <w:rPr>
          <w:rFonts w:ascii="Arial" w:hAnsi="Arial" w:cs="Arial"/>
          <w:sz w:val="24"/>
          <w:szCs w:val="24"/>
          <w:highlight w:val="yellow"/>
        </w:rPr>
        <w:t>Yilmaz (2013)</w:t>
      </w:r>
      <w:r>
        <w:rPr>
          <w:rFonts w:ascii="Arial" w:hAnsi="Arial" w:cs="Arial"/>
          <w:sz w:val="24"/>
          <w:szCs w:val="24"/>
        </w:rPr>
        <w:t xml:space="preserve"> reveals that there are strengths and weaknesses to use of qualitative research </w:t>
      </w:r>
    </w:p>
    <w:p w14:paraId="75A11CD7" w14:textId="12E49326" w:rsidR="002B0739" w:rsidRDefault="002B0739" w:rsidP="002B0739">
      <w:pPr>
        <w:spacing w:line="480" w:lineRule="auto"/>
        <w:jc w:val="both"/>
        <w:rPr>
          <w:rFonts w:ascii="Arial" w:hAnsi="Arial" w:cs="Arial"/>
          <w:sz w:val="24"/>
          <w:szCs w:val="24"/>
        </w:rPr>
      </w:pPr>
      <w:r w:rsidRPr="002B0739">
        <w:rPr>
          <w:rFonts w:ascii="Arial" w:hAnsi="Arial" w:cs="Arial"/>
          <w:sz w:val="24"/>
          <w:szCs w:val="24"/>
          <w:highlight w:val="yellow"/>
        </w:rPr>
        <w:t>Yauch &amp; Steudel (2003)</w:t>
      </w:r>
      <w:r w:rsidRPr="002B0739">
        <w:rPr>
          <w:rFonts w:ascii="Arial" w:hAnsi="Arial" w:cs="Arial"/>
          <w:sz w:val="24"/>
          <w:szCs w:val="24"/>
        </w:rPr>
        <w:t xml:space="preserve"> suggest that the main problem with qualitative analysis is that it takes a long time to complete, and as a result, important content could be overlooked by the researcher. Research can also be interpreted in different ways, and personal knowledge and experience may affect the overall conclusions. </w:t>
      </w:r>
    </w:p>
    <w:p w14:paraId="6EDCC790" w14:textId="6B579497" w:rsidR="009752EB" w:rsidRDefault="00DA2120" w:rsidP="002B0739">
      <w:pPr>
        <w:spacing w:line="480" w:lineRule="auto"/>
        <w:jc w:val="both"/>
        <w:rPr>
          <w:rFonts w:ascii="Arial" w:hAnsi="Arial" w:cs="Arial"/>
          <w:sz w:val="24"/>
          <w:szCs w:val="24"/>
        </w:rPr>
      </w:pPr>
      <w:r w:rsidRPr="00DA2120">
        <w:rPr>
          <w:rFonts w:ascii="Arial" w:hAnsi="Arial" w:cs="Arial"/>
          <w:sz w:val="24"/>
          <w:szCs w:val="24"/>
        </w:rPr>
        <w:t xml:space="preserve">To avoid imprinting personal thoughts and opinions on the research when performing qualitative research, </w:t>
      </w:r>
      <w:r>
        <w:rPr>
          <w:rFonts w:ascii="Arial" w:hAnsi="Arial" w:cs="Arial"/>
          <w:sz w:val="24"/>
          <w:szCs w:val="24"/>
        </w:rPr>
        <w:t xml:space="preserve">the </w:t>
      </w:r>
      <w:r w:rsidR="009752EB">
        <w:rPr>
          <w:rFonts w:ascii="Arial" w:hAnsi="Arial" w:cs="Arial"/>
          <w:sz w:val="24"/>
          <w:szCs w:val="24"/>
        </w:rPr>
        <w:t>researcher</w:t>
      </w:r>
      <w:r>
        <w:rPr>
          <w:rFonts w:ascii="Arial" w:hAnsi="Arial" w:cs="Arial"/>
          <w:sz w:val="24"/>
          <w:szCs w:val="24"/>
        </w:rPr>
        <w:t xml:space="preserve"> </w:t>
      </w:r>
      <w:r w:rsidRPr="00DA2120">
        <w:rPr>
          <w:rFonts w:ascii="Arial" w:hAnsi="Arial" w:cs="Arial"/>
          <w:sz w:val="24"/>
          <w:szCs w:val="24"/>
        </w:rPr>
        <w:t xml:space="preserve">must ensure that they are acting impartially. In the event that this does happen, the research may </w:t>
      </w:r>
      <w:r w:rsidR="009752EB" w:rsidRPr="00DA2120">
        <w:rPr>
          <w:rFonts w:ascii="Arial" w:hAnsi="Arial" w:cs="Arial"/>
          <w:sz w:val="24"/>
          <w:szCs w:val="24"/>
        </w:rPr>
        <w:t>suffer,</w:t>
      </w:r>
      <w:r w:rsidRPr="00DA2120">
        <w:rPr>
          <w:rFonts w:ascii="Arial" w:hAnsi="Arial" w:cs="Arial"/>
          <w:sz w:val="24"/>
          <w:szCs w:val="24"/>
        </w:rPr>
        <w:t xml:space="preserve"> and the conclusion may be false and misleading.</w:t>
      </w:r>
    </w:p>
    <w:p w14:paraId="063C92C4" w14:textId="1A052992" w:rsidR="00120159" w:rsidRPr="00120159" w:rsidRDefault="00120159" w:rsidP="00120159">
      <w:pPr>
        <w:spacing w:line="480" w:lineRule="auto"/>
        <w:jc w:val="both"/>
        <w:rPr>
          <w:rFonts w:ascii="Arial" w:hAnsi="Arial" w:cs="Arial"/>
          <w:sz w:val="24"/>
          <w:szCs w:val="24"/>
        </w:rPr>
      </w:pPr>
      <w:r w:rsidRPr="00120159">
        <w:rPr>
          <w:rFonts w:ascii="Arial" w:hAnsi="Arial" w:cs="Arial"/>
          <w:sz w:val="24"/>
          <w:szCs w:val="24"/>
          <w:highlight w:val="yellow"/>
        </w:rPr>
        <w:t>Norris (1997)</w:t>
      </w:r>
      <w:r w:rsidRPr="00120159">
        <w:rPr>
          <w:rFonts w:ascii="Arial" w:hAnsi="Arial" w:cs="Arial"/>
          <w:sz w:val="24"/>
          <w:szCs w:val="24"/>
        </w:rPr>
        <w:t xml:space="preserve"> suggests that when collating qualitative research some degree of detachment is necessary to keep an open mind, vigilant and aware of sources of error. Research necessitates an ability to step back from oneself and be willing to examine oneself and how it affects the calibre of data and reports. Research necessitates the ability to accept and apply criticism as well as to be constructively critical.</w:t>
      </w:r>
    </w:p>
    <w:p w14:paraId="26310D60" w14:textId="4C104C2C" w:rsidR="00120159" w:rsidRPr="00120159" w:rsidRDefault="00120159" w:rsidP="00120159">
      <w:pPr>
        <w:spacing w:line="480" w:lineRule="auto"/>
        <w:jc w:val="both"/>
        <w:rPr>
          <w:rFonts w:ascii="Arial" w:hAnsi="Arial" w:cs="Arial"/>
          <w:color w:val="000000" w:themeColor="text1"/>
          <w:sz w:val="24"/>
          <w:szCs w:val="24"/>
        </w:rPr>
      </w:pPr>
      <w:r w:rsidRPr="00120159">
        <w:rPr>
          <w:rFonts w:ascii="Arial" w:hAnsi="Arial" w:cs="Arial"/>
          <w:color w:val="000000" w:themeColor="text1"/>
          <w:sz w:val="24"/>
          <w:szCs w:val="24"/>
        </w:rPr>
        <w:t>Data should be gathered from credible, peer-reviewed sources in order to ensure that research and data are coming from non-biased sources.</w:t>
      </w:r>
      <w:r>
        <w:rPr>
          <w:rFonts w:ascii="Arial" w:hAnsi="Arial" w:cs="Arial"/>
          <w:color w:val="000000" w:themeColor="text1"/>
          <w:sz w:val="24"/>
          <w:szCs w:val="24"/>
        </w:rPr>
        <w:t xml:space="preserve"> </w:t>
      </w:r>
      <w:r w:rsidRPr="00120159">
        <w:rPr>
          <w:rFonts w:ascii="Arial" w:hAnsi="Arial" w:cs="Arial"/>
          <w:color w:val="000000" w:themeColor="text1"/>
          <w:sz w:val="24"/>
          <w:szCs w:val="24"/>
          <w:shd w:val="clear" w:color="auto" w:fill="FFFFFF"/>
        </w:rPr>
        <w:t>Peer review establishes the validity and reliability of the source (</w:t>
      </w:r>
      <w:r w:rsidRPr="00120159">
        <w:rPr>
          <w:rFonts w:ascii="Arial" w:hAnsi="Arial" w:cs="Arial"/>
          <w:color w:val="000000" w:themeColor="text1"/>
          <w:sz w:val="24"/>
          <w:szCs w:val="24"/>
          <w:highlight w:val="yellow"/>
          <w:shd w:val="clear" w:color="auto" w:fill="FFFFFF"/>
        </w:rPr>
        <w:t>Cowell, 2014)</w:t>
      </w:r>
      <w:r w:rsidRPr="00120159">
        <w:rPr>
          <w:rFonts w:ascii="Arial" w:hAnsi="Arial" w:cs="Arial"/>
          <w:color w:val="000000" w:themeColor="text1"/>
          <w:sz w:val="24"/>
          <w:szCs w:val="24"/>
          <w:shd w:val="clear" w:color="auto" w:fill="FFFFFF"/>
        </w:rPr>
        <w:t xml:space="preserve"> </w:t>
      </w:r>
    </w:p>
    <w:p w14:paraId="66EE4234" w14:textId="43CB71E2" w:rsidR="00BE4D18" w:rsidRPr="002B0739" w:rsidRDefault="00BE4D18" w:rsidP="002B0739">
      <w:pPr>
        <w:spacing w:line="480" w:lineRule="auto"/>
        <w:jc w:val="both"/>
        <w:rPr>
          <w:rFonts w:ascii="Arial" w:hAnsi="Arial" w:cs="Arial"/>
          <w:sz w:val="24"/>
          <w:szCs w:val="24"/>
        </w:rPr>
      </w:pPr>
      <w:r w:rsidRPr="00BE4D18">
        <w:rPr>
          <w:rFonts w:ascii="Arial" w:hAnsi="Arial" w:cs="Arial"/>
          <w:sz w:val="24"/>
          <w:szCs w:val="24"/>
        </w:rPr>
        <w:t>The advantages of qualitative research methodologies enable researchers to examine the opinions of a wide range of people who present various viewpoints. The ability to delve into others' underlying beliefs and presumptions gives the qualitative approach to research its main advantage and enables the researcher to fully understand the problem at hand.</w:t>
      </w:r>
    </w:p>
    <w:p w14:paraId="0E88A406" w14:textId="15B5414D" w:rsidR="00D27519" w:rsidRDefault="00D27519" w:rsidP="002B0739">
      <w:pPr>
        <w:spacing w:line="480" w:lineRule="auto"/>
        <w:jc w:val="both"/>
        <w:rPr>
          <w:rFonts w:ascii="Arial" w:hAnsi="Arial" w:cs="Arial"/>
          <w:sz w:val="24"/>
          <w:szCs w:val="24"/>
        </w:rPr>
      </w:pPr>
      <w:r w:rsidRPr="002B0739">
        <w:rPr>
          <w:rFonts w:ascii="Arial" w:hAnsi="Arial" w:cs="Arial"/>
          <w:sz w:val="24"/>
          <w:szCs w:val="24"/>
        </w:rPr>
        <w:t xml:space="preserve">In the context of the research being conducted within this dissertation, </w:t>
      </w:r>
      <w:r w:rsidR="002B0739" w:rsidRPr="002B0739">
        <w:rPr>
          <w:rFonts w:ascii="Arial" w:hAnsi="Arial" w:cs="Arial"/>
          <w:sz w:val="24"/>
          <w:szCs w:val="24"/>
        </w:rPr>
        <w:t>qualitative</w:t>
      </w:r>
      <w:r w:rsidRPr="002B0739">
        <w:rPr>
          <w:rFonts w:ascii="Arial" w:hAnsi="Arial" w:cs="Arial"/>
          <w:sz w:val="24"/>
          <w:szCs w:val="24"/>
        </w:rPr>
        <w:t xml:space="preserve"> methods have been used </w:t>
      </w:r>
      <w:r w:rsidR="002B0739" w:rsidRPr="002B0739">
        <w:rPr>
          <w:rFonts w:ascii="Arial" w:hAnsi="Arial" w:cs="Arial"/>
          <w:sz w:val="24"/>
          <w:szCs w:val="24"/>
        </w:rPr>
        <w:t xml:space="preserve">in this study such as the </w:t>
      </w:r>
      <w:r w:rsidR="008F52FF">
        <w:rPr>
          <w:rFonts w:ascii="Arial" w:hAnsi="Arial" w:cs="Arial"/>
          <w:sz w:val="24"/>
          <w:szCs w:val="24"/>
        </w:rPr>
        <w:t>r</w:t>
      </w:r>
      <w:r w:rsidR="002B0739" w:rsidRPr="002B0739">
        <w:rPr>
          <w:rFonts w:ascii="Arial" w:eastAsia="Calibri" w:hAnsi="Arial" w:cs="Arial"/>
          <w:sz w:val="24"/>
          <w:szCs w:val="24"/>
        </w:rPr>
        <w:t xml:space="preserve">eview of </w:t>
      </w:r>
      <w:r w:rsidR="008F52FF">
        <w:rPr>
          <w:rFonts w:ascii="Arial" w:eastAsia="Calibri" w:hAnsi="Arial" w:cs="Arial"/>
          <w:sz w:val="24"/>
          <w:szCs w:val="24"/>
        </w:rPr>
        <w:t>p</w:t>
      </w:r>
      <w:r w:rsidR="002B0739" w:rsidRPr="002B0739">
        <w:rPr>
          <w:rFonts w:ascii="Arial" w:eastAsia="Calibri" w:hAnsi="Arial" w:cs="Arial"/>
          <w:sz w:val="24"/>
          <w:szCs w:val="24"/>
        </w:rPr>
        <w:t xml:space="preserve">olice </w:t>
      </w:r>
      <w:r w:rsidR="008F52FF">
        <w:rPr>
          <w:rFonts w:ascii="Arial" w:eastAsia="Calibri" w:hAnsi="Arial" w:cs="Arial"/>
          <w:sz w:val="24"/>
          <w:szCs w:val="24"/>
        </w:rPr>
        <w:t>l</w:t>
      </w:r>
      <w:r w:rsidR="002B0739" w:rsidRPr="002B0739">
        <w:rPr>
          <w:rFonts w:ascii="Arial" w:eastAsia="Calibri" w:hAnsi="Arial" w:cs="Arial"/>
          <w:sz w:val="24"/>
          <w:szCs w:val="24"/>
        </w:rPr>
        <w:t xml:space="preserve">eadership and </w:t>
      </w:r>
      <w:r w:rsidR="008F52FF">
        <w:rPr>
          <w:rFonts w:ascii="Arial" w:eastAsia="Calibri" w:hAnsi="Arial" w:cs="Arial"/>
          <w:sz w:val="24"/>
          <w:szCs w:val="24"/>
        </w:rPr>
        <w:t>t</w:t>
      </w:r>
      <w:r w:rsidR="002B0739" w:rsidRPr="002B0739">
        <w:rPr>
          <w:rFonts w:ascii="Arial" w:eastAsia="Calibri" w:hAnsi="Arial" w:cs="Arial"/>
          <w:sz w:val="24"/>
          <w:szCs w:val="24"/>
        </w:rPr>
        <w:t xml:space="preserve">raining, by </w:t>
      </w:r>
      <w:r w:rsidR="002B0739" w:rsidRPr="00F518D6">
        <w:rPr>
          <w:rFonts w:ascii="Arial" w:hAnsi="Arial" w:cs="Arial"/>
          <w:sz w:val="24"/>
          <w:szCs w:val="24"/>
          <w:highlight w:val="yellow"/>
        </w:rPr>
        <w:t>Neyroud (2011)</w:t>
      </w:r>
      <w:r w:rsidR="002B0739" w:rsidRPr="002B0739">
        <w:rPr>
          <w:rFonts w:ascii="Arial" w:hAnsi="Arial" w:cs="Arial"/>
          <w:sz w:val="24"/>
          <w:szCs w:val="24"/>
        </w:rPr>
        <w:t xml:space="preserve"> who advocated for the need for a professional police force to be overseen by a professional authority.</w:t>
      </w:r>
    </w:p>
    <w:p w14:paraId="5FAA7411" w14:textId="354FCE24" w:rsidR="00C65909" w:rsidRDefault="00CF5E06" w:rsidP="0017322B">
      <w:pPr>
        <w:spacing w:line="480" w:lineRule="auto"/>
        <w:jc w:val="both"/>
        <w:rPr>
          <w:rFonts w:ascii="Arial" w:eastAsia="Calibri" w:hAnsi="Arial" w:cs="Arial"/>
          <w:sz w:val="24"/>
          <w:szCs w:val="24"/>
        </w:rPr>
      </w:pPr>
      <w:r>
        <w:rPr>
          <w:rFonts w:ascii="Arial" w:hAnsi="Arial" w:cs="Arial"/>
          <w:sz w:val="24"/>
          <w:szCs w:val="24"/>
        </w:rPr>
        <w:t xml:space="preserve">In contrast </w:t>
      </w:r>
      <w:r>
        <w:rPr>
          <w:rFonts w:ascii="Arial" w:eastAsia="Times New Roman" w:hAnsi="Arial" w:cs="Arial"/>
          <w:sz w:val="24"/>
          <w:szCs w:val="24"/>
        </w:rPr>
        <w:t>q</w:t>
      </w:r>
      <w:r w:rsidRPr="00CF5E06">
        <w:rPr>
          <w:rFonts w:ascii="Arial" w:eastAsia="Times New Roman" w:hAnsi="Arial" w:cs="Arial"/>
          <w:sz w:val="24"/>
          <w:szCs w:val="24"/>
        </w:rPr>
        <w:t>uantitative data</w:t>
      </w:r>
      <w:r>
        <w:rPr>
          <w:rFonts w:ascii="Arial" w:eastAsia="Times New Roman" w:hAnsi="Arial" w:cs="Arial"/>
          <w:sz w:val="24"/>
          <w:szCs w:val="24"/>
        </w:rPr>
        <w:t xml:space="preserve"> may also be used to conduct research. </w:t>
      </w:r>
      <w:r w:rsidRPr="00CF5E06">
        <w:rPr>
          <w:rFonts w:ascii="Arial" w:eastAsia="Times New Roman" w:hAnsi="Arial" w:cs="Arial"/>
          <w:sz w:val="24"/>
          <w:szCs w:val="24"/>
        </w:rPr>
        <w:t xml:space="preserve"> </w:t>
      </w:r>
      <w:r w:rsidR="00BE6730" w:rsidRPr="00BE6730">
        <w:rPr>
          <w:rFonts w:ascii="Arial" w:eastAsia="Calibri" w:hAnsi="Arial" w:cs="Arial"/>
          <w:sz w:val="24"/>
          <w:szCs w:val="24"/>
          <w:highlight w:val="yellow"/>
        </w:rPr>
        <w:t xml:space="preserve">Oliver (2010 </w:t>
      </w:r>
      <w:r w:rsidR="00BD0929">
        <w:rPr>
          <w:rFonts w:ascii="Arial" w:eastAsia="Calibri" w:hAnsi="Arial" w:cs="Arial"/>
          <w:sz w:val="24"/>
          <w:szCs w:val="24"/>
          <w:highlight w:val="yellow"/>
        </w:rPr>
        <w:t>p</w:t>
      </w:r>
      <w:r w:rsidR="00BE6730" w:rsidRPr="00BE6730">
        <w:rPr>
          <w:rFonts w:ascii="Arial" w:eastAsia="Calibri" w:hAnsi="Arial" w:cs="Arial"/>
          <w:sz w:val="24"/>
          <w:szCs w:val="24"/>
          <w:highlight w:val="yellow"/>
        </w:rPr>
        <w:t>.13)</w:t>
      </w:r>
      <w:r w:rsidR="00BE6730" w:rsidRPr="00BE6730">
        <w:rPr>
          <w:rFonts w:ascii="Arial" w:eastAsia="Calibri" w:hAnsi="Arial" w:cs="Arial"/>
          <w:sz w:val="24"/>
          <w:szCs w:val="24"/>
        </w:rPr>
        <w:t xml:space="preserve"> describes quantitative research as</w:t>
      </w:r>
      <w:r w:rsidR="00BE6730" w:rsidRPr="00BE6730">
        <w:rPr>
          <w:rFonts w:ascii="Arial" w:eastAsia="Calibri" w:hAnsi="Arial" w:cs="Arial"/>
          <w:i/>
          <w:sz w:val="24"/>
          <w:szCs w:val="24"/>
        </w:rPr>
        <w:t xml:space="preserve"> “Research that uses numerical data or statistical research”.</w:t>
      </w:r>
      <w:r w:rsidR="00BE6730" w:rsidRPr="00BE6730">
        <w:rPr>
          <w:rFonts w:ascii="Arial" w:eastAsia="Calibri" w:hAnsi="Arial" w:cs="Arial"/>
          <w:sz w:val="24"/>
          <w:szCs w:val="24"/>
        </w:rPr>
        <w:t xml:space="preserve"> Quantitative research methods have characteristics which provide clear and precise results, which are objective and measured. </w:t>
      </w:r>
    </w:p>
    <w:p w14:paraId="4AB12463" w14:textId="5824B0B4" w:rsidR="00C65909" w:rsidRDefault="00C65909" w:rsidP="0017322B">
      <w:pPr>
        <w:spacing w:line="480" w:lineRule="auto"/>
        <w:jc w:val="both"/>
        <w:rPr>
          <w:rFonts w:ascii="Arial" w:eastAsia="Calibri" w:hAnsi="Arial" w:cs="Arial"/>
          <w:sz w:val="24"/>
          <w:szCs w:val="24"/>
        </w:rPr>
      </w:pPr>
      <w:r w:rsidRPr="00C65909">
        <w:rPr>
          <w:rFonts w:ascii="Arial" w:eastAsia="Calibri" w:hAnsi="Arial" w:cs="Arial"/>
          <w:sz w:val="24"/>
          <w:szCs w:val="24"/>
        </w:rPr>
        <w:t xml:space="preserve">According to one author, </w:t>
      </w:r>
      <w:r w:rsidR="009D38B3">
        <w:rPr>
          <w:rFonts w:ascii="Arial" w:eastAsia="Calibri" w:hAnsi="Arial" w:cs="Arial"/>
          <w:sz w:val="24"/>
          <w:szCs w:val="24"/>
        </w:rPr>
        <w:t xml:space="preserve">in </w:t>
      </w:r>
      <w:r w:rsidR="00775C0B" w:rsidRPr="00775C0B">
        <w:rPr>
          <w:rFonts w:ascii="Arial" w:eastAsia="Calibri" w:hAnsi="Arial" w:cs="Arial"/>
          <w:sz w:val="24"/>
          <w:szCs w:val="24"/>
        </w:rPr>
        <w:t>quantitative data research, the emphasis is on drawing exact, objective, and general conclusions. Quantitative techniques are built on a variety of statistical and probability theories, supported by both simulated and actual data</w:t>
      </w:r>
      <w:r w:rsidR="00775C0B" w:rsidRPr="00775C0B">
        <w:rPr>
          <w:rFonts w:ascii="Arial" w:eastAsia="Calibri" w:hAnsi="Arial" w:cs="Arial"/>
          <w:sz w:val="24"/>
          <w:szCs w:val="24"/>
        </w:rPr>
        <w:t xml:space="preserve"> </w:t>
      </w:r>
      <w:r>
        <w:rPr>
          <w:rFonts w:ascii="Arial" w:eastAsia="Calibri" w:hAnsi="Arial" w:cs="Arial"/>
          <w:sz w:val="24"/>
          <w:szCs w:val="24"/>
        </w:rPr>
        <w:t>(</w:t>
      </w:r>
      <w:r w:rsidRPr="00C65909">
        <w:rPr>
          <w:rFonts w:ascii="Arial" w:eastAsia="Calibri" w:hAnsi="Arial" w:cs="Arial"/>
          <w:sz w:val="24"/>
          <w:szCs w:val="24"/>
          <w:highlight w:val="yellow"/>
        </w:rPr>
        <w:t>Guo, 2013)</w:t>
      </w:r>
      <w:r>
        <w:rPr>
          <w:rFonts w:ascii="Arial" w:eastAsia="Calibri" w:hAnsi="Arial" w:cs="Arial"/>
          <w:sz w:val="24"/>
          <w:szCs w:val="24"/>
        </w:rPr>
        <w:t xml:space="preserve"> </w:t>
      </w:r>
    </w:p>
    <w:p w14:paraId="0AA36A32" w14:textId="094BA138" w:rsidR="00BE6730" w:rsidRPr="0017322B" w:rsidRDefault="00A82083" w:rsidP="0017322B">
      <w:pPr>
        <w:spacing w:line="480" w:lineRule="auto"/>
        <w:jc w:val="both"/>
        <w:rPr>
          <w:rFonts w:ascii="Arial" w:eastAsia="Times New Roman" w:hAnsi="Arial" w:cs="Arial"/>
          <w:sz w:val="24"/>
          <w:szCs w:val="24"/>
        </w:rPr>
      </w:pPr>
      <w:r>
        <w:rPr>
          <w:rFonts w:ascii="Arial" w:eastAsia="Calibri" w:hAnsi="Arial" w:cs="Arial"/>
          <w:sz w:val="24"/>
          <w:szCs w:val="24"/>
        </w:rPr>
        <w:t xml:space="preserve">Quantitative data can be used to explore relationships, interpretations, and characteristics of data. </w:t>
      </w:r>
      <w:r w:rsidR="00A9166D" w:rsidRPr="00CF5E06">
        <w:rPr>
          <w:rFonts w:ascii="Arial" w:eastAsia="Times New Roman" w:hAnsi="Arial" w:cs="Arial"/>
          <w:sz w:val="24"/>
          <w:szCs w:val="24"/>
        </w:rPr>
        <w:t>A common method for quantitative research is through the use of questionnaires</w:t>
      </w:r>
      <w:r w:rsidR="00BE6730" w:rsidRPr="00BE6730">
        <w:rPr>
          <w:rFonts w:ascii="Arial" w:eastAsia="Calibri" w:hAnsi="Arial" w:cs="Arial"/>
          <w:sz w:val="24"/>
          <w:szCs w:val="24"/>
        </w:rPr>
        <w:t>. Depending on the type of question surveys and questionnaires can also elicit qualitative data.  Open questions will provide qualitative information whilst closed questions will provide quantitative data</w:t>
      </w:r>
      <w:r w:rsidR="00FE2B18">
        <w:rPr>
          <w:rFonts w:ascii="Arial" w:eastAsia="Calibri" w:hAnsi="Arial" w:cs="Arial"/>
          <w:sz w:val="24"/>
          <w:szCs w:val="24"/>
        </w:rPr>
        <w:t xml:space="preserve"> (</w:t>
      </w:r>
      <w:r w:rsidR="00FE2B18" w:rsidRPr="00FE2B18">
        <w:rPr>
          <w:rFonts w:ascii="Arial" w:eastAsia="Calibri" w:hAnsi="Arial" w:cs="Arial"/>
          <w:sz w:val="24"/>
          <w:szCs w:val="24"/>
          <w:highlight w:val="yellow"/>
        </w:rPr>
        <w:t>Swanson &amp; Holton, 2009)</w:t>
      </w:r>
      <w:r w:rsidR="00FE2B18">
        <w:rPr>
          <w:rFonts w:ascii="Arial" w:eastAsia="Calibri" w:hAnsi="Arial" w:cs="Arial"/>
          <w:sz w:val="24"/>
          <w:szCs w:val="24"/>
        </w:rPr>
        <w:t xml:space="preserve"> </w:t>
      </w:r>
    </w:p>
    <w:p w14:paraId="380BD68E" w14:textId="13ACEF6E" w:rsidR="00BE6730" w:rsidRDefault="00BE6730" w:rsidP="00BE6730">
      <w:pPr>
        <w:spacing w:after="200" w:line="480" w:lineRule="auto"/>
        <w:jc w:val="both"/>
        <w:rPr>
          <w:rFonts w:ascii="Arial" w:hAnsi="Arial" w:cs="Arial"/>
          <w:sz w:val="24"/>
          <w:szCs w:val="24"/>
        </w:rPr>
      </w:pPr>
      <w:r w:rsidRPr="00BE6730">
        <w:rPr>
          <w:rFonts w:ascii="Arial" w:hAnsi="Arial" w:cs="Arial"/>
          <w:sz w:val="24"/>
          <w:szCs w:val="24"/>
        </w:rPr>
        <w:t xml:space="preserve">The quantitative research approach offers two key benefits. There is no need to spend significant time at the location of the study, </w:t>
      </w:r>
      <w:r w:rsidR="00794B97">
        <w:rPr>
          <w:rFonts w:ascii="Arial" w:hAnsi="Arial" w:cs="Arial"/>
          <w:sz w:val="24"/>
          <w:szCs w:val="24"/>
        </w:rPr>
        <w:t xml:space="preserve">and </w:t>
      </w:r>
      <w:r w:rsidRPr="00BE6730">
        <w:rPr>
          <w:rFonts w:ascii="Arial" w:hAnsi="Arial" w:cs="Arial"/>
          <w:sz w:val="24"/>
          <w:szCs w:val="24"/>
        </w:rPr>
        <w:t xml:space="preserve">the study can be administered, inspected, and the data may be tabulated immediately </w:t>
      </w:r>
      <w:r>
        <w:rPr>
          <w:rFonts w:ascii="Arial" w:hAnsi="Arial" w:cs="Arial"/>
          <w:sz w:val="24"/>
          <w:szCs w:val="24"/>
        </w:rPr>
        <w:t>(</w:t>
      </w:r>
      <w:r w:rsidRPr="002B0739">
        <w:rPr>
          <w:rFonts w:ascii="Arial" w:hAnsi="Arial" w:cs="Arial"/>
          <w:sz w:val="24"/>
          <w:szCs w:val="24"/>
          <w:highlight w:val="yellow"/>
        </w:rPr>
        <w:t>Yauch &amp; Steudel</w:t>
      </w:r>
      <w:r>
        <w:rPr>
          <w:rFonts w:ascii="Arial" w:hAnsi="Arial" w:cs="Arial"/>
          <w:sz w:val="24"/>
          <w:szCs w:val="24"/>
          <w:highlight w:val="yellow"/>
        </w:rPr>
        <w:t xml:space="preserve">, </w:t>
      </w:r>
      <w:r w:rsidRPr="002B0739">
        <w:rPr>
          <w:rFonts w:ascii="Arial" w:hAnsi="Arial" w:cs="Arial"/>
          <w:sz w:val="24"/>
          <w:szCs w:val="24"/>
          <w:highlight w:val="yellow"/>
        </w:rPr>
        <w:t>2003)</w:t>
      </w:r>
    </w:p>
    <w:p w14:paraId="6C69F95E" w14:textId="39AD5B5B" w:rsidR="00794B97" w:rsidRDefault="00794B97" w:rsidP="00A01E38">
      <w:pPr>
        <w:spacing w:after="200" w:line="480" w:lineRule="auto"/>
        <w:jc w:val="both"/>
      </w:pPr>
      <w:r w:rsidRPr="00A01E38">
        <w:rPr>
          <w:rFonts w:ascii="Arial" w:eastAsia="Calibri" w:hAnsi="Arial" w:cs="Arial"/>
          <w:sz w:val="24"/>
          <w:szCs w:val="24"/>
        </w:rPr>
        <w:t xml:space="preserve">According to </w:t>
      </w:r>
      <w:r w:rsidRPr="00A01E38">
        <w:rPr>
          <w:rFonts w:ascii="Arial" w:eastAsia="Calibri" w:hAnsi="Arial" w:cs="Arial"/>
          <w:sz w:val="24"/>
          <w:szCs w:val="24"/>
          <w:highlight w:val="yellow"/>
        </w:rPr>
        <w:t>Gillham (2007</w:t>
      </w:r>
      <w:r w:rsidRPr="00A01E38">
        <w:rPr>
          <w:rFonts w:ascii="Arial" w:eastAsia="Calibri" w:hAnsi="Arial" w:cs="Arial"/>
          <w:sz w:val="24"/>
          <w:szCs w:val="24"/>
        </w:rPr>
        <w:t xml:space="preserve">) quantitative methods provide </w:t>
      </w:r>
      <w:r w:rsidR="0017322B" w:rsidRPr="00A01E38">
        <w:rPr>
          <w:rFonts w:ascii="Arial" w:eastAsia="Calibri" w:hAnsi="Arial" w:cs="Arial"/>
          <w:sz w:val="24"/>
          <w:szCs w:val="24"/>
        </w:rPr>
        <w:t>respondent</w:t>
      </w:r>
      <w:r w:rsidRPr="00A01E38">
        <w:rPr>
          <w:rFonts w:ascii="Arial" w:eastAsia="Calibri" w:hAnsi="Arial" w:cs="Arial"/>
          <w:sz w:val="24"/>
          <w:szCs w:val="24"/>
        </w:rPr>
        <w:t xml:space="preserve"> </w:t>
      </w:r>
      <w:r w:rsidR="0017322B" w:rsidRPr="00A01E38">
        <w:rPr>
          <w:rFonts w:ascii="Arial" w:eastAsia="Calibri" w:hAnsi="Arial" w:cs="Arial"/>
          <w:sz w:val="24"/>
          <w:szCs w:val="24"/>
        </w:rPr>
        <w:t>anonymity</w:t>
      </w:r>
      <w:r w:rsidR="00E876C3">
        <w:rPr>
          <w:rFonts w:ascii="Arial" w:eastAsia="Calibri" w:hAnsi="Arial" w:cs="Arial"/>
          <w:sz w:val="24"/>
          <w:szCs w:val="24"/>
        </w:rPr>
        <w:t>, h</w:t>
      </w:r>
      <w:r w:rsidR="00E876C3" w:rsidRPr="00A01E38">
        <w:rPr>
          <w:rFonts w:ascii="Arial" w:eastAsia="Calibri" w:hAnsi="Arial" w:cs="Arial"/>
          <w:sz w:val="24"/>
          <w:szCs w:val="24"/>
        </w:rPr>
        <w:t>owever,</w:t>
      </w:r>
      <w:r w:rsidR="0017322B" w:rsidRPr="00A01E38">
        <w:rPr>
          <w:rFonts w:ascii="Arial" w:eastAsia="Calibri" w:hAnsi="Arial" w:cs="Arial"/>
          <w:sz w:val="24"/>
          <w:szCs w:val="24"/>
        </w:rPr>
        <w:t xml:space="preserve"> </w:t>
      </w:r>
      <w:r w:rsidR="00A01E38" w:rsidRPr="00A01E38">
        <w:rPr>
          <w:rFonts w:ascii="Arial" w:eastAsia="Calibri" w:hAnsi="Arial" w:cs="Arial"/>
          <w:sz w:val="24"/>
          <w:szCs w:val="24"/>
        </w:rPr>
        <w:t xml:space="preserve">the author identified disadvantages to this research method which includes the </w:t>
      </w:r>
      <w:r w:rsidR="00891324">
        <w:rPr>
          <w:rFonts w:ascii="Arial" w:eastAsia="Calibri" w:hAnsi="Arial" w:cs="Arial"/>
          <w:sz w:val="24"/>
          <w:szCs w:val="24"/>
        </w:rPr>
        <w:t xml:space="preserve">possible </w:t>
      </w:r>
      <w:r w:rsidR="00A01E38" w:rsidRPr="00A01E38">
        <w:rPr>
          <w:rFonts w:ascii="Arial" w:eastAsia="Calibri" w:hAnsi="Arial" w:cs="Arial"/>
          <w:sz w:val="24"/>
          <w:szCs w:val="24"/>
        </w:rPr>
        <w:t xml:space="preserve">lack of motivation of the participants, </w:t>
      </w:r>
      <w:r w:rsidR="00A01E38" w:rsidRPr="00A01E38">
        <w:rPr>
          <w:rFonts w:ascii="Arial" w:eastAsia="Calibri" w:hAnsi="Arial" w:cs="Arial"/>
          <w:color w:val="000000"/>
          <w:sz w:val="24"/>
          <w:szCs w:val="24"/>
        </w:rPr>
        <w:t>and the l</w:t>
      </w:r>
      <w:r w:rsidRPr="00A01E38">
        <w:rPr>
          <w:rFonts w:ascii="Arial" w:eastAsia="Calibri" w:hAnsi="Arial" w:cs="Arial"/>
          <w:color w:val="000000"/>
          <w:sz w:val="24"/>
          <w:szCs w:val="24"/>
        </w:rPr>
        <w:t>ack of control over order and context of answering questions.</w:t>
      </w:r>
      <w:r w:rsidR="00E876C3" w:rsidRPr="00E876C3">
        <w:t xml:space="preserve"> </w:t>
      </w:r>
    </w:p>
    <w:p w14:paraId="20BC58D1" w14:textId="0DD21919" w:rsidR="008D2237" w:rsidRPr="007E0D15" w:rsidRDefault="007E0D15" w:rsidP="007E0D15">
      <w:pPr>
        <w:spacing w:after="200" w:line="480" w:lineRule="auto"/>
        <w:jc w:val="both"/>
        <w:rPr>
          <w:rFonts w:ascii="Arial" w:hAnsi="Arial" w:cs="Arial"/>
          <w:sz w:val="24"/>
          <w:szCs w:val="24"/>
        </w:rPr>
      </w:pPr>
      <w:r w:rsidRPr="007E0D15">
        <w:rPr>
          <w:rFonts w:ascii="Arial" w:hAnsi="Arial" w:cs="Arial"/>
          <w:sz w:val="24"/>
          <w:szCs w:val="24"/>
        </w:rPr>
        <w:t xml:space="preserve">However, quantitative research advantages can also be its disadvantages. Large sample sizes are typically necessary for effective quantitative research; nevertheless, a shortage of resources can occasionally prevent this type of large-scale research and researchers might not have the knowledge and resources necessary to carry out an exhaustive quantitative analysis </w:t>
      </w:r>
      <w:r w:rsidR="008D2237" w:rsidRPr="007E0D15">
        <w:rPr>
          <w:rFonts w:ascii="Arial" w:hAnsi="Arial" w:cs="Arial"/>
          <w:sz w:val="24"/>
          <w:szCs w:val="24"/>
          <w:highlight w:val="yellow"/>
        </w:rPr>
        <w:t>(Dudwick</w:t>
      </w:r>
      <w:r w:rsidRPr="007E0D15">
        <w:rPr>
          <w:rFonts w:ascii="Arial" w:hAnsi="Arial" w:cs="Arial"/>
          <w:sz w:val="24"/>
          <w:szCs w:val="24"/>
          <w:highlight w:val="yellow"/>
        </w:rPr>
        <w:t xml:space="preserve"> </w:t>
      </w:r>
      <w:r w:rsidRPr="007E0D15">
        <w:rPr>
          <w:rFonts w:ascii="Arial" w:hAnsi="Arial" w:cs="Arial"/>
          <w:i/>
          <w:iCs/>
          <w:sz w:val="24"/>
          <w:szCs w:val="24"/>
          <w:highlight w:val="yellow"/>
        </w:rPr>
        <w:t>et al</w:t>
      </w:r>
      <w:r w:rsidR="008D2237" w:rsidRPr="007E0D15">
        <w:rPr>
          <w:rFonts w:ascii="Arial" w:hAnsi="Arial" w:cs="Arial"/>
          <w:sz w:val="24"/>
          <w:szCs w:val="24"/>
          <w:highlight w:val="yellow"/>
        </w:rPr>
        <w:t>, 200</w:t>
      </w:r>
      <w:r w:rsidRPr="007E0D15">
        <w:rPr>
          <w:rFonts w:ascii="Arial" w:hAnsi="Arial" w:cs="Arial"/>
          <w:sz w:val="24"/>
          <w:szCs w:val="24"/>
          <w:highlight w:val="yellow"/>
        </w:rPr>
        <w:t>6</w:t>
      </w:r>
      <w:r w:rsidR="008D2237" w:rsidRPr="007E0D15">
        <w:rPr>
          <w:rFonts w:ascii="Arial" w:hAnsi="Arial" w:cs="Arial"/>
          <w:sz w:val="24"/>
          <w:szCs w:val="24"/>
          <w:highlight w:val="yellow"/>
        </w:rPr>
        <w:t>)</w:t>
      </w:r>
    </w:p>
    <w:p w14:paraId="14B85678" w14:textId="77777777" w:rsidR="00377684" w:rsidRPr="000F3A52" w:rsidRDefault="00377684" w:rsidP="000F3A52">
      <w:pPr>
        <w:autoSpaceDE w:val="0"/>
        <w:autoSpaceDN w:val="0"/>
        <w:adjustRightInd w:val="0"/>
        <w:spacing w:after="0" w:line="480" w:lineRule="auto"/>
        <w:jc w:val="both"/>
        <w:rPr>
          <w:rFonts w:ascii="Arial" w:eastAsia="Times New Roman" w:hAnsi="Arial" w:cs="Arial"/>
          <w:sz w:val="24"/>
          <w:szCs w:val="24"/>
          <w:u w:val="single"/>
        </w:rPr>
      </w:pPr>
      <w:r w:rsidRPr="000F3A52">
        <w:rPr>
          <w:rFonts w:ascii="Arial" w:eastAsia="Times New Roman" w:hAnsi="Arial" w:cs="Arial"/>
          <w:sz w:val="24"/>
          <w:szCs w:val="24"/>
          <w:u w:val="single"/>
        </w:rPr>
        <w:t xml:space="preserve">Reliability and Validity </w:t>
      </w:r>
    </w:p>
    <w:p w14:paraId="5D0FE75E" w14:textId="76A3B6CF" w:rsidR="00377684" w:rsidRPr="000F3A52" w:rsidRDefault="00377684" w:rsidP="000F3A52">
      <w:pPr>
        <w:spacing w:line="480" w:lineRule="auto"/>
        <w:jc w:val="both"/>
        <w:rPr>
          <w:rFonts w:ascii="Arial" w:hAnsi="Arial" w:cs="Arial"/>
          <w:color w:val="000000" w:themeColor="text1"/>
          <w:sz w:val="24"/>
          <w:szCs w:val="24"/>
          <w:shd w:val="clear" w:color="auto" w:fill="FFFFFF"/>
        </w:rPr>
      </w:pPr>
      <w:r w:rsidRPr="000F3A52">
        <w:rPr>
          <w:rFonts w:ascii="Arial" w:hAnsi="Arial" w:cs="Arial"/>
          <w:color w:val="000000" w:themeColor="text1"/>
          <w:sz w:val="24"/>
          <w:szCs w:val="24"/>
        </w:rPr>
        <w:t>A research project's data collection is of utmost importance.</w:t>
      </w:r>
      <w:r w:rsidRPr="000F3A52">
        <w:rPr>
          <w:rFonts w:ascii="Arial" w:hAnsi="Arial" w:cs="Arial"/>
          <w:color w:val="000000" w:themeColor="text1"/>
          <w:sz w:val="24"/>
          <w:szCs w:val="24"/>
          <w:shd w:val="clear" w:color="auto" w:fill="FFFFFF"/>
        </w:rPr>
        <w:t xml:space="preserve"> </w:t>
      </w:r>
      <w:r w:rsidR="0013725E" w:rsidRPr="000F3A52">
        <w:rPr>
          <w:rFonts w:ascii="Arial" w:hAnsi="Arial" w:cs="Arial"/>
          <w:color w:val="000000" w:themeColor="text1"/>
          <w:sz w:val="24"/>
          <w:szCs w:val="24"/>
          <w:shd w:val="clear" w:color="auto" w:fill="FFFFFF"/>
        </w:rPr>
        <w:t>If research findings are to be put to use in practise,</w:t>
      </w:r>
      <w:r w:rsidR="00BF2E16">
        <w:rPr>
          <w:rFonts w:ascii="Arial" w:hAnsi="Arial" w:cs="Arial"/>
          <w:color w:val="000000" w:themeColor="text1"/>
          <w:sz w:val="24"/>
          <w:szCs w:val="24"/>
          <w:shd w:val="clear" w:color="auto" w:fill="FFFFFF"/>
        </w:rPr>
        <w:t xml:space="preserve"> and the</w:t>
      </w:r>
      <w:r w:rsidR="0013725E" w:rsidRPr="000F3A52">
        <w:rPr>
          <w:rFonts w:ascii="Arial" w:hAnsi="Arial" w:cs="Arial"/>
          <w:color w:val="000000" w:themeColor="text1"/>
          <w:sz w:val="24"/>
          <w:szCs w:val="24"/>
          <w:shd w:val="clear" w:color="auto" w:fill="FFFFFF"/>
        </w:rPr>
        <w:t xml:space="preserve"> evaluation of the research's quality is crucial.</w:t>
      </w:r>
    </w:p>
    <w:p w14:paraId="439D8AB9" w14:textId="5021DF34" w:rsidR="0013725E" w:rsidRPr="00BF2E16" w:rsidRDefault="00BF2E16" w:rsidP="000F3A52">
      <w:pPr>
        <w:spacing w:line="480" w:lineRule="auto"/>
        <w:jc w:val="both"/>
        <w:rPr>
          <w:rFonts w:ascii="Arial" w:hAnsi="Arial" w:cs="Arial"/>
          <w:color w:val="000000" w:themeColor="text1"/>
          <w:sz w:val="24"/>
          <w:szCs w:val="24"/>
          <w:shd w:val="clear" w:color="auto" w:fill="FFFFFF"/>
        </w:rPr>
      </w:pPr>
      <w:r w:rsidRPr="00BF2E16">
        <w:rPr>
          <w:rFonts w:ascii="Arial" w:hAnsi="Arial" w:cs="Arial"/>
          <w:color w:val="000000" w:themeColor="text1"/>
          <w:sz w:val="24"/>
          <w:szCs w:val="24"/>
          <w:highlight w:val="yellow"/>
          <w:shd w:val="clear" w:color="auto" w:fill="FFFFFF"/>
        </w:rPr>
        <w:t xml:space="preserve">Long &amp; Johnson, </w:t>
      </w:r>
      <w:r w:rsidRPr="00BF2E16">
        <w:rPr>
          <w:rFonts w:ascii="Arial" w:hAnsi="Arial" w:cs="Arial"/>
          <w:color w:val="000000" w:themeColor="text1"/>
          <w:sz w:val="24"/>
          <w:szCs w:val="24"/>
          <w:highlight w:val="yellow"/>
          <w:shd w:val="clear" w:color="auto" w:fill="FFFFFF"/>
        </w:rPr>
        <w:t>(</w:t>
      </w:r>
      <w:r w:rsidRPr="00BF2E16">
        <w:rPr>
          <w:rFonts w:ascii="Arial" w:hAnsi="Arial" w:cs="Arial"/>
          <w:color w:val="000000" w:themeColor="text1"/>
          <w:sz w:val="24"/>
          <w:szCs w:val="24"/>
          <w:highlight w:val="yellow"/>
          <w:shd w:val="clear" w:color="auto" w:fill="FFFFFF"/>
        </w:rPr>
        <w:t>2000)</w:t>
      </w:r>
      <w:r w:rsidRPr="00BF2E16">
        <w:rPr>
          <w:rFonts w:ascii="Arial" w:hAnsi="Arial" w:cs="Arial"/>
          <w:sz w:val="24"/>
          <w:szCs w:val="24"/>
        </w:rPr>
        <w:t xml:space="preserve"> suggest that </w:t>
      </w:r>
      <w:r w:rsidRPr="00BF2E16">
        <w:rPr>
          <w:rFonts w:ascii="Arial" w:hAnsi="Arial" w:cs="Arial"/>
          <w:color w:val="000000" w:themeColor="text1"/>
          <w:sz w:val="24"/>
          <w:szCs w:val="24"/>
          <w:shd w:val="clear" w:color="auto" w:fill="FFFFFF"/>
        </w:rPr>
        <w:t>to</w:t>
      </w:r>
      <w:r w:rsidRPr="00BF2E16">
        <w:rPr>
          <w:rFonts w:ascii="Arial" w:hAnsi="Arial" w:cs="Arial"/>
          <w:color w:val="000000" w:themeColor="text1"/>
          <w:sz w:val="24"/>
          <w:szCs w:val="24"/>
          <w:shd w:val="clear" w:color="auto" w:fill="FFFFFF"/>
        </w:rPr>
        <w:t xml:space="preserve"> establish the validity of study findings, researchers must assess the "soundness" of the research </w:t>
      </w:r>
      <w:r w:rsidRPr="00BF2E16">
        <w:rPr>
          <w:rFonts w:ascii="Arial" w:hAnsi="Arial" w:cs="Arial"/>
          <w:color w:val="000000" w:themeColor="text1"/>
          <w:sz w:val="24"/>
          <w:szCs w:val="24"/>
          <w:shd w:val="clear" w:color="auto" w:fill="FFFFFF"/>
        </w:rPr>
        <w:t>regarding</w:t>
      </w:r>
      <w:r w:rsidRPr="00BF2E16">
        <w:rPr>
          <w:rFonts w:ascii="Arial" w:hAnsi="Arial" w:cs="Arial"/>
          <w:color w:val="000000" w:themeColor="text1"/>
          <w:sz w:val="24"/>
          <w:szCs w:val="24"/>
          <w:shd w:val="clear" w:color="auto" w:fill="FFFFFF"/>
        </w:rPr>
        <w:t xml:space="preserve"> the applicability and suitability of the methodology utilised and the integrity of the final conclusions.</w:t>
      </w:r>
    </w:p>
    <w:p w14:paraId="116675EC" w14:textId="38864044" w:rsidR="00377684" w:rsidRPr="000F3A52" w:rsidRDefault="00312E0F" w:rsidP="000F3A52">
      <w:pPr>
        <w:spacing w:line="480" w:lineRule="auto"/>
        <w:jc w:val="both"/>
        <w:rPr>
          <w:rFonts w:ascii="Arial" w:hAnsi="Arial" w:cs="Arial"/>
          <w:color w:val="333333"/>
          <w:sz w:val="24"/>
          <w:szCs w:val="24"/>
          <w:shd w:val="clear" w:color="auto" w:fill="FFFFFF"/>
        </w:rPr>
      </w:pPr>
      <w:r w:rsidRPr="00312E0F">
        <w:rPr>
          <w:rFonts w:ascii="Arial" w:hAnsi="Arial" w:cs="Arial"/>
          <w:color w:val="000000" w:themeColor="text1"/>
          <w:sz w:val="24"/>
          <w:szCs w:val="24"/>
          <w:shd w:val="clear" w:color="auto" w:fill="FFFFFF"/>
        </w:rPr>
        <w:t>Due to prejudice, lack of transparency in the analytical procedures, and lack of scientific rigour, the conclusions of qualitative research are sometimes criticised as being little more than a compilation of the researcher's subjective opinions. It might be challenging for a novice researcher to demonstrate rigour when performing qualitative research because there is no widely accepted consensus regarding the standards by which such research should be evaluated</w:t>
      </w:r>
      <w:r>
        <w:rPr>
          <w:rFonts w:ascii="Arial" w:hAnsi="Arial" w:cs="Arial"/>
          <w:color w:val="000000" w:themeColor="text1"/>
          <w:sz w:val="24"/>
          <w:szCs w:val="24"/>
          <w:shd w:val="clear" w:color="auto" w:fill="FFFFFF"/>
        </w:rPr>
        <w:t xml:space="preserve"> </w:t>
      </w:r>
      <w:r w:rsidR="00377684" w:rsidRPr="000F3A52">
        <w:rPr>
          <w:rFonts w:ascii="Arial" w:hAnsi="Arial" w:cs="Arial"/>
          <w:color w:val="333333"/>
          <w:sz w:val="24"/>
          <w:szCs w:val="24"/>
          <w:shd w:val="clear" w:color="auto" w:fill="FFFFFF"/>
        </w:rPr>
        <w:t>(</w:t>
      </w:r>
      <w:r w:rsidR="00377684" w:rsidRPr="000F3A52">
        <w:rPr>
          <w:rFonts w:ascii="Arial" w:hAnsi="Arial" w:cs="Arial"/>
          <w:color w:val="333333"/>
          <w:sz w:val="24"/>
          <w:szCs w:val="24"/>
          <w:highlight w:val="yellow"/>
          <w:shd w:val="clear" w:color="auto" w:fill="FFFFFF"/>
        </w:rPr>
        <w:t>Rolfe, 2006)</w:t>
      </w:r>
      <w:r w:rsidR="00377684" w:rsidRPr="000F3A52">
        <w:rPr>
          <w:rFonts w:ascii="Arial" w:hAnsi="Arial" w:cs="Arial"/>
          <w:color w:val="333333"/>
          <w:sz w:val="24"/>
          <w:szCs w:val="24"/>
          <w:shd w:val="clear" w:color="auto" w:fill="FFFFFF"/>
        </w:rPr>
        <w:t xml:space="preserve"> </w:t>
      </w:r>
    </w:p>
    <w:p w14:paraId="51B83449" w14:textId="223CCD3B" w:rsidR="00377684" w:rsidRPr="000F3A52" w:rsidRDefault="00312E0F" w:rsidP="000F3A52">
      <w:pPr>
        <w:spacing w:line="480" w:lineRule="auto"/>
        <w:jc w:val="both"/>
        <w:rPr>
          <w:rFonts w:ascii="Arial" w:hAnsi="Arial" w:cs="Arial"/>
          <w:color w:val="333333"/>
          <w:sz w:val="24"/>
          <w:szCs w:val="24"/>
          <w:shd w:val="clear" w:color="auto" w:fill="FFFFFF"/>
        </w:rPr>
      </w:pPr>
      <w:r w:rsidRPr="00312E0F">
        <w:rPr>
          <w:rFonts w:ascii="Arial" w:hAnsi="Arial" w:cs="Arial"/>
          <w:color w:val="333333"/>
          <w:sz w:val="24"/>
          <w:szCs w:val="24"/>
          <w:shd w:val="clear" w:color="auto" w:fill="FFFFFF"/>
        </w:rPr>
        <w:t>There is ongoing discussion regarding whether terminology like validity and reliability are acceptable to evaluate qualitative research, despite the fact that the tests and procedures used to prove the validity and reliability of quantitative research cannot be used to it</w:t>
      </w:r>
      <w:r>
        <w:rPr>
          <w:rFonts w:ascii="Arial" w:hAnsi="Arial" w:cs="Arial"/>
          <w:color w:val="333333"/>
          <w:sz w:val="24"/>
          <w:szCs w:val="24"/>
          <w:shd w:val="clear" w:color="auto" w:fill="FFFFFF"/>
        </w:rPr>
        <w:t xml:space="preserve"> </w:t>
      </w:r>
      <w:r w:rsidR="00377684" w:rsidRPr="000F3A52">
        <w:rPr>
          <w:rFonts w:ascii="Arial" w:hAnsi="Arial" w:cs="Arial"/>
          <w:color w:val="333333"/>
          <w:sz w:val="24"/>
          <w:szCs w:val="24"/>
          <w:highlight w:val="yellow"/>
          <w:shd w:val="clear" w:color="auto" w:fill="FFFFFF"/>
        </w:rPr>
        <w:t>(Long &amp; Johnson, 2000)</w:t>
      </w:r>
    </w:p>
    <w:p w14:paraId="0A813B5D" w14:textId="666578D5" w:rsidR="00C378C4" w:rsidRPr="000F3A52" w:rsidRDefault="00312E0F" w:rsidP="000F3A52">
      <w:pPr>
        <w:autoSpaceDE w:val="0"/>
        <w:autoSpaceDN w:val="0"/>
        <w:adjustRightInd w:val="0"/>
        <w:spacing w:after="0" w:line="480" w:lineRule="auto"/>
        <w:jc w:val="both"/>
        <w:rPr>
          <w:rFonts w:ascii="Arial" w:hAnsi="Arial" w:cs="Arial"/>
          <w:color w:val="333333"/>
          <w:sz w:val="24"/>
          <w:szCs w:val="24"/>
          <w:shd w:val="clear" w:color="auto" w:fill="FFFFFF"/>
        </w:rPr>
      </w:pPr>
      <w:r w:rsidRPr="00312E0F">
        <w:rPr>
          <w:rFonts w:ascii="Arial" w:hAnsi="Arial" w:cs="Arial"/>
          <w:color w:val="333333"/>
          <w:sz w:val="24"/>
          <w:szCs w:val="24"/>
          <w:shd w:val="clear" w:color="auto" w:fill="FFFFFF"/>
        </w:rPr>
        <w:t>In contrast to quantitative researchers, who use statistical techniques to check the validity and reliability of study findings, qualitative researchers work to develop and include methodological methods to ensure the "trustworthiness" of the findings.</w:t>
      </w:r>
      <w:r>
        <w:rPr>
          <w:rFonts w:ascii="Arial" w:hAnsi="Arial" w:cs="Arial"/>
          <w:color w:val="333333"/>
          <w:sz w:val="24"/>
          <w:szCs w:val="24"/>
          <w:shd w:val="clear" w:color="auto" w:fill="FFFFFF"/>
        </w:rPr>
        <w:t xml:space="preserve"> </w:t>
      </w:r>
      <w:r w:rsidR="00C378C4" w:rsidRPr="000F3A52">
        <w:rPr>
          <w:rFonts w:ascii="Arial" w:hAnsi="Arial" w:cs="Arial"/>
          <w:color w:val="333333"/>
          <w:sz w:val="24"/>
          <w:szCs w:val="24"/>
          <w:shd w:val="clear" w:color="auto" w:fill="FFFFFF"/>
        </w:rPr>
        <w:t xml:space="preserve">Admitting bias is one of these </w:t>
      </w:r>
      <w:r w:rsidR="0019260D" w:rsidRPr="000F3A52">
        <w:rPr>
          <w:rFonts w:ascii="Arial" w:hAnsi="Arial" w:cs="Arial"/>
          <w:color w:val="333333"/>
          <w:sz w:val="24"/>
          <w:szCs w:val="24"/>
          <w:shd w:val="clear" w:color="auto" w:fill="FFFFFF"/>
        </w:rPr>
        <w:t>tactics (</w:t>
      </w:r>
      <w:r w:rsidR="00C378C4" w:rsidRPr="000F3A52">
        <w:rPr>
          <w:rFonts w:ascii="Arial" w:hAnsi="Arial" w:cs="Arial"/>
          <w:color w:val="333333"/>
          <w:sz w:val="24"/>
          <w:szCs w:val="24"/>
          <w:highlight w:val="yellow"/>
          <w:shd w:val="clear" w:color="auto" w:fill="FFFFFF"/>
        </w:rPr>
        <w:t>Sandelowski, 1993)</w:t>
      </w:r>
      <w:r w:rsidR="00C378C4" w:rsidRPr="000F3A52">
        <w:rPr>
          <w:rFonts w:ascii="Arial" w:hAnsi="Arial" w:cs="Arial"/>
          <w:color w:val="333333"/>
          <w:sz w:val="24"/>
          <w:szCs w:val="24"/>
          <w:shd w:val="clear" w:color="auto" w:fill="FFFFFF"/>
        </w:rPr>
        <w:t xml:space="preserve"> </w:t>
      </w:r>
    </w:p>
    <w:p w14:paraId="450B69DC" w14:textId="07066C64" w:rsidR="0019651C" w:rsidRPr="000F3A52" w:rsidRDefault="0019651C" w:rsidP="000F3A52">
      <w:pPr>
        <w:autoSpaceDE w:val="0"/>
        <w:autoSpaceDN w:val="0"/>
        <w:adjustRightInd w:val="0"/>
        <w:spacing w:after="0" w:line="480" w:lineRule="auto"/>
        <w:jc w:val="both"/>
        <w:rPr>
          <w:rFonts w:ascii="Arial" w:hAnsi="Arial" w:cs="Arial"/>
          <w:color w:val="333333"/>
          <w:sz w:val="24"/>
          <w:szCs w:val="24"/>
          <w:shd w:val="clear" w:color="auto" w:fill="FFFFFF"/>
        </w:rPr>
      </w:pPr>
      <w:r w:rsidRPr="000F3A52">
        <w:rPr>
          <w:rFonts w:ascii="Arial" w:hAnsi="Arial" w:cs="Arial"/>
          <w:color w:val="333333"/>
          <w:sz w:val="24"/>
          <w:szCs w:val="24"/>
          <w:shd w:val="clear" w:color="auto" w:fill="FFFFFF"/>
        </w:rPr>
        <w:t>Therefore, it is essential that every qualitative research, both in the planning and execution stages, incorporate measures to increase the credibility of a study.</w:t>
      </w:r>
    </w:p>
    <w:p w14:paraId="1C78F6E5" w14:textId="77B7F8CE" w:rsidR="00C14782" w:rsidRDefault="00C14782" w:rsidP="000F3A52">
      <w:pPr>
        <w:autoSpaceDE w:val="0"/>
        <w:autoSpaceDN w:val="0"/>
        <w:adjustRightInd w:val="0"/>
        <w:spacing w:after="0" w:line="480" w:lineRule="auto"/>
        <w:jc w:val="both"/>
        <w:rPr>
          <w:rFonts w:ascii="Arial" w:hAnsi="Arial" w:cs="Arial"/>
          <w:color w:val="333333"/>
          <w:sz w:val="24"/>
          <w:szCs w:val="24"/>
          <w:shd w:val="clear" w:color="auto" w:fill="FFFFFF"/>
        </w:rPr>
      </w:pPr>
    </w:p>
    <w:p w14:paraId="7AA9EB18" w14:textId="635C3549" w:rsidR="00215AB1" w:rsidRDefault="00215AB1" w:rsidP="00215AB1">
      <w:pPr>
        <w:autoSpaceDE w:val="0"/>
        <w:autoSpaceDN w:val="0"/>
        <w:adjustRightInd w:val="0"/>
        <w:spacing w:after="0" w:line="480" w:lineRule="auto"/>
        <w:jc w:val="both"/>
        <w:rPr>
          <w:rFonts w:ascii="Arial" w:hAnsi="Arial" w:cs="Arial"/>
          <w:sz w:val="24"/>
          <w:szCs w:val="24"/>
        </w:rPr>
      </w:pPr>
      <w:r w:rsidRPr="00215AB1">
        <w:rPr>
          <w:rFonts w:ascii="Arial" w:hAnsi="Arial" w:cs="Arial"/>
          <w:sz w:val="24"/>
          <w:szCs w:val="24"/>
        </w:rPr>
        <w:t xml:space="preserve">Secondary sources make up much of the research contained within the literature review chapter, and it is crucial to ensure that the sources are trustworthy and relevant for the topic. </w:t>
      </w:r>
      <w:r w:rsidR="00EF239C" w:rsidRPr="00EF239C">
        <w:rPr>
          <w:rFonts w:ascii="Arial" w:hAnsi="Arial" w:cs="Arial"/>
          <w:sz w:val="24"/>
          <w:szCs w:val="24"/>
        </w:rPr>
        <w:t>Government websites were a major internet source from which a lot of data came. This gave accurate and official statistics about the national retention rates for the English and Welsh police services.</w:t>
      </w:r>
      <w:r w:rsidR="008B6816">
        <w:rPr>
          <w:rFonts w:ascii="Arial" w:hAnsi="Arial" w:cs="Arial"/>
          <w:sz w:val="24"/>
          <w:szCs w:val="24"/>
        </w:rPr>
        <w:t xml:space="preserve"> </w:t>
      </w:r>
      <w:r w:rsidR="008B6816" w:rsidRPr="008B6816">
        <w:rPr>
          <w:rFonts w:ascii="Arial" w:hAnsi="Arial" w:cs="Arial"/>
          <w:sz w:val="24"/>
          <w:szCs w:val="24"/>
        </w:rPr>
        <w:t>The College of Policing website and the Police Federation of England and Wales website were two other trustworthy online resources.</w:t>
      </w:r>
    </w:p>
    <w:p w14:paraId="7C655946" w14:textId="2C070CBE" w:rsidR="00215AB1" w:rsidRDefault="00A43AB8" w:rsidP="000F3A52">
      <w:pPr>
        <w:autoSpaceDE w:val="0"/>
        <w:autoSpaceDN w:val="0"/>
        <w:adjustRightInd w:val="0"/>
        <w:spacing w:after="0" w:line="480" w:lineRule="auto"/>
        <w:jc w:val="both"/>
      </w:pPr>
      <w:r w:rsidRPr="00A43AB8">
        <w:rPr>
          <w:rFonts w:ascii="Arial" w:hAnsi="Arial" w:cs="Arial"/>
          <w:sz w:val="24"/>
          <w:szCs w:val="24"/>
        </w:rPr>
        <w:t>Online news organisation sources were used with caution since they might have been biased in their reporting due to their political philosophies and personal agendas.</w:t>
      </w:r>
    </w:p>
    <w:p w14:paraId="082EDDE9" w14:textId="77777777" w:rsidR="002C41C0" w:rsidRDefault="002C41C0" w:rsidP="000F3A52">
      <w:pPr>
        <w:autoSpaceDE w:val="0"/>
        <w:autoSpaceDN w:val="0"/>
        <w:adjustRightInd w:val="0"/>
        <w:spacing w:after="0" w:line="480" w:lineRule="auto"/>
        <w:jc w:val="both"/>
        <w:rPr>
          <w:rFonts w:ascii="Arial" w:hAnsi="Arial" w:cs="Arial"/>
          <w:color w:val="333333"/>
          <w:sz w:val="24"/>
          <w:szCs w:val="24"/>
          <w:shd w:val="clear" w:color="auto" w:fill="FFFFFF"/>
        </w:rPr>
      </w:pPr>
    </w:p>
    <w:p w14:paraId="241D7AFC" w14:textId="1FA94DD7" w:rsidR="00C97FB6" w:rsidRPr="009663F0" w:rsidRDefault="00A50504" w:rsidP="00377684">
      <w:pPr>
        <w:spacing w:after="200" w:line="360" w:lineRule="auto"/>
        <w:rPr>
          <w:rFonts w:ascii="Arial" w:eastAsia="Calibri" w:hAnsi="Arial" w:cs="Arial"/>
          <w:sz w:val="24"/>
          <w:szCs w:val="24"/>
          <w:u w:val="single"/>
        </w:rPr>
      </w:pPr>
      <w:r w:rsidRPr="009663F0">
        <w:rPr>
          <w:rFonts w:ascii="Arial" w:eastAsia="Calibri" w:hAnsi="Arial" w:cs="Arial"/>
          <w:sz w:val="24"/>
          <w:szCs w:val="24"/>
          <w:u w:val="single"/>
        </w:rPr>
        <w:t xml:space="preserve">Limitations and Reflection </w:t>
      </w:r>
    </w:p>
    <w:p w14:paraId="08DCCD15" w14:textId="0DDF5C94" w:rsidR="00C97FB6" w:rsidRDefault="00026C88" w:rsidP="00026C88">
      <w:pPr>
        <w:spacing w:after="200" w:line="360" w:lineRule="auto"/>
        <w:rPr>
          <w:rFonts w:ascii="Arial" w:eastAsia="Calibri" w:hAnsi="Arial" w:cs="Arial"/>
          <w:sz w:val="24"/>
          <w:szCs w:val="24"/>
        </w:rPr>
      </w:pPr>
      <w:r w:rsidRPr="00026C88">
        <w:rPr>
          <w:rFonts w:ascii="Arial" w:eastAsia="Calibri" w:hAnsi="Arial" w:cs="Arial"/>
          <w:sz w:val="24"/>
          <w:szCs w:val="24"/>
          <w:highlight w:val="green"/>
        </w:rPr>
        <w:t>What were my limitations??</w:t>
      </w:r>
      <w:r w:rsidRPr="00026C88">
        <w:rPr>
          <w:rFonts w:ascii="Arial" w:eastAsia="Calibri" w:hAnsi="Arial" w:cs="Arial"/>
          <w:sz w:val="24"/>
          <w:szCs w:val="24"/>
        </w:rPr>
        <w:t xml:space="preserve"> </w:t>
      </w:r>
    </w:p>
    <w:p w14:paraId="4098B6BC" w14:textId="77777777" w:rsidR="009A3933" w:rsidRPr="004D53D9" w:rsidRDefault="009A3933" w:rsidP="00026C88">
      <w:pPr>
        <w:spacing w:after="200" w:line="360" w:lineRule="auto"/>
        <w:rPr>
          <w:rFonts w:ascii="Arial" w:eastAsia="Calibri" w:hAnsi="Arial" w:cs="Arial"/>
          <w:sz w:val="24"/>
          <w:szCs w:val="24"/>
          <w:u w:val="single"/>
        </w:rPr>
      </w:pPr>
    </w:p>
    <w:p w14:paraId="6841ECE6" w14:textId="1430A257" w:rsidR="00026C88" w:rsidRPr="004D53D9" w:rsidRDefault="004D53D9" w:rsidP="00026C88">
      <w:pPr>
        <w:spacing w:after="200" w:line="360" w:lineRule="auto"/>
        <w:rPr>
          <w:rFonts w:ascii="Arial" w:eastAsia="Calibri" w:hAnsi="Arial" w:cs="Arial"/>
          <w:sz w:val="24"/>
          <w:szCs w:val="24"/>
          <w:u w:val="single"/>
        </w:rPr>
      </w:pPr>
      <w:r w:rsidRPr="004D53D9">
        <w:rPr>
          <w:rFonts w:ascii="Arial" w:eastAsia="Calibri" w:hAnsi="Arial" w:cs="Arial"/>
          <w:sz w:val="24"/>
          <w:szCs w:val="24"/>
          <w:u w:val="single"/>
        </w:rPr>
        <w:t xml:space="preserve">Research tools </w:t>
      </w:r>
    </w:p>
    <w:p w14:paraId="6CB8F016" w14:textId="355D0F49" w:rsidR="00026C88" w:rsidRPr="00A05278" w:rsidRDefault="00026C88" w:rsidP="004C3FD4">
      <w:pPr>
        <w:spacing w:after="200" w:line="480" w:lineRule="auto"/>
        <w:jc w:val="both"/>
        <w:rPr>
          <w:rFonts w:ascii="Calibri" w:eastAsia="Calibri" w:hAnsi="Calibri" w:cs="Times New Roman"/>
        </w:rPr>
      </w:pPr>
      <w:r w:rsidRPr="000F3A52">
        <w:rPr>
          <w:rFonts w:ascii="Arial" w:eastAsia="Times New Roman" w:hAnsi="Arial" w:cs="Arial"/>
          <w:sz w:val="24"/>
          <w:szCs w:val="24"/>
        </w:rPr>
        <w:t>C</w:t>
      </w:r>
      <w:r w:rsidRPr="00377684">
        <w:rPr>
          <w:rFonts w:ascii="Arial" w:eastAsia="Times New Roman" w:hAnsi="Arial" w:cs="Arial"/>
          <w:sz w:val="24"/>
          <w:szCs w:val="24"/>
        </w:rPr>
        <w:t>ombining both qualitative and quantitative methods of design</w:t>
      </w:r>
      <w:r w:rsidRPr="000F3A52">
        <w:rPr>
          <w:rFonts w:ascii="Arial" w:eastAsia="Times New Roman" w:hAnsi="Arial" w:cs="Arial"/>
          <w:sz w:val="24"/>
          <w:szCs w:val="24"/>
        </w:rPr>
        <w:t xml:space="preserve"> was adopted for the purpose of this research</w:t>
      </w:r>
      <w:r w:rsidRPr="00377684">
        <w:rPr>
          <w:rFonts w:ascii="Arial" w:eastAsia="Times New Roman" w:hAnsi="Arial" w:cs="Arial"/>
          <w:sz w:val="24"/>
          <w:szCs w:val="24"/>
        </w:rPr>
        <w:t xml:space="preserve">. In this research design, it is considered appropriate to adopt questionnaires in conjunction with </w:t>
      </w:r>
      <w:r w:rsidR="00B2672A">
        <w:rPr>
          <w:rFonts w:ascii="Arial" w:eastAsia="Times New Roman" w:hAnsi="Arial" w:cs="Arial"/>
          <w:sz w:val="24"/>
          <w:szCs w:val="24"/>
        </w:rPr>
        <w:t>a semi structured interview.</w:t>
      </w:r>
      <w:r w:rsidR="00A05278" w:rsidRPr="00157919">
        <w:rPr>
          <w:rFonts w:ascii="Calibri" w:eastAsia="Calibri" w:hAnsi="Calibri" w:cs="Times New Roman"/>
        </w:rPr>
        <w:t xml:space="preserve"> </w:t>
      </w:r>
    </w:p>
    <w:p w14:paraId="5B4CA0CB" w14:textId="067954D7" w:rsidR="00A05278" w:rsidRDefault="00B2672A" w:rsidP="00B2672A">
      <w:pPr>
        <w:spacing w:after="200" w:line="480" w:lineRule="auto"/>
        <w:jc w:val="both"/>
        <w:rPr>
          <w:rFonts w:ascii="Arial" w:eastAsia="Calibri" w:hAnsi="Arial" w:cs="Arial"/>
          <w:i/>
          <w:sz w:val="24"/>
          <w:szCs w:val="24"/>
        </w:rPr>
      </w:pPr>
      <w:r w:rsidRPr="00B2672A">
        <w:rPr>
          <w:rFonts w:ascii="Arial" w:eastAsia="Calibri" w:hAnsi="Arial" w:cs="Arial"/>
          <w:sz w:val="24"/>
          <w:szCs w:val="24"/>
        </w:rPr>
        <w:t xml:space="preserve">The author designed a questionnaire to gather data on students’ perceptions. This is supported by </w:t>
      </w:r>
      <w:r w:rsidRPr="00B2672A">
        <w:rPr>
          <w:rFonts w:ascii="Arial" w:eastAsia="Calibri" w:hAnsi="Arial" w:cs="Arial"/>
          <w:sz w:val="24"/>
          <w:szCs w:val="24"/>
          <w:highlight w:val="yellow"/>
        </w:rPr>
        <w:t>Thomas (1998 P.169)</w:t>
      </w:r>
      <w:r w:rsidRPr="00B2672A">
        <w:rPr>
          <w:rFonts w:ascii="Arial" w:eastAsia="Calibri" w:hAnsi="Arial" w:cs="Arial"/>
          <w:sz w:val="24"/>
          <w:szCs w:val="24"/>
        </w:rPr>
        <w:t xml:space="preserve"> who </w:t>
      </w:r>
      <w:r w:rsidR="00A05278" w:rsidRPr="00B2672A">
        <w:rPr>
          <w:rFonts w:ascii="Arial" w:eastAsia="Calibri" w:hAnsi="Arial" w:cs="Arial"/>
          <w:sz w:val="24"/>
          <w:szCs w:val="24"/>
        </w:rPr>
        <w:t>states,</w:t>
      </w:r>
      <w:r w:rsidRPr="00B2672A">
        <w:rPr>
          <w:rFonts w:ascii="Arial" w:eastAsia="Calibri" w:hAnsi="Arial" w:cs="Arial"/>
          <w:sz w:val="24"/>
          <w:szCs w:val="24"/>
        </w:rPr>
        <w:t xml:space="preserve"> </w:t>
      </w:r>
      <w:r w:rsidRPr="00B2672A">
        <w:rPr>
          <w:rFonts w:ascii="Arial" w:eastAsia="Calibri" w:hAnsi="Arial" w:cs="Arial"/>
          <w:i/>
          <w:sz w:val="24"/>
          <w:szCs w:val="24"/>
        </w:rPr>
        <w:t xml:space="preserve">“Questionnaires can be given to the entire group simultaneously, allowing the researcher to collect a quantity of data in a brief period of time”. </w:t>
      </w:r>
      <w:r w:rsidR="004C3FD4" w:rsidRPr="004C3FD4">
        <w:rPr>
          <w:rFonts w:ascii="Arial" w:eastAsia="Calibri" w:hAnsi="Arial" w:cs="Arial"/>
          <w:iCs/>
          <w:sz w:val="24"/>
          <w:szCs w:val="24"/>
        </w:rPr>
        <w:t>Multiple choice questions were employed</w:t>
      </w:r>
      <w:r w:rsidR="004C3FD4">
        <w:rPr>
          <w:rFonts w:ascii="Arial" w:eastAsia="Calibri" w:hAnsi="Arial" w:cs="Arial"/>
          <w:i/>
          <w:sz w:val="24"/>
          <w:szCs w:val="24"/>
        </w:rPr>
        <w:t xml:space="preserve"> </w:t>
      </w:r>
    </w:p>
    <w:p w14:paraId="691578E5" w14:textId="77777777" w:rsidR="00994A4A" w:rsidRDefault="00994A4A" w:rsidP="004C3FD4">
      <w:pPr>
        <w:spacing w:after="200" w:line="480" w:lineRule="auto"/>
        <w:jc w:val="both"/>
        <w:rPr>
          <w:rFonts w:ascii="Arial" w:eastAsia="Calibri" w:hAnsi="Arial" w:cs="Arial"/>
          <w:sz w:val="24"/>
          <w:szCs w:val="24"/>
        </w:rPr>
      </w:pPr>
      <w:r w:rsidRPr="004C3FD4">
        <w:rPr>
          <w:rFonts w:ascii="Arial" w:eastAsia="Calibri" w:hAnsi="Arial" w:cs="Arial"/>
          <w:sz w:val="24"/>
          <w:szCs w:val="24"/>
        </w:rPr>
        <w:t>There are several advantages to adopting online questionnaires for research, including its usability, convenience, and adaptability for both researcher and participants</w:t>
      </w:r>
      <w:r>
        <w:rPr>
          <w:rFonts w:ascii="Arial" w:eastAsia="Calibri" w:hAnsi="Arial" w:cs="Arial"/>
          <w:sz w:val="24"/>
          <w:szCs w:val="24"/>
        </w:rPr>
        <w:t>.</w:t>
      </w:r>
      <w:r w:rsidRPr="004C3FD4">
        <w:rPr>
          <w:rFonts w:ascii="Open Sans" w:hAnsi="Open Sans" w:cs="Open Sans"/>
          <w:color w:val="1C1D1E"/>
          <w:shd w:val="clear" w:color="auto" w:fill="FFFFFF"/>
        </w:rPr>
        <w:t xml:space="preserve"> </w:t>
      </w:r>
      <w:r w:rsidRPr="004C3FD4">
        <w:rPr>
          <w:rFonts w:ascii="Arial" w:hAnsi="Arial" w:cs="Arial"/>
          <w:color w:val="1C1D1E"/>
          <w:sz w:val="24"/>
          <w:szCs w:val="24"/>
          <w:shd w:val="clear" w:color="auto" w:fill="FFFFFF"/>
        </w:rPr>
        <w:t>Further benefits are questionnaires are a reasonably inexpensive way to acquire data, interviewers are often free from prejudice, and the sheer number of people who can be asked to reply are all benefits.</w:t>
      </w:r>
      <w:r w:rsidRPr="004C3FD4">
        <w:rPr>
          <w:rFonts w:ascii="Open Sans" w:hAnsi="Open Sans" w:cs="Open Sans"/>
          <w:color w:val="1C1D1E"/>
          <w:shd w:val="clear" w:color="auto" w:fill="FFFFFF"/>
        </w:rPr>
        <w:t xml:space="preserve"> </w:t>
      </w:r>
      <w:r>
        <w:rPr>
          <w:rFonts w:ascii="Arial" w:eastAsia="Calibri" w:hAnsi="Arial" w:cs="Arial"/>
          <w:sz w:val="24"/>
          <w:szCs w:val="24"/>
        </w:rPr>
        <w:t>(</w:t>
      </w:r>
      <w:r w:rsidRPr="004C3FD4">
        <w:rPr>
          <w:rFonts w:ascii="Arial" w:eastAsia="Calibri" w:hAnsi="Arial" w:cs="Arial"/>
          <w:sz w:val="24"/>
          <w:szCs w:val="24"/>
          <w:highlight w:val="yellow"/>
        </w:rPr>
        <w:t>Judd, Smith &amp; Kidder, 1991)</w:t>
      </w:r>
      <w:r>
        <w:rPr>
          <w:rFonts w:ascii="Arial" w:eastAsia="Calibri" w:hAnsi="Arial" w:cs="Arial"/>
          <w:sz w:val="24"/>
          <w:szCs w:val="24"/>
        </w:rPr>
        <w:t xml:space="preserve">  </w:t>
      </w:r>
    </w:p>
    <w:p w14:paraId="6773F56F" w14:textId="02B15BA5" w:rsidR="008A0AF3" w:rsidRDefault="008A0AF3" w:rsidP="004C3FD4">
      <w:pPr>
        <w:spacing w:after="200" w:line="480" w:lineRule="auto"/>
        <w:jc w:val="both"/>
        <w:rPr>
          <w:rFonts w:ascii="Arial" w:eastAsia="Calibri" w:hAnsi="Arial" w:cs="Arial"/>
          <w:sz w:val="24"/>
          <w:szCs w:val="24"/>
        </w:rPr>
      </w:pPr>
      <w:r w:rsidRPr="008A0AF3">
        <w:rPr>
          <w:rFonts w:ascii="Arial" w:eastAsia="Calibri" w:hAnsi="Arial" w:cs="Arial"/>
          <w:sz w:val="24"/>
          <w:szCs w:val="24"/>
        </w:rPr>
        <w:t>Online surveys and questionnaires have the potential to reach a larger audience and produce vast amounts of data quickly.</w:t>
      </w:r>
      <w:r>
        <w:rPr>
          <w:rFonts w:ascii="Arial" w:eastAsia="Calibri" w:hAnsi="Arial" w:cs="Arial"/>
          <w:sz w:val="24"/>
          <w:szCs w:val="24"/>
        </w:rPr>
        <w:t xml:space="preserve"> </w:t>
      </w:r>
      <w:r w:rsidR="006D0031" w:rsidRPr="00411401">
        <w:rPr>
          <w:rFonts w:ascii="Arial" w:eastAsia="Calibri" w:hAnsi="Arial" w:cs="Arial"/>
          <w:sz w:val="24"/>
          <w:szCs w:val="24"/>
        </w:rPr>
        <w:t xml:space="preserve">The questionnaire </w:t>
      </w:r>
      <w:r w:rsidR="004C3FD4">
        <w:rPr>
          <w:rFonts w:ascii="Arial" w:eastAsia="Calibri" w:hAnsi="Arial" w:cs="Arial"/>
          <w:sz w:val="24"/>
          <w:szCs w:val="24"/>
        </w:rPr>
        <w:t>was</w:t>
      </w:r>
      <w:r w:rsidR="006D0031" w:rsidRPr="00411401">
        <w:rPr>
          <w:rFonts w:ascii="Arial" w:eastAsia="Calibri" w:hAnsi="Arial" w:cs="Arial"/>
          <w:sz w:val="24"/>
          <w:szCs w:val="24"/>
        </w:rPr>
        <w:t xml:space="preserve"> sent to all probationary police students who serve in South Wales Police. Ther</w:t>
      </w:r>
      <w:r w:rsidR="00411401" w:rsidRPr="00411401">
        <w:rPr>
          <w:rFonts w:ascii="Arial" w:eastAsia="Calibri" w:hAnsi="Arial" w:cs="Arial"/>
          <w:sz w:val="24"/>
          <w:szCs w:val="24"/>
        </w:rPr>
        <w:t>e</w:t>
      </w:r>
      <w:r w:rsidR="006D0031" w:rsidRPr="00411401">
        <w:rPr>
          <w:rFonts w:ascii="Arial" w:eastAsia="Calibri" w:hAnsi="Arial" w:cs="Arial"/>
          <w:sz w:val="24"/>
          <w:szCs w:val="24"/>
        </w:rPr>
        <w:t xml:space="preserve"> </w:t>
      </w:r>
      <w:r w:rsidR="00411401" w:rsidRPr="00411401">
        <w:rPr>
          <w:rFonts w:ascii="Arial" w:eastAsia="Calibri" w:hAnsi="Arial" w:cs="Arial"/>
          <w:sz w:val="24"/>
          <w:szCs w:val="24"/>
        </w:rPr>
        <w:t>are</w:t>
      </w:r>
      <w:r w:rsidR="006D0031" w:rsidRPr="00411401">
        <w:rPr>
          <w:rFonts w:ascii="Arial" w:eastAsia="Calibri" w:hAnsi="Arial" w:cs="Arial"/>
          <w:sz w:val="24"/>
          <w:szCs w:val="24"/>
        </w:rPr>
        <w:t xml:space="preserve"> approx. </w:t>
      </w:r>
      <w:r w:rsidR="00411401" w:rsidRPr="00411401">
        <w:rPr>
          <w:rFonts w:ascii="Arial" w:eastAsia="Calibri" w:hAnsi="Arial" w:cs="Arial"/>
          <w:sz w:val="24"/>
          <w:szCs w:val="24"/>
        </w:rPr>
        <w:t>1000 students who may participate in the</w:t>
      </w:r>
      <w:r w:rsidR="00A05278" w:rsidRPr="00411401">
        <w:rPr>
          <w:rFonts w:ascii="Arial" w:eastAsia="Calibri" w:hAnsi="Arial" w:cs="Arial"/>
          <w:sz w:val="24"/>
          <w:szCs w:val="24"/>
        </w:rPr>
        <w:t xml:space="preserve"> questionnaire. </w:t>
      </w:r>
    </w:p>
    <w:p w14:paraId="15F36B03" w14:textId="68E21885" w:rsidR="004C3FD4" w:rsidRDefault="00B2672A" w:rsidP="004C3FD4">
      <w:pPr>
        <w:spacing w:after="200" w:line="480" w:lineRule="auto"/>
        <w:jc w:val="both"/>
        <w:rPr>
          <w:rFonts w:ascii="Arial" w:eastAsia="Calibri" w:hAnsi="Arial" w:cs="Arial"/>
          <w:sz w:val="24"/>
          <w:szCs w:val="24"/>
        </w:rPr>
      </w:pPr>
      <w:r w:rsidRPr="00B2672A">
        <w:rPr>
          <w:rFonts w:ascii="Arial" w:eastAsia="Calibri" w:hAnsi="Arial" w:cs="Arial"/>
          <w:iCs/>
          <w:sz w:val="24"/>
          <w:szCs w:val="24"/>
        </w:rPr>
        <w:t>Students</w:t>
      </w:r>
      <w:r w:rsidRPr="00B2672A">
        <w:rPr>
          <w:rFonts w:ascii="Arial" w:eastAsia="Calibri" w:hAnsi="Arial" w:cs="Arial"/>
          <w:sz w:val="24"/>
          <w:szCs w:val="24"/>
        </w:rPr>
        <w:t xml:space="preserve"> </w:t>
      </w:r>
      <w:r>
        <w:rPr>
          <w:rFonts w:ascii="Arial" w:eastAsia="Calibri" w:hAnsi="Arial" w:cs="Arial"/>
          <w:sz w:val="24"/>
          <w:szCs w:val="24"/>
        </w:rPr>
        <w:t>shall complete</w:t>
      </w:r>
      <w:r w:rsidRPr="00B2672A">
        <w:rPr>
          <w:rFonts w:ascii="Arial" w:eastAsia="Calibri" w:hAnsi="Arial" w:cs="Arial"/>
          <w:sz w:val="24"/>
          <w:szCs w:val="24"/>
        </w:rPr>
        <w:t xml:space="preserve"> the questionnaire </w:t>
      </w:r>
      <w:r>
        <w:rPr>
          <w:rFonts w:ascii="Arial" w:eastAsia="Calibri" w:hAnsi="Arial" w:cs="Arial"/>
          <w:sz w:val="24"/>
          <w:szCs w:val="24"/>
        </w:rPr>
        <w:t xml:space="preserve">using an online learning platform. </w:t>
      </w:r>
      <w:r w:rsidR="00B37D07" w:rsidRPr="00B37D07">
        <w:rPr>
          <w:rFonts w:ascii="Arial" w:eastAsia="Calibri" w:hAnsi="Arial" w:cs="Arial"/>
          <w:sz w:val="24"/>
          <w:szCs w:val="24"/>
        </w:rPr>
        <w:t xml:space="preserve">Administration expenses remain low because most online survey/questionnaire generators are free to access and disseminate, which is especially useful when time or money are constraints </w:t>
      </w:r>
      <w:r w:rsidR="00B37D07">
        <w:rPr>
          <w:rFonts w:ascii="Arial" w:eastAsia="Calibri" w:hAnsi="Arial" w:cs="Arial"/>
          <w:sz w:val="24"/>
          <w:szCs w:val="24"/>
        </w:rPr>
        <w:t>(</w:t>
      </w:r>
      <w:r w:rsidR="00B37D07" w:rsidRPr="00B37D07">
        <w:rPr>
          <w:rFonts w:ascii="Arial" w:eastAsia="Calibri" w:hAnsi="Arial" w:cs="Arial"/>
          <w:sz w:val="24"/>
          <w:szCs w:val="24"/>
          <w:highlight w:val="yellow"/>
        </w:rPr>
        <w:t>Bartram, 2019)</w:t>
      </w:r>
      <w:r w:rsidR="00B37D07">
        <w:rPr>
          <w:rFonts w:ascii="Arial" w:eastAsia="Calibri" w:hAnsi="Arial" w:cs="Arial"/>
          <w:sz w:val="24"/>
          <w:szCs w:val="24"/>
        </w:rPr>
        <w:t xml:space="preserve"> </w:t>
      </w:r>
    </w:p>
    <w:p w14:paraId="5C236FE6" w14:textId="127EABEE" w:rsidR="0098617B" w:rsidRPr="0098617B" w:rsidRDefault="00B2672A" w:rsidP="0098617B">
      <w:pPr>
        <w:spacing w:after="200" w:line="480" w:lineRule="auto"/>
        <w:jc w:val="both"/>
        <w:rPr>
          <w:rFonts w:ascii="Arial" w:eastAsia="Calibri" w:hAnsi="Arial" w:cs="Arial"/>
          <w:iCs/>
          <w:sz w:val="24"/>
          <w:szCs w:val="24"/>
        </w:rPr>
      </w:pPr>
      <w:r>
        <w:rPr>
          <w:rFonts w:ascii="Arial" w:eastAsia="Calibri" w:hAnsi="Arial" w:cs="Arial"/>
          <w:sz w:val="24"/>
          <w:szCs w:val="24"/>
        </w:rPr>
        <w:t xml:space="preserve">Although the author shall not be present during the completion of the questionnaire, the author shall provide </w:t>
      </w:r>
      <w:r w:rsidR="00BB20B6">
        <w:rPr>
          <w:rFonts w:ascii="Arial" w:eastAsia="Calibri" w:hAnsi="Arial" w:cs="Arial"/>
          <w:sz w:val="24"/>
          <w:szCs w:val="24"/>
        </w:rPr>
        <w:t xml:space="preserve">the purpose of the research, </w:t>
      </w:r>
      <w:r>
        <w:rPr>
          <w:rFonts w:ascii="Arial" w:eastAsia="Calibri" w:hAnsi="Arial" w:cs="Arial"/>
          <w:sz w:val="24"/>
          <w:szCs w:val="24"/>
        </w:rPr>
        <w:t xml:space="preserve">written </w:t>
      </w:r>
      <w:r w:rsidR="00312E0F">
        <w:rPr>
          <w:rFonts w:ascii="Arial" w:eastAsia="Calibri" w:hAnsi="Arial" w:cs="Arial"/>
          <w:sz w:val="24"/>
          <w:szCs w:val="24"/>
        </w:rPr>
        <w:t>guidance,</w:t>
      </w:r>
      <w:r>
        <w:rPr>
          <w:rFonts w:ascii="Arial" w:eastAsia="Calibri" w:hAnsi="Arial" w:cs="Arial"/>
          <w:sz w:val="24"/>
          <w:szCs w:val="24"/>
        </w:rPr>
        <w:t xml:space="preserve"> and reassurance that </w:t>
      </w:r>
      <w:r w:rsidR="00BB20B6">
        <w:rPr>
          <w:rFonts w:ascii="Arial" w:eastAsia="Calibri" w:hAnsi="Arial" w:cs="Arial"/>
          <w:sz w:val="24"/>
          <w:szCs w:val="24"/>
        </w:rPr>
        <w:t xml:space="preserve">confidentiality shall be </w:t>
      </w:r>
      <w:r>
        <w:rPr>
          <w:rFonts w:ascii="Arial" w:eastAsia="Calibri" w:hAnsi="Arial" w:cs="Arial"/>
          <w:sz w:val="24"/>
          <w:szCs w:val="24"/>
        </w:rPr>
        <w:t xml:space="preserve">respected. </w:t>
      </w:r>
      <w:r w:rsidR="00312E0F">
        <w:rPr>
          <w:rFonts w:ascii="Arial" w:eastAsia="Calibri" w:hAnsi="Arial" w:cs="Arial"/>
          <w:iCs/>
          <w:sz w:val="24"/>
          <w:szCs w:val="24"/>
        </w:rPr>
        <w:t>I</w:t>
      </w:r>
      <w:r w:rsidR="00312E0F" w:rsidRPr="00312E0F">
        <w:rPr>
          <w:rFonts w:ascii="Arial" w:eastAsia="Calibri" w:hAnsi="Arial" w:cs="Arial"/>
          <w:iCs/>
          <w:sz w:val="24"/>
          <w:szCs w:val="24"/>
        </w:rPr>
        <w:t>t could be suggested</w:t>
      </w:r>
      <w:r w:rsidR="00312E0F" w:rsidRPr="00312E0F">
        <w:rPr>
          <w:rFonts w:ascii="Arial" w:eastAsia="Calibri" w:hAnsi="Arial" w:cs="Arial"/>
          <w:iCs/>
          <w:sz w:val="24"/>
          <w:szCs w:val="24"/>
        </w:rPr>
        <w:t xml:space="preserve"> </w:t>
      </w:r>
      <w:r w:rsidR="00312E0F">
        <w:rPr>
          <w:rFonts w:ascii="Arial" w:eastAsia="Calibri" w:hAnsi="Arial" w:cs="Arial"/>
          <w:iCs/>
          <w:sz w:val="24"/>
          <w:szCs w:val="24"/>
        </w:rPr>
        <w:t>that s</w:t>
      </w:r>
      <w:r w:rsidR="00312E0F" w:rsidRPr="00312E0F">
        <w:rPr>
          <w:rFonts w:ascii="Arial" w:eastAsia="Calibri" w:hAnsi="Arial" w:cs="Arial"/>
          <w:iCs/>
          <w:sz w:val="24"/>
          <w:szCs w:val="24"/>
        </w:rPr>
        <w:t>ome participants in the research could be hesitant to share their true feelings or ideas on the subject,</w:t>
      </w:r>
      <w:r w:rsidR="00312E0F" w:rsidRPr="00312E0F">
        <w:t xml:space="preserve"> </w:t>
      </w:r>
      <w:r w:rsidR="00312E0F" w:rsidRPr="00312E0F">
        <w:rPr>
          <w:rFonts w:ascii="Arial" w:hAnsi="Arial" w:cs="Arial"/>
          <w:sz w:val="24"/>
          <w:szCs w:val="24"/>
        </w:rPr>
        <w:t xml:space="preserve">however due to the level of </w:t>
      </w:r>
      <w:r w:rsidR="00312E0F" w:rsidRPr="00312E0F">
        <w:rPr>
          <w:rFonts w:ascii="Arial" w:eastAsia="Calibri" w:hAnsi="Arial" w:cs="Arial"/>
          <w:iCs/>
          <w:sz w:val="24"/>
          <w:szCs w:val="24"/>
        </w:rPr>
        <w:t>anonymity</w:t>
      </w:r>
      <w:r w:rsidR="00312E0F">
        <w:rPr>
          <w:rFonts w:ascii="Arial" w:eastAsia="Calibri" w:hAnsi="Arial" w:cs="Arial"/>
          <w:iCs/>
          <w:sz w:val="24"/>
          <w:szCs w:val="24"/>
        </w:rPr>
        <w:t xml:space="preserve">, </w:t>
      </w:r>
      <w:r w:rsidR="00312E0F" w:rsidRPr="00312E0F">
        <w:rPr>
          <w:rFonts w:ascii="Arial" w:eastAsia="Calibri" w:hAnsi="Arial" w:cs="Arial"/>
          <w:iCs/>
          <w:sz w:val="24"/>
          <w:szCs w:val="24"/>
        </w:rPr>
        <w:t xml:space="preserve">it could be argued, </w:t>
      </w:r>
      <w:r w:rsidR="00312E0F">
        <w:rPr>
          <w:rFonts w:ascii="Arial" w:eastAsia="Calibri" w:hAnsi="Arial" w:cs="Arial"/>
          <w:iCs/>
          <w:sz w:val="24"/>
          <w:szCs w:val="24"/>
        </w:rPr>
        <w:t xml:space="preserve">that a questionnaire </w:t>
      </w:r>
      <w:r w:rsidR="00312E0F" w:rsidRPr="00312E0F">
        <w:rPr>
          <w:rFonts w:ascii="Arial" w:eastAsia="Calibri" w:hAnsi="Arial" w:cs="Arial"/>
          <w:iCs/>
          <w:sz w:val="24"/>
          <w:szCs w:val="24"/>
        </w:rPr>
        <w:t>is less intimidating or intrusive than face-to-face interactions</w:t>
      </w:r>
      <w:r w:rsidR="007E3D71">
        <w:rPr>
          <w:rFonts w:ascii="Arial" w:eastAsia="Calibri" w:hAnsi="Arial" w:cs="Arial"/>
          <w:iCs/>
          <w:sz w:val="24"/>
          <w:szCs w:val="24"/>
        </w:rPr>
        <w:t xml:space="preserve"> (</w:t>
      </w:r>
      <w:r w:rsidR="007E3D71" w:rsidRPr="005C5124">
        <w:rPr>
          <w:rFonts w:ascii="Arial" w:eastAsia="Calibri" w:hAnsi="Arial" w:cs="Arial"/>
          <w:iCs/>
          <w:sz w:val="24"/>
          <w:szCs w:val="24"/>
          <w:highlight w:val="yellow"/>
        </w:rPr>
        <w:t>Bartram, 2019)</w:t>
      </w:r>
      <w:r w:rsidR="007E3D71">
        <w:rPr>
          <w:rFonts w:ascii="Arial" w:eastAsia="Calibri" w:hAnsi="Arial" w:cs="Arial"/>
          <w:iCs/>
          <w:sz w:val="24"/>
          <w:szCs w:val="24"/>
        </w:rPr>
        <w:t xml:space="preserve"> </w:t>
      </w:r>
    </w:p>
    <w:p w14:paraId="025ED118" w14:textId="55818C8F" w:rsidR="00B2672A" w:rsidRPr="00BB20B6" w:rsidRDefault="00B2672A" w:rsidP="00BB20B6">
      <w:pPr>
        <w:spacing w:after="200" w:line="480" w:lineRule="auto"/>
        <w:jc w:val="both"/>
        <w:rPr>
          <w:rFonts w:ascii="Arial" w:eastAsia="Calibri" w:hAnsi="Arial" w:cs="Arial"/>
          <w:color w:val="FF0000"/>
          <w:sz w:val="24"/>
          <w:szCs w:val="24"/>
        </w:rPr>
      </w:pPr>
      <w:r w:rsidRPr="00B2672A">
        <w:rPr>
          <w:rFonts w:ascii="Arial" w:eastAsia="Calibri" w:hAnsi="Arial" w:cs="Arial"/>
          <w:sz w:val="24"/>
          <w:szCs w:val="24"/>
        </w:rPr>
        <w:t xml:space="preserve">Completion of a questionnaire allows the responses to be immediate and gives the author the opportunity to collate the information without any delays. </w:t>
      </w:r>
      <w:r w:rsidRPr="00BB20B6">
        <w:rPr>
          <w:rFonts w:ascii="Arial" w:eastAsia="Calibri" w:hAnsi="Arial" w:cs="Arial"/>
          <w:sz w:val="24"/>
          <w:szCs w:val="24"/>
        </w:rPr>
        <w:t>Care will need to be taken to design the questionnaire, using clear language which could not be open to misinterpretation and a variety of open and closed question styles will be used.</w:t>
      </w:r>
    </w:p>
    <w:p w14:paraId="56DC2075" w14:textId="78FA84BC" w:rsidR="00D44685" w:rsidRDefault="00FA7867" w:rsidP="00BB20B6">
      <w:pPr>
        <w:spacing w:after="200" w:line="480" w:lineRule="auto"/>
        <w:jc w:val="both"/>
        <w:rPr>
          <w:rFonts w:ascii="Arial" w:eastAsia="Calibri" w:hAnsi="Arial" w:cs="Arial"/>
          <w:sz w:val="24"/>
          <w:szCs w:val="24"/>
        </w:rPr>
      </w:pPr>
      <w:r w:rsidRPr="00FA7867">
        <w:rPr>
          <w:rFonts w:ascii="Arial" w:eastAsia="Calibri" w:hAnsi="Arial" w:cs="Arial"/>
          <w:sz w:val="24"/>
          <w:szCs w:val="24"/>
        </w:rPr>
        <w:t>Due to the researcher's limited ability to follow up on or investigate responses, using an online questionnaire as a research tool may be viewed as restricting; however, to resolve this, participants were invited to add additional personal opinions and views on the subject that they believed not been addressed</w:t>
      </w:r>
      <w:r>
        <w:rPr>
          <w:rFonts w:ascii="Arial" w:eastAsia="Calibri" w:hAnsi="Arial" w:cs="Arial"/>
          <w:sz w:val="24"/>
          <w:szCs w:val="24"/>
        </w:rPr>
        <w:t xml:space="preserve">. </w:t>
      </w:r>
      <w:r w:rsidR="00C206AC" w:rsidRPr="00C206AC">
        <w:rPr>
          <w:rFonts w:ascii="Arial" w:eastAsia="Calibri" w:hAnsi="Arial" w:cs="Arial"/>
          <w:sz w:val="24"/>
          <w:szCs w:val="24"/>
        </w:rPr>
        <w:t>The</w:t>
      </w:r>
      <w:r w:rsidR="00C206AC">
        <w:rPr>
          <w:rFonts w:ascii="Arial" w:eastAsia="Calibri" w:hAnsi="Arial" w:cs="Arial"/>
          <w:sz w:val="24"/>
          <w:szCs w:val="24"/>
        </w:rPr>
        <w:t xml:space="preserve"> qualitative </w:t>
      </w:r>
      <w:r w:rsidR="00C206AC" w:rsidRPr="00C206AC">
        <w:rPr>
          <w:rFonts w:ascii="Arial" w:eastAsia="Calibri" w:hAnsi="Arial" w:cs="Arial"/>
          <w:sz w:val="24"/>
          <w:szCs w:val="24"/>
        </w:rPr>
        <w:t xml:space="preserve">data will be </w:t>
      </w:r>
      <w:r w:rsidR="00C206AC">
        <w:rPr>
          <w:rFonts w:ascii="Arial" w:eastAsia="Calibri" w:hAnsi="Arial" w:cs="Arial"/>
          <w:sz w:val="24"/>
          <w:szCs w:val="24"/>
        </w:rPr>
        <w:t xml:space="preserve">form the basis of a conclusion </w:t>
      </w:r>
      <w:r w:rsidR="00C206AC" w:rsidRPr="00C206AC">
        <w:rPr>
          <w:rFonts w:ascii="Arial" w:eastAsia="Calibri" w:hAnsi="Arial" w:cs="Arial"/>
          <w:sz w:val="24"/>
          <w:szCs w:val="24"/>
        </w:rPr>
        <w:t>and the quantitative data will be converted into graphs so that it can be simply translated.</w:t>
      </w:r>
    </w:p>
    <w:p w14:paraId="708D2996" w14:textId="77777777" w:rsidR="009D220F" w:rsidRPr="009D220F" w:rsidRDefault="009D220F" w:rsidP="00BB20B6">
      <w:pPr>
        <w:spacing w:after="200" w:line="480" w:lineRule="auto"/>
        <w:jc w:val="both"/>
        <w:rPr>
          <w:rFonts w:ascii="Arial" w:eastAsia="Calibri" w:hAnsi="Arial" w:cs="Arial"/>
          <w:sz w:val="24"/>
          <w:szCs w:val="24"/>
          <w:u w:val="single"/>
        </w:rPr>
      </w:pPr>
      <w:r w:rsidRPr="009D220F">
        <w:rPr>
          <w:rFonts w:ascii="Arial" w:eastAsia="Calibri" w:hAnsi="Arial" w:cs="Arial"/>
          <w:sz w:val="24"/>
          <w:szCs w:val="24"/>
          <w:u w:val="single"/>
        </w:rPr>
        <w:t>Sampling Technique</w:t>
      </w:r>
    </w:p>
    <w:p w14:paraId="27A23DDB" w14:textId="0F66A9CF" w:rsidR="00B2672A" w:rsidRDefault="00B2672A" w:rsidP="00BB20B6">
      <w:pPr>
        <w:spacing w:after="200" w:line="480" w:lineRule="auto"/>
        <w:jc w:val="both"/>
        <w:rPr>
          <w:rFonts w:ascii="Arial" w:eastAsia="Calibri" w:hAnsi="Arial" w:cs="Arial"/>
          <w:i/>
          <w:sz w:val="24"/>
          <w:szCs w:val="24"/>
        </w:rPr>
      </w:pPr>
      <w:r w:rsidRPr="00BB20B6">
        <w:rPr>
          <w:rFonts w:ascii="Arial" w:eastAsia="Calibri" w:hAnsi="Arial" w:cs="Arial"/>
          <w:sz w:val="24"/>
          <w:szCs w:val="24"/>
        </w:rPr>
        <w:t xml:space="preserve">The author will carry out a control sample which allowed the author to make amendments before conducting the actual questionnaire. </w:t>
      </w:r>
      <w:r w:rsidRPr="00F10AC9">
        <w:rPr>
          <w:rFonts w:ascii="Arial" w:eastAsia="Calibri" w:hAnsi="Arial" w:cs="Arial"/>
          <w:sz w:val="24"/>
          <w:szCs w:val="24"/>
          <w:highlight w:val="yellow"/>
        </w:rPr>
        <w:t>Giddens (2001 P.88)</w:t>
      </w:r>
      <w:r w:rsidRPr="00BB20B6">
        <w:rPr>
          <w:rFonts w:ascii="Arial" w:eastAsia="Calibri" w:hAnsi="Arial" w:cs="Arial"/>
          <w:sz w:val="24"/>
          <w:szCs w:val="24"/>
        </w:rPr>
        <w:t xml:space="preserve"> stated, ‘</w:t>
      </w:r>
      <w:r w:rsidRPr="00BB20B6">
        <w:rPr>
          <w:rFonts w:ascii="Arial" w:eastAsia="Calibri" w:hAnsi="Arial" w:cs="Arial"/>
          <w:i/>
          <w:sz w:val="24"/>
          <w:szCs w:val="24"/>
        </w:rPr>
        <w:t>Most surveys are preceded by pilot studies in order to pick up problems not anticipated by the investigator. It is a trial run and any difficulties can be ironed out before the main survey is done.’</w:t>
      </w:r>
    </w:p>
    <w:p w14:paraId="09D32424" w14:textId="77777777" w:rsidR="000350D3" w:rsidRDefault="000350D3" w:rsidP="00A17FF0">
      <w:pPr>
        <w:spacing w:after="0" w:line="480" w:lineRule="auto"/>
        <w:rPr>
          <w:rFonts w:ascii="Arial" w:eastAsia="Times New Roman" w:hAnsi="Arial" w:cs="Arial"/>
          <w:color w:val="FF0000"/>
          <w:sz w:val="24"/>
          <w:szCs w:val="24"/>
          <w:lang w:eastAsia="en-GB"/>
        </w:rPr>
      </w:pPr>
    </w:p>
    <w:p w14:paraId="2A4D0660" w14:textId="56CBA691" w:rsidR="000350D3" w:rsidRPr="000350D3" w:rsidRDefault="000350D3" w:rsidP="00161635">
      <w:pPr>
        <w:spacing w:after="0" w:line="480" w:lineRule="auto"/>
        <w:jc w:val="both"/>
        <w:rPr>
          <w:rFonts w:ascii="Arial" w:hAnsi="Arial" w:cs="Arial"/>
          <w:sz w:val="24"/>
          <w:szCs w:val="24"/>
        </w:rPr>
      </w:pPr>
      <w:r w:rsidRPr="000350D3">
        <w:rPr>
          <w:rFonts w:ascii="Arial" w:hAnsi="Arial" w:cs="Arial"/>
          <w:sz w:val="24"/>
          <w:szCs w:val="24"/>
        </w:rPr>
        <w:t xml:space="preserve">Since it is impractical to evaluate every member of the population, sampling is typically used by researchers. Despite being a sample, it serves as a good representative of the population and is convenient, affordable, and efficient for research. However, </w:t>
      </w:r>
      <w:r w:rsidR="00FA7867" w:rsidRPr="00FA7867">
        <w:rPr>
          <w:rFonts w:ascii="Arial" w:hAnsi="Arial" w:cs="Arial"/>
          <w:sz w:val="24"/>
          <w:szCs w:val="24"/>
        </w:rPr>
        <w:t>it must be acknowledged that testing every person is the greatest possible outcome for acquiring reliable, accurate, and trustworthy data</w:t>
      </w:r>
      <w:r w:rsidR="00FA7867">
        <w:rPr>
          <w:rFonts w:ascii="Arial" w:hAnsi="Arial" w:cs="Arial"/>
          <w:sz w:val="24"/>
          <w:szCs w:val="24"/>
        </w:rPr>
        <w:t xml:space="preserve"> </w:t>
      </w:r>
      <w:r>
        <w:rPr>
          <w:rFonts w:ascii="Arial" w:hAnsi="Arial" w:cs="Arial"/>
          <w:sz w:val="24"/>
          <w:szCs w:val="24"/>
        </w:rPr>
        <w:t>(</w:t>
      </w:r>
      <w:r w:rsidRPr="00321126">
        <w:rPr>
          <w:rFonts w:ascii="Arial" w:hAnsi="Arial" w:cs="Arial"/>
          <w:sz w:val="24"/>
          <w:szCs w:val="24"/>
          <w:highlight w:val="yellow"/>
        </w:rPr>
        <w:t>Sanap, 2017)</w:t>
      </w:r>
      <w:r>
        <w:rPr>
          <w:rFonts w:ascii="Arial" w:hAnsi="Arial" w:cs="Arial"/>
          <w:sz w:val="24"/>
          <w:szCs w:val="24"/>
        </w:rPr>
        <w:t xml:space="preserve"> </w:t>
      </w:r>
    </w:p>
    <w:p w14:paraId="76F3600E" w14:textId="429A44FE" w:rsidR="00161635" w:rsidRPr="00161635" w:rsidRDefault="00161635" w:rsidP="00161635">
      <w:pPr>
        <w:spacing w:after="0" w:line="480" w:lineRule="auto"/>
        <w:jc w:val="both"/>
        <w:rPr>
          <w:rFonts w:ascii="Arial" w:eastAsia="Times New Roman" w:hAnsi="Arial" w:cs="Arial"/>
          <w:color w:val="000000" w:themeColor="text1"/>
          <w:sz w:val="24"/>
          <w:szCs w:val="24"/>
          <w:lang w:eastAsia="en-GB"/>
        </w:rPr>
      </w:pPr>
      <w:r w:rsidRPr="00161635">
        <w:rPr>
          <w:rFonts w:ascii="Arial" w:eastAsia="Times New Roman" w:hAnsi="Arial" w:cs="Arial"/>
          <w:color w:val="000000" w:themeColor="text1"/>
          <w:sz w:val="24"/>
          <w:szCs w:val="24"/>
          <w:lang w:eastAsia="en-GB"/>
        </w:rPr>
        <w:t>When choosing participants for the study, a researcher might use a purposive sampling strategy to make a considered decision in order to elicit pertinent information.</w:t>
      </w:r>
    </w:p>
    <w:p w14:paraId="6CFF34EC" w14:textId="34482E8F" w:rsidR="00161635" w:rsidRPr="00161635" w:rsidRDefault="00161635" w:rsidP="00161635">
      <w:pPr>
        <w:spacing w:after="0" w:line="480" w:lineRule="auto"/>
        <w:jc w:val="both"/>
        <w:rPr>
          <w:rFonts w:ascii="Arial" w:eastAsia="Times New Roman" w:hAnsi="Arial" w:cs="Arial"/>
          <w:color w:val="000000" w:themeColor="text1"/>
          <w:sz w:val="24"/>
          <w:szCs w:val="24"/>
          <w:lang w:eastAsia="en-GB"/>
        </w:rPr>
      </w:pPr>
      <w:r w:rsidRPr="00161635">
        <w:rPr>
          <w:rFonts w:ascii="Arial" w:eastAsia="Times New Roman" w:hAnsi="Arial" w:cs="Arial"/>
          <w:color w:val="000000" w:themeColor="text1"/>
          <w:sz w:val="24"/>
          <w:szCs w:val="24"/>
          <w:lang w:eastAsia="en-GB"/>
        </w:rPr>
        <w:t>The questionnaire was posted on a learning platform that all South Wales Police student officers could access in order to reach the target demographic. This platform was chosen since it was available to all students, allowing the questionnaire to be distributed to all potential respondents.</w:t>
      </w:r>
    </w:p>
    <w:p w14:paraId="40DC0EAB" w14:textId="21B6E2D4" w:rsidR="0098617B" w:rsidRPr="00161635" w:rsidRDefault="00161635" w:rsidP="00161635">
      <w:pPr>
        <w:spacing w:after="200" w:line="480" w:lineRule="auto"/>
        <w:jc w:val="both"/>
        <w:rPr>
          <w:rFonts w:ascii="Arial" w:eastAsia="Calibri" w:hAnsi="Arial" w:cs="Arial"/>
          <w:i/>
          <w:color w:val="000000" w:themeColor="text1"/>
          <w:sz w:val="24"/>
          <w:szCs w:val="24"/>
        </w:rPr>
      </w:pPr>
      <w:r w:rsidRPr="00161635">
        <w:rPr>
          <w:rFonts w:ascii="Arial" w:eastAsia="Times New Roman" w:hAnsi="Arial" w:cs="Arial"/>
          <w:color w:val="000000" w:themeColor="text1"/>
          <w:sz w:val="24"/>
          <w:szCs w:val="24"/>
          <w:lang w:eastAsia="en-GB"/>
        </w:rPr>
        <w:t xml:space="preserve">Between December 2022 and January 2023, the questionnaire was accessible for one month, giving as many individuals as possible the opportunity to participate. At the end of the survey, a total of </w:t>
      </w:r>
      <w:r w:rsidRPr="00161635">
        <w:rPr>
          <w:rFonts w:ascii="Arial" w:eastAsia="Times New Roman" w:hAnsi="Arial" w:cs="Arial"/>
          <w:color w:val="000000" w:themeColor="text1"/>
          <w:sz w:val="24"/>
          <w:szCs w:val="24"/>
          <w:highlight w:val="yellow"/>
          <w:lang w:eastAsia="en-GB"/>
        </w:rPr>
        <w:t>??</w:t>
      </w:r>
      <w:r w:rsidRPr="00161635">
        <w:rPr>
          <w:rFonts w:ascii="Arial" w:eastAsia="Times New Roman" w:hAnsi="Arial" w:cs="Arial"/>
          <w:color w:val="000000" w:themeColor="text1"/>
          <w:sz w:val="24"/>
          <w:szCs w:val="24"/>
          <w:lang w:eastAsia="en-GB"/>
        </w:rPr>
        <w:t xml:space="preserve"> people participate</w:t>
      </w:r>
      <w:r>
        <w:rPr>
          <w:rFonts w:ascii="Arial" w:eastAsia="Times New Roman" w:hAnsi="Arial" w:cs="Arial"/>
          <w:color w:val="000000" w:themeColor="text1"/>
          <w:sz w:val="24"/>
          <w:szCs w:val="24"/>
          <w:lang w:eastAsia="en-GB"/>
        </w:rPr>
        <w:t>d</w:t>
      </w:r>
      <w:r w:rsidRPr="00161635">
        <w:rPr>
          <w:rFonts w:ascii="Arial" w:eastAsia="Times New Roman" w:hAnsi="Arial" w:cs="Arial"/>
          <w:color w:val="000000" w:themeColor="text1"/>
          <w:sz w:val="24"/>
          <w:szCs w:val="24"/>
          <w:lang w:eastAsia="en-GB"/>
        </w:rPr>
        <w:t xml:space="preserve"> in the study.</w:t>
      </w:r>
    </w:p>
    <w:p w14:paraId="5B522C19" w14:textId="77777777" w:rsidR="00316DFF" w:rsidRPr="00157919" w:rsidRDefault="00316DFF" w:rsidP="00FD412D">
      <w:pPr>
        <w:shd w:val="clear" w:color="auto" w:fill="FFFFFF"/>
        <w:spacing w:after="200" w:line="360" w:lineRule="auto"/>
        <w:jc w:val="both"/>
        <w:rPr>
          <w:rFonts w:ascii="Calibri" w:eastAsia="Calibri" w:hAnsi="Calibri" w:cs="Times New Roman"/>
          <w:i/>
        </w:rPr>
      </w:pPr>
    </w:p>
    <w:p w14:paraId="3511DC33" w14:textId="1146DEBB" w:rsidR="006D0031" w:rsidRPr="00E00317" w:rsidRDefault="006D0031" w:rsidP="006D0031">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P</w:t>
      </w:r>
      <w:r w:rsidRPr="003151B6">
        <w:rPr>
          <w:rFonts w:ascii="Arial" w:eastAsia="Times New Roman" w:hAnsi="Arial" w:cs="Arial"/>
          <w:color w:val="000000"/>
          <w:sz w:val="24"/>
          <w:szCs w:val="24"/>
          <w:u w:val="single"/>
          <w:lang w:eastAsia="en-GB"/>
        </w:rPr>
        <w:t>articipant confidentiality</w:t>
      </w:r>
    </w:p>
    <w:p w14:paraId="31FBBBD7" w14:textId="3ADFC66C" w:rsidR="006D0031" w:rsidRDefault="006D0031" w:rsidP="00DD34BE">
      <w:pPr>
        <w:spacing w:after="0" w:line="480" w:lineRule="auto"/>
        <w:jc w:val="both"/>
        <w:rPr>
          <w:rFonts w:ascii="Arial" w:eastAsia="Times New Roman" w:hAnsi="Arial" w:cs="Arial"/>
          <w:color w:val="000000"/>
          <w:sz w:val="24"/>
          <w:szCs w:val="24"/>
          <w:lang w:eastAsia="en-GB"/>
        </w:rPr>
      </w:pPr>
      <w:r w:rsidRPr="006D0031">
        <w:rPr>
          <w:rFonts w:ascii="Arial" w:eastAsia="Times New Roman" w:hAnsi="Arial" w:cs="Arial"/>
          <w:color w:val="000000"/>
          <w:sz w:val="24"/>
          <w:szCs w:val="24"/>
          <w:lang w:eastAsia="en-GB"/>
        </w:rPr>
        <w:t>A significant aspect of conducting ethical research entails making sure that participants' opinions are correctly and carefully conveyed.</w:t>
      </w:r>
      <w:r w:rsidR="004651AF" w:rsidRPr="004651AF">
        <w:t xml:space="preserve"> </w:t>
      </w:r>
      <w:r w:rsidR="004651AF" w:rsidRPr="004651AF">
        <w:rPr>
          <w:rFonts w:ascii="Arial" w:eastAsia="Times New Roman" w:hAnsi="Arial" w:cs="Arial"/>
          <w:color w:val="000000"/>
          <w:sz w:val="24"/>
          <w:szCs w:val="24"/>
          <w:lang w:eastAsia="en-GB"/>
        </w:rPr>
        <w:t>To achieve this, every effort has been made to keep the study's viewpoint from being biased to maintain objectivity</w:t>
      </w:r>
      <w:r w:rsidR="00DD34BE">
        <w:rPr>
          <w:rFonts w:ascii="Arial" w:eastAsia="Times New Roman" w:hAnsi="Arial" w:cs="Arial"/>
          <w:color w:val="000000"/>
          <w:sz w:val="24"/>
          <w:szCs w:val="24"/>
          <w:lang w:eastAsia="en-GB"/>
        </w:rPr>
        <w:t>, However, unconscious</w:t>
      </w:r>
      <w:r w:rsidR="00DD34BE" w:rsidRPr="00DD34BE">
        <w:rPr>
          <w:rFonts w:ascii="Arial" w:eastAsia="Times New Roman" w:hAnsi="Arial" w:cs="Arial"/>
          <w:color w:val="000000"/>
          <w:sz w:val="24"/>
          <w:szCs w:val="24"/>
          <w:lang w:eastAsia="en-GB"/>
        </w:rPr>
        <w:t xml:space="preserve"> biases have the ability to have an inadvertent but significant impact on us</w:t>
      </w:r>
      <w:r w:rsidR="00DD34BE">
        <w:rPr>
          <w:rFonts w:ascii="Arial" w:eastAsia="Times New Roman" w:hAnsi="Arial" w:cs="Arial"/>
          <w:color w:val="000000"/>
          <w:sz w:val="24"/>
          <w:szCs w:val="24"/>
          <w:lang w:eastAsia="en-GB"/>
        </w:rPr>
        <w:t xml:space="preserve"> (</w:t>
      </w:r>
      <w:r w:rsidR="00DD34BE" w:rsidRPr="00DD34BE">
        <w:rPr>
          <w:rFonts w:ascii="Arial" w:eastAsia="Times New Roman" w:hAnsi="Arial" w:cs="Arial"/>
          <w:color w:val="000000"/>
          <w:sz w:val="24"/>
          <w:szCs w:val="24"/>
          <w:highlight w:val="yellow"/>
          <w:lang w:eastAsia="en-GB"/>
        </w:rPr>
        <w:t>Van Ryn, 2016)</w:t>
      </w:r>
      <w:r w:rsidR="00DD34BE">
        <w:rPr>
          <w:rFonts w:ascii="Arial" w:eastAsia="Times New Roman" w:hAnsi="Arial" w:cs="Arial"/>
          <w:color w:val="000000"/>
          <w:sz w:val="24"/>
          <w:szCs w:val="24"/>
          <w:lang w:eastAsia="en-GB"/>
        </w:rPr>
        <w:t xml:space="preserve"> </w:t>
      </w:r>
    </w:p>
    <w:p w14:paraId="52E00FEE" w14:textId="77777777" w:rsidR="00F71556" w:rsidRDefault="00F71556" w:rsidP="006D0031">
      <w:pPr>
        <w:spacing w:after="0" w:line="480" w:lineRule="auto"/>
        <w:rPr>
          <w:rFonts w:ascii="Arial" w:eastAsia="Times New Roman" w:hAnsi="Arial" w:cs="Arial"/>
          <w:color w:val="000000"/>
          <w:sz w:val="24"/>
          <w:szCs w:val="24"/>
          <w:lang w:eastAsia="en-GB"/>
        </w:rPr>
      </w:pPr>
    </w:p>
    <w:p w14:paraId="5A1437A3" w14:textId="47779D73" w:rsidR="004651AF" w:rsidRPr="009A5C04" w:rsidRDefault="00F10AC9" w:rsidP="006D0031">
      <w:pPr>
        <w:spacing w:after="0" w:line="480" w:lineRule="auto"/>
        <w:rPr>
          <w:rFonts w:ascii="Arial" w:eastAsia="Times New Roman" w:hAnsi="Arial" w:cs="Arial"/>
          <w:color w:val="000000"/>
          <w:sz w:val="24"/>
          <w:szCs w:val="24"/>
          <w:u w:val="single"/>
          <w:lang w:eastAsia="en-GB"/>
        </w:rPr>
      </w:pPr>
      <w:r w:rsidRPr="000F1ED5">
        <w:rPr>
          <w:rFonts w:ascii="Arial" w:eastAsia="Times New Roman" w:hAnsi="Arial" w:cs="Arial"/>
          <w:color w:val="000000"/>
          <w:sz w:val="24"/>
          <w:szCs w:val="24"/>
          <w:u w:val="single"/>
          <w:lang w:eastAsia="en-GB"/>
        </w:rPr>
        <w:t>Interviews</w:t>
      </w:r>
    </w:p>
    <w:p w14:paraId="1060C988" w14:textId="77777777" w:rsidR="00DA46B8" w:rsidRDefault="000F1ED5" w:rsidP="008A44B8">
      <w:pPr>
        <w:spacing w:after="200" w:line="480" w:lineRule="auto"/>
        <w:jc w:val="both"/>
        <w:rPr>
          <w:rFonts w:ascii="Arial" w:eastAsia="Calibri" w:hAnsi="Arial" w:cs="Arial"/>
          <w:sz w:val="24"/>
          <w:szCs w:val="24"/>
        </w:rPr>
      </w:pPr>
      <w:r w:rsidRPr="001010E1">
        <w:rPr>
          <w:rFonts w:ascii="Arial" w:eastAsia="Calibri" w:hAnsi="Arial" w:cs="Arial"/>
          <w:sz w:val="24"/>
          <w:szCs w:val="24"/>
        </w:rPr>
        <w:t>To</w:t>
      </w:r>
      <w:r w:rsidR="00F10AC9" w:rsidRPr="001010E1">
        <w:rPr>
          <w:rFonts w:ascii="Arial" w:eastAsia="Calibri" w:hAnsi="Arial" w:cs="Arial"/>
          <w:sz w:val="24"/>
          <w:szCs w:val="24"/>
        </w:rPr>
        <w:t xml:space="preserve"> gain the views of South Wales Police, the author will carry out a semi structured interview that will be conducted at the convenience of </w:t>
      </w:r>
      <w:r>
        <w:rPr>
          <w:rFonts w:ascii="Arial" w:eastAsia="Calibri" w:hAnsi="Arial" w:cs="Arial"/>
          <w:sz w:val="24"/>
          <w:szCs w:val="24"/>
        </w:rPr>
        <w:t>a senior South Wales Police Officer who manages police officer training</w:t>
      </w:r>
      <w:r w:rsidR="00F10AC9" w:rsidRPr="001010E1">
        <w:rPr>
          <w:rFonts w:ascii="Arial" w:eastAsia="Calibri" w:hAnsi="Arial" w:cs="Arial"/>
          <w:sz w:val="24"/>
          <w:szCs w:val="24"/>
        </w:rPr>
        <w:t xml:space="preserve">. </w:t>
      </w:r>
      <w:r w:rsidR="006A6541" w:rsidRPr="006A6541">
        <w:rPr>
          <w:rFonts w:ascii="Arial" w:eastAsia="Calibri" w:hAnsi="Arial" w:cs="Arial"/>
          <w:sz w:val="24"/>
          <w:szCs w:val="24"/>
        </w:rPr>
        <w:t>The interview will remain informal, allowing discussion amongst all parties but still following a predetermined structure</w:t>
      </w:r>
      <w:r w:rsidR="006A6541" w:rsidRPr="00157919">
        <w:rPr>
          <w:rFonts w:ascii="Calibri" w:eastAsia="Calibri" w:hAnsi="Calibri" w:cs="Times New Roman"/>
        </w:rPr>
        <w:t xml:space="preserve">. </w:t>
      </w:r>
      <w:r w:rsidR="00F10AC9" w:rsidRPr="00F10AC9">
        <w:rPr>
          <w:rFonts w:ascii="Arial" w:eastAsia="Calibri" w:hAnsi="Arial" w:cs="Arial"/>
          <w:sz w:val="24"/>
          <w:szCs w:val="24"/>
          <w:highlight w:val="yellow"/>
        </w:rPr>
        <w:t>Bell (2014 P.178)</w:t>
      </w:r>
      <w:r w:rsidR="00F10AC9" w:rsidRPr="001010E1">
        <w:rPr>
          <w:rFonts w:ascii="Arial" w:eastAsia="Calibri" w:hAnsi="Arial" w:cs="Arial"/>
          <w:sz w:val="24"/>
          <w:szCs w:val="24"/>
        </w:rPr>
        <w:t xml:space="preserve"> describes an interview as ‘</w:t>
      </w:r>
      <w:r w:rsidR="00F10AC9" w:rsidRPr="001010E1">
        <w:rPr>
          <w:rFonts w:ascii="Arial" w:eastAsia="Calibri" w:hAnsi="Arial" w:cs="Arial"/>
          <w:i/>
          <w:sz w:val="24"/>
          <w:szCs w:val="24"/>
        </w:rPr>
        <w:t>a conversation between interviewer and respondent with a purpose of eliciting certain information from the respondent.’</w:t>
      </w:r>
      <w:r w:rsidR="00F10AC9" w:rsidRPr="001010E1">
        <w:rPr>
          <w:rFonts w:ascii="Arial" w:eastAsia="Calibri" w:hAnsi="Arial" w:cs="Arial"/>
          <w:sz w:val="24"/>
          <w:szCs w:val="24"/>
        </w:rPr>
        <w:t xml:space="preserve"> </w:t>
      </w:r>
    </w:p>
    <w:p w14:paraId="04186299" w14:textId="46504480" w:rsidR="009A2AFC" w:rsidRPr="00DA46B8" w:rsidRDefault="008A44B8" w:rsidP="008A44B8">
      <w:pPr>
        <w:spacing w:after="200" w:line="480" w:lineRule="auto"/>
        <w:jc w:val="both"/>
        <w:rPr>
          <w:rFonts w:ascii="Arial" w:eastAsia="Calibri" w:hAnsi="Arial" w:cs="Arial"/>
          <w:sz w:val="24"/>
          <w:szCs w:val="24"/>
        </w:rPr>
      </w:pPr>
      <w:r w:rsidRPr="008A44B8">
        <w:rPr>
          <w:rFonts w:ascii="Arial" w:hAnsi="Arial" w:cs="Arial"/>
          <w:color w:val="1C1D1E"/>
          <w:sz w:val="24"/>
          <w:szCs w:val="24"/>
          <w:shd w:val="clear" w:color="auto" w:fill="FFFFFF"/>
        </w:rPr>
        <w:t>A semi-structured interview is a popular technique for gathering data for studies and improves the objectivity and credibility of research while also strengthening the plausibility of the findings</w:t>
      </w:r>
      <w:r>
        <w:rPr>
          <w:rFonts w:ascii="Arial" w:hAnsi="Arial" w:cs="Arial"/>
          <w:color w:val="1C1D1E"/>
          <w:sz w:val="24"/>
          <w:szCs w:val="24"/>
          <w:shd w:val="clear" w:color="auto" w:fill="FFFFFF"/>
        </w:rPr>
        <w:t xml:space="preserve"> (</w:t>
      </w:r>
      <w:r w:rsidRPr="008A44B8">
        <w:rPr>
          <w:rFonts w:ascii="Arial" w:hAnsi="Arial" w:cs="Arial"/>
          <w:color w:val="1C1D1E"/>
          <w:sz w:val="24"/>
          <w:szCs w:val="24"/>
          <w:highlight w:val="yellow"/>
          <w:shd w:val="clear" w:color="auto" w:fill="FFFFFF"/>
        </w:rPr>
        <w:t xml:space="preserve">Kallio </w:t>
      </w:r>
      <w:r w:rsidRPr="008A44B8">
        <w:rPr>
          <w:rFonts w:ascii="Arial" w:hAnsi="Arial" w:cs="Arial"/>
          <w:i/>
          <w:iCs/>
          <w:color w:val="1C1D1E"/>
          <w:sz w:val="24"/>
          <w:szCs w:val="24"/>
          <w:highlight w:val="yellow"/>
          <w:shd w:val="clear" w:color="auto" w:fill="FFFFFF"/>
        </w:rPr>
        <w:t>et al,</w:t>
      </w:r>
      <w:r w:rsidRPr="008A44B8">
        <w:rPr>
          <w:rFonts w:ascii="Arial" w:hAnsi="Arial" w:cs="Arial"/>
          <w:color w:val="1C1D1E"/>
          <w:sz w:val="24"/>
          <w:szCs w:val="24"/>
          <w:highlight w:val="yellow"/>
          <w:shd w:val="clear" w:color="auto" w:fill="FFFFFF"/>
        </w:rPr>
        <w:t xml:space="preserve"> 2016)</w:t>
      </w:r>
      <w:r>
        <w:rPr>
          <w:rFonts w:ascii="Arial" w:hAnsi="Arial" w:cs="Arial"/>
          <w:color w:val="1C1D1E"/>
          <w:sz w:val="24"/>
          <w:szCs w:val="24"/>
          <w:shd w:val="clear" w:color="auto" w:fill="FFFFFF"/>
        </w:rPr>
        <w:t xml:space="preserve"> </w:t>
      </w:r>
    </w:p>
    <w:p w14:paraId="139A4F94" w14:textId="29AE34CE" w:rsidR="00721A9B" w:rsidRPr="006A6541" w:rsidRDefault="00721A9B" w:rsidP="006A6541">
      <w:pPr>
        <w:spacing w:after="200" w:line="480" w:lineRule="auto"/>
        <w:jc w:val="both"/>
        <w:rPr>
          <w:rFonts w:ascii="Arial" w:eastAsia="Calibri" w:hAnsi="Arial" w:cs="Arial"/>
          <w:sz w:val="24"/>
          <w:szCs w:val="24"/>
        </w:rPr>
      </w:pPr>
      <w:r w:rsidRPr="00B825E4">
        <w:rPr>
          <w:rFonts w:ascii="Arial" w:eastAsia="Calibri" w:hAnsi="Arial" w:cs="Arial"/>
          <w:sz w:val="24"/>
          <w:szCs w:val="24"/>
        </w:rPr>
        <w:t>There are strengths and weaknesses to this form of data management. Although the collection of this form of data can become very time consuming for all parties, it provides freedom for creative responses</w:t>
      </w:r>
      <w:r w:rsidR="00B825E4" w:rsidRPr="00B825E4">
        <w:rPr>
          <w:rFonts w:ascii="Arial" w:eastAsia="Calibri" w:hAnsi="Arial" w:cs="Arial"/>
          <w:sz w:val="24"/>
          <w:szCs w:val="24"/>
        </w:rPr>
        <w:t xml:space="preserve">, however the response may </w:t>
      </w:r>
      <w:r w:rsidRPr="00B825E4">
        <w:rPr>
          <w:rFonts w:ascii="Arial" w:eastAsia="Calibri" w:hAnsi="Arial" w:cs="Arial"/>
          <w:sz w:val="24"/>
          <w:szCs w:val="24"/>
        </w:rPr>
        <w:t xml:space="preserve">provide </w:t>
      </w:r>
      <w:r w:rsidR="00B825E4" w:rsidRPr="00B825E4">
        <w:rPr>
          <w:rFonts w:ascii="Arial" w:eastAsia="Calibri" w:hAnsi="Arial" w:cs="Arial"/>
          <w:sz w:val="24"/>
          <w:szCs w:val="24"/>
        </w:rPr>
        <w:t>unconscious</w:t>
      </w:r>
      <w:r w:rsidRPr="00B825E4">
        <w:rPr>
          <w:rFonts w:ascii="Arial" w:eastAsia="Calibri" w:hAnsi="Arial" w:cs="Arial"/>
          <w:sz w:val="24"/>
          <w:szCs w:val="24"/>
        </w:rPr>
        <w:t xml:space="preserve"> bias </w:t>
      </w:r>
      <w:r w:rsidR="00B825E4" w:rsidRPr="00B825E4">
        <w:rPr>
          <w:rFonts w:ascii="Arial" w:eastAsia="Calibri" w:hAnsi="Arial" w:cs="Arial"/>
          <w:sz w:val="24"/>
          <w:szCs w:val="24"/>
        </w:rPr>
        <w:t>of participant</w:t>
      </w:r>
      <w:r w:rsidR="00B825E4">
        <w:rPr>
          <w:rFonts w:ascii="Arial" w:eastAsia="Calibri" w:hAnsi="Arial" w:cs="Arial"/>
          <w:sz w:val="24"/>
          <w:szCs w:val="24"/>
        </w:rPr>
        <w:t xml:space="preserve"> (</w:t>
      </w:r>
      <w:r w:rsidR="00B825E4" w:rsidRPr="00B825E4">
        <w:rPr>
          <w:rFonts w:ascii="Arial" w:eastAsia="Calibri" w:hAnsi="Arial" w:cs="Arial"/>
          <w:sz w:val="24"/>
          <w:szCs w:val="24"/>
          <w:highlight w:val="yellow"/>
        </w:rPr>
        <w:t>Diefenbach, 2009)</w:t>
      </w:r>
      <w:r w:rsidR="00B825E4">
        <w:rPr>
          <w:rFonts w:ascii="Arial" w:eastAsia="Calibri" w:hAnsi="Arial" w:cs="Arial"/>
          <w:sz w:val="24"/>
          <w:szCs w:val="24"/>
        </w:rPr>
        <w:t xml:space="preserve"> </w:t>
      </w:r>
      <w:r w:rsidR="00FE0D34" w:rsidRPr="00FE0D34">
        <w:rPr>
          <w:rFonts w:ascii="Arial" w:eastAsia="Calibri" w:hAnsi="Arial" w:cs="Arial"/>
          <w:sz w:val="24"/>
          <w:szCs w:val="24"/>
        </w:rPr>
        <w:t>Contrarily, according to one scholar, interviews are essentially social interactions that depend on the specific interactional circumstances of the participants and in which they draw upon and jointly build more general social norms</w:t>
      </w:r>
      <w:r w:rsidR="00FE0D34">
        <w:rPr>
          <w:rFonts w:ascii="Arial" w:eastAsia="Calibri" w:hAnsi="Arial" w:cs="Arial"/>
          <w:sz w:val="24"/>
          <w:szCs w:val="24"/>
        </w:rPr>
        <w:t xml:space="preserve"> (</w:t>
      </w:r>
      <w:r w:rsidR="00FE0D34" w:rsidRPr="00FE0D34">
        <w:rPr>
          <w:rFonts w:ascii="Arial" w:eastAsia="Calibri" w:hAnsi="Arial" w:cs="Arial"/>
          <w:sz w:val="24"/>
          <w:szCs w:val="24"/>
          <w:highlight w:val="yellow"/>
        </w:rPr>
        <w:t>Rapley, 2001)</w:t>
      </w:r>
      <w:r w:rsidR="00FE0D34">
        <w:rPr>
          <w:rFonts w:ascii="Arial" w:eastAsia="Calibri" w:hAnsi="Arial" w:cs="Arial"/>
          <w:sz w:val="24"/>
          <w:szCs w:val="24"/>
        </w:rPr>
        <w:t xml:space="preserve"> </w:t>
      </w:r>
    </w:p>
    <w:p w14:paraId="1F40A38C" w14:textId="1947A691" w:rsidR="006A6541" w:rsidRPr="003D4E3F" w:rsidRDefault="00F10AC9" w:rsidP="003D4E3F">
      <w:pPr>
        <w:spacing w:after="200" w:line="480" w:lineRule="auto"/>
        <w:jc w:val="both"/>
        <w:rPr>
          <w:rFonts w:ascii="Arial" w:eastAsia="Calibri" w:hAnsi="Arial" w:cs="Arial"/>
          <w:sz w:val="24"/>
          <w:szCs w:val="24"/>
        </w:rPr>
      </w:pPr>
      <w:r w:rsidRPr="006A6541">
        <w:rPr>
          <w:rFonts w:ascii="Arial" w:eastAsia="Calibri" w:hAnsi="Arial" w:cs="Arial"/>
          <w:sz w:val="24"/>
          <w:szCs w:val="24"/>
        </w:rPr>
        <w:t xml:space="preserve">Care and consideration will be made during the preparation of the interview. Prior to starting the interview, the author will explain what to expect, a time frame of the interview, and the confidentiality of the information provided. A structure will be </w:t>
      </w:r>
      <w:r w:rsidR="006A6541" w:rsidRPr="006A6541">
        <w:rPr>
          <w:rFonts w:ascii="Arial" w:eastAsia="Calibri" w:hAnsi="Arial" w:cs="Arial"/>
          <w:sz w:val="24"/>
          <w:szCs w:val="24"/>
        </w:rPr>
        <w:t>followed,</w:t>
      </w:r>
      <w:r w:rsidRPr="006A6541">
        <w:rPr>
          <w:rFonts w:ascii="Arial" w:eastAsia="Calibri" w:hAnsi="Arial" w:cs="Arial"/>
          <w:sz w:val="24"/>
          <w:szCs w:val="24"/>
        </w:rPr>
        <w:t xml:space="preserve"> and the author will remain impartial throughout.</w:t>
      </w:r>
      <w:r w:rsidRPr="006A6541">
        <w:rPr>
          <w:rFonts w:ascii="Arial" w:eastAsia="Calibri" w:hAnsi="Arial" w:cs="Arial"/>
          <w:color w:val="FF0000"/>
          <w:sz w:val="24"/>
          <w:szCs w:val="24"/>
        </w:rPr>
        <w:t xml:space="preserve"> </w:t>
      </w:r>
      <w:r w:rsidRPr="006A6541">
        <w:rPr>
          <w:rFonts w:ascii="Arial" w:eastAsia="Calibri" w:hAnsi="Arial" w:cs="Arial"/>
          <w:sz w:val="24"/>
          <w:szCs w:val="24"/>
        </w:rPr>
        <w:t>The author will ask open ended questions based on the topic areas they want to discuss, which allows the author to probe deeper when</w:t>
      </w:r>
      <w:r w:rsidRPr="003D4E3F">
        <w:rPr>
          <w:rFonts w:ascii="Arial" w:eastAsia="Calibri" w:hAnsi="Arial" w:cs="Arial"/>
          <w:sz w:val="24"/>
          <w:szCs w:val="24"/>
        </w:rPr>
        <w:t xml:space="preserve"> answers are given.  </w:t>
      </w:r>
      <w:r w:rsidR="00FE0D34" w:rsidRPr="003D4E3F">
        <w:rPr>
          <w:rFonts w:ascii="Arial" w:hAnsi="Arial" w:cs="Arial"/>
          <w:color w:val="333333"/>
          <w:sz w:val="24"/>
          <w:szCs w:val="24"/>
          <w:shd w:val="clear" w:color="auto" w:fill="FFFFFF"/>
        </w:rPr>
        <w:t xml:space="preserve">One author suggests that this style of questioning encourages the </w:t>
      </w:r>
      <w:r w:rsidR="003D4E3F">
        <w:rPr>
          <w:rFonts w:ascii="Arial" w:hAnsi="Arial" w:cs="Arial"/>
          <w:color w:val="333333"/>
          <w:sz w:val="24"/>
          <w:szCs w:val="24"/>
          <w:shd w:val="clear" w:color="auto" w:fill="FFFFFF"/>
        </w:rPr>
        <w:t>participant</w:t>
      </w:r>
      <w:r w:rsidR="00FE0D34" w:rsidRPr="003D4E3F">
        <w:rPr>
          <w:rFonts w:ascii="Arial" w:hAnsi="Arial" w:cs="Arial"/>
          <w:color w:val="333333"/>
          <w:sz w:val="24"/>
          <w:szCs w:val="24"/>
          <w:shd w:val="clear" w:color="auto" w:fill="FFFFFF"/>
        </w:rPr>
        <w:t xml:space="preserve"> to use their own language and be more open </w:t>
      </w:r>
      <w:r w:rsidR="003D4E3F" w:rsidRPr="003D4E3F">
        <w:rPr>
          <w:rFonts w:ascii="Arial" w:hAnsi="Arial" w:cs="Arial"/>
          <w:color w:val="333333"/>
          <w:sz w:val="24"/>
          <w:szCs w:val="24"/>
          <w:shd w:val="clear" w:color="auto" w:fill="FFFFFF"/>
        </w:rPr>
        <w:t>in their</w:t>
      </w:r>
      <w:r w:rsidR="00FE0D34" w:rsidRPr="003D4E3F">
        <w:rPr>
          <w:rFonts w:ascii="Arial" w:hAnsi="Arial" w:cs="Arial"/>
          <w:color w:val="333333"/>
          <w:sz w:val="24"/>
          <w:szCs w:val="24"/>
          <w:shd w:val="clear" w:color="auto" w:fill="FFFFFF"/>
        </w:rPr>
        <w:t xml:space="preserve"> answers whilst not influenced by the interview</w:t>
      </w:r>
      <w:r w:rsidR="003D4E3F">
        <w:rPr>
          <w:rFonts w:ascii="Arial" w:hAnsi="Arial" w:cs="Arial"/>
          <w:color w:val="333333"/>
          <w:sz w:val="24"/>
          <w:szCs w:val="24"/>
          <w:shd w:val="clear" w:color="auto" w:fill="FFFFFF"/>
        </w:rPr>
        <w:t>er</w:t>
      </w:r>
      <w:r w:rsidR="003D4E3F" w:rsidRPr="003D4E3F">
        <w:rPr>
          <w:rFonts w:ascii="Arial" w:hAnsi="Arial" w:cs="Arial"/>
          <w:color w:val="333333"/>
          <w:sz w:val="24"/>
          <w:szCs w:val="24"/>
          <w:shd w:val="clear" w:color="auto" w:fill="FFFFFF"/>
        </w:rPr>
        <w:t xml:space="preserve"> (</w:t>
      </w:r>
      <w:r w:rsidR="003D4E3F" w:rsidRPr="003D4E3F">
        <w:rPr>
          <w:rFonts w:ascii="Arial" w:hAnsi="Arial" w:cs="Arial"/>
          <w:color w:val="333333"/>
          <w:sz w:val="24"/>
          <w:szCs w:val="24"/>
          <w:highlight w:val="yellow"/>
          <w:shd w:val="clear" w:color="auto" w:fill="FFFFFF"/>
        </w:rPr>
        <w:t>Flick, 2004</w:t>
      </w:r>
      <w:r w:rsidR="00AE5267" w:rsidRPr="003D4E3F">
        <w:rPr>
          <w:rFonts w:ascii="Arial" w:hAnsi="Arial" w:cs="Arial"/>
          <w:color w:val="333333"/>
          <w:sz w:val="24"/>
          <w:szCs w:val="24"/>
          <w:highlight w:val="yellow"/>
          <w:shd w:val="clear" w:color="auto" w:fill="FFFFFF"/>
        </w:rPr>
        <w:t>)</w:t>
      </w:r>
      <w:r w:rsidR="00AE5267" w:rsidRPr="003D4E3F">
        <w:rPr>
          <w:rFonts w:ascii="Arial" w:hAnsi="Arial" w:cs="Arial"/>
          <w:color w:val="333333"/>
          <w:sz w:val="24"/>
          <w:szCs w:val="24"/>
          <w:shd w:val="clear" w:color="auto" w:fill="FFFFFF"/>
        </w:rPr>
        <w:t xml:space="preserve"> </w:t>
      </w:r>
      <w:r w:rsidR="00AE5267">
        <w:rPr>
          <w:rFonts w:ascii="Arial" w:eastAsia="Calibri" w:hAnsi="Arial" w:cs="Arial"/>
          <w:sz w:val="24"/>
          <w:szCs w:val="24"/>
        </w:rPr>
        <w:t>This</w:t>
      </w:r>
      <w:r w:rsidRPr="006A6541">
        <w:rPr>
          <w:rFonts w:ascii="Arial" w:eastAsia="Calibri" w:hAnsi="Arial" w:cs="Arial"/>
          <w:sz w:val="24"/>
          <w:szCs w:val="24"/>
        </w:rPr>
        <w:t xml:space="preserve"> allows the author to ask questions in detail and prompt the participant to elaborate on what they are saying. </w:t>
      </w:r>
    </w:p>
    <w:p w14:paraId="2C2FBFA4" w14:textId="7592E3F8" w:rsidR="00F10AC9" w:rsidRPr="006A6541" w:rsidRDefault="00F10AC9" w:rsidP="006A6541">
      <w:pPr>
        <w:spacing w:after="200" w:line="480" w:lineRule="auto"/>
        <w:jc w:val="both"/>
        <w:rPr>
          <w:rFonts w:ascii="Arial" w:eastAsia="Calibri" w:hAnsi="Arial" w:cs="Arial"/>
          <w:sz w:val="24"/>
          <w:szCs w:val="24"/>
        </w:rPr>
      </w:pPr>
      <w:r w:rsidRPr="006A6541">
        <w:rPr>
          <w:rFonts w:ascii="Arial" w:eastAsia="Calibri" w:hAnsi="Arial" w:cs="Arial"/>
          <w:sz w:val="24"/>
          <w:szCs w:val="24"/>
        </w:rPr>
        <w:t xml:space="preserve">By using the student questionnaire and the semi structured interview it allows the author to triangulate the data and formulate their findings which could be transposed into recommendations for action for future periods of training. </w:t>
      </w:r>
    </w:p>
    <w:p w14:paraId="3ED7C2EE" w14:textId="731FACA6" w:rsidR="00F10AC9" w:rsidRPr="006A6541" w:rsidRDefault="00F10AC9" w:rsidP="006A6541">
      <w:pPr>
        <w:shd w:val="clear" w:color="auto" w:fill="FFFFFF"/>
        <w:spacing w:after="200" w:line="480" w:lineRule="auto"/>
        <w:jc w:val="both"/>
        <w:rPr>
          <w:rFonts w:ascii="Arial" w:eastAsia="Calibri" w:hAnsi="Arial" w:cs="Arial"/>
          <w:i/>
          <w:sz w:val="24"/>
          <w:szCs w:val="24"/>
        </w:rPr>
      </w:pPr>
      <w:r w:rsidRPr="006A6541">
        <w:rPr>
          <w:rFonts w:ascii="Arial" w:eastAsia="Calibri" w:hAnsi="Arial" w:cs="Arial"/>
          <w:sz w:val="24"/>
          <w:szCs w:val="24"/>
        </w:rPr>
        <w:t xml:space="preserve">By integrating both forms of research methods, there is a likelihood the findings will complement each other and provide an in overall informative and </w:t>
      </w:r>
      <w:r w:rsidR="006A6541" w:rsidRPr="006A6541">
        <w:rPr>
          <w:rFonts w:ascii="Arial" w:eastAsia="Calibri" w:hAnsi="Arial" w:cs="Arial"/>
          <w:sz w:val="24"/>
          <w:szCs w:val="24"/>
        </w:rPr>
        <w:t>in-depth</w:t>
      </w:r>
      <w:r w:rsidRPr="006A6541">
        <w:rPr>
          <w:rFonts w:ascii="Arial" w:eastAsia="Calibri" w:hAnsi="Arial" w:cs="Arial"/>
          <w:sz w:val="24"/>
          <w:szCs w:val="24"/>
        </w:rPr>
        <w:t xml:space="preserve"> result. </w:t>
      </w:r>
      <w:r w:rsidRPr="006A6541">
        <w:rPr>
          <w:rFonts w:ascii="Arial" w:eastAsia="Calibri" w:hAnsi="Arial" w:cs="Arial"/>
          <w:sz w:val="24"/>
          <w:szCs w:val="24"/>
          <w:highlight w:val="yellow"/>
        </w:rPr>
        <w:t>Baker</w:t>
      </w:r>
      <w:r w:rsidR="00791982">
        <w:rPr>
          <w:rFonts w:ascii="Arial" w:eastAsia="Calibri" w:hAnsi="Arial" w:cs="Arial"/>
          <w:sz w:val="24"/>
          <w:szCs w:val="24"/>
          <w:highlight w:val="yellow"/>
        </w:rPr>
        <w:t>,</w:t>
      </w:r>
      <w:r w:rsidRPr="006A6541">
        <w:rPr>
          <w:rFonts w:ascii="Arial" w:eastAsia="Calibri" w:hAnsi="Arial" w:cs="Arial"/>
          <w:sz w:val="24"/>
          <w:szCs w:val="24"/>
          <w:highlight w:val="yellow"/>
        </w:rPr>
        <w:t xml:space="preserve"> </w:t>
      </w:r>
      <w:r w:rsidR="00791982">
        <w:rPr>
          <w:rFonts w:ascii="Arial" w:eastAsia="Calibri" w:hAnsi="Arial" w:cs="Arial"/>
          <w:sz w:val="24"/>
          <w:szCs w:val="24"/>
          <w:highlight w:val="yellow"/>
        </w:rPr>
        <w:t>(</w:t>
      </w:r>
      <w:r w:rsidRPr="006A6541">
        <w:rPr>
          <w:rFonts w:ascii="Arial" w:eastAsia="Calibri" w:hAnsi="Arial" w:cs="Arial"/>
          <w:sz w:val="24"/>
          <w:szCs w:val="24"/>
          <w:highlight w:val="yellow"/>
        </w:rPr>
        <w:t>2014)</w:t>
      </w:r>
      <w:r w:rsidRPr="006A6541">
        <w:rPr>
          <w:rFonts w:ascii="Arial" w:eastAsia="Calibri" w:hAnsi="Arial" w:cs="Arial"/>
          <w:sz w:val="24"/>
          <w:szCs w:val="24"/>
        </w:rPr>
        <w:t xml:space="preserve"> s</w:t>
      </w:r>
      <w:r w:rsidR="00791982">
        <w:rPr>
          <w:rFonts w:ascii="Arial" w:eastAsia="Calibri" w:hAnsi="Arial" w:cs="Arial"/>
          <w:sz w:val="24"/>
          <w:szCs w:val="24"/>
        </w:rPr>
        <w:t xml:space="preserve">uggests </w:t>
      </w:r>
      <w:r w:rsidRPr="006A6541">
        <w:rPr>
          <w:rFonts w:ascii="Arial" w:eastAsia="Calibri" w:hAnsi="Arial" w:cs="Arial"/>
          <w:sz w:val="24"/>
          <w:szCs w:val="24"/>
        </w:rPr>
        <w:t xml:space="preserve">that triangulation </w:t>
      </w:r>
      <w:r w:rsidRPr="006A6541">
        <w:rPr>
          <w:rFonts w:ascii="Arial" w:eastAsia="Calibri" w:hAnsi="Arial" w:cs="Arial"/>
          <w:i/>
          <w:sz w:val="24"/>
          <w:szCs w:val="24"/>
        </w:rPr>
        <w:t>"gives a more detailed and balanced picture of the situation”</w:t>
      </w:r>
    </w:p>
    <w:p w14:paraId="349974AC" w14:textId="6D78A51F" w:rsidR="00C97FB6" w:rsidRPr="00E6187E" w:rsidRDefault="00E6187E" w:rsidP="00E6187E">
      <w:pPr>
        <w:spacing w:after="200" w:line="360" w:lineRule="auto"/>
        <w:rPr>
          <w:rFonts w:ascii="Arial" w:eastAsia="Calibri" w:hAnsi="Arial" w:cs="Arial"/>
          <w:b/>
          <w:bCs/>
          <w:sz w:val="24"/>
          <w:szCs w:val="24"/>
        </w:rPr>
      </w:pPr>
      <w:r w:rsidRPr="00E6187E">
        <w:rPr>
          <w:rFonts w:ascii="Arial" w:eastAsia="Calibri" w:hAnsi="Arial" w:cs="Arial"/>
          <w:b/>
          <w:bCs/>
          <w:sz w:val="24"/>
          <w:szCs w:val="24"/>
        </w:rPr>
        <w:t>Words 3</w:t>
      </w:r>
      <w:r w:rsidR="0045553C">
        <w:rPr>
          <w:rFonts w:ascii="Arial" w:eastAsia="Calibri" w:hAnsi="Arial" w:cs="Arial"/>
          <w:b/>
          <w:bCs/>
          <w:sz w:val="24"/>
          <w:szCs w:val="24"/>
        </w:rPr>
        <w:t>971</w:t>
      </w:r>
    </w:p>
    <w:p w14:paraId="1634D052" w14:textId="7399C3DE" w:rsidR="001E0F0F" w:rsidRDefault="001E0F0F" w:rsidP="00CA2814">
      <w:pPr>
        <w:spacing w:after="200" w:line="360" w:lineRule="auto"/>
      </w:pPr>
    </w:p>
    <w:p w14:paraId="6CFC1913" w14:textId="1E5AF0CE" w:rsidR="006A6541" w:rsidRDefault="006A6541" w:rsidP="00CA2814">
      <w:pPr>
        <w:spacing w:after="200" w:line="360" w:lineRule="auto"/>
      </w:pPr>
    </w:p>
    <w:p w14:paraId="21D4CEE7" w14:textId="7C123301" w:rsidR="006A6541" w:rsidRDefault="006A6541" w:rsidP="00CA2814">
      <w:pPr>
        <w:spacing w:after="200" w:line="360" w:lineRule="auto"/>
      </w:pPr>
    </w:p>
    <w:p w14:paraId="613BAB51" w14:textId="4928294D" w:rsidR="006A6541" w:rsidRDefault="006A6541" w:rsidP="00CA2814">
      <w:pPr>
        <w:spacing w:after="200" w:line="360" w:lineRule="auto"/>
      </w:pPr>
    </w:p>
    <w:p w14:paraId="24C557E0" w14:textId="41C8EB3D" w:rsidR="006A6541" w:rsidRDefault="006A6541" w:rsidP="00CA2814">
      <w:pPr>
        <w:spacing w:after="200" w:line="360" w:lineRule="auto"/>
      </w:pPr>
    </w:p>
    <w:p w14:paraId="53F56C35" w14:textId="77777777" w:rsidR="006A6541" w:rsidRDefault="006A6541" w:rsidP="00CA2814">
      <w:pPr>
        <w:spacing w:after="200" w:line="360" w:lineRule="auto"/>
      </w:pPr>
    </w:p>
    <w:p w14:paraId="35FC8D83" w14:textId="34CDADE9" w:rsidR="00487053" w:rsidRDefault="00487053" w:rsidP="00CA2814">
      <w:pPr>
        <w:spacing w:after="200" w:line="360" w:lineRule="auto"/>
      </w:pPr>
    </w:p>
    <w:p w14:paraId="51959CE2" w14:textId="73B070C0" w:rsidR="00487053" w:rsidRDefault="00487053" w:rsidP="00CA2814">
      <w:pPr>
        <w:spacing w:after="200" w:line="360" w:lineRule="auto"/>
      </w:pPr>
    </w:p>
    <w:p w14:paraId="52E2701B" w14:textId="53F3AD79" w:rsidR="00487053" w:rsidRDefault="00487053" w:rsidP="00CA2814">
      <w:pPr>
        <w:spacing w:after="200" w:line="360" w:lineRule="auto"/>
      </w:pPr>
    </w:p>
    <w:p w14:paraId="4652E9DA" w14:textId="75E22370" w:rsidR="00487053" w:rsidRDefault="00487053" w:rsidP="00CA2814">
      <w:pPr>
        <w:spacing w:after="200" w:line="360" w:lineRule="auto"/>
      </w:pPr>
    </w:p>
    <w:p w14:paraId="7F767852" w14:textId="7EF2CCB5" w:rsidR="00487053" w:rsidRDefault="00487053" w:rsidP="00CA2814">
      <w:pPr>
        <w:spacing w:after="200" w:line="360" w:lineRule="auto"/>
      </w:pPr>
    </w:p>
    <w:p w14:paraId="1B0ABC74" w14:textId="77777777" w:rsidR="00FE0D34" w:rsidRDefault="00FE0D34"/>
    <w:sectPr w:rsidR="00FE0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mn-e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2D1C"/>
    <w:multiLevelType w:val="hybridMultilevel"/>
    <w:tmpl w:val="9EA00F92"/>
    <w:lvl w:ilvl="0" w:tplc="BB1CC892">
      <w:start w:val="1"/>
      <w:numFmt w:val="bullet"/>
      <w:lvlText w:val="•"/>
      <w:lvlJc w:val="left"/>
      <w:pPr>
        <w:tabs>
          <w:tab w:val="num" w:pos="720"/>
        </w:tabs>
        <w:ind w:left="720" w:hanging="360"/>
      </w:pPr>
      <w:rPr>
        <w:rFonts w:ascii="Arial" w:hAnsi="Arial" w:hint="default"/>
      </w:rPr>
    </w:lvl>
    <w:lvl w:ilvl="1" w:tplc="475880D6" w:tentative="1">
      <w:start w:val="1"/>
      <w:numFmt w:val="bullet"/>
      <w:lvlText w:val="•"/>
      <w:lvlJc w:val="left"/>
      <w:pPr>
        <w:tabs>
          <w:tab w:val="num" w:pos="1440"/>
        </w:tabs>
        <w:ind w:left="1440" w:hanging="360"/>
      </w:pPr>
      <w:rPr>
        <w:rFonts w:ascii="Arial" w:hAnsi="Arial" w:hint="default"/>
      </w:rPr>
    </w:lvl>
    <w:lvl w:ilvl="2" w:tplc="0674E63E" w:tentative="1">
      <w:start w:val="1"/>
      <w:numFmt w:val="bullet"/>
      <w:lvlText w:val="•"/>
      <w:lvlJc w:val="left"/>
      <w:pPr>
        <w:tabs>
          <w:tab w:val="num" w:pos="2160"/>
        </w:tabs>
        <w:ind w:left="2160" w:hanging="360"/>
      </w:pPr>
      <w:rPr>
        <w:rFonts w:ascii="Arial" w:hAnsi="Arial" w:hint="default"/>
      </w:rPr>
    </w:lvl>
    <w:lvl w:ilvl="3" w:tplc="82F682B4" w:tentative="1">
      <w:start w:val="1"/>
      <w:numFmt w:val="bullet"/>
      <w:lvlText w:val="•"/>
      <w:lvlJc w:val="left"/>
      <w:pPr>
        <w:tabs>
          <w:tab w:val="num" w:pos="2880"/>
        </w:tabs>
        <w:ind w:left="2880" w:hanging="360"/>
      </w:pPr>
      <w:rPr>
        <w:rFonts w:ascii="Arial" w:hAnsi="Arial" w:hint="default"/>
      </w:rPr>
    </w:lvl>
    <w:lvl w:ilvl="4" w:tplc="C63A3C52" w:tentative="1">
      <w:start w:val="1"/>
      <w:numFmt w:val="bullet"/>
      <w:lvlText w:val="•"/>
      <w:lvlJc w:val="left"/>
      <w:pPr>
        <w:tabs>
          <w:tab w:val="num" w:pos="3600"/>
        </w:tabs>
        <w:ind w:left="3600" w:hanging="360"/>
      </w:pPr>
      <w:rPr>
        <w:rFonts w:ascii="Arial" w:hAnsi="Arial" w:hint="default"/>
      </w:rPr>
    </w:lvl>
    <w:lvl w:ilvl="5" w:tplc="A08215D8" w:tentative="1">
      <w:start w:val="1"/>
      <w:numFmt w:val="bullet"/>
      <w:lvlText w:val="•"/>
      <w:lvlJc w:val="left"/>
      <w:pPr>
        <w:tabs>
          <w:tab w:val="num" w:pos="4320"/>
        </w:tabs>
        <w:ind w:left="4320" w:hanging="360"/>
      </w:pPr>
      <w:rPr>
        <w:rFonts w:ascii="Arial" w:hAnsi="Arial" w:hint="default"/>
      </w:rPr>
    </w:lvl>
    <w:lvl w:ilvl="6" w:tplc="7DC6ABA8" w:tentative="1">
      <w:start w:val="1"/>
      <w:numFmt w:val="bullet"/>
      <w:lvlText w:val="•"/>
      <w:lvlJc w:val="left"/>
      <w:pPr>
        <w:tabs>
          <w:tab w:val="num" w:pos="5040"/>
        </w:tabs>
        <w:ind w:left="5040" w:hanging="360"/>
      </w:pPr>
      <w:rPr>
        <w:rFonts w:ascii="Arial" w:hAnsi="Arial" w:hint="default"/>
      </w:rPr>
    </w:lvl>
    <w:lvl w:ilvl="7" w:tplc="01E63AE0" w:tentative="1">
      <w:start w:val="1"/>
      <w:numFmt w:val="bullet"/>
      <w:lvlText w:val="•"/>
      <w:lvlJc w:val="left"/>
      <w:pPr>
        <w:tabs>
          <w:tab w:val="num" w:pos="5760"/>
        </w:tabs>
        <w:ind w:left="5760" w:hanging="360"/>
      </w:pPr>
      <w:rPr>
        <w:rFonts w:ascii="Arial" w:hAnsi="Arial" w:hint="default"/>
      </w:rPr>
    </w:lvl>
    <w:lvl w:ilvl="8" w:tplc="3782CB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7441E2"/>
    <w:multiLevelType w:val="hybridMultilevel"/>
    <w:tmpl w:val="6C6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B0AF2"/>
    <w:multiLevelType w:val="hybridMultilevel"/>
    <w:tmpl w:val="54B41378"/>
    <w:lvl w:ilvl="0" w:tplc="419EA428">
      <w:start w:val="1"/>
      <w:numFmt w:val="bullet"/>
      <w:lvlText w:val="•"/>
      <w:lvlJc w:val="left"/>
      <w:pPr>
        <w:tabs>
          <w:tab w:val="num" w:pos="720"/>
        </w:tabs>
        <w:ind w:left="720" w:hanging="360"/>
      </w:pPr>
      <w:rPr>
        <w:rFonts w:ascii="Arial" w:hAnsi="Arial" w:hint="default"/>
      </w:rPr>
    </w:lvl>
    <w:lvl w:ilvl="1" w:tplc="05CCA632" w:tentative="1">
      <w:start w:val="1"/>
      <w:numFmt w:val="bullet"/>
      <w:lvlText w:val="•"/>
      <w:lvlJc w:val="left"/>
      <w:pPr>
        <w:tabs>
          <w:tab w:val="num" w:pos="1440"/>
        </w:tabs>
        <w:ind w:left="1440" w:hanging="360"/>
      </w:pPr>
      <w:rPr>
        <w:rFonts w:ascii="Arial" w:hAnsi="Arial" w:hint="default"/>
      </w:rPr>
    </w:lvl>
    <w:lvl w:ilvl="2" w:tplc="4F3E5276" w:tentative="1">
      <w:start w:val="1"/>
      <w:numFmt w:val="bullet"/>
      <w:lvlText w:val="•"/>
      <w:lvlJc w:val="left"/>
      <w:pPr>
        <w:tabs>
          <w:tab w:val="num" w:pos="2160"/>
        </w:tabs>
        <w:ind w:left="2160" w:hanging="360"/>
      </w:pPr>
      <w:rPr>
        <w:rFonts w:ascii="Arial" w:hAnsi="Arial" w:hint="default"/>
      </w:rPr>
    </w:lvl>
    <w:lvl w:ilvl="3" w:tplc="FDC2BE7E" w:tentative="1">
      <w:start w:val="1"/>
      <w:numFmt w:val="bullet"/>
      <w:lvlText w:val="•"/>
      <w:lvlJc w:val="left"/>
      <w:pPr>
        <w:tabs>
          <w:tab w:val="num" w:pos="2880"/>
        </w:tabs>
        <w:ind w:left="2880" w:hanging="360"/>
      </w:pPr>
      <w:rPr>
        <w:rFonts w:ascii="Arial" w:hAnsi="Arial" w:hint="default"/>
      </w:rPr>
    </w:lvl>
    <w:lvl w:ilvl="4" w:tplc="63505254" w:tentative="1">
      <w:start w:val="1"/>
      <w:numFmt w:val="bullet"/>
      <w:lvlText w:val="•"/>
      <w:lvlJc w:val="left"/>
      <w:pPr>
        <w:tabs>
          <w:tab w:val="num" w:pos="3600"/>
        </w:tabs>
        <w:ind w:left="3600" w:hanging="360"/>
      </w:pPr>
      <w:rPr>
        <w:rFonts w:ascii="Arial" w:hAnsi="Arial" w:hint="default"/>
      </w:rPr>
    </w:lvl>
    <w:lvl w:ilvl="5" w:tplc="D4FA104A" w:tentative="1">
      <w:start w:val="1"/>
      <w:numFmt w:val="bullet"/>
      <w:lvlText w:val="•"/>
      <w:lvlJc w:val="left"/>
      <w:pPr>
        <w:tabs>
          <w:tab w:val="num" w:pos="4320"/>
        </w:tabs>
        <w:ind w:left="4320" w:hanging="360"/>
      </w:pPr>
      <w:rPr>
        <w:rFonts w:ascii="Arial" w:hAnsi="Arial" w:hint="default"/>
      </w:rPr>
    </w:lvl>
    <w:lvl w:ilvl="6" w:tplc="2294DB90" w:tentative="1">
      <w:start w:val="1"/>
      <w:numFmt w:val="bullet"/>
      <w:lvlText w:val="•"/>
      <w:lvlJc w:val="left"/>
      <w:pPr>
        <w:tabs>
          <w:tab w:val="num" w:pos="5040"/>
        </w:tabs>
        <w:ind w:left="5040" w:hanging="360"/>
      </w:pPr>
      <w:rPr>
        <w:rFonts w:ascii="Arial" w:hAnsi="Arial" w:hint="default"/>
      </w:rPr>
    </w:lvl>
    <w:lvl w:ilvl="7" w:tplc="C370501E" w:tentative="1">
      <w:start w:val="1"/>
      <w:numFmt w:val="bullet"/>
      <w:lvlText w:val="•"/>
      <w:lvlJc w:val="left"/>
      <w:pPr>
        <w:tabs>
          <w:tab w:val="num" w:pos="5760"/>
        </w:tabs>
        <w:ind w:left="5760" w:hanging="360"/>
      </w:pPr>
      <w:rPr>
        <w:rFonts w:ascii="Arial" w:hAnsi="Arial" w:hint="default"/>
      </w:rPr>
    </w:lvl>
    <w:lvl w:ilvl="8" w:tplc="E20EF5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4776F7"/>
    <w:multiLevelType w:val="hybridMultilevel"/>
    <w:tmpl w:val="5B34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86D3B"/>
    <w:multiLevelType w:val="hybridMultilevel"/>
    <w:tmpl w:val="8A74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949BC"/>
    <w:multiLevelType w:val="hybridMultilevel"/>
    <w:tmpl w:val="FAB0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1C5CF5"/>
    <w:multiLevelType w:val="multilevel"/>
    <w:tmpl w:val="0BAC4B0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0E21802"/>
    <w:multiLevelType w:val="multilevel"/>
    <w:tmpl w:val="50CE7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8C1F65"/>
    <w:multiLevelType w:val="multilevel"/>
    <w:tmpl w:val="5CAE0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2845BA"/>
    <w:multiLevelType w:val="multilevel"/>
    <w:tmpl w:val="8C2C0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9A2018"/>
    <w:multiLevelType w:val="multilevel"/>
    <w:tmpl w:val="EF3A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386966">
    <w:abstractNumId w:val="5"/>
  </w:num>
  <w:num w:numId="2" w16cid:durableId="1456870694">
    <w:abstractNumId w:val="4"/>
  </w:num>
  <w:num w:numId="3" w16cid:durableId="230583587">
    <w:abstractNumId w:val="3"/>
  </w:num>
  <w:num w:numId="4" w16cid:durableId="820778918">
    <w:abstractNumId w:val="1"/>
  </w:num>
  <w:num w:numId="5" w16cid:durableId="895893376">
    <w:abstractNumId w:val="2"/>
  </w:num>
  <w:num w:numId="6" w16cid:durableId="598636978">
    <w:abstractNumId w:val="0"/>
  </w:num>
  <w:num w:numId="7" w16cid:durableId="927925714">
    <w:abstractNumId w:val="6"/>
  </w:num>
  <w:num w:numId="8" w16cid:durableId="1638684902">
    <w:abstractNumId w:val="10"/>
  </w:num>
  <w:num w:numId="9" w16cid:durableId="777872298">
    <w:abstractNumId w:val="9"/>
  </w:num>
  <w:num w:numId="10" w16cid:durableId="773549827">
    <w:abstractNumId w:val="7"/>
  </w:num>
  <w:num w:numId="11" w16cid:durableId="19566713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919"/>
    <w:rsid w:val="00026C88"/>
    <w:rsid w:val="000350D3"/>
    <w:rsid w:val="00054003"/>
    <w:rsid w:val="00055EC5"/>
    <w:rsid w:val="000D5DEF"/>
    <w:rsid w:val="000E0849"/>
    <w:rsid w:val="000F1ED5"/>
    <w:rsid w:val="000F25F8"/>
    <w:rsid w:val="000F3A52"/>
    <w:rsid w:val="000F7523"/>
    <w:rsid w:val="001010E1"/>
    <w:rsid w:val="0010499A"/>
    <w:rsid w:val="001146EE"/>
    <w:rsid w:val="00114C63"/>
    <w:rsid w:val="00116066"/>
    <w:rsid w:val="00120159"/>
    <w:rsid w:val="0013725E"/>
    <w:rsid w:val="001536E6"/>
    <w:rsid w:val="00157919"/>
    <w:rsid w:val="0016070F"/>
    <w:rsid w:val="00161635"/>
    <w:rsid w:val="00165B35"/>
    <w:rsid w:val="00167ABC"/>
    <w:rsid w:val="00171103"/>
    <w:rsid w:val="0017322B"/>
    <w:rsid w:val="0019260D"/>
    <w:rsid w:val="001933CC"/>
    <w:rsid w:val="0019651C"/>
    <w:rsid w:val="001A1E6E"/>
    <w:rsid w:val="001D0453"/>
    <w:rsid w:val="001D4746"/>
    <w:rsid w:val="001E0F0F"/>
    <w:rsid w:val="00215AB1"/>
    <w:rsid w:val="00261A5E"/>
    <w:rsid w:val="002930A6"/>
    <w:rsid w:val="002B0739"/>
    <w:rsid w:val="002B57D3"/>
    <w:rsid w:val="002C41C0"/>
    <w:rsid w:val="002D0583"/>
    <w:rsid w:val="002D187E"/>
    <w:rsid w:val="002D450D"/>
    <w:rsid w:val="002E354C"/>
    <w:rsid w:val="00310424"/>
    <w:rsid w:val="00312E0F"/>
    <w:rsid w:val="00316DFF"/>
    <w:rsid w:val="00320212"/>
    <w:rsid w:val="00321126"/>
    <w:rsid w:val="00371ED1"/>
    <w:rsid w:val="00377684"/>
    <w:rsid w:val="003925BA"/>
    <w:rsid w:val="003D4E3F"/>
    <w:rsid w:val="004062CF"/>
    <w:rsid w:val="00411401"/>
    <w:rsid w:val="00436F1F"/>
    <w:rsid w:val="0045553C"/>
    <w:rsid w:val="004574FC"/>
    <w:rsid w:val="004607C4"/>
    <w:rsid w:val="004651AF"/>
    <w:rsid w:val="004677F9"/>
    <w:rsid w:val="00483F86"/>
    <w:rsid w:val="00487053"/>
    <w:rsid w:val="00490E64"/>
    <w:rsid w:val="0049706F"/>
    <w:rsid w:val="004C3FD4"/>
    <w:rsid w:val="004C4237"/>
    <w:rsid w:val="004D53D9"/>
    <w:rsid w:val="00545161"/>
    <w:rsid w:val="00553A62"/>
    <w:rsid w:val="00565B69"/>
    <w:rsid w:val="005674DB"/>
    <w:rsid w:val="005A285E"/>
    <w:rsid w:val="005C5124"/>
    <w:rsid w:val="005D1A0F"/>
    <w:rsid w:val="005D5A40"/>
    <w:rsid w:val="005E432A"/>
    <w:rsid w:val="005F3629"/>
    <w:rsid w:val="005F5068"/>
    <w:rsid w:val="006010C9"/>
    <w:rsid w:val="00635091"/>
    <w:rsid w:val="006440F5"/>
    <w:rsid w:val="00650DCC"/>
    <w:rsid w:val="006608A3"/>
    <w:rsid w:val="0068512F"/>
    <w:rsid w:val="00696031"/>
    <w:rsid w:val="006A6541"/>
    <w:rsid w:val="006C6333"/>
    <w:rsid w:val="006C694D"/>
    <w:rsid w:val="006C7AEB"/>
    <w:rsid w:val="006D0031"/>
    <w:rsid w:val="007140ED"/>
    <w:rsid w:val="00721A9B"/>
    <w:rsid w:val="0073481B"/>
    <w:rsid w:val="00765063"/>
    <w:rsid w:val="00771B78"/>
    <w:rsid w:val="00775C0B"/>
    <w:rsid w:val="0078551D"/>
    <w:rsid w:val="00785EE8"/>
    <w:rsid w:val="00791982"/>
    <w:rsid w:val="00794B97"/>
    <w:rsid w:val="007B0EED"/>
    <w:rsid w:val="007B6A25"/>
    <w:rsid w:val="007D5630"/>
    <w:rsid w:val="007D5C43"/>
    <w:rsid w:val="007E0D15"/>
    <w:rsid w:val="007E1A56"/>
    <w:rsid w:val="007E3D71"/>
    <w:rsid w:val="00846376"/>
    <w:rsid w:val="00862A6C"/>
    <w:rsid w:val="00891324"/>
    <w:rsid w:val="008A0AF3"/>
    <w:rsid w:val="008A44B8"/>
    <w:rsid w:val="008B6816"/>
    <w:rsid w:val="008C3780"/>
    <w:rsid w:val="008D0B4B"/>
    <w:rsid w:val="008D2237"/>
    <w:rsid w:val="008D7566"/>
    <w:rsid w:val="008E2991"/>
    <w:rsid w:val="008E5092"/>
    <w:rsid w:val="008F52FF"/>
    <w:rsid w:val="00900985"/>
    <w:rsid w:val="00904BED"/>
    <w:rsid w:val="00914BA3"/>
    <w:rsid w:val="0092464D"/>
    <w:rsid w:val="00934221"/>
    <w:rsid w:val="00956070"/>
    <w:rsid w:val="009663F0"/>
    <w:rsid w:val="009752EB"/>
    <w:rsid w:val="0098617B"/>
    <w:rsid w:val="0099118B"/>
    <w:rsid w:val="00994A4A"/>
    <w:rsid w:val="009A2AFC"/>
    <w:rsid w:val="009A3933"/>
    <w:rsid w:val="009A478C"/>
    <w:rsid w:val="009A5C04"/>
    <w:rsid w:val="009B5C5A"/>
    <w:rsid w:val="009D220F"/>
    <w:rsid w:val="009D38B3"/>
    <w:rsid w:val="009D3E9F"/>
    <w:rsid w:val="00A01E38"/>
    <w:rsid w:val="00A05278"/>
    <w:rsid w:val="00A17FF0"/>
    <w:rsid w:val="00A43AB8"/>
    <w:rsid w:val="00A50504"/>
    <w:rsid w:val="00A54A63"/>
    <w:rsid w:val="00A568B5"/>
    <w:rsid w:val="00A63638"/>
    <w:rsid w:val="00A70EB2"/>
    <w:rsid w:val="00A7463E"/>
    <w:rsid w:val="00A75495"/>
    <w:rsid w:val="00A82083"/>
    <w:rsid w:val="00A9166D"/>
    <w:rsid w:val="00AE5267"/>
    <w:rsid w:val="00B03848"/>
    <w:rsid w:val="00B2672A"/>
    <w:rsid w:val="00B37D07"/>
    <w:rsid w:val="00B825E4"/>
    <w:rsid w:val="00B959C0"/>
    <w:rsid w:val="00BB20B6"/>
    <w:rsid w:val="00BC74DE"/>
    <w:rsid w:val="00BD0929"/>
    <w:rsid w:val="00BE4D18"/>
    <w:rsid w:val="00BE6730"/>
    <w:rsid w:val="00BF2E16"/>
    <w:rsid w:val="00C0698F"/>
    <w:rsid w:val="00C14782"/>
    <w:rsid w:val="00C206AC"/>
    <w:rsid w:val="00C33082"/>
    <w:rsid w:val="00C378C4"/>
    <w:rsid w:val="00C53D5F"/>
    <w:rsid w:val="00C65909"/>
    <w:rsid w:val="00C6690B"/>
    <w:rsid w:val="00C81731"/>
    <w:rsid w:val="00C97FB6"/>
    <w:rsid w:val="00CA2814"/>
    <w:rsid w:val="00CC0C93"/>
    <w:rsid w:val="00CD0A42"/>
    <w:rsid w:val="00CD310A"/>
    <w:rsid w:val="00CE3BEE"/>
    <w:rsid w:val="00CF5E06"/>
    <w:rsid w:val="00D1627F"/>
    <w:rsid w:val="00D17FB7"/>
    <w:rsid w:val="00D27519"/>
    <w:rsid w:val="00D27C10"/>
    <w:rsid w:val="00D3634E"/>
    <w:rsid w:val="00D4226F"/>
    <w:rsid w:val="00D44685"/>
    <w:rsid w:val="00D64856"/>
    <w:rsid w:val="00D93A6D"/>
    <w:rsid w:val="00DA2120"/>
    <w:rsid w:val="00DA46B8"/>
    <w:rsid w:val="00DD34BE"/>
    <w:rsid w:val="00DD519C"/>
    <w:rsid w:val="00DE2494"/>
    <w:rsid w:val="00DE6E6F"/>
    <w:rsid w:val="00DF7B8F"/>
    <w:rsid w:val="00E00172"/>
    <w:rsid w:val="00E271E8"/>
    <w:rsid w:val="00E355F9"/>
    <w:rsid w:val="00E6187E"/>
    <w:rsid w:val="00E71181"/>
    <w:rsid w:val="00E876C3"/>
    <w:rsid w:val="00E93B38"/>
    <w:rsid w:val="00EF239C"/>
    <w:rsid w:val="00F02841"/>
    <w:rsid w:val="00F10AC9"/>
    <w:rsid w:val="00F12171"/>
    <w:rsid w:val="00F44A0F"/>
    <w:rsid w:val="00F518D6"/>
    <w:rsid w:val="00F5710A"/>
    <w:rsid w:val="00F6471B"/>
    <w:rsid w:val="00F6794D"/>
    <w:rsid w:val="00F71556"/>
    <w:rsid w:val="00F83569"/>
    <w:rsid w:val="00F925DC"/>
    <w:rsid w:val="00FA7867"/>
    <w:rsid w:val="00FB329C"/>
    <w:rsid w:val="00FD412D"/>
    <w:rsid w:val="00FE0D34"/>
    <w:rsid w:val="00FE2B18"/>
    <w:rsid w:val="00FF033A"/>
    <w:rsid w:val="00FF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46A3"/>
  <w15:chartTrackingRefBased/>
  <w15:docId w15:val="{BC7961B5-48F1-4752-A5E4-9B15A3B82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221"/>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0739"/>
    <w:rPr>
      <w:color w:val="0000FF"/>
      <w:u w:val="single"/>
    </w:rPr>
  </w:style>
  <w:style w:type="paragraph" w:styleId="NormalWeb">
    <w:name w:val="Normal (Web)"/>
    <w:basedOn w:val="Normal"/>
    <w:uiPriority w:val="99"/>
    <w:unhideWhenUsed/>
    <w:rsid w:val="00BE6730"/>
    <w:pPr>
      <w:spacing w:before="100" w:beforeAutospacing="1" w:after="100" w:afterAutospacing="1" w:line="240" w:lineRule="auto"/>
    </w:pPr>
    <w:rPr>
      <w:rFonts w:ascii="Times" w:eastAsiaTheme="minorEastAs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2892">
      <w:bodyDiv w:val="1"/>
      <w:marLeft w:val="0"/>
      <w:marRight w:val="0"/>
      <w:marTop w:val="0"/>
      <w:marBottom w:val="0"/>
      <w:divBdr>
        <w:top w:val="none" w:sz="0" w:space="0" w:color="auto"/>
        <w:left w:val="none" w:sz="0" w:space="0" w:color="auto"/>
        <w:bottom w:val="none" w:sz="0" w:space="0" w:color="auto"/>
        <w:right w:val="none" w:sz="0" w:space="0" w:color="auto"/>
      </w:divBdr>
    </w:div>
    <w:div w:id="115148133">
      <w:bodyDiv w:val="1"/>
      <w:marLeft w:val="0"/>
      <w:marRight w:val="0"/>
      <w:marTop w:val="0"/>
      <w:marBottom w:val="0"/>
      <w:divBdr>
        <w:top w:val="none" w:sz="0" w:space="0" w:color="auto"/>
        <w:left w:val="none" w:sz="0" w:space="0" w:color="auto"/>
        <w:bottom w:val="none" w:sz="0" w:space="0" w:color="auto"/>
        <w:right w:val="none" w:sz="0" w:space="0" w:color="auto"/>
      </w:divBdr>
      <w:divsChild>
        <w:div w:id="1015309569">
          <w:marLeft w:val="274"/>
          <w:marRight w:val="0"/>
          <w:marTop w:val="0"/>
          <w:marBottom w:val="0"/>
          <w:divBdr>
            <w:top w:val="none" w:sz="0" w:space="0" w:color="auto"/>
            <w:left w:val="none" w:sz="0" w:space="0" w:color="auto"/>
            <w:bottom w:val="none" w:sz="0" w:space="0" w:color="auto"/>
            <w:right w:val="none" w:sz="0" w:space="0" w:color="auto"/>
          </w:divBdr>
        </w:div>
      </w:divsChild>
    </w:div>
    <w:div w:id="436680713">
      <w:bodyDiv w:val="1"/>
      <w:marLeft w:val="0"/>
      <w:marRight w:val="0"/>
      <w:marTop w:val="0"/>
      <w:marBottom w:val="0"/>
      <w:divBdr>
        <w:top w:val="none" w:sz="0" w:space="0" w:color="auto"/>
        <w:left w:val="none" w:sz="0" w:space="0" w:color="auto"/>
        <w:bottom w:val="none" w:sz="0" w:space="0" w:color="auto"/>
        <w:right w:val="none" w:sz="0" w:space="0" w:color="auto"/>
      </w:divBdr>
      <w:divsChild>
        <w:div w:id="590554007">
          <w:marLeft w:val="0"/>
          <w:marRight w:val="0"/>
          <w:marTop w:val="0"/>
          <w:marBottom w:val="0"/>
          <w:divBdr>
            <w:top w:val="none" w:sz="0" w:space="0" w:color="auto"/>
            <w:left w:val="none" w:sz="0" w:space="0" w:color="auto"/>
            <w:bottom w:val="none" w:sz="0" w:space="0" w:color="auto"/>
            <w:right w:val="none" w:sz="0" w:space="0" w:color="auto"/>
          </w:divBdr>
          <w:divsChild>
            <w:div w:id="762990702">
              <w:marLeft w:val="0"/>
              <w:marRight w:val="0"/>
              <w:marTop w:val="0"/>
              <w:marBottom w:val="0"/>
              <w:divBdr>
                <w:top w:val="none" w:sz="0" w:space="0" w:color="auto"/>
                <w:left w:val="none" w:sz="0" w:space="0" w:color="auto"/>
                <w:bottom w:val="none" w:sz="0" w:space="0" w:color="auto"/>
                <w:right w:val="none" w:sz="0" w:space="0" w:color="auto"/>
              </w:divBdr>
              <w:divsChild>
                <w:div w:id="1620331560">
                  <w:marLeft w:val="0"/>
                  <w:marRight w:val="0"/>
                  <w:marTop w:val="0"/>
                  <w:marBottom w:val="0"/>
                  <w:divBdr>
                    <w:top w:val="none" w:sz="0" w:space="0" w:color="auto"/>
                    <w:left w:val="none" w:sz="0" w:space="0" w:color="auto"/>
                    <w:bottom w:val="none" w:sz="0" w:space="0" w:color="auto"/>
                    <w:right w:val="none" w:sz="0" w:space="0" w:color="auto"/>
                  </w:divBdr>
                  <w:divsChild>
                    <w:div w:id="208071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344907">
          <w:marLeft w:val="0"/>
          <w:marRight w:val="0"/>
          <w:marTop w:val="0"/>
          <w:marBottom w:val="0"/>
          <w:divBdr>
            <w:top w:val="none" w:sz="0" w:space="0" w:color="auto"/>
            <w:left w:val="none" w:sz="0" w:space="0" w:color="auto"/>
            <w:bottom w:val="none" w:sz="0" w:space="0" w:color="auto"/>
            <w:right w:val="none" w:sz="0" w:space="0" w:color="auto"/>
          </w:divBdr>
          <w:divsChild>
            <w:div w:id="170841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37004">
      <w:bodyDiv w:val="1"/>
      <w:marLeft w:val="0"/>
      <w:marRight w:val="0"/>
      <w:marTop w:val="0"/>
      <w:marBottom w:val="0"/>
      <w:divBdr>
        <w:top w:val="none" w:sz="0" w:space="0" w:color="auto"/>
        <w:left w:val="none" w:sz="0" w:space="0" w:color="auto"/>
        <w:bottom w:val="none" w:sz="0" w:space="0" w:color="auto"/>
        <w:right w:val="none" w:sz="0" w:space="0" w:color="auto"/>
      </w:divBdr>
    </w:div>
    <w:div w:id="1064791733">
      <w:bodyDiv w:val="1"/>
      <w:marLeft w:val="0"/>
      <w:marRight w:val="0"/>
      <w:marTop w:val="0"/>
      <w:marBottom w:val="0"/>
      <w:divBdr>
        <w:top w:val="none" w:sz="0" w:space="0" w:color="auto"/>
        <w:left w:val="none" w:sz="0" w:space="0" w:color="auto"/>
        <w:bottom w:val="none" w:sz="0" w:space="0" w:color="auto"/>
        <w:right w:val="none" w:sz="0" w:space="0" w:color="auto"/>
      </w:divBdr>
      <w:divsChild>
        <w:div w:id="1210918803">
          <w:marLeft w:val="0"/>
          <w:marRight w:val="0"/>
          <w:marTop w:val="0"/>
          <w:marBottom w:val="270"/>
          <w:divBdr>
            <w:top w:val="none" w:sz="0" w:space="0" w:color="auto"/>
            <w:left w:val="none" w:sz="0" w:space="0" w:color="auto"/>
            <w:bottom w:val="none" w:sz="0" w:space="0" w:color="auto"/>
            <w:right w:val="none" w:sz="0" w:space="0" w:color="auto"/>
          </w:divBdr>
        </w:div>
      </w:divsChild>
    </w:div>
    <w:div w:id="1069578994">
      <w:bodyDiv w:val="1"/>
      <w:marLeft w:val="0"/>
      <w:marRight w:val="0"/>
      <w:marTop w:val="0"/>
      <w:marBottom w:val="0"/>
      <w:divBdr>
        <w:top w:val="none" w:sz="0" w:space="0" w:color="auto"/>
        <w:left w:val="none" w:sz="0" w:space="0" w:color="auto"/>
        <w:bottom w:val="none" w:sz="0" w:space="0" w:color="auto"/>
        <w:right w:val="none" w:sz="0" w:space="0" w:color="auto"/>
      </w:divBdr>
      <w:divsChild>
        <w:div w:id="2146920837">
          <w:marLeft w:val="0"/>
          <w:marRight w:val="0"/>
          <w:marTop w:val="0"/>
          <w:marBottom w:val="0"/>
          <w:divBdr>
            <w:top w:val="none" w:sz="0" w:space="0" w:color="auto"/>
            <w:left w:val="none" w:sz="0" w:space="0" w:color="auto"/>
            <w:bottom w:val="none" w:sz="0" w:space="0" w:color="auto"/>
            <w:right w:val="none" w:sz="0" w:space="0" w:color="auto"/>
          </w:divBdr>
          <w:divsChild>
            <w:div w:id="1868445109">
              <w:marLeft w:val="0"/>
              <w:marRight w:val="0"/>
              <w:marTop w:val="0"/>
              <w:marBottom w:val="0"/>
              <w:divBdr>
                <w:top w:val="none" w:sz="0" w:space="0" w:color="auto"/>
                <w:left w:val="none" w:sz="0" w:space="0" w:color="auto"/>
                <w:bottom w:val="none" w:sz="0" w:space="0" w:color="auto"/>
                <w:right w:val="none" w:sz="0" w:space="0" w:color="auto"/>
              </w:divBdr>
              <w:divsChild>
                <w:div w:id="1164005101">
                  <w:marLeft w:val="0"/>
                  <w:marRight w:val="0"/>
                  <w:marTop w:val="0"/>
                  <w:marBottom w:val="0"/>
                  <w:divBdr>
                    <w:top w:val="none" w:sz="0" w:space="0" w:color="auto"/>
                    <w:left w:val="none" w:sz="0" w:space="0" w:color="auto"/>
                    <w:bottom w:val="none" w:sz="0" w:space="0" w:color="auto"/>
                    <w:right w:val="none" w:sz="0" w:space="0" w:color="auto"/>
                  </w:divBdr>
                  <w:divsChild>
                    <w:div w:id="47056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45743">
          <w:marLeft w:val="0"/>
          <w:marRight w:val="0"/>
          <w:marTop w:val="0"/>
          <w:marBottom w:val="0"/>
          <w:divBdr>
            <w:top w:val="none" w:sz="0" w:space="0" w:color="auto"/>
            <w:left w:val="none" w:sz="0" w:space="0" w:color="auto"/>
            <w:bottom w:val="none" w:sz="0" w:space="0" w:color="auto"/>
            <w:right w:val="none" w:sz="0" w:space="0" w:color="auto"/>
          </w:divBdr>
          <w:divsChild>
            <w:div w:id="1189752947">
              <w:marLeft w:val="0"/>
              <w:marRight w:val="0"/>
              <w:marTop w:val="0"/>
              <w:marBottom w:val="0"/>
              <w:divBdr>
                <w:top w:val="none" w:sz="0" w:space="0" w:color="auto"/>
                <w:left w:val="none" w:sz="0" w:space="0" w:color="auto"/>
                <w:bottom w:val="none" w:sz="0" w:space="0" w:color="auto"/>
                <w:right w:val="none" w:sz="0" w:space="0" w:color="auto"/>
              </w:divBdr>
            </w:div>
            <w:div w:id="1156653818">
              <w:marLeft w:val="0"/>
              <w:marRight w:val="0"/>
              <w:marTop w:val="0"/>
              <w:marBottom w:val="0"/>
              <w:divBdr>
                <w:top w:val="none" w:sz="0" w:space="0" w:color="auto"/>
                <w:left w:val="none" w:sz="0" w:space="0" w:color="auto"/>
                <w:bottom w:val="none" w:sz="0" w:space="0" w:color="auto"/>
                <w:right w:val="none" w:sz="0" w:space="0" w:color="auto"/>
              </w:divBdr>
            </w:div>
            <w:div w:id="1856190498">
              <w:marLeft w:val="0"/>
              <w:marRight w:val="0"/>
              <w:marTop w:val="0"/>
              <w:marBottom w:val="0"/>
              <w:divBdr>
                <w:top w:val="none" w:sz="0" w:space="0" w:color="auto"/>
                <w:left w:val="none" w:sz="0" w:space="0" w:color="auto"/>
                <w:bottom w:val="none" w:sz="0" w:space="0" w:color="auto"/>
                <w:right w:val="none" w:sz="0" w:space="0" w:color="auto"/>
              </w:divBdr>
            </w:div>
          </w:divsChild>
        </w:div>
        <w:div w:id="247932322">
          <w:marLeft w:val="0"/>
          <w:marRight w:val="0"/>
          <w:marTop w:val="0"/>
          <w:marBottom w:val="0"/>
          <w:divBdr>
            <w:top w:val="none" w:sz="0" w:space="0" w:color="auto"/>
            <w:left w:val="none" w:sz="0" w:space="0" w:color="auto"/>
            <w:bottom w:val="none" w:sz="0" w:space="0" w:color="auto"/>
            <w:right w:val="none" w:sz="0" w:space="0" w:color="auto"/>
          </w:divBdr>
        </w:div>
      </w:divsChild>
    </w:div>
    <w:div w:id="1085690215">
      <w:bodyDiv w:val="1"/>
      <w:marLeft w:val="0"/>
      <w:marRight w:val="0"/>
      <w:marTop w:val="0"/>
      <w:marBottom w:val="0"/>
      <w:divBdr>
        <w:top w:val="none" w:sz="0" w:space="0" w:color="auto"/>
        <w:left w:val="none" w:sz="0" w:space="0" w:color="auto"/>
        <w:bottom w:val="none" w:sz="0" w:space="0" w:color="auto"/>
        <w:right w:val="none" w:sz="0" w:space="0" w:color="auto"/>
      </w:divBdr>
      <w:divsChild>
        <w:div w:id="31267888">
          <w:marLeft w:val="0"/>
          <w:marRight w:val="0"/>
          <w:marTop w:val="0"/>
          <w:marBottom w:val="169"/>
          <w:divBdr>
            <w:top w:val="none" w:sz="0" w:space="0" w:color="auto"/>
            <w:left w:val="none" w:sz="0" w:space="0" w:color="auto"/>
            <w:bottom w:val="none" w:sz="0" w:space="0" w:color="auto"/>
            <w:right w:val="none" w:sz="0" w:space="0" w:color="auto"/>
          </w:divBdr>
          <w:divsChild>
            <w:div w:id="662708749">
              <w:marLeft w:val="0"/>
              <w:marRight w:val="0"/>
              <w:marTop w:val="0"/>
              <w:marBottom w:val="0"/>
              <w:divBdr>
                <w:top w:val="none" w:sz="0" w:space="0" w:color="auto"/>
                <w:left w:val="none" w:sz="0" w:space="0" w:color="auto"/>
                <w:bottom w:val="none" w:sz="0" w:space="0" w:color="auto"/>
                <w:right w:val="none" w:sz="0" w:space="0" w:color="auto"/>
              </w:divBdr>
            </w:div>
            <w:div w:id="1144469021">
              <w:marLeft w:val="0"/>
              <w:marRight w:val="0"/>
              <w:marTop w:val="0"/>
              <w:marBottom w:val="0"/>
              <w:divBdr>
                <w:top w:val="none" w:sz="0" w:space="0" w:color="auto"/>
                <w:left w:val="none" w:sz="0" w:space="0" w:color="auto"/>
                <w:bottom w:val="none" w:sz="0" w:space="0" w:color="auto"/>
                <w:right w:val="none" w:sz="0" w:space="0" w:color="auto"/>
              </w:divBdr>
            </w:div>
          </w:divsChild>
        </w:div>
        <w:div w:id="169686935">
          <w:marLeft w:val="0"/>
          <w:marRight w:val="0"/>
          <w:marTop w:val="0"/>
          <w:marBottom w:val="0"/>
          <w:divBdr>
            <w:top w:val="none" w:sz="0" w:space="0" w:color="auto"/>
            <w:left w:val="none" w:sz="0" w:space="0" w:color="auto"/>
            <w:bottom w:val="none" w:sz="0" w:space="0" w:color="auto"/>
            <w:right w:val="none" w:sz="0" w:space="0" w:color="auto"/>
          </w:divBdr>
        </w:div>
      </w:divsChild>
    </w:div>
    <w:div w:id="1174761531">
      <w:bodyDiv w:val="1"/>
      <w:marLeft w:val="0"/>
      <w:marRight w:val="0"/>
      <w:marTop w:val="0"/>
      <w:marBottom w:val="0"/>
      <w:divBdr>
        <w:top w:val="none" w:sz="0" w:space="0" w:color="auto"/>
        <w:left w:val="none" w:sz="0" w:space="0" w:color="auto"/>
        <w:bottom w:val="none" w:sz="0" w:space="0" w:color="auto"/>
        <w:right w:val="none" w:sz="0" w:space="0" w:color="auto"/>
      </w:divBdr>
      <w:divsChild>
        <w:div w:id="1020934944">
          <w:marLeft w:val="274"/>
          <w:marRight w:val="0"/>
          <w:marTop w:val="0"/>
          <w:marBottom w:val="0"/>
          <w:divBdr>
            <w:top w:val="none" w:sz="0" w:space="0" w:color="auto"/>
            <w:left w:val="none" w:sz="0" w:space="0" w:color="auto"/>
            <w:bottom w:val="none" w:sz="0" w:space="0" w:color="auto"/>
            <w:right w:val="none" w:sz="0" w:space="0" w:color="auto"/>
          </w:divBdr>
        </w:div>
      </w:divsChild>
    </w:div>
    <w:div w:id="1181895052">
      <w:bodyDiv w:val="1"/>
      <w:marLeft w:val="0"/>
      <w:marRight w:val="0"/>
      <w:marTop w:val="0"/>
      <w:marBottom w:val="0"/>
      <w:divBdr>
        <w:top w:val="none" w:sz="0" w:space="0" w:color="auto"/>
        <w:left w:val="none" w:sz="0" w:space="0" w:color="auto"/>
        <w:bottom w:val="none" w:sz="0" w:space="0" w:color="auto"/>
        <w:right w:val="none" w:sz="0" w:space="0" w:color="auto"/>
      </w:divBdr>
      <w:divsChild>
        <w:div w:id="1378773216">
          <w:marLeft w:val="0"/>
          <w:marRight w:val="0"/>
          <w:marTop w:val="0"/>
          <w:marBottom w:val="0"/>
          <w:divBdr>
            <w:top w:val="none" w:sz="0" w:space="0" w:color="auto"/>
            <w:left w:val="none" w:sz="0" w:space="0" w:color="auto"/>
            <w:bottom w:val="none" w:sz="0" w:space="0" w:color="auto"/>
            <w:right w:val="none" w:sz="0" w:space="0" w:color="auto"/>
          </w:divBdr>
          <w:divsChild>
            <w:div w:id="2018148096">
              <w:marLeft w:val="0"/>
              <w:marRight w:val="0"/>
              <w:marTop w:val="0"/>
              <w:marBottom w:val="0"/>
              <w:divBdr>
                <w:top w:val="none" w:sz="0" w:space="0" w:color="auto"/>
                <w:left w:val="none" w:sz="0" w:space="0" w:color="auto"/>
                <w:bottom w:val="none" w:sz="0" w:space="0" w:color="auto"/>
                <w:right w:val="none" w:sz="0" w:space="0" w:color="auto"/>
              </w:divBdr>
            </w:div>
          </w:divsChild>
        </w:div>
        <w:div w:id="216282354">
          <w:marLeft w:val="0"/>
          <w:marRight w:val="0"/>
          <w:marTop w:val="0"/>
          <w:marBottom w:val="0"/>
          <w:divBdr>
            <w:top w:val="none" w:sz="0" w:space="0" w:color="auto"/>
            <w:left w:val="none" w:sz="0" w:space="0" w:color="auto"/>
            <w:bottom w:val="none" w:sz="0" w:space="0" w:color="auto"/>
            <w:right w:val="none" w:sz="0" w:space="0" w:color="auto"/>
          </w:divBdr>
          <w:divsChild>
            <w:div w:id="693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032681">
      <w:bodyDiv w:val="1"/>
      <w:marLeft w:val="0"/>
      <w:marRight w:val="0"/>
      <w:marTop w:val="0"/>
      <w:marBottom w:val="0"/>
      <w:divBdr>
        <w:top w:val="none" w:sz="0" w:space="0" w:color="auto"/>
        <w:left w:val="none" w:sz="0" w:space="0" w:color="auto"/>
        <w:bottom w:val="none" w:sz="0" w:space="0" w:color="auto"/>
        <w:right w:val="none" w:sz="0" w:space="0" w:color="auto"/>
      </w:divBdr>
      <w:divsChild>
        <w:div w:id="280768898">
          <w:marLeft w:val="274"/>
          <w:marRight w:val="0"/>
          <w:marTop w:val="0"/>
          <w:marBottom w:val="0"/>
          <w:divBdr>
            <w:top w:val="none" w:sz="0" w:space="0" w:color="auto"/>
            <w:left w:val="none" w:sz="0" w:space="0" w:color="auto"/>
            <w:bottom w:val="none" w:sz="0" w:space="0" w:color="auto"/>
            <w:right w:val="none" w:sz="0" w:space="0" w:color="auto"/>
          </w:divBdr>
        </w:div>
      </w:divsChild>
    </w:div>
    <w:div w:id="165190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2716</TotalTime>
  <Pages>13</Pages>
  <Words>2942</Words>
  <Characters>16770</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Qualitative Secondary Research: A Step-By-Step Guide</vt:lpstr>
      <vt:lpstr>Comparison of Quantitative and Qualitative Research Traditions: epistemological,</vt:lpstr>
      <vt:lpstr>Research Methodology: A Step-by-Step Guide for Beginners Paperback – Illustrated</vt:lpstr>
      <vt:lpstr>Quantitative Research/</vt:lpstr>
      <vt:lpstr>Systematic methodological review: developing a framework for a qualitative semi-</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195</cp:revision>
  <dcterms:created xsi:type="dcterms:W3CDTF">2022-10-25T08:59:00Z</dcterms:created>
  <dcterms:modified xsi:type="dcterms:W3CDTF">2022-11-14T12:00:00Z</dcterms:modified>
</cp:coreProperties>
</file>