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17218432"/>
        <w:docPartObj>
          <w:docPartGallery w:val="Cover Pages"/>
          <w:docPartUnique/>
        </w:docPartObj>
      </w:sdtPr>
      <w:sdtEndPr>
        <w:rPr>
          <w:b/>
          <w:bCs/>
        </w:rPr>
      </w:sdtEndPr>
      <w:sdtContent>
        <w:p w14:paraId="1FBC6E49" w14:textId="75BFEB58" w:rsidR="007327EA" w:rsidRDefault="007327EA">
          <w:r>
            <w:rPr>
              <w:noProof/>
            </w:rPr>
            <mc:AlternateContent>
              <mc:Choice Requires="wpg">
                <w:drawing>
                  <wp:anchor distT="0" distB="0" distL="114300" distR="114300" simplePos="0" relativeHeight="251661312" behindDoc="0" locked="0" layoutInCell="1" allowOverlap="1" wp14:anchorId="1ADFA7B6" wp14:editId="1131A5A5">
                    <wp:simplePos x="0" y="0"/>
                    <wp:positionH relativeFrom="page">
                      <wp:align>right</wp:align>
                    </wp:positionH>
                    <wp:positionV relativeFrom="page">
                      <wp:align>bottom</wp:align>
                    </wp:positionV>
                    <wp:extent cx="4672584" cy="3374136"/>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showingPlcHdr/>
                                    <w:dataBinding w:prefixMappings="xmlns:ns0='http://purl.org/dc/elements/1.1/' xmlns:ns1='http://schemas.openxmlformats.org/package/2006/metadata/core-properties' " w:xpath="/ns1:coreProperties[1]/ns0:creator[1]" w:storeItemID="{6C3C8BC8-F283-45AE-878A-BAB7291924A1}"/>
                                    <w15:appearance w15:val="hidden"/>
                                    <w:text/>
                                  </w:sdtPr>
                                  <w:sdtContent>
                                    <w:p w14:paraId="19FAFA79" w14:textId="55928C6F" w:rsidR="007327EA" w:rsidRDefault="007B5F14">
                                      <w:pPr>
                                        <w:pStyle w:val="NoSpacing"/>
                                        <w:spacing w:after="240"/>
                                        <w:jc w:val="right"/>
                                        <w:rPr>
                                          <w:color w:val="44546A" w:themeColor="text2"/>
                                          <w:spacing w:val="10"/>
                                          <w:sz w:val="36"/>
                                          <w:szCs w:val="36"/>
                                        </w:rPr>
                                      </w:pPr>
                                      <w:r>
                                        <w:rPr>
                                          <w:color w:val="44546A" w:themeColor="text2"/>
                                          <w:spacing w:val="10"/>
                                          <w:sz w:val="36"/>
                                          <w:szCs w:val="36"/>
                                        </w:rPr>
                                        <w:t xml:space="preserve">     </w:t>
                                      </w:r>
                                    </w:p>
                                  </w:sdtContent>
                                </w:sdt>
                                <w:p w14:paraId="4C67C182" w14:textId="2C240358" w:rsidR="007327EA" w:rsidRDefault="007327EA">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University</w:t>
                                      </w:r>
                                      <w:r w:rsidR="007B5F14">
                                        <w:rPr>
                                          <w:color w:val="44546A" w:themeColor="text2"/>
                                          <w:spacing w:val="10"/>
                                          <w:sz w:val="28"/>
                                          <w:szCs w:val="28"/>
                                        </w:rPr>
                                        <w:t xml:space="preserve"> </w:t>
                                      </w:r>
                                      <w:r>
                                        <w:rPr>
                                          <w:color w:val="44546A" w:themeColor="text2"/>
                                          <w:spacing w:val="10"/>
                                          <w:sz w:val="28"/>
                                          <w:szCs w:val="28"/>
                                        </w:rPr>
                                        <w:t>of Wales Trinity Saint David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ADFA7B6" id="Group 121"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showingPlcHdr/>
                              <w:dataBinding w:prefixMappings="xmlns:ns0='http://purl.org/dc/elements/1.1/' xmlns:ns1='http://schemas.openxmlformats.org/package/2006/metadata/core-properties' " w:xpath="/ns1:coreProperties[1]/ns0:creator[1]" w:storeItemID="{6C3C8BC8-F283-45AE-878A-BAB7291924A1}"/>
                              <w15:appearance w15:val="hidden"/>
                              <w:text/>
                            </w:sdtPr>
                            <w:sdtContent>
                              <w:p w14:paraId="19FAFA79" w14:textId="55928C6F" w:rsidR="007327EA" w:rsidRDefault="007B5F14">
                                <w:pPr>
                                  <w:pStyle w:val="NoSpacing"/>
                                  <w:spacing w:after="240"/>
                                  <w:jc w:val="right"/>
                                  <w:rPr>
                                    <w:color w:val="44546A" w:themeColor="text2"/>
                                    <w:spacing w:val="10"/>
                                    <w:sz w:val="36"/>
                                    <w:szCs w:val="36"/>
                                  </w:rPr>
                                </w:pPr>
                                <w:r>
                                  <w:rPr>
                                    <w:color w:val="44546A" w:themeColor="text2"/>
                                    <w:spacing w:val="10"/>
                                    <w:sz w:val="36"/>
                                    <w:szCs w:val="36"/>
                                  </w:rPr>
                                  <w:t xml:space="preserve">     </w:t>
                                </w:r>
                              </w:p>
                            </w:sdtContent>
                          </w:sdt>
                          <w:p w14:paraId="4C67C182" w14:textId="2C240358" w:rsidR="007327EA" w:rsidRDefault="007327EA">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University</w:t>
                                </w:r>
                                <w:r w:rsidR="007B5F14">
                                  <w:rPr>
                                    <w:color w:val="44546A" w:themeColor="text2"/>
                                    <w:spacing w:val="10"/>
                                    <w:sz w:val="28"/>
                                    <w:szCs w:val="28"/>
                                  </w:rPr>
                                  <w:t xml:space="preserve"> </w:t>
                                </w:r>
                                <w:r>
                                  <w:rPr>
                                    <w:color w:val="44546A" w:themeColor="text2"/>
                                    <w:spacing w:val="10"/>
                                    <w:sz w:val="28"/>
                                    <w:szCs w:val="28"/>
                                  </w:rPr>
                                  <w:t>of Wales Trinity Saint David</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38AC6B15" wp14:editId="4994CAB0">
                    <wp:simplePos x="0" y="0"/>
                    <wp:positionH relativeFrom="page">
                      <wp:align>left</wp:align>
                    </wp:positionH>
                    <wp:positionV relativeFrom="page">
                      <wp:align>top</wp:align>
                    </wp:positionV>
                    <wp:extent cx="6382512" cy="3401568"/>
                    <wp:effectExtent l="0" t="0" r="0" b="889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585CE7FA" w14:textId="0C695337" w:rsidR="007327EA" w:rsidRDefault="00A81EB3">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bookmarkStart w:id="0"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7F3C3F54" w14:textId="2BE3D98C" w:rsidR="007327EA" w:rsidRDefault="00A81EB3">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Case Study Formulation.</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8AC6B15" id="Group 125"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585CE7FA" w14:textId="0C695337" w:rsidR="007327EA" w:rsidRDefault="00A81EB3">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7F3C3F54" w14:textId="2BE3D98C" w:rsidR="007327EA" w:rsidRDefault="00A81EB3">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Case Study Formulation.</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6C309568" wp14:editId="1EE09DF6">
                    <wp:simplePos x="0" y="0"/>
                    <wp:positionH relativeFrom="page">
                      <wp:align>center</wp:align>
                    </wp:positionH>
                    <wp:positionV relativeFrom="page">
                      <wp:align>center</wp:align>
                    </wp:positionV>
                    <wp:extent cx="7315200" cy="9601200"/>
                    <wp:effectExtent l="0" t="0" r="1270" b="5715"/>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073CAA48" id="Rectangle 127"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583CE028" w14:textId="7E33E42F" w:rsidR="007327EA" w:rsidRDefault="007327EA">
          <w:pPr>
            <w:spacing w:after="160" w:line="259" w:lineRule="auto"/>
            <w:rPr>
              <w:b/>
              <w:bCs/>
            </w:rPr>
          </w:pPr>
          <w:r>
            <w:rPr>
              <w:b/>
              <w:bCs/>
            </w:rPr>
            <w:br w:type="page"/>
          </w:r>
        </w:p>
      </w:sdtContent>
    </w:sdt>
    <w:p w14:paraId="1E70694E" w14:textId="68066425" w:rsidR="00A51840" w:rsidRPr="00650F9A" w:rsidRDefault="00A51840" w:rsidP="00657935">
      <w:pPr>
        <w:spacing w:line="360" w:lineRule="auto"/>
        <w:jc w:val="center"/>
        <w:rPr>
          <w:b/>
          <w:bCs/>
        </w:rPr>
      </w:pPr>
      <w:r w:rsidRPr="00650F9A">
        <w:rPr>
          <w:b/>
          <w:bCs/>
        </w:rPr>
        <w:lastRenderedPageBreak/>
        <w:t>AI Acknowledgement</w:t>
      </w:r>
    </w:p>
    <w:p w14:paraId="59848CEE" w14:textId="77777777" w:rsidR="00A51840" w:rsidRPr="00650F9A" w:rsidRDefault="00A51840" w:rsidP="00657935">
      <w:pPr>
        <w:spacing w:line="360" w:lineRule="auto"/>
        <w:jc w:val="center"/>
        <w:rPr>
          <w:b/>
          <w:bCs/>
        </w:rPr>
      </w:pPr>
    </w:p>
    <w:p w14:paraId="4D1F7E1F" w14:textId="77777777" w:rsidR="00A51840" w:rsidRPr="00650F9A" w:rsidRDefault="00A51840" w:rsidP="00657935">
      <w:pPr>
        <w:spacing w:line="360" w:lineRule="auto"/>
      </w:pPr>
      <w:r w:rsidRPr="00650F9A">
        <w:t>I acknowledge the use of ChatGPT (</w:t>
      </w:r>
      <w:hyperlink r:id="rId7" w:history="1">
        <w:r w:rsidRPr="00650F9A">
          <w:rPr>
            <w:rStyle w:val="Hyperlink"/>
          </w:rPr>
          <w:t>www.chatgpt.com</w:t>
        </w:r>
      </w:hyperlink>
      <w:r w:rsidRPr="00650F9A">
        <w:t>) on the 8</w:t>
      </w:r>
      <w:r w:rsidRPr="00650F9A">
        <w:rPr>
          <w:vertAlign w:val="superscript"/>
        </w:rPr>
        <w:t>th</w:t>
      </w:r>
      <w:r w:rsidRPr="00650F9A">
        <w:t xml:space="preserve"> of November 2024 to support my research using the prompts:</w:t>
      </w:r>
    </w:p>
    <w:p w14:paraId="4C36482C" w14:textId="77777777" w:rsidR="00A51840" w:rsidRPr="00650F9A" w:rsidRDefault="00A51840" w:rsidP="00657935">
      <w:pPr>
        <w:pStyle w:val="ListParagraph"/>
        <w:numPr>
          <w:ilvl w:val="0"/>
          <w:numId w:val="5"/>
        </w:numPr>
        <w:spacing w:line="360" w:lineRule="auto"/>
        <w:rPr>
          <w:rFonts w:ascii="Times New Roman" w:hAnsi="Times New Roman" w:cs="Times New Roman"/>
          <w:sz w:val="24"/>
          <w:szCs w:val="24"/>
        </w:rPr>
      </w:pPr>
      <w:r w:rsidRPr="00650F9A">
        <w:rPr>
          <w:rFonts w:ascii="Times New Roman" w:hAnsi="Times New Roman" w:cs="Times New Roman"/>
          <w:sz w:val="24"/>
          <w:szCs w:val="24"/>
        </w:rPr>
        <w:t>What are the stages of hoarding disorder?</w:t>
      </w:r>
    </w:p>
    <w:p w14:paraId="597BA2D0" w14:textId="77777777" w:rsidR="00A51840" w:rsidRPr="00650F9A" w:rsidRDefault="00A51840" w:rsidP="00657935">
      <w:pPr>
        <w:pStyle w:val="ListParagraph"/>
        <w:numPr>
          <w:ilvl w:val="0"/>
          <w:numId w:val="5"/>
        </w:numPr>
        <w:spacing w:line="360" w:lineRule="auto"/>
        <w:rPr>
          <w:rFonts w:ascii="Times New Roman" w:hAnsi="Times New Roman" w:cs="Times New Roman"/>
          <w:sz w:val="24"/>
          <w:szCs w:val="24"/>
        </w:rPr>
      </w:pPr>
      <w:r w:rsidRPr="00650F9A">
        <w:rPr>
          <w:rFonts w:ascii="Times New Roman" w:hAnsi="Times New Roman" w:cs="Times New Roman"/>
          <w:sz w:val="24"/>
          <w:szCs w:val="24"/>
        </w:rPr>
        <w:t>What are the main treatments for hoarding disorder?</w:t>
      </w:r>
    </w:p>
    <w:p w14:paraId="7721F5CD" w14:textId="77777777" w:rsidR="00A51840" w:rsidRPr="00650F9A" w:rsidRDefault="00A51840" w:rsidP="00657935">
      <w:pPr>
        <w:spacing w:line="360" w:lineRule="auto"/>
      </w:pPr>
      <w:r w:rsidRPr="00650F9A">
        <w:t xml:space="preserve">I acknowledge the use of </w:t>
      </w:r>
      <w:proofErr w:type="spellStart"/>
      <w:r w:rsidRPr="00650F9A">
        <w:t>ScholarGPT</w:t>
      </w:r>
      <w:proofErr w:type="spellEnd"/>
      <w:r w:rsidRPr="00650F9A">
        <w:t xml:space="preserve"> (</w:t>
      </w:r>
      <w:hyperlink r:id="rId8" w:history="1">
        <w:r w:rsidRPr="00650F9A">
          <w:rPr>
            <w:rStyle w:val="Hyperlink"/>
          </w:rPr>
          <w:t>www.chatgpt.com</w:t>
        </w:r>
      </w:hyperlink>
      <w:r w:rsidRPr="00650F9A">
        <w:t>) on the 10th of November 2024 to support my research using the prompts:</w:t>
      </w:r>
    </w:p>
    <w:p w14:paraId="6CDFBD6B" w14:textId="77777777" w:rsidR="00A51840" w:rsidRPr="00650F9A" w:rsidRDefault="00A51840" w:rsidP="00657935">
      <w:pPr>
        <w:pStyle w:val="ListParagraph"/>
        <w:numPr>
          <w:ilvl w:val="0"/>
          <w:numId w:val="6"/>
        </w:numPr>
        <w:spacing w:line="360" w:lineRule="auto"/>
        <w:rPr>
          <w:rFonts w:ascii="Times New Roman" w:hAnsi="Times New Roman" w:cs="Times New Roman"/>
          <w:sz w:val="24"/>
          <w:szCs w:val="24"/>
        </w:rPr>
      </w:pPr>
      <w:r w:rsidRPr="00650F9A">
        <w:rPr>
          <w:rFonts w:ascii="Times New Roman" w:hAnsi="Times New Roman" w:cs="Times New Roman"/>
          <w:sz w:val="24"/>
          <w:szCs w:val="24"/>
        </w:rPr>
        <w:t>find recent research on hoarding disorder and CBT.</w:t>
      </w:r>
    </w:p>
    <w:p w14:paraId="5E72AD20" w14:textId="77777777" w:rsidR="00A51840" w:rsidRPr="00650F9A" w:rsidRDefault="00A51840" w:rsidP="00657935">
      <w:pPr>
        <w:spacing w:line="360" w:lineRule="auto"/>
      </w:pPr>
      <w:r w:rsidRPr="00650F9A">
        <w:t xml:space="preserve">I acknowledge the use of </w:t>
      </w:r>
      <w:proofErr w:type="spellStart"/>
      <w:r w:rsidRPr="00650F9A">
        <w:t>ScholarAI</w:t>
      </w:r>
      <w:proofErr w:type="spellEnd"/>
      <w:r w:rsidRPr="00650F9A">
        <w:t xml:space="preserve"> (</w:t>
      </w:r>
      <w:hyperlink r:id="rId9" w:history="1">
        <w:r w:rsidRPr="00650F9A">
          <w:rPr>
            <w:rStyle w:val="Hyperlink"/>
          </w:rPr>
          <w:t>www.chatgpt.com</w:t>
        </w:r>
      </w:hyperlink>
      <w:r w:rsidRPr="00650F9A">
        <w:t>) on the 11th of November 2024 to support my research using the prompts:</w:t>
      </w:r>
    </w:p>
    <w:p w14:paraId="70689D2F" w14:textId="77777777" w:rsidR="00A51840" w:rsidRPr="00650F9A" w:rsidRDefault="00A51840" w:rsidP="00657935">
      <w:pPr>
        <w:pStyle w:val="ListParagraph"/>
        <w:numPr>
          <w:ilvl w:val="0"/>
          <w:numId w:val="7"/>
        </w:numPr>
        <w:spacing w:line="360" w:lineRule="auto"/>
        <w:rPr>
          <w:rFonts w:ascii="Times New Roman" w:hAnsi="Times New Roman" w:cs="Times New Roman"/>
          <w:sz w:val="24"/>
          <w:szCs w:val="24"/>
        </w:rPr>
      </w:pPr>
      <w:r w:rsidRPr="00650F9A">
        <w:rPr>
          <w:rFonts w:ascii="Times New Roman" w:hAnsi="Times New Roman" w:cs="Times New Roman"/>
          <w:sz w:val="24"/>
          <w:szCs w:val="24"/>
        </w:rPr>
        <w:t>research on interpersonal trauma and hoarding.</w:t>
      </w:r>
    </w:p>
    <w:p w14:paraId="7862F7E0" w14:textId="77777777" w:rsidR="00A51840" w:rsidRPr="00650F9A" w:rsidRDefault="00A51840" w:rsidP="00657935">
      <w:pPr>
        <w:spacing w:line="360" w:lineRule="auto"/>
      </w:pPr>
      <w:r w:rsidRPr="00650F9A">
        <w:t xml:space="preserve">I acknowledge the use of </w:t>
      </w:r>
      <w:proofErr w:type="spellStart"/>
      <w:r w:rsidRPr="00650F9A">
        <w:t>ScholarGPT</w:t>
      </w:r>
      <w:proofErr w:type="spellEnd"/>
      <w:r w:rsidRPr="00650F9A">
        <w:t xml:space="preserve"> (</w:t>
      </w:r>
      <w:hyperlink r:id="rId10" w:history="1">
        <w:r w:rsidRPr="00650F9A">
          <w:rPr>
            <w:rStyle w:val="Hyperlink"/>
          </w:rPr>
          <w:t>www.chatgpt.com</w:t>
        </w:r>
      </w:hyperlink>
      <w:r w:rsidRPr="00650F9A">
        <w:t>) On the 12th of November 2024 to support my research using the prompts:</w:t>
      </w:r>
    </w:p>
    <w:p w14:paraId="07CC4A7C" w14:textId="77777777" w:rsidR="00A51840" w:rsidRPr="00650F9A" w:rsidRDefault="00A51840" w:rsidP="00657935">
      <w:pPr>
        <w:pStyle w:val="ListParagraph"/>
        <w:numPr>
          <w:ilvl w:val="0"/>
          <w:numId w:val="8"/>
        </w:numPr>
        <w:spacing w:line="360" w:lineRule="auto"/>
        <w:rPr>
          <w:rFonts w:ascii="Times New Roman" w:hAnsi="Times New Roman" w:cs="Times New Roman"/>
          <w:sz w:val="24"/>
          <w:szCs w:val="24"/>
        </w:rPr>
      </w:pPr>
      <w:r w:rsidRPr="00650F9A">
        <w:rPr>
          <w:rFonts w:ascii="Times New Roman" w:hAnsi="Times New Roman" w:cs="Times New Roman"/>
          <w:sz w:val="24"/>
          <w:szCs w:val="24"/>
        </w:rPr>
        <w:t>Find recent research about hoarding disorder and CBT</w:t>
      </w:r>
    </w:p>
    <w:p w14:paraId="43521F22" w14:textId="77777777" w:rsidR="00A51840" w:rsidRPr="00650F9A" w:rsidRDefault="00A51840" w:rsidP="00657935">
      <w:pPr>
        <w:pStyle w:val="ListParagraph"/>
        <w:numPr>
          <w:ilvl w:val="0"/>
          <w:numId w:val="8"/>
        </w:numPr>
        <w:spacing w:line="360" w:lineRule="auto"/>
        <w:rPr>
          <w:rFonts w:ascii="Times New Roman" w:hAnsi="Times New Roman" w:cs="Times New Roman"/>
          <w:sz w:val="24"/>
          <w:szCs w:val="24"/>
        </w:rPr>
      </w:pPr>
      <w:r w:rsidRPr="00650F9A">
        <w:rPr>
          <w:rFonts w:ascii="Times New Roman" w:hAnsi="Times New Roman" w:cs="Times New Roman"/>
          <w:sz w:val="24"/>
          <w:szCs w:val="24"/>
        </w:rPr>
        <w:t>What are the treatments for hoarding disorder?</w:t>
      </w:r>
    </w:p>
    <w:p w14:paraId="40813C02" w14:textId="77777777" w:rsidR="00A51840" w:rsidRPr="00650F9A" w:rsidRDefault="00A51840" w:rsidP="00657935">
      <w:pPr>
        <w:pStyle w:val="ListParagraph"/>
        <w:numPr>
          <w:ilvl w:val="0"/>
          <w:numId w:val="8"/>
        </w:numPr>
        <w:spacing w:line="360" w:lineRule="auto"/>
        <w:rPr>
          <w:rFonts w:ascii="Times New Roman" w:hAnsi="Times New Roman" w:cs="Times New Roman"/>
          <w:sz w:val="24"/>
          <w:szCs w:val="24"/>
        </w:rPr>
      </w:pPr>
      <w:r w:rsidRPr="00650F9A">
        <w:rPr>
          <w:rFonts w:ascii="Times New Roman" w:hAnsi="Times New Roman" w:cs="Times New Roman"/>
          <w:sz w:val="24"/>
          <w:szCs w:val="24"/>
        </w:rPr>
        <w:t>Hoarding reporting scales.</w:t>
      </w:r>
    </w:p>
    <w:p w14:paraId="38E7FEB4" w14:textId="77777777" w:rsidR="00A51840" w:rsidRPr="00650F9A" w:rsidRDefault="00A51840" w:rsidP="00657935">
      <w:pPr>
        <w:spacing w:line="360" w:lineRule="auto"/>
      </w:pPr>
      <w:r w:rsidRPr="00650F9A">
        <w:t>I acknowledge that on November 12, 2024, I used the Grammarly desktop application to check the following text for grammar, syntax, and spelling mistakes.</w:t>
      </w:r>
    </w:p>
    <w:p w14:paraId="37232166" w14:textId="77777777" w:rsidR="00A51840" w:rsidRPr="00650F9A" w:rsidRDefault="00A51840" w:rsidP="00657935">
      <w:pPr>
        <w:spacing w:line="360" w:lineRule="auto"/>
      </w:pPr>
    </w:p>
    <w:p w14:paraId="59C51002" w14:textId="77777777" w:rsidR="00A51840" w:rsidRPr="00650F9A" w:rsidRDefault="00A51840" w:rsidP="00657935">
      <w:pPr>
        <w:spacing w:line="360" w:lineRule="auto"/>
      </w:pPr>
      <w:r w:rsidRPr="00650F9A">
        <w:t>I confirm that I have not presented any AI-generated text as my work. I confirm I have copies of my drafts, notes, and other resources I used before and after the use of AI tools, which I may be asked to provide in evidence.</w:t>
      </w:r>
    </w:p>
    <w:p w14:paraId="689924FB" w14:textId="34AF838F" w:rsidR="00A51840" w:rsidRDefault="00A51840">
      <w:pPr>
        <w:spacing w:after="160" w:line="259" w:lineRule="auto"/>
        <w:rPr>
          <w:b/>
          <w:bCs/>
        </w:rPr>
      </w:pPr>
      <w:r>
        <w:rPr>
          <w:b/>
          <w:bCs/>
        </w:rPr>
        <w:br w:type="page"/>
      </w:r>
    </w:p>
    <w:p w14:paraId="4C56DBA4" w14:textId="77777777" w:rsidR="00A51840" w:rsidRDefault="00A51840">
      <w:pPr>
        <w:spacing w:after="160" w:line="259" w:lineRule="auto"/>
        <w:rPr>
          <w:b/>
          <w:bCs/>
        </w:rPr>
      </w:pPr>
    </w:p>
    <w:p w14:paraId="606109CA" w14:textId="50EB2938" w:rsidR="00AB21A6" w:rsidRPr="00782276" w:rsidRDefault="009F6BC6" w:rsidP="000553F1">
      <w:pPr>
        <w:spacing w:line="480" w:lineRule="auto"/>
        <w:jc w:val="center"/>
        <w:rPr>
          <w:b/>
          <w:bCs/>
        </w:rPr>
      </w:pPr>
      <w:r w:rsidRPr="00782276">
        <w:rPr>
          <w:b/>
          <w:bCs/>
        </w:rPr>
        <w:t xml:space="preserve">Case Formulation </w:t>
      </w:r>
    </w:p>
    <w:p w14:paraId="1CAA1A05" w14:textId="77777777" w:rsidR="009F6BC6" w:rsidRPr="00782276" w:rsidRDefault="009F6BC6" w:rsidP="000553F1">
      <w:pPr>
        <w:spacing w:line="480" w:lineRule="auto"/>
      </w:pPr>
    </w:p>
    <w:p w14:paraId="6CE9A79A" w14:textId="6C72A717" w:rsidR="009F6BC6" w:rsidRPr="00782276" w:rsidRDefault="009F6BC6" w:rsidP="000553F1">
      <w:pPr>
        <w:spacing w:line="480" w:lineRule="auto"/>
        <w:rPr>
          <w:b/>
          <w:bCs/>
          <w:i/>
          <w:iCs/>
        </w:rPr>
      </w:pPr>
      <w:r w:rsidRPr="00782276">
        <w:rPr>
          <w:b/>
          <w:bCs/>
          <w:i/>
          <w:iCs/>
        </w:rPr>
        <w:t>Service user’s background:</w:t>
      </w:r>
    </w:p>
    <w:p w14:paraId="53956F12" w14:textId="77777777" w:rsidR="00DD37A2" w:rsidRPr="00782276" w:rsidRDefault="00DD37A2" w:rsidP="000553F1">
      <w:pPr>
        <w:spacing w:line="480" w:lineRule="auto"/>
      </w:pPr>
    </w:p>
    <w:p w14:paraId="02294E92" w14:textId="5A9F669B" w:rsidR="00FC7EDB" w:rsidRPr="00782276" w:rsidRDefault="00006322" w:rsidP="000553F1">
      <w:pPr>
        <w:spacing w:line="480" w:lineRule="auto"/>
        <w:ind w:firstLine="720"/>
      </w:pPr>
      <w:bookmarkStart w:id="2" w:name="OLE_LINK1"/>
      <w:bookmarkStart w:id="3" w:name="OLE_LINK2"/>
      <w:r w:rsidRPr="00782276">
        <w:t xml:space="preserve">Amanda Williams is a </w:t>
      </w:r>
      <w:r w:rsidR="00E934FC" w:rsidRPr="00782276">
        <w:t>52-year-old divorced woman</w:t>
      </w:r>
      <w:r w:rsidRPr="00782276">
        <w:t xml:space="preserve">. </w:t>
      </w:r>
      <w:r w:rsidR="00E06F78" w:rsidRPr="00782276">
        <w:t>She is the fifth of nine children and grew up in a close</w:t>
      </w:r>
      <w:r w:rsidR="00B84FBF" w:rsidRPr="00782276">
        <w:t>-</w:t>
      </w:r>
      <w:r w:rsidR="00E06F78" w:rsidRPr="00782276">
        <w:t>knit family. Her father was a repairman</w:t>
      </w:r>
      <w:r w:rsidR="00B84FBF" w:rsidRPr="00782276">
        <w:t>,</w:t>
      </w:r>
      <w:r w:rsidR="00E06F78" w:rsidRPr="00782276">
        <w:t xml:space="preserve"> and her mother</w:t>
      </w:r>
      <w:r w:rsidR="00B84FBF" w:rsidRPr="00782276">
        <w:t xml:space="preserve"> </w:t>
      </w:r>
      <w:r w:rsidR="0098773C">
        <w:t xml:space="preserve">was </w:t>
      </w:r>
      <w:r w:rsidR="00E06F78" w:rsidRPr="00782276">
        <w:t xml:space="preserve">a homemaker. </w:t>
      </w:r>
      <w:r w:rsidR="00721D32" w:rsidRPr="00782276">
        <w:t>After</w:t>
      </w:r>
      <w:r w:rsidR="003C1A39" w:rsidRPr="00782276">
        <w:t xml:space="preserve"> graduat</w:t>
      </w:r>
      <w:r w:rsidR="00721D32" w:rsidRPr="00782276">
        <w:t>ing</w:t>
      </w:r>
      <w:r w:rsidR="003C1A39" w:rsidRPr="00782276">
        <w:t xml:space="preserve"> high school</w:t>
      </w:r>
      <w:r w:rsidR="00D96D85" w:rsidRPr="00782276">
        <w:t>,</w:t>
      </w:r>
      <w:r w:rsidR="003C1A39" w:rsidRPr="00782276">
        <w:t xml:space="preserve"> </w:t>
      </w:r>
      <w:r w:rsidR="00721D32" w:rsidRPr="00782276">
        <w:t>she</w:t>
      </w:r>
      <w:r w:rsidR="003C1A39" w:rsidRPr="00782276">
        <w:t xml:space="preserve"> became an admin</w:t>
      </w:r>
      <w:r w:rsidR="00721D32" w:rsidRPr="00782276">
        <w:t>istrative</w:t>
      </w:r>
      <w:r w:rsidR="003C1A39" w:rsidRPr="00782276">
        <w:t xml:space="preserve"> assistant before getting married at 23</w:t>
      </w:r>
      <w:r w:rsidR="00396198" w:rsidRPr="00782276">
        <w:t xml:space="preserve"> and having a son and a daughter. </w:t>
      </w:r>
      <w:r w:rsidR="00D96D85" w:rsidRPr="00782276">
        <w:t>However, t</w:t>
      </w:r>
      <w:r w:rsidR="00396198" w:rsidRPr="00782276">
        <w:t>he marriage was marred by verbal and emotional abuse</w:t>
      </w:r>
      <w:r w:rsidR="0011130E" w:rsidRPr="00782276">
        <w:t>. He</w:t>
      </w:r>
      <w:r w:rsidR="00D96D85" w:rsidRPr="00782276">
        <w:t>r</w:t>
      </w:r>
      <w:r w:rsidR="0011130E" w:rsidRPr="00782276">
        <w:t xml:space="preserve"> </w:t>
      </w:r>
      <w:r w:rsidR="00D96D85" w:rsidRPr="00782276">
        <w:t xml:space="preserve">husband </w:t>
      </w:r>
      <w:r w:rsidR="0011130E" w:rsidRPr="00782276">
        <w:t>would criticise Aman</w:t>
      </w:r>
      <w:r w:rsidR="0081424F" w:rsidRPr="00782276">
        <w:t>da’s cooking</w:t>
      </w:r>
      <w:r w:rsidR="002C116B" w:rsidRPr="00782276">
        <w:t xml:space="preserve"> and </w:t>
      </w:r>
      <w:r w:rsidR="00022113" w:rsidRPr="00782276">
        <w:t xml:space="preserve">would </w:t>
      </w:r>
      <w:r w:rsidR="002C116B" w:rsidRPr="00782276">
        <w:t>tell her she was overweight. He was also controlling</w:t>
      </w:r>
      <w:r w:rsidR="006908BD" w:rsidRPr="00782276">
        <w:t xml:space="preserve">. He restricted </w:t>
      </w:r>
      <w:r w:rsidR="0098773C">
        <w:t xml:space="preserve">her </w:t>
      </w:r>
      <w:r w:rsidR="006908BD" w:rsidRPr="00782276">
        <w:t>access to friends and would not allow Amanda to have a</w:t>
      </w:r>
      <w:r w:rsidR="0079002E" w:rsidRPr="00782276">
        <w:t xml:space="preserve"> </w:t>
      </w:r>
      <w:r w:rsidR="006908BD" w:rsidRPr="00782276">
        <w:t xml:space="preserve">job. </w:t>
      </w:r>
      <w:r w:rsidR="00BD78B5" w:rsidRPr="00782276">
        <w:t>H</w:t>
      </w:r>
      <w:r w:rsidR="00022113" w:rsidRPr="00782276">
        <w:t>e</w:t>
      </w:r>
      <w:r w:rsidR="006908BD" w:rsidRPr="00782276">
        <w:t xml:space="preserve"> would also lock her inside the house whe</w:t>
      </w:r>
      <w:r w:rsidR="0079002E" w:rsidRPr="00782276">
        <w:t>n</w:t>
      </w:r>
      <w:r w:rsidR="006908BD" w:rsidRPr="00782276">
        <w:t xml:space="preserve"> he went to work. </w:t>
      </w:r>
      <w:r w:rsidR="00EA6342" w:rsidRPr="00782276">
        <w:t>When</w:t>
      </w:r>
      <w:r w:rsidR="004C1E41" w:rsidRPr="00782276">
        <w:t xml:space="preserve"> Amanda was 43</w:t>
      </w:r>
      <w:r w:rsidR="00890C33" w:rsidRPr="00782276">
        <w:t>,</w:t>
      </w:r>
      <w:r w:rsidR="00FE71EE" w:rsidRPr="00782276">
        <w:t xml:space="preserve"> she separated from her husband. She</w:t>
      </w:r>
      <w:r w:rsidR="00C719FC" w:rsidRPr="00782276">
        <w:t xml:space="preserve"> then moved into a flat where she was the primary carer </w:t>
      </w:r>
      <w:r w:rsidR="0098773C">
        <w:t>for</w:t>
      </w:r>
      <w:r w:rsidR="00C719FC" w:rsidRPr="00782276">
        <w:t xml:space="preserve"> her two children</w:t>
      </w:r>
      <w:r w:rsidR="005C339D" w:rsidRPr="00782276">
        <w:t>,</w:t>
      </w:r>
      <w:r w:rsidR="00C719FC" w:rsidRPr="00782276">
        <w:t xml:space="preserve"> who were 10 and 13 at the time</w:t>
      </w:r>
      <w:r w:rsidR="005C339D" w:rsidRPr="00782276">
        <w:t xml:space="preserve">. With the help of her </w:t>
      </w:r>
      <w:r w:rsidR="00644928" w:rsidRPr="00782276">
        <w:t xml:space="preserve">family, she moved into a three-bedroom house </w:t>
      </w:r>
      <w:r w:rsidR="00123B3C">
        <w:t>and</w:t>
      </w:r>
      <w:r w:rsidR="00644928" w:rsidRPr="00782276">
        <w:t xml:space="preserve"> </w:t>
      </w:r>
      <w:r w:rsidR="00CE2894" w:rsidRPr="00782276">
        <w:t>settled well</w:t>
      </w:r>
      <w:r w:rsidR="00CB5CC6" w:rsidRPr="00782276">
        <w:t xml:space="preserve">. </w:t>
      </w:r>
      <w:r w:rsidR="00EF57A4" w:rsidRPr="00782276">
        <w:t>However</w:t>
      </w:r>
      <w:r w:rsidR="00CB5CC6" w:rsidRPr="00782276">
        <w:t>,</w:t>
      </w:r>
      <w:r w:rsidR="005176D2" w:rsidRPr="00782276">
        <w:t xml:space="preserve"> at </w:t>
      </w:r>
      <w:r w:rsidR="0098773C">
        <w:t xml:space="preserve">the </w:t>
      </w:r>
      <w:r w:rsidR="005176D2" w:rsidRPr="00782276">
        <w:t>age</w:t>
      </w:r>
      <w:r w:rsidR="0098773C">
        <w:t xml:space="preserve"> of</w:t>
      </w:r>
      <w:r w:rsidR="005176D2" w:rsidRPr="00782276">
        <w:t xml:space="preserve"> 45</w:t>
      </w:r>
      <w:r w:rsidR="007327B3" w:rsidRPr="00782276">
        <w:t>,</w:t>
      </w:r>
      <w:r w:rsidR="005176D2" w:rsidRPr="00782276">
        <w:t xml:space="preserve"> she</w:t>
      </w:r>
      <w:r w:rsidR="003A4ABD" w:rsidRPr="00782276">
        <w:t xml:space="preserve"> suffered a se</w:t>
      </w:r>
      <w:r w:rsidR="007327B3" w:rsidRPr="00782276">
        <w:t>vere</w:t>
      </w:r>
      <w:r w:rsidR="003A4ABD" w:rsidRPr="00782276">
        <w:t xml:space="preserve"> </w:t>
      </w:r>
      <w:r w:rsidR="00BD78B5" w:rsidRPr="00782276">
        <w:t>spell</w:t>
      </w:r>
      <w:r w:rsidR="003A4ABD" w:rsidRPr="00782276">
        <w:t xml:space="preserve"> of depression, becoming </w:t>
      </w:r>
      <w:r w:rsidR="007327B3" w:rsidRPr="00782276">
        <w:t xml:space="preserve">hospitalised in a psychiatric unit for three weeks. </w:t>
      </w:r>
      <w:r w:rsidR="00105661" w:rsidRPr="00782276">
        <w:t>Once her mood stab</w:t>
      </w:r>
      <w:r w:rsidR="000C0B27" w:rsidRPr="00782276">
        <w:t>i</w:t>
      </w:r>
      <w:r w:rsidR="00105661" w:rsidRPr="00782276">
        <w:t>lised, she was released</w:t>
      </w:r>
      <w:r w:rsidR="003407A5" w:rsidRPr="00782276">
        <w:t xml:space="preserve"> </w:t>
      </w:r>
      <w:r w:rsidR="0098773C">
        <w:t>and</w:t>
      </w:r>
      <w:r w:rsidR="003407A5" w:rsidRPr="00782276">
        <w:t xml:space="preserve"> continued to receive outpatient treatment </w:t>
      </w:r>
      <w:r w:rsidR="0098773C">
        <w:t>while</w:t>
      </w:r>
      <w:r w:rsidR="003407A5" w:rsidRPr="00782276">
        <w:t xml:space="preserve"> </w:t>
      </w:r>
      <w:r w:rsidR="001F446F" w:rsidRPr="00782276">
        <w:t>tak</w:t>
      </w:r>
      <w:r w:rsidR="0098773C">
        <w:t>ing</w:t>
      </w:r>
      <w:r w:rsidR="001F446F" w:rsidRPr="00782276">
        <w:t xml:space="preserve"> </w:t>
      </w:r>
      <w:r w:rsidR="0090198B" w:rsidRPr="00782276">
        <w:t>ant</w:t>
      </w:r>
      <w:r w:rsidR="00F936EB" w:rsidRPr="00782276">
        <w:t>idepressa</w:t>
      </w:r>
      <w:r w:rsidR="0090198B" w:rsidRPr="00782276">
        <w:t xml:space="preserve">nts </w:t>
      </w:r>
      <w:r w:rsidR="004F64F1" w:rsidRPr="00782276">
        <w:t xml:space="preserve">on and off </w:t>
      </w:r>
      <w:r w:rsidR="00396062" w:rsidRPr="00782276">
        <w:t xml:space="preserve">for several years. </w:t>
      </w:r>
      <w:r w:rsidR="00C059C9" w:rsidRPr="00782276">
        <w:t>Feeling unable to work full</w:t>
      </w:r>
      <w:r w:rsidR="0082418E" w:rsidRPr="00782276">
        <w:t>-</w:t>
      </w:r>
      <w:r w:rsidR="00C059C9" w:rsidRPr="00782276">
        <w:t>time, Amanda received disability benefit</w:t>
      </w:r>
      <w:r w:rsidR="0082418E" w:rsidRPr="00782276">
        <w:t>s</w:t>
      </w:r>
      <w:r w:rsidR="00C059C9" w:rsidRPr="00782276">
        <w:t xml:space="preserve"> but </w:t>
      </w:r>
      <w:r w:rsidR="0098773C">
        <w:t>worked</w:t>
      </w:r>
      <w:r w:rsidR="00C059C9" w:rsidRPr="00782276">
        <w:t xml:space="preserve"> part</w:t>
      </w:r>
      <w:r w:rsidR="00B46C81" w:rsidRPr="00782276">
        <w:t>-</w:t>
      </w:r>
      <w:r w:rsidR="00C059C9" w:rsidRPr="00782276">
        <w:t>time</w:t>
      </w:r>
      <w:r w:rsidR="005E45C5" w:rsidRPr="00782276">
        <w:t xml:space="preserve">. </w:t>
      </w:r>
    </w:p>
    <w:p w14:paraId="027D01AA" w14:textId="77777777" w:rsidR="00DD37A2" w:rsidRPr="00782276" w:rsidRDefault="00DD37A2" w:rsidP="000553F1">
      <w:pPr>
        <w:spacing w:line="480" w:lineRule="auto"/>
        <w:ind w:firstLine="720"/>
      </w:pPr>
    </w:p>
    <w:bookmarkEnd w:id="2"/>
    <w:bookmarkEnd w:id="3"/>
    <w:p w14:paraId="42470C14" w14:textId="388093EF" w:rsidR="009F6BC6" w:rsidRPr="00782276" w:rsidRDefault="004F5397" w:rsidP="000553F1">
      <w:pPr>
        <w:spacing w:line="480" w:lineRule="auto"/>
        <w:ind w:firstLine="720"/>
      </w:pPr>
      <w:r w:rsidRPr="00782276">
        <w:t xml:space="preserve">After her </w:t>
      </w:r>
      <w:r w:rsidR="00524C7F">
        <w:t>divorce</w:t>
      </w:r>
      <w:r w:rsidRPr="00782276">
        <w:t xml:space="preserve">, </w:t>
      </w:r>
      <w:r w:rsidR="006A4CF8" w:rsidRPr="00782276">
        <w:t xml:space="preserve">Amanda’s social life remained steady as she participated in family celebrations and stayed close </w:t>
      </w:r>
      <w:r w:rsidR="00524C7F">
        <w:t>to</w:t>
      </w:r>
      <w:r w:rsidR="006A4CF8" w:rsidRPr="00782276">
        <w:t xml:space="preserve"> her siblings and female friends. She also started dating, and the relationship continued </w:t>
      </w:r>
      <w:r w:rsidR="0065694B" w:rsidRPr="00782276">
        <w:t>for several months</w:t>
      </w:r>
      <w:r w:rsidR="003F0B4A" w:rsidRPr="00782276">
        <w:t>,</w:t>
      </w:r>
      <w:r w:rsidR="0065694B" w:rsidRPr="00782276">
        <w:t xml:space="preserve"> </w:t>
      </w:r>
      <w:r w:rsidR="003F0B4A" w:rsidRPr="00782276">
        <w:t>but</w:t>
      </w:r>
      <w:r w:rsidR="001E1F18" w:rsidRPr="00782276">
        <w:t xml:space="preserve"> the man ended it</w:t>
      </w:r>
      <w:r w:rsidR="005E1ECB" w:rsidRPr="00782276">
        <w:t>,</w:t>
      </w:r>
      <w:r w:rsidR="00E70384" w:rsidRPr="00782276">
        <w:t xml:space="preserve"> </w:t>
      </w:r>
      <w:r w:rsidR="005E1ECB" w:rsidRPr="00782276">
        <w:t>stating</w:t>
      </w:r>
      <w:r w:rsidR="00E70384" w:rsidRPr="00782276">
        <w:t xml:space="preserve"> he was not ready for something serious. </w:t>
      </w:r>
      <w:r w:rsidR="0072198C" w:rsidRPr="00782276">
        <w:t>Three years after her</w:t>
      </w:r>
      <w:r w:rsidR="000F48FB" w:rsidRPr="00782276">
        <w:t xml:space="preserve"> initial treatment for depression, </w:t>
      </w:r>
      <w:r w:rsidR="00317980" w:rsidRPr="00782276">
        <w:t>Amanda’s son moved away to college</w:t>
      </w:r>
      <w:r w:rsidR="00C4041C" w:rsidRPr="00782276">
        <w:t>,</w:t>
      </w:r>
      <w:r w:rsidR="00317980" w:rsidRPr="00782276">
        <w:t xml:space="preserve"> and this seemed to have a positiv</w:t>
      </w:r>
      <w:r w:rsidR="001E50FC" w:rsidRPr="00782276">
        <w:t>e effect on her mental health</w:t>
      </w:r>
      <w:r w:rsidR="00060762" w:rsidRPr="00782276">
        <w:t xml:space="preserve">. </w:t>
      </w:r>
      <w:r w:rsidR="00A17537" w:rsidRPr="00782276">
        <w:t xml:space="preserve">This </w:t>
      </w:r>
      <w:r w:rsidR="00A17537" w:rsidRPr="00782276">
        <w:lastRenderedPageBreak/>
        <w:t>motivated Amanda to get into better physical shape, and she devot</w:t>
      </w:r>
      <w:r w:rsidR="0059658D" w:rsidRPr="00782276">
        <w:t>ed</w:t>
      </w:r>
      <w:r w:rsidR="00A17537" w:rsidRPr="00782276">
        <w:t xml:space="preserve"> her</w:t>
      </w:r>
      <w:r w:rsidR="0059658D" w:rsidRPr="00782276">
        <w:t xml:space="preserve"> time</w:t>
      </w:r>
      <w:r w:rsidR="00A17537" w:rsidRPr="00782276">
        <w:t xml:space="preserve"> to</w:t>
      </w:r>
      <w:r w:rsidR="0059658D" w:rsidRPr="00782276">
        <w:t xml:space="preserve"> fitness and exercise. </w:t>
      </w:r>
      <w:r w:rsidR="001B4328" w:rsidRPr="00782276">
        <w:t xml:space="preserve">Three years later, her daughter moved away to college, </w:t>
      </w:r>
      <w:r w:rsidR="00C4041C" w:rsidRPr="00782276">
        <w:t>which</w:t>
      </w:r>
      <w:r w:rsidR="001B4328" w:rsidRPr="00782276">
        <w:t xml:space="preserve"> </w:t>
      </w:r>
      <w:r w:rsidR="002B33E9" w:rsidRPr="00782276">
        <w:t>had a detrimental effect on</w:t>
      </w:r>
      <w:r w:rsidR="001B4328" w:rsidRPr="00782276">
        <w:t xml:space="preserve"> her </w:t>
      </w:r>
      <w:r w:rsidR="00BF5D72" w:rsidRPr="00782276">
        <w:t xml:space="preserve">mood. </w:t>
      </w:r>
      <w:r w:rsidR="00A14FA8" w:rsidRPr="00782276">
        <w:t xml:space="preserve">She stopped </w:t>
      </w:r>
      <w:r w:rsidR="00C4041C" w:rsidRPr="00782276">
        <w:t>exercising and instead began to eat junk food and</w:t>
      </w:r>
      <w:r w:rsidR="00B174BC" w:rsidRPr="00782276">
        <w:t xml:space="preserve"> then became overweight. </w:t>
      </w:r>
      <w:r w:rsidR="005A2BC9" w:rsidRPr="00782276">
        <w:t>During her time in the house, Amanda ha</w:t>
      </w:r>
      <w:r w:rsidR="0018791D" w:rsidRPr="00782276">
        <w:t>d</w:t>
      </w:r>
      <w:r w:rsidR="005A2BC9" w:rsidRPr="00782276">
        <w:t xml:space="preserve"> started to accumulate </w:t>
      </w:r>
      <w:r w:rsidR="0018791D" w:rsidRPr="00782276">
        <w:t>items that she felt she could not throw away</w:t>
      </w:r>
      <w:r w:rsidR="003C47DD" w:rsidRPr="00782276">
        <w:t>, initially without anyone noticing</w:t>
      </w:r>
      <w:r w:rsidR="00B674D3">
        <w:t>,</w:t>
      </w:r>
      <w:r w:rsidR="003C47DD" w:rsidRPr="00782276">
        <w:t xml:space="preserve"> as she was able to hide the clutter in her basement</w:t>
      </w:r>
      <w:r w:rsidR="00F635B5" w:rsidRPr="00782276">
        <w:t>. Still,</w:t>
      </w:r>
      <w:r w:rsidR="003C47DD" w:rsidRPr="00782276">
        <w:t xml:space="preserve"> over time, the clutter grew to the point she could no longer circumnavigate her house properly, filling </w:t>
      </w:r>
      <w:proofErr w:type="gramStart"/>
      <w:r w:rsidR="003C47DD" w:rsidRPr="00782276">
        <w:t>all of</w:t>
      </w:r>
      <w:proofErr w:type="gramEnd"/>
      <w:r w:rsidR="003C47DD" w:rsidRPr="00782276">
        <w:t xml:space="preserve"> the rooms and </w:t>
      </w:r>
      <w:r w:rsidR="005E6E86">
        <w:t xml:space="preserve">having to </w:t>
      </w:r>
      <w:r w:rsidR="003C47DD" w:rsidRPr="00782276">
        <w:t xml:space="preserve">sleep on the sofa in the living room as she could </w:t>
      </w:r>
      <w:r w:rsidR="007C3DA9" w:rsidRPr="00782276">
        <w:t>no longer</w:t>
      </w:r>
      <w:r w:rsidR="003C47DD" w:rsidRPr="00782276">
        <w:t xml:space="preserve"> reach her bed. </w:t>
      </w:r>
    </w:p>
    <w:p w14:paraId="29A675E9" w14:textId="77777777" w:rsidR="00DD37A2" w:rsidRPr="00782276" w:rsidRDefault="00DD37A2" w:rsidP="000553F1">
      <w:pPr>
        <w:spacing w:line="480" w:lineRule="auto"/>
        <w:rPr>
          <w:i/>
          <w:iCs/>
        </w:rPr>
      </w:pPr>
    </w:p>
    <w:p w14:paraId="39D2D3D2" w14:textId="51DD161F" w:rsidR="009F6BC6" w:rsidRPr="00782276" w:rsidRDefault="009F6BC6" w:rsidP="000553F1">
      <w:pPr>
        <w:spacing w:line="480" w:lineRule="auto"/>
        <w:rPr>
          <w:b/>
          <w:bCs/>
          <w:i/>
          <w:iCs/>
        </w:rPr>
      </w:pPr>
      <w:r w:rsidRPr="00782276">
        <w:rPr>
          <w:b/>
          <w:bCs/>
          <w:i/>
          <w:iCs/>
        </w:rPr>
        <w:t>Summary of service user’s core problems or difficulties:</w:t>
      </w:r>
      <w:r w:rsidR="00C638CF" w:rsidRPr="00782276">
        <w:rPr>
          <w:b/>
          <w:bCs/>
          <w:i/>
          <w:iCs/>
        </w:rPr>
        <w:t xml:space="preserve"> </w:t>
      </w:r>
    </w:p>
    <w:p w14:paraId="71E742C8" w14:textId="77777777" w:rsidR="00DD37A2" w:rsidRPr="00782276" w:rsidRDefault="00DD37A2" w:rsidP="000553F1">
      <w:pPr>
        <w:spacing w:line="480" w:lineRule="auto"/>
        <w:ind w:firstLine="720"/>
      </w:pPr>
      <w:bookmarkStart w:id="4" w:name="OLE_LINK3"/>
      <w:bookmarkStart w:id="5" w:name="OLE_LINK4"/>
    </w:p>
    <w:p w14:paraId="39251BF2" w14:textId="0F7ABAFF" w:rsidR="004E7E68" w:rsidRPr="00782276" w:rsidRDefault="00A611DD" w:rsidP="000553F1">
      <w:pPr>
        <w:spacing w:line="480" w:lineRule="auto"/>
        <w:ind w:firstLine="720"/>
      </w:pPr>
      <w:r w:rsidRPr="00782276">
        <w:t xml:space="preserve">Amanda faces a multitude of </w:t>
      </w:r>
      <w:r w:rsidR="00FF4B51" w:rsidRPr="00782276">
        <w:t xml:space="preserve">overwhelming </w:t>
      </w:r>
      <w:r w:rsidRPr="00782276">
        <w:t>psychological</w:t>
      </w:r>
      <w:r w:rsidR="00FF4B51" w:rsidRPr="00782276">
        <w:t xml:space="preserve"> and practical</w:t>
      </w:r>
      <w:r w:rsidRPr="00782276">
        <w:t xml:space="preserve"> issues</w:t>
      </w:r>
      <w:r w:rsidR="005A70E9" w:rsidRPr="00782276">
        <w:t>, w</w:t>
      </w:r>
      <w:r w:rsidR="00C0132D" w:rsidRPr="00782276">
        <w:t xml:space="preserve">hich </w:t>
      </w:r>
      <w:r w:rsidR="002074B3">
        <w:t>includ</w:t>
      </w:r>
      <w:r w:rsidR="00C0132D" w:rsidRPr="00782276">
        <w:t xml:space="preserve">e </w:t>
      </w:r>
      <w:r w:rsidR="004271F1" w:rsidRPr="00782276">
        <w:t>hoarding, depression</w:t>
      </w:r>
      <w:r w:rsidR="002074B3">
        <w:t>,</w:t>
      </w:r>
      <w:r w:rsidR="004271F1" w:rsidRPr="00782276">
        <w:t xml:space="preserve"> and anxiety. </w:t>
      </w:r>
      <w:r w:rsidR="00C0132D" w:rsidRPr="00782276">
        <w:t xml:space="preserve">One of the more pressing </w:t>
      </w:r>
      <w:r w:rsidR="002074B3">
        <w:t>concern</w:t>
      </w:r>
      <w:r w:rsidR="00C0132D" w:rsidRPr="00782276">
        <w:t xml:space="preserve">s </w:t>
      </w:r>
      <w:r w:rsidR="00B53640" w:rsidRPr="00782276">
        <w:t xml:space="preserve">is her inability to manage the sheer </w:t>
      </w:r>
      <w:r w:rsidR="00E4181B" w:rsidRPr="00782276">
        <w:t>number</w:t>
      </w:r>
      <w:r w:rsidR="00B53640" w:rsidRPr="00782276">
        <w:t xml:space="preserve"> of </w:t>
      </w:r>
      <w:r w:rsidR="00AF6589" w:rsidRPr="00782276">
        <w:t xml:space="preserve">trash </w:t>
      </w:r>
      <w:r w:rsidR="00B53640" w:rsidRPr="00782276">
        <w:t>bags</w:t>
      </w:r>
      <w:r w:rsidR="00AF6589" w:rsidRPr="00782276">
        <w:t xml:space="preserve"> filled with clothing, papers</w:t>
      </w:r>
      <w:r w:rsidR="002074B3">
        <w:t>,</w:t>
      </w:r>
      <w:r w:rsidR="00AF6589" w:rsidRPr="00782276">
        <w:t xml:space="preserve"> and other </w:t>
      </w:r>
      <w:r w:rsidR="00001341" w:rsidRPr="00782276">
        <w:t>possessions</w:t>
      </w:r>
      <w:r w:rsidR="00AF6589" w:rsidRPr="00782276">
        <w:t xml:space="preserve"> </w:t>
      </w:r>
      <w:r w:rsidR="00B53640" w:rsidRPr="00782276">
        <w:t xml:space="preserve">in her home. </w:t>
      </w:r>
      <w:r w:rsidR="00542E7C" w:rsidRPr="00782276">
        <w:t>This hoarding behaviour</w:t>
      </w:r>
      <w:r w:rsidR="00AF6589" w:rsidRPr="00782276">
        <w:t xml:space="preserve">, </w:t>
      </w:r>
      <w:r w:rsidR="00542E7C" w:rsidRPr="00782276">
        <w:t xml:space="preserve">which started </w:t>
      </w:r>
      <w:r w:rsidR="008459ED" w:rsidRPr="00782276">
        <w:t xml:space="preserve">subtly over the years while her children lived with her, </w:t>
      </w:r>
      <w:r w:rsidR="00D00973" w:rsidRPr="00782276">
        <w:t>worsened</w:t>
      </w:r>
      <w:r w:rsidR="008459ED" w:rsidRPr="00782276">
        <w:t xml:space="preserve"> once both of her children had moved away to </w:t>
      </w:r>
      <w:r w:rsidR="00B344D6">
        <w:t>college</w:t>
      </w:r>
      <w:r w:rsidR="0012738D" w:rsidRPr="00782276">
        <w:t xml:space="preserve"> and h</w:t>
      </w:r>
      <w:r w:rsidR="00D00973" w:rsidRPr="00782276">
        <w:t>as</w:t>
      </w:r>
      <w:r w:rsidR="0012738D" w:rsidRPr="00782276">
        <w:t xml:space="preserve"> now escalated to the point where she can no longer access</w:t>
      </w:r>
      <w:r w:rsidR="00FE0031" w:rsidRPr="00782276">
        <w:t xml:space="preserve"> the basement or the bedrooms</w:t>
      </w:r>
      <w:r w:rsidR="002074B3">
        <w:t>,</w:t>
      </w:r>
      <w:r w:rsidR="00FE0031" w:rsidRPr="00782276">
        <w:t xml:space="preserve"> </w:t>
      </w:r>
      <w:r w:rsidR="002074B3">
        <w:t>compromising</w:t>
      </w:r>
      <w:r w:rsidR="00FE0031" w:rsidRPr="00782276">
        <w:t xml:space="preserve"> a large part of her day</w:t>
      </w:r>
      <w:r w:rsidR="002074B3">
        <w:t>-to-</w:t>
      </w:r>
      <w:r w:rsidR="00FE0031" w:rsidRPr="00782276">
        <w:t>day living space</w:t>
      </w:r>
      <w:r w:rsidR="00A505D6">
        <w:t xml:space="preserve"> </w:t>
      </w:r>
      <w:r w:rsidR="00A505D6" w:rsidRPr="00A505D6">
        <w:t>(</w:t>
      </w:r>
      <w:proofErr w:type="spellStart"/>
      <w:r w:rsidR="00A505D6" w:rsidRPr="00A505D6">
        <w:t>Mahmoudpour</w:t>
      </w:r>
      <w:proofErr w:type="spellEnd"/>
      <w:r w:rsidR="00A505D6" w:rsidRPr="00A505D6">
        <w:t xml:space="preserve"> et al., 2023)</w:t>
      </w:r>
      <w:r w:rsidR="00FE0031" w:rsidRPr="00782276">
        <w:t>.</w:t>
      </w:r>
      <w:r w:rsidR="00D00973" w:rsidRPr="00782276">
        <w:t xml:space="preserve"> She can no longer access her bedroom</w:t>
      </w:r>
      <w:r w:rsidR="002074B3">
        <w:t xml:space="preserve"> and now</w:t>
      </w:r>
      <w:r w:rsidR="00FF4B32" w:rsidRPr="00782276">
        <w:t xml:space="preserve"> sleeps on the </w:t>
      </w:r>
      <w:r w:rsidR="002074B3">
        <w:t xml:space="preserve">sofa in the </w:t>
      </w:r>
      <w:r w:rsidR="00FF4B32" w:rsidRPr="00782276">
        <w:t>living room</w:t>
      </w:r>
      <w:r w:rsidR="006313D2" w:rsidRPr="00782276">
        <w:t xml:space="preserve">. </w:t>
      </w:r>
      <w:r w:rsidR="002525A0">
        <w:t>Using the</w:t>
      </w:r>
      <w:r w:rsidR="00BE744E">
        <w:t xml:space="preserve"> </w:t>
      </w:r>
      <w:r w:rsidR="00192E10">
        <w:rPr>
          <w:i/>
          <w:iCs/>
        </w:rPr>
        <w:t xml:space="preserve">Clutter Image Rating Scale </w:t>
      </w:r>
      <w:r w:rsidR="00C20A55" w:rsidRPr="00C20A55">
        <w:t>developed</w:t>
      </w:r>
      <w:r w:rsidR="00C20A55">
        <w:rPr>
          <w:i/>
          <w:iCs/>
        </w:rPr>
        <w:t xml:space="preserve"> </w:t>
      </w:r>
      <w:r w:rsidR="00192E10">
        <w:t xml:space="preserve">by </w:t>
      </w:r>
      <w:r w:rsidR="006E48EB" w:rsidRPr="006E48EB">
        <w:t xml:space="preserve">DiMauro et al. </w:t>
      </w:r>
      <w:r w:rsidR="006E48EB">
        <w:t>(</w:t>
      </w:r>
      <w:r w:rsidR="006E48EB" w:rsidRPr="006E48EB">
        <w:t>2013)</w:t>
      </w:r>
      <w:r w:rsidR="006E48EB">
        <w:t xml:space="preserve">, Amanda’s home </w:t>
      </w:r>
      <w:r w:rsidR="00B344D6">
        <w:t>appear</w:t>
      </w:r>
      <w:r w:rsidR="00DB6691">
        <w:t>s to range</w:t>
      </w:r>
      <w:r w:rsidR="006E48EB">
        <w:t xml:space="preserve"> between</w:t>
      </w:r>
      <w:r w:rsidR="00DB6691">
        <w:t xml:space="preserve"> </w:t>
      </w:r>
      <w:r w:rsidR="00454C3C">
        <w:t>7</w:t>
      </w:r>
      <w:r w:rsidR="00B344D6">
        <w:t xml:space="preserve"> and </w:t>
      </w:r>
      <w:r w:rsidR="00454C3C">
        <w:t>9.</w:t>
      </w:r>
      <w:r w:rsidR="00103CF9">
        <w:t xml:space="preserve"> This i</w:t>
      </w:r>
      <w:r w:rsidR="00B344D6">
        <w:t>ndicate</w:t>
      </w:r>
      <w:r w:rsidR="00103CF9">
        <w:t>s moderate to extreme hoarding.</w:t>
      </w:r>
      <w:r w:rsidR="00192E10">
        <w:rPr>
          <w:i/>
          <w:iCs/>
        </w:rPr>
        <w:t xml:space="preserve"> </w:t>
      </w:r>
      <w:r w:rsidR="00103CF9">
        <w:t>The amount of clutter</w:t>
      </w:r>
      <w:r w:rsidR="006313D2" w:rsidRPr="00782276">
        <w:t xml:space="preserve"> has left Amanda feeling</w:t>
      </w:r>
      <w:r w:rsidR="00A72F32" w:rsidRPr="00782276">
        <w:t xml:space="preserve"> paralysed and unable to dispose of the items</w:t>
      </w:r>
      <w:r w:rsidR="002074B3">
        <w:t>,</w:t>
      </w:r>
      <w:r w:rsidR="00A72F32" w:rsidRPr="00782276">
        <w:t xml:space="preserve"> as she experiences overwhelming anxiety at the thought</w:t>
      </w:r>
      <w:r w:rsidR="00FF4B32" w:rsidRPr="00782276">
        <w:t xml:space="preserve"> of doing so. </w:t>
      </w:r>
      <w:r w:rsidR="00FE0031" w:rsidRPr="00782276">
        <w:t xml:space="preserve"> </w:t>
      </w:r>
    </w:p>
    <w:p w14:paraId="41880372" w14:textId="77777777" w:rsidR="00DD37A2" w:rsidRPr="00782276" w:rsidRDefault="00DD37A2" w:rsidP="000553F1">
      <w:pPr>
        <w:spacing w:line="480" w:lineRule="auto"/>
        <w:ind w:firstLine="720"/>
      </w:pPr>
    </w:p>
    <w:p w14:paraId="0DB23C1F" w14:textId="76449CF2" w:rsidR="00FF4B32" w:rsidRPr="00782276" w:rsidRDefault="006865F9" w:rsidP="000553F1">
      <w:pPr>
        <w:spacing w:line="480" w:lineRule="auto"/>
        <w:ind w:firstLine="720"/>
      </w:pPr>
      <w:r w:rsidRPr="00782276">
        <w:lastRenderedPageBreak/>
        <w:t xml:space="preserve">Amanda’s anxiety is </w:t>
      </w:r>
      <w:r w:rsidR="00713087" w:rsidRPr="00782276">
        <w:t xml:space="preserve">intensified </w:t>
      </w:r>
      <w:r w:rsidR="00D43E38" w:rsidRPr="00782276">
        <w:t>by the worry she feels about potentially needing the items in the future</w:t>
      </w:r>
      <w:r w:rsidR="00CE54DF" w:rsidRPr="00782276">
        <w:t>, p</w:t>
      </w:r>
      <w:r w:rsidR="00D43E38" w:rsidRPr="00782276">
        <w:t>articular</w:t>
      </w:r>
      <w:r w:rsidR="00CE54DF" w:rsidRPr="00782276">
        <w:t>l</w:t>
      </w:r>
      <w:r w:rsidR="00D43E38" w:rsidRPr="00782276">
        <w:t xml:space="preserve">y </w:t>
      </w:r>
      <w:r w:rsidR="00D56C87">
        <w:t>for</w:t>
      </w:r>
      <w:r w:rsidR="00D43E38" w:rsidRPr="00782276">
        <w:t xml:space="preserve"> </w:t>
      </w:r>
      <w:r w:rsidR="00CE54DF" w:rsidRPr="00782276">
        <w:t xml:space="preserve">tax purposes, which prevents her from getting rid of anything. </w:t>
      </w:r>
      <w:r w:rsidR="001732B2" w:rsidRPr="00782276">
        <w:t xml:space="preserve">She suffers extreme, paralysing anxiety </w:t>
      </w:r>
      <w:r w:rsidR="00D56C87">
        <w:t>about</w:t>
      </w:r>
      <w:r w:rsidR="001732B2" w:rsidRPr="00782276">
        <w:t xml:space="preserve"> unopened mail and bills, </w:t>
      </w:r>
      <w:r w:rsidR="00BB496D" w:rsidRPr="00782276">
        <w:t xml:space="preserve">so she avoids them by stuffing them into a rubbish bag and then adding it to a pile in another room. </w:t>
      </w:r>
      <w:r w:rsidR="00780325" w:rsidRPr="00782276">
        <w:t>Her inability to deal with incoming bills has left her</w:t>
      </w:r>
      <w:r w:rsidR="00523E88" w:rsidRPr="00782276">
        <w:t xml:space="preserve"> a</w:t>
      </w:r>
      <w:r w:rsidR="00AF78F8" w:rsidRPr="00782276">
        <w:t>t</w:t>
      </w:r>
      <w:r w:rsidR="00523E88" w:rsidRPr="00782276">
        <w:t xml:space="preserve"> risk of losing her home, </w:t>
      </w:r>
      <w:r w:rsidR="00713087" w:rsidRPr="00782276">
        <w:t xml:space="preserve">compounding </w:t>
      </w:r>
      <w:r w:rsidR="00AF78F8" w:rsidRPr="00782276">
        <w:t xml:space="preserve">her anxiety </w:t>
      </w:r>
      <w:r w:rsidR="00707C3D" w:rsidRPr="00782276">
        <w:t xml:space="preserve">and </w:t>
      </w:r>
      <w:r w:rsidR="00AF78F8" w:rsidRPr="00782276">
        <w:t xml:space="preserve">causing her </w:t>
      </w:r>
      <w:r w:rsidR="00D56C87">
        <w:t>greater</w:t>
      </w:r>
      <w:r w:rsidR="00AF78F8" w:rsidRPr="00782276">
        <w:t xml:space="preserve"> distress.</w:t>
      </w:r>
    </w:p>
    <w:p w14:paraId="03070B0E" w14:textId="77777777" w:rsidR="00DD37A2" w:rsidRPr="00782276" w:rsidRDefault="00DD37A2" w:rsidP="000553F1">
      <w:pPr>
        <w:spacing w:line="480" w:lineRule="auto"/>
        <w:ind w:firstLine="720"/>
      </w:pPr>
    </w:p>
    <w:p w14:paraId="5CB7CF41" w14:textId="4145EB06" w:rsidR="009F6BC6" w:rsidRPr="00782276" w:rsidRDefault="00027CCB" w:rsidP="000553F1">
      <w:pPr>
        <w:spacing w:line="480" w:lineRule="auto"/>
        <w:ind w:firstLine="720"/>
      </w:pPr>
      <w:r w:rsidRPr="00782276">
        <w:t>Her depression and anxiety issue</w:t>
      </w:r>
      <w:r w:rsidR="002943E3" w:rsidRPr="00782276">
        <w:t>s</w:t>
      </w:r>
      <w:r w:rsidRPr="00782276">
        <w:t xml:space="preserve"> seem to be intertwined with her past experiences</w:t>
      </w:r>
      <w:r w:rsidR="00E405C6" w:rsidRPr="00782276">
        <w:t xml:space="preserve">, including an abusive marriage and divorce, </w:t>
      </w:r>
      <w:r w:rsidR="00830632" w:rsidRPr="00782276">
        <w:t>a severe bout of depression</w:t>
      </w:r>
      <w:r w:rsidR="00D56C87">
        <w:t>,</w:t>
      </w:r>
      <w:r w:rsidR="00830632" w:rsidRPr="00782276">
        <w:t xml:space="preserve"> and ongoing mental health struggles. </w:t>
      </w:r>
      <w:r w:rsidR="00294782" w:rsidRPr="00782276">
        <w:t xml:space="preserve">As her </w:t>
      </w:r>
      <w:r w:rsidR="00783F24" w:rsidRPr="00782276">
        <w:t>hoarding</w:t>
      </w:r>
      <w:r w:rsidR="00294782" w:rsidRPr="00782276">
        <w:t xml:space="preserve"> intensified after </w:t>
      </w:r>
      <w:r w:rsidR="00783F24" w:rsidRPr="00782276">
        <w:t xml:space="preserve">her children left for college, </w:t>
      </w:r>
      <w:r w:rsidR="00BA0DB5" w:rsidRPr="00782276">
        <w:t xml:space="preserve">this suggests a link between emotional distress and her need to </w:t>
      </w:r>
      <w:r w:rsidR="00530E58" w:rsidRPr="00782276">
        <w:t xml:space="preserve">accumulate and hold on to items. </w:t>
      </w:r>
      <w:bookmarkEnd w:id="4"/>
      <w:bookmarkEnd w:id="5"/>
    </w:p>
    <w:p w14:paraId="69884F76" w14:textId="77777777" w:rsidR="00DD37A2" w:rsidRPr="00782276" w:rsidRDefault="00DD37A2" w:rsidP="000553F1">
      <w:pPr>
        <w:spacing w:line="480" w:lineRule="auto"/>
        <w:rPr>
          <w:i/>
          <w:iCs/>
        </w:rPr>
      </w:pPr>
    </w:p>
    <w:p w14:paraId="1C0BF540" w14:textId="403FC57E" w:rsidR="009F6BC6" w:rsidRPr="00782276" w:rsidRDefault="006834F9" w:rsidP="000553F1">
      <w:pPr>
        <w:spacing w:line="480" w:lineRule="auto"/>
        <w:rPr>
          <w:b/>
          <w:bCs/>
          <w:i/>
          <w:iCs/>
        </w:rPr>
      </w:pPr>
      <w:r w:rsidRPr="00782276">
        <w:rPr>
          <w:b/>
          <w:bCs/>
          <w:i/>
          <w:iCs/>
        </w:rPr>
        <w:t>Why</w:t>
      </w:r>
      <w:r w:rsidR="009F6BC6" w:rsidRPr="00782276">
        <w:rPr>
          <w:b/>
          <w:bCs/>
          <w:i/>
          <w:iCs/>
        </w:rPr>
        <w:t xml:space="preserve"> the service user may have developed and maintained these difficulties:</w:t>
      </w:r>
    </w:p>
    <w:p w14:paraId="6E71CD48" w14:textId="77777777" w:rsidR="00DD37A2" w:rsidRPr="00782276" w:rsidRDefault="00487F25" w:rsidP="000553F1">
      <w:pPr>
        <w:spacing w:line="480" w:lineRule="auto"/>
      </w:pPr>
      <w:r w:rsidRPr="00782276">
        <w:tab/>
      </w:r>
    </w:p>
    <w:p w14:paraId="764618FD" w14:textId="432482DE" w:rsidR="00537F8B" w:rsidRPr="00782276" w:rsidRDefault="00487F25" w:rsidP="00D56C87">
      <w:pPr>
        <w:spacing w:line="480" w:lineRule="auto"/>
        <w:ind w:firstLine="720"/>
      </w:pPr>
      <w:r w:rsidRPr="00782276">
        <w:t xml:space="preserve">Amanda’s struggles with hoarding, depression, and anxiety stem from a combination of early life experiences, trauma, and other mental health issues. Growing up in a close-knit family as the fifth of nine children, Amanda </w:t>
      </w:r>
      <w:r w:rsidR="00D56C87">
        <w:t>forge</w:t>
      </w:r>
      <w:r w:rsidRPr="00782276">
        <w:t xml:space="preserve">d a strong bond with her parents and siblings. However, the Resource Dilution Model (Downey, 2001; Downey &amp; Cao, 2023) suggests that parental resources are limited, and having multiple siblings diminishes the resources available to each child. This </w:t>
      </w:r>
      <w:r w:rsidR="00D56C87">
        <w:t>may</w:t>
      </w:r>
      <w:r w:rsidRPr="00782276">
        <w:t xml:space="preserve"> have resulted in Amanda’s emotional and physical needs being unmet, leading to attachment issues later in life</w:t>
      </w:r>
      <w:r w:rsidR="00EB415F">
        <w:t xml:space="preserve"> </w:t>
      </w:r>
      <w:r w:rsidR="00EB415F" w:rsidRPr="00EB415F">
        <w:t>(</w:t>
      </w:r>
      <w:proofErr w:type="spellStart"/>
      <w:r w:rsidR="00EB415F" w:rsidRPr="00EB415F">
        <w:t>Riswick</w:t>
      </w:r>
      <w:proofErr w:type="spellEnd"/>
      <w:r w:rsidR="00EB415F" w:rsidRPr="00EB415F">
        <w:t xml:space="preserve"> &amp; </w:t>
      </w:r>
      <w:proofErr w:type="spellStart"/>
      <w:r w:rsidR="00EB415F" w:rsidRPr="00EB415F">
        <w:t>Engelen</w:t>
      </w:r>
      <w:proofErr w:type="spellEnd"/>
      <w:r w:rsidR="00EB415F" w:rsidRPr="00EB415F">
        <w:t>, 2018)</w:t>
      </w:r>
      <w:r w:rsidR="00EB415F">
        <w:t>.</w:t>
      </w:r>
      <w:r w:rsidR="00537F8B" w:rsidRPr="00782276">
        <w:tab/>
      </w:r>
    </w:p>
    <w:p w14:paraId="29F22C39" w14:textId="77777777" w:rsidR="00DD37A2" w:rsidRPr="00782276" w:rsidRDefault="009520A9" w:rsidP="000553F1">
      <w:pPr>
        <w:spacing w:line="480" w:lineRule="auto"/>
      </w:pPr>
      <w:r w:rsidRPr="00782276">
        <w:tab/>
      </w:r>
    </w:p>
    <w:p w14:paraId="2E21035F" w14:textId="652CFD91" w:rsidR="004810F7" w:rsidRPr="00782276" w:rsidRDefault="009520A9" w:rsidP="00D56C87">
      <w:pPr>
        <w:spacing w:line="480" w:lineRule="auto"/>
        <w:ind w:firstLine="720"/>
      </w:pPr>
      <w:r w:rsidRPr="00782276">
        <w:t>Amanda got married</w:t>
      </w:r>
      <w:r w:rsidR="004810F7" w:rsidRPr="00782276">
        <w:t xml:space="preserve"> at age 23</w:t>
      </w:r>
      <w:r w:rsidRPr="00782276">
        <w:t>, but her marriage was abus</w:t>
      </w:r>
      <w:r w:rsidR="00CA5D19">
        <w:t>ive</w:t>
      </w:r>
      <w:r w:rsidRPr="00782276">
        <w:t xml:space="preserve">. Her husband’s verbal and emotional mistreatment, along with his controlling behaviour, likely created deep </w:t>
      </w:r>
      <w:r w:rsidRPr="00782276">
        <w:lastRenderedPageBreak/>
        <w:t>feelings of worthlessness and inadequacy</w:t>
      </w:r>
      <w:r w:rsidR="00A431F4">
        <w:t xml:space="preserve"> </w:t>
      </w:r>
      <w:r w:rsidR="00A431F4" w:rsidRPr="00782276">
        <w:t>(Hill et al., 2009)</w:t>
      </w:r>
      <w:r w:rsidRPr="00782276">
        <w:t xml:space="preserve">. The constant criticism of her weight and cooking </w:t>
      </w:r>
      <w:r w:rsidR="00F4343B">
        <w:t>likely</w:t>
      </w:r>
      <w:r w:rsidRPr="00782276">
        <w:t xml:space="preserve"> affected her self-esteem and</w:t>
      </w:r>
      <w:r w:rsidR="000D68E0" w:rsidRPr="00782276">
        <w:t xml:space="preserve"> (</w:t>
      </w:r>
      <w:proofErr w:type="spellStart"/>
      <w:r w:rsidR="000D68E0" w:rsidRPr="00782276">
        <w:t>Güler</w:t>
      </w:r>
      <w:proofErr w:type="spellEnd"/>
      <w:r w:rsidR="000D68E0" w:rsidRPr="00782276">
        <w:t xml:space="preserve"> et al., 2022)</w:t>
      </w:r>
      <w:r w:rsidRPr="00782276">
        <w:t xml:space="preserve">, in turn, impacted her ability to emotionally regulate herself (Mathes et al., 2018). Research has shown that the emotional effects of domestic violence are highly damaging to a woman’s long-term mental health (Hill et al., 2009). It also indicates that women in abusive relationships during early adulthood are more susceptible to functional impairment and depression (Alejo, 2014). </w:t>
      </w:r>
      <w:r w:rsidR="00750D54" w:rsidRPr="00782276">
        <w:t xml:space="preserve">Some will even go on to develop </w:t>
      </w:r>
      <w:r w:rsidR="00DA728C" w:rsidRPr="00782276">
        <w:t xml:space="preserve">symptoms of </w:t>
      </w:r>
      <w:r w:rsidR="000A31D2" w:rsidRPr="000A31D2">
        <w:rPr>
          <w:i/>
          <w:iCs/>
        </w:rPr>
        <w:t>post-traumatic</w:t>
      </w:r>
      <w:r w:rsidR="00AE20A3" w:rsidRPr="000A31D2">
        <w:rPr>
          <w:i/>
          <w:iCs/>
        </w:rPr>
        <w:t xml:space="preserve"> </w:t>
      </w:r>
      <w:r w:rsidR="00500E6B" w:rsidRPr="000A31D2">
        <w:rPr>
          <w:i/>
          <w:iCs/>
        </w:rPr>
        <w:t>stress disorder</w:t>
      </w:r>
      <w:r w:rsidR="00DA728C" w:rsidRPr="00782276">
        <w:t xml:space="preserve"> </w:t>
      </w:r>
      <w:r w:rsidR="002B21F7" w:rsidRPr="00782276">
        <w:t>(</w:t>
      </w:r>
      <w:r w:rsidR="00196C20" w:rsidRPr="00782276">
        <w:t xml:space="preserve">Cannon et al., 2023; </w:t>
      </w:r>
      <w:r w:rsidR="00D30B93" w:rsidRPr="00782276">
        <w:t xml:space="preserve">Pill et al., 2017; </w:t>
      </w:r>
      <w:r w:rsidR="002B21F7" w:rsidRPr="00782276">
        <w:t>Woods et al., 2008)</w:t>
      </w:r>
      <w:r w:rsidR="00196C20" w:rsidRPr="00782276">
        <w:t>.</w:t>
      </w:r>
    </w:p>
    <w:p w14:paraId="27F03F9E" w14:textId="77777777" w:rsidR="00DD37A2" w:rsidRPr="00782276" w:rsidRDefault="00DD37A2" w:rsidP="000553F1">
      <w:pPr>
        <w:spacing w:line="480" w:lineRule="auto"/>
        <w:ind w:firstLine="720"/>
      </w:pPr>
    </w:p>
    <w:p w14:paraId="41D6F9CD" w14:textId="6298B0E2" w:rsidR="00D20AB6" w:rsidRPr="00782276" w:rsidRDefault="00630949" w:rsidP="000553F1">
      <w:pPr>
        <w:spacing w:line="480" w:lineRule="auto"/>
        <w:ind w:firstLine="720"/>
      </w:pPr>
      <w:r w:rsidRPr="00782276">
        <w:t>At age 43, Amanda left her husband. The stress of leaving an abusive partner increases the prevalence of depression and anxiety</w:t>
      </w:r>
      <w:r w:rsidR="00771E69">
        <w:t xml:space="preserve"> and carries many uncertainties</w:t>
      </w:r>
      <w:r w:rsidR="00407DB8">
        <w:t xml:space="preserve"> </w:t>
      </w:r>
      <w:r w:rsidR="00407DB8" w:rsidRPr="00407DB8">
        <w:t>(Heron et al., 2022)</w:t>
      </w:r>
      <w:r w:rsidRPr="00782276">
        <w:t xml:space="preserve">. While many women experience relief after leaving, research shows that one-third of women who leave an abusive marriage continue to feel anxious and depressed, with some even reporting higher levels of anxiety and depression over time </w:t>
      </w:r>
      <w:r w:rsidR="00C738FF" w:rsidRPr="00782276">
        <w:t>(Anderson &amp; Saunders, 2003)</w:t>
      </w:r>
      <w:r w:rsidR="00976A18" w:rsidRPr="00782276">
        <w:t>. Facing</w:t>
      </w:r>
      <w:r w:rsidR="004F17AE" w:rsidRPr="00782276">
        <w:t xml:space="preserve"> the daunting task of rebuilding her life while raising her two children and becoming a single mother</w:t>
      </w:r>
      <w:r w:rsidR="00976A18" w:rsidRPr="00782276">
        <w:t xml:space="preserve">, </w:t>
      </w:r>
      <w:r w:rsidR="009520A9" w:rsidRPr="00782276">
        <w:t>Amanda was initially supported by her family</w:t>
      </w:r>
      <w:r w:rsidR="00976A18" w:rsidRPr="00782276">
        <w:t>. She</w:t>
      </w:r>
      <w:r w:rsidR="009520A9" w:rsidRPr="00782276">
        <w:t xml:space="preserve"> </w:t>
      </w:r>
      <w:r w:rsidR="007A6445">
        <w:t>maintained</w:t>
      </w:r>
      <w:r w:rsidR="009520A9" w:rsidRPr="00782276">
        <w:t xml:space="preserve"> her social life and connections</w:t>
      </w:r>
      <w:r w:rsidR="008C1358">
        <w:t xml:space="preserve"> </w:t>
      </w:r>
      <w:r w:rsidR="008C1358" w:rsidRPr="008C1358">
        <w:t>(Chasson et al., 2014)</w:t>
      </w:r>
      <w:r w:rsidR="009520A9" w:rsidRPr="00782276">
        <w:t xml:space="preserve">. </w:t>
      </w:r>
      <w:r w:rsidR="00573E5E">
        <w:t>This seems to suggest that while Amanda had close family ties</w:t>
      </w:r>
      <w:r w:rsidR="009C6DCC">
        <w:t xml:space="preserve"> and support</w:t>
      </w:r>
      <w:r w:rsidR="00573E5E">
        <w:t>, she was able to manage</w:t>
      </w:r>
      <w:r w:rsidR="007A6445">
        <w:t xml:space="preserve"> her </w:t>
      </w:r>
      <w:r w:rsidR="009C6DCC">
        <w:t xml:space="preserve">psychological </w:t>
      </w:r>
      <w:r w:rsidR="007A6445">
        <w:t xml:space="preserve">symptoms. </w:t>
      </w:r>
      <w:r w:rsidR="009520A9" w:rsidRPr="00782276">
        <w:t>Still, at age 45, her emotional well-being took a downturn, and she experienced a severe depressive episode. This culminated in a three-week hospital stay and marked the beginning of ongoing mental health issues despite therapy and medication</w:t>
      </w:r>
      <w:r w:rsidR="00F968DA" w:rsidRPr="00782276">
        <w:t>, aligning with the findings of Anderson and Saunders (2003).</w:t>
      </w:r>
    </w:p>
    <w:p w14:paraId="1B33BE3F" w14:textId="77777777" w:rsidR="00DD37A2" w:rsidRPr="00782276" w:rsidRDefault="00DD37A2" w:rsidP="000553F1">
      <w:pPr>
        <w:spacing w:line="480" w:lineRule="auto"/>
        <w:ind w:firstLine="720"/>
      </w:pPr>
    </w:p>
    <w:p w14:paraId="79240336" w14:textId="3F1A09C8" w:rsidR="002D0BFD" w:rsidRPr="00782276" w:rsidRDefault="006F7F13" w:rsidP="000553F1">
      <w:pPr>
        <w:spacing w:line="480" w:lineRule="auto"/>
        <w:ind w:firstLine="720"/>
      </w:pPr>
      <w:r w:rsidRPr="00782276">
        <w:t xml:space="preserve">Amanda’s normal upbringing and relatively unremarkable early life suggest that her </w:t>
      </w:r>
      <w:proofErr w:type="gramStart"/>
      <w:r w:rsidRPr="00782276">
        <w:t>late-onset</w:t>
      </w:r>
      <w:proofErr w:type="gramEnd"/>
      <w:r w:rsidRPr="00782276">
        <w:t xml:space="preserve"> hoarding disorder was triggered by trauma or significant life changes (Dozier et al., </w:t>
      </w:r>
      <w:r w:rsidRPr="00782276">
        <w:lastRenderedPageBreak/>
        <w:t>2015)</w:t>
      </w:r>
      <w:r w:rsidR="008F55C8" w:rsidRPr="00782276">
        <w:t xml:space="preserve">. </w:t>
      </w:r>
      <w:r w:rsidR="00C63757" w:rsidRPr="00782276">
        <w:t xml:space="preserve">This coincides with her children leaving for college. </w:t>
      </w:r>
      <w:r w:rsidR="002D0BFD" w:rsidRPr="00782276">
        <w:t xml:space="preserve">After her son left, she experienced a period of positivity, focusing on fitness. However, her daughter's departure seemed to trigger a decline in her mental health. </w:t>
      </w:r>
      <w:r w:rsidR="00146E2C" w:rsidRPr="00782276">
        <w:t xml:space="preserve">These struggles are consistent with </w:t>
      </w:r>
      <w:r w:rsidR="00146E2C" w:rsidRPr="00782276">
        <w:rPr>
          <w:i/>
          <w:iCs/>
        </w:rPr>
        <w:t xml:space="preserve">Empty Nest Syndrome </w:t>
      </w:r>
      <w:r w:rsidR="00146E2C" w:rsidRPr="00782276">
        <w:t>(ENS)</w:t>
      </w:r>
      <w:r w:rsidR="007B6D8D">
        <w:t>. In this phenomenon,</w:t>
      </w:r>
      <w:r w:rsidR="00146E2C" w:rsidRPr="00782276">
        <w:t xml:space="preserve"> parents experience a range of emotional responses, such as anxiety, grief, the inability to regulate their emotions and difficulty in adjusting to their new roles following their child’s departure (</w:t>
      </w:r>
      <w:proofErr w:type="spellStart"/>
      <w:r w:rsidR="00146E2C" w:rsidRPr="00782276">
        <w:t>Bougea</w:t>
      </w:r>
      <w:proofErr w:type="spellEnd"/>
      <w:r w:rsidR="00146E2C" w:rsidRPr="00782276">
        <w:t xml:space="preserve"> et al., 2020). </w:t>
      </w:r>
      <w:r w:rsidR="002D0BFD" w:rsidRPr="00782276">
        <w:t>Amanda turned to food for comfort and abandoned her fitness routine, resulting in weight gain. Research shows a direct link between depression, anxiety, and overeating (</w:t>
      </w:r>
      <w:proofErr w:type="spellStart"/>
      <w:r w:rsidR="002D0BFD" w:rsidRPr="00782276">
        <w:t>Dakanalis</w:t>
      </w:r>
      <w:proofErr w:type="spellEnd"/>
      <w:r w:rsidR="002D0BFD" w:rsidRPr="00782276">
        <w:t xml:space="preserve"> et al., 2023), with low mood further compounded by the tendency to eat sugary, fat-dense, low-nutrient foods</w:t>
      </w:r>
      <w:r w:rsidR="00303C5B">
        <w:t xml:space="preserve"> </w:t>
      </w:r>
      <w:r w:rsidR="00303C5B" w:rsidRPr="00303C5B">
        <w:t>(</w:t>
      </w:r>
      <w:proofErr w:type="spellStart"/>
      <w:r w:rsidR="00303C5B" w:rsidRPr="00303C5B">
        <w:t>Zielińska</w:t>
      </w:r>
      <w:proofErr w:type="spellEnd"/>
      <w:r w:rsidR="00303C5B" w:rsidRPr="00303C5B">
        <w:t xml:space="preserve"> et al., 2023)</w:t>
      </w:r>
      <w:r w:rsidR="002D0BFD" w:rsidRPr="00782276">
        <w:t>. These associations are much stronger in the female population</w:t>
      </w:r>
      <w:r w:rsidR="00A7173A" w:rsidRPr="00782276">
        <w:t xml:space="preserve"> (Camilleri et al., 2014).</w:t>
      </w:r>
    </w:p>
    <w:p w14:paraId="0BC5EA93" w14:textId="77777777" w:rsidR="00DD37A2" w:rsidRPr="00782276" w:rsidRDefault="00557575" w:rsidP="000553F1">
      <w:pPr>
        <w:spacing w:line="480" w:lineRule="auto"/>
      </w:pPr>
      <w:r w:rsidRPr="00782276">
        <w:tab/>
      </w:r>
    </w:p>
    <w:p w14:paraId="235278CF" w14:textId="0B66768E" w:rsidR="00557575" w:rsidRPr="00782276" w:rsidRDefault="00F53900" w:rsidP="000553F1">
      <w:pPr>
        <w:spacing w:line="480" w:lineRule="auto"/>
        <w:ind w:firstLine="720"/>
      </w:pPr>
      <w:r w:rsidRPr="00782276">
        <w:t xml:space="preserve">The continuation and </w:t>
      </w:r>
      <w:r w:rsidR="00F726FA" w:rsidRPr="00782276">
        <w:t>increase of Amanda’s hoar</w:t>
      </w:r>
      <w:r w:rsidR="003C69CC" w:rsidRPr="00782276">
        <w:t xml:space="preserve">ding are likely a result of her chronic anxiety, depression and inability to regulate her emotions effectively. </w:t>
      </w:r>
      <w:r w:rsidR="005766FF" w:rsidRPr="00782276">
        <w:t>She admits to “thinking too much”</w:t>
      </w:r>
      <w:r w:rsidR="00C638F5" w:rsidRPr="00782276">
        <w:t>, so her rumination has created a vicious cycle of paralysis</w:t>
      </w:r>
      <w:r w:rsidR="00637B0D" w:rsidRPr="00782276">
        <w:t>,</w:t>
      </w:r>
      <w:r w:rsidR="00C638F5" w:rsidRPr="00782276">
        <w:t xml:space="preserve"> resulting in her being unable to </w:t>
      </w:r>
      <w:r w:rsidR="00637B0D" w:rsidRPr="00782276">
        <w:t xml:space="preserve">motivate herself to deal with tasks such as opening her mail or dealing with bills. </w:t>
      </w:r>
      <w:r w:rsidR="005223F2" w:rsidRPr="00782276">
        <w:t xml:space="preserve">Avoiding these tasks, telling herself she may need them in the future, </w:t>
      </w:r>
      <w:r w:rsidR="00C15171" w:rsidRPr="00782276">
        <w:t>reinforces the hoarding</w:t>
      </w:r>
      <w:r w:rsidR="00392E9B" w:rsidRPr="00782276">
        <w:t xml:space="preserve"> (Frost et al., 2011)</w:t>
      </w:r>
      <w:r w:rsidR="00C15171" w:rsidRPr="00782276">
        <w:t>. As she faces ongoing issue</w:t>
      </w:r>
      <w:r w:rsidR="003635FA" w:rsidRPr="00782276">
        <w:t>s</w:t>
      </w:r>
      <w:r w:rsidR="00C15171" w:rsidRPr="00782276">
        <w:t xml:space="preserve"> with depression, </w:t>
      </w:r>
      <w:r w:rsidR="003635FA" w:rsidRPr="00782276">
        <w:t xml:space="preserve">she has found it increasingly difficult to break the cycle she is in. </w:t>
      </w:r>
      <w:r w:rsidR="00BD5EEF" w:rsidRPr="00782276">
        <w:t>This has resulted in an overwhelming amount of clutter that has greatly affected her day</w:t>
      </w:r>
      <w:r w:rsidR="00E47633" w:rsidRPr="00782276">
        <w:t>-to-</w:t>
      </w:r>
      <w:r w:rsidR="00BD5EEF" w:rsidRPr="00782276">
        <w:t>day life</w:t>
      </w:r>
      <w:r w:rsidR="00575D8F" w:rsidRPr="00782276">
        <w:t>.</w:t>
      </w:r>
      <w:r w:rsidR="00397BC0" w:rsidRPr="00782276">
        <w:t xml:space="preserve"> </w:t>
      </w:r>
    </w:p>
    <w:p w14:paraId="0FF67C45" w14:textId="77777777" w:rsidR="00DD37A2" w:rsidRPr="00782276" w:rsidRDefault="00DD37A2" w:rsidP="000553F1">
      <w:pPr>
        <w:spacing w:line="480" w:lineRule="auto"/>
        <w:rPr>
          <w:i/>
          <w:iCs/>
        </w:rPr>
      </w:pPr>
    </w:p>
    <w:p w14:paraId="5FC78DD8" w14:textId="42C4B8E8" w:rsidR="006834F9" w:rsidRPr="00782276" w:rsidRDefault="006834F9" w:rsidP="000553F1">
      <w:pPr>
        <w:spacing w:line="480" w:lineRule="auto"/>
        <w:rPr>
          <w:b/>
          <w:bCs/>
        </w:rPr>
      </w:pPr>
      <w:r w:rsidRPr="00782276">
        <w:rPr>
          <w:b/>
          <w:bCs/>
          <w:i/>
          <w:iCs/>
        </w:rPr>
        <w:t>How the service user’s difficulties relate to one another, drawing on psychological theory</w:t>
      </w:r>
    </w:p>
    <w:p w14:paraId="623B193F" w14:textId="77777777" w:rsidR="00DD37A2" w:rsidRPr="00782276" w:rsidRDefault="0093436A" w:rsidP="000553F1">
      <w:pPr>
        <w:spacing w:line="480" w:lineRule="auto"/>
      </w:pPr>
      <w:r w:rsidRPr="00782276">
        <w:tab/>
      </w:r>
    </w:p>
    <w:p w14:paraId="032F23B9" w14:textId="376E70CE" w:rsidR="0093436A" w:rsidRPr="00782276" w:rsidRDefault="0093436A" w:rsidP="000553F1">
      <w:pPr>
        <w:spacing w:line="480" w:lineRule="auto"/>
        <w:ind w:firstLine="720"/>
      </w:pPr>
      <w:r w:rsidRPr="00782276">
        <w:t xml:space="preserve">Amanda faces interconnected challenges, particularly hoarding, depression, and anxiety. These issues can be explained through various psychological theories, including </w:t>
      </w:r>
      <w:r w:rsidRPr="00782276">
        <w:lastRenderedPageBreak/>
        <w:t xml:space="preserve">Depression, Cognitive Behavioural Theory </w:t>
      </w:r>
      <w:r w:rsidR="0035024D">
        <w:t>(Beck, 2020)</w:t>
      </w:r>
      <w:r w:rsidRPr="00782276">
        <w:t>, and Attachment Theory</w:t>
      </w:r>
      <w:r w:rsidR="00660D4A">
        <w:t xml:space="preserve"> (Bowlby, 1978</w:t>
      </w:r>
      <w:r w:rsidR="002922FF">
        <w:t>)</w:t>
      </w:r>
      <w:r w:rsidRPr="00782276">
        <w:t xml:space="preserve">, which influence emotional responses. The Cognitive Behavioural Model of Hoarding, developed by Frost and Hartl (1996), </w:t>
      </w:r>
      <w:r w:rsidR="00600565" w:rsidRPr="00782276">
        <w:t>asserts</w:t>
      </w:r>
      <w:r w:rsidRPr="00782276">
        <w:t xml:space="preserve"> that hoarding arises from life experiences, genetics, and a person’s beliefs about their belongings. </w:t>
      </w:r>
      <w:r w:rsidR="007257E7" w:rsidRPr="00782276">
        <w:t xml:space="preserve">The model was later expanded </w:t>
      </w:r>
      <w:r w:rsidR="00A87473" w:rsidRPr="00782276">
        <w:t xml:space="preserve">to state </w:t>
      </w:r>
      <w:r w:rsidR="00A03141" w:rsidRPr="00782276">
        <w:t>that cognitive distortions such a</w:t>
      </w:r>
      <w:r w:rsidR="00347537" w:rsidRPr="00782276">
        <w:t>s</w:t>
      </w:r>
      <w:r w:rsidR="00213046" w:rsidRPr="00782276">
        <w:t xml:space="preserve"> catastrophising</w:t>
      </w:r>
      <w:r w:rsidR="00347537" w:rsidRPr="00782276">
        <w:t xml:space="preserve"> </w:t>
      </w:r>
      <w:r w:rsidR="000A39F7" w:rsidRPr="00782276">
        <w:t xml:space="preserve">and attachment issues play an </w:t>
      </w:r>
      <w:r w:rsidR="00775C06" w:rsidRPr="00782276">
        <w:t>essential</w:t>
      </w:r>
      <w:r w:rsidR="000A39F7" w:rsidRPr="00782276">
        <w:t xml:space="preserve"> role in hoarding (</w:t>
      </w:r>
      <w:proofErr w:type="spellStart"/>
      <w:r w:rsidR="006D0D90" w:rsidRPr="00782276">
        <w:t>Steketee</w:t>
      </w:r>
      <w:proofErr w:type="spellEnd"/>
      <w:r w:rsidR="006D0D90" w:rsidRPr="00782276">
        <w:t xml:space="preserve"> &amp; Frost, 2003)</w:t>
      </w:r>
      <w:r w:rsidR="009C286E" w:rsidRPr="00782276">
        <w:t>.</w:t>
      </w:r>
      <w:r w:rsidR="00C570DB" w:rsidRPr="00782276">
        <w:t xml:space="preserve"> In Amanda’s case</w:t>
      </w:r>
      <w:r w:rsidR="00EF50DF" w:rsidRPr="00782276">
        <w:t>, her fear of throwing things away, particularly unopened mail and bills</w:t>
      </w:r>
      <w:r w:rsidR="0080568F" w:rsidRPr="00782276">
        <w:t xml:space="preserve">, could reflect a deeply held belief about her need for these items in the future, despite </w:t>
      </w:r>
      <w:r w:rsidR="00656EA6" w:rsidRPr="00782276">
        <w:t xml:space="preserve">not needing them when they first arrive. </w:t>
      </w:r>
      <w:r w:rsidR="00D05711" w:rsidRPr="00782276">
        <w:t xml:space="preserve">Amanda also catastrophises </w:t>
      </w:r>
      <w:r w:rsidR="002F07EF" w:rsidRPr="00782276">
        <w:t>about the potential consequence of throwing the letters/bills away, reinforcing her hoarding behaviour</w:t>
      </w:r>
      <w:r w:rsidR="007966D1" w:rsidRPr="00782276">
        <w:t xml:space="preserve"> (</w:t>
      </w:r>
      <w:proofErr w:type="spellStart"/>
      <w:r w:rsidR="007966D1" w:rsidRPr="00782276">
        <w:t>Steketee</w:t>
      </w:r>
      <w:proofErr w:type="spellEnd"/>
      <w:r w:rsidR="007966D1" w:rsidRPr="00782276">
        <w:t xml:space="preserve"> et al., 2003).</w:t>
      </w:r>
    </w:p>
    <w:p w14:paraId="2CF91323" w14:textId="77777777" w:rsidR="00DD37A2" w:rsidRPr="00782276" w:rsidRDefault="008328F6" w:rsidP="000553F1">
      <w:pPr>
        <w:spacing w:line="480" w:lineRule="auto"/>
      </w:pPr>
      <w:r w:rsidRPr="00782276">
        <w:tab/>
      </w:r>
    </w:p>
    <w:p w14:paraId="7C487BB6" w14:textId="47A5D1AB" w:rsidR="008328F6" w:rsidRPr="00782276" w:rsidRDefault="000F0BA7" w:rsidP="000553F1">
      <w:pPr>
        <w:spacing w:line="480" w:lineRule="auto"/>
        <w:ind w:firstLine="720"/>
      </w:pPr>
      <w:r w:rsidRPr="00782276">
        <w:t>Bowlby’s Attachment Theory provides insight into Amanda’s psychological issues. Her experience in an abusive marriage likely affected her ability to form secure emotional attachments, contributing to her insecure attachment patterns characteri</w:t>
      </w:r>
      <w:r w:rsidR="008438DF" w:rsidRPr="00782276">
        <w:t>s</w:t>
      </w:r>
      <w:r w:rsidRPr="00782276">
        <w:t>ed by anxiety, fear of abandonment, and difficulty trusting others (Garrett, 2022</w:t>
      </w:r>
      <w:r w:rsidR="008438DF" w:rsidRPr="00782276">
        <w:t>; Mathes et al., 2020</w:t>
      </w:r>
      <w:r w:rsidRPr="00782276">
        <w:t>). Her husband’s ongoing emotional abuse, criticism, and control undermined her self-worth, making her emotionally vulnerable and unable to regulate her emotions appropriately. Insecure attachment styles can cause individuals to seek control over their environment, leading to hoarding behavio</w:t>
      </w:r>
      <w:r w:rsidR="008438DF" w:rsidRPr="00782276">
        <w:t>u</w:t>
      </w:r>
      <w:r w:rsidRPr="00782276">
        <w:t xml:space="preserve">r </w:t>
      </w:r>
      <w:r w:rsidR="00FC6308" w:rsidRPr="00782276">
        <w:t>to exert</w:t>
      </w:r>
      <w:r w:rsidRPr="00782276">
        <w:t xml:space="preserve"> control over their lives when their emotional stability is compromised (Frost &amp; Hartl, 1996; </w:t>
      </w:r>
      <w:proofErr w:type="spellStart"/>
      <w:r w:rsidRPr="00782276">
        <w:t>Steketee</w:t>
      </w:r>
      <w:proofErr w:type="spellEnd"/>
      <w:r w:rsidRPr="00782276">
        <w:t xml:space="preserve"> et al., 2003)</w:t>
      </w:r>
      <w:r w:rsidR="00FC6308" w:rsidRPr="00782276">
        <w:t>. T</w:t>
      </w:r>
      <w:r w:rsidR="004C3576" w:rsidRPr="00782276">
        <w:t>he period whe</w:t>
      </w:r>
      <w:r w:rsidR="008438DF" w:rsidRPr="00782276">
        <w:t>n</w:t>
      </w:r>
      <w:r w:rsidR="004C3576" w:rsidRPr="00782276">
        <w:t xml:space="preserve"> Amanda’s children left for college </w:t>
      </w:r>
      <w:r w:rsidR="002B21C7" w:rsidRPr="00782276">
        <w:t xml:space="preserve">triggered feelings of loss and isolation, significantly </w:t>
      </w:r>
      <w:r w:rsidR="003E008D" w:rsidRPr="00782276">
        <w:t>intensifying her hoarding as a coping mechanism for her emotional upset</w:t>
      </w:r>
      <w:r w:rsidR="00513C8F" w:rsidRPr="00782276">
        <w:t xml:space="preserve"> </w:t>
      </w:r>
      <w:r w:rsidR="008438DF" w:rsidRPr="00782276">
        <w:t>(Mathes et al., 2020).</w:t>
      </w:r>
    </w:p>
    <w:p w14:paraId="1D391395" w14:textId="77777777" w:rsidR="00D56C87" w:rsidRDefault="00D56C87" w:rsidP="000553F1">
      <w:pPr>
        <w:spacing w:line="480" w:lineRule="auto"/>
        <w:ind w:firstLine="720"/>
      </w:pPr>
    </w:p>
    <w:p w14:paraId="38441A45" w14:textId="0A15EAEF" w:rsidR="003F2545" w:rsidRPr="00782276" w:rsidRDefault="00BE1DD2" w:rsidP="000553F1">
      <w:pPr>
        <w:spacing w:line="480" w:lineRule="auto"/>
        <w:ind w:firstLine="720"/>
      </w:pPr>
      <w:r w:rsidRPr="00782276">
        <w:t xml:space="preserve">Lastly, depression plays a </w:t>
      </w:r>
      <w:r w:rsidR="00A13A3A">
        <w:t>significant</w:t>
      </w:r>
      <w:r w:rsidRPr="00782276">
        <w:t xml:space="preserve"> factor in Amanda’s difficulties. Her history of depression, which began after her divorce and worsened over time, has made her emotionally </w:t>
      </w:r>
      <w:r w:rsidRPr="00782276">
        <w:lastRenderedPageBreak/>
        <w:t>dysregulated. The symptoms of depression include a low mood or reports of “feeling sad”, hopelessness and helplessness, low self-esteem, lack of motivation, lack of interest, and an inability to make decisions</w:t>
      </w:r>
      <w:r w:rsidR="00E2272F" w:rsidRPr="00782276">
        <w:t xml:space="preserve"> (NHS, 2023)</w:t>
      </w:r>
      <w:r w:rsidRPr="00782276">
        <w:t>. Amanda experienced a low mood when her children went off to college and a sense of hopelessness when she failed to deal with the clutter in her home. Her low self-esteem comes from being in an abusive marriage, leaving her with feelings of inadequacy.</w:t>
      </w:r>
      <w:r w:rsidR="002446B4" w:rsidRPr="00782276">
        <w:t xml:space="preserve"> </w:t>
      </w:r>
      <w:r w:rsidR="00A917BD" w:rsidRPr="00782276">
        <w:t xml:space="preserve">Amanda is unable to make decisions when it comes to </w:t>
      </w:r>
      <w:r w:rsidR="00451331" w:rsidRPr="00782276">
        <w:t>sorting through her clutter. Her indecisiveness, where it be about throwing things away, or dealing with her financial issues,</w:t>
      </w:r>
      <w:r w:rsidR="00C9053B" w:rsidRPr="00782276">
        <w:t xml:space="preserve"> shows cognitive slowing, and difficulty concentrating</w:t>
      </w:r>
      <w:r w:rsidR="00E457AB" w:rsidRPr="00782276">
        <w:t xml:space="preserve"> which often accompanies depression</w:t>
      </w:r>
      <w:r w:rsidR="003A43B9" w:rsidRPr="00782276">
        <w:t xml:space="preserve"> (</w:t>
      </w:r>
      <w:proofErr w:type="spellStart"/>
      <w:r w:rsidR="003A43B9" w:rsidRPr="00782276">
        <w:t>Kancherla</w:t>
      </w:r>
      <w:proofErr w:type="spellEnd"/>
      <w:r w:rsidR="003A43B9" w:rsidRPr="00782276">
        <w:t xml:space="preserve"> et al., 2022</w:t>
      </w:r>
      <w:r w:rsidR="00725CF1" w:rsidRPr="00782276">
        <w:t>; Frost et al., 2011</w:t>
      </w:r>
      <w:r w:rsidR="003A43B9" w:rsidRPr="00782276">
        <w:t>)</w:t>
      </w:r>
      <w:r w:rsidR="00E457AB" w:rsidRPr="00782276">
        <w:t xml:space="preserve">. </w:t>
      </w:r>
    </w:p>
    <w:p w14:paraId="3E88EE67" w14:textId="77777777" w:rsidR="003F2545" w:rsidRPr="00782276" w:rsidRDefault="003F2545" w:rsidP="000553F1">
      <w:pPr>
        <w:spacing w:line="480" w:lineRule="auto"/>
        <w:ind w:firstLine="720"/>
      </w:pPr>
    </w:p>
    <w:p w14:paraId="0E55FAF0" w14:textId="77777777" w:rsidR="00F46464" w:rsidRPr="00782276" w:rsidRDefault="009F6BC6" w:rsidP="000553F1">
      <w:pPr>
        <w:spacing w:line="480" w:lineRule="auto"/>
        <w:rPr>
          <w:b/>
          <w:bCs/>
        </w:rPr>
      </w:pPr>
      <w:r w:rsidRPr="00782276">
        <w:rPr>
          <w:b/>
          <w:bCs/>
          <w:i/>
          <w:iCs/>
        </w:rPr>
        <w:t>Plan of intervention</w:t>
      </w:r>
      <w:r w:rsidRPr="00782276">
        <w:rPr>
          <w:b/>
          <w:bCs/>
        </w:rPr>
        <w:t>:</w:t>
      </w:r>
      <w:r w:rsidR="00D27EAA" w:rsidRPr="00782276">
        <w:rPr>
          <w:b/>
          <w:bCs/>
        </w:rPr>
        <w:t xml:space="preserve"> </w:t>
      </w:r>
    </w:p>
    <w:p w14:paraId="528A31FB" w14:textId="14A5FAC2" w:rsidR="00C06ABE" w:rsidRPr="00782276" w:rsidRDefault="00C06ABE" w:rsidP="000553F1">
      <w:pPr>
        <w:spacing w:line="480" w:lineRule="auto"/>
      </w:pPr>
    </w:p>
    <w:p w14:paraId="23088DA1" w14:textId="0CE69BFD" w:rsidR="00F207BF" w:rsidRPr="00782276" w:rsidRDefault="002B7595" w:rsidP="000553F1">
      <w:pPr>
        <w:spacing w:line="480" w:lineRule="auto"/>
      </w:pPr>
      <w:r w:rsidRPr="00782276">
        <w:tab/>
        <w:t xml:space="preserve">Cognitive behavioural therapy (CBT) is an effective treatment for managing both hoarding disorder and depression (Frost &amp; Hartl, 1996; </w:t>
      </w:r>
      <w:proofErr w:type="spellStart"/>
      <w:r w:rsidRPr="00782276">
        <w:t>Steketee</w:t>
      </w:r>
      <w:proofErr w:type="spellEnd"/>
      <w:r w:rsidRPr="00782276">
        <w:t xml:space="preserve"> et al., 2003; Timpano et al., 2016). CBT is useful in addressing the cognitive distortions that contribute to her hoarding behaviours, such as her fear of needing items in the future (e.g., unopened bills) and her inability to throw anything away</w:t>
      </w:r>
      <w:r w:rsidR="004110C4" w:rsidRPr="00782276">
        <w:t xml:space="preserve"> </w:t>
      </w:r>
      <w:r w:rsidR="00931236" w:rsidRPr="00782276">
        <w:t>(Frost &amp; Hartl, 1996)</w:t>
      </w:r>
      <w:r w:rsidRPr="00782276">
        <w:t xml:space="preserve">. Amanda's difficulty with decision-making and her avoidance of dealing with tasks comes from cognitive biases, such as catastrophising (for example, “If I throw this away, I might need it later.”) </w:t>
      </w:r>
      <w:r w:rsidR="00834FA1" w:rsidRPr="00782276">
        <w:t>(</w:t>
      </w:r>
      <w:proofErr w:type="spellStart"/>
      <w:r w:rsidR="00834FA1" w:rsidRPr="00782276">
        <w:t>Tolin</w:t>
      </w:r>
      <w:proofErr w:type="spellEnd"/>
      <w:r w:rsidR="00834FA1" w:rsidRPr="00782276">
        <w:t xml:space="preserve"> et al., 2011). </w:t>
      </w:r>
      <w:r w:rsidRPr="00782276">
        <w:t>CBT aims to identify and challenge irrational thoughts, replacing them with more realistic perspectives. CBT will also address Amanda's avoidant behaviours and encourage her to confront uncomfortable situations (like opening her mail) gradually while learning to tolerate the anxiety that arises</w:t>
      </w:r>
      <w:r w:rsidR="00552435" w:rsidRPr="00782276">
        <w:t xml:space="preserve"> (</w:t>
      </w:r>
      <w:proofErr w:type="spellStart"/>
      <w:r w:rsidR="00552435" w:rsidRPr="00782276">
        <w:t>Tolin</w:t>
      </w:r>
      <w:proofErr w:type="spellEnd"/>
      <w:r w:rsidR="00552435" w:rsidRPr="00782276">
        <w:t xml:space="preserve"> et al., 2011)</w:t>
      </w:r>
      <w:r w:rsidRPr="00782276">
        <w:t>. CBT can also incorporate SMART goals, which can help Amanda regain motivation by creating small, manageable tasks, like sorting one bag at a time, and validating her accomplishments</w:t>
      </w:r>
      <w:r w:rsidR="00D64603" w:rsidRPr="00782276">
        <w:t xml:space="preserve"> (Locke &amp; Latham, 2002)</w:t>
      </w:r>
      <w:r w:rsidRPr="00782276">
        <w:t xml:space="preserve">. By changing </w:t>
      </w:r>
      <w:r w:rsidRPr="00782276">
        <w:lastRenderedPageBreak/>
        <w:t xml:space="preserve">Amanda’s thought patterns, </w:t>
      </w:r>
      <w:r w:rsidR="00F402E4" w:rsidRPr="00782276">
        <w:t>CBT can help break the cycle of avoidance, build her self-esteem and confidence, and help her regain a sense of control over her li</w:t>
      </w:r>
      <w:r w:rsidR="00097432" w:rsidRPr="00782276">
        <w:t>fe</w:t>
      </w:r>
      <w:r w:rsidR="005B502E" w:rsidRPr="00782276">
        <w:t xml:space="preserve"> </w:t>
      </w:r>
      <w:r w:rsidR="00AB3F0A" w:rsidRPr="00782276">
        <w:t>(</w:t>
      </w:r>
      <w:proofErr w:type="spellStart"/>
      <w:r w:rsidR="00AB3F0A" w:rsidRPr="00782276">
        <w:t>Steketee</w:t>
      </w:r>
      <w:proofErr w:type="spellEnd"/>
      <w:r w:rsidR="00AB3F0A" w:rsidRPr="00782276">
        <w:t xml:space="preserve"> &amp; Frost, 2003)</w:t>
      </w:r>
      <w:r w:rsidR="00097432" w:rsidRPr="00782276">
        <w:t>.</w:t>
      </w:r>
    </w:p>
    <w:p w14:paraId="5363E33D" w14:textId="77777777" w:rsidR="00A75C47" w:rsidRPr="00782276" w:rsidRDefault="00A75C47" w:rsidP="000553F1">
      <w:pPr>
        <w:spacing w:line="480" w:lineRule="auto"/>
      </w:pPr>
    </w:p>
    <w:p w14:paraId="48A011D7" w14:textId="39695C12" w:rsidR="009E7E15" w:rsidRPr="00782276" w:rsidRDefault="00A75C47" w:rsidP="000553F1">
      <w:pPr>
        <w:spacing w:line="480" w:lineRule="auto"/>
      </w:pPr>
      <w:r w:rsidRPr="00782276">
        <w:tab/>
        <w:t xml:space="preserve">In addition to </w:t>
      </w:r>
      <w:r w:rsidR="00C56EC9" w:rsidRPr="00782276">
        <w:t>CBT</w:t>
      </w:r>
      <w:r w:rsidR="00496264" w:rsidRPr="00782276">
        <w:t>, the involvement of a professional organiser would be a practical intervention. Hoarding behaviour is often difficult to manage without external help, particularly when the person is emotionally overwhelmed by the clutter</w:t>
      </w:r>
      <w:r w:rsidR="00B05B0A" w:rsidRPr="00782276">
        <w:t>,</w:t>
      </w:r>
      <w:r w:rsidR="00496264" w:rsidRPr="00782276">
        <w:t xml:space="preserve"> as Amanda is</w:t>
      </w:r>
      <w:r w:rsidR="002A1652" w:rsidRPr="00782276">
        <w:t xml:space="preserve"> </w:t>
      </w:r>
      <w:r w:rsidR="00D505E9" w:rsidRPr="00782276">
        <w:t>(Timpano et al., 2016)</w:t>
      </w:r>
      <w:r w:rsidR="00496264" w:rsidRPr="00782276">
        <w:t xml:space="preserve">. A professional organiser </w:t>
      </w:r>
      <w:r w:rsidR="00B05B0A" w:rsidRPr="00782276">
        <w:t>specialising</w:t>
      </w:r>
      <w:r w:rsidR="00496264" w:rsidRPr="00782276">
        <w:t xml:space="preserve"> in hoarding disorder could help Amanda break</w:t>
      </w:r>
      <w:r w:rsidR="006756DD" w:rsidRPr="00782276">
        <w:t xml:space="preserve"> </w:t>
      </w:r>
      <w:r w:rsidR="00496264" w:rsidRPr="00782276">
        <w:t>down the overwhelming task into manageable steps.</w:t>
      </w:r>
      <w:r w:rsidR="006756DD" w:rsidRPr="00782276">
        <w:t xml:space="preserve"> </w:t>
      </w:r>
      <w:r w:rsidR="00B05B0A" w:rsidRPr="00782276">
        <w:t>Professional organisers who specialise in hoarding disorder understand the need for</w:t>
      </w:r>
      <w:r w:rsidR="00607D1D" w:rsidRPr="00782276">
        <w:t xml:space="preserve"> Amanda to be in control every step of the way, helping her regain her confidence in her own ability to deal with her items once the organiser has left. </w:t>
      </w:r>
      <w:r w:rsidR="000818FC" w:rsidRPr="00782276">
        <w:t>This intervention can help provide Amanda with the hands</w:t>
      </w:r>
      <w:r w:rsidR="00782276" w:rsidRPr="00782276">
        <w:t>-</w:t>
      </w:r>
      <w:r w:rsidR="000818FC" w:rsidRPr="00782276">
        <w:t>on support she needs</w:t>
      </w:r>
      <w:r w:rsidR="00084346" w:rsidRPr="00782276">
        <w:t xml:space="preserve"> to begin decluttering her home. The organiser will also offer encouragement and accountability, which can</w:t>
      </w:r>
      <w:r w:rsidR="00C948A1" w:rsidRPr="00782276">
        <w:t xml:space="preserve"> help Amanda stay on track and avoid the vicious cycle of avoidance and procrastination that only worsens her</w:t>
      </w:r>
      <w:r w:rsidR="003F333E" w:rsidRPr="00782276">
        <w:t xml:space="preserve"> situation. By combining this practical strategy</w:t>
      </w:r>
      <w:r w:rsidR="00FE6BAA" w:rsidRPr="00782276">
        <w:t xml:space="preserve"> with the emotional support from CBT, hopefully Amanda can start to see real progress</w:t>
      </w:r>
      <w:r w:rsidR="00175860" w:rsidRPr="00782276">
        <w:t xml:space="preserve"> </w:t>
      </w:r>
      <w:r w:rsidR="00782276" w:rsidRPr="00782276">
        <w:t>in</w:t>
      </w:r>
      <w:r w:rsidR="00175860" w:rsidRPr="00782276">
        <w:t xml:space="preserve"> overcoming her hoarding disorder. </w:t>
      </w:r>
    </w:p>
    <w:p w14:paraId="067C188E" w14:textId="77777777" w:rsidR="009F6BC6" w:rsidRPr="00782276" w:rsidRDefault="009F6BC6" w:rsidP="000553F1">
      <w:pPr>
        <w:spacing w:line="480" w:lineRule="auto"/>
      </w:pPr>
    </w:p>
    <w:p w14:paraId="594F2770" w14:textId="77777777" w:rsidR="0001229A" w:rsidRPr="00782276" w:rsidRDefault="009F6BC6" w:rsidP="000553F1">
      <w:pPr>
        <w:spacing w:line="480" w:lineRule="auto"/>
        <w:rPr>
          <w:b/>
          <w:bCs/>
          <w:i/>
          <w:iCs/>
        </w:rPr>
      </w:pPr>
      <w:r w:rsidRPr="00782276">
        <w:rPr>
          <w:b/>
          <w:bCs/>
          <w:i/>
          <w:iCs/>
        </w:rPr>
        <w:t>Revision and reformulate</w:t>
      </w:r>
      <w:r w:rsidR="001524A8" w:rsidRPr="00782276">
        <w:rPr>
          <w:b/>
          <w:bCs/>
          <w:i/>
          <w:iCs/>
        </w:rPr>
        <w:t>.</w:t>
      </w:r>
    </w:p>
    <w:p w14:paraId="3EA1993F" w14:textId="77777777" w:rsidR="00782276" w:rsidRPr="00782276" w:rsidRDefault="00782276" w:rsidP="000553F1">
      <w:pPr>
        <w:spacing w:line="480" w:lineRule="auto"/>
        <w:rPr>
          <w:b/>
          <w:bCs/>
          <w:i/>
          <w:iCs/>
        </w:rPr>
      </w:pPr>
    </w:p>
    <w:p w14:paraId="5EDBF459" w14:textId="7039C59C" w:rsidR="0027175E" w:rsidRPr="00782276" w:rsidRDefault="0001229A" w:rsidP="000553F1">
      <w:pPr>
        <w:spacing w:line="480" w:lineRule="auto"/>
        <w:ind w:firstLine="360"/>
      </w:pPr>
      <w:r w:rsidRPr="00782276">
        <w:t>A</w:t>
      </w:r>
      <w:r w:rsidR="00BB2C0D" w:rsidRPr="00782276">
        <w:t xml:space="preserve">fter the initial intervention of CBT and the involvement of </w:t>
      </w:r>
      <w:r w:rsidR="00782276" w:rsidRPr="00782276">
        <w:t xml:space="preserve">a </w:t>
      </w:r>
      <w:r w:rsidR="00BB2C0D" w:rsidRPr="00782276">
        <w:t xml:space="preserve">professional organiser, regular follow-up sessions will be scheduled to monitor </w:t>
      </w:r>
      <w:r w:rsidR="00782276" w:rsidRPr="00782276">
        <w:t>A</w:t>
      </w:r>
      <w:r w:rsidR="00BB2C0D" w:rsidRPr="00782276">
        <w:t>manda's progress, assess her emotional and behaviour</w:t>
      </w:r>
      <w:r w:rsidR="00782276" w:rsidRPr="00782276">
        <w:t>al</w:t>
      </w:r>
      <w:r w:rsidR="00BB2C0D" w:rsidRPr="00782276">
        <w:t xml:space="preserve"> responses, and identify any new challenges</w:t>
      </w:r>
      <w:r w:rsidRPr="00782276">
        <w:t>.</w:t>
      </w:r>
      <w:r w:rsidR="00181AA6" w:rsidRPr="00782276">
        <w:t xml:space="preserve"> </w:t>
      </w:r>
      <w:r w:rsidR="001379B0" w:rsidRPr="00782276">
        <w:t xml:space="preserve">During the sessions, standardised tools </w:t>
      </w:r>
      <w:r w:rsidR="005B4713">
        <w:t>such as</w:t>
      </w:r>
      <w:r w:rsidR="001379B0" w:rsidRPr="00782276">
        <w:t xml:space="preserve"> the Hoarding Rating Scale </w:t>
      </w:r>
      <w:r w:rsidR="00551A70" w:rsidRPr="00782276">
        <w:t>(Nutley et al., 2020)</w:t>
      </w:r>
      <w:r w:rsidR="00151012" w:rsidRPr="00782276">
        <w:t xml:space="preserve"> and self-report questionnaires can be used to track Amanda's hoarding symptoms</w:t>
      </w:r>
      <w:r w:rsidR="00373FFE" w:rsidRPr="00782276">
        <w:t xml:space="preserve">. </w:t>
      </w:r>
      <w:r w:rsidR="0093371B" w:rsidRPr="00782276">
        <w:t>CBT will continue to focus on building skills for managing cognitive distortions and avoidance behaviours.</w:t>
      </w:r>
      <w:r w:rsidR="00AC1802" w:rsidRPr="00782276">
        <w:t xml:space="preserve"> If </w:t>
      </w:r>
      <w:r w:rsidR="00AC1802" w:rsidRPr="00782276">
        <w:lastRenderedPageBreak/>
        <w:t>Amanda demonstrates progress, CBT can shift towards further strategies</w:t>
      </w:r>
      <w:r w:rsidR="005B4713">
        <w:t>,</w:t>
      </w:r>
      <w:r w:rsidR="00AC1802" w:rsidRPr="00782276">
        <w:t xml:space="preserve"> such as exposure therapy</w:t>
      </w:r>
      <w:r w:rsidR="005B4713">
        <w:t>,</w:t>
      </w:r>
      <w:r w:rsidR="00AC1802" w:rsidRPr="00782276">
        <w:t xml:space="preserve"> to further reduce anxiety </w:t>
      </w:r>
      <w:r w:rsidR="00875D8C" w:rsidRPr="00782276">
        <w:t xml:space="preserve">and </w:t>
      </w:r>
      <w:r w:rsidR="00AC1802" w:rsidRPr="00782276">
        <w:t>increase her confidence in decision-making</w:t>
      </w:r>
      <w:r w:rsidR="00875D8C" w:rsidRPr="00782276">
        <w:t xml:space="preserve"> (Ayers et al., 2018).</w:t>
      </w:r>
    </w:p>
    <w:p w14:paraId="7A43C686" w14:textId="77777777" w:rsidR="00CA1402" w:rsidRPr="00782276" w:rsidRDefault="00CA1402" w:rsidP="000553F1">
      <w:pPr>
        <w:spacing w:line="480" w:lineRule="auto"/>
        <w:ind w:firstLine="360"/>
      </w:pPr>
    </w:p>
    <w:p w14:paraId="4A92617D" w14:textId="32E87765" w:rsidR="0001229A" w:rsidRDefault="00782276" w:rsidP="000553F1">
      <w:pPr>
        <w:spacing w:line="480" w:lineRule="auto"/>
      </w:pPr>
      <w:r w:rsidRPr="00782276">
        <w:t>The professional organiser will play a pivotal role in helping Amanda maintain progress in decluttering. Initially, they will provide hands-on support, breaking down overwhelming tasks into manageable steps while gradually teaching Amanda organisational skills to allow her to maintain a clutter-free environment by herself (</w:t>
      </w:r>
      <w:proofErr w:type="spellStart"/>
      <w:r w:rsidRPr="00782276">
        <w:t>Tolin</w:t>
      </w:r>
      <w:proofErr w:type="spellEnd"/>
      <w:r w:rsidRPr="00782276">
        <w:t xml:space="preserve"> et al., 2012).</w:t>
      </w:r>
      <w:r w:rsidR="008E77F0">
        <w:t xml:space="preserve"> </w:t>
      </w:r>
      <w:r w:rsidR="008E77F0" w:rsidRPr="008E77F0">
        <w:t>Accountability and encouragement from the organiser can help prevent</w:t>
      </w:r>
      <w:r w:rsidR="001020C4" w:rsidRPr="001020C4">
        <w:t xml:space="preserve"> Amanda </w:t>
      </w:r>
      <w:r w:rsidR="007F299A">
        <w:t>from falling back into old habits</w:t>
      </w:r>
      <w:r w:rsidR="001020C4" w:rsidRPr="001020C4">
        <w:t xml:space="preserve"> by addressing avoidance and procrastination</w:t>
      </w:r>
      <w:r w:rsidR="001020C4">
        <w:t xml:space="preserve"> </w:t>
      </w:r>
      <w:r w:rsidR="00B545FA" w:rsidRPr="00B545FA">
        <w:t>(</w:t>
      </w:r>
      <w:proofErr w:type="spellStart"/>
      <w:r w:rsidR="00B545FA" w:rsidRPr="00B545FA">
        <w:t>Steketee</w:t>
      </w:r>
      <w:proofErr w:type="spellEnd"/>
      <w:r w:rsidR="00B545FA" w:rsidRPr="00B545FA">
        <w:t xml:space="preserve"> &amp; Frost, 2003)</w:t>
      </w:r>
      <w:r w:rsidR="00B545FA">
        <w:t xml:space="preserve">. </w:t>
      </w:r>
      <w:r w:rsidR="00B545FA" w:rsidRPr="00B545FA">
        <w:t>Over</w:t>
      </w:r>
      <w:r w:rsidR="007F299A">
        <w:t xml:space="preserve"> time, </w:t>
      </w:r>
      <w:r w:rsidR="007F299A" w:rsidRPr="007F299A">
        <w:t>the organiser may transition from direct involvement to a more hands</w:t>
      </w:r>
      <w:r w:rsidR="007F299A">
        <w:t>-</w:t>
      </w:r>
      <w:r w:rsidR="007F299A" w:rsidRPr="007F299A">
        <w:t xml:space="preserve">off approach, allowing Amanda </w:t>
      </w:r>
      <w:r w:rsidR="007F299A">
        <w:t>t</w:t>
      </w:r>
      <w:r w:rsidR="007F299A" w:rsidRPr="007F299A">
        <w:t>o make</w:t>
      </w:r>
      <w:r w:rsidR="007F299A">
        <w:t xml:space="preserve"> </w:t>
      </w:r>
      <w:r w:rsidR="00C40F3C" w:rsidRPr="00C40F3C">
        <w:t>independent decisions in her home.</w:t>
      </w:r>
      <w:r w:rsidR="00C40F3C">
        <w:t xml:space="preserve"> </w:t>
      </w:r>
    </w:p>
    <w:p w14:paraId="192D75AF" w14:textId="77777777" w:rsidR="005B4713" w:rsidRDefault="005B4713" w:rsidP="000553F1">
      <w:pPr>
        <w:spacing w:line="480" w:lineRule="auto"/>
      </w:pPr>
    </w:p>
    <w:p w14:paraId="303F7668" w14:textId="56F447A8" w:rsidR="00C40F3C" w:rsidRPr="00782276" w:rsidRDefault="00C40F3C" w:rsidP="000553F1">
      <w:pPr>
        <w:spacing w:line="480" w:lineRule="auto"/>
      </w:pPr>
      <w:r>
        <w:tab/>
      </w:r>
      <w:r w:rsidR="00501A07">
        <w:t>In</w:t>
      </w:r>
      <w:r w:rsidR="0094055F" w:rsidRPr="0094055F">
        <w:t xml:space="preserve"> t</w:t>
      </w:r>
      <w:r w:rsidR="00501A07">
        <w:t>he</w:t>
      </w:r>
      <w:r w:rsidR="0094055F" w:rsidRPr="0094055F">
        <w:t xml:space="preserve"> </w:t>
      </w:r>
      <w:r w:rsidR="00501A07">
        <w:t>long term,</w:t>
      </w:r>
      <w:r w:rsidR="0094055F" w:rsidRPr="0094055F">
        <w:t xml:space="preserve"> </w:t>
      </w:r>
      <w:r w:rsidR="00501A07">
        <w:t>follow-</w:t>
      </w:r>
      <w:r w:rsidR="0094055F" w:rsidRPr="0094055F">
        <w:t>up sessions of CBT can be spaced further apart, perhaps every six to eight weeks</w:t>
      </w:r>
      <w:r w:rsidR="00501A07">
        <w:t>.</w:t>
      </w:r>
      <w:r w:rsidR="0094055F" w:rsidRPr="0094055F">
        <w:t xml:space="preserve"> </w:t>
      </w:r>
      <w:r w:rsidR="00501A07">
        <w:t>These sessions will focus</w:t>
      </w:r>
      <w:r w:rsidR="0094055F" w:rsidRPr="0094055F">
        <w:t xml:space="preserve"> on Amanda reinforcing the strategies she has learned</w:t>
      </w:r>
      <w:r w:rsidR="0094055F">
        <w:t xml:space="preserve"> </w:t>
      </w:r>
      <w:r w:rsidR="00501A07">
        <w:t>a</w:t>
      </w:r>
      <w:r w:rsidR="00501A07" w:rsidRPr="00501A07">
        <w:t>nd addressing any new stresses or life changes.</w:t>
      </w:r>
    </w:p>
    <w:p w14:paraId="2C45C15D" w14:textId="759424BF" w:rsidR="00EE1316" w:rsidRDefault="00EE1316">
      <w:pPr>
        <w:spacing w:after="160" w:line="259" w:lineRule="auto"/>
      </w:pPr>
      <w:r>
        <w:br w:type="page"/>
      </w:r>
    </w:p>
    <w:p w14:paraId="2E738B0F" w14:textId="77777777" w:rsidR="00EE1316" w:rsidRDefault="00EE1316" w:rsidP="00EE1316">
      <w:pPr>
        <w:ind w:hanging="720"/>
        <w:jc w:val="center"/>
        <w:rPr>
          <w:b/>
          <w:bCs/>
        </w:rPr>
      </w:pPr>
      <w:r w:rsidRPr="0094028D">
        <w:rPr>
          <w:b/>
          <w:bCs/>
        </w:rPr>
        <w:lastRenderedPageBreak/>
        <w:t>Reference List</w:t>
      </w:r>
    </w:p>
    <w:p w14:paraId="21AA9D50" w14:textId="77777777" w:rsidR="00EE1316" w:rsidRPr="0094028D" w:rsidRDefault="00EE1316" w:rsidP="00EE1316">
      <w:pPr>
        <w:ind w:hanging="720"/>
        <w:jc w:val="center"/>
        <w:rPr>
          <w:b/>
          <w:bCs/>
        </w:rPr>
      </w:pPr>
    </w:p>
    <w:p w14:paraId="2961B7E4" w14:textId="77777777" w:rsidR="00EE1316" w:rsidRDefault="00EE1316" w:rsidP="00EE1316">
      <w:pPr>
        <w:ind w:left="720" w:hanging="720"/>
      </w:pPr>
      <w:r w:rsidRPr="0094028D">
        <w:t xml:space="preserve">Alejo, K. (2014). Long-term physical and mental health effects of domestic violence. </w:t>
      </w:r>
      <w:r w:rsidRPr="0094028D">
        <w:rPr>
          <w:i/>
          <w:iCs/>
        </w:rPr>
        <w:t>Themis: Research Journal of Justice Studies and Forensic Science</w:t>
      </w:r>
      <w:r w:rsidRPr="0094028D">
        <w:t xml:space="preserve">, </w:t>
      </w:r>
      <w:r w:rsidRPr="0094028D">
        <w:rPr>
          <w:i/>
          <w:iCs/>
        </w:rPr>
        <w:t>2</w:t>
      </w:r>
      <w:r w:rsidRPr="0094028D">
        <w:t xml:space="preserve">(1). https://doi.org/10.31979/themis.2014.0205 </w:t>
      </w:r>
    </w:p>
    <w:p w14:paraId="24D877A7" w14:textId="77777777" w:rsidR="00EE1316" w:rsidRPr="0094028D" w:rsidRDefault="00EE1316" w:rsidP="00EE1316">
      <w:pPr>
        <w:ind w:hanging="720"/>
      </w:pPr>
    </w:p>
    <w:p w14:paraId="1F7302A2" w14:textId="77777777" w:rsidR="00EE1316" w:rsidRDefault="00EE1316" w:rsidP="00EE1316">
      <w:pPr>
        <w:ind w:left="720" w:hanging="720"/>
      </w:pPr>
      <w:r w:rsidRPr="0094028D">
        <w:t xml:space="preserve">Anderson, D. K., &amp; Saunders, D. G. (2003). Leaving an abusive partner. </w:t>
      </w:r>
      <w:r w:rsidRPr="0094028D">
        <w:rPr>
          <w:i/>
          <w:iCs/>
        </w:rPr>
        <w:t>Trauma, Violence, &amp;amp; Abuse</w:t>
      </w:r>
      <w:r w:rsidRPr="0094028D">
        <w:t xml:space="preserve">, </w:t>
      </w:r>
      <w:r w:rsidRPr="0094028D">
        <w:rPr>
          <w:i/>
          <w:iCs/>
        </w:rPr>
        <w:t>4</w:t>
      </w:r>
      <w:r w:rsidRPr="0094028D">
        <w:t xml:space="preserve">(2), 163–191. </w:t>
      </w:r>
      <w:hyperlink r:id="rId11" w:history="1">
        <w:r w:rsidRPr="0094028D">
          <w:rPr>
            <w:rStyle w:val="Hyperlink"/>
          </w:rPr>
          <w:t>https://doi.org/10.1177/1524838002250769</w:t>
        </w:r>
      </w:hyperlink>
      <w:r w:rsidRPr="0094028D">
        <w:t xml:space="preserve"> </w:t>
      </w:r>
    </w:p>
    <w:p w14:paraId="1A38C6D6" w14:textId="77777777" w:rsidR="00EE1316" w:rsidRPr="0094028D" w:rsidRDefault="00EE1316" w:rsidP="00EE1316">
      <w:pPr>
        <w:ind w:hanging="720"/>
      </w:pPr>
    </w:p>
    <w:p w14:paraId="0F30CC3F" w14:textId="77777777" w:rsidR="00EE1316" w:rsidRDefault="00EE1316" w:rsidP="00EE1316">
      <w:pPr>
        <w:ind w:left="720" w:hanging="720"/>
      </w:pPr>
      <w:r w:rsidRPr="0094028D">
        <w:t xml:space="preserve">Ayers, C. R., Dozier, M. E., </w:t>
      </w:r>
      <w:proofErr w:type="spellStart"/>
      <w:r w:rsidRPr="0094028D">
        <w:t>Twamley</w:t>
      </w:r>
      <w:proofErr w:type="spellEnd"/>
      <w:r w:rsidRPr="0094028D">
        <w:t xml:space="preserve">, E. W., Saxena, S., Granholm, E., Mayes, T. L., &amp; Wetherell, J. L. (2018). Cognitive rehabilitation and exposure/sorting therapy (crest) for hoarding disorder in older adults. </w:t>
      </w:r>
      <w:r w:rsidRPr="0094028D">
        <w:rPr>
          <w:i/>
          <w:iCs/>
        </w:rPr>
        <w:t>The Journal of Clinical Psychiatry</w:t>
      </w:r>
      <w:r w:rsidRPr="0094028D">
        <w:t xml:space="preserve">, </w:t>
      </w:r>
      <w:r w:rsidRPr="0094028D">
        <w:rPr>
          <w:i/>
          <w:iCs/>
        </w:rPr>
        <w:t>79</w:t>
      </w:r>
      <w:r w:rsidRPr="0094028D">
        <w:t xml:space="preserve">(2), 85–93. </w:t>
      </w:r>
      <w:hyperlink r:id="rId12" w:history="1">
        <w:r w:rsidRPr="0094028D">
          <w:rPr>
            <w:rStyle w:val="Hyperlink"/>
          </w:rPr>
          <w:t>https://doi.org/10.4088/jcp.16m11072</w:t>
        </w:r>
      </w:hyperlink>
      <w:r w:rsidRPr="0094028D">
        <w:t xml:space="preserve"> </w:t>
      </w:r>
    </w:p>
    <w:p w14:paraId="4A1E3445" w14:textId="77777777" w:rsidR="00205963" w:rsidRDefault="00205963" w:rsidP="00205963"/>
    <w:p w14:paraId="387583CC" w14:textId="3FBA15FE" w:rsidR="0035024D" w:rsidRPr="00205963" w:rsidRDefault="00205963" w:rsidP="00205963">
      <w:r w:rsidRPr="00205963">
        <w:t xml:space="preserve">Beck, J. S. (2020). Cognitive </w:t>
      </w:r>
      <w:proofErr w:type="spellStart"/>
      <w:r w:rsidRPr="00205963">
        <w:t>behavior</w:t>
      </w:r>
      <w:proofErr w:type="spellEnd"/>
      <w:r w:rsidRPr="00205963">
        <w:t xml:space="preserve"> therapy (3rd ed.). Guilford Press.</w:t>
      </w:r>
    </w:p>
    <w:p w14:paraId="5E1851D2" w14:textId="77777777" w:rsidR="00EE1316" w:rsidRPr="0094028D" w:rsidRDefault="00EE1316" w:rsidP="00EE1316">
      <w:pPr>
        <w:ind w:hanging="720"/>
      </w:pPr>
    </w:p>
    <w:p w14:paraId="6607C352" w14:textId="77777777" w:rsidR="00EE1316" w:rsidRDefault="00EE1316" w:rsidP="00EE1316">
      <w:pPr>
        <w:ind w:left="720" w:hanging="720"/>
      </w:pPr>
      <w:proofErr w:type="spellStart"/>
      <w:r w:rsidRPr="0094028D">
        <w:t>Bougea</w:t>
      </w:r>
      <w:proofErr w:type="spellEnd"/>
      <w:r w:rsidRPr="0094028D">
        <w:t xml:space="preserve">, A., </w:t>
      </w:r>
      <w:proofErr w:type="spellStart"/>
      <w:r w:rsidRPr="0094028D">
        <w:t>Despoti</w:t>
      </w:r>
      <w:proofErr w:type="spellEnd"/>
      <w:r w:rsidRPr="0094028D">
        <w:t xml:space="preserve">, A., &amp; </w:t>
      </w:r>
      <w:proofErr w:type="spellStart"/>
      <w:r w:rsidRPr="0094028D">
        <w:t>Vasilopoulos</w:t>
      </w:r>
      <w:proofErr w:type="spellEnd"/>
      <w:r w:rsidRPr="0094028D">
        <w:t xml:space="preserve">, E. (2020). Empty-nest-related psychosocial stress: Conceptual issues, Future Directions in economic crisis. </w:t>
      </w:r>
      <w:proofErr w:type="spellStart"/>
      <w:r w:rsidRPr="0094028D">
        <w:rPr>
          <w:i/>
          <w:iCs/>
        </w:rPr>
        <w:t>Psychiatriki</w:t>
      </w:r>
      <w:proofErr w:type="spellEnd"/>
      <w:r w:rsidRPr="0094028D">
        <w:t xml:space="preserve">, </w:t>
      </w:r>
      <w:r w:rsidRPr="0094028D">
        <w:rPr>
          <w:i/>
          <w:iCs/>
        </w:rPr>
        <w:t>30</w:t>
      </w:r>
      <w:r w:rsidRPr="0094028D">
        <w:t xml:space="preserve">(4), 329–338. </w:t>
      </w:r>
      <w:hyperlink r:id="rId13" w:history="1">
        <w:r w:rsidRPr="0094028D">
          <w:rPr>
            <w:rStyle w:val="Hyperlink"/>
          </w:rPr>
          <w:t>https://doi.org/10.22365/jpsych.2019.304.329</w:t>
        </w:r>
      </w:hyperlink>
      <w:r w:rsidRPr="0094028D">
        <w:t xml:space="preserve"> </w:t>
      </w:r>
    </w:p>
    <w:p w14:paraId="52DD1F6B" w14:textId="77777777" w:rsidR="00EE1316" w:rsidRDefault="00EE1316" w:rsidP="00EE1316">
      <w:pPr>
        <w:ind w:hanging="720"/>
      </w:pPr>
    </w:p>
    <w:p w14:paraId="080B24AA" w14:textId="77777777" w:rsidR="00EE1316" w:rsidRPr="00782276" w:rsidRDefault="00EE1316" w:rsidP="00EE1316">
      <w:pPr>
        <w:ind w:left="720" w:hanging="720"/>
        <w:rPr>
          <w:color w:val="333333"/>
        </w:rPr>
      </w:pPr>
      <w:r w:rsidRPr="00782276">
        <w:rPr>
          <w:color w:val="333333"/>
        </w:rPr>
        <w:t>Bowlby, J. (1978). Attachment theory and its therapeutic implications. </w:t>
      </w:r>
      <w:r w:rsidRPr="00782276">
        <w:rPr>
          <w:rStyle w:val="Emphasis"/>
          <w:color w:val="333333"/>
        </w:rPr>
        <w:t>Adolescent Psychiatry, 6,</w:t>
      </w:r>
      <w:r w:rsidRPr="00782276">
        <w:rPr>
          <w:color w:val="333333"/>
        </w:rPr>
        <w:t> 5–33.</w:t>
      </w:r>
    </w:p>
    <w:p w14:paraId="2E8A4A9A" w14:textId="77777777" w:rsidR="00EE1316" w:rsidRPr="0094028D" w:rsidRDefault="00EE1316" w:rsidP="00EE1316">
      <w:pPr>
        <w:ind w:hanging="720"/>
      </w:pPr>
    </w:p>
    <w:p w14:paraId="0A5CBC4E" w14:textId="77777777" w:rsidR="00EE1316" w:rsidRDefault="00EE1316" w:rsidP="00EE1316">
      <w:pPr>
        <w:ind w:left="720" w:hanging="720"/>
      </w:pPr>
      <w:r w:rsidRPr="0094028D">
        <w:t xml:space="preserve">Camilleri, G. M., </w:t>
      </w:r>
      <w:proofErr w:type="spellStart"/>
      <w:r w:rsidRPr="0094028D">
        <w:t>Méjean</w:t>
      </w:r>
      <w:proofErr w:type="spellEnd"/>
      <w:r w:rsidRPr="0094028D">
        <w:t xml:space="preserve">, C., Kesse-Guyot, E., Andreeva, V. A., </w:t>
      </w:r>
      <w:proofErr w:type="spellStart"/>
      <w:r w:rsidRPr="0094028D">
        <w:t>Bellisle</w:t>
      </w:r>
      <w:proofErr w:type="spellEnd"/>
      <w:r w:rsidRPr="0094028D">
        <w:t xml:space="preserve">, F., </w:t>
      </w:r>
      <w:proofErr w:type="spellStart"/>
      <w:r w:rsidRPr="0094028D">
        <w:t>Hercberg</w:t>
      </w:r>
      <w:proofErr w:type="spellEnd"/>
      <w:r w:rsidRPr="0094028D">
        <w:t xml:space="preserve">, S., &amp; </w:t>
      </w:r>
      <w:proofErr w:type="spellStart"/>
      <w:r w:rsidRPr="0094028D">
        <w:t>Péneau</w:t>
      </w:r>
      <w:proofErr w:type="spellEnd"/>
      <w:r w:rsidRPr="0094028D">
        <w:t xml:space="preserve">, S. (2014). The associations between emotional eating and consumption of energy-dense snack foods are modified by sex and depressive symptomatology. </w:t>
      </w:r>
      <w:r w:rsidRPr="0094028D">
        <w:rPr>
          <w:i/>
          <w:iCs/>
        </w:rPr>
        <w:t>The Journal of Nutrition</w:t>
      </w:r>
      <w:r w:rsidRPr="0094028D">
        <w:t xml:space="preserve">, </w:t>
      </w:r>
      <w:r w:rsidRPr="0094028D">
        <w:rPr>
          <w:i/>
          <w:iCs/>
        </w:rPr>
        <w:t>144</w:t>
      </w:r>
      <w:r w:rsidRPr="0094028D">
        <w:t xml:space="preserve">(8), 1264–1273. </w:t>
      </w:r>
      <w:hyperlink r:id="rId14" w:history="1">
        <w:r w:rsidRPr="0094028D">
          <w:rPr>
            <w:rStyle w:val="Hyperlink"/>
          </w:rPr>
          <w:t>https://doi.org/10.3945/jn.114.193177</w:t>
        </w:r>
      </w:hyperlink>
      <w:r w:rsidRPr="0094028D">
        <w:t xml:space="preserve"> </w:t>
      </w:r>
    </w:p>
    <w:p w14:paraId="22B0C551" w14:textId="77777777" w:rsidR="00EE1316" w:rsidRPr="0094028D" w:rsidRDefault="00EE1316" w:rsidP="00EE1316">
      <w:pPr>
        <w:ind w:hanging="720"/>
      </w:pPr>
    </w:p>
    <w:p w14:paraId="728E8B1D" w14:textId="77777777" w:rsidR="00EE1316" w:rsidRDefault="00EE1316" w:rsidP="00EE1316">
      <w:pPr>
        <w:ind w:left="720" w:hanging="720"/>
      </w:pPr>
      <w:r w:rsidRPr="0094028D">
        <w:t xml:space="preserve">Cannon, C. E., Ferreira, R., </w:t>
      </w:r>
      <w:proofErr w:type="spellStart"/>
      <w:r w:rsidRPr="0094028D">
        <w:t>Buttell</w:t>
      </w:r>
      <w:proofErr w:type="spellEnd"/>
      <w:r w:rsidRPr="0094028D">
        <w:t xml:space="preserve">, F., &amp; O’Connor, A. (2023). Intimate partner violence survivorship, posttraumatic stress disorder and disaster: Implications for future disasters. </w:t>
      </w:r>
      <w:r w:rsidRPr="0094028D">
        <w:rPr>
          <w:i/>
          <w:iCs/>
        </w:rPr>
        <w:t>Violence Against Women</w:t>
      </w:r>
      <w:r w:rsidRPr="0094028D">
        <w:t xml:space="preserve">, </w:t>
      </w:r>
      <w:r w:rsidRPr="0094028D">
        <w:rPr>
          <w:i/>
          <w:iCs/>
        </w:rPr>
        <w:t>30</w:t>
      </w:r>
      <w:r w:rsidRPr="0094028D">
        <w:t xml:space="preserve">(12–13), 3251–3271. </w:t>
      </w:r>
      <w:hyperlink r:id="rId15" w:history="1">
        <w:r w:rsidRPr="0094028D">
          <w:rPr>
            <w:rStyle w:val="Hyperlink"/>
          </w:rPr>
          <w:t>https://doi.org/10.1177/10778012231176205</w:t>
        </w:r>
      </w:hyperlink>
      <w:r w:rsidRPr="0094028D">
        <w:t xml:space="preserve"> </w:t>
      </w:r>
    </w:p>
    <w:p w14:paraId="51F6E54D" w14:textId="77777777" w:rsidR="000404FF" w:rsidRDefault="000404FF" w:rsidP="00EE1316">
      <w:pPr>
        <w:ind w:left="720" w:hanging="720"/>
      </w:pPr>
    </w:p>
    <w:p w14:paraId="2C8AEDCD" w14:textId="2C34E929" w:rsidR="000404FF" w:rsidRDefault="000404FF" w:rsidP="000404FF">
      <w:pPr>
        <w:ind w:left="720" w:hanging="720"/>
      </w:pPr>
      <w:r w:rsidRPr="000404FF">
        <w:t xml:space="preserve">Chasson, G. S., Carpenter, A., Ewing, J., Gibby, B., &amp; Lee, N. (2014). Empowering families to help a loved one with hoarding disorder: Pilot study of family-as-motivators training. </w:t>
      </w:r>
      <w:r w:rsidRPr="000404FF">
        <w:rPr>
          <w:i/>
          <w:iCs/>
        </w:rPr>
        <w:t>Behaviour Research and Therapy</w:t>
      </w:r>
      <w:r w:rsidRPr="000404FF">
        <w:t xml:space="preserve">, </w:t>
      </w:r>
      <w:r w:rsidRPr="000404FF">
        <w:rPr>
          <w:i/>
          <w:iCs/>
        </w:rPr>
        <w:t>63</w:t>
      </w:r>
      <w:r w:rsidRPr="000404FF">
        <w:t xml:space="preserve">, 9–16. </w:t>
      </w:r>
      <w:hyperlink r:id="rId16" w:history="1">
        <w:r w:rsidRPr="000404FF">
          <w:rPr>
            <w:rStyle w:val="Hyperlink"/>
          </w:rPr>
          <w:t>https://doi.org/10.1016/j.brat.2014.08.016</w:t>
        </w:r>
      </w:hyperlink>
    </w:p>
    <w:p w14:paraId="617BDDCE" w14:textId="77777777" w:rsidR="00EE1316" w:rsidRPr="0094028D" w:rsidRDefault="00EE1316" w:rsidP="000404FF"/>
    <w:p w14:paraId="67F914DB" w14:textId="77777777" w:rsidR="00EE1316" w:rsidRDefault="00EE1316" w:rsidP="00EE1316">
      <w:pPr>
        <w:ind w:left="720" w:hanging="720"/>
      </w:pPr>
      <w:proofErr w:type="spellStart"/>
      <w:r w:rsidRPr="0094028D">
        <w:t>Dakanalis</w:t>
      </w:r>
      <w:proofErr w:type="spellEnd"/>
      <w:r w:rsidRPr="0094028D">
        <w:t xml:space="preserve">, A., </w:t>
      </w:r>
      <w:proofErr w:type="spellStart"/>
      <w:r w:rsidRPr="0094028D">
        <w:t>Mentzelou</w:t>
      </w:r>
      <w:proofErr w:type="spellEnd"/>
      <w:r w:rsidRPr="0094028D">
        <w:t xml:space="preserve">, M., </w:t>
      </w:r>
      <w:proofErr w:type="spellStart"/>
      <w:r w:rsidRPr="0094028D">
        <w:t>Papadopoulou</w:t>
      </w:r>
      <w:proofErr w:type="spellEnd"/>
      <w:r w:rsidRPr="0094028D">
        <w:t xml:space="preserve">, S. K., Papandreou, D., </w:t>
      </w:r>
      <w:proofErr w:type="spellStart"/>
      <w:r w:rsidRPr="0094028D">
        <w:t>Spanoudaki</w:t>
      </w:r>
      <w:proofErr w:type="spellEnd"/>
      <w:r w:rsidRPr="0094028D">
        <w:t xml:space="preserve">, M., </w:t>
      </w:r>
      <w:proofErr w:type="spellStart"/>
      <w:r w:rsidRPr="0094028D">
        <w:t>Vasios</w:t>
      </w:r>
      <w:proofErr w:type="spellEnd"/>
      <w:r w:rsidRPr="0094028D">
        <w:t xml:space="preserve">, G. K., </w:t>
      </w:r>
      <w:proofErr w:type="spellStart"/>
      <w:r w:rsidRPr="0094028D">
        <w:t>Pavlidou</w:t>
      </w:r>
      <w:proofErr w:type="spellEnd"/>
      <w:r w:rsidRPr="0094028D">
        <w:t xml:space="preserve">, E., </w:t>
      </w:r>
      <w:proofErr w:type="spellStart"/>
      <w:r w:rsidRPr="0094028D">
        <w:t>Mantzorou</w:t>
      </w:r>
      <w:proofErr w:type="spellEnd"/>
      <w:r w:rsidRPr="0094028D">
        <w:t xml:space="preserve">, M., &amp; </w:t>
      </w:r>
      <w:proofErr w:type="spellStart"/>
      <w:r w:rsidRPr="0094028D">
        <w:t>Giaginis</w:t>
      </w:r>
      <w:proofErr w:type="spellEnd"/>
      <w:r w:rsidRPr="0094028D">
        <w:t xml:space="preserve">, C. (2023). The association of emotional eating with overweight/obesity, depression, anxiety/stress, and dietary patterns: A review of the current clinical evidence. </w:t>
      </w:r>
      <w:r w:rsidRPr="0094028D">
        <w:rPr>
          <w:i/>
          <w:iCs/>
        </w:rPr>
        <w:t>Nutrients</w:t>
      </w:r>
      <w:r w:rsidRPr="0094028D">
        <w:t xml:space="preserve">, </w:t>
      </w:r>
      <w:r w:rsidRPr="0094028D">
        <w:rPr>
          <w:i/>
          <w:iCs/>
        </w:rPr>
        <w:t>15</w:t>
      </w:r>
      <w:r w:rsidRPr="0094028D">
        <w:t xml:space="preserve">(5), 1173. </w:t>
      </w:r>
      <w:hyperlink r:id="rId17" w:history="1">
        <w:r w:rsidRPr="0094028D">
          <w:rPr>
            <w:rStyle w:val="Hyperlink"/>
          </w:rPr>
          <w:t>https://doi.org/10.3390/nu15051173</w:t>
        </w:r>
      </w:hyperlink>
      <w:r w:rsidRPr="0094028D">
        <w:t xml:space="preserve"> </w:t>
      </w:r>
    </w:p>
    <w:p w14:paraId="53FC5AAA" w14:textId="77777777" w:rsidR="00417934" w:rsidRDefault="00417934" w:rsidP="00EE1316">
      <w:pPr>
        <w:ind w:left="720" w:hanging="720"/>
      </w:pPr>
    </w:p>
    <w:p w14:paraId="1C3B63C2" w14:textId="42570708" w:rsidR="00417934" w:rsidRDefault="00417934" w:rsidP="00417934">
      <w:pPr>
        <w:ind w:left="720" w:hanging="720"/>
      </w:pPr>
      <w:r w:rsidRPr="00417934">
        <w:t xml:space="preserve">DiMauro, J., </w:t>
      </w:r>
      <w:proofErr w:type="spellStart"/>
      <w:r w:rsidRPr="00417934">
        <w:t>Tolin</w:t>
      </w:r>
      <w:proofErr w:type="spellEnd"/>
      <w:r w:rsidRPr="00417934">
        <w:t xml:space="preserve">, D. F., Frost, R. O., &amp; </w:t>
      </w:r>
      <w:proofErr w:type="spellStart"/>
      <w:r w:rsidRPr="00417934">
        <w:t>Steketee</w:t>
      </w:r>
      <w:proofErr w:type="spellEnd"/>
      <w:r w:rsidRPr="00417934">
        <w:t xml:space="preserve">, G. (2013). Do people with hoarding disorder under-report their symptoms? </w:t>
      </w:r>
      <w:r w:rsidRPr="00417934">
        <w:rPr>
          <w:i/>
          <w:iCs/>
        </w:rPr>
        <w:t>Journal of Obsessive-Compulsive and Related Disorders</w:t>
      </w:r>
      <w:r w:rsidRPr="00417934">
        <w:t xml:space="preserve">, </w:t>
      </w:r>
      <w:r w:rsidRPr="00417934">
        <w:rPr>
          <w:i/>
          <w:iCs/>
        </w:rPr>
        <w:t>2</w:t>
      </w:r>
      <w:r w:rsidRPr="00417934">
        <w:t xml:space="preserve">(2), 130–136. </w:t>
      </w:r>
      <w:hyperlink r:id="rId18" w:history="1">
        <w:r w:rsidRPr="00417934">
          <w:rPr>
            <w:rStyle w:val="Hyperlink"/>
          </w:rPr>
          <w:t>https://doi.org/10.1016/j.jocrd.2013.01.002</w:t>
        </w:r>
      </w:hyperlink>
    </w:p>
    <w:p w14:paraId="59A1FA69" w14:textId="52383ADE" w:rsidR="00EE1316" w:rsidRPr="0094028D" w:rsidRDefault="00417934" w:rsidP="00417934">
      <w:pPr>
        <w:ind w:left="720" w:hanging="720"/>
      </w:pPr>
      <w:r w:rsidRPr="00417934">
        <w:t xml:space="preserve"> </w:t>
      </w:r>
    </w:p>
    <w:p w14:paraId="36107AB7" w14:textId="77777777" w:rsidR="00EE1316" w:rsidRDefault="00EE1316" w:rsidP="00EE1316">
      <w:pPr>
        <w:ind w:left="720" w:hanging="720"/>
      </w:pPr>
      <w:r w:rsidRPr="0094028D">
        <w:lastRenderedPageBreak/>
        <w:t xml:space="preserve">Downey, D. B. (2001). Number of siblings and intellectual development: The resource dilution explanation. </w:t>
      </w:r>
      <w:r w:rsidRPr="0094028D">
        <w:rPr>
          <w:i/>
          <w:iCs/>
        </w:rPr>
        <w:t>American Psychologist</w:t>
      </w:r>
      <w:r w:rsidRPr="0094028D">
        <w:t xml:space="preserve">, </w:t>
      </w:r>
      <w:r w:rsidRPr="0094028D">
        <w:rPr>
          <w:i/>
          <w:iCs/>
        </w:rPr>
        <w:t>56</w:t>
      </w:r>
      <w:r w:rsidRPr="0094028D">
        <w:t xml:space="preserve">(6–7), 497–504. </w:t>
      </w:r>
      <w:hyperlink r:id="rId19" w:history="1">
        <w:r w:rsidRPr="0094028D">
          <w:rPr>
            <w:rStyle w:val="Hyperlink"/>
          </w:rPr>
          <w:t>https://doi.org/10.1037//0003-066x.56.6-7.497</w:t>
        </w:r>
      </w:hyperlink>
      <w:r w:rsidRPr="0094028D">
        <w:t xml:space="preserve"> </w:t>
      </w:r>
    </w:p>
    <w:p w14:paraId="31409FE3" w14:textId="77777777" w:rsidR="00EE1316" w:rsidRPr="0094028D" w:rsidRDefault="00EE1316" w:rsidP="00EE1316">
      <w:pPr>
        <w:ind w:hanging="720"/>
      </w:pPr>
    </w:p>
    <w:p w14:paraId="1742A667" w14:textId="77777777" w:rsidR="00EE1316" w:rsidRDefault="00EE1316" w:rsidP="00EE1316">
      <w:pPr>
        <w:ind w:left="720" w:hanging="720"/>
      </w:pPr>
      <w:r w:rsidRPr="0094028D">
        <w:t xml:space="preserve">Downey, D. B., &amp; Cao, R. (2023). Number of siblings and mental health among adolescents: Evidence from the U.S. and China. </w:t>
      </w:r>
      <w:r w:rsidRPr="0094028D">
        <w:rPr>
          <w:i/>
          <w:iCs/>
        </w:rPr>
        <w:t>Journal of Family Issues</w:t>
      </w:r>
      <w:r w:rsidRPr="0094028D">
        <w:t xml:space="preserve">, </w:t>
      </w:r>
      <w:r w:rsidRPr="0094028D">
        <w:rPr>
          <w:i/>
          <w:iCs/>
        </w:rPr>
        <w:t>45</w:t>
      </w:r>
      <w:r w:rsidRPr="0094028D">
        <w:t xml:space="preserve">(11), 2822–2850. </w:t>
      </w:r>
      <w:hyperlink r:id="rId20" w:history="1">
        <w:r w:rsidRPr="0094028D">
          <w:rPr>
            <w:rStyle w:val="Hyperlink"/>
          </w:rPr>
          <w:t>https://doi.org/10.1177/0192513x231220045</w:t>
        </w:r>
      </w:hyperlink>
      <w:r w:rsidRPr="0094028D">
        <w:t xml:space="preserve"> </w:t>
      </w:r>
    </w:p>
    <w:p w14:paraId="72F67636" w14:textId="77777777" w:rsidR="00EE1316" w:rsidRPr="0094028D" w:rsidRDefault="00EE1316" w:rsidP="00EE1316">
      <w:pPr>
        <w:ind w:hanging="720"/>
      </w:pPr>
    </w:p>
    <w:p w14:paraId="7421E9AE" w14:textId="77777777" w:rsidR="00EE1316" w:rsidRDefault="00EE1316" w:rsidP="00EE1316">
      <w:pPr>
        <w:ind w:left="720" w:hanging="720"/>
      </w:pPr>
      <w:r w:rsidRPr="0094028D">
        <w:t xml:space="preserve">Dozier, M. E., Porter, B., &amp; Ayers, C. R. (2015). Age of onset and progression of hoarding symptoms in older adults with hoarding disorder. </w:t>
      </w:r>
      <w:r w:rsidRPr="0094028D">
        <w:rPr>
          <w:i/>
          <w:iCs/>
        </w:rPr>
        <w:t>Aging &amp;amp; Mental Health</w:t>
      </w:r>
      <w:r w:rsidRPr="0094028D">
        <w:t xml:space="preserve">, </w:t>
      </w:r>
      <w:r w:rsidRPr="0094028D">
        <w:rPr>
          <w:i/>
          <w:iCs/>
        </w:rPr>
        <w:t>20</w:t>
      </w:r>
      <w:r w:rsidRPr="0094028D">
        <w:t xml:space="preserve">(7), 736–742. </w:t>
      </w:r>
      <w:hyperlink r:id="rId21" w:history="1">
        <w:r w:rsidRPr="0094028D">
          <w:rPr>
            <w:rStyle w:val="Hyperlink"/>
          </w:rPr>
          <w:t>https://doi.org/10.1080/13607863.2015.1033684</w:t>
        </w:r>
      </w:hyperlink>
      <w:r w:rsidRPr="0094028D">
        <w:t xml:space="preserve"> </w:t>
      </w:r>
    </w:p>
    <w:p w14:paraId="540E9FFC" w14:textId="77777777" w:rsidR="00EE1316" w:rsidRPr="0094028D" w:rsidRDefault="00EE1316" w:rsidP="00EE1316">
      <w:pPr>
        <w:ind w:hanging="720"/>
      </w:pPr>
    </w:p>
    <w:p w14:paraId="501C766A" w14:textId="77777777" w:rsidR="00EE1316" w:rsidRDefault="00EE1316" w:rsidP="00EE1316">
      <w:pPr>
        <w:ind w:left="720" w:hanging="720"/>
      </w:pPr>
      <w:r w:rsidRPr="0094028D">
        <w:t>Frost, R. O., &amp; Hartl, T. L. (1996). A cognitive-</w:t>
      </w:r>
      <w:proofErr w:type="spellStart"/>
      <w:r w:rsidRPr="0094028D">
        <w:t>behavioral</w:t>
      </w:r>
      <w:proofErr w:type="spellEnd"/>
      <w:r w:rsidRPr="0094028D">
        <w:t xml:space="preserve"> model of compulsive hoarding. </w:t>
      </w:r>
      <w:r w:rsidRPr="0094028D">
        <w:rPr>
          <w:i/>
          <w:iCs/>
        </w:rPr>
        <w:t>Behaviour Research and Therapy</w:t>
      </w:r>
      <w:r w:rsidRPr="0094028D">
        <w:t xml:space="preserve">, </w:t>
      </w:r>
      <w:r w:rsidRPr="0094028D">
        <w:rPr>
          <w:i/>
          <w:iCs/>
        </w:rPr>
        <w:t>34</w:t>
      </w:r>
      <w:r w:rsidRPr="0094028D">
        <w:t xml:space="preserve">(4), 341–350. </w:t>
      </w:r>
      <w:hyperlink r:id="rId22" w:history="1">
        <w:r w:rsidRPr="0094028D">
          <w:rPr>
            <w:rStyle w:val="Hyperlink"/>
          </w:rPr>
          <w:t>https://doi.org/10.1016/0005-7967(95)00071-2</w:t>
        </w:r>
      </w:hyperlink>
      <w:r w:rsidRPr="0094028D">
        <w:t xml:space="preserve"> </w:t>
      </w:r>
    </w:p>
    <w:p w14:paraId="6EF7A19D" w14:textId="77777777" w:rsidR="00EE1316" w:rsidRPr="0094028D" w:rsidRDefault="00EE1316" w:rsidP="00EE1316">
      <w:pPr>
        <w:ind w:hanging="720"/>
      </w:pPr>
    </w:p>
    <w:p w14:paraId="2CFFED76" w14:textId="77777777" w:rsidR="00EE1316" w:rsidRDefault="00EE1316" w:rsidP="00EE1316">
      <w:pPr>
        <w:ind w:left="720" w:hanging="720"/>
      </w:pPr>
      <w:r w:rsidRPr="0094028D">
        <w:t xml:space="preserve">Frost, R. O., </w:t>
      </w:r>
      <w:proofErr w:type="spellStart"/>
      <w:r w:rsidRPr="0094028D">
        <w:t>Steketee</w:t>
      </w:r>
      <w:proofErr w:type="spellEnd"/>
      <w:r w:rsidRPr="0094028D">
        <w:t xml:space="preserve">, G., &amp; </w:t>
      </w:r>
      <w:proofErr w:type="spellStart"/>
      <w:r w:rsidRPr="0094028D">
        <w:t>Tolin</w:t>
      </w:r>
      <w:proofErr w:type="spellEnd"/>
      <w:r w:rsidRPr="0094028D">
        <w:t xml:space="preserve">, D. F. (2011). Comorbidity in hoarding disorder. </w:t>
      </w:r>
      <w:r w:rsidRPr="0094028D">
        <w:rPr>
          <w:i/>
          <w:iCs/>
        </w:rPr>
        <w:t>Depression and Anxiety</w:t>
      </w:r>
      <w:r w:rsidRPr="0094028D">
        <w:t xml:space="preserve">, </w:t>
      </w:r>
      <w:r w:rsidRPr="0094028D">
        <w:rPr>
          <w:i/>
          <w:iCs/>
        </w:rPr>
        <w:t>28</w:t>
      </w:r>
      <w:r w:rsidRPr="0094028D">
        <w:t xml:space="preserve">(10), 876–884. </w:t>
      </w:r>
      <w:hyperlink r:id="rId23" w:history="1">
        <w:r w:rsidRPr="0094028D">
          <w:rPr>
            <w:rStyle w:val="Hyperlink"/>
          </w:rPr>
          <w:t>https://doi.org/10.1002/da.20861</w:t>
        </w:r>
      </w:hyperlink>
      <w:r w:rsidRPr="0094028D">
        <w:t xml:space="preserve"> </w:t>
      </w:r>
    </w:p>
    <w:p w14:paraId="71459138" w14:textId="77777777" w:rsidR="00EE1316" w:rsidRPr="0094028D" w:rsidRDefault="00EE1316" w:rsidP="00EE1316">
      <w:pPr>
        <w:ind w:hanging="720"/>
      </w:pPr>
    </w:p>
    <w:p w14:paraId="14E10AE1" w14:textId="77777777" w:rsidR="00EE1316" w:rsidRDefault="00EE1316" w:rsidP="00EE1316">
      <w:pPr>
        <w:ind w:left="720" w:hanging="720"/>
      </w:pPr>
      <w:r w:rsidRPr="0094028D">
        <w:t xml:space="preserve">Garrett, P. M. (2022). Bowlby, attachment and the potency of a ‘received idea.’ </w:t>
      </w:r>
      <w:r w:rsidRPr="0094028D">
        <w:rPr>
          <w:i/>
          <w:iCs/>
        </w:rPr>
        <w:t>The British Journal of Social Work</w:t>
      </w:r>
      <w:r w:rsidRPr="0094028D">
        <w:t xml:space="preserve">, </w:t>
      </w:r>
      <w:r w:rsidRPr="0094028D">
        <w:rPr>
          <w:i/>
          <w:iCs/>
        </w:rPr>
        <w:t>53</w:t>
      </w:r>
      <w:r w:rsidRPr="0094028D">
        <w:t xml:space="preserve">(1), 100–117. </w:t>
      </w:r>
      <w:hyperlink r:id="rId24" w:history="1">
        <w:r w:rsidRPr="0094028D">
          <w:rPr>
            <w:rStyle w:val="Hyperlink"/>
          </w:rPr>
          <w:t>https://doi.org/10.1093/bjsw/bcac091</w:t>
        </w:r>
      </w:hyperlink>
      <w:r w:rsidRPr="0094028D">
        <w:t xml:space="preserve"> </w:t>
      </w:r>
    </w:p>
    <w:p w14:paraId="186B250B" w14:textId="77777777" w:rsidR="00EE1316" w:rsidRPr="0094028D" w:rsidRDefault="00EE1316" w:rsidP="00EE1316">
      <w:pPr>
        <w:ind w:hanging="720"/>
      </w:pPr>
    </w:p>
    <w:p w14:paraId="6178DF86" w14:textId="77777777" w:rsidR="00EE1316" w:rsidRDefault="00EE1316" w:rsidP="00EE1316">
      <w:pPr>
        <w:ind w:left="720" w:hanging="720"/>
      </w:pPr>
      <w:proofErr w:type="spellStart"/>
      <w:r w:rsidRPr="0094028D">
        <w:t>Güler</w:t>
      </w:r>
      <w:proofErr w:type="spellEnd"/>
      <w:r w:rsidRPr="0094028D">
        <w:t xml:space="preserve">, A., Bankston, K., &amp; Smith, C. R. (2022). Self‐esteem in the context of intimate partner violence: A concept analysis. </w:t>
      </w:r>
      <w:r w:rsidRPr="0094028D">
        <w:rPr>
          <w:i/>
          <w:iCs/>
        </w:rPr>
        <w:t>Nursing Forum</w:t>
      </w:r>
      <w:r w:rsidRPr="0094028D">
        <w:t xml:space="preserve">, </w:t>
      </w:r>
      <w:r w:rsidRPr="0094028D">
        <w:rPr>
          <w:i/>
          <w:iCs/>
        </w:rPr>
        <w:t>57</w:t>
      </w:r>
      <w:r w:rsidRPr="0094028D">
        <w:t xml:space="preserve">(6), 1484–1490. </w:t>
      </w:r>
      <w:hyperlink r:id="rId25" w:history="1">
        <w:r w:rsidRPr="0094028D">
          <w:rPr>
            <w:rStyle w:val="Hyperlink"/>
          </w:rPr>
          <w:t>https://doi.org/10.1111/nuf.12798</w:t>
        </w:r>
      </w:hyperlink>
      <w:r w:rsidRPr="0094028D">
        <w:t xml:space="preserve"> </w:t>
      </w:r>
    </w:p>
    <w:p w14:paraId="02E3344D" w14:textId="77777777" w:rsidR="002D67E6" w:rsidRDefault="002D67E6" w:rsidP="00EE1316">
      <w:pPr>
        <w:ind w:left="720" w:hanging="720"/>
      </w:pPr>
    </w:p>
    <w:p w14:paraId="578BA6D1" w14:textId="23C95239" w:rsidR="00443B1E" w:rsidRDefault="002D67E6" w:rsidP="00443B1E">
      <w:pPr>
        <w:ind w:left="720" w:hanging="720"/>
      </w:pPr>
      <w:r w:rsidRPr="002D67E6">
        <w:t xml:space="preserve">Heron, R. L., </w:t>
      </w:r>
      <w:proofErr w:type="spellStart"/>
      <w:r w:rsidRPr="002D67E6">
        <w:t>Eisma</w:t>
      </w:r>
      <w:proofErr w:type="spellEnd"/>
      <w:r w:rsidRPr="002D67E6">
        <w:t xml:space="preserve">, M., &amp; Browne, K. (2022). Why do female domestic violence victims remain in or leave abusive relationships? A qualitative study. </w:t>
      </w:r>
      <w:r w:rsidRPr="002D67E6">
        <w:rPr>
          <w:i/>
          <w:iCs/>
        </w:rPr>
        <w:t>Journal of Aggression, Maltreatment &amp;amp; Trauma</w:t>
      </w:r>
      <w:r w:rsidRPr="002D67E6">
        <w:t xml:space="preserve">, </w:t>
      </w:r>
      <w:r w:rsidRPr="002D67E6">
        <w:rPr>
          <w:i/>
          <w:iCs/>
        </w:rPr>
        <w:t>31</w:t>
      </w:r>
      <w:r w:rsidRPr="002D67E6">
        <w:t xml:space="preserve">(5), 677–694. </w:t>
      </w:r>
      <w:hyperlink r:id="rId26" w:history="1">
        <w:r w:rsidR="00443B1E" w:rsidRPr="002D67E6">
          <w:rPr>
            <w:rStyle w:val="Hyperlink"/>
          </w:rPr>
          <w:t>https://doi.org/10.1080/10926771.2021.2019154</w:t>
        </w:r>
      </w:hyperlink>
    </w:p>
    <w:p w14:paraId="75241149" w14:textId="1897A145" w:rsidR="00EE1316" w:rsidRPr="0094028D" w:rsidRDefault="002D67E6" w:rsidP="006E0D17">
      <w:pPr>
        <w:ind w:left="720" w:hanging="720"/>
      </w:pPr>
      <w:r w:rsidRPr="002D67E6">
        <w:t xml:space="preserve"> </w:t>
      </w:r>
    </w:p>
    <w:p w14:paraId="03B81628" w14:textId="77777777" w:rsidR="00EE1316" w:rsidRDefault="00EE1316" w:rsidP="00EE1316">
      <w:pPr>
        <w:ind w:left="720" w:hanging="720"/>
      </w:pPr>
      <w:r w:rsidRPr="0094028D">
        <w:t xml:space="preserve">Hill, T. D., Schroeder, R. D., Bradley, C., Kaplan, L. M., &amp; Angel, R. J. (2009). The long-term health consequences of relationship violence in adulthood: An examination of low-income women from Boston, Chicago, and San Antonio. </w:t>
      </w:r>
      <w:r w:rsidRPr="0094028D">
        <w:rPr>
          <w:i/>
          <w:iCs/>
        </w:rPr>
        <w:t>American Journal of Public Health</w:t>
      </w:r>
      <w:r w:rsidRPr="0094028D">
        <w:t xml:space="preserve">, </w:t>
      </w:r>
      <w:r w:rsidRPr="0094028D">
        <w:rPr>
          <w:i/>
          <w:iCs/>
        </w:rPr>
        <w:t>99</w:t>
      </w:r>
      <w:r w:rsidRPr="0094028D">
        <w:t xml:space="preserve">(9), 1645–1650. </w:t>
      </w:r>
      <w:hyperlink r:id="rId27" w:history="1">
        <w:r w:rsidRPr="0094028D">
          <w:rPr>
            <w:rStyle w:val="Hyperlink"/>
          </w:rPr>
          <w:t>https://doi.org/10.2105/ajph.2008.151498</w:t>
        </w:r>
      </w:hyperlink>
      <w:r w:rsidRPr="0094028D">
        <w:t xml:space="preserve"> </w:t>
      </w:r>
    </w:p>
    <w:p w14:paraId="4836C0F1" w14:textId="77777777" w:rsidR="00EE1316" w:rsidRPr="0094028D" w:rsidRDefault="00EE1316" w:rsidP="00EE1316">
      <w:pPr>
        <w:ind w:hanging="720"/>
      </w:pPr>
    </w:p>
    <w:p w14:paraId="7794B12B" w14:textId="75D1E421" w:rsidR="00EE1316" w:rsidRDefault="00EE1316" w:rsidP="00EE1316">
      <w:pPr>
        <w:ind w:left="720" w:hanging="720"/>
      </w:pPr>
      <w:proofErr w:type="spellStart"/>
      <w:r w:rsidRPr="0094028D">
        <w:t>Kancherla</w:t>
      </w:r>
      <w:proofErr w:type="spellEnd"/>
      <w:r w:rsidRPr="0094028D">
        <w:t xml:space="preserve">, N., </w:t>
      </w:r>
      <w:proofErr w:type="spellStart"/>
      <w:r w:rsidRPr="0094028D">
        <w:t>Garlapati</w:t>
      </w:r>
      <w:proofErr w:type="spellEnd"/>
      <w:r w:rsidRPr="0094028D">
        <w:t xml:space="preserve">, S. K., </w:t>
      </w:r>
      <w:proofErr w:type="spellStart"/>
      <w:r w:rsidRPr="0094028D">
        <w:t>Sowkhya</w:t>
      </w:r>
      <w:proofErr w:type="spellEnd"/>
      <w:r w:rsidRPr="0094028D">
        <w:t xml:space="preserve">, P., </w:t>
      </w:r>
      <w:proofErr w:type="spellStart"/>
      <w:r w:rsidRPr="0094028D">
        <w:t>Yegateela</w:t>
      </w:r>
      <w:proofErr w:type="spellEnd"/>
      <w:r w:rsidRPr="0094028D">
        <w:t xml:space="preserve">, T., &amp; McCrary, A. (2022). A case of coexisting depression and hoarding disorder. </w:t>
      </w:r>
      <w:proofErr w:type="spellStart"/>
      <w:r w:rsidRPr="0094028D">
        <w:rPr>
          <w:i/>
          <w:iCs/>
        </w:rPr>
        <w:t>Cureus</w:t>
      </w:r>
      <w:proofErr w:type="spellEnd"/>
      <w:r w:rsidRPr="0094028D">
        <w:t xml:space="preserve">. </w:t>
      </w:r>
      <w:hyperlink r:id="rId28" w:history="1">
        <w:r w:rsidRPr="0094028D">
          <w:rPr>
            <w:rStyle w:val="Hyperlink"/>
          </w:rPr>
          <w:t>https://doi.org/10.7759/cureus.25645</w:t>
        </w:r>
      </w:hyperlink>
      <w:r w:rsidRPr="0094028D">
        <w:t xml:space="preserve"> </w:t>
      </w:r>
    </w:p>
    <w:p w14:paraId="289381CA" w14:textId="77777777" w:rsidR="00EE1316" w:rsidRPr="0094028D" w:rsidRDefault="00EE1316" w:rsidP="00EE1316">
      <w:pPr>
        <w:ind w:left="720" w:hanging="720"/>
      </w:pPr>
    </w:p>
    <w:p w14:paraId="1E5DB3BD" w14:textId="77777777" w:rsidR="00EE1316" w:rsidRDefault="00EE1316" w:rsidP="00EE1316">
      <w:pPr>
        <w:ind w:left="720" w:hanging="720"/>
      </w:pPr>
      <w:r w:rsidRPr="0094028D">
        <w:t xml:space="preserve">Locke, E. A., &amp; Latham, G. P. (2002). Building a practically useful theory of goal setting and task motivation: A 35-year Odyssey. </w:t>
      </w:r>
      <w:r w:rsidRPr="0094028D">
        <w:rPr>
          <w:i/>
          <w:iCs/>
        </w:rPr>
        <w:t>American Psychologist</w:t>
      </w:r>
      <w:r w:rsidRPr="0094028D">
        <w:t xml:space="preserve">, </w:t>
      </w:r>
      <w:r w:rsidRPr="0094028D">
        <w:rPr>
          <w:i/>
          <w:iCs/>
        </w:rPr>
        <w:t>57</w:t>
      </w:r>
      <w:r w:rsidRPr="0094028D">
        <w:t xml:space="preserve">(9), 705–717. </w:t>
      </w:r>
      <w:hyperlink r:id="rId29" w:history="1">
        <w:r w:rsidRPr="0094028D">
          <w:rPr>
            <w:rStyle w:val="Hyperlink"/>
          </w:rPr>
          <w:t>https://doi.org/10.1037//0003-066x.57.9.705</w:t>
        </w:r>
      </w:hyperlink>
      <w:r w:rsidRPr="0094028D">
        <w:t xml:space="preserve"> </w:t>
      </w:r>
    </w:p>
    <w:p w14:paraId="0BC5098B" w14:textId="77777777" w:rsidR="00EE1316" w:rsidRPr="0094028D" w:rsidRDefault="00EE1316" w:rsidP="00EE1316">
      <w:pPr>
        <w:ind w:hanging="720"/>
      </w:pPr>
    </w:p>
    <w:p w14:paraId="210BCF99" w14:textId="77777777" w:rsidR="00EE1316" w:rsidRDefault="00EE1316" w:rsidP="00EE1316">
      <w:pPr>
        <w:ind w:left="720" w:hanging="720"/>
      </w:pPr>
      <w:proofErr w:type="spellStart"/>
      <w:r w:rsidRPr="0094028D">
        <w:t>Mahmoudpour</w:t>
      </w:r>
      <w:proofErr w:type="spellEnd"/>
      <w:r w:rsidRPr="0094028D">
        <w:t xml:space="preserve">, A., </w:t>
      </w:r>
      <w:proofErr w:type="spellStart"/>
      <w:r w:rsidRPr="0094028D">
        <w:t>Ferdousi</w:t>
      </w:r>
      <w:proofErr w:type="spellEnd"/>
      <w:r w:rsidRPr="0094028D">
        <w:t xml:space="preserve"> </w:t>
      </w:r>
      <w:proofErr w:type="spellStart"/>
      <w:r w:rsidRPr="0094028D">
        <w:t>Kejani</w:t>
      </w:r>
      <w:proofErr w:type="spellEnd"/>
      <w:r w:rsidRPr="0094028D">
        <w:t xml:space="preserve">, K., Karami, M., </w:t>
      </w:r>
      <w:proofErr w:type="spellStart"/>
      <w:r w:rsidRPr="0094028D">
        <w:t>Toosi</w:t>
      </w:r>
      <w:proofErr w:type="spellEnd"/>
      <w:r w:rsidRPr="0094028D">
        <w:t xml:space="preserve">, M., &amp; </w:t>
      </w:r>
      <w:proofErr w:type="spellStart"/>
      <w:r w:rsidRPr="0094028D">
        <w:t>Ahmadboukani</w:t>
      </w:r>
      <w:proofErr w:type="spellEnd"/>
      <w:r w:rsidRPr="0094028D">
        <w:t xml:space="preserve">, S. (2023). Cognitive flexibility and emotional self‐regulation of the elderly with empty nest syndrome: Benefits of acceptance and commitment therapy. </w:t>
      </w:r>
      <w:r w:rsidRPr="0094028D">
        <w:rPr>
          <w:i/>
          <w:iCs/>
        </w:rPr>
        <w:t>Health Science Reports</w:t>
      </w:r>
      <w:r w:rsidRPr="0094028D">
        <w:t xml:space="preserve">, </w:t>
      </w:r>
      <w:r w:rsidRPr="0094028D">
        <w:rPr>
          <w:i/>
          <w:iCs/>
        </w:rPr>
        <w:t>6</w:t>
      </w:r>
      <w:r w:rsidRPr="0094028D">
        <w:t xml:space="preserve">(7). </w:t>
      </w:r>
      <w:hyperlink r:id="rId30" w:history="1">
        <w:r w:rsidRPr="0094028D">
          <w:rPr>
            <w:rStyle w:val="Hyperlink"/>
          </w:rPr>
          <w:t>https://doi.org/10.1002/hsr2.1397</w:t>
        </w:r>
      </w:hyperlink>
      <w:r w:rsidRPr="0094028D">
        <w:t xml:space="preserve"> </w:t>
      </w:r>
    </w:p>
    <w:p w14:paraId="5D27D99A" w14:textId="77777777" w:rsidR="00EE1316" w:rsidRPr="0094028D" w:rsidRDefault="00EE1316" w:rsidP="00EE1316">
      <w:pPr>
        <w:ind w:hanging="720"/>
      </w:pPr>
    </w:p>
    <w:p w14:paraId="5CD3CB8D" w14:textId="77777777" w:rsidR="00EE1316" w:rsidRDefault="00EE1316" w:rsidP="00EE1316">
      <w:pPr>
        <w:ind w:left="720" w:hanging="720"/>
      </w:pPr>
      <w:r w:rsidRPr="0094028D">
        <w:lastRenderedPageBreak/>
        <w:t xml:space="preserve">Mathes, B. M., </w:t>
      </w:r>
      <w:proofErr w:type="spellStart"/>
      <w:r w:rsidRPr="0094028D">
        <w:t>Portero</w:t>
      </w:r>
      <w:proofErr w:type="spellEnd"/>
      <w:r w:rsidRPr="0094028D">
        <w:t xml:space="preserve">, A. K., Gibby, B. A., King, S. L., Raines, A. M., &amp; Schmidt, N. B. (2018). Interpersonal trauma and hoarding: The mediating role of Aggression. </w:t>
      </w:r>
      <w:r w:rsidRPr="0094028D">
        <w:rPr>
          <w:i/>
          <w:iCs/>
        </w:rPr>
        <w:t>Journal of Affective Disorders</w:t>
      </w:r>
      <w:r w:rsidRPr="0094028D">
        <w:t xml:space="preserve">, </w:t>
      </w:r>
      <w:r w:rsidRPr="0094028D">
        <w:rPr>
          <w:i/>
          <w:iCs/>
        </w:rPr>
        <w:t>227</w:t>
      </w:r>
      <w:r w:rsidRPr="0094028D">
        <w:t xml:space="preserve">, 512–516. </w:t>
      </w:r>
      <w:hyperlink r:id="rId31" w:history="1">
        <w:r w:rsidRPr="0094028D">
          <w:rPr>
            <w:rStyle w:val="Hyperlink"/>
          </w:rPr>
          <w:t>https://doi.org/10.1016/j.jad.2017.11.062</w:t>
        </w:r>
      </w:hyperlink>
      <w:r w:rsidRPr="0094028D">
        <w:t xml:space="preserve"> </w:t>
      </w:r>
    </w:p>
    <w:p w14:paraId="4434BB8F" w14:textId="77777777" w:rsidR="00EE1316" w:rsidRPr="0094028D" w:rsidRDefault="00EE1316" w:rsidP="00EE1316">
      <w:pPr>
        <w:ind w:hanging="720"/>
      </w:pPr>
    </w:p>
    <w:p w14:paraId="360C46E6" w14:textId="77777777" w:rsidR="00EE1316" w:rsidRDefault="00EE1316" w:rsidP="00EE1316">
      <w:pPr>
        <w:ind w:left="720" w:hanging="720"/>
      </w:pPr>
      <w:r w:rsidRPr="0094028D">
        <w:t xml:space="preserve">Mathes, B. M., Timpano, K. R., Raines, A. M., &amp; Schmidt, N. B. (2020). Attachment theory and hoarding disorder: A review and theoretical integration. </w:t>
      </w:r>
      <w:r w:rsidRPr="0094028D">
        <w:rPr>
          <w:i/>
          <w:iCs/>
        </w:rPr>
        <w:t>Behaviour Research and Therapy</w:t>
      </w:r>
      <w:r w:rsidRPr="0094028D">
        <w:t xml:space="preserve">, </w:t>
      </w:r>
      <w:r w:rsidRPr="0094028D">
        <w:rPr>
          <w:i/>
          <w:iCs/>
        </w:rPr>
        <w:t>125</w:t>
      </w:r>
      <w:r w:rsidRPr="0094028D">
        <w:t xml:space="preserve">, 103549. </w:t>
      </w:r>
      <w:hyperlink r:id="rId32" w:history="1">
        <w:r w:rsidRPr="0094028D">
          <w:rPr>
            <w:rStyle w:val="Hyperlink"/>
          </w:rPr>
          <w:t>https://doi.org/10.1016/j.brat.2019.103549</w:t>
        </w:r>
      </w:hyperlink>
      <w:r w:rsidRPr="0094028D">
        <w:t xml:space="preserve"> </w:t>
      </w:r>
    </w:p>
    <w:p w14:paraId="1008B941" w14:textId="77777777" w:rsidR="00EE1316" w:rsidRPr="0094028D" w:rsidRDefault="00EE1316" w:rsidP="00EE1316">
      <w:pPr>
        <w:ind w:hanging="720"/>
      </w:pPr>
    </w:p>
    <w:p w14:paraId="39B7A1F8" w14:textId="24F0272C" w:rsidR="00EE1316" w:rsidRDefault="00EE1316" w:rsidP="00EE1316">
      <w:pPr>
        <w:ind w:left="720" w:hanging="720"/>
      </w:pPr>
      <w:r w:rsidRPr="0094028D">
        <w:t xml:space="preserve">NHS. (2023). NHS choices. </w:t>
      </w:r>
      <w:hyperlink r:id="rId33" w:history="1">
        <w:r w:rsidRPr="0094028D">
          <w:rPr>
            <w:rStyle w:val="Hyperlink"/>
          </w:rPr>
          <w:t>https://www.nhs.uk/mental-health/conditions/depression-in-</w:t>
        </w:r>
        <w:r w:rsidRPr="0094028D">
          <w:rPr>
            <w:rStyle w:val="Hyperlink"/>
          </w:rPr>
          <w:t>a</w:t>
        </w:r>
        <w:r w:rsidRPr="0094028D">
          <w:rPr>
            <w:rStyle w:val="Hyperlink"/>
          </w:rPr>
          <w:t>dults/symptoms/</w:t>
        </w:r>
      </w:hyperlink>
      <w:r w:rsidRPr="0094028D">
        <w:t xml:space="preserve"> </w:t>
      </w:r>
    </w:p>
    <w:p w14:paraId="54CD7924" w14:textId="77777777" w:rsidR="00EE1316" w:rsidRPr="0094028D" w:rsidRDefault="00EE1316" w:rsidP="00EE1316">
      <w:pPr>
        <w:ind w:hanging="720"/>
      </w:pPr>
    </w:p>
    <w:p w14:paraId="69AD2FF2" w14:textId="77777777" w:rsidR="00EE1316" w:rsidRDefault="00EE1316" w:rsidP="00EE1316">
      <w:pPr>
        <w:ind w:left="720" w:hanging="720"/>
      </w:pPr>
      <w:r w:rsidRPr="0094028D">
        <w:t xml:space="preserve">Nutley, S. K., </w:t>
      </w:r>
      <w:proofErr w:type="spellStart"/>
      <w:r w:rsidRPr="0094028D">
        <w:t>Bertolace</w:t>
      </w:r>
      <w:proofErr w:type="spellEnd"/>
      <w:r w:rsidRPr="0094028D">
        <w:t xml:space="preserve">, L., Vieira, L. S., Nguyen, B., Ordway, A., Simpson, H., Zakrzewski, J., Camacho, M. R., Eichenbaum, J., </w:t>
      </w:r>
      <w:proofErr w:type="spellStart"/>
      <w:r w:rsidRPr="0094028D">
        <w:t>Nosheny</w:t>
      </w:r>
      <w:proofErr w:type="spellEnd"/>
      <w:r w:rsidRPr="0094028D">
        <w:t xml:space="preserve">, R., Weiner, M., Mackin, R. S., &amp; Mathews, C. A. (2020). Internet-based hoarding assessment: The reliability and predictive validity of the internet-based hoarding rating scale, self-report. </w:t>
      </w:r>
      <w:r w:rsidRPr="0094028D">
        <w:rPr>
          <w:i/>
          <w:iCs/>
        </w:rPr>
        <w:t>Psychiatry Research</w:t>
      </w:r>
      <w:r w:rsidRPr="0094028D">
        <w:t xml:space="preserve">, </w:t>
      </w:r>
      <w:r w:rsidRPr="0094028D">
        <w:rPr>
          <w:i/>
          <w:iCs/>
        </w:rPr>
        <w:t>294</w:t>
      </w:r>
      <w:r w:rsidRPr="0094028D">
        <w:t xml:space="preserve">, 113505. </w:t>
      </w:r>
      <w:hyperlink r:id="rId34" w:history="1">
        <w:r w:rsidRPr="0094028D">
          <w:rPr>
            <w:rStyle w:val="Hyperlink"/>
          </w:rPr>
          <w:t>https://doi.org/10.1016/j.psychres.2020.113505</w:t>
        </w:r>
      </w:hyperlink>
      <w:r w:rsidRPr="0094028D">
        <w:t xml:space="preserve"> </w:t>
      </w:r>
    </w:p>
    <w:p w14:paraId="341536E6" w14:textId="77777777" w:rsidR="00EE1316" w:rsidRPr="0094028D" w:rsidRDefault="00EE1316" w:rsidP="00EE1316">
      <w:pPr>
        <w:ind w:hanging="720"/>
      </w:pPr>
    </w:p>
    <w:p w14:paraId="2CE7E32F" w14:textId="77777777" w:rsidR="00EE1316" w:rsidRDefault="00EE1316" w:rsidP="00EE1316">
      <w:pPr>
        <w:ind w:left="720" w:hanging="720"/>
      </w:pPr>
      <w:r w:rsidRPr="0094028D">
        <w:t xml:space="preserve">Pill, N., Day, A., &amp; Mildred, H. (2017). Trauma responses to intimate partner violence: A review of current knowledge. </w:t>
      </w:r>
      <w:r w:rsidRPr="0094028D">
        <w:rPr>
          <w:i/>
          <w:iCs/>
        </w:rPr>
        <w:t xml:space="preserve">Aggression and Violent </w:t>
      </w:r>
      <w:proofErr w:type="spellStart"/>
      <w:r w:rsidRPr="0094028D">
        <w:rPr>
          <w:i/>
          <w:iCs/>
        </w:rPr>
        <w:t>Behavior</w:t>
      </w:r>
      <w:proofErr w:type="spellEnd"/>
      <w:r w:rsidRPr="0094028D">
        <w:t xml:space="preserve">, </w:t>
      </w:r>
      <w:r w:rsidRPr="0094028D">
        <w:rPr>
          <w:i/>
          <w:iCs/>
        </w:rPr>
        <w:t>34</w:t>
      </w:r>
      <w:r w:rsidRPr="0094028D">
        <w:t xml:space="preserve">, 178–184. </w:t>
      </w:r>
      <w:hyperlink r:id="rId35" w:history="1">
        <w:r w:rsidRPr="0094028D">
          <w:rPr>
            <w:rStyle w:val="Hyperlink"/>
          </w:rPr>
          <w:t>https://doi.org/10.1016/j.avb.2017.01.014</w:t>
        </w:r>
      </w:hyperlink>
      <w:r w:rsidRPr="0094028D">
        <w:t xml:space="preserve"> </w:t>
      </w:r>
    </w:p>
    <w:p w14:paraId="4568873A" w14:textId="77777777" w:rsidR="00E7603B" w:rsidRDefault="00E7603B" w:rsidP="00EE1316">
      <w:pPr>
        <w:ind w:left="720" w:hanging="720"/>
      </w:pPr>
    </w:p>
    <w:p w14:paraId="14B23A55" w14:textId="065DC7EB" w:rsidR="00E7603B" w:rsidRDefault="00E7603B" w:rsidP="00E7603B">
      <w:pPr>
        <w:ind w:left="720" w:hanging="720"/>
      </w:pPr>
      <w:proofErr w:type="spellStart"/>
      <w:r w:rsidRPr="00E7603B">
        <w:t>Riswick</w:t>
      </w:r>
      <w:proofErr w:type="spellEnd"/>
      <w:r w:rsidRPr="00E7603B">
        <w:t xml:space="preserve">, T., &amp; </w:t>
      </w:r>
      <w:proofErr w:type="spellStart"/>
      <w:r w:rsidRPr="00E7603B">
        <w:t>Engelen</w:t>
      </w:r>
      <w:proofErr w:type="spellEnd"/>
      <w:r w:rsidRPr="00E7603B">
        <w:t xml:space="preserve">, T. (2018). Siblings and life transitions: Investigating the resource dilution hypothesis across historical contexts and outcomes. </w:t>
      </w:r>
      <w:r w:rsidRPr="00E7603B">
        <w:rPr>
          <w:i/>
          <w:iCs/>
        </w:rPr>
        <w:t>The History of the Family</w:t>
      </w:r>
      <w:r w:rsidRPr="00E7603B">
        <w:t xml:space="preserve">, </w:t>
      </w:r>
      <w:r w:rsidRPr="00E7603B">
        <w:rPr>
          <w:i/>
          <w:iCs/>
        </w:rPr>
        <w:t>23</w:t>
      </w:r>
      <w:r w:rsidRPr="00E7603B">
        <w:t>(4), 521–532. https://doi.org/10.1080/1081602x.2018.1532309</w:t>
      </w:r>
    </w:p>
    <w:p w14:paraId="555FCA84" w14:textId="77777777" w:rsidR="00E7603B" w:rsidRPr="0094028D" w:rsidRDefault="00E7603B" w:rsidP="00E7603B"/>
    <w:p w14:paraId="3232A7FF" w14:textId="654561F9" w:rsidR="00EE1316" w:rsidRDefault="00EE1316" w:rsidP="00EE1316">
      <w:pPr>
        <w:ind w:left="720" w:hanging="720"/>
      </w:pPr>
      <w:proofErr w:type="spellStart"/>
      <w:r w:rsidRPr="0094028D">
        <w:t>Steketee</w:t>
      </w:r>
      <w:proofErr w:type="spellEnd"/>
      <w:r w:rsidRPr="0094028D">
        <w:t xml:space="preserve">, G., &amp; Frost, R. (2003). Compulsive hoarding: </w:t>
      </w:r>
      <w:proofErr w:type="gramStart"/>
      <w:r w:rsidRPr="0094028D">
        <w:t>Current status</w:t>
      </w:r>
      <w:proofErr w:type="gramEnd"/>
      <w:r w:rsidRPr="0094028D">
        <w:t xml:space="preserve"> of the research. </w:t>
      </w:r>
      <w:r w:rsidRPr="0094028D">
        <w:rPr>
          <w:i/>
          <w:iCs/>
        </w:rPr>
        <w:t>Clinical Psychology Review</w:t>
      </w:r>
      <w:r w:rsidRPr="0094028D">
        <w:t xml:space="preserve">, </w:t>
      </w:r>
      <w:r w:rsidRPr="0094028D">
        <w:rPr>
          <w:i/>
          <w:iCs/>
        </w:rPr>
        <w:t>23</w:t>
      </w:r>
      <w:r w:rsidRPr="0094028D">
        <w:t xml:space="preserve">(7), 905–927. </w:t>
      </w:r>
      <w:hyperlink r:id="rId36" w:history="1">
        <w:r w:rsidRPr="0094028D">
          <w:rPr>
            <w:rStyle w:val="Hyperlink"/>
          </w:rPr>
          <w:t>https://doi.org/10.1016/j.cpr.2003.08.002</w:t>
        </w:r>
      </w:hyperlink>
      <w:r w:rsidRPr="0094028D">
        <w:t xml:space="preserve"> </w:t>
      </w:r>
    </w:p>
    <w:p w14:paraId="10A02A7B" w14:textId="77777777" w:rsidR="00EE1316" w:rsidRPr="0094028D" w:rsidRDefault="00EE1316" w:rsidP="00EE1316">
      <w:pPr>
        <w:ind w:hanging="720"/>
      </w:pPr>
    </w:p>
    <w:p w14:paraId="5C63BF85" w14:textId="1E755EFA" w:rsidR="00EE1316" w:rsidRDefault="00EE1316" w:rsidP="00EE1316">
      <w:pPr>
        <w:ind w:left="720" w:hanging="720"/>
      </w:pPr>
      <w:proofErr w:type="spellStart"/>
      <w:r w:rsidRPr="0094028D">
        <w:t>Steketee</w:t>
      </w:r>
      <w:proofErr w:type="spellEnd"/>
      <w:r w:rsidRPr="0094028D">
        <w:t xml:space="preserve">, G., Frost, R. O., &amp; Kyrios, M. (2003). </w:t>
      </w:r>
      <w:r w:rsidRPr="0094028D">
        <w:rPr>
          <w:i/>
          <w:iCs/>
        </w:rPr>
        <w:t>Cognitive Therapy and Research</w:t>
      </w:r>
      <w:r w:rsidRPr="0094028D">
        <w:t xml:space="preserve">, </w:t>
      </w:r>
      <w:r w:rsidRPr="0094028D">
        <w:rPr>
          <w:i/>
          <w:iCs/>
        </w:rPr>
        <w:t>27</w:t>
      </w:r>
      <w:r w:rsidRPr="0094028D">
        <w:t xml:space="preserve">(4), 463–479. </w:t>
      </w:r>
      <w:r>
        <w:fldChar w:fldCharType="begin"/>
      </w:r>
      <w:r>
        <w:instrText>HYPERLINK "</w:instrText>
      </w:r>
      <w:r w:rsidRPr="0094028D">
        <w:instrText>https://doi.org/10.1023/a:1025428631552</w:instrText>
      </w:r>
      <w:r>
        <w:instrText>"</w:instrText>
      </w:r>
      <w:r>
        <w:fldChar w:fldCharType="separate"/>
      </w:r>
      <w:r w:rsidRPr="0094028D">
        <w:rPr>
          <w:rStyle w:val="Hyperlink"/>
        </w:rPr>
        <w:t>https://doi.org/10.1023/a:1025428631552</w:t>
      </w:r>
      <w:r>
        <w:fldChar w:fldCharType="end"/>
      </w:r>
      <w:r w:rsidRPr="0094028D">
        <w:t xml:space="preserve"> </w:t>
      </w:r>
    </w:p>
    <w:p w14:paraId="79B74201" w14:textId="77777777" w:rsidR="00EE1316" w:rsidRPr="0094028D" w:rsidRDefault="00EE1316" w:rsidP="00EE1316">
      <w:pPr>
        <w:ind w:hanging="720"/>
      </w:pPr>
    </w:p>
    <w:p w14:paraId="066C27C3" w14:textId="77777777" w:rsidR="00EE1316" w:rsidRDefault="00EE1316" w:rsidP="00EE1316">
      <w:pPr>
        <w:ind w:left="720" w:hanging="720"/>
      </w:pPr>
      <w:r w:rsidRPr="0094028D">
        <w:t xml:space="preserve">Timpano, K. R., </w:t>
      </w:r>
      <w:proofErr w:type="spellStart"/>
      <w:r w:rsidRPr="0094028D">
        <w:t>Muroff</w:t>
      </w:r>
      <w:proofErr w:type="spellEnd"/>
      <w:r w:rsidRPr="0094028D">
        <w:t xml:space="preserve">, J., &amp; </w:t>
      </w:r>
      <w:proofErr w:type="spellStart"/>
      <w:r w:rsidRPr="0094028D">
        <w:t>Steketee</w:t>
      </w:r>
      <w:proofErr w:type="spellEnd"/>
      <w:r w:rsidRPr="0094028D">
        <w:t xml:space="preserve">, G. (2016). A review of the diagnosis and management of hoarding disorder. </w:t>
      </w:r>
      <w:r w:rsidRPr="0094028D">
        <w:rPr>
          <w:i/>
          <w:iCs/>
        </w:rPr>
        <w:t>Current Treatment Options in Psychiatry</w:t>
      </w:r>
      <w:r w:rsidRPr="0094028D">
        <w:t xml:space="preserve">, </w:t>
      </w:r>
      <w:r w:rsidRPr="0094028D">
        <w:rPr>
          <w:i/>
          <w:iCs/>
        </w:rPr>
        <w:t>3</w:t>
      </w:r>
      <w:r w:rsidRPr="0094028D">
        <w:t xml:space="preserve">(4), 394–410. </w:t>
      </w:r>
      <w:hyperlink r:id="rId37" w:history="1">
        <w:r w:rsidRPr="0094028D">
          <w:rPr>
            <w:rStyle w:val="Hyperlink"/>
          </w:rPr>
          <w:t>https://doi.org/10.1007/s40501-016-0098-1</w:t>
        </w:r>
      </w:hyperlink>
      <w:r w:rsidRPr="0094028D">
        <w:t xml:space="preserve"> </w:t>
      </w:r>
    </w:p>
    <w:p w14:paraId="7E3E2001" w14:textId="77777777" w:rsidR="00EE1316" w:rsidRPr="0094028D" w:rsidRDefault="00EE1316" w:rsidP="00EE1316">
      <w:pPr>
        <w:ind w:hanging="720"/>
      </w:pPr>
    </w:p>
    <w:p w14:paraId="305EC119" w14:textId="56D33EF4" w:rsidR="00EE1316" w:rsidRDefault="00EE1316" w:rsidP="00EE1316">
      <w:pPr>
        <w:ind w:left="720" w:hanging="720"/>
      </w:pPr>
      <w:proofErr w:type="spellStart"/>
      <w:r w:rsidRPr="0094028D">
        <w:t>Tolin</w:t>
      </w:r>
      <w:proofErr w:type="spellEnd"/>
      <w:r w:rsidRPr="0094028D">
        <w:t xml:space="preserve">, D. F., Frost, R. O., &amp; </w:t>
      </w:r>
      <w:proofErr w:type="spellStart"/>
      <w:r w:rsidRPr="0094028D">
        <w:t>Steketee</w:t>
      </w:r>
      <w:proofErr w:type="spellEnd"/>
      <w:r w:rsidRPr="0094028D">
        <w:t xml:space="preserve">, G. (2012). Working with hoarding vs. non-hoarding clients: A survey of professionals’ attitudes and experiences. </w:t>
      </w:r>
      <w:r w:rsidRPr="0094028D">
        <w:rPr>
          <w:i/>
          <w:iCs/>
        </w:rPr>
        <w:t>Journal of Obsessive-Compulsive and Related Disorders</w:t>
      </w:r>
      <w:r w:rsidRPr="0094028D">
        <w:t xml:space="preserve">, </w:t>
      </w:r>
      <w:r w:rsidRPr="0094028D">
        <w:rPr>
          <w:i/>
          <w:iCs/>
        </w:rPr>
        <w:t>1</w:t>
      </w:r>
      <w:r w:rsidRPr="0094028D">
        <w:t xml:space="preserve">(1), 48–53. </w:t>
      </w:r>
      <w:hyperlink r:id="rId38" w:history="1">
        <w:r w:rsidRPr="0094028D">
          <w:rPr>
            <w:rStyle w:val="Hyperlink"/>
          </w:rPr>
          <w:t>https://doi.org/10.1016/j.jocrd.2011.11.004</w:t>
        </w:r>
      </w:hyperlink>
      <w:r w:rsidRPr="0094028D">
        <w:t xml:space="preserve"> </w:t>
      </w:r>
    </w:p>
    <w:p w14:paraId="3E22A3CA" w14:textId="77777777" w:rsidR="00EE1316" w:rsidRPr="0094028D" w:rsidRDefault="00EE1316" w:rsidP="00EE1316">
      <w:pPr>
        <w:ind w:hanging="720"/>
      </w:pPr>
    </w:p>
    <w:p w14:paraId="51F24FB4" w14:textId="77777777" w:rsidR="00EE1316" w:rsidRDefault="00EE1316" w:rsidP="00EE1316">
      <w:pPr>
        <w:ind w:left="720" w:hanging="720"/>
      </w:pPr>
      <w:proofErr w:type="spellStart"/>
      <w:r w:rsidRPr="0094028D">
        <w:t>Tolin</w:t>
      </w:r>
      <w:proofErr w:type="spellEnd"/>
      <w:r w:rsidRPr="0094028D">
        <w:t xml:space="preserve">, D. F., Meunier, S. A., Frost, R. O., &amp; </w:t>
      </w:r>
      <w:proofErr w:type="spellStart"/>
      <w:r w:rsidRPr="0094028D">
        <w:t>Steketee</w:t>
      </w:r>
      <w:proofErr w:type="spellEnd"/>
      <w:r w:rsidRPr="0094028D">
        <w:t xml:space="preserve">, G. (2011). Hoarding among patients seeking treatment for anxiety disorders. </w:t>
      </w:r>
      <w:r w:rsidRPr="0094028D">
        <w:rPr>
          <w:i/>
          <w:iCs/>
        </w:rPr>
        <w:t>Journal of Anxiety Disorders</w:t>
      </w:r>
      <w:r w:rsidRPr="0094028D">
        <w:t xml:space="preserve">, </w:t>
      </w:r>
      <w:r w:rsidRPr="0094028D">
        <w:rPr>
          <w:i/>
          <w:iCs/>
        </w:rPr>
        <w:t>25</w:t>
      </w:r>
      <w:r w:rsidRPr="0094028D">
        <w:t xml:space="preserve">(1), 43–48. </w:t>
      </w:r>
      <w:hyperlink r:id="rId39" w:history="1">
        <w:r w:rsidRPr="0094028D">
          <w:rPr>
            <w:rStyle w:val="Hyperlink"/>
          </w:rPr>
          <w:t>https://doi.org/10.1016/j.janxdis.2010.08.001</w:t>
        </w:r>
      </w:hyperlink>
      <w:r w:rsidRPr="0094028D">
        <w:t xml:space="preserve"> </w:t>
      </w:r>
    </w:p>
    <w:p w14:paraId="57E885A1" w14:textId="77777777" w:rsidR="00EE1316" w:rsidRPr="0094028D" w:rsidRDefault="00EE1316" w:rsidP="00EE1316">
      <w:pPr>
        <w:ind w:hanging="720"/>
      </w:pPr>
    </w:p>
    <w:p w14:paraId="0E5B5825" w14:textId="77777777" w:rsidR="00EE1316" w:rsidRDefault="00EE1316" w:rsidP="00EE1316">
      <w:pPr>
        <w:ind w:left="720" w:hanging="720"/>
      </w:pPr>
      <w:r w:rsidRPr="0094028D">
        <w:t xml:space="preserve">Woods, S. J., Hall, R. J., Campbell, J. C., &amp; </w:t>
      </w:r>
      <w:proofErr w:type="spellStart"/>
      <w:r w:rsidRPr="0094028D">
        <w:t>Angott</w:t>
      </w:r>
      <w:proofErr w:type="spellEnd"/>
      <w:r w:rsidRPr="0094028D">
        <w:t xml:space="preserve">, D. M. (2008). Physical Health and posttraumatic stress disorder symptoms in women experiencing intimate partner violence. </w:t>
      </w:r>
      <w:r w:rsidRPr="0094028D">
        <w:rPr>
          <w:i/>
          <w:iCs/>
        </w:rPr>
        <w:t>Journal of Midwifery &amp;amp; Women’s Health</w:t>
      </w:r>
      <w:r w:rsidRPr="0094028D">
        <w:t xml:space="preserve">, </w:t>
      </w:r>
      <w:r w:rsidRPr="0094028D">
        <w:rPr>
          <w:i/>
          <w:iCs/>
        </w:rPr>
        <w:t>53</w:t>
      </w:r>
      <w:r w:rsidRPr="0094028D">
        <w:t xml:space="preserve">(6), 538–546. </w:t>
      </w:r>
      <w:hyperlink r:id="rId40" w:history="1">
        <w:r w:rsidRPr="0094028D">
          <w:rPr>
            <w:rStyle w:val="Hyperlink"/>
          </w:rPr>
          <w:t>https://doi.org/10.1016/j.jmwh.2008.07.004</w:t>
        </w:r>
      </w:hyperlink>
      <w:r w:rsidRPr="0094028D">
        <w:t xml:space="preserve"> </w:t>
      </w:r>
    </w:p>
    <w:p w14:paraId="288E72BA" w14:textId="77777777" w:rsidR="00105F1F" w:rsidRDefault="00105F1F" w:rsidP="00EE1316">
      <w:pPr>
        <w:ind w:left="720" w:hanging="720"/>
      </w:pPr>
    </w:p>
    <w:p w14:paraId="603B6445" w14:textId="54E587B7" w:rsidR="00105F1F" w:rsidRDefault="00105F1F" w:rsidP="00105F1F">
      <w:pPr>
        <w:ind w:left="720" w:hanging="720"/>
      </w:pPr>
      <w:proofErr w:type="spellStart"/>
      <w:r w:rsidRPr="00105F1F">
        <w:lastRenderedPageBreak/>
        <w:t>Zielińska</w:t>
      </w:r>
      <w:proofErr w:type="spellEnd"/>
      <w:r w:rsidRPr="00105F1F">
        <w:t xml:space="preserve">, M., </w:t>
      </w:r>
      <w:proofErr w:type="spellStart"/>
      <w:r w:rsidRPr="00105F1F">
        <w:t>Łuszczki</w:t>
      </w:r>
      <w:proofErr w:type="spellEnd"/>
      <w:r w:rsidRPr="00105F1F">
        <w:t xml:space="preserve">, E., &amp; </w:t>
      </w:r>
      <w:proofErr w:type="spellStart"/>
      <w:r w:rsidRPr="00105F1F">
        <w:t>Dereń</w:t>
      </w:r>
      <w:proofErr w:type="spellEnd"/>
      <w:r w:rsidRPr="00105F1F">
        <w:t xml:space="preserve">, K. (2023). Dietary nutrient deficiencies and risk of depression (Review Article 2018–2023). </w:t>
      </w:r>
      <w:r w:rsidRPr="00105F1F">
        <w:rPr>
          <w:i/>
          <w:iCs/>
        </w:rPr>
        <w:t>Nutrients</w:t>
      </w:r>
      <w:r w:rsidRPr="00105F1F">
        <w:t xml:space="preserve">, </w:t>
      </w:r>
      <w:r w:rsidRPr="00105F1F">
        <w:rPr>
          <w:i/>
          <w:iCs/>
        </w:rPr>
        <w:t>15</w:t>
      </w:r>
      <w:r w:rsidRPr="00105F1F">
        <w:t xml:space="preserve">(11), 2433. </w:t>
      </w:r>
      <w:hyperlink r:id="rId41" w:history="1">
        <w:r w:rsidRPr="00105F1F">
          <w:rPr>
            <w:rStyle w:val="Hyperlink"/>
          </w:rPr>
          <w:t>https://doi.org/10.3390/nu15112433</w:t>
        </w:r>
      </w:hyperlink>
    </w:p>
    <w:p w14:paraId="51D3AD58" w14:textId="77777777" w:rsidR="00105F1F" w:rsidRPr="00105F1F" w:rsidRDefault="00105F1F" w:rsidP="00105F1F">
      <w:pPr>
        <w:ind w:left="720" w:hanging="720"/>
      </w:pPr>
    </w:p>
    <w:p w14:paraId="10FE0BBF" w14:textId="77777777" w:rsidR="00105F1F" w:rsidRDefault="00105F1F" w:rsidP="00EE1316">
      <w:pPr>
        <w:ind w:left="720" w:hanging="720"/>
      </w:pPr>
    </w:p>
    <w:p w14:paraId="4F5296E4" w14:textId="77777777" w:rsidR="0027175E" w:rsidRPr="00782276" w:rsidRDefault="0027175E" w:rsidP="00EE1316">
      <w:pPr>
        <w:spacing w:after="160" w:line="259" w:lineRule="auto"/>
      </w:pPr>
    </w:p>
    <w:sectPr w:rsidR="0027175E" w:rsidRPr="00782276" w:rsidSect="007327E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EDD95F" w14:textId="77777777" w:rsidR="001C2B28" w:rsidRDefault="001C2B28" w:rsidP="00AA769F">
      <w:r>
        <w:separator/>
      </w:r>
    </w:p>
  </w:endnote>
  <w:endnote w:type="continuationSeparator" w:id="0">
    <w:p w14:paraId="07B3FE2F" w14:textId="77777777" w:rsidR="001C2B28" w:rsidRDefault="001C2B28" w:rsidP="00AA769F">
      <w:r>
        <w:continuationSeparator/>
      </w:r>
    </w:p>
  </w:endnote>
  <w:endnote w:type="continuationNotice" w:id="1">
    <w:p w14:paraId="501569FF" w14:textId="77777777" w:rsidR="001C2B28" w:rsidRDefault="001C2B2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FB35B3" w14:textId="77777777" w:rsidR="001C2B28" w:rsidRDefault="001C2B28" w:rsidP="00AA769F">
      <w:r>
        <w:separator/>
      </w:r>
    </w:p>
  </w:footnote>
  <w:footnote w:type="continuationSeparator" w:id="0">
    <w:p w14:paraId="5E63507C" w14:textId="77777777" w:rsidR="001C2B28" w:rsidRDefault="001C2B28" w:rsidP="00AA769F">
      <w:r>
        <w:continuationSeparator/>
      </w:r>
    </w:p>
  </w:footnote>
  <w:footnote w:type="continuationNotice" w:id="1">
    <w:p w14:paraId="3DB57F1D" w14:textId="77777777" w:rsidR="001C2B28" w:rsidRDefault="001C2B28"/>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BD5A07"/>
    <w:multiLevelType w:val="hybridMultilevel"/>
    <w:tmpl w:val="448C3F1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2655144"/>
    <w:multiLevelType w:val="hybridMultilevel"/>
    <w:tmpl w:val="FD02C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EF5AA9"/>
    <w:multiLevelType w:val="hybridMultilevel"/>
    <w:tmpl w:val="5A283E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0E7202"/>
    <w:multiLevelType w:val="hybridMultilevel"/>
    <w:tmpl w:val="AE2ECB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576923"/>
    <w:multiLevelType w:val="hybridMultilevel"/>
    <w:tmpl w:val="448C3F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192D6E"/>
    <w:multiLevelType w:val="hybridMultilevel"/>
    <w:tmpl w:val="30C4340E"/>
    <w:lvl w:ilvl="0" w:tplc="08090001">
      <w:start w:val="1"/>
      <w:numFmt w:val="bullet"/>
      <w:lvlText w:val=""/>
      <w:lvlJc w:val="left"/>
      <w:pPr>
        <w:ind w:left="1447" w:hanging="360"/>
      </w:pPr>
      <w:rPr>
        <w:rFonts w:ascii="Symbol" w:hAnsi="Symbol" w:hint="default"/>
      </w:rPr>
    </w:lvl>
    <w:lvl w:ilvl="1" w:tplc="08090003" w:tentative="1">
      <w:start w:val="1"/>
      <w:numFmt w:val="bullet"/>
      <w:lvlText w:val="o"/>
      <w:lvlJc w:val="left"/>
      <w:pPr>
        <w:ind w:left="2167" w:hanging="360"/>
      </w:pPr>
      <w:rPr>
        <w:rFonts w:ascii="Courier New" w:hAnsi="Courier New" w:hint="default"/>
      </w:rPr>
    </w:lvl>
    <w:lvl w:ilvl="2" w:tplc="08090005" w:tentative="1">
      <w:start w:val="1"/>
      <w:numFmt w:val="bullet"/>
      <w:lvlText w:val=""/>
      <w:lvlJc w:val="left"/>
      <w:pPr>
        <w:ind w:left="2887" w:hanging="360"/>
      </w:pPr>
      <w:rPr>
        <w:rFonts w:ascii="Wingdings" w:hAnsi="Wingdings" w:hint="default"/>
      </w:rPr>
    </w:lvl>
    <w:lvl w:ilvl="3" w:tplc="08090001" w:tentative="1">
      <w:start w:val="1"/>
      <w:numFmt w:val="bullet"/>
      <w:lvlText w:val=""/>
      <w:lvlJc w:val="left"/>
      <w:pPr>
        <w:ind w:left="3607" w:hanging="360"/>
      </w:pPr>
      <w:rPr>
        <w:rFonts w:ascii="Symbol" w:hAnsi="Symbol" w:hint="default"/>
      </w:rPr>
    </w:lvl>
    <w:lvl w:ilvl="4" w:tplc="08090003" w:tentative="1">
      <w:start w:val="1"/>
      <w:numFmt w:val="bullet"/>
      <w:lvlText w:val="o"/>
      <w:lvlJc w:val="left"/>
      <w:pPr>
        <w:ind w:left="4327" w:hanging="360"/>
      </w:pPr>
      <w:rPr>
        <w:rFonts w:ascii="Courier New" w:hAnsi="Courier New" w:hint="default"/>
      </w:rPr>
    </w:lvl>
    <w:lvl w:ilvl="5" w:tplc="08090005" w:tentative="1">
      <w:start w:val="1"/>
      <w:numFmt w:val="bullet"/>
      <w:lvlText w:val=""/>
      <w:lvlJc w:val="left"/>
      <w:pPr>
        <w:ind w:left="5047" w:hanging="360"/>
      </w:pPr>
      <w:rPr>
        <w:rFonts w:ascii="Wingdings" w:hAnsi="Wingdings" w:hint="default"/>
      </w:rPr>
    </w:lvl>
    <w:lvl w:ilvl="6" w:tplc="08090001" w:tentative="1">
      <w:start w:val="1"/>
      <w:numFmt w:val="bullet"/>
      <w:lvlText w:val=""/>
      <w:lvlJc w:val="left"/>
      <w:pPr>
        <w:ind w:left="5767" w:hanging="360"/>
      </w:pPr>
      <w:rPr>
        <w:rFonts w:ascii="Symbol" w:hAnsi="Symbol" w:hint="default"/>
      </w:rPr>
    </w:lvl>
    <w:lvl w:ilvl="7" w:tplc="08090003" w:tentative="1">
      <w:start w:val="1"/>
      <w:numFmt w:val="bullet"/>
      <w:lvlText w:val="o"/>
      <w:lvlJc w:val="left"/>
      <w:pPr>
        <w:ind w:left="6487" w:hanging="360"/>
      </w:pPr>
      <w:rPr>
        <w:rFonts w:ascii="Courier New" w:hAnsi="Courier New" w:hint="default"/>
      </w:rPr>
    </w:lvl>
    <w:lvl w:ilvl="8" w:tplc="08090005" w:tentative="1">
      <w:start w:val="1"/>
      <w:numFmt w:val="bullet"/>
      <w:lvlText w:val=""/>
      <w:lvlJc w:val="left"/>
      <w:pPr>
        <w:ind w:left="7207" w:hanging="360"/>
      </w:pPr>
      <w:rPr>
        <w:rFonts w:ascii="Wingdings" w:hAnsi="Wingdings" w:hint="default"/>
      </w:rPr>
    </w:lvl>
  </w:abstractNum>
  <w:abstractNum w:abstractNumId="6" w15:restartNumberingAfterBreak="0">
    <w:nsid w:val="435B2E25"/>
    <w:multiLevelType w:val="hybridMultilevel"/>
    <w:tmpl w:val="B8DA05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D387175"/>
    <w:multiLevelType w:val="multilevel"/>
    <w:tmpl w:val="AE8CE0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274284B"/>
    <w:multiLevelType w:val="hybridMultilevel"/>
    <w:tmpl w:val="EDE888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98618486">
    <w:abstractNumId w:val="4"/>
  </w:num>
  <w:num w:numId="2" w16cid:durableId="86536280">
    <w:abstractNumId w:val="0"/>
  </w:num>
  <w:num w:numId="3" w16cid:durableId="419567481">
    <w:abstractNumId w:val="5"/>
  </w:num>
  <w:num w:numId="4" w16cid:durableId="185170708">
    <w:abstractNumId w:val="1"/>
  </w:num>
  <w:num w:numId="5" w16cid:durableId="1950158591">
    <w:abstractNumId w:val="8"/>
  </w:num>
  <w:num w:numId="6" w16cid:durableId="1367025800">
    <w:abstractNumId w:val="3"/>
  </w:num>
  <w:num w:numId="7" w16cid:durableId="1646664776">
    <w:abstractNumId w:val="6"/>
  </w:num>
  <w:num w:numId="8" w16cid:durableId="984969628">
    <w:abstractNumId w:val="2"/>
  </w:num>
  <w:num w:numId="9" w16cid:durableId="57123314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9"/>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BC6"/>
    <w:rsid w:val="00001341"/>
    <w:rsid w:val="00006322"/>
    <w:rsid w:val="000064E6"/>
    <w:rsid w:val="0001229A"/>
    <w:rsid w:val="000160AB"/>
    <w:rsid w:val="00022113"/>
    <w:rsid w:val="00027CCB"/>
    <w:rsid w:val="00031C70"/>
    <w:rsid w:val="000325CD"/>
    <w:rsid w:val="000404FF"/>
    <w:rsid w:val="00050618"/>
    <w:rsid w:val="0005100D"/>
    <w:rsid w:val="000539C4"/>
    <w:rsid w:val="00054EB3"/>
    <w:rsid w:val="000553F1"/>
    <w:rsid w:val="0005577A"/>
    <w:rsid w:val="00060762"/>
    <w:rsid w:val="00064E5E"/>
    <w:rsid w:val="0006553E"/>
    <w:rsid w:val="00066B74"/>
    <w:rsid w:val="000728DE"/>
    <w:rsid w:val="000818FC"/>
    <w:rsid w:val="00084346"/>
    <w:rsid w:val="00096011"/>
    <w:rsid w:val="00097432"/>
    <w:rsid w:val="000A31D2"/>
    <w:rsid w:val="000A39F7"/>
    <w:rsid w:val="000B6823"/>
    <w:rsid w:val="000B7000"/>
    <w:rsid w:val="000B78E9"/>
    <w:rsid w:val="000C0B27"/>
    <w:rsid w:val="000C3D6E"/>
    <w:rsid w:val="000D0DEF"/>
    <w:rsid w:val="000D2640"/>
    <w:rsid w:val="000D562B"/>
    <w:rsid w:val="000D68E0"/>
    <w:rsid w:val="000E0586"/>
    <w:rsid w:val="000E1447"/>
    <w:rsid w:val="000E1FB8"/>
    <w:rsid w:val="000F0BA7"/>
    <w:rsid w:val="000F0E33"/>
    <w:rsid w:val="000F48FB"/>
    <w:rsid w:val="001020A9"/>
    <w:rsid w:val="001020C4"/>
    <w:rsid w:val="00102BDC"/>
    <w:rsid w:val="00103CF9"/>
    <w:rsid w:val="00105661"/>
    <w:rsid w:val="00105F1F"/>
    <w:rsid w:val="0011130E"/>
    <w:rsid w:val="00113952"/>
    <w:rsid w:val="00114062"/>
    <w:rsid w:val="00114159"/>
    <w:rsid w:val="00123B3C"/>
    <w:rsid w:val="001240A8"/>
    <w:rsid w:val="00126182"/>
    <w:rsid w:val="0012738D"/>
    <w:rsid w:val="001314A5"/>
    <w:rsid w:val="001379B0"/>
    <w:rsid w:val="00141C64"/>
    <w:rsid w:val="00143B0B"/>
    <w:rsid w:val="00143F1F"/>
    <w:rsid w:val="00146768"/>
    <w:rsid w:val="00146E2C"/>
    <w:rsid w:val="00151012"/>
    <w:rsid w:val="001524A8"/>
    <w:rsid w:val="00154AB2"/>
    <w:rsid w:val="00171E02"/>
    <w:rsid w:val="001732B2"/>
    <w:rsid w:val="001746E7"/>
    <w:rsid w:val="00175860"/>
    <w:rsid w:val="00181AA6"/>
    <w:rsid w:val="00187487"/>
    <w:rsid w:val="0018791D"/>
    <w:rsid w:val="00187AB2"/>
    <w:rsid w:val="0019234E"/>
    <w:rsid w:val="00192E10"/>
    <w:rsid w:val="001944EF"/>
    <w:rsid w:val="00196C20"/>
    <w:rsid w:val="00197656"/>
    <w:rsid w:val="001A50D7"/>
    <w:rsid w:val="001A61FE"/>
    <w:rsid w:val="001A7844"/>
    <w:rsid w:val="001B02F6"/>
    <w:rsid w:val="001B4328"/>
    <w:rsid w:val="001B693E"/>
    <w:rsid w:val="001B6B83"/>
    <w:rsid w:val="001C2B28"/>
    <w:rsid w:val="001D3433"/>
    <w:rsid w:val="001E1835"/>
    <w:rsid w:val="001E1B9B"/>
    <w:rsid w:val="001E1F18"/>
    <w:rsid w:val="001E2251"/>
    <w:rsid w:val="001E50FC"/>
    <w:rsid w:val="001E65C7"/>
    <w:rsid w:val="001F2B13"/>
    <w:rsid w:val="001F3014"/>
    <w:rsid w:val="001F4363"/>
    <w:rsid w:val="001F446F"/>
    <w:rsid w:val="001F6A99"/>
    <w:rsid w:val="001F7996"/>
    <w:rsid w:val="00204D5C"/>
    <w:rsid w:val="00205963"/>
    <w:rsid w:val="00206BAC"/>
    <w:rsid w:val="00207288"/>
    <w:rsid w:val="002074B3"/>
    <w:rsid w:val="00213046"/>
    <w:rsid w:val="002142E4"/>
    <w:rsid w:val="00215924"/>
    <w:rsid w:val="00221A5B"/>
    <w:rsid w:val="00224580"/>
    <w:rsid w:val="002313FC"/>
    <w:rsid w:val="00241D6C"/>
    <w:rsid w:val="00243DE8"/>
    <w:rsid w:val="002446B4"/>
    <w:rsid w:val="00247DEA"/>
    <w:rsid w:val="002525A0"/>
    <w:rsid w:val="0027175E"/>
    <w:rsid w:val="00271B31"/>
    <w:rsid w:val="002730C6"/>
    <w:rsid w:val="00280474"/>
    <w:rsid w:val="00280840"/>
    <w:rsid w:val="00290E66"/>
    <w:rsid w:val="0029152D"/>
    <w:rsid w:val="002922FF"/>
    <w:rsid w:val="002943E3"/>
    <w:rsid w:val="00294782"/>
    <w:rsid w:val="00297930"/>
    <w:rsid w:val="002A0407"/>
    <w:rsid w:val="002A1652"/>
    <w:rsid w:val="002B21C7"/>
    <w:rsid w:val="002B21F7"/>
    <w:rsid w:val="002B2F8D"/>
    <w:rsid w:val="002B33E9"/>
    <w:rsid w:val="002B7595"/>
    <w:rsid w:val="002C10EB"/>
    <w:rsid w:val="002C116B"/>
    <w:rsid w:val="002C2252"/>
    <w:rsid w:val="002C346C"/>
    <w:rsid w:val="002C5F20"/>
    <w:rsid w:val="002D014A"/>
    <w:rsid w:val="002D0BFD"/>
    <w:rsid w:val="002D64D7"/>
    <w:rsid w:val="002D67E6"/>
    <w:rsid w:val="002D6E16"/>
    <w:rsid w:val="002E044F"/>
    <w:rsid w:val="002E69A8"/>
    <w:rsid w:val="002F07EF"/>
    <w:rsid w:val="002F6F67"/>
    <w:rsid w:val="002F72DE"/>
    <w:rsid w:val="00303C5B"/>
    <w:rsid w:val="00310FC6"/>
    <w:rsid w:val="00311F28"/>
    <w:rsid w:val="00315239"/>
    <w:rsid w:val="00315CFB"/>
    <w:rsid w:val="00317980"/>
    <w:rsid w:val="0032460B"/>
    <w:rsid w:val="003407A5"/>
    <w:rsid w:val="00343D1D"/>
    <w:rsid w:val="003467F9"/>
    <w:rsid w:val="00347537"/>
    <w:rsid w:val="0035024D"/>
    <w:rsid w:val="00352E95"/>
    <w:rsid w:val="00354553"/>
    <w:rsid w:val="003635FA"/>
    <w:rsid w:val="0037097A"/>
    <w:rsid w:val="0037302B"/>
    <w:rsid w:val="003736FB"/>
    <w:rsid w:val="00373FFE"/>
    <w:rsid w:val="003818E0"/>
    <w:rsid w:val="00386B1B"/>
    <w:rsid w:val="00390292"/>
    <w:rsid w:val="003920B1"/>
    <w:rsid w:val="00392E9B"/>
    <w:rsid w:val="00394408"/>
    <w:rsid w:val="00394B23"/>
    <w:rsid w:val="00396062"/>
    <w:rsid w:val="00396198"/>
    <w:rsid w:val="00397BC0"/>
    <w:rsid w:val="003A3E2B"/>
    <w:rsid w:val="003A43B9"/>
    <w:rsid w:val="003A4ABD"/>
    <w:rsid w:val="003A4FC6"/>
    <w:rsid w:val="003A5AC5"/>
    <w:rsid w:val="003B2D6C"/>
    <w:rsid w:val="003B5E8B"/>
    <w:rsid w:val="003B6A7B"/>
    <w:rsid w:val="003C1A39"/>
    <w:rsid w:val="003C2103"/>
    <w:rsid w:val="003C3D23"/>
    <w:rsid w:val="003C47DD"/>
    <w:rsid w:val="003C69CC"/>
    <w:rsid w:val="003D04D8"/>
    <w:rsid w:val="003D1654"/>
    <w:rsid w:val="003D2DF0"/>
    <w:rsid w:val="003D529D"/>
    <w:rsid w:val="003D6B2B"/>
    <w:rsid w:val="003E008D"/>
    <w:rsid w:val="003E541A"/>
    <w:rsid w:val="003E6226"/>
    <w:rsid w:val="003F079D"/>
    <w:rsid w:val="003F0B4A"/>
    <w:rsid w:val="003F2545"/>
    <w:rsid w:val="003F2C5D"/>
    <w:rsid w:val="003F333E"/>
    <w:rsid w:val="00407BC0"/>
    <w:rsid w:val="00407DB8"/>
    <w:rsid w:val="004110C4"/>
    <w:rsid w:val="00414AC0"/>
    <w:rsid w:val="00414DA3"/>
    <w:rsid w:val="00417934"/>
    <w:rsid w:val="004214FF"/>
    <w:rsid w:val="004271F1"/>
    <w:rsid w:val="004324C3"/>
    <w:rsid w:val="00437523"/>
    <w:rsid w:val="00440A8E"/>
    <w:rsid w:val="00443B1E"/>
    <w:rsid w:val="00450193"/>
    <w:rsid w:val="00451331"/>
    <w:rsid w:val="00454C3C"/>
    <w:rsid w:val="004616E6"/>
    <w:rsid w:val="00461D3D"/>
    <w:rsid w:val="004623A3"/>
    <w:rsid w:val="00462EEC"/>
    <w:rsid w:val="00473FF2"/>
    <w:rsid w:val="00477D84"/>
    <w:rsid w:val="004810F7"/>
    <w:rsid w:val="00481330"/>
    <w:rsid w:val="004814FA"/>
    <w:rsid w:val="004865DD"/>
    <w:rsid w:val="00487F25"/>
    <w:rsid w:val="004921A7"/>
    <w:rsid w:val="00495ABD"/>
    <w:rsid w:val="00496264"/>
    <w:rsid w:val="004A2076"/>
    <w:rsid w:val="004C1E41"/>
    <w:rsid w:val="004C3576"/>
    <w:rsid w:val="004D05CF"/>
    <w:rsid w:val="004E35E2"/>
    <w:rsid w:val="004E3B6D"/>
    <w:rsid w:val="004E7E68"/>
    <w:rsid w:val="004F0CA6"/>
    <w:rsid w:val="004F165E"/>
    <w:rsid w:val="004F17AE"/>
    <w:rsid w:val="004F5397"/>
    <w:rsid w:val="004F64F1"/>
    <w:rsid w:val="004F7AAA"/>
    <w:rsid w:val="00500E6B"/>
    <w:rsid w:val="00501A07"/>
    <w:rsid w:val="00501DA4"/>
    <w:rsid w:val="00502945"/>
    <w:rsid w:val="00513C8F"/>
    <w:rsid w:val="00517360"/>
    <w:rsid w:val="005176D2"/>
    <w:rsid w:val="005223F2"/>
    <w:rsid w:val="00523264"/>
    <w:rsid w:val="00523E88"/>
    <w:rsid w:val="00524C7F"/>
    <w:rsid w:val="005266BD"/>
    <w:rsid w:val="00530073"/>
    <w:rsid w:val="00530E58"/>
    <w:rsid w:val="00532750"/>
    <w:rsid w:val="00537F8B"/>
    <w:rsid w:val="00542E7C"/>
    <w:rsid w:val="00543243"/>
    <w:rsid w:val="00543641"/>
    <w:rsid w:val="005454C0"/>
    <w:rsid w:val="00547484"/>
    <w:rsid w:val="00547D54"/>
    <w:rsid w:val="00551A70"/>
    <w:rsid w:val="00552435"/>
    <w:rsid w:val="00557575"/>
    <w:rsid w:val="005602EA"/>
    <w:rsid w:val="005613F4"/>
    <w:rsid w:val="0057319B"/>
    <w:rsid w:val="00573E5E"/>
    <w:rsid w:val="00575D8F"/>
    <w:rsid w:val="005766FF"/>
    <w:rsid w:val="0058067D"/>
    <w:rsid w:val="00583CC1"/>
    <w:rsid w:val="00591320"/>
    <w:rsid w:val="0059407E"/>
    <w:rsid w:val="0059658D"/>
    <w:rsid w:val="005A1C73"/>
    <w:rsid w:val="005A2BC9"/>
    <w:rsid w:val="005A70E9"/>
    <w:rsid w:val="005B0029"/>
    <w:rsid w:val="005B2DF8"/>
    <w:rsid w:val="005B4713"/>
    <w:rsid w:val="005B502E"/>
    <w:rsid w:val="005C0973"/>
    <w:rsid w:val="005C0B06"/>
    <w:rsid w:val="005C10BC"/>
    <w:rsid w:val="005C1CEE"/>
    <w:rsid w:val="005C339D"/>
    <w:rsid w:val="005D4314"/>
    <w:rsid w:val="005D5999"/>
    <w:rsid w:val="005E1805"/>
    <w:rsid w:val="005E1ECB"/>
    <w:rsid w:val="005E234F"/>
    <w:rsid w:val="005E45C5"/>
    <w:rsid w:val="005E6B8C"/>
    <w:rsid w:val="005E6E86"/>
    <w:rsid w:val="00600565"/>
    <w:rsid w:val="00602DF5"/>
    <w:rsid w:val="00604A8C"/>
    <w:rsid w:val="00607D1D"/>
    <w:rsid w:val="00610C3E"/>
    <w:rsid w:val="006154C2"/>
    <w:rsid w:val="00615CE3"/>
    <w:rsid w:val="0061686D"/>
    <w:rsid w:val="00623EC4"/>
    <w:rsid w:val="00624DC4"/>
    <w:rsid w:val="0062790F"/>
    <w:rsid w:val="00630949"/>
    <w:rsid w:val="006313D2"/>
    <w:rsid w:val="006363AC"/>
    <w:rsid w:val="00636CA0"/>
    <w:rsid w:val="00637B0D"/>
    <w:rsid w:val="00644928"/>
    <w:rsid w:val="006464F0"/>
    <w:rsid w:val="00650F9A"/>
    <w:rsid w:val="00651A02"/>
    <w:rsid w:val="00651B60"/>
    <w:rsid w:val="00653031"/>
    <w:rsid w:val="00655FF2"/>
    <w:rsid w:val="0065694B"/>
    <w:rsid w:val="00656EA6"/>
    <w:rsid w:val="00657935"/>
    <w:rsid w:val="00660D4A"/>
    <w:rsid w:val="00661F06"/>
    <w:rsid w:val="00663926"/>
    <w:rsid w:val="00667178"/>
    <w:rsid w:val="006728B7"/>
    <w:rsid w:val="006756DD"/>
    <w:rsid w:val="006834F9"/>
    <w:rsid w:val="006837F3"/>
    <w:rsid w:val="006865F9"/>
    <w:rsid w:val="006908BD"/>
    <w:rsid w:val="006A249F"/>
    <w:rsid w:val="006A4CF8"/>
    <w:rsid w:val="006A582F"/>
    <w:rsid w:val="006A6C5F"/>
    <w:rsid w:val="006C7D7C"/>
    <w:rsid w:val="006D0D90"/>
    <w:rsid w:val="006D51B2"/>
    <w:rsid w:val="006E0D17"/>
    <w:rsid w:val="006E32A5"/>
    <w:rsid w:val="006E48EB"/>
    <w:rsid w:val="006E4934"/>
    <w:rsid w:val="006E4FC5"/>
    <w:rsid w:val="006E662B"/>
    <w:rsid w:val="006E72BF"/>
    <w:rsid w:val="006E7771"/>
    <w:rsid w:val="006F47B8"/>
    <w:rsid w:val="006F7321"/>
    <w:rsid w:val="006F7F13"/>
    <w:rsid w:val="00700BE2"/>
    <w:rsid w:val="007011DE"/>
    <w:rsid w:val="007013D9"/>
    <w:rsid w:val="007017A8"/>
    <w:rsid w:val="00707C3D"/>
    <w:rsid w:val="00711954"/>
    <w:rsid w:val="00713087"/>
    <w:rsid w:val="00716893"/>
    <w:rsid w:val="00717350"/>
    <w:rsid w:val="0072198C"/>
    <w:rsid w:val="00721D32"/>
    <w:rsid w:val="007257E7"/>
    <w:rsid w:val="00725CF1"/>
    <w:rsid w:val="007327B3"/>
    <w:rsid w:val="007327EA"/>
    <w:rsid w:val="00735507"/>
    <w:rsid w:val="0074134B"/>
    <w:rsid w:val="00747351"/>
    <w:rsid w:val="00750D54"/>
    <w:rsid w:val="00752D46"/>
    <w:rsid w:val="0075796F"/>
    <w:rsid w:val="007651BE"/>
    <w:rsid w:val="00771E69"/>
    <w:rsid w:val="00775C06"/>
    <w:rsid w:val="00780325"/>
    <w:rsid w:val="00782276"/>
    <w:rsid w:val="00783F24"/>
    <w:rsid w:val="007850FA"/>
    <w:rsid w:val="0079002E"/>
    <w:rsid w:val="0079342F"/>
    <w:rsid w:val="007966D1"/>
    <w:rsid w:val="007A19D1"/>
    <w:rsid w:val="007A6445"/>
    <w:rsid w:val="007A794C"/>
    <w:rsid w:val="007B5F14"/>
    <w:rsid w:val="007B6D8D"/>
    <w:rsid w:val="007C3DA9"/>
    <w:rsid w:val="007D60FF"/>
    <w:rsid w:val="007E06A8"/>
    <w:rsid w:val="007E14E3"/>
    <w:rsid w:val="007E4BCA"/>
    <w:rsid w:val="007F14D2"/>
    <w:rsid w:val="007F299A"/>
    <w:rsid w:val="0080568F"/>
    <w:rsid w:val="00805A1D"/>
    <w:rsid w:val="00811A48"/>
    <w:rsid w:val="0081424F"/>
    <w:rsid w:val="0082418E"/>
    <w:rsid w:val="00826C0E"/>
    <w:rsid w:val="00830632"/>
    <w:rsid w:val="008328F6"/>
    <w:rsid w:val="00833604"/>
    <w:rsid w:val="00834FA1"/>
    <w:rsid w:val="008438DF"/>
    <w:rsid w:val="008459ED"/>
    <w:rsid w:val="00851166"/>
    <w:rsid w:val="00851F5D"/>
    <w:rsid w:val="00854C26"/>
    <w:rsid w:val="008626AD"/>
    <w:rsid w:val="008742A2"/>
    <w:rsid w:val="00875D8C"/>
    <w:rsid w:val="00890C33"/>
    <w:rsid w:val="00892E4B"/>
    <w:rsid w:val="008A5535"/>
    <w:rsid w:val="008B24BC"/>
    <w:rsid w:val="008C1358"/>
    <w:rsid w:val="008C212A"/>
    <w:rsid w:val="008C4B4A"/>
    <w:rsid w:val="008C6ED2"/>
    <w:rsid w:val="008D0984"/>
    <w:rsid w:val="008D41C5"/>
    <w:rsid w:val="008E001B"/>
    <w:rsid w:val="008E17AF"/>
    <w:rsid w:val="008E5E92"/>
    <w:rsid w:val="008E620E"/>
    <w:rsid w:val="008E77F0"/>
    <w:rsid w:val="008F1A27"/>
    <w:rsid w:val="008F36D7"/>
    <w:rsid w:val="008F4A06"/>
    <w:rsid w:val="008F55C8"/>
    <w:rsid w:val="008F7066"/>
    <w:rsid w:val="0090198B"/>
    <w:rsid w:val="0090362A"/>
    <w:rsid w:val="009050E1"/>
    <w:rsid w:val="00906D6C"/>
    <w:rsid w:val="009164E0"/>
    <w:rsid w:val="00920AEE"/>
    <w:rsid w:val="00920E9E"/>
    <w:rsid w:val="00923DB6"/>
    <w:rsid w:val="00925896"/>
    <w:rsid w:val="00931236"/>
    <w:rsid w:val="0093371B"/>
    <w:rsid w:val="0093436A"/>
    <w:rsid w:val="00935FF1"/>
    <w:rsid w:val="00936610"/>
    <w:rsid w:val="00936CB3"/>
    <w:rsid w:val="0094028D"/>
    <w:rsid w:val="0094055F"/>
    <w:rsid w:val="00942F3A"/>
    <w:rsid w:val="00943452"/>
    <w:rsid w:val="00943DA2"/>
    <w:rsid w:val="009520A9"/>
    <w:rsid w:val="009526A3"/>
    <w:rsid w:val="00956955"/>
    <w:rsid w:val="00961F1A"/>
    <w:rsid w:val="00962353"/>
    <w:rsid w:val="00963EC5"/>
    <w:rsid w:val="00964AC8"/>
    <w:rsid w:val="00972457"/>
    <w:rsid w:val="00976A18"/>
    <w:rsid w:val="009837C7"/>
    <w:rsid w:val="00986079"/>
    <w:rsid w:val="0098773C"/>
    <w:rsid w:val="00992E4E"/>
    <w:rsid w:val="009A2686"/>
    <w:rsid w:val="009A7BB6"/>
    <w:rsid w:val="009B294F"/>
    <w:rsid w:val="009C286E"/>
    <w:rsid w:val="009C40D0"/>
    <w:rsid w:val="009C5C24"/>
    <w:rsid w:val="009C6DCC"/>
    <w:rsid w:val="009D19E2"/>
    <w:rsid w:val="009D2CFD"/>
    <w:rsid w:val="009E04A7"/>
    <w:rsid w:val="009E7E15"/>
    <w:rsid w:val="009E7EC5"/>
    <w:rsid w:val="009F0FA8"/>
    <w:rsid w:val="009F6AEF"/>
    <w:rsid w:val="009F6BC6"/>
    <w:rsid w:val="009F6CC4"/>
    <w:rsid w:val="009F7D80"/>
    <w:rsid w:val="00A03141"/>
    <w:rsid w:val="00A04FF4"/>
    <w:rsid w:val="00A06FA6"/>
    <w:rsid w:val="00A13A3A"/>
    <w:rsid w:val="00A14FA8"/>
    <w:rsid w:val="00A17537"/>
    <w:rsid w:val="00A17ABD"/>
    <w:rsid w:val="00A3544B"/>
    <w:rsid w:val="00A365EA"/>
    <w:rsid w:val="00A4242E"/>
    <w:rsid w:val="00A431F4"/>
    <w:rsid w:val="00A46F12"/>
    <w:rsid w:val="00A505D6"/>
    <w:rsid w:val="00A51840"/>
    <w:rsid w:val="00A611DD"/>
    <w:rsid w:val="00A64A29"/>
    <w:rsid w:val="00A6789E"/>
    <w:rsid w:val="00A67FD7"/>
    <w:rsid w:val="00A7173A"/>
    <w:rsid w:val="00A72F32"/>
    <w:rsid w:val="00A75C47"/>
    <w:rsid w:val="00A81EB3"/>
    <w:rsid w:val="00A85AAD"/>
    <w:rsid w:val="00A87106"/>
    <w:rsid w:val="00A87473"/>
    <w:rsid w:val="00A917BD"/>
    <w:rsid w:val="00A96808"/>
    <w:rsid w:val="00A97E18"/>
    <w:rsid w:val="00AA769F"/>
    <w:rsid w:val="00AB21A6"/>
    <w:rsid w:val="00AB30AD"/>
    <w:rsid w:val="00AB385D"/>
    <w:rsid w:val="00AB3F0A"/>
    <w:rsid w:val="00AC0397"/>
    <w:rsid w:val="00AC1802"/>
    <w:rsid w:val="00AC6511"/>
    <w:rsid w:val="00AD7529"/>
    <w:rsid w:val="00AE1ACB"/>
    <w:rsid w:val="00AE20A3"/>
    <w:rsid w:val="00AE3F40"/>
    <w:rsid w:val="00AE586C"/>
    <w:rsid w:val="00AF6589"/>
    <w:rsid w:val="00AF78F8"/>
    <w:rsid w:val="00B05B0A"/>
    <w:rsid w:val="00B0628E"/>
    <w:rsid w:val="00B069C2"/>
    <w:rsid w:val="00B10C5A"/>
    <w:rsid w:val="00B1661D"/>
    <w:rsid w:val="00B174BC"/>
    <w:rsid w:val="00B21BB6"/>
    <w:rsid w:val="00B344D6"/>
    <w:rsid w:val="00B354E3"/>
    <w:rsid w:val="00B35E73"/>
    <w:rsid w:val="00B46C81"/>
    <w:rsid w:val="00B506F1"/>
    <w:rsid w:val="00B508EB"/>
    <w:rsid w:val="00B5328D"/>
    <w:rsid w:val="00B53640"/>
    <w:rsid w:val="00B545FA"/>
    <w:rsid w:val="00B61819"/>
    <w:rsid w:val="00B632B8"/>
    <w:rsid w:val="00B63C3E"/>
    <w:rsid w:val="00B650DC"/>
    <w:rsid w:val="00B674D3"/>
    <w:rsid w:val="00B76DE7"/>
    <w:rsid w:val="00B84FBF"/>
    <w:rsid w:val="00B87116"/>
    <w:rsid w:val="00B90F35"/>
    <w:rsid w:val="00B92749"/>
    <w:rsid w:val="00B93E4D"/>
    <w:rsid w:val="00BA0DB5"/>
    <w:rsid w:val="00BA45FC"/>
    <w:rsid w:val="00BB23EE"/>
    <w:rsid w:val="00BB2C0D"/>
    <w:rsid w:val="00BB496D"/>
    <w:rsid w:val="00BB6A75"/>
    <w:rsid w:val="00BD4454"/>
    <w:rsid w:val="00BD5EEF"/>
    <w:rsid w:val="00BD78B5"/>
    <w:rsid w:val="00BE1235"/>
    <w:rsid w:val="00BE1DD2"/>
    <w:rsid w:val="00BE6444"/>
    <w:rsid w:val="00BE744E"/>
    <w:rsid w:val="00BF229D"/>
    <w:rsid w:val="00BF4FF2"/>
    <w:rsid w:val="00BF5D72"/>
    <w:rsid w:val="00BF719A"/>
    <w:rsid w:val="00C0132D"/>
    <w:rsid w:val="00C02BED"/>
    <w:rsid w:val="00C059C9"/>
    <w:rsid w:val="00C06ABE"/>
    <w:rsid w:val="00C14C1A"/>
    <w:rsid w:val="00C15171"/>
    <w:rsid w:val="00C20A55"/>
    <w:rsid w:val="00C22E30"/>
    <w:rsid w:val="00C376F7"/>
    <w:rsid w:val="00C4041C"/>
    <w:rsid w:val="00C40F3C"/>
    <w:rsid w:val="00C4169E"/>
    <w:rsid w:val="00C450C2"/>
    <w:rsid w:val="00C4727D"/>
    <w:rsid w:val="00C56EC9"/>
    <w:rsid w:val="00C570DB"/>
    <w:rsid w:val="00C60DA3"/>
    <w:rsid w:val="00C617D8"/>
    <w:rsid w:val="00C61DF3"/>
    <w:rsid w:val="00C635B2"/>
    <w:rsid w:val="00C63757"/>
    <w:rsid w:val="00C638CF"/>
    <w:rsid w:val="00C638F5"/>
    <w:rsid w:val="00C719FC"/>
    <w:rsid w:val="00C738FF"/>
    <w:rsid w:val="00C761BC"/>
    <w:rsid w:val="00C81424"/>
    <w:rsid w:val="00C9053B"/>
    <w:rsid w:val="00C92531"/>
    <w:rsid w:val="00C948A1"/>
    <w:rsid w:val="00C96906"/>
    <w:rsid w:val="00CA1402"/>
    <w:rsid w:val="00CA2577"/>
    <w:rsid w:val="00CA5D19"/>
    <w:rsid w:val="00CB5CC6"/>
    <w:rsid w:val="00CC36D7"/>
    <w:rsid w:val="00CC60EF"/>
    <w:rsid w:val="00CD503A"/>
    <w:rsid w:val="00CE2894"/>
    <w:rsid w:val="00CE54DF"/>
    <w:rsid w:val="00CE6C0C"/>
    <w:rsid w:val="00CF6995"/>
    <w:rsid w:val="00D00973"/>
    <w:rsid w:val="00D00BB8"/>
    <w:rsid w:val="00D0517E"/>
    <w:rsid w:val="00D05711"/>
    <w:rsid w:val="00D0741F"/>
    <w:rsid w:val="00D14F53"/>
    <w:rsid w:val="00D16887"/>
    <w:rsid w:val="00D20AB6"/>
    <w:rsid w:val="00D23F79"/>
    <w:rsid w:val="00D26B8E"/>
    <w:rsid w:val="00D26F6C"/>
    <w:rsid w:val="00D27EAA"/>
    <w:rsid w:val="00D30B93"/>
    <w:rsid w:val="00D40CE1"/>
    <w:rsid w:val="00D41CCE"/>
    <w:rsid w:val="00D43E38"/>
    <w:rsid w:val="00D43F8C"/>
    <w:rsid w:val="00D450FC"/>
    <w:rsid w:val="00D50088"/>
    <w:rsid w:val="00D505E9"/>
    <w:rsid w:val="00D5140C"/>
    <w:rsid w:val="00D515B9"/>
    <w:rsid w:val="00D557C4"/>
    <w:rsid w:val="00D56C87"/>
    <w:rsid w:val="00D64603"/>
    <w:rsid w:val="00D6617F"/>
    <w:rsid w:val="00D74F08"/>
    <w:rsid w:val="00D8006E"/>
    <w:rsid w:val="00D80E01"/>
    <w:rsid w:val="00D82133"/>
    <w:rsid w:val="00D8540E"/>
    <w:rsid w:val="00D86C74"/>
    <w:rsid w:val="00D934F1"/>
    <w:rsid w:val="00D955C3"/>
    <w:rsid w:val="00D96D85"/>
    <w:rsid w:val="00DA0AB2"/>
    <w:rsid w:val="00DA32C9"/>
    <w:rsid w:val="00DA728C"/>
    <w:rsid w:val="00DB1D60"/>
    <w:rsid w:val="00DB6691"/>
    <w:rsid w:val="00DB703C"/>
    <w:rsid w:val="00DD37A2"/>
    <w:rsid w:val="00DD7E74"/>
    <w:rsid w:val="00DE6F22"/>
    <w:rsid w:val="00DF5A0E"/>
    <w:rsid w:val="00E009FA"/>
    <w:rsid w:val="00E02F1C"/>
    <w:rsid w:val="00E06132"/>
    <w:rsid w:val="00E06F78"/>
    <w:rsid w:val="00E206C7"/>
    <w:rsid w:val="00E221B7"/>
    <w:rsid w:val="00E2272F"/>
    <w:rsid w:val="00E26E92"/>
    <w:rsid w:val="00E405C6"/>
    <w:rsid w:val="00E4181B"/>
    <w:rsid w:val="00E4207C"/>
    <w:rsid w:val="00E457AB"/>
    <w:rsid w:val="00E466A8"/>
    <w:rsid w:val="00E47525"/>
    <w:rsid w:val="00E47633"/>
    <w:rsid w:val="00E52895"/>
    <w:rsid w:val="00E5419E"/>
    <w:rsid w:val="00E55F8F"/>
    <w:rsid w:val="00E66DEB"/>
    <w:rsid w:val="00E70384"/>
    <w:rsid w:val="00E7603B"/>
    <w:rsid w:val="00E776F3"/>
    <w:rsid w:val="00E825B3"/>
    <w:rsid w:val="00E8741D"/>
    <w:rsid w:val="00E8741F"/>
    <w:rsid w:val="00E934FC"/>
    <w:rsid w:val="00E93FDF"/>
    <w:rsid w:val="00E940E1"/>
    <w:rsid w:val="00EA117E"/>
    <w:rsid w:val="00EA6342"/>
    <w:rsid w:val="00EB227D"/>
    <w:rsid w:val="00EB415F"/>
    <w:rsid w:val="00EC55ED"/>
    <w:rsid w:val="00ED32C9"/>
    <w:rsid w:val="00EE1316"/>
    <w:rsid w:val="00EE2210"/>
    <w:rsid w:val="00EE704F"/>
    <w:rsid w:val="00EF50DF"/>
    <w:rsid w:val="00EF57A4"/>
    <w:rsid w:val="00EF6068"/>
    <w:rsid w:val="00EF62C9"/>
    <w:rsid w:val="00EF6D52"/>
    <w:rsid w:val="00F027C9"/>
    <w:rsid w:val="00F051CA"/>
    <w:rsid w:val="00F07534"/>
    <w:rsid w:val="00F11B8D"/>
    <w:rsid w:val="00F207BF"/>
    <w:rsid w:val="00F2110B"/>
    <w:rsid w:val="00F3788E"/>
    <w:rsid w:val="00F402E4"/>
    <w:rsid w:val="00F414E8"/>
    <w:rsid w:val="00F425EA"/>
    <w:rsid w:val="00F43214"/>
    <w:rsid w:val="00F4343B"/>
    <w:rsid w:val="00F46464"/>
    <w:rsid w:val="00F51585"/>
    <w:rsid w:val="00F53900"/>
    <w:rsid w:val="00F5510F"/>
    <w:rsid w:val="00F55F41"/>
    <w:rsid w:val="00F614C1"/>
    <w:rsid w:val="00F635B5"/>
    <w:rsid w:val="00F711D1"/>
    <w:rsid w:val="00F726FA"/>
    <w:rsid w:val="00F75FE4"/>
    <w:rsid w:val="00F936EB"/>
    <w:rsid w:val="00F968DA"/>
    <w:rsid w:val="00FA0717"/>
    <w:rsid w:val="00FA6269"/>
    <w:rsid w:val="00FB7CAB"/>
    <w:rsid w:val="00FC0258"/>
    <w:rsid w:val="00FC279F"/>
    <w:rsid w:val="00FC2862"/>
    <w:rsid w:val="00FC3F94"/>
    <w:rsid w:val="00FC6308"/>
    <w:rsid w:val="00FC7AB8"/>
    <w:rsid w:val="00FC7EDB"/>
    <w:rsid w:val="00FD02BE"/>
    <w:rsid w:val="00FE0031"/>
    <w:rsid w:val="00FE0A3E"/>
    <w:rsid w:val="00FE5ACF"/>
    <w:rsid w:val="00FE6BAA"/>
    <w:rsid w:val="00FE71EE"/>
    <w:rsid w:val="00FF4B32"/>
    <w:rsid w:val="00FF4B51"/>
    <w:rsid w:val="00FF5928"/>
    <w:rsid w:val="00FF5A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BE956C"/>
  <w15:chartTrackingRefBased/>
  <w15:docId w15:val="{4876FC16-E001-4DD0-AB65-C5CE1C9DB5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6893"/>
    <w:pPr>
      <w:spacing w:after="0" w:line="240" w:lineRule="auto"/>
    </w:pPr>
    <w:rPr>
      <w:rFonts w:ascii="Times New Roman" w:eastAsia="Times New Roman" w:hAnsi="Times New Roman" w:cs="Times New Roman"/>
      <w:kern w:val="0"/>
      <w:sz w:val="24"/>
      <w:szCs w:val="24"/>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769F"/>
    <w:pPr>
      <w:tabs>
        <w:tab w:val="center" w:pos="4513"/>
        <w:tab w:val="right" w:pos="9026"/>
      </w:tabs>
    </w:pPr>
    <w:rPr>
      <w:rFonts w:asciiTheme="minorHAnsi" w:eastAsiaTheme="minorEastAsia" w:hAnsiTheme="minorHAnsi" w:cstheme="minorBidi"/>
      <w:kern w:val="2"/>
      <w:sz w:val="22"/>
      <w:szCs w:val="22"/>
      <w:lang w:eastAsia="zh-CN"/>
      <w14:ligatures w14:val="standardContextual"/>
    </w:rPr>
  </w:style>
  <w:style w:type="character" w:customStyle="1" w:styleId="HeaderChar">
    <w:name w:val="Header Char"/>
    <w:basedOn w:val="DefaultParagraphFont"/>
    <w:link w:val="Header"/>
    <w:uiPriority w:val="99"/>
    <w:rsid w:val="00AA769F"/>
  </w:style>
  <w:style w:type="paragraph" w:styleId="Footer">
    <w:name w:val="footer"/>
    <w:basedOn w:val="Normal"/>
    <w:link w:val="FooterChar"/>
    <w:uiPriority w:val="99"/>
    <w:unhideWhenUsed/>
    <w:rsid w:val="00AA769F"/>
    <w:pPr>
      <w:tabs>
        <w:tab w:val="center" w:pos="4513"/>
        <w:tab w:val="right" w:pos="9026"/>
      </w:tabs>
    </w:pPr>
    <w:rPr>
      <w:rFonts w:asciiTheme="minorHAnsi" w:eastAsiaTheme="minorEastAsia" w:hAnsiTheme="minorHAnsi" w:cstheme="minorBidi"/>
      <w:kern w:val="2"/>
      <w:sz w:val="22"/>
      <w:szCs w:val="22"/>
      <w:lang w:eastAsia="zh-CN"/>
      <w14:ligatures w14:val="standardContextual"/>
    </w:rPr>
  </w:style>
  <w:style w:type="character" w:customStyle="1" w:styleId="FooterChar">
    <w:name w:val="Footer Char"/>
    <w:basedOn w:val="DefaultParagraphFont"/>
    <w:link w:val="Footer"/>
    <w:uiPriority w:val="99"/>
    <w:rsid w:val="00AA769F"/>
  </w:style>
  <w:style w:type="paragraph" w:styleId="ListParagraph">
    <w:name w:val="List Paragraph"/>
    <w:basedOn w:val="Normal"/>
    <w:uiPriority w:val="34"/>
    <w:qFormat/>
    <w:rsid w:val="00A87106"/>
    <w:pPr>
      <w:spacing w:after="160" w:line="259" w:lineRule="auto"/>
      <w:ind w:left="720"/>
      <w:contextualSpacing/>
    </w:pPr>
    <w:rPr>
      <w:rFonts w:asciiTheme="minorHAnsi" w:eastAsiaTheme="minorEastAsia" w:hAnsiTheme="minorHAnsi" w:cstheme="minorBidi"/>
      <w:kern w:val="2"/>
      <w:sz w:val="22"/>
      <w:szCs w:val="22"/>
      <w:lang w:eastAsia="zh-CN"/>
      <w14:ligatures w14:val="standardContextual"/>
    </w:rPr>
  </w:style>
  <w:style w:type="character" w:styleId="Emphasis">
    <w:name w:val="Emphasis"/>
    <w:basedOn w:val="DefaultParagraphFont"/>
    <w:uiPriority w:val="20"/>
    <w:qFormat/>
    <w:rsid w:val="00716893"/>
    <w:rPr>
      <w:i/>
      <w:iCs/>
    </w:rPr>
  </w:style>
  <w:style w:type="character" w:styleId="Hyperlink">
    <w:name w:val="Hyperlink"/>
    <w:basedOn w:val="DefaultParagraphFont"/>
    <w:uiPriority w:val="99"/>
    <w:unhideWhenUsed/>
    <w:rsid w:val="00A51840"/>
    <w:rPr>
      <w:color w:val="0563C1" w:themeColor="hyperlink"/>
      <w:u w:val="single"/>
    </w:rPr>
  </w:style>
  <w:style w:type="character" w:styleId="UnresolvedMention">
    <w:name w:val="Unresolved Mention"/>
    <w:basedOn w:val="DefaultParagraphFont"/>
    <w:uiPriority w:val="99"/>
    <w:semiHidden/>
    <w:unhideWhenUsed/>
    <w:rsid w:val="0094028D"/>
    <w:rPr>
      <w:color w:val="605E5C"/>
      <w:shd w:val="clear" w:color="auto" w:fill="E1DFDD"/>
    </w:rPr>
  </w:style>
  <w:style w:type="character" w:styleId="FollowedHyperlink">
    <w:name w:val="FollowedHyperlink"/>
    <w:basedOn w:val="DefaultParagraphFont"/>
    <w:uiPriority w:val="99"/>
    <w:semiHidden/>
    <w:unhideWhenUsed/>
    <w:rsid w:val="00EE1316"/>
    <w:rPr>
      <w:color w:val="954F72" w:themeColor="followedHyperlink"/>
      <w:u w:val="single"/>
    </w:rPr>
  </w:style>
  <w:style w:type="paragraph" w:styleId="NoSpacing">
    <w:name w:val="No Spacing"/>
    <w:link w:val="NoSpacingChar"/>
    <w:uiPriority w:val="1"/>
    <w:qFormat/>
    <w:rsid w:val="007327EA"/>
    <w:pPr>
      <w:spacing w:after="0" w:line="240" w:lineRule="auto"/>
    </w:pPr>
    <w:rPr>
      <w:kern w:val="0"/>
      <w:lang w:val="en-US"/>
      <w14:ligatures w14:val="none"/>
    </w:rPr>
  </w:style>
  <w:style w:type="character" w:customStyle="1" w:styleId="NoSpacingChar">
    <w:name w:val="No Spacing Char"/>
    <w:basedOn w:val="DefaultParagraphFont"/>
    <w:link w:val="NoSpacing"/>
    <w:uiPriority w:val="1"/>
    <w:rsid w:val="007327EA"/>
    <w:rPr>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6751852">
      <w:bodyDiv w:val="1"/>
      <w:marLeft w:val="0"/>
      <w:marRight w:val="0"/>
      <w:marTop w:val="0"/>
      <w:marBottom w:val="0"/>
      <w:divBdr>
        <w:top w:val="none" w:sz="0" w:space="0" w:color="auto"/>
        <w:left w:val="none" w:sz="0" w:space="0" w:color="auto"/>
        <w:bottom w:val="none" w:sz="0" w:space="0" w:color="auto"/>
        <w:right w:val="none" w:sz="0" w:space="0" w:color="auto"/>
      </w:divBdr>
    </w:div>
    <w:div w:id="537934368">
      <w:bodyDiv w:val="1"/>
      <w:marLeft w:val="0"/>
      <w:marRight w:val="0"/>
      <w:marTop w:val="0"/>
      <w:marBottom w:val="0"/>
      <w:divBdr>
        <w:top w:val="none" w:sz="0" w:space="0" w:color="auto"/>
        <w:left w:val="none" w:sz="0" w:space="0" w:color="auto"/>
        <w:bottom w:val="none" w:sz="0" w:space="0" w:color="auto"/>
        <w:right w:val="none" w:sz="0" w:space="0" w:color="auto"/>
      </w:divBdr>
    </w:div>
    <w:div w:id="766081428">
      <w:bodyDiv w:val="1"/>
      <w:marLeft w:val="0"/>
      <w:marRight w:val="0"/>
      <w:marTop w:val="0"/>
      <w:marBottom w:val="0"/>
      <w:divBdr>
        <w:top w:val="none" w:sz="0" w:space="0" w:color="auto"/>
        <w:left w:val="none" w:sz="0" w:space="0" w:color="auto"/>
        <w:bottom w:val="none" w:sz="0" w:space="0" w:color="auto"/>
        <w:right w:val="none" w:sz="0" w:space="0" w:color="auto"/>
      </w:divBdr>
    </w:div>
    <w:div w:id="797796399">
      <w:bodyDiv w:val="1"/>
      <w:marLeft w:val="0"/>
      <w:marRight w:val="0"/>
      <w:marTop w:val="0"/>
      <w:marBottom w:val="0"/>
      <w:divBdr>
        <w:top w:val="none" w:sz="0" w:space="0" w:color="auto"/>
        <w:left w:val="none" w:sz="0" w:space="0" w:color="auto"/>
        <w:bottom w:val="none" w:sz="0" w:space="0" w:color="auto"/>
        <w:right w:val="none" w:sz="0" w:space="0" w:color="auto"/>
      </w:divBdr>
    </w:div>
    <w:div w:id="1073699059">
      <w:bodyDiv w:val="1"/>
      <w:marLeft w:val="0"/>
      <w:marRight w:val="0"/>
      <w:marTop w:val="0"/>
      <w:marBottom w:val="0"/>
      <w:divBdr>
        <w:top w:val="none" w:sz="0" w:space="0" w:color="auto"/>
        <w:left w:val="none" w:sz="0" w:space="0" w:color="auto"/>
        <w:bottom w:val="none" w:sz="0" w:space="0" w:color="auto"/>
        <w:right w:val="none" w:sz="0" w:space="0" w:color="auto"/>
      </w:divBdr>
    </w:div>
    <w:div w:id="1090810847">
      <w:bodyDiv w:val="1"/>
      <w:marLeft w:val="0"/>
      <w:marRight w:val="0"/>
      <w:marTop w:val="0"/>
      <w:marBottom w:val="0"/>
      <w:divBdr>
        <w:top w:val="none" w:sz="0" w:space="0" w:color="auto"/>
        <w:left w:val="none" w:sz="0" w:space="0" w:color="auto"/>
        <w:bottom w:val="none" w:sz="0" w:space="0" w:color="auto"/>
        <w:right w:val="none" w:sz="0" w:space="0" w:color="auto"/>
      </w:divBdr>
    </w:div>
    <w:div w:id="1113863160">
      <w:bodyDiv w:val="1"/>
      <w:marLeft w:val="0"/>
      <w:marRight w:val="0"/>
      <w:marTop w:val="0"/>
      <w:marBottom w:val="0"/>
      <w:divBdr>
        <w:top w:val="none" w:sz="0" w:space="0" w:color="auto"/>
        <w:left w:val="none" w:sz="0" w:space="0" w:color="auto"/>
        <w:bottom w:val="none" w:sz="0" w:space="0" w:color="auto"/>
        <w:right w:val="none" w:sz="0" w:space="0" w:color="auto"/>
      </w:divBdr>
    </w:div>
    <w:div w:id="1139303798">
      <w:bodyDiv w:val="1"/>
      <w:marLeft w:val="0"/>
      <w:marRight w:val="0"/>
      <w:marTop w:val="0"/>
      <w:marBottom w:val="0"/>
      <w:divBdr>
        <w:top w:val="none" w:sz="0" w:space="0" w:color="auto"/>
        <w:left w:val="none" w:sz="0" w:space="0" w:color="auto"/>
        <w:bottom w:val="none" w:sz="0" w:space="0" w:color="auto"/>
        <w:right w:val="none" w:sz="0" w:space="0" w:color="auto"/>
      </w:divBdr>
    </w:div>
    <w:div w:id="1169296253">
      <w:bodyDiv w:val="1"/>
      <w:marLeft w:val="0"/>
      <w:marRight w:val="0"/>
      <w:marTop w:val="0"/>
      <w:marBottom w:val="0"/>
      <w:divBdr>
        <w:top w:val="none" w:sz="0" w:space="0" w:color="auto"/>
        <w:left w:val="none" w:sz="0" w:space="0" w:color="auto"/>
        <w:bottom w:val="none" w:sz="0" w:space="0" w:color="auto"/>
        <w:right w:val="none" w:sz="0" w:space="0" w:color="auto"/>
      </w:divBdr>
    </w:div>
    <w:div w:id="1635718350">
      <w:bodyDiv w:val="1"/>
      <w:marLeft w:val="0"/>
      <w:marRight w:val="0"/>
      <w:marTop w:val="0"/>
      <w:marBottom w:val="0"/>
      <w:divBdr>
        <w:top w:val="none" w:sz="0" w:space="0" w:color="auto"/>
        <w:left w:val="none" w:sz="0" w:space="0" w:color="auto"/>
        <w:bottom w:val="none" w:sz="0" w:space="0" w:color="auto"/>
        <w:right w:val="none" w:sz="0" w:space="0" w:color="auto"/>
      </w:divBdr>
    </w:div>
    <w:div w:id="1722824471">
      <w:bodyDiv w:val="1"/>
      <w:marLeft w:val="0"/>
      <w:marRight w:val="0"/>
      <w:marTop w:val="0"/>
      <w:marBottom w:val="0"/>
      <w:divBdr>
        <w:top w:val="none" w:sz="0" w:space="0" w:color="auto"/>
        <w:left w:val="none" w:sz="0" w:space="0" w:color="auto"/>
        <w:bottom w:val="none" w:sz="0" w:space="0" w:color="auto"/>
        <w:right w:val="none" w:sz="0" w:space="0" w:color="auto"/>
      </w:divBdr>
    </w:div>
    <w:div w:id="1727725757">
      <w:bodyDiv w:val="1"/>
      <w:marLeft w:val="0"/>
      <w:marRight w:val="0"/>
      <w:marTop w:val="0"/>
      <w:marBottom w:val="0"/>
      <w:divBdr>
        <w:top w:val="none" w:sz="0" w:space="0" w:color="auto"/>
        <w:left w:val="none" w:sz="0" w:space="0" w:color="auto"/>
        <w:bottom w:val="none" w:sz="0" w:space="0" w:color="auto"/>
        <w:right w:val="none" w:sz="0" w:space="0" w:color="auto"/>
      </w:divBdr>
    </w:div>
    <w:div w:id="1877499979">
      <w:bodyDiv w:val="1"/>
      <w:marLeft w:val="0"/>
      <w:marRight w:val="0"/>
      <w:marTop w:val="0"/>
      <w:marBottom w:val="0"/>
      <w:divBdr>
        <w:top w:val="none" w:sz="0" w:space="0" w:color="auto"/>
        <w:left w:val="none" w:sz="0" w:space="0" w:color="auto"/>
        <w:bottom w:val="none" w:sz="0" w:space="0" w:color="auto"/>
        <w:right w:val="none" w:sz="0" w:space="0" w:color="auto"/>
      </w:divBdr>
    </w:div>
    <w:div w:id="1918780525">
      <w:bodyDiv w:val="1"/>
      <w:marLeft w:val="0"/>
      <w:marRight w:val="0"/>
      <w:marTop w:val="0"/>
      <w:marBottom w:val="0"/>
      <w:divBdr>
        <w:top w:val="none" w:sz="0" w:space="0" w:color="auto"/>
        <w:left w:val="none" w:sz="0" w:space="0" w:color="auto"/>
        <w:bottom w:val="none" w:sz="0" w:space="0" w:color="auto"/>
        <w:right w:val="none" w:sz="0" w:space="0" w:color="auto"/>
      </w:divBdr>
      <w:divsChild>
        <w:div w:id="658735102">
          <w:marLeft w:val="0"/>
          <w:marRight w:val="0"/>
          <w:marTop w:val="0"/>
          <w:marBottom w:val="0"/>
          <w:divBdr>
            <w:top w:val="none" w:sz="0" w:space="0" w:color="auto"/>
            <w:left w:val="none" w:sz="0" w:space="0" w:color="auto"/>
            <w:bottom w:val="none" w:sz="0" w:space="0" w:color="auto"/>
            <w:right w:val="none" w:sz="0" w:space="0" w:color="auto"/>
          </w:divBdr>
          <w:divsChild>
            <w:div w:id="27728609">
              <w:marLeft w:val="0"/>
              <w:marRight w:val="0"/>
              <w:marTop w:val="0"/>
              <w:marBottom w:val="0"/>
              <w:divBdr>
                <w:top w:val="none" w:sz="0" w:space="0" w:color="auto"/>
                <w:left w:val="none" w:sz="0" w:space="0" w:color="auto"/>
                <w:bottom w:val="none" w:sz="0" w:space="0" w:color="auto"/>
                <w:right w:val="none" w:sz="0" w:space="0" w:color="auto"/>
              </w:divBdr>
              <w:divsChild>
                <w:div w:id="1057818785">
                  <w:marLeft w:val="0"/>
                  <w:marRight w:val="0"/>
                  <w:marTop w:val="0"/>
                  <w:marBottom w:val="0"/>
                  <w:divBdr>
                    <w:top w:val="none" w:sz="0" w:space="0" w:color="auto"/>
                    <w:left w:val="none" w:sz="0" w:space="0" w:color="auto"/>
                    <w:bottom w:val="none" w:sz="0" w:space="0" w:color="auto"/>
                    <w:right w:val="none" w:sz="0" w:space="0" w:color="auto"/>
                  </w:divBdr>
                  <w:divsChild>
                    <w:div w:id="170852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9632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2365/jpsych.2019.304.329" TargetMode="External"/><Relationship Id="rId18" Type="http://schemas.openxmlformats.org/officeDocument/2006/relationships/hyperlink" Target="https://doi.org/10.1016/j.jocrd.2013.01.002" TargetMode="External"/><Relationship Id="rId26" Type="http://schemas.openxmlformats.org/officeDocument/2006/relationships/hyperlink" Target="https://doi.org/10.1080/10926771.2021.2019154" TargetMode="External"/><Relationship Id="rId39" Type="http://schemas.openxmlformats.org/officeDocument/2006/relationships/hyperlink" Target="https://doi.org/10.1016/j.janxdis.2010.08.001" TargetMode="External"/><Relationship Id="rId21" Type="http://schemas.openxmlformats.org/officeDocument/2006/relationships/hyperlink" Target="https://doi.org/10.1080/13607863.2015.1033684" TargetMode="External"/><Relationship Id="rId34" Type="http://schemas.openxmlformats.org/officeDocument/2006/relationships/hyperlink" Target="https://doi.org/10.1016/j.psychres.2020.113505" TargetMode="External"/><Relationship Id="rId42" Type="http://schemas.openxmlformats.org/officeDocument/2006/relationships/fontTable" Target="fontTable.xml"/><Relationship Id="rId7" Type="http://schemas.openxmlformats.org/officeDocument/2006/relationships/hyperlink" Target="http://www.chatgpt.com" TargetMode="External"/><Relationship Id="rId2" Type="http://schemas.openxmlformats.org/officeDocument/2006/relationships/styles" Target="styles.xml"/><Relationship Id="rId16" Type="http://schemas.openxmlformats.org/officeDocument/2006/relationships/hyperlink" Target="https://doi.org/10.1016/j.brat.2014.08.016" TargetMode="External"/><Relationship Id="rId20" Type="http://schemas.openxmlformats.org/officeDocument/2006/relationships/hyperlink" Target="https://doi.org/10.1177/0192513x231220045" TargetMode="External"/><Relationship Id="rId29" Type="http://schemas.openxmlformats.org/officeDocument/2006/relationships/hyperlink" Target="https://doi.org/10.1037//0003-066x.57.9.705" TargetMode="External"/><Relationship Id="rId41" Type="http://schemas.openxmlformats.org/officeDocument/2006/relationships/hyperlink" Target="https://doi.org/10.3390/nu1511243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1524838002250769" TargetMode="External"/><Relationship Id="rId24" Type="http://schemas.openxmlformats.org/officeDocument/2006/relationships/hyperlink" Target="https://doi.org/10.1093/bjsw/bcac091" TargetMode="External"/><Relationship Id="rId32" Type="http://schemas.openxmlformats.org/officeDocument/2006/relationships/hyperlink" Target="https://doi.org/10.1016/j.brat.2019.103549" TargetMode="External"/><Relationship Id="rId37" Type="http://schemas.openxmlformats.org/officeDocument/2006/relationships/hyperlink" Target="https://doi.org/10.1007/s40501-016-0098-1" TargetMode="External"/><Relationship Id="rId40" Type="http://schemas.openxmlformats.org/officeDocument/2006/relationships/hyperlink" Target="https://doi.org/10.1016/j.jmwh.2008.07.004" TargetMode="External"/><Relationship Id="rId5" Type="http://schemas.openxmlformats.org/officeDocument/2006/relationships/footnotes" Target="footnotes.xml"/><Relationship Id="rId15" Type="http://schemas.openxmlformats.org/officeDocument/2006/relationships/hyperlink" Target="https://doi.org/10.1177/10778012231176205" TargetMode="External"/><Relationship Id="rId23" Type="http://schemas.openxmlformats.org/officeDocument/2006/relationships/hyperlink" Target="https://doi.org/10.1002/da.20861" TargetMode="External"/><Relationship Id="rId28" Type="http://schemas.openxmlformats.org/officeDocument/2006/relationships/hyperlink" Target="https://doi.org/10.7759/cureus.25645" TargetMode="External"/><Relationship Id="rId36" Type="http://schemas.openxmlformats.org/officeDocument/2006/relationships/hyperlink" Target="https://doi.org/10.1016/j.cpr.2003.08.002" TargetMode="External"/><Relationship Id="rId10" Type="http://schemas.openxmlformats.org/officeDocument/2006/relationships/hyperlink" Target="http://www.chatgpt.com" TargetMode="External"/><Relationship Id="rId19" Type="http://schemas.openxmlformats.org/officeDocument/2006/relationships/hyperlink" Target="https://doi.org/10.1037//0003-066x.56.6-7.497" TargetMode="External"/><Relationship Id="rId31" Type="http://schemas.openxmlformats.org/officeDocument/2006/relationships/hyperlink" Target="https://doi.org/10.1016/j.jad.2017.11.062" TargetMode="External"/><Relationship Id="rId4" Type="http://schemas.openxmlformats.org/officeDocument/2006/relationships/webSettings" Target="webSettings.xml"/><Relationship Id="rId9" Type="http://schemas.openxmlformats.org/officeDocument/2006/relationships/hyperlink" Target="http://www.chatgpt.com" TargetMode="External"/><Relationship Id="rId14" Type="http://schemas.openxmlformats.org/officeDocument/2006/relationships/hyperlink" Target="https://doi.org/10.3945/jn.114.193177" TargetMode="External"/><Relationship Id="rId22" Type="http://schemas.openxmlformats.org/officeDocument/2006/relationships/hyperlink" Target="https://doi.org/10.1016/0005-7967(95)00071-2" TargetMode="External"/><Relationship Id="rId27" Type="http://schemas.openxmlformats.org/officeDocument/2006/relationships/hyperlink" Target="https://doi.org/10.2105/ajph.2008.151498" TargetMode="External"/><Relationship Id="rId30" Type="http://schemas.openxmlformats.org/officeDocument/2006/relationships/hyperlink" Target="https://doi.org/10.1002/hsr2.1397" TargetMode="External"/><Relationship Id="rId35" Type="http://schemas.openxmlformats.org/officeDocument/2006/relationships/hyperlink" Target="https://doi.org/10.1016/j.avb.2017.01.014" TargetMode="External"/><Relationship Id="rId43" Type="http://schemas.openxmlformats.org/officeDocument/2006/relationships/theme" Target="theme/theme1.xml"/><Relationship Id="rId8" Type="http://schemas.openxmlformats.org/officeDocument/2006/relationships/hyperlink" Target="http://www.chatgpt.com" TargetMode="External"/><Relationship Id="rId3" Type="http://schemas.openxmlformats.org/officeDocument/2006/relationships/settings" Target="settings.xml"/><Relationship Id="rId12" Type="http://schemas.openxmlformats.org/officeDocument/2006/relationships/hyperlink" Target="https://doi.org/10.4088/jcp.16m11072" TargetMode="External"/><Relationship Id="rId17" Type="http://schemas.openxmlformats.org/officeDocument/2006/relationships/hyperlink" Target="https://doi.org/10.3390/nu15051173" TargetMode="External"/><Relationship Id="rId25" Type="http://schemas.openxmlformats.org/officeDocument/2006/relationships/hyperlink" Target="https://doi.org/10.1111/nuf.12798" TargetMode="External"/><Relationship Id="rId33" Type="http://schemas.openxmlformats.org/officeDocument/2006/relationships/hyperlink" Target="https://www.nhs.uk/mental-health/conditions/depression-in-adults/symptoms/" TargetMode="External"/><Relationship Id="rId38" Type="http://schemas.openxmlformats.org/officeDocument/2006/relationships/hyperlink" Target="https://doi.org/10.1016/j.jocrd.2011.11.0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4095</Words>
  <Characters>23346</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Formulation.</dc:title>
  <dc:subject/>
  <dc:creator>Rebecca Suter (0252227)</dc:creator>
  <cp:keywords/>
  <dc:description/>
  <cp:lastModifiedBy>Rebecca Suter (0252227)</cp:lastModifiedBy>
  <cp:revision>2</cp:revision>
  <dcterms:created xsi:type="dcterms:W3CDTF">2024-11-12T23:27:00Z</dcterms:created>
  <dcterms:modified xsi:type="dcterms:W3CDTF">2024-11-12T23:27:00Z</dcterms:modified>
</cp:coreProperties>
</file>