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B98CF" w14:textId="77777777" w:rsidR="003409BF" w:rsidRDefault="003409BF" w:rsidP="003409BF">
      <w:pPr>
        <w:rPr>
          <w:rFonts w:ascii="Times New Roman" w:hAnsi="Times New Roman" w:cs="Times New Roman"/>
          <w:b/>
          <w:bCs/>
        </w:rPr>
      </w:pPr>
      <w:r>
        <w:rPr>
          <w:noProof/>
        </w:rPr>
        <w:drawing>
          <wp:anchor distT="0" distB="0" distL="114300" distR="114300" simplePos="0" relativeHeight="251707392" behindDoc="0" locked="0" layoutInCell="1" allowOverlap="1" wp14:anchorId="15A3E938" wp14:editId="26179938">
            <wp:simplePos x="0" y="0"/>
            <wp:positionH relativeFrom="margin">
              <wp:align>center</wp:align>
            </wp:positionH>
            <wp:positionV relativeFrom="paragraph">
              <wp:posOffset>17145</wp:posOffset>
            </wp:positionV>
            <wp:extent cx="1572768" cy="1554845"/>
            <wp:effectExtent l="0" t="0" r="8890" b="7620"/>
            <wp:wrapTopAndBottom/>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2768" cy="1554845"/>
                    </a:xfrm>
                    <a:prstGeom prst="rect">
                      <a:avLst/>
                    </a:prstGeom>
                  </pic:spPr>
                </pic:pic>
              </a:graphicData>
            </a:graphic>
          </wp:anchor>
        </w:drawing>
      </w:r>
    </w:p>
    <w:p w14:paraId="4DE1EFA0" w14:textId="77777777" w:rsidR="003409BF" w:rsidRPr="003A3BAC" w:rsidRDefault="003409BF" w:rsidP="003409BF">
      <w:pPr>
        <w:pStyle w:val="COVERPAGETEXT"/>
        <w:rPr>
          <w:rFonts w:ascii="Times New Roman" w:hAnsi="Times New Roman" w:cs="Times New Roman"/>
        </w:rPr>
      </w:pPr>
      <w:r w:rsidRPr="003A3BAC">
        <w:rPr>
          <w:rFonts w:ascii="Times New Roman" w:hAnsi="Times New Roman" w:cs="Times New Roman"/>
        </w:rPr>
        <w:t>Andrew Campbell</w:t>
      </w:r>
    </w:p>
    <w:p w14:paraId="6FB2B054" w14:textId="77777777" w:rsidR="003409BF" w:rsidRPr="003A3BAC" w:rsidRDefault="003409BF" w:rsidP="003409BF">
      <w:pPr>
        <w:pStyle w:val="COVERPAGETEXT"/>
        <w:rPr>
          <w:rFonts w:ascii="Times New Roman" w:hAnsi="Times New Roman" w:cs="Times New Roman"/>
        </w:rPr>
      </w:pPr>
    </w:p>
    <w:p w14:paraId="3523733D" w14:textId="77777777" w:rsidR="003409BF" w:rsidRPr="003A3BAC" w:rsidRDefault="003409BF" w:rsidP="003409BF">
      <w:pPr>
        <w:pStyle w:val="COVERPAGETEXT"/>
        <w:rPr>
          <w:rFonts w:ascii="Times New Roman" w:hAnsi="Times New Roman" w:cs="Times New Roman"/>
        </w:rPr>
      </w:pPr>
    </w:p>
    <w:p w14:paraId="2C08B437" w14:textId="77777777" w:rsidR="003409BF" w:rsidRPr="003A3BAC" w:rsidRDefault="003409BF" w:rsidP="003409BF">
      <w:pPr>
        <w:pStyle w:val="COVERPAGETEXT"/>
        <w:rPr>
          <w:rFonts w:ascii="Times New Roman" w:hAnsi="Times New Roman" w:cs="Times New Roman"/>
        </w:rPr>
      </w:pPr>
    </w:p>
    <w:p w14:paraId="087AE72F" w14:textId="05B68EED" w:rsidR="003409BF" w:rsidRPr="003A3BAC" w:rsidRDefault="00D13111" w:rsidP="003409BF">
      <w:pPr>
        <w:pStyle w:val="COVERPAGETEXT"/>
        <w:rPr>
          <w:rFonts w:ascii="Times New Roman" w:hAnsi="Times New Roman" w:cs="Times New Roman"/>
        </w:rPr>
      </w:pPr>
      <w:r>
        <w:rPr>
          <w:rFonts w:ascii="Times New Roman" w:hAnsi="Times New Roman" w:cs="Times New Roman"/>
        </w:rPr>
        <w:t xml:space="preserve">An Investigation into the impact of a Lead Musket Ball upon a Metal Breastplate </w:t>
      </w:r>
    </w:p>
    <w:p w14:paraId="6E03B10A" w14:textId="77777777" w:rsidR="003409BF" w:rsidRPr="003A3BAC" w:rsidRDefault="003409BF" w:rsidP="003409BF">
      <w:pPr>
        <w:pStyle w:val="COVERPAGETEXT"/>
        <w:rPr>
          <w:rFonts w:ascii="Times New Roman" w:hAnsi="Times New Roman" w:cs="Times New Roman"/>
        </w:rPr>
      </w:pPr>
    </w:p>
    <w:p w14:paraId="1EABCAF7" w14:textId="77777777" w:rsidR="003409BF" w:rsidRPr="003A3BAC" w:rsidRDefault="003409BF" w:rsidP="003409BF">
      <w:pPr>
        <w:pStyle w:val="COVERPAGETEXT"/>
        <w:rPr>
          <w:rFonts w:ascii="Times New Roman" w:hAnsi="Times New Roman" w:cs="Times New Roman"/>
        </w:rPr>
      </w:pPr>
    </w:p>
    <w:p w14:paraId="3F9622CC" w14:textId="77777777" w:rsidR="003409BF" w:rsidRPr="003A3BAC" w:rsidRDefault="003409BF" w:rsidP="003409BF">
      <w:pPr>
        <w:pStyle w:val="COVERPAGETEXT"/>
        <w:rPr>
          <w:rFonts w:ascii="Times New Roman" w:hAnsi="Times New Roman" w:cs="Times New Roman"/>
        </w:rPr>
      </w:pPr>
      <w:r w:rsidRPr="003A3BAC">
        <w:rPr>
          <w:rFonts w:ascii="Times New Roman" w:hAnsi="Times New Roman" w:cs="Times New Roman"/>
        </w:rPr>
        <w:t>School of Applied Computing</w:t>
      </w:r>
    </w:p>
    <w:p w14:paraId="7DC1C75E" w14:textId="77777777" w:rsidR="003409BF" w:rsidRPr="003A3BAC" w:rsidRDefault="003409BF" w:rsidP="003409BF">
      <w:pPr>
        <w:pStyle w:val="COVERPAGETEXT"/>
        <w:rPr>
          <w:rFonts w:ascii="Times New Roman" w:hAnsi="Times New Roman" w:cs="Times New Roman"/>
        </w:rPr>
      </w:pPr>
      <w:r w:rsidRPr="003A3BAC">
        <w:rPr>
          <w:rFonts w:ascii="Times New Roman" w:hAnsi="Times New Roman" w:cs="Times New Roman"/>
        </w:rPr>
        <w:t>Ordnance, Munitions and Explosives</w:t>
      </w:r>
    </w:p>
    <w:p w14:paraId="0E0A6A7F" w14:textId="77777777" w:rsidR="003409BF" w:rsidRPr="003A3BAC" w:rsidRDefault="003409BF" w:rsidP="003409BF">
      <w:pPr>
        <w:pStyle w:val="COVERPAGETEXT"/>
        <w:rPr>
          <w:rFonts w:ascii="Times New Roman" w:hAnsi="Times New Roman" w:cs="Times New Roman"/>
        </w:rPr>
      </w:pPr>
    </w:p>
    <w:p w14:paraId="40A43BAA" w14:textId="77777777" w:rsidR="003409BF" w:rsidRPr="003A3BAC" w:rsidRDefault="003409BF" w:rsidP="003409BF">
      <w:pPr>
        <w:pStyle w:val="COVERPAGETEXT"/>
        <w:rPr>
          <w:rFonts w:ascii="Times New Roman" w:hAnsi="Times New Roman" w:cs="Times New Roman"/>
        </w:rPr>
      </w:pPr>
    </w:p>
    <w:p w14:paraId="7791C511" w14:textId="77777777" w:rsidR="003409BF" w:rsidRPr="003A3BAC" w:rsidRDefault="003409BF" w:rsidP="003409BF">
      <w:pPr>
        <w:pStyle w:val="COVERPAGETEXT"/>
        <w:rPr>
          <w:rFonts w:ascii="Times New Roman" w:hAnsi="Times New Roman" w:cs="Times New Roman"/>
        </w:rPr>
      </w:pPr>
    </w:p>
    <w:p w14:paraId="2E4214FD" w14:textId="4D39A4B4" w:rsidR="003409BF" w:rsidRPr="003A3BAC" w:rsidRDefault="003409BF" w:rsidP="003409BF">
      <w:pPr>
        <w:pStyle w:val="COVERPAGETEXT"/>
        <w:rPr>
          <w:rFonts w:ascii="Times New Roman" w:hAnsi="Times New Roman" w:cs="Times New Roman"/>
        </w:rPr>
      </w:pPr>
      <w:r>
        <w:rPr>
          <w:rFonts w:ascii="Times New Roman" w:hAnsi="Times New Roman" w:cs="Times New Roman"/>
        </w:rPr>
        <w:t>Physics</w:t>
      </w:r>
      <w:r w:rsidRPr="003A3BAC">
        <w:rPr>
          <w:rFonts w:ascii="Times New Roman" w:hAnsi="Times New Roman" w:cs="Times New Roman"/>
        </w:rPr>
        <w:t xml:space="preserve"> Level 4</w:t>
      </w:r>
    </w:p>
    <w:p w14:paraId="382BF278" w14:textId="77777777" w:rsidR="003409BF" w:rsidRPr="003A3BAC" w:rsidRDefault="003409BF" w:rsidP="003409BF">
      <w:pPr>
        <w:pStyle w:val="COVERPAGETEXT"/>
        <w:rPr>
          <w:rFonts w:ascii="Times New Roman" w:hAnsi="Times New Roman" w:cs="Times New Roman"/>
        </w:rPr>
      </w:pPr>
      <w:r w:rsidRPr="003A3BAC">
        <w:rPr>
          <w:rFonts w:ascii="Times New Roman" w:hAnsi="Times New Roman" w:cs="Times New Roman"/>
        </w:rPr>
        <w:t>Academic Year: 2024 - 2025</w:t>
      </w:r>
    </w:p>
    <w:p w14:paraId="0901C727" w14:textId="77777777" w:rsidR="003409BF" w:rsidRPr="003A3BAC" w:rsidRDefault="003409BF" w:rsidP="003409BF">
      <w:pPr>
        <w:pStyle w:val="COVERPAGETEXT"/>
        <w:rPr>
          <w:rFonts w:ascii="Times New Roman" w:hAnsi="Times New Roman" w:cs="Times New Roman"/>
        </w:rPr>
      </w:pPr>
    </w:p>
    <w:p w14:paraId="2441E9AD" w14:textId="77777777" w:rsidR="003409BF" w:rsidRPr="003A3BAC" w:rsidRDefault="003409BF" w:rsidP="003409BF">
      <w:pPr>
        <w:pStyle w:val="COVERPAGETEXT"/>
        <w:rPr>
          <w:rFonts w:ascii="Times New Roman" w:hAnsi="Times New Roman" w:cs="Times New Roman"/>
        </w:rPr>
      </w:pPr>
    </w:p>
    <w:p w14:paraId="0FAE68C5" w14:textId="77777777" w:rsidR="003409BF" w:rsidRPr="003A3BAC" w:rsidRDefault="003409BF" w:rsidP="003409BF">
      <w:pPr>
        <w:pStyle w:val="COVERPAGETEXT"/>
        <w:rPr>
          <w:rFonts w:ascii="Times New Roman" w:hAnsi="Times New Roman" w:cs="Times New Roman"/>
        </w:rPr>
      </w:pPr>
    </w:p>
    <w:p w14:paraId="30F5F5A7" w14:textId="3D4B6ED9" w:rsidR="003409BF" w:rsidRPr="003A3BAC" w:rsidRDefault="003409BF" w:rsidP="003409BF">
      <w:pPr>
        <w:pStyle w:val="COVERPAGETEXT"/>
        <w:rPr>
          <w:rFonts w:ascii="Times New Roman" w:hAnsi="Times New Roman" w:cs="Times New Roman"/>
        </w:rPr>
      </w:pPr>
      <w:r w:rsidRPr="003A3BAC">
        <w:rPr>
          <w:rFonts w:ascii="Times New Roman" w:hAnsi="Times New Roman" w:cs="Times New Roman"/>
        </w:rPr>
        <w:t>Supervisor:</w:t>
      </w:r>
      <w:r w:rsidRPr="003A3BAC">
        <w:rPr>
          <w:rFonts w:ascii="Times New Roman" w:hAnsi="Times New Roman" w:cs="Times New Roman"/>
        </w:rPr>
        <w:tab/>
        <w:t xml:space="preserve"> </w:t>
      </w:r>
      <w:r>
        <w:rPr>
          <w:rFonts w:ascii="Times New Roman" w:hAnsi="Times New Roman" w:cs="Times New Roman"/>
        </w:rPr>
        <w:t>Kelvin Donne</w:t>
      </w:r>
    </w:p>
    <w:p w14:paraId="66DDE853" w14:textId="77777777" w:rsidR="003409BF" w:rsidRPr="003A3BAC" w:rsidRDefault="003409BF" w:rsidP="003409BF">
      <w:pPr>
        <w:pStyle w:val="COVERPAGETEXT"/>
        <w:rPr>
          <w:rFonts w:ascii="Times New Roman" w:hAnsi="Times New Roman" w:cs="Times New Roman"/>
        </w:rPr>
      </w:pPr>
      <w:r>
        <w:rPr>
          <w:rFonts w:ascii="Times New Roman" w:hAnsi="Times New Roman" w:cs="Times New Roman"/>
        </w:rPr>
        <w:t>March</w:t>
      </w:r>
      <w:r w:rsidRPr="003A3BAC">
        <w:rPr>
          <w:rFonts w:ascii="Times New Roman" w:hAnsi="Times New Roman" w:cs="Times New Roman"/>
        </w:rPr>
        <w:t xml:space="preserve"> 2025</w:t>
      </w:r>
    </w:p>
    <w:p w14:paraId="6A269E21" w14:textId="77777777" w:rsidR="003409BF" w:rsidRPr="003A3BAC" w:rsidRDefault="003409BF" w:rsidP="003409BF">
      <w:pPr>
        <w:pStyle w:val="COVERPAGETEXT"/>
        <w:rPr>
          <w:rFonts w:ascii="Times New Roman" w:hAnsi="Times New Roman" w:cs="Times New Roman"/>
        </w:rPr>
      </w:pPr>
    </w:p>
    <w:p w14:paraId="668D39FE" w14:textId="77777777" w:rsidR="003409BF" w:rsidRPr="003A3BAC" w:rsidRDefault="003409BF" w:rsidP="003409BF">
      <w:pPr>
        <w:pStyle w:val="COVERPAGETEXT"/>
        <w:jc w:val="both"/>
        <w:rPr>
          <w:rFonts w:ascii="Times New Roman" w:hAnsi="Times New Roman" w:cs="Times New Roman"/>
        </w:rPr>
      </w:pPr>
      <w:r w:rsidRPr="003A3BAC">
        <w:rPr>
          <w:rFonts w:ascii="Times New Roman" w:hAnsi="Times New Roman" w:cs="Times New Roman"/>
        </w:rPr>
        <w:br w:type="page"/>
      </w:r>
    </w:p>
    <w:p w14:paraId="52F6B597" w14:textId="77777777" w:rsidR="003409BF" w:rsidRPr="003A3BAC" w:rsidRDefault="003409BF" w:rsidP="003409BF">
      <w:pPr>
        <w:pStyle w:val="Heading1nonumber"/>
        <w:rPr>
          <w:rFonts w:ascii="Times New Roman" w:hAnsi="Times New Roman" w:cs="Times New Roman"/>
        </w:rPr>
        <w:sectPr w:rsidR="003409BF" w:rsidRPr="003A3BAC" w:rsidSect="003409BF">
          <w:footerReference w:type="default" r:id="rId9"/>
          <w:pgSz w:w="11906" w:h="16838" w:code="9"/>
          <w:pgMar w:top="1701" w:right="1701" w:bottom="1701" w:left="1701" w:header="709" w:footer="851" w:gutter="0"/>
          <w:pgNumType w:fmt="lowerRoman" w:start="1"/>
          <w:cols w:space="708"/>
          <w:docGrid w:linePitch="360"/>
        </w:sectPr>
      </w:pPr>
    </w:p>
    <w:p w14:paraId="5DA14668" w14:textId="77777777" w:rsidR="003409BF" w:rsidRPr="003A3BAC" w:rsidRDefault="003409BF" w:rsidP="003409BF">
      <w:pPr>
        <w:pStyle w:val="Heading1nonumber"/>
        <w:rPr>
          <w:rFonts w:ascii="Times New Roman" w:hAnsi="Times New Roman" w:cs="Times New Roman"/>
        </w:rPr>
      </w:pPr>
      <w:bookmarkStart w:id="0" w:name="_Toc129338450"/>
      <w:bookmarkStart w:id="1" w:name="_Toc137806433"/>
      <w:bookmarkStart w:id="2" w:name="_Toc192784529"/>
      <w:bookmarkStart w:id="3" w:name="_Toc193883720"/>
      <w:bookmarkStart w:id="4" w:name="_Toc198552316"/>
      <w:r w:rsidRPr="003A3BAC">
        <w:rPr>
          <w:rFonts w:ascii="Times New Roman" w:hAnsi="Times New Roman" w:cs="Times New Roman"/>
        </w:rPr>
        <w:lastRenderedPageBreak/>
        <w:t>Academic integrity declaration</w:t>
      </w:r>
      <w:bookmarkEnd w:id="0"/>
      <w:bookmarkEnd w:id="1"/>
      <w:bookmarkEnd w:id="2"/>
      <w:bookmarkEnd w:id="3"/>
      <w:bookmarkEnd w:id="4"/>
    </w:p>
    <w:p w14:paraId="0F16FAD8" w14:textId="77777777" w:rsidR="003409BF" w:rsidRPr="003A3BAC" w:rsidRDefault="003409BF" w:rsidP="003409BF">
      <w:pPr>
        <w:rPr>
          <w:rFonts w:ascii="Times New Roman" w:hAnsi="Times New Roman"/>
        </w:rPr>
      </w:pPr>
      <w:r w:rsidRPr="003A3BAC">
        <w:rPr>
          <w:rFonts w:ascii="Times New Roman" w:hAnsi="Times New Roman"/>
        </w:rPr>
        <w:t>I declare that:</w:t>
      </w:r>
    </w:p>
    <w:p w14:paraId="7FA1FBFE" w14:textId="77777777" w:rsidR="003409BF" w:rsidRPr="003A3BAC" w:rsidRDefault="003409BF" w:rsidP="003409BF">
      <w:pPr>
        <w:pStyle w:val="ListParagraph"/>
        <w:numPr>
          <w:ilvl w:val="0"/>
          <w:numId w:val="2"/>
        </w:numPr>
        <w:spacing w:before="120" w:after="0" w:line="360" w:lineRule="auto"/>
        <w:jc w:val="both"/>
        <w:rPr>
          <w:rFonts w:ascii="Times New Roman" w:hAnsi="Times New Roman"/>
        </w:rPr>
      </w:pPr>
      <w:r w:rsidRPr="003A3BAC">
        <w:rPr>
          <w:rFonts w:ascii="Times New Roman" w:hAnsi="Times New Roman"/>
        </w:rPr>
        <w:t>the thesis submitted has been written by me alone.</w:t>
      </w:r>
    </w:p>
    <w:p w14:paraId="044D4314" w14:textId="77777777" w:rsidR="003409BF" w:rsidRPr="003A3BAC" w:rsidRDefault="003409BF" w:rsidP="003409BF">
      <w:pPr>
        <w:pStyle w:val="ListParagraph"/>
        <w:numPr>
          <w:ilvl w:val="0"/>
          <w:numId w:val="2"/>
        </w:numPr>
        <w:spacing w:before="120" w:after="0" w:line="360" w:lineRule="auto"/>
        <w:jc w:val="both"/>
        <w:rPr>
          <w:rFonts w:ascii="Times New Roman" w:hAnsi="Times New Roman"/>
        </w:rPr>
      </w:pPr>
      <w:r w:rsidRPr="003A3BAC">
        <w:rPr>
          <w:rFonts w:ascii="Times New Roman" w:hAnsi="Times New Roman"/>
        </w:rPr>
        <w:t>the thesis submitted has not been previously submitted to this university or any other.</w:t>
      </w:r>
    </w:p>
    <w:p w14:paraId="2312F6DD" w14:textId="77777777" w:rsidR="003409BF" w:rsidRPr="003A3BAC" w:rsidRDefault="003409BF" w:rsidP="003409BF">
      <w:pPr>
        <w:pStyle w:val="ListParagraph"/>
        <w:numPr>
          <w:ilvl w:val="0"/>
          <w:numId w:val="2"/>
        </w:numPr>
        <w:spacing w:before="120" w:after="0" w:line="360" w:lineRule="auto"/>
        <w:jc w:val="both"/>
        <w:rPr>
          <w:rFonts w:ascii="Times New Roman" w:hAnsi="Times New Roman"/>
        </w:rPr>
      </w:pPr>
      <w:r w:rsidRPr="003A3BAC">
        <w:rPr>
          <w:rFonts w:ascii="Times New Roman" w:hAnsi="Times New Roman"/>
        </w:rPr>
        <w:t>that all content, including primary and/or secondary data, is true to the best of my knowledge.</w:t>
      </w:r>
    </w:p>
    <w:p w14:paraId="29953049" w14:textId="77777777" w:rsidR="003409BF" w:rsidRPr="003A3BAC" w:rsidRDefault="003409BF" w:rsidP="003409BF">
      <w:pPr>
        <w:pStyle w:val="ListParagraph"/>
        <w:numPr>
          <w:ilvl w:val="0"/>
          <w:numId w:val="2"/>
        </w:numPr>
        <w:spacing w:before="120" w:after="0" w:line="360" w:lineRule="auto"/>
        <w:jc w:val="both"/>
        <w:rPr>
          <w:rFonts w:ascii="Times New Roman" w:hAnsi="Times New Roman"/>
        </w:rPr>
      </w:pPr>
      <w:r w:rsidRPr="003A3BAC">
        <w:rPr>
          <w:rFonts w:ascii="Times New Roman" w:hAnsi="Times New Roman"/>
        </w:rPr>
        <w:t>that all quotations and references have been duly acknowledged according to the requirements of academic research.</w:t>
      </w:r>
    </w:p>
    <w:p w14:paraId="5B6A3C9B" w14:textId="77777777" w:rsidR="003409BF" w:rsidRDefault="003409BF" w:rsidP="003409BF">
      <w:pPr>
        <w:rPr>
          <w:rFonts w:ascii="Times New Roman" w:hAnsi="Times New Roman"/>
        </w:rPr>
      </w:pPr>
      <w:r w:rsidRPr="003A3BAC">
        <w:rPr>
          <w:rFonts w:ascii="Times New Roman" w:hAnsi="Times New Roman"/>
        </w:rPr>
        <w:t>I understand that to knowingly submit work in violation of the above statement will be considered by examiners as academic misconduct.</w:t>
      </w:r>
    </w:p>
    <w:p w14:paraId="7E08C988" w14:textId="7BA1B305" w:rsidR="00050BA5" w:rsidRDefault="00050BA5" w:rsidP="00F26EE4">
      <w:pPr>
        <w:pStyle w:val="Heading1"/>
      </w:pPr>
    </w:p>
    <w:p w14:paraId="4F743E55" w14:textId="77777777" w:rsidR="00801E73" w:rsidRDefault="00801E73" w:rsidP="00801E73"/>
    <w:p w14:paraId="396026E0" w14:textId="77777777" w:rsidR="00801E73" w:rsidRDefault="00801E73" w:rsidP="00801E73"/>
    <w:p w14:paraId="3DEA6C7C" w14:textId="77777777" w:rsidR="00801E73" w:rsidRDefault="00801E73" w:rsidP="00801E73"/>
    <w:p w14:paraId="6325D338" w14:textId="77777777" w:rsidR="00801E73" w:rsidRDefault="00801E73" w:rsidP="00801E73"/>
    <w:p w14:paraId="50AED1BD" w14:textId="77777777" w:rsidR="00801E73" w:rsidRDefault="00801E73" w:rsidP="00801E73"/>
    <w:p w14:paraId="6F00CB99" w14:textId="77777777" w:rsidR="00801E73" w:rsidRDefault="00801E73" w:rsidP="00801E73"/>
    <w:p w14:paraId="7F1DEA2D" w14:textId="77777777" w:rsidR="00801E73" w:rsidRDefault="00801E73" w:rsidP="00801E73"/>
    <w:p w14:paraId="59E0519F" w14:textId="77777777" w:rsidR="00801E73" w:rsidRDefault="00801E73" w:rsidP="00801E73"/>
    <w:p w14:paraId="060B6C5F" w14:textId="77777777" w:rsidR="00801E73" w:rsidRDefault="00801E73" w:rsidP="00801E73"/>
    <w:p w14:paraId="331B5240" w14:textId="77777777" w:rsidR="00801E73" w:rsidRDefault="00801E73" w:rsidP="00801E73"/>
    <w:p w14:paraId="3EF54A4E" w14:textId="77777777" w:rsidR="00801E73" w:rsidRDefault="00801E73" w:rsidP="00801E73"/>
    <w:p w14:paraId="558FF68D" w14:textId="77777777" w:rsidR="00801E73" w:rsidRDefault="00801E73" w:rsidP="00801E73"/>
    <w:p w14:paraId="03358224" w14:textId="77777777" w:rsidR="00801E73" w:rsidRDefault="00801E73" w:rsidP="00801E73"/>
    <w:p w14:paraId="26868923" w14:textId="77777777" w:rsidR="00801E73" w:rsidRDefault="00801E73" w:rsidP="00801E73"/>
    <w:p w14:paraId="696789A1" w14:textId="77777777" w:rsidR="00801E73" w:rsidRDefault="00801E73" w:rsidP="00801E73"/>
    <w:p w14:paraId="5EB7A3D0" w14:textId="77777777" w:rsidR="00801E73" w:rsidRDefault="00801E73" w:rsidP="00801E73"/>
    <w:p w14:paraId="6C1D5D1C" w14:textId="77777777" w:rsidR="00D13111" w:rsidRDefault="00D13111" w:rsidP="00801E73"/>
    <w:sdt>
      <w:sdtPr>
        <w:rPr>
          <w:rFonts w:asciiTheme="minorHAnsi" w:eastAsiaTheme="minorHAnsi" w:hAnsiTheme="minorHAnsi" w:cstheme="minorBidi"/>
          <w:color w:val="auto"/>
          <w:kern w:val="2"/>
          <w:sz w:val="24"/>
          <w:szCs w:val="24"/>
          <w:lang w:val="en-GB"/>
          <w14:ligatures w14:val="standardContextual"/>
        </w:rPr>
        <w:id w:val="-1564321248"/>
        <w:docPartObj>
          <w:docPartGallery w:val="Table of Contents"/>
          <w:docPartUnique/>
        </w:docPartObj>
      </w:sdtPr>
      <w:sdtEndPr>
        <w:rPr>
          <w:b/>
          <w:bCs/>
          <w:noProof/>
        </w:rPr>
      </w:sdtEndPr>
      <w:sdtContent>
        <w:p w14:paraId="582A2ED6" w14:textId="463098C6" w:rsidR="008500BE" w:rsidRDefault="008500BE">
          <w:pPr>
            <w:pStyle w:val="TOCHeading"/>
          </w:pPr>
          <w:r>
            <w:t>Contents</w:t>
          </w:r>
        </w:p>
        <w:p w14:paraId="141841DC" w14:textId="3F5C2401" w:rsidR="008500BE" w:rsidRDefault="008500BE">
          <w:pPr>
            <w:pStyle w:val="TOC1"/>
            <w:tabs>
              <w:tab w:val="right" w:leader="dot" w:pos="9016"/>
            </w:tabs>
            <w:rPr>
              <w:noProof/>
            </w:rPr>
          </w:pPr>
          <w:r>
            <w:fldChar w:fldCharType="begin"/>
          </w:r>
          <w:r>
            <w:instrText xml:space="preserve"> TOC \o "1-3" \h \z \u </w:instrText>
          </w:r>
          <w:r>
            <w:fldChar w:fldCharType="separate"/>
          </w:r>
          <w:hyperlink w:anchor="_Toc198552316" w:history="1">
            <w:r w:rsidRPr="00933254">
              <w:rPr>
                <w:rStyle w:val="Hyperlink"/>
                <w:rFonts w:ascii="Times New Roman" w:hAnsi="Times New Roman" w:cs="Times New Roman"/>
                <w:noProof/>
              </w:rPr>
              <w:t>Academic integrity declaration</w:t>
            </w:r>
            <w:r>
              <w:rPr>
                <w:noProof/>
                <w:webHidden/>
              </w:rPr>
              <w:tab/>
            </w:r>
            <w:r>
              <w:rPr>
                <w:noProof/>
                <w:webHidden/>
              </w:rPr>
              <w:fldChar w:fldCharType="begin"/>
            </w:r>
            <w:r>
              <w:rPr>
                <w:noProof/>
                <w:webHidden/>
              </w:rPr>
              <w:instrText xml:space="preserve"> PAGEREF _Toc198552316 \h </w:instrText>
            </w:r>
            <w:r>
              <w:rPr>
                <w:noProof/>
                <w:webHidden/>
              </w:rPr>
            </w:r>
            <w:r>
              <w:rPr>
                <w:noProof/>
                <w:webHidden/>
              </w:rPr>
              <w:fldChar w:fldCharType="separate"/>
            </w:r>
            <w:r>
              <w:rPr>
                <w:noProof/>
                <w:webHidden/>
              </w:rPr>
              <w:t>2</w:t>
            </w:r>
            <w:r>
              <w:rPr>
                <w:noProof/>
                <w:webHidden/>
              </w:rPr>
              <w:fldChar w:fldCharType="end"/>
            </w:r>
          </w:hyperlink>
        </w:p>
        <w:p w14:paraId="01A35EE1" w14:textId="12FF2F82" w:rsidR="008500BE" w:rsidRDefault="008500BE">
          <w:pPr>
            <w:pStyle w:val="TOC1"/>
            <w:tabs>
              <w:tab w:val="left" w:pos="480"/>
              <w:tab w:val="right" w:leader="dot" w:pos="9016"/>
            </w:tabs>
            <w:rPr>
              <w:noProof/>
            </w:rPr>
          </w:pPr>
          <w:hyperlink w:anchor="_Toc198552317" w:history="1">
            <w:r w:rsidRPr="00933254">
              <w:rPr>
                <w:rStyle w:val="Hyperlink"/>
                <w:noProof/>
              </w:rPr>
              <w:t>1.</w:t>
            </w:r>
            <w:r>
              <w:rPr>
                <w:noProof/>
              </w:rPr>
              <w:tab/>
            </w:r>
            <w:r w:rsidRPr="00933254">
              <w:rPr>
                <w:rStyle w:val="Hyperlink"/>
                <w:noProof/>
              </w:rPr>
              <w:t>Abstract</w:t>
            </w:r>
            <w:r>
              <w:rPr>
                <w:noProof/>
                <w:webHidden/>
              </w:rPr>
              <w:tab/>
            </w:r>
            <w:r>
              <w:rPr>
                <w:noProof/>
                <w:webHidden/>
              </w:rPr>
              <w:fldChar w:fldCharType="begin"/>
            </w:r>
            <w:r>
              <w:rPr>
                <w:noProof/>
                <w:webHidden/>
              </w:rPr>
              <w:instrText xml:space="preserve"> PAGEREF _Toc198552317 \h </w:instrText>
            </w:r>
            <w:r>
              <w:rPr>
                <w:noProof/>
                <w:webHidden/>
              </w:rPr>
            </w:r>
            <w:r>
              <w:rPr>
                <w:noProof/>
                <w:webHidden/>
              </w:rPr>
              <w:fldChar w:fldCharType="separate"/>
            </w:r>
            <w:r>
              <w:rPr>
                <w:noProof/>
                <w:webHidden/>
              </w:rPr>
              <w:t>3</w:t>
            </w:r>
            <w:r>
              <w:rPr>
                <w:noProof/>
                <w:webHidden/>
              </w:rPr>
              <w:fldChar w:fldCharType="end"/>
            </w:r>
          </w:hyperlink>
        </w:p>
        <w:p w14:paraId="737B9BED" w14:textId="3D23951E" w:rsidR="008500BE" w:rsidRDefault="008500BE">
          <w:pPr>
            <w:pStyle w:val="TOC1"/>
            <w:tabs>
              <w:tab w:val="left" w:pos="480"/>
              <w:tab w:val="right" w:leader="dot" w:pos="9016"/>
            </w:tabs>
            <w:rPr>
              <w:noProof/>
            </w:rPr>
          </w:pPr>
          <w:hyperlink w:anchor="_Toc198552318" w:history="1">
            <w:r w:rsidRPr="00933254">
              <w:rPr>
                <w:rStyle w:val="Hyperlink"/>
                <w:noProof/>
              </w:rPr>
              <w:t>2.</w:t>
            </w:r>
            <w:r>
              <w:rPr>
                <w:noProof/>
              </w:rPr>
              <w:tab/>
            </w:r>
            <w:r w:rsidRPr="00933254">
              <w:rPr>
                <w:rStyle w:val="Hyperlink"/>
                <w:noProof/>
              </w:rPr>
              <w:t>Introduction</w:t>
            </w:r>
            <w:r>
              <w:rPr>
                <w:noProof/>
                <w:webHidden/>
              </w:rPr>
              <w:tab/>
            </w:r>
            <w:r>
              <w:rPr>
                <w:noProof/>
                <w:webHidden/>
              </w:rPr>
              <w:fldChar w:fldCharType="begin"/>
            </w:r>
            <w:r>
              <w:rPr>
                <w:noProof/>
                <w:webHidden/>
              </w:rPr>
              <w:instrText xml:space="preserve"> PAGEREF _Toc198552318 \h </w:instrText>
            </w:r>
            <w:r>
              <w:rPr>
                <w:noProof/>
                <w:webHidden/>
              </w:rPr>
            </w:r>
            <w:r>
              <w:rPr>
                <w:noProof/>
                <w:webHidden/>
              </w:rPr>
              <w:fldChar w:fldCharType="separate"/>
            </w:r>
            <w:r>
              <w:rPr>
                <w:noProof/>
                <w:webHidden/>
              </w:rPr>
              <w:t>3</w:t>
            </w:r>
            <w:r>
              <w:rPr>
                <w:noProof/>
                <w:webHidden/>
              </w:rPr>
              <w:fldChar w:fldCharType="end"/>
            </w:r>
          </w:hyperlink>
        </w:p>
        <w:p w14:paraId="6819CA28" w14:textId="4B97C3BF" w:rsidR="008500BE" w:rsidRDefault="008500BE">
          <w:pPr>
            <w:pStyle w:val="TOC1"/>
            <w:tabs>
              <w:tab w:val="left" w:pos="480"/>
              <w:tab w:val="right" w:leader="dot" w:pos="9016"/>
            </w:tabs>
            <w:rPr>
              <w:noProof/>
            </w:rPr>
          </w:pPr>
          <w:hyperlink w:anchor="_Toc198552319" w:history="1">
            <w:r w:rsidRPr="00933254">
              <w:rPr>
                <w:rStyle w:val="Hyperlink"/>
                <w:noProof/>
              </w:rPr>
              <w:t>3.</w:t>
            </w:r>
            <w:r>
              <w:rPr>
                <w:noProof/>
              </w:rPr>
              <w:tab/>
            </w:r>
            <w:r w:rsidRPr="00933254">
              <w:rPr>
                <w:rStyle w:val="Hyperlink"/>
                <w:noProof/>
              </w:rPr>
              <w:t>Material Model</w:t>
            </w:r>
            <w:r>
              <w:rPr>
                <w:noProof/>
                <w:webHidden/>
              </w:rPr>
              <w:tab/>
            </w:r>
            <w:r>
              <w:rPr>
                <w:noProof/>
                <w:webHidden/>
              </w:rPr>
              <w:fldChar w:fldCharType="begin"/>
            </w:r>
            <w:r>
              <w:rPr>
                <w:noProof/>
                <w:webHidden/>
              </w:rPr>
              <w:instrText xml:space="preserve"> PAGEREF _Toc198552319 \h </w:instrText>
            </w:r>
            <w:r>
              <w:rPr>
                <w:noProof/>
                <w:webHidden/>
              </w:rPr>
            </w:r>
            <w:r>
              <w:rPr>
                <w:noProof/>
                <w:webHidden/>
              </w:rPr>
              <w:fldChar w:fldCharType="separate"/>
            </w:r>
            <w:r>
              <w:rPr>
                <w:noProof/>
                <w:webHidden/>
              </w:rPr>
              <w:t>5</w:t>
            </w:r>
            <w:r>
              <w:rPr>
                <w:noProof/>
                <w:webHidden/>
              </w:rPr>
              <w:fldChar w:fldCharType="end"/>
            </w:r>
          </w:hyperlink>
        </w:p>
        <w:p w14:paraId="406D5E09" w14:textId="761349C9" w:rsidR="008500BE" w:rsidRDefault="008500BE">
          <w:pPr>
            <w:pStyle w:val="TOC1"/>
            <w:tabs>
              <w:tab w:val="left" w:pos="480"/>
              <w:tab w:val="right" w:leader="dot" w:pos="9016"/>
            </w:tabs>
            <w:rPr>
              <w:noProof/>
            </w:rPr>
          </w:pPr>
          <w:hyperlink w:anchor="_Toc198552320" w:history="1">
            <w:r w:rsidRPr="00933254">
              <w:rPr>
                <w:rStyle w:val="Hyperlink"/>
                <w:noProof/>
              </w:rPr>
              <w:t>4.</w:t>
            </w:r>
            <w:r>
              <w:rPr>
                <w:noProof/>
              </w:rPr>
              <w:tab/>
            </w:r>
            <w:r w:rsidRPr="00933254">
              <w:rPr>
                <w:rStyle w:val="Hyperlink"/>
                <w:noProof/>
              </w:rPr>
              <w:t>Results</w:t>
            </w:r>
            <w:r>
              <w:rPr>
                <w:noProof/>
                <w:webHidden/>
              </w:rPr>
              <w:tab/>
            </w:r>
            <w:r>
              <w:rPr>
                <w:noProof/>
                <w:webHidden/>
              </w:rPr>
              <w:fldChar w:fldCharType="begin"/>
            </w:r>
            <w:r>
              <w:rPr>
                <w:noProof/>
                <w:webHidden/>
              </w:rPr>
              <w:instrText xml:space="preserve"> PAGEREF _Toc198552320 \h </w:instrText>
            </w:r>
            <w:r>
              <w:rPr>
                <w:noProof/>
                <w:webHidden/>
              </w:rPr>
            </w:r>
            <w:r>
              <w:rPr>
                <w:noProof/>
                <w:webHidden/>
              </w:rPr>
              <w:fldChar w:fldCharType="separate"/>
            </w:r>
            <w:r>
              <w:rPr>
                <w:noProof/>
                <w:webHidden/>
              </w:rPr>
              <w:t>6</w:t>
            </w:r>
            <w:r>
              <w:rPr>
                <w:noProof/>
                <w:webHidden/>
              </w:rPr>
              <w:fldChar w:fldCharType="end"/>
            </w:r>
          </w:hyperlink>
        </w:p>
        <w:p w14:paraId="3EBD62A0" w14:textId="600C1874" w:rsidR="008500BE" w:rsidRDefault="008500BE">
          <w:pPr>
            <w:pStyle w:val="TOC1"/>
            <w:tabs>
              <w:tab w:val="left" w:pos="480"/>
              <w:tab w:val="right" w:leader="dot" w:pos="9016"/>
            </w:tabs>
            <w:rPr>
              <w:noProof/>
            </w:rPr>
          </w:pPr>
          <w:hyperlink w:anchor="_Toc198552321" w:history="1">
            <w:r w:rsidRPr="00933254">
              <w:rPr>
                <w:rStyle w:val="Hyperlink"/>
                <w:noProof/>
              </w:rPr>
              <w:t>5.</w:t>
            </w:r>
            <w:r>
              <w:rPr>
                <w:noProof/>
              </w:rPr>
              <w:tab/>
            </w:r>
            <w:r w:rsidRPr="00933254">
              <w:rPr>
                <w:rStyle w:val="Hyperlink"/>
                <w:noProof/>
              </w:rPr>
              <w:t>Conclusion</w:t>
            </w:r>
            <w:r>
              <w:rPr>
                <w:noProof/>
                <w:webHidden/>
              </w:rPr>
              <w:tab/>
            </w:r>
            <w:r>
              <w:rPr>
                <w:noProof/>
                <w:webHidden/>
              </w:rPr>
              <w:fldChar w:fldCharType="begin"/>
            </w:r>
            <w:r>
              <w:rPr>
                <w:noProof/>
                <w:webHidden/>
              </w:rPr>
              <w:instrText xml:space="preserve"> PAGEREF _Toc198552321 \h </w:instrText>
            </w:r>
            <w:r>
              <w:rPr>
                <w:noProof/>
                <w:webHidden/>
              </w:rPr>
            </w:r>
            <w:r>
              <w:rPr>
                <w:noProof/>
                <w:webHidden/>
              </w:rPr>
              <w:fldChar w:fldCharType="separate"/>
            </w:r>
            <w:r>
              <w:rPr>
                <w:noProof/>
                <w:webHidden/>
              </w:rPr>
              <w:t>16</w:t>
            </w:r>
            <w:r>
              <w:rPr>
                <w:noProof/>
                <w:webHidden/>
              </w:rPr>
              <w:fldChar w:fldCharType="end"/>
            </w:r>
          </w:hyperlink>
        </w:p>
        <w:p w14:paraId="027D686C" w14:textId="1B2AB40D" w:rsidR="008500BE" w:rsidRDefault="008500BE">
          <w:pPr>
            <w:pStyle w:val="TOC1"/>
            <w:tabs>
              <w:tab w:val="left" w:pos="480"/>
              <w:tab w:val="right" w:leader="dot" w:pos="9016"/>
            </w:tabs>
            <w:rPr>
              <w:noProof/>
            </w:rPr>
          </w:pPr>
          <w:hyperlink w:anchor="_Toc198552322" w:history="1">
            <w:r w:rsidRPr="00933254">
              <w:rPr>
                <w:rStyle w:val="Hyperlink"/>
                <w:noProof/>
              </w:rPr>
              <w:t>6.</w:t>
            </w:r>
            <w:r>
              <w:rPr>
                <w:noProof/>
              </w:rPr>
              <w:tab/>
            </w:r>
            <w:r w:rsidRPr="00933254">
              <w:rPr>
                <w:rStyle w:val="Hyperlink"/>
                <w:noProof/>
              </w:rPr>
              <w:t>Bibliography</w:t>
            </w:r>
            <w:r>
              <w:rPr>
                <w:noProof/>
                <w:webHidden/>
              </w:rPr>
              <w:tab/>
            </w:r>
            <w:r>
              <w:rPr>
                <w:noProof/>
                <w:webHidden/>
              </w:rPr>
              <w:fldChar w:fldCharType="begin"/>
            </w:r>
            <w:r>
              <w:rPr>
                <w:noProof/>
                <w:webHidden/>
              </w:rPr>
              <w:instrText xml:space="preserve"> PAGEREF _Toc198552322 \h </w:instrText>
            </w:r>
            <w:r>
              <w:rPr>
                <w:noProof/>
                <w:webHidden/>
              </w:rPr>
            </w:r>
            <w:r>
              <w:rPr>
                <w:noProof/>
                <w:webHidden/>
              </w:rPr>
              <w:fldChar w:fldCharType="separate"/>
            </w:r>
            <w:r>
              <w:rPr>
                <w:noProof/>
                <w:webHidden/>
              </w:rPr>
              <w:t>17</w:t>
            </w:r>
            <w:r>
              <w:rPr>
                <w:noProof/>
                <w:webHidden/>
              </w:rPr>
              <w:fldChar w:fldCharType="end"/>
            </w:r>
          </w:hyperlink>
        </w:p>
        <w:p w14:paraId="6553AD45" w14:textId="504A1C68" w:rsidR="008500BE" w:rsidRDefault="008500BE">
          <w:r>
            <w:rPr>
              <w:b/>
              <w:bCs/>
              <w:noProof/>
            </w:rPr>
            <w:fldChar w:fldCharType="end"/>
          </w:r>
        </w:p>
      </w:sdtContent>
    </w:sdt>
    <w:p w14:paraId="0D5CD638" w14:textId="67953494" w:rsidR="00595EB2" w:rsidRDefault="00595EB2" w:rsidP="00595EB2">
      <w:pPr>
        <w:pStyle w:val="Heading2"/>
      </w:pPr>
      <w:r>
        <w:t>Figures, Tables and Equations</w:t>
      </w:r>
    </w:p>
    <w:p w14:paraId="025BC921" w14:textId="61FBA103" w:rsidR="00595EB2" w:rsidRDefault="00595EB2">
      <w:pPr>
        <w:pStyle w:val="TableofFigures"/>
        <w:tabs>
          <w:tab w:val="right" w:leader="dot" w:pos="9016"/>
        </w:tabs>
        <w:rPr>
          <w:noProof/>
        </w:rPr>
      </w:pPr>
      <w:r>
        <w:fldChar w:fldCharType="begin"/>
      </w:r>
      <w:r>
        <w:instrText xml:space="preserve"> TOC \h \z \c "Figure" </w:instrText>
      </w:r>
      <w:r>
        <w:fldChar w:fldCharType="separate"/>
      </w:r>
      <w:hyperlink w:anchor="_Toc198552325" w:history="1">
        <w:r w:rsidRPr="00ED0B6F">
          <w:rPr>
            <w:rStyle w:val="Hyperlink"/>
            <w:noProof/>
          </w:rPr>
          <w:t>Figure 1: Initial Impact of Bullet on the cast iron breastplate. The left hand side shows the compression stress the right the shear stress</w:t>
        </w:r>
        <w:r>
          <w:rPr>
            <w:noProof/>
            <w:webHidden/>
          </w:rPr>
          <w:tab/>
        </w:r>
        <w:r>
          <w:rPr>
            <w:noProof/>
            <w:webHidden/>
          </w:rPr>
          <w:fldChar w:fldCharType="begin"/>
        </w:r>
        <w:r>
          <w:rPr>
            <w:noProof/>
            <w:webHidden/>
          </w:rPr>
          <w:instrText xml:space="preserve"> PAGEREF _Toc198552325 \h </w:instrText>
        </w:r>
        <w:r>
          <w:rPr>
            <w:noProof/>
            <w:webHidden/>
          </w:rPr>
        </w:r>
        <w:r>
          <w:rPr>
            <w:noProof/>
            <w:webHidden/>
          </w:rPr>
          <w:fldChar w:fldCharType="separate"/>
        </w:r>
        <w:r>
          <w:rPr>
            <w:noProof/>
            <w:webHidden/>
          </w:rPr>
          <w:t>7</w:t>
        </w:r>
        <w:r>
          <w:rPr>
            <w:noProof/>
            <w:webHidden/>
          </w:rPr>
          <w:fldChar w:fldCharType="end"/>
        </w:r>
      </w:hyperlink>
    </w:p>
    <w:p w14:paraId="163FBA34" w14:textId="243F377D" w:rsidR="00595EB2" w:rsidRDefault="00595EB2">
      <w:pPr>
        <w:pStyle w:val="TableofFigures"/>
        <w:tabs>
          <w:tab w:val="right" w:leader="dot" w:pos="9016"/>
        </w:tabs>
        <w:rPr>
          <w:noProof/>
        </w:rPr>
      </w:pPr>
      <w:hyperlink w:anchor="_Toc198552326" w:history="1">
        <w:r w:rsidRPr="00ED0B6F">
          <w:rPr>
            <w:rStyle w:val="Hyperlink"/>
            <w:noProof/>
          </w:rPr>
          <w:t>Figure 2: Impact of Bullet on the cast iron breastplate. The left hand side shows the compression stress the right the shear stress</w:t>
        </w:r>
        <w:r>
          <w:rPr>
            <w:noProof/>
            <w:webHidden/>
          </w:rPr>
          <w:tab/>
        </w:r>
        <w:r>
          <w:rPr>
            <w:noProof/>
            <w:webHidden/>
          </w:rPr>
          <w:fldChar w:fldCharType="begin"/>
        </w:r>
        <w:r>
          <w:rPr>
            <w:noProof/>
            <w:webHidden/>
          </w:rPr>
          <w:instrText xml:space="preserve"> PAGEREF _Toc198552326 \h </w:instrText>
        </w:r>
        <w:r>
          <w:rPr>
            <w:noProof/>
            <w:webHidden/>
          </w:rPr>
        </w:r>
        <w:r>
          <w:rPr>
            <w:noProof/>
            <w:webHidden/>
          </w:rPr>
          <w:fldChar w:fldCharType="separate"/>
        </w:r>
        <w:r>
          <w:rPr>
            <w:noProof/>
            <w:webHidden/>
          </w:rPr>
          <w:t>8</w:t>
        </w:r>
        <w:r>
          <w:rPr>
            <w:noProof/>
            <w:webHidden/>
          </w:rPr>
          <w:fldChar w:fldCharType="end"/>
        </w:r>
      </w:hyperlink>
    </w:p>
    <w:p w14:paraId="25D70DC0" w14:textId="6B30974A" w:rsidR="00595EB2" w:rsidRDefault="00595EB2">
      <w:pPr>
        <w:pStyle w:val="TableofFigures"/>
        <w:tabs>
          <w:tab w:val="right" w:leader="dot" w:pos="9016"/>
        </w:tabs>
        <w:rPr>
          <w:noProof/>
        </w:rPr>
      </w:pPr>
      <w:hyperlink w:anchor="_Toc198552327" w:history="1">
        <w:r w:rsidRPr="00ED0B6F">
          <w:rPr>
            <w:rStyle w:val="Hyperlink"/>
            <w:noProof/>
          </w:rPr>
          <w:t>Figure 3:Impact of Bullet on the cast iron breastplate. The left hand side shows the compression stress the right the shear stress</w:t>
        </w:r>
        <w:r>
          <w:rPr>
            <w:noProof/>
            <w:webHidden/>
          </w:rPr>
          <w:tab/>
        </w:r>
        <w:r>
          <w:rPr>
            <w:noProof/>
            <w:webHidden/>
          </w:rPr>
          <w:fldChar w:fldCharType="begin"/>
        </w:r>
        <w:r>
          <w:rPr>
            <w:noProof/>
            <w:webHidden/>
          </w:rPr>
          <w:instrText xml:space="preserve"> PAGEREF _Toc198552327 \h </w:instrText>
        </w:r>
        <w:r>
          <w:rPr>
            <w:noProof/>
            <w:webHidden/>
          </w:rPr>
        </w:r>
        <w:r>
          <w:rPr>
            <w:noProof/>
            <w:webHidden/>
          </w:rPr>
          <w:fldChar w:fldCharType="separate"/>
        </w:r>
        <w:r>
          <w:rPr>
            <w:noProof/>
            <w:webHidden/>
          </w:rPr>
          <w:t>9</w:t>
        </w:r>
        <w:r>
          <w:rPr>
            <w:noProof/>
            <w:webHidden/>
          </w:rPr>
          <w:fldChar w:fldCharType="end"/>
        </w:r>
      </w:hyperlink>
    </w:p>
    <w:p w14:paraId="4637335A" w14:textId="096D11D4" w:rsidR="00595EB2" w:rsidRDefault="00595EB2">
      <w:pPr>
        <w:pStyle w:val="TableofFigures"/>
        <w:tabs>
          <w:tab w:val="right" w:leader="dot" w:pos="9016"/>
        </w:tabs>
        <w:rPr>
          <w:noProof/>
        </w:rPr>
      </w:pPr>
      <w:hyperlink w:anchor="_Toc198552328" w:history="1">
        <w:r w:rsidRPr="00ED0B6F">
          <w:rPr>
            <w:rStyle w:val="Hyperlink"/>
            <w:noProof/>
          </w:rPr>
          <w:t>Figure 4: Ricochet of Bullet on the cast iron breastplate. The left hand side shows the compression stress the right the shear stress</w:t>
        </w:r>
        <w:r>
          <w:rPr>
            <w:noProof/>
            <w:webHidden/>
          </w:rPr>
          <w:tab/>
        </w:r>
        <w:r>
          <w:rPr>
            <w:noProof/>
            <w:webHidden/>
          </w:rPr>
          <w:fldChar w:fldCharType="begin"/>
        </w:r>
        <w:r>
          <w:rPr>
            <w:noProof/>
            <w:webHidden/>
          </w:rPr>
          <w:instrText xml:space="preserve"> PAGEREF _Toc198552328 \h </w:instrText>
        </w:r>
        <w:r>
          <w:rPr>
            <w:noProof/>
            <w:webHidden/>
          </w:rPr>
        </w:r>
        <w:r>
          <w:rPr>
            <w:noProof/>
            <w:webHidden/>
          </w:rPr>
          <w:fldChar w:fldCharType="separate"/>
        </w:r>
        <w:r>
          <w:rPr>
            <w:noProof/>
            <w:webHidden/>
          </w:rPr>
          <w:t>10</w:t>
        </w:r>
        <w:r>
          <w:rPr>
            <w:noProof/>
            <w:webHidden/>
          </w:rPr>
          <w:fldChar w:fldCharType="end"/>
        </w:r>
      </w:hyperlink>
    </w:p>
    <w:p w14:paraId="4EB9CACD" w14:textId="4B7CD8D8" w:rsidR="00595EB2" w:rsidRDefault="00595EB2">
      <w:pPr>
        <w:pStyle w:val="TableofFigures"/>
        <w:tabs>
          <w:tab w:val="right" w:leader="dot" w:pos="9016"/>
        </w:tabs>
        <w:rPr>
          <w:noProof/>
        </w:rPr>
      </w:pPr>
      <w:hyperlink w:anchor="_Toc198552329" w:history="1">
        <w:r w:rsidRPr="00ED0B6F">
          <w:rPr>
            <w:rStyle w:val="Hyperlink"/>
            <w:noProof/>
          </w:rPr>
          <w:t>Figure 5: Impact of Bullet on the Steel breastplate. The left hand side shows the compression stress the right the shear stress</w:t>
        </w:r>
        <w:r>
          <w:rPr>
            <w:noProof/>
            <w:webHidden/>
          </w:rPr>
          <w:tab/>
        </w:r>
        <w:r>
          <w:rPr>
            <w:noProof/>
            <w:webHidden/>
          </w:rPr>
          <w:fldChar w:fldCharType="begin"/>
        </w:r>
        <w:r>
          <w:rPr>
            <w:noProof/>
            <w:webHidden/>
          </w:rPr>
          <w:instrText xml:space="preserve"> PAGEREF _Toc198552329 \h </w:instrText>
        </w:r>
        <w:r>
          <w:rPr>
            <w:noProof/>
            <w:webHidden/>
          </w:rPr>
        </w:r>
        <w:r>
          <w:rPr>
            <w:noProof/>
            <w:webHidden/>
          </w:rPr>
          <w:fldChar w:fldCharType="separate"/>
        </w:r>
        <w:r>
          <w:rPr>
            <w:noProof/>
            <w:webHidden/>
          </w:rPr>
          <w:t>11</w:t>
        </w:r>
        <w:r>
          <w:rPr>
            <w:noProof/>
            <w:webHidden/>
          </w:rPr>
          <w:fldChar w:fldCharType="end"/>
        </w:r>
      </w:hyperlink>
    </w:p>
    <w:p w14:paraId="48A602C6" w14:textId="6D924F04" w:rsidR="00595EB2" w:rsidRDefault="00595EB2">
      <w:pPr>
        <w:pStyle w:val="TableofFigures"/>
        <w:tabs>
          <w:tab w:val="right" w:leader="dot" w:pos="9016"/>
        </w:tabs>
        <w:rPr>
          <w:noProof/>
        </w:rPr>
      </w:pPr>
      <w:hyperlink w:anchor="_Toc198552330" w:history="1">
        <w:r w:rsidRPr="00ED0B6F">
          <w:rPr>
            <w:rStyle w:val="Hyperlink"/>
            <w:noProof/>
          </w:rPr>
          <w:t>Figure 6: Impact of Bullet on the Steel breastplate. The left hand side shows the compression stress the right the shear stress</w:t>
        </w:r>
        <w:r>
          <w:rPr>
            <w:noProof/>
            <w:webHidden/>
          </w:rPr>
          <w:tab/>
        </w:r>
        <w:r>
          <w:rPr>
            <w:noProof/>
            <w:webHidden/>
          </w:rPr>
          <w:fldChar w:fldCharType="begin"/>
        </w:r>
        <w:r>
          <w:rPr>
            <w:noProof/>
            <w:webHidden/>
          </w:rPr>
          <w:instrText xml:space="preserve"> PAGEREF _Toc198552330 \h </w:instrText>
        </w:r>
        <w:r>
          <w:rPr>
            <w:noProof/>
            <w:webHidden/>
          </w:rPr>
        </w:r>
        <w:r>
          <w:rPr>
            <w:noProof/>
            <w:webHidden/>
          </w:rPr>
          <w:fldChar w:fldCharType="separate"/>
        </w:r>
        <w:r>
          <w:rPr>
            <w:noProof/>
            <w:webHidden/>
          </w:rPr>
          <w:t>12</w:t>
        </w:r>
        <w:r>
          <w:rPr>
            <w:noProof/>
            <w:webHidden/>
          </w:rPr>
          <w:fldChar w:fldCharType="end"/>
        </w:r>
      </w:hyperlink>
    </w:p>
    <w:p w14:paraId="23C539C7" w14:textId="1B44FD25" w:rsidR="00595EB2" w:rsidRDefault="00595EB2">
      <w:pPr>
        <w:pStyle w:val="TableofFigures"/>
        <w:tabs>
          <w:tab w:val="right" w:leader="dot" w:pos="9016"/>
        </w:tabs>
        <w:rPr>
          <w:noProof/>
        </w:rPr>
      </w:pPr>
      <w:hyperlink w:anchor="_Toc198552331" w:history="1">
        <w:r w:rsidRPr="00ED0B6F">
          <w:rPr>
            <w:rStyle w:val="Hyperlink"/>
            <w:noProof/>
          </w:rPr>
          <w:t>Figure 7: Impact of Bullet on the Steel breastplate. The left hand side shows the compression stress the right the shear stress</w:t>
        </w:r>
        <w:r>
          <w:rPr>
            <w:noProof/>
            <w:webHidden/>
          </w:rPr>
          <w:tab/>
        </w:r>
        <w:r>
          <w:rPr>
            <w:noProof/>
            <w:webHidden/>
          </w:rPr>
          <w:fldChar w:fldCharType="begin"/>
        </w:r>
        <w:r>
          <w:rPr>
            <w:noProof/>
            <w:webHidden/>
          </w:rPr>
          <w:instrText xml:space="preserve"> PAGEREF _Toc198552331 \h </w:instrText>
        </w:r>
        <w:r>
          <w:rPr>
            <w:noProof/>
            <w:webHidden/>
          </w:rPr>
        </w:r>
        <w:r>
          <w:rPr>
            <w:noProof/>
            <w:webHidden/>
          </w:rPr>
          <w:fldChar w:fldCharType="separate"/>
        </w:r>
        <w:r>
          <w:rPr>
            <w:noProof/>
            <w:webHidden/>
          </w:rPr>
          <w:t>13</w:t>
        </w:r>
        <w:r>
          <w:rPr>
            <w:noProof/>
            <w:webHidden/>
          </w:rPr>
          <w:fldChar w:fldCharType="end"/>
        </w:r>
      </w:hyperlink>
    </w:p>
    <w:p w14:paraId="60464495" w14:textId="26276CA5" w:rsidR="00595EB2" w:rsidRDefault="00595EB2">
      <w:pPr>
        <w:pStyle w:val="TableofFigures"/>
        <w:tabs>
          <w:tab w:val="right" w:leader="dot" w:pos="9016"/>
        </w:tabs>
        <w:rPr>
          <w:noProof/>
        </w:rPr>
      </w:pPr>
      <w:hyperlink w:anchor="_Toc198552332" w:history="1">
        <w:r w:rsidRPr="00ED0B6F">
          <w:rPr>
            <w:rStyle w:val="Hyperlink"/>
            <w:noProof/>
          </w:rPr>
          <w:t>Figure 8: Ricochet of Bullet on the Steel breastplate. The left hand side shows the compression stress the right the shear stress</w:t>
        </w:r>
        <w:r>
          <w:rPr>
            <w:noProof/>
            <w:webHidden/>
          </w:rPr>
          <w:tab/>
        </w:r>
        <w:r>
          <w:rPr>
            <w:noProof/>
            <w:webHidden/>
          </w:rPr>
          <w:fldChar w:fldCharType="begin"/>
        </w:r>
        <w:r>
          <w:rPr>
            <w:noProof/>
            <w:webHidden/>
          </w:rPr>
          <w:instrText xml:space="preserve"> PAGEREF _Toc198552332 \h </w:instrText>
        </w:r>
        <w:r>
          <w:rPr>
            <w:noProof/>
            <w:webHidden/>
          </w:rPr>
        </w:r>
        <w:r>
          <w:rPr>
            <w:noProof/>
            <w:webHidden/>
          </w:rPr>
          <w:fldChar w:fldCharType="separate"/>
        </w:r>
        <w:r>
          <w:rPr>
            <w:noProof/>
            <w:webHidden/>
          </w:rPr>
          <w:t>14</w:t>
        </w:r>
        <w:r>
          <w:rPr>
            <w:noProof/>
            <w:webHidden/>
          </w:rPr>
          <w:fldChar w:fldCharType="end"/>
        </w:r>
      </w:hyperlink>
    </w:p>
    <w:p w14:paraId="02C1F84D" w14:textId="3D91DA1A" w:rsidR="00595EB2" w:rsidRDefault="00595EB2">
      <w:pPr>
        <w:pStyle w:val="TableofFigures"/>
        <w:tabs>
          <w:tab w:val="right" w:leader="dot" w:pos="9016"/>
        </w:tabs>
        <w:rPr>
          <w:noProof/>
        </w:rPr>
      </w:pPr>
      <w:hyperlink w:anchor="_Toc198552333" w:history="1">
        <w:r w:rsidRPr="00ED0B6F">
          <w:rPr>
            <w:rStyle w:val="Hyperlink"/>
            <w:noProof/>
          </w:rPr>
          <w:t>Figure 9: Plot of the velocity of the bullet against time when impacting the breastplate. Left hand side is the cast iron plate, right hand side is the AISI 1018 steel plate.</w:t>
        </w:r>
        <w:r>
          <w:rPr>
            <w:noProof/>
            <w:webHidden/>
          </w:rPr>
          <w:tab/>
        </w:r>
        <w:r>
          <w:rPr>
            <w:noProof/>
            <w:webHidden/>
          </w:rPr>
          <w:fldChar w:fldCharType="begin"/>
        </w:r>
        <w:r>
          <w:rPr>
            <w:noProof/>
            <w:webHidden/>
          </w:rPr>
          <w:instrText xml:space="preserve"> PAGEREF _Toc198552333 \h </w:instrText>
        </w:r>
        <w:r>
          <w:rPr>
            <w:noProof/>
            <w:webHidden/>
          </w:rPr>
        </w:r>
        <w:r>
          <w:rPr>
            <w:noProof/>
            <w:webHidden/>
          </w:rPr>
          <w:fldChar w:fldCharType="separate"/>
        </w:r>
        <w:r>
          <w:rPr>
            <w:noProof/>
            <w:webHidden/>
          </w:rPr>
          <w:t>15</w:t>
        </w:r>
        <w:r>
          <w:rPr>
            <w:noProof/>
            <w:webHidden/>
          </w:rPr>
          <w:fldChar w:fldCharType="end"/>
        </w:r>
      </w:hyperlink>
    </w:p>
    <w:p w14:paraId="070EDA12" w14:textId="77777777" w:rsidR="00595EB2" w:rsidRDefault="00595EB2" w:rsidP="00801E73">
      <w:pPr>
        <w:rPr>
          <w:noProof/>
        </w:rPr>
      </w:pPr>
      <w:r>
        <w:fldChar w:fldCharType="end"/>
      </w:r>
      <w:r>
        <w:fldChar w:fldCharType="begin"/>
      </w:r>
      <w:r>
        <w:instrText xml:space="preserve"> TOC \h \z \c "Table" </w:instrText>
      </w:r>
      <w:r>
        <w:fldChar w:fldCharType="separate"/>
      </w:r>
    </w:p>
    <w:p w14:paraId="5FD09ED5" w14:textId="2EE76E9E" w:rsidR="00595EB2" w:rsidRDefault="00595EB2">
      <w:pPr>
        <w:pStyle w:val="TableofFigures"/>
        <w:tabs>
          <w:tab w:val="right" w:leader="dot" w:pos="9016"/>
        </w:tabs>
        <w:rPr>
          <w:rFonts w:eastAsiaTheme="minorEastAsia"/>
          <w:noProof/>
          <w:lang w:eastAsia="en-GB"/>
        </w:rPr>
      </w:pPr>
      <w:hyperlink w:anchor="_Toc198552398" w:history="1">
        <w:r w:rsidRPr="00E8649C">
          <w:rPr>
            <w:rStyle w:val="Hyperlink"/>
            <w:noProof/>
          </w:rPr>
          <w:t>Table 1: Parameters for the material models of the simulated components</w:t>
        </w:r>
        <w:r>
          <w:rPr>
            <w:noProof/>
            <w:webHidden/>
          </w:rPr>
          <w:tab/>
        </w:r>
        <w:r>
          <w:rPr>
            <w:noProof/>
            <w:webHidden/>
          </w:rPr>
          <w:fldChar w:fldCharType="begin"/>
        </w:r>
        <w:r>
          <w:rPr>
            <w:noProof/>
            <w:webHidden/>
          </w:rPr>
          <w:instrText xml:space="preserve"> PAGEREF _Toc198552398 \h </w:instrText>
        </w:r>
        <w:r>
          <w:rPr>
            <w:noProof/>
            <w:webHidden/>
          </w:rPr>
        </w:r>
        <w:r>
          <w:rPr>
            <w:noProof/>
            <w:webHidden/>
          </w:rPr>
          <w:fldChar w:fldCharType="separate"/>
        </w:r>
        <w:r>
          <w:rPr>
            <w:noProof/>
            <w:webHidden/>
          </w:rPr>
          <w:t>6</w:t>
        </w:r>
        <w:r>
          <w:rPr>
            <w:noProof/>
            <w:webHidden/>
          </w:rPr>
          <w:fldChar w:fldCharType="end"/>
        </w:r>
      </w:hyperlink>
    </w:p>
    <w:p w14:paraId="616A375B" w14:textId="1B3FD015" w:rsidR="00595EB2" w:rsidRDefault="00595EB2">
      <w:pPr>
        <w:pStyle w:val="TableofFigures"/>
        <w:tabs>
          <w:tab w:val="right" w:leader="dot" w:pos="9016"/>
        </w:tabs>
        <w:rPr>
          <w:rFonts w:eastAsiaTheme="minorEastAsia"/>
          <w:noProof/>
          <w:lang w:eastAsia="en-GB"/>
        </w:rPr>
      </w:pPr>
      <w:hyperlink w:anchor="_Toc198552399" w:history="1">
        <w:r w:rsidRPr="00E8649C">
          <w:rPr>
            <w:rStyle w:val="Hyperlink"/>
            <w:noProof/>
          </w:rPr>
          <w:t>Table 2: Input parameters for Johnson Cook dynamic failure model</w:t>
        </w:r>
        <w:r>
          <w:rPr>
            <w:noProof/>
            <w:webHidden/>
          </w:rPr>
          <w:tab/>
        </w:r>
        <w:r>
          <w:rPr>
            <w:noProof/>
            <w:webHidden/>
          </w:rPr>
          <w:fldChar w:fldCharType="begin"/>
        </w:r>
        <w:r>
          <w:rPr>
            <w:noProof/>
            <w:webHidden/>
          </w:rPr>
          <w:instrText xml:space="preserve"> PAGEREF _Toc198552399 \h </w:instrText>
        </w:r>
        <w:r>
          <w:rPr>
            <w:noProof/>
            <w:webHidden/>
          </w:rPr>
        </w:r>
        <w:r>
          <w:rPr>
            <w:noProof/>
            <w:webHidden/>
          </w:rPr>
          <w:fldChar w:fldCharType="separate"/>
        </w:r>
        <w:r>
          <w:rPr>
            <w:noProof/>
            <w:webHidden/>
          </w:rPr>
          <w:t>7</w:t>
        </w:r>
        <w:r>
          <w:rPr>
            <w:noProof/>
            <w:webHidden/>
          </w:rPr>
          <w:fldChar w:fldCharType="end"/>
        </w:r>
      </w:hyperlink>
    </w:p>
    <w:p w14:paraId="6FF38EB0" w14:textId="77777777" w:rsidR="00595EB2" w:rsidRDefault="00595EB2" w:rsidP="00801E73">
      <w:pPr>
        <w:rPr>
          <w:noProof/>
        </w:rPr>
      </w:pPr>
      <w:r>
        <w:fldChar w:fldCharType="end"/>
      </w:r>
      <w:r>
        <w:fldChar w:fldCharType="begin"/>
      </w:r>
      <w:r>
        <w:instrText xml:space="preserve"> TOC \h \z \c "Equation" </w:instrText>
      </w:r>
      <w:r>
        <w:fldChar w:fldCharType="separate"/>
      </w:r>
    </w:p>
    <w:p w14:paraId="6DB5DEAF" w14:textId="55DB87F5" w:rsidR="00595EB2" w:rsidRDefault="00595EB2">
      <w:pPr>
        <w:pStyle w:val="TableofFigures"/>
        <w:tabs>
          <w:tab w:val="right" w:leader="dot" w:pos="9016"/>
        </w:tabs>
        <w:rPr>
          <w:rFonts w:eastAsiaTheme="minorEastAsia"/>
          <w:noProof/>
          <w:lang w:eastAsia="en-GB"/>
        </w:rPr>
      </w:pPr>
      <w:hyperlink w:anchor="_Toc198552408" w:history="1">
        <w:r w:rsidRPr="0013034C">
          <w:rPr>
            <w:rStyle w:val="Hyperlink"/>
            <w:noProof/>
          </w:rPr>
          <w:t>Equation 1</w:t>
        </w:r>
        <w:r>
          <w:rPr>
            <w:noProof/>
            <w:webHidden/>
          </w:rPr>
          <w:tab/>
        </w:r>
        <w:r>
          <w:rPr>
            <w:noProof/>
            <w:webHidden/>
          </w:rPr>
          <w:fldChar w:fldCharType="begin"/>
        </w:r>
        <w:r>
          <w:rPr>
            <w:noProof/>
            <w:webHidden/>
          </w:rPr>
          <w:instrText xml:space="preserve"> PAGEREF _Toc198552408 \h </w:instrText>
        </w:r>
        <w:r>
          <w:rPr>
            <w:noProof/>
            <w:webHidden/>
          </w:rPr>
        </w:r>
        <w:r>
          <w:rPr>
            <w:noProof/>
            <w:webHidden/>
          </w:rPr>
          <w:fldChar w:fldCharType="separate"/>
        </w:r>
        <w:r>
          <w:rPr>
            <w:noProof/>
            <w:webHidden/>
          </w:rPr>
          <w:t>6</w:t>
        </w:r>
        <w:r>
          <w:rPr>
            <w:noProof/>
            <w:webHidden/>
          </w:rPr>
          <w:fldChar w:fldCharType="end"/>
        </w:r>
      </w:hyperlink>
    </w:p>
    <w:p w14:paraId="187B015B" w14:textId="07194833" w:rsidR="00D13111" w:rsidRDefault="00595EB2" w:rsidP="00801E73">
      <w:r>
        <w:fldChar w:fldCharType="end"/>
      </w:r>
    </w:p>
    <w:p w14:paraId="2C315C79" w14:textId="77777777" w:rsidR="00595EB2" w:rsidRDefault="00595EB2" w:rsidP="00801E73"/>
    <w:p w14:paraId="52A1BC01" w14:textId="77777777" w:rsidR="00595EB2" w:rsidRPr="00801E73" w:rsidRDefault="00595EB2" w:rsidP="00801E73"/>
    <w:p w14:paraId="51B62EB3" w14:textId="40907D8C" w:rsidR="00050BA5" w:rsidRDefault="00050BA5" w:rsidP="00A826EC">
      <w:pPr>
        <w:pStyle w:val="Heading1"/>
        <w:numPr>
          <w:ilvl w:val="0"/>
          <w:numId w:val="1"/>
        </w:numPr>
        <w:jc w:val="center"/>
      </w:pPr>
      <w:bookmarkStart w:id="5" w:name="_Toc198552317"/>
      <w:r>
        <w:lastRenderedPageBreak/>
        <w:t>Abstract</w:t>
      </w:r>
      <w:bookmarkEnd w:id="5"/>
      <w:r>
        <w:t xml:space="preserve"> </w:t>
      </w:r>
    </w:p>
    <w:p w14:paraId="1974726E" w14:textId="02A80820" w:rsidR="00050BA5" w:rsidRPr="00050BA5" w:rsidRDefault="00EF6FF6" w:rsidP="00EF6FF6">
      <w:pPr>
        <w:ind w:left="360"/>
      </w:pPr>
      <w:r>
        <w:t>This paper deals with the impact of a lead bullet against a simulated breastplate equival</w:t>
      </w:r>
      <w:r w:rsidR="00BB1FAE">
        <w:t>ent to the arms and armour used around the late 16</w:t>
      </w:r>
      <w:r w:rsidR="00BB1FAE" w:rsidRPr="00BB1FAE">
        <w:rPr>
          <w:vertAlign w:val="superscript"/>
        </w:rPr>
        <w:t>th</w:t>
      </w:r>
      <w:r w:rsidR="00BB1FAE">
        <w:t xml:space="preserve"> century. </w:t>
      </w:r>
      <w:r w:rsidR="008F0DE2">
        <w:t>This was a period of rapid changes in weapons and armour as the use of firearms propagated throughout the western world. Armour remained a relevant factor in western military units until the 19</w:t>
      </w:r>
      <w:r w:rsidR="008F0DE2" w:rsidRPr="008F0DE2">
        <w:rPr>
          <w:vertAlign w:val="superscript"/>
        </w:rPr>
        <w:t>th</w:t>
      </w:r>
      <w:r w:rsidR="008F0DE2">
        <w:t xml:space="preserve"> </w:t>
      </w:r>
      <w:r w:rsidR="00C0169C">
        <w:t>century,</w:t>
      </w:r>
      <w:r w:rsidR="008F0DE2">
        <w:t xml:space="preserve"> and this paper investigates the effectiveness of breastplates at the time of the mass adoption of matchlock musk</w:t>
      </w:r>
      <w:r w:rsidR="00C0169C">
        <w:t xml:space="preserve">ets. </w:t>
      </w:r>
      <w:r w:rsidR="00C128C2">
        <w:t>It investigates it through the use of Finite Element Modelling in Abaqus</w:t>
      </w:r>
      <w:r w:rsidR="008F0DE2">
        <w:t xml:space="preserve">. </w:t>
      </w:r>
      <w:r w:rsidR="00A26688">
        <w:t xml:space="preserve">This has been calculated using </w:t>
      </w:r>
      <w:r w:rsidR="00EC0BC8">
        <w:t xml:space="preserve">values to simulate the behaviour of materials used found in literary sources </w:t>
      </w:r>
      <w:r w:rsidR="00F26EE4">
        <w:t xml:space="preserve">and the results compared between two different breastplates and compared to the historical record. </w:t>
      </w:r>
    </w:p>
    <w:p w14:paraId="098794F3" w14:textId="41CE350D" w:rsidR="00A826EC" w:rsidRDefault="00A826EC" w:rsidP="00A826EC">
      <w:pPr>
        <w:pStyle w:val="Heading1"/>
        <w:numPr>
          <w:ilvl w:val="0"/>
          <w:numId w:val="1"/>
        </w:numPr>
        <w:jc w:val="center"/>
      </w:pPr>
      <w:bookmarkStart w:id="6" w:name="_Toc198552318"/>
      <w:r>
        <w:t>Introduction</w:t>
      </w:r>
      <w:bookmarkEnd w:id="6"/>
      <w:r>
        <w:t xml:space="preserve">  </w:t>
      </w:r>
    </w:p>
    <w:p w14:paraId="54272D7C" w14:textId="77777777" w:rsidR="00050BA5" w:rsidRDefault="00050BA5" w:rsidP="00A826EC"/>
    <w:p w14:paraId="647CF17F" w14:textId="6D1703EC" w:rsidR="00A826EC" w:rsidRDefault="00A826EC" w:rsidP="00A826EC">
      <w:pPr>
        <w:ind w:left="360" w:firstLine="360"/>
        <w:jc w:val="both"/>
      </w:pPr>
      <w:r>
        <w:t>The student was tasked with investigating a high velocity impact onto a target plate using Abaqus to simulate said problem. A Johnson-Cooke damage model was then used within the software to simulate how the bullet would interact with the plate. The particular focus chosen was to simulate a lead musket ball of a similar kind to those found in European Armies in the 16</w:t>
      </w:r>
      <w:r w:rsidRPr="00A826EC">
        <w:rPr>
          <w:vertAlign w:val="superscript"/>
        </w:rPr>
        <w:t>th</w:t>
      </w:r>
      <w:r>
        <w:t xml:space="preserve"> century in a typical matchlock musket striking an armoured breastplate as was commonly worn by troops in that period. Two different metals would be chosen for the breastplate to simulate the difference in metallurgy of the armour worn by troops in that period.</w:t>
      </w:r>
    </w:p>
    <w:p w14:paraId="591FB567" w14:textId="55112873" w:rsidR="00A826EC" w:rsidRDefault="00A826EC" w:rsidP="00A826EC">
      <w:pPr>
        <w:ind w:left="360"/>
        <w:jc w:val="both"/>
      </w:pPr>
      <w:r>
        <w:tab/>
      </w:r>
      <w:r w:rsidR="00110DDA">
        <w:t>The rise of firearms in European armies during the renaissance and early modern period was a gradual process with their use</w:t>
      </w:r>
      <w:r w:rsidR="00D16E92">
        <w:t xml:space="preserve"> in a battle</w:t>
      </w:r>
      <w:r w:rsidR="00110DDA">
        <w:t xml:space="preserve"> being documented as far back as the </w:t>
      </w:r>
      <w:r w:rsidR="00D16E92">
        <w:t xml:space="preserve">Battle of Crecy in 1346 </w:t>
      </w:r>
      <w:sdt>
        <w:sdtPr>
          <w:id w:val="-347174827"/>
          <w:citation/>
        </w:sdtPr>
        <w:sdtContent>
          <w:r w:rsidR="00D16E92">
            <w:fldChar w:fldCharType="begin"/>
          </w:r>
          <w:r w:rsidR="00D16E92">
            <w:instrText xml:space="preserve"> CITATION JFC01 \l 2057 </w:instrText>
          </w:r>
          <w:r w:rsidR="00D16E92">
            <w:fldChar w:fldCharType="separate"/>
          </w:r>
          <w:r w:rsidR="00683A4C" w:rsidRPr="00683A4C">
            <w:rPr>
              <w:noProof/>
            </w:rPr>
            <w:t>[1]</w:t>
          </w:r>
          <w:r w:rsidR="00D16E92">
            <w:fldChar w:fldCharType="end"/>
          </w:r>
        </w:sdtContent>
      </w:sdt>
      <w:r w:rsidR="00D16E92">
        <w:t>. These, however, were not handguns and were larger field pieces and it would take many years of development before the mass deployment of hand gunners would be encountered with the rise of the arquebu</w:t>
      </w:r>
      <w:r w:rsidR="00AA3E8F">
        <w:t>s</w:t>
      </w:r>
      <w:r w:rsidR="00D16E92">
        <w:t>.</w:t>
      </w:r>
      <w:r w:rsidR="00AA3E8F">
        <w:t xml:space="preserve"> This was a much superior weapon that spread throughout the second half of the 15</w:t>
      </w:r>
      <w:r w:rsidR="00AA3E8F" w:rsidRPr="00AA3E8F">
        <w:rPr>
          <w:vertAlign w:val="superscript"/>
        </w:rPr>
        <w:t>th</w:t>
      </w:r>
      <w:r w:rsidR="00AA3E8F">
        <w:t xml:space="preserve"> century in European and Middle Eastern armies, with a shoulder stock and serpentine handle to hold a cord of match it was more effective than the earlier handgonne’s that were wildly inaccurate and difficult to fire</w:t>
      </w:r>
      <w:r w:rsidR="00FC246B">
        <w:t xml:space="preserve"> </w:t>
      </w:r>
      <w:sdt>
        <w:sdtPr>
          <w:id w:val="1766196424"/>
          <w:citation/>
        </w:sdtPr>
        <w:sdtContent>
          <w:r w:rsidR="00FC246B">
            <w:fldChar w:fldCharType="begin"/>
          </w:r>
          <w:r w:rsidR="00FC246B">
            <w:instrText xml:space="preserve"> CITATION Cor09 \l 2057 </w:instrText>
          </w:r>
          <w:r w:rsidR="00FC246B">
            <w:fldChar w:fldCharType="separate"/>
          </w:r>
          <w:r w:rsidR="00683A4C" w:rsidRPr="00683A4C">
            <w:rPr>
              <w:noProof/>
            </w:rPr>
            <w:t>[2]</w:t>
          </w:r>
          <w:r w:rsidR="00FC246B">
            <w:fldChar w:fldCharType="end"/>
          </w:r>
        </w:sdtContent>
      </w:sdt>
      <w:r w:rsidR="00AA3E8F">
        <w:t xml:space="preserve">. </w:t>
      </w:r>
      <w:r w:rsidR="00EA1ECF">
        <w:t>Their efficacy can be seen in the phasing out of crossbowmen and archers in armies during the late 15</w:t>
      </w:r>
      <w:r w:rsidR="00EA1ECF" w:rsidRPr="00EA1ECF">
        <w:rPr>
          <w:vertAlign w:val="superscript"/>
        </w:rPr>
        <w:t>th</w:t>
      </w:r>
      <w:r w:rsidR="00EA1ECF">
        <w:t xml:space="preserve"> and early 16</w:t>
      </w:r>
      <w:r w:rsidR="00EA1ECF" w:rsidRPr="00EA1ECF">
        <w:rPr>
          <w:vertAlign w:val="superscript"/>
        </w:rPr>
        <w:t>th</w:t>
      </w:r>
      <w:r w:rsidR="00EA1ECF">
        <w:t xml:space="preserve"> century. James IV of Scotland in </w:t>
      </w:r>
      <w:r w:rsidR="008E14C2">
        <w:t xml:space="preserve">issued an Act of parliament in 1491 banning golf and football  so that archery would be instead be practiced </w:t>
      </w:r>
      <w:sdt>
        <w:sdtPr>
          <w:id w:val="-1344553462"/>
          <w:citation/>
        </w:sdtPr>
        <w:sdtContent>
          <w:r w:rsidR="008E14C2">
            <w:fldChar w:fldCharType="begin"/>
          </w:r>
          <w:r w:rsidR="008E14C2">
            <w:instrText xml:space="preserve"> CITATION eds91 \l 2057 </w:instrText>
          </w:r>
          <w:r w:rsidR="008E14C2">
            <w:fldChar w:fldCharType="separate"/>
          </w:r>
          <w:r w:rsidR="00683A4C" w:rsidRPr="00683A4C">
            <w:rPr>
              <w:noProof/>
            </w:rPr>
            <w:t>[3]</w:t>
          </w:r>
          <w:r w:rsidR="008E14C2">
            <w:fldChar w:fldCharType="end"/>
          </w:r>
        </w:sdtContent>
      </w:sdt>
      <w:r w:rsidR="008E14C2">
        <w:t xml:space="preserve"> but, by </w:t>
      </w:r>
      <w:r w:rsidR="00400BCE">
        <w:t xml:space="preserve">1535 the Scottish parliament, “required gentry to be armed with ‘hagbuts’ and ‘hagbuts of </w:t>
      </w:r>
      <w:proofErr w:type="spellStart"/>
      <w:r w:rsidR="00400BCE">
        <w:t>crochert</w:t>
      </w:r>
      <w:proofErr w:type="spellEnd"/>
      <w:r w:rsidR="00400BCE">
        <w:t xml:space="preserve">’ at the </w:t>
      </w:r>
      <w:proofErr w:type="spellStart"/>
      <w:r w:rsidR="00400BCE">
        <w:t>wappinschaws</w:t>
      </w:r>
      <w:proofErr w:type="spellEnd"/>
      <w:r w:rsidR="00400BCE">
        <w:t xml:space="preserve">” </w:t>
      </w:r>
      <w:sdt>
        <w:sdtPr>
          <w:id w:val="-1988630078"/>
          <w:citation/>
        </w:sdtPr>
        <w:sdtContent>
          <w:r w:rsidR="00400BCE">
            <w:fldChar w:fldCharType="begin"/>
          </w:r>
          <w:r w:rsidR="00400BCE">
            <w:instrText xml:space="preserve"> CITATION Jon08 \l 2057 </w:instrText>
          </w:r>
          <w:r w:rsidR="00400BCE">
            <w:fldChar w:fldCharType="separate"/>
          </w:r>
          <w:r w:rsidR="00683A4C" w:rsidRPr="00683A4C">
            <w:rPr>
              <w:noProof/>
            </w:rPr>
            <w:t>[4]</w:t>
          </w:r>
          <w:r w:rsidR="00400BCE">
            <w:fldChar w:fldCharType="end"/>
          </w:r>
        </w:sdtContent>
      </w:sdt>
      <w:r w:rsidR="00400BCE">
        <w:t xml:space="preserve">. </w:t>
      </w:r>
    </w:p>
    <w:p w14:paraId="51E777DD" w14:textId="00A79FAC" w:rsidR="00400BCE" w:rsidRDefault="00400BCE" w:rsidP="00A826EC">
      <w:pPr>
        <w:ind w:left="360"/>
        <w:jc w:val="both"/>
      </w:pPr>
      <w:r>
        <w:lastRenderedPageBreak/>
        <w:t xml:space="preserve">  </w:t>
      </w:r>
      <w:r w:rsidR="001A27FC">
        <w:tab/>
      </w:r>
      <w:r w:rsidR="007A4088">
        <w:t xml:space="preserve">The sea change that this development in weapons technology provided is shown clearly with the Battle of Pavia in 1525. Where a smaller Imperial-Spanish force defeated the French in the Italian wars. The use of arquebusiers to defeat the heavy French cavalry which had been preeminent among western European armies throughout the Middle Ages </w:t>
      </w:r>
      <w:sdt>
        <w:sdtPr>
          <w:id w:val="-322662248"/>
          <w:citation/>
        </w:sdtPr>
        <w:sdtContent>
          <w:r w:rsidR="007A4088">
            <w:fldChar w:fldCharType="begin"/>
          </w:r>
          <w:r w:rsidR="007A4088">
            <w:instrText xml:space="preserve"> CITATION AEK20 \l 2057 </w:instrText>
          </w:r>
          <w:r w:rsidR="007A4088">
            <w:fldChar w:fldCharType="separate"/>
          </w:r>
          <w:r w:rsidR="00683A4C" w:rsidRPr="00683A4C">
            <w:rPr>
              <w:noProof/>
            </w:rPr>
            <w:t>[5]</w:t>
          </w:r>
          <w:r w:rsidR="007A4088">
            <w:fldChar w:fldCharType="end"/>
          </w:r>
        </w:sdtContent>
      </w:sdt>
      <w:r w:rsidR="007A4088">
        <w:t xml:space="preserve">. This signalled the shape of things to come with the Knight in shining armour gradually fading away over the next century. </w:t>
      </w:r>
    </w:p>
    <w:p w14:paraId="3A4DF995" w14:textId="1B0D9025" w:rsidR="009B15E8" w:rsidRDefault="001A27FC" w:rsidP="00A826EC">
      <w:pPr>
        <w:ind w:left="360"/>
        <w:jc w:val="both"/>
      </w:pPr>
      <w:r>
        <w:tab/>
        <w:t>Nevertheless, armour would continue to be worn well into the 19</w:t>
      </w:r>
      <w:r w:rsidRPr="001A27FC">
        <w:rPr>
          <w:vertAlign w:val="superscript"/>
        </w:rPr>
        <w:t>th</w:t>
      </w:r>
      <w:r>
        <w:t xml:space="preserve"> century on cavalry and until the second half of the 17</w:t>
      </w:r>
      <w:r w:rsidRPr="001A27FC">
        <w:rPr>
          <w:vertAlign w:val="superscript"/>
        </w:rPr>
        <w:t>th</w:t>
      </w:r>
      <w:r>
        <w:t xml:space="preserve"> century on infantry in western European armies. It was still an effective means of protection</w:t>
      </w:r>
      <w:r w:rsidR="008D600A">
        <w:t xml:space="preserve"> even if the thickness of the plate increased throughout the period it was only with the </w:t>
      </w:r>
      <w:r w:rsidR="00E06486">
        <w:t>improvements made in firearms in propellants and the bullet during th</w:t>
      </w:r>
      <w:r w:rsidR="00D03AC2">
        <w:t>e</w:t>
      </w:r>
      <w:r w:rsidR="00E06486">
        <w:t xml:space="preserve"> 19</w:t>
      </w:r>
      <w:r w:rsidR="00E06486" w:rsidRPr="00E06486">
        <w:rPr>
          <w:vertAlign w:val="superscript"/>
        </w:rPr>
        <w:t>th</w:t>
      </w:r>
      <w:r w:rsidR="00E06486">
        <w:t xml:space="preserve"> century with the advent o</w:t>
      </w:r>
      <w:r w:rsidR="00D03AC2">
        <w:t>f</w:t>
      </w:r>
      <w:r w:rsidR="00E06486">
        <w:t xml:space="preserve"> the industrial revolution did </w:t>
      </w:r>
      <w:r w:rsidR="00FD2805">
        <w:t xml:space="preserve">body </w:t>
      </w:r>
      <w:r w:rsidR="00F61CD8">
        <w:t>armour</w:t>
      </w:r>
      <w:r w:rsidR="00FD2805">
        <w:t xml:space="preserve"> reach a state where </w:t>
      </w:r>
      <w:r w:rsidR="00F61CD8">
        <w:t xml:space="preserve">the thickness required to provide effective protection was greater than an average soldier could realistically wear </w:t>
      </w:r>
      <w:sdt>
        <w:sdtPr>
          <w:id w:val="-1457705677"/>
          <w:citation/>
        </w:sdtPr>
        <w:sdtContent>
          <w:r w:rsidR="00F61CD8">
            <w:fldChar w:fldCharType="begin"/>
          </w:r>
          <w:r w:rsidR="00F61CD8">
            <w:instrText xml:space="preserve"> CITATION Cla81 \l 2057 </w:instrText>
          </w:r>
          <w:r w:rsidR="00F61CD8">
            <w:fldChar w:fldCharType="separate"/>
          </w:r>
          <w:r w:rsidR="00683A4C" w:rsidRPr="00683A4C">
            <w:rPr>
              <w:noProof/>
            </w:rPr>
            <w:t>[6]</w:t>
          </w:r>
          <w:r w:rsidR="00F61CD8">
            <w:fldChar w:fldCharType="end"/>
          </w:r>
        </w:sdtContent>
      </w:sdt>
      <w:r w:rsidR="00F61CD8">
        <w:t xml:space="preserve">. While some cavalry in the French army did wear armour </w:t>
      </w:r>
      <w:r w:rsidR="00364B1E">
        <w:t>during the opening months of the First World War it was by this point nothing more than excess weight and offered no protection to modern firearms</w:t>
      </w:r>
      <w:r w:rsidR="009B15E8">
        <w:t>.</w:t>
      </w:r>
    </w:p>
    <w:p w14:paraId="55D0E110" w14:textId="1110A983" w:rsidR="00221542" w:rsidRDefault="00221542" w:rsidP="00A826EC">
      <w:pPr>
        <w:ind w:left="360"/>
        <w:jc w:val="both"/>
      </w:pPr>
      <w:r>
        <w:tab/>
        <w:t xml:space="preserve">The period focused on is when </w:t>
      </w:r>
      <w:r w:rsidR="00F14CA3">
        <w:t xml:space="preserve">the state of play between armour and bullet was quite even. </w:t>
      </w:r>
      <w:r w:rsidR="00C60E31">
        <w:t>As can be seen from the armour developments and the changing thickness of the breastplate and how much armour an individual would wear throughout the 16</w:t>
      </w:r>
      <w:r w:rsidR="00C60E31" w:rsidRPr="00C60E31">
        <w:rPr>
          <w:vertAlign w:val="superscript"/>
        </w:rPr>
        <w:t>th</w:t>
      </w:r>
      <w:r w:rsidR="00C60E31">
        <w:t xml:space="preserve"> and 17</w:t>
      </w:r>
      <w:r w:rsidR="00C60E31" w:rsidRPr="00C60E31">
        <w:rPr>
          <w:vertAlign w:val="superscript"/>
        </w:rPr>
        <w:t>th</w:t>
      </w:r>
      <w:r w:rsidR="00C60E31">
        <w:t xml:space="preserve"> centur</w:t>
      </w:r>
      <w:r w:rsidR="00D320CA">
        <w:t xml:space="preserve">ies. </w:t>
      </w:r>
      <w:r w:rsidR="002364D3">
        <w:t xml:space="preserve">That armour was effective against shot is </w:t>
      </w:r>
      <w:r w:rsidR="00C36D7B">
        <w:t xml:space="preserve">undoubtedly true. The comparatively low casualties </w:t>
      </w:r>
      <w:r w:rsidR="00A942F3">
        <w:t xml:space="preserve">sustained by the Knights Hospitaller of St. John during the Great Siege of Malta are a testament to that. </w:t>
      </w:r>
      <w:r w:rsidR="0050556F">
        <w:t xml:space="preserve">It is not unfair to say that a large degree of their success in holding the Ottoman forces at bay until relief </w:t>
      </w:r>
      <w:r w:rsidR="00620120">
        <w:t>arrived</w:t>
      </w:r>
      <w:r w:rsidR="0050556F">
        <w:t xml:space="preserve"> can </w:t>
      </w:r>
      <w:r w:rsidR="00CA4BB6">
        <w:t xml:space="preserve">be given to the armourers of Europe </w:t>
      </w:r>
      <w:sdt>
        <w:sdtPr>
          <w:id w:val="1566759515"/>
          <w:citation/>
        </w:sdtPr>
        <w:sdtContent>
          <w:r w:rsidR="00CA4BB6">
            <w:fldChar w:fldCharType="begin"/>
          </w:r>
          <w:r w:rsidR="00CA4BB6">
            <w:instrText xml:space="preserve"> CITATION Enr64 \l 2057 </w:instrText>
          </w:r>
          <w:r w:rsidR="00CA4BB6">
            <w:fldChar w:fldCharType="separate"/>
          </w:r>
          <w:r w:rsidR="00683A4C" w:rsidRPr="00683A4C">
            <w:rPr>
              <w:noProof/>
            </w:rPr>
            <w:t>[7]</w:t>
          </w:r>
          <w:r w:rsidR="00CA4BB6">
            <w:fldChar w:fldCharType="end"/>
          </w:r>
        </w:sdtContent>
      </w:sdt>
      <w:r w:rsidR="00CA4BB6">
        <w:t xml:space="preserve">. </w:t>
      </w:r>
      <w:r w:rsidR="00815F94">
        <w:t xml:space="preserve">While not impervious many a knight survived with a </w:t>
      </w:r>
      <w:r w:rsidR="00620120">
        <w:t xml:space="preserve">dent to their breastplate. </w:t>
      </w:r>
    </w:p>
    <w:p w14:paraId="527B5C45" w14:textId="5AFE2D6A" w:rsidR="00D03AC2" w:rsidRDefault="00DB0C88" w:rsidP="00C05CEE">
      <w:pPr>
        <w:ind w:left="360"/>
        <w:jc w:val="both"/>
      </w:pPr>
      <w:r>
        <w:tab/>
        <w:t>Therefore</w:t>
      </w:r>
      <w:r w:rsidR="00CA39F1">
        <w:t>,</w:t>
      </w:r>
      <w:r>
        <w:t xml:space="preserve"> for this investigation it was decided to simulate the same bullet and size of breastplate using a different metal in the construction </w:t>
      </w:r>
      <w:r w:rsidR="00C65FE6">
        <w:t xml:space="preserve">of the plate. This is due to the wide variance in metallurgy </w:t>
      </w:r>
      <w:r w:rsidR="00046933">
        <w:t xml:space="preserve">of the period. Blacksmiths of the period did not have access to </w:t>
      </w:r>
      <w:r w:rsidR="00CA39F1">
        <w:t xml:space="preserve">modern metallurgy or even production techniques like the Bessemer process and were forced to rely on bloomeries </w:t>
      </w:r>
      <w:r w:rsidR="00AF13FA">
        <w:t xml:space="preserve">and the colour of the heated metal to tell whether it was ready </w:t>
      </w:r>
      <w:sdt>
        <w:sdtPr>
          <w:id w:val="-1284487878"/>
          <w:citation/>
        </w:sdtPr>
        <w:sdtContent>
          <w:r w:rsidR="00E23132">
            <w:fldChar w:fldCharType="begin"/>
          </w:r>
          <w:r w:rsidR="00E23132">
            <w:instrText xml:space="preserve"> CITATION Cla81 \l 2057 </w:instrText>
          </w:r>
          <w:r w:rsidR="00E23132">
            <w:fldChar w:fldCharType="separate"/>
          </w:r>
          <w:r w:rsidR="00683A4C" w:rsidRPr="00683A4C">
            <w:rPr>
              <w:noProof/>
            </w:rPr>
            <w:t>[6]</w:t>
          </w:r>
          <w:r w:rsidR="00E23132">
            <w:fldChar w:fldCharType="end"/>
          </w:r>
        </w:sdtContent>
      </w:sdt>
      <w:r w:rsidR="00E23132">
        <w:t xml:space="preserve">. </w:t>
      </w:r>
      <w:r w:rsidR="003337C6">
        <w:t>Thus,</w:t>
      </w:r>
      <w:r w:rsidR="00E94DEF">
        <w:t xml:space="preserve"> the results of their efforts could vary and were prone to impurities</w:t>
      </w:r>
      <w:r w:rsidR="002F6BFB">
        <w:t xml:space="preserve"> </w:t>
      </w:r>
      <w:r w:rsidR="00E6473D">
        <w:t xml:space="preserve">and differences in how brittle or soft they could be. </w:t>
      </w:r>
      <w:r w:rsidR="00C05CEE">
        <w:t>Unfortunately, it was not possible to obtain a metallurgical example of plates of the era that could have a damage model transcribed into Abaqus</w:t>
      </w:r>
      <w:r w:rsidR="00CA3892">
        <w:t xml:space="preserve"> so instead models for modern metals were used that were expected to provide </w:t>
      </w:r>
      <w:r w:rsidR="00B472CC">
        <w:t xml:space="preserve">an idea of what a brittle and ductile metal of the era would behave like. The metals chose were Cast Iron and AISI 1018 steel (a low carbon </w:t>
      </w:r>
      <w:r w:rsidR="003C4E30">
        <w:t xml:space="preserve">highly ductile steel alloy). </w:t>
      </w:r>
      <w:r w:rsidR="00E768F7">
        <w:t xml:space="preserve">These were used on the Breastplate that was </w:t>
      </w:r>
      <w:r w:rsidR="00C0169C">
        <w:t xml:space="preserve">4 </w:t>
      </w:r>
      <w:r w:rsidR="00E768F7">
        <w:t>mm thick similar to the maximal thickness of Breastplates used towards the end of the 16</w:t>
      </w:r>
      <w:r w:rsidR="00E768F7" w:rsidRPr="00E768F7">
        <w:rPr>
          <w:vertAlign w:val="superscript"/>
        </w:rPr>
        <w:t>th</w:t>
      </w:r>
      <w:r w:rsidR="00E768F7">
        <w:t xml:space="preserve"> century </w:t>
      </w:r>
      <w:sdt>
        <w:sdtPr>
          <w:id w:val="-449250580"/>
          <w:citation/>
        </w:sdtPr>
        <w:sdtContent>
          <w:r w:rsidR="00E768F7">
            <w:fldChar w:fldCharType="begin"/>
          </w:r>
          <w:r w:rsidR="0055134A">
            <w:instrText xml:space="preserve">CITATION TLa19 \l 2057 </w:instrText>
          </w:r>
          <w:r w:rsidR="00E768F7">
            <w:fldChar w:fldCharType="separate"/>
          </w:r>
          <w:r w:rsidR="0055134A" w:rsidRPr="0055134A">
            <w:rPr>
              <w:noProof/>
            </w:rPr>
            <w:t>[8]</w:t>
          </w:r>
          <w:r w:rsidR="00E768F7">
            <w:fldChar w:fldCharType="end"/>
          </w:r>
        </w:sdtContent>
      </w:sdt>
      <w:r w:rsidR="00E768F7">
        <w:t>.</w:t>
      </w:r>
    </w:p>
    <w:p w14:paraId="084B1274" w14:textId="7A81B15B" w:rsidR="00F41ABF" w:rsidRDefault="00F41ABF" w:rsidP="00C05CEE">
      <w:pPr>
        <w:ind w:left="360"/>
        <w:jc w:val="both"/>
      </w:pPr>
      <w:r>
        <w:lastRenderedPageBreak/>
        <w:tab/>
        <w:t xml:space="preserve">The bullet that would impact </w:t>
      </w:r>
      <w:r w:rsidR="00701562">
        <w:t>the breastplate was much more standard throughout the era. It would take until the invention of the Minie Ball</w:t>
      </w:r>
      <w:r w:rsidR="00117F9B">
        <w:t xml:space="preserve"> in the middle of the 19</w:t>
      </w:r>
      <w:r w:rsidR="00117F9B" w:rsidRPr="00117F9B">
        <w:rPr>
          <w:vertAlign w:val="superscript"/>
        </w:rPr>
        <w:t>th</w:t>
      </w:r>
      <w:r w:rsidR="00117F9B">
        <w:t xml:space="preserve"> century</w:t>
      </w:r>
      <w:r w:rsidR="00701562">
        <w:t xml:space="preserve"> that armies would begin to move away from the spherical lead bullet that had dominated </w:t>
      </w:r>
      <w:r w:rsidR="00117F9B">
        <w:t xml:space="preserve">handheld firearms for nearly all of their operation life until that point. </w:t>
      </w:r>
      <w:r w:rsidR="007544AB">
        <w:t xml:space="preserve">What did change however, was muzzle velocity due to improvements in the construction of firearms and especially tolerances in the barrel would allow for a higher muzzle velocity. </w:t>
      </w:r>
      <w:r w:rsidR="00E71A37">
        <w:t xml:space="preserve">At the Battle of Pavia muzzle velocities of </w:t>
      </w:r>
      <w:r w:rsidR="004C5EF4">
        <w:t>235 ms</w:t>
      </w:r>
      <w:r w:rsidR="004C5EF4">
        <w:rPr>
          <w:vertAlign w:val="superscript"/>
        </w:rPr>
        <w:t>-1</w:t>
      </w:r>
      <w:r w:rsidR="004C5EF4">
        <w:t xml:space="preserve"> were typical </w:t>
      </w:r>
      <w:sdt>
        <w:sdtPr>
          <w:id w:val="1990431716"/>
          <w:citation/>
        </w:sdtPr>
        <w:sdtContent>
          <w:r w:rsidR="004C5EF4">
            <w:fldChar w:fldCharType="begin"/>
          </w:r>
          <w:r w:rsidR="00683A4C">
            <w:instrText xml:space="preserve">CITATION Tom17 \l 2057 </w:instrText>
          </w:r>
          <w:r w:rsidR="004C5EF4">
            <w:fldChar w:fldCharType="separate"/>
          </w:r>
          <w:r w:rsidR="00683A4C" w:rsidRPr="00683A4C">
            <w:rPr>
              <w:noProof/>
            </w:rPr>
            <w:t>[9]</w:t>
          </w:r>
          <w:r w:rsidR="004C5EF4">
            <w:fldChar w:fldCharType="end"/>
          </w:r>
        </w:sdtContent>
      </w:sdt>
      <w:r w:rsidR="004C5EF4">
        <w:t xml:space="preserve"> but by the end of the century </w:t>
      </w:r>
      <w:r w:rsidR="00DC7C0C">
        <w:t xml:space="preserve">that had doubled in some examples </w:t>
      </w:r>
      <w:sdt>
        <w:sdtPr>
          <w:id w:val="-1787966333"/>
          <w:citation/>
        </w:sdtPr>
        <w:sdtContent>
          <w:r w:rsidR="00DC7C0C">
            <w:fldChar w:fldCharType="begin"/>
          </w:r>
          <w:r w:rsidR="00DC7C0C">
            <w:instrText xml:space="preserve"> CITATION PKr95 \l 2057 </w:instrText>
          </w:r>
          <w:r w:rsidR="00DC7C0C">
            <w:fldChar w:fldCharType="separate"/>
          </w:r>
          <w:r w:rsidR="00683A4C" w:rsidRPr="00683A4C">
            <w:rPr>
              <w:noProof/>
            </w:rPr>
            <w:t>[10]</w:t>
          </w:r>
          <w:r w:rsidR="00DC7C0C">
            <w:fldChar w:fldCharType="end"/>
          </w:r>
        </w:sdtContent>
      </w:sdt>
      <w:r w:rsidR="002F2C66">
        <w:t>. Therefore</w:t>
      </w:r>
      <w:r w:rsidR="002A4A9A">
        <w:t>,</w:t>
      </w:r>
      <w:r w:rsidR="002F2C66">
        <w:t xml:space="preserve"> it was chosen that the bullet would strike the plate at 450ms</w:t>
      </w:r>
      <w:r w:rsidR="002F2C66">
        <w:rPr>
          <w:vertAlign w:val="superscript"/>
        </w:rPr>
        <w:t>-1</w:t>
      </w:r>
      <w:r w:rsidR="002F2C66">
        <w:t xml:space="preserve"> as could be expected from a firearm of a </w:t>
      </w:r>
      <w:r w:rsidR="002A4A9A">
        <w:t xml:space="preserve">similar period to the breastplate. The ball, in addition, would be of 20mm diameter again similar </w:t>
      </w:r>
      <w:r w:rsidR="009D093A">
        <w:t>in size to those used at the time.</w:t>
      </w:r>
    </w:p>
    <w:p w14:paraId="0B5A2556" w14:textId="77777777" w:rsidR="009D093A" w:rsidRDefault="009D093A" w:rsidP="00C05CEE">
      <w:pPr>
        <w:ind w:left="360"/>
        <w:jc w:val="both"/>
      </w:pPr>
    </w:p>
    <w:p w14:paraId="531D6083" w14:textId="51E12C48" w:rsidR="009D093A" w:rsidRDefault="009D093A" w:rsidP="009D093A">
      <w:pPr>
        <w:pStyle w:val="Heading1"/>
        <w:numPr>
          <w:ilvl w:val="0"/>
          <w:numId w:val="1"/>
        </w:numPr>
        <w:jc w:val="center"/>
      </w:pPr>
      <w:bookmarkStart w:id="7" w:name="_Toc198552319"/>
      <w:r>
        <w:t>Material Model</w:t>
      </w:r>
      <w:bookmarkEnd w:id="7"/>
    </w:p>
    <w:p w14:paraId="50CFA4F9" w14:textId="77777777" w:rsidR="009D093A" w:rsidRDefault="009D093A" w:rsidP="009D093A"/>
    <w:p w14:paraId="0813ED85" w14:textId="61C88C22" w:rsidR="009D093A" w:rsidRDefault="00EC5B2A" w:rsidP="00EC5B2A">
      <w:pPr>
        <w:ind w:firstLine="360"/>
      </w:pPr>
      <w:r>
        <w:t xml:space="preserve">This paper used </w:t>
      </w:r>
      <w:r w:rsidR="00F64151">
        <w:t>Abaqus to simulate the impact between the bullet and the plate</w:t>
      </w:r>
      <w:r w:rsidR="00E67FC3">
        <w:t xml:space="preserve"> where a finite mesh model was created of the bullet and the plate. The accuracy of any simulation depends on the density of the mesh and the accuracy of the </w:t>
      </w:r>
      <w:r w:rsidR="00036806">
        <w:t xml:space="preserve">material model. </w:t>
      </w:r>
      <w:r w:rsidR="0053329E">
        <w:t xml:space="preserve">In this case the model used a </w:t>
      </w:r>
      <w:r w:rsidR="00E23713">
        <w:t>tetrahedral mesh on the bullet with and a</w:t>
      </w:r>
      <w:r w:rsidR="00740DE0">
        <w:t xml:space="preserve"> linear based mesh for the plate </w:t>
      </w:r>
      <w:r w:rsidR="00B70BA2">
        <w:t>that,</w:t>
      </w:r>
      <w:r w:rsidR="00740DE0">
        <w:t xml:space="preserve"> nevertheless</w:t>
      </w:r>
      <w:r w:rsidR="00B6218D">
        <w:t>, had an increased density of the mesh at the point of impact</w:t>
      </w:r>
      <w:r w:rsidR="0015635E">
        <w:t>.</w:t>
      </w:r>
    </w:p>
    <w:p w14:paraId="31CF2AE8" w14:textId="77777777" w:rsidR="007D5E01" w:rsidRDefault="00C313CE" w:rsidP="00EC5B2A">
      <w:pPr>
        <w:ind w:firstLine="360"/>
      </w:pPr>
      <w:r>
        <w:t xml:space="preserve">Due to the high strain rate that would be found in the impact </w:t>
      </w:r>
      <w:r w:rsidR="00DA5F16">
        <w:t>the Johnson Cook</w:t>
      </w:r>
      <w:r w:rsidR="00040E54">
        <w:t xml:space="preserve"> plasticity model was used. Johnson Cook is a plasticity model that </w:t>
      </w:r>
      <w:r w:rsidR="00A21D8E">
        <w:t>considers</w:t>
      </w:r>
      <w:r w:rsidR="00040E54">
        <w:t xml:space="preserve"> </w:t>
      </w:r>
      <w:r w:rsidR="00617A87">
        <w:t xml:space="preserve">the strain rate and </w:t>
      </w:r>
      <w:r w:rsidR="00707421">
        <w:t xml:space="preserve">the effect of temperature </w:t>
      </w:r>
      <w:r w:rsidR="00A21D8E">
        <w:t>on the material and its compressibility</w:t>
      </w:r>
      <w:r w:rsidR="00024E57">
        <w:t xml:space="preserve">. </w:t>
      </w:r>
      <w:r w:rsidR="007D5E01">
        <w:t>The equation for Johnson Cook is:</w:t>
      </w:r>
    </w:p>
    <w:p w14:paraId="0E434C80" w14:textId="71524C0D" w:rsidR="00B70BA2" w:rsidRPr="00EB5613" w:rsidRDefault="007D5E01" w:rsidP="00EB5613">
      <w:pPr>
        <w:ind w:firstLine="360"/>
        <w:jc w:val="center"/>
        <w:rPr>
          <w:rFonts w:eastAsiaTheme="minorEastAsia"/>
        </w:rPr>
      </w:pPr>
      <m:oMathPara>
        <m:oMath>
          <m:r>
            <w:rPr>
              <w:rFonts w:ascii="Cambria Math" w:hAnsi="Cambria Math"/>
            </w:rPr>
            <m:t>σ=</m:t>
          </m:r>
          <m:d>
            <m:dPr>
              <m:begChr m:val="["/>
              <m:endChr m:val="]"/>
              <m:ctrlPr>
                <w:rPr>
                  <w:rFonts w:ascii="Cambria Math" w:hAnsi="Cambria Math"/>
                  <w:i/>
                </w:rPr>
              </m:ctrlPr>
            </m:dPr>
            <m:e>
              <m:r>
                <w:rPr>
                  <w:rFonts w:ascii="Cambria Math" w:hAnsi="Cambria Math"/>
                </w:rPr>
                <m:t>A+B</m:t>
              </m:r>
              <m:sSup>
                <m:sSupPr>
                  <m:ctrlPr>
                    <w:rPr>
                      <w:rFonts w:ascii="Cambria Math" w:hAnsi="Cambria Math"/>
                      <w:i/>
                    </w:rPr>
                  </m:ctrlPr>
                </m:sSupPr>
                <m:e>
                  <m:r>
                    <w:rPr>
                      <w:rFonts w:ascii="Cambria Math" w:hAnsi="Cambria Math"/>
                    </w:rPr>
                    <m:t>ε</m:t>
                  </m:r>
                </m:e>
                <m:sup>
                  <m:r>
                    <w:rPr>
                      <w:rFonts w:ascii="Cambria Math" w:hAnsi="Cambria Math"/>
                    </w:rPr>
                    <m:t>n</m:t>
                  </m:r>
                </m:sup>
              </m:sSup>
            </m:e>
          </m:d>
          <m:d>
            <m:dPr>
              <m:begChr m:val="["/>
              <m:endChr m:val="]"/>
              <m:ctrlPr>
                <w:rPr>
                  <w:rFonts w:ascii="Cambria Math" w:hAnsi="Cambria Math"/>
                  <w:i/>
                </w:rPr>
              </m:ctrlPr>
            </m:dPr>
            <m:e>
              <m:r>
                <w:rPr>
                  <w:rFonts w:ascii="Cambria Math" w:hAnsi="Cambria Math"/>
                </w:rPr>
                <m:t>1+Cln</m:t>
              </m:r>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ε</m:t>
                          </m:r>
                        </m:e>
                      </m:acc>
                    </m:num>
                    <m:den>
                      <m:acc>
                        <m:accPr>
                          <m:chr m:val="̇"/>
                          <m:ctrlPr>
                            <w:rPr>
                              <w:rFonts w:ascii="Cambria Math" w:hAnsi="Cambria Math"/>
                              <w:i/>
                            </w:rPr>
                          </m:ctrlPr>
                        </m:accPr>
                        <m:e>
                          <m:r>
                            <w:rPr>
                              <w:rFonts w:ascii="Cambria Math" w:hAnsi="Cambria Math"/>
                            </w:rPr>
                            <m:t>ε0</m:t>
                          </m:r>
                        </m:e>
                      </m:acc>
                    </m:den>
                  </m:f>
                </m:e>
              </m:d>
            </m:e>
          </m:d>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0</m:t>
                      </m:r>
                    </m:sub>
                  </m:sSub>
                </m:num>
                <m:den>
                  <m:r>
                    <w:rPr>
                      <w:rFonts w:ascii="Cambria Math" w:hAnsi="Cambria Math"/>
                    </w:rPr>
                    <m:t>Tmelt-</m:t>
                  </m:r>
                  <m:sSub>
                    <m:sSubPr>
                      <m:ctrlPr>
                        <w:rPr>
                          <w:rFonts w:ascii="Cambria Math" w:hAnsi="Cambria Math"/>
                          <w:i/>
                        </w:rPr>
                      </m:ctrlPr>
                    </m:sSubPr>
                    <m:e>
                      <m:r>
                        <w:rPr>
                          <w:rFonts w:ascii="Cambria Math" w:hAnsi="Cambria Math"/>
                        </w:rPr>
                        <m:t>T</m:t>
                      </m:r>
                    </m:e>
                    <m:sub>
                      <m:r>
                        <w:rPr>
                          <w:rFonts w:ascii="Cambria Math" w:hAnsi="Cambria Math"/>
                        </w:rPr>
                        <m:t>0</m:t>
                      </m:r>
                    </m:sub>
                  </m:sSub>
                </m:den>
              </m:f>
            </m:e>
          </m:d>
          <m:r>
            <w:rPr>
              <w:rFonts w:ascii="Cambria Math" w:hAnsi="Cambria Math"/>
            </w:rPr>
            <m:t>]</m:t>
          </m:r>
        </m:oMath>
      </m:oMathPara>
    </w:p>
    <w:p w14:paraId="15B17DF4" w14:textId="423B2AB0" w:rsidR="00EB5613" w:rsidRDefault="00EB5613" w:rsidP="00EB5613">
      <w:pPr>
        <w:pStyle w:val="Caption"/>
      </w:pPr>
      <w:bookmarkStart w:id="8" w:name="_Toc198552408"/>
      <w:r>
        <w:t xml:space="preserve">Equation </w:t>
      </w:r>
      <w:fldSimple w:instr=" SEQ Equation \* ARABIC ">
        <w:r>
          <w:rPr>
            <w:noProof/>
          </w:rPr>
          <w:t>1</w:t>
        </w:r>
        <w:bookmarkEnd w:id="8"/>
      </w:fldSimple>
    </w:p>
    <w:p w14:paraId="484A833C" w14:textId="76D70B0B" w:rsidR="001A27FC" w:rsidRDefault="00882529" w:rsidP="00EB5613">
      <w:pPr>
        <w:jc w:val="both"/>
      </w:pPr>
      <w:r>
        <w:t xml:space="preserve">A series of tests for the </w:t>
      </w:r>
      <w:r w:rsidR="00BC6F85">
        <w:t xml:space="preserve">materials used in the simulation would provide the best results to </w:t>
      </w:r>
      <w:r w:rsidR="00B95418">
        <w:t xml:space="preserve">provide values for the parameters for the equation. </w:t>
      </w:r>
      <w:r w:rsidR="0057462C">
        <w:t xml:space="preserve">However, obtaining the materials in question and testing them was unrealistic so </w:t>
      </w:r>
      <w:r w:rsidR="00F67579">
        <w:t xml:space="preserve">values from reputable literary sources on </w:t>
      </w:r>
      <w:r w:rsidR="00171C56">
        <w:t xml:space="preserve">comparable metals to those that would have been used historically were used in place. </w:t>
      </w:r>
    </w:p>
    <w:p w14:paraId="0BC50954" w14:textId="119957BF" w:rsidR="002C79CA" w:rsidRDefault="002C79CA" w:rsidP="002C79CA">
      <w:pPr>
        <w:pStyle w:val="Caption"/>
      </w:pPr>
      <w:bookmarkStart w:id="9" w:name="_Toc198552398"/>
      <w:r>
        <w:t xml:space="preserve">Table </w:t>
      </w:r>
      <w:fldSimple w:instr=" SEQ Table \* ARABIC ">
        <w:r w:rsidR="00807148">
          <w:rPr>
            <w:noProof/>
          </w:rPr>
          <w:t>1</w:t>
        </w:r>
      </w:fldSimple>
      <w:r>
        <w:t>: Parameters for the material models of the simulated components</w:t>
      </w:r>
      <w:bookmarkEnd w:id="9"/>
      <w:r w:rsidR="00A43A53">
        <w:t xml:space="preserve"> </w:t>
      </w:r>
    </w:p>
    <w:tbl>
      <w:tblPr>
        <w:tblStyle w:val="GridTable3-Accent1"/>
        <w:tblW w:w="8806" w:type="dxa"/>
        <w:tblInd w:w="-10" w:type="dxa"/>
        <w:tblLook w:val="04A0" w:firstRow="1" w:lastRow="0" w:firstColumn="1" w:lastColumn="0" w:noHBand="0" w:noVBand="1"/>
      </w:tblPr>
      <w:tblGrid>
        <w:gridCol w:w="1451"/>
        <w:gridCol w:w="1160"/>
        <w:gridCol w:w="1308"/>
        <w:gridCol w:w="926"/>
        <w:gridCol w:w="926"/>
        <w:gridCol w:w="818"/>
        <w:gridCol w:w="862"/>
        <w:gridCol w:w="1355"/>
      </w:tblGrid>
      <w:tr w:rsidR="009F45CE" w14:paraId="4E138226" w14:textId="4B37EF72" w:rsidTr="009F45CE">
        <w:trPr>
          <w:cnfStyle w:val="100000000000" w:firstRow="1" w:lastRow="0" w:firstColumn="0" w:lastColumn="0" w:oddVBand="0" w:evenVBand="0" w:oddHBand="0" w:evenHBand="0" w:firstRowFirstColumn="0" w:firstRowLastColumn="0" w:lastRowFirstColumn="0" w:lastRowLastColumn="0"/>
          <w:trHeight w:val="577"/>
        </w:trPr>
        <w:tc>
          <w:tcPr>
            <w:cnfStyle w:val="001000000100" w:firstRow="0" w:lastRow="0" w:firstColumn="1" w:lastColumn="0" w:oddVBand="0" w:evenVBand="0" w:oddHBand="0" w:evenHBand="0" w:firstRowFirstColumn="1" w:firstRowLastColumn="0" w:lastRowFirstColumn="0" w:lastRowLastColumn="0"/>
            <w:tcW w:w="1451" w:type="dxa"/>
          </w:tcPr>
          <w:p w14:paraId="3D7EF98D" w14:textId="698B75DB" w:rsidR="009F45CE" w:rsidRDefault="009F45CE" w:rsidP="002C79CA">
            <w:r>
              <w:t>Material</w:t>
            </w:r>
          </w:p>
        </w:tc>
        <w:tc>
          <w:tcPr>
            <w:tcW w:w="1160" w:type="dxa"/>
          </w:tcPr>
          <w:p w14:paraId="4B38741C" w14:textId="1F8B1757" w:rsidR="009F45CE" w:rsidRDefault="009F45CE" w:rsidP="002C79CA">
            <w:pPr>
              <w:cnfStyle w:val="100000000000" w:firstRow="1" w:lastRow="0" w:firstColumn="0" w:lastColumn="0" w:oddVBand="0" w:evenVBand="0" w:oddHBand="0" w:evenHBand="0" w:firstRowFirstColumn="0" w:firstRowLastColumn="0" w:lastRowFirstColumn="0" w:lastRowLastColumn="0"/>
            </w:pPr>
            <w:r>
              <w:t>A (MPa)</w:t>
            </w:r>
          </w:p>
        </w:tc>
        <w:tc>
          <w:tcPr>
            <w:tcW w:w="1308" w:type="dxa"/>
          </w:tcPr>
          <w:p w14:paraId="4FCB2080" w14:textId="43662369" w:rsidR="009F45CE" w:rsidRDefault="009F45CE" w:rsidP="002C79CA">
            <w:pPr>
              <w:cnfStyle w:val="100000000000" w:firstRow="1" w:lastRow="0" w:firstColumn="0" w:lastColumn="0" w:oddVBand="0" w:evenVBand="0" w:oddHBand="0" w:evenHBand="0" w:firstRowFirstColumn="0" w:firstRowLastColumn="0" w:lastRowFirstColumn="0" w:lastRowLastColumn="0"/>
            </w:pPr>
            <w:r>
              <w:t>B(MPa)</w:t>
            </w:r>
          </w:p>
        </w:tc>
        <w:tc>
          <w:tcPr>
            <w:tcW w:w="926" w:type="dxa"/>
          </w:tcPr>
          <w:p w14:paraId="3EAAAF88" w14:textId="5FF8D7AB" w:rsidR="009F45CE" w:rsidRDefault="009F45CE" w:rsidP="002C79CA">
            <w:pPr>
              <w:cnfStyle w:val="100000000000" w:firstRow="1" w:lastRow="0" w:firstColumn="0" w:lastColumn="0" w:oddVBand="0" w:evenVBand="0" w:oddHBand="0" w:evenHBand="0" w:firstRowFirstColumn="0" w:firstRowLastColumn="0" w:lastRowFirstColumn="0" w:lastRowLastColumn="0"/>
            </w:pPr>
            <w:r>
              <w:t>n</w:t>
            </w:r>
          </w:p>
        </w:tc>
        <w:tc>
          <w:tcPr>
            <w:tcW w:w="926" w:type="dxa"/>
          </w:tcPr>
          <w:p w14:paraId="351CD6DD" w14:textId="6C18749C" w:rsidR="009F45CE" w:rsidRDefault="009F45CE" w:rsidP="002C79CA">
            <w:pPr>
              <w:cnfStyle w:val="100000000000" w:firstRow="1" w:lastRow="0" w:firstColumn="0" w:lastColumn="0" w:oddVBand="0" w:evenVBand="0" w:oddHBand="0" w:evenHBand="0" w:firstRowFirstColumn="0" w:firstRowLastColumn="0" w:lastRowFirstColumn="0" w:lastRowLastColumn="0"/>
            </w:pPr>
            <w:r>
              <w:t>C</w:t>
            </w:r>
          </w:p>
        </w:tc>
        <w:tc>
          <w:tcPr>
            <w:tcW w:w="818" w:type="dxa"/>
          </w:tcPr>
          <w:p w14:paraId="735990C3" w14:textId="24F5E592" w:rsidR="009F45CE" w:rsidRDefault="009F45CE" w:rsidP="002C79CA">
            <w:pPr>
              <w:cnfStyle w:val="100000000000" w:firstRow="1" w:lastRow="0" w:firstColumn="0" w:lastColumn="0" w:oddVBand="0" w:evenVBand="0" w:oddHBand="0" w:evenHBand="0" w:firstRowFirstColumn="0" w:firstRowLastColumn="0" w:lastRowFirstColumn="0" w:lastRowLastColumn="0"/>
            </w:pPr>
            <w:r>
              <w:t>m</w:t>
            </w:r>
          </w:p>
        </w:tc>
        <w:tc>
          <w:tcPr>
            <w:tcW w:w="862" w:type="dxa"/>
          </w:tcPr>
          <w:p w14:paraId="177B2790" w14:textId="1706206D" w:rsidR="009F45CE" w:rsidRPr="0070457F" w:rsidRDefault="009F45CE" w:rsidP="002C79CA">
            <w:pPr>
              <w:cnfStyle w:val="100000000000" w:firstRow="1" w:lastRow="0" w:firstColumn="0" w:lastColumn="0" w:oddVBand="0" w:evenVBand="0" w:oddHBand="0" w:evenHBand="0" w:firstRowFirstColumn="0" w:firstRowLastColumn="0" w:lastRowFirstColumn="0" w:lastRowLastColumn="0"/>
              <w:rPr>
                <w:vertAlign w:val="subscript"/>
              </w:rPr>
            </w:pPr>
            <w:proofErr w:type="spellStart"/>
            <w:r>
              <w:t>Θ</w:t>
            </w:r>
            <w:r>
              <w:rPr>
                <w:vertAlign w:val="subscript"/>
              </w:rPr>
              <w:t>melt</w:t>
            </w:r>
            <w:proofErr w:type="spellEnd"/>
          </w:p>
        </w:tc>
        <w:tc>
          <w:tcPr>
            <w:tcW w:w="1355" w:type="dxa"/>
          </w:tcPr>
          <w:p w14:paraId="6AA97A81" w14:textId="7EB37F22" w:rsidR="009F45CE" w:rsidRPr="0070457F" w:rsidRDefault="009F45CE" w:rsidP="002C79CA">
            <w:pPr>
              <w:cnfStyle w:val="100000000000" w:firstRow="1" w:lastRow="0" w:firstColumn="0" w:lastColumn="0" w:oddVBand="0" w:evenVBand="0" w:oddHBand="0" w:evenHBand="0" w:firstRowFirstColumn="0" w:firstRowLastColumn="0" w:lastRowFirstColumn="0" w:lastRowLastColumn="0"/>
              <w:rPr>
                <w:vertAlign w:val="subscript"/>
              </w:rPr>
            </w:pPr>
            <w:proofErr w:type="spellStart"/>
            <w:r>
              <w:t>Θ</w:t>
            </w:r>
            <w:r>
              <w:rPr>
                <w:vertAlign w:val="subscript"/>
              </w:rPr>
              <w:t>transistion</w:t>
            </w:r>
            <w:proofErr w:type="spellEnd"/>
          </w:p>
        </w:tc>
      </w:tr>
      <w:tr w:rsidR="009F45CE" w14:paraId="077B139C" w14:textId="355C8E6F" w:rsidTr="009F45C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451" w:type="dxa"/>
          </w:tcPr>
          <w:p w14:paraId="5D74C8A4" w14:textId="16C7F31A" w:rsidR="009F45CE" w:rsidRDefault="009F45CE" w:rsidP="002C79CA">
            <w:r>
              <w:t>Lead</w:t>
            </w:r>
          </w:p>
        </w:tc>
        <w:tc>
          <w:tcPr>
            <w:tcW w:w="1160" w:type="dxa"/>
          </w:tcPr>
          <w:p w14:paraId="64421770" w14:textId="44C76C86" w:rsidR="009F45CE" w:rsidRDefault="009F45CE" w:rsidP="002C79CA">
            <w:pPr>
              <w:cnfStyle w:val="000000100000" w:firstRow="0" w:lastRow="0" w:firstColumn="0" w:lastColumn="0" w:oddVBand="0" w:evenVBand="0" w:oddHBand="1" w:evenHBand="0" w:firstRowFirstColumn="0" w:firstRowLastColumn="0" w:lastRowFirstColumn="0" w:lastRowLastColumn="0"/>
            </w:pPr>
            <w:r>
              <w:t>90</w:t>
            </w:r>
          </w:p>
        </w:tc>
        <w:tc>
          <w:tcPr>
            <w:tcW w:w="1308" w:type="dxa"/>
          </w:tcPr>
          <w:p w14:paraId="568A180D" w14:textId="06911C1C" w:rsidR="009F45CE" w:rsidRDefault="009F45CE" w:rsidP="002C79CA">
            <w:pPr>
              <w:cnfStyle w:val="000000100000" w:firstRow="0" w:lastRow="0" w:firstColumn="0" w:lastColumn="0" w:oddVBand="0" w:evenVBand="0" w:oddHBand="1" w:evenHBand="0" w:firstRowFirstColumn="0" w:firstRowLastColumn="0" w:lastRowFirstColumn="0" w:lastRowLastColumn="0"/>
            </w:pPr>
            <w:r>
              <w:t>55.552</w:t>
            </w:r>
          </w:p>
        </w:tc>
        <w:tc>
          <w:tcPr>
            <w:tcW w:w="926" w:type="dxa"/>
          </w:tcPr>
          <w:p w14:paraId="0AC987F0" w14:textId="23EDEA9E" w:rsidR="009F45CE" w:rsidRDefault="009F45CE" w:rsidP="002C79CA">
            <w:pPr>
              <w:cnfStyle w:val="000000100000" w:firstRow="0" w:lastRow="0" w:firstColumn="0" w:lastColumn="0" w:oddVBand="0" w:evenVBand="0" w:oddHBand="1" w:evenHBand="0" w:firstRowFirstColumn="0" w:firstRowLastColumn="0" w:lastRowFirstColumn="0" w:lastRowLastColumn="0"/>
            </w:pPr>
            <w:r>
              <w:t>0.0987</w:t>
            </w:r>
          </w:p>
        </w:tc>
        <w:tc>
          <w:tcPr>
            <w:tcW w:w="926" w:type="dxa"/>
          </w:tcPr>
          <w:p w14:paraId="7070B429" w14:textId="2DC0DC7A" w:rsidR="009F45CE" w:rsidRDefault="009F45CE" w:rsidP="002C79CA">
            <w:pPr>
              <w:cnfStyle w:val="000000100000" w:firstRow="0" w:lastRow="0" w:firstColumn="0" w:lastColumn="0" w:oddVBand="0" w:evenVBand="0" w:oddHBand="1" w:evenHBand="0" w:firstRowFirstColumn="0" w:firstRowLastColumn="0" w:lastRowFirstColumn="0" w:lastRowLastColumn="0"/>
            </w:pPr>
            <w:r>
              <w:t>0.2312</w:t>
            </w:r>
          </w:p>
        </w:tc>
        <w:tc>
          <w:tcPr>
            <w:tcW w:w="818" w:type="dxa"/>
          </w:tcPr>
          <w:p w14:paraId="12C76BB1" w14:textId="6CA89564" w:rsidR="009F45CE" w:rsidRDefault="009F45CE" w:rsidP="002C79CA">
            <w:pPr>
              <w:cnfStyle w:val="000000100000" w:firstRow="0" w:lastRow="0" w:firstColumn="0" w:lastColumn="0" w:oddVBand="0" w:evenVBand="0" w:oddHBand="1" w:evenHBand="0" w:firstRowFirstColumn="0" w:firstRowLastColumn="0" w:lastRowFirstColumn="0" w:lastRowLastColumn="0"/>
            </w:pPr>
            <w:r>
              <w:t>1</w:t>
            </w:r>
          </w:p>
        </w:tc>
        <w:tc>
          <w:tcPr>
            <w:tcW w:w="862" w:type="dxa"/>
          </w:tcPr>
          <w:p w14:paraId="20FC0EBE" w14:textId="54699C20" w:rsidR="009F45CE" w:rsidRDefault="009F45CE" w:rsidP="002C79CA">
            <w:pPr>
              <w:cnfStyle w:val="000000100000" w:firstRow="0" w:lastRow="0" w:firstColumn="0" w:lastColumn="0" w:oddVBand="0" w:evenVBand="0" w:oddHBand="1" w:evenHBand="0" w:firstRowFirstColumn="0" w:firstRowLastColumn="0" w:lastRowFirstColumn="0" w:lastRowLastColumn="0"/>
            </w:pPr>
            <w:r>
              <w:t>600</w:t>
            </w:r>
          </w:p>
        </w:tc>
        <w:tc>
          <w:tcPr>
            <w:tcW w:w="1355" w:type="dxa"/>
          </w:tcPr>
          <w:p w14:paraId="00CE4AE5" w14:textId="53D73CA5" w:rsidR="009F45CE" w:rsidRDefault="009F45CE" w:rsidP="002C79CA">
            <w:pPr>
              <w:cnfStyle w:val="000000100000" w:firstRow="0" w:lastRow="0" w:firstColumn="0" w:lastColumn="0" w:oddVBand="0" w:evenVBand="0" w:oddHBand="1" w:evenHBand="0" w:firstRowFirstColumn="0" w:firstRowLastColumn="0" w:lastRowFirstColumn="0" w:lastRowLastColumn="0"/>
            </w:pPr>
            <w:r>
              <w:t>295</w:t>
            </w:r>
          </w:p>
        </w:tc>
      </w:tr>
      <w:tr w:rsidR="009F45CE" w14:paraId="24825187" w14:textId="3F0BAA4F" w:rsidTr="009F45CE">
        <w:trPr>
          <w:trHeight w:val="283"/>
        </w:trPr>
        <w:tc>
          <w:tcPr>
            <w:cnfStyle w:val="001000000000" w:firstRow="0" w:lastRow="0" w:firstColumn="1" w:lastColumn="0" w:oddVBand="0" w:evenVBand="0" w:oddHBand="0" w:evenHBand="0" w:firstRowFirstColumn="0" w:firstRowLastColumn="0" w:lastRowFirstColumn="0" w:lastRowLastColumn="0"/>
            <w:tcW w:w="1451" w:type="dxa"/>
          </w:tcPr>
          <w:p w14:paraId="17AC04E4" w14:textId="0F68D648" w:rsidR="009F45CE" w:rsidRDefault="009F45CE" w:rsidP="002C79CA">
            <w:r>
              <w:t>Cast Iron</w:t>
            </w:r>
          </w:p>
        </w:tc>
        <w:tc>
          <w:tcPr>
            <w:tcW w:w="1160" w:type="dxa"/>
          </w:tcPr>
          <w:p w14:paraId="3D4461AA" w14:textId="2024EA31" w:rsidR="009F45CE" w:rsidRDefault="009F45CE" w:rsidP="002C79CA">
            <w:pPr>
              <w:cnfStyle w:val="000000000000" w:firstRow="0" w:lastRow="0" w:firstColumn="0" w:lastColumn="0" w:oddVBand="0" w:evenVBand="0" w:oddHBand="0" w:evenHBand="0" w:firstRowFirstColumn="0" w:firstRowLastColumn="0" w:lastRowFirstColumn="0" w:lastRowLastColumn="0"/>
            </w:pPr>
            <w:r>
              <w:t>514</w:t>
            </w:r>
          </w:p>
        </w:tc>
        <w:tc>
          <w:tcPr>
            <w:tcW w:w="1308" w:type="dxa"/>
          </w:tcPr>
          <w:p w14:paraId="03639180" w14:textId="1479B6D7" w:rsidR="009F45CE" w:rsidRDefault="009F45CE" w:rsidP="002C79CA">
            <w:pPr>
              <w:cnfStyle w:val="000000000000" w:firstRow="0" w:lastRow="0" w:firstColumn="0" w:lastColumn="0" w:oddVBand="0" w:evenVBand="0" w:oddHBand="0" w:evenHBand="0" w:firstRowFirstColumn="0" w:firstRowLastColumn="0" w:lastRowFirstColumn="0" w:lastRowLastColumn="0"/>
            </w:pPr>
            <w:r>
              <w:t>1900</w:t>
            </w:r>
          </w:p>
        </w:tc>
        <w:tc>
          <w:tcPr>
            <w:tcW w:w="926" w:type="dxa"/>
          </w:tcPr>
          <w:p w14:paraId="1DD18DB4" w14:textId="73BE89CB" w:rsidR="009F45CE" w:rsidRDefault="009F45CE" w:rsidP="002C79CA">
            <w:pPr>
              <w:cnfStyle w:val="000000000000" w:firstRow="0" w:lastRow="0" w:firstColumn="0" w:lastColumn="0" w:oddVBand="0" w:evenVBand="0" w:oddHBand="0" w:evenHBand="0" w:firstRowFirstColumn="0" w:firstRowLastColumn="0" w:lastRowFirstColumn="0" w:lastRowLastColumn="0"/>
            </w:pPr>
            <w:r>
              <w:t>0.26</w:t>
            </w:r>
          </w:p>
        </w:tc>
        <w:tc>
          <w:tcPr>
            <w:tcW w:w="926" w:type="dxa"/>
          </w:tcPr>
          <w:p w14:paraId="0B3600B2" w14:textId="12AEF57C" w:rsidR="009F45CE" w:rsidRDefault="009F45CE" w:rsidP="002C79CA">
            <w:pPr>
              <w:cnfStyle w:val="000000000000" w:firstRow="0" w:lastRow="0" w:firstColumn="0" w:lastColumn="0" w:oddVBand="0" w:evenVBand="0" w:oddHBand="0" w:evenHBand="0" w:firstRowFirstColumn="0" w:firstRowLastColumn="0" w:lastRowFirstColumn="0" w:lastRowLastColumn="0"/>
            </w:pPr>
            <w:r>
              <w:t>0.079</w:t>
            </w:r>
          </w:p>
        </w:tc>
        <w:tc>
          <w:tcPr>
            <w:tcW w:w="818" w:type="dxa"/>
          </w:tcPr>
          <w:p w14:paraId="7AF50308" w14:textId="251F3377" w:rsidR="009F45CE" w:rsidRDefault="009F45CE" w:rsidP="002C79CA">
            <w:pPr>
              <w:cnfStyle w:val="000000000000" w:firstRow="0" w:lastRow="0" w:firstColumn="0" w:lastColumn="0" w:oddVBand="0" w:evenVBand="0" w:oddHBand="0" w:evenHBand="0" w:firstRowFirstColumn="0" w:firstRowLastColumn="0" w:lastRowFirstColumn="0" w:lastRowLastColumn="0"/>
            </w:pPr>
            <w:r>
              <w:t>1.03</w:t>
            </w:r>
          </w:p>
        </w:tc>
        <w:tc>
          <w:tcPr>
            <w:tcW w:w="862" w:type="dxa"/>
          </w:tcPr>
          <w:p w14:paraId="20F76D57" w14:textId="49A06950" w:rsidR="009F45CE" w:rsidRDefault="009E2E40" w:rsidP="002C79CA">
            <w:pPr>
              <w:cnfStyle w:val="000000000000" w:firstRow="0" w:lastRow="0" w:firstColumn="0" w:lastColumn="0" w:oddVBand="0" w:evenVBand="0" w:oddHBand="0" w:evenHBand="0" w:firstRowFirstColumn="0" w:firstRowLastColumn="0" w:lastRowFirstColumn="0" w:lastRowLastColumn="0"/>
            </w:pPr>
            <w:r>
              <w:t>1811</w:t>
            </w:r>
          </w:p>
        </w:tc>
        <w:tc>
          <w:tcPr>
            <w:tcW w:w="1355" w:type="dxa"/>
          </w:tcPr>
          <w:p w14:paraId="4F2A5435" w14:textId="765E943A" w:rsidR="009F45CE" w:rsidRDefault="009F45CE" w:rsidP="002C79CA">
            <w:pPr>
              <w:cnfStyle w:val="000000000000" w:firstRow="0" w:lastRow="0" w:firstColumn="0" w:lastColumn="0" w:oddVBand="0" w:evenVBand="0" w:oddHBand="0" w:evenHBand="0" w:firstRowFirstColumn="0" w:firstRowLastColumn="0" w:lastRowFirstColumn="0" w:lastRowLastColumn="0"/>
            </w:pPr>
            <w:r>
              <w:t>295</w:t>
            </w:r>
          </w:p>
        </w:tc>
      </w:tr>
      <w:tr w:rsidR="009F45CE" w14:paraId="7C4B37DD" w14:textId="121C7CF2" w:rsidTr="009F45CE">
        <w:trPr>
          <w:cnfStyle w:val="000000100000" w:firstRow="0" w:lastRow="0" w:firstColumn="0" w:lastColumn="0" w:oddVBand="0" w:evenVBand="0" w:oddHBand="1" w:evenHBand="0" w:firstRowFirstColumn="0" w:firstRowLastColumn="0" w:lastRowFirstColumn="0" w:lastRowLastColumn="0"/>
          <w:trHeight w:val="860"/>
        </w:trPr>
        <w:tc>
          <w:tcPr>
            <w:cnfStyle w:val="001000000000" w:firstRow="0" w:lastRow="0" w:firstColumn="1" w:lastColumn="0" w:oddVBand="0" w:evenVBand="0" w:oddHBand="0" w:evenHBand="0" w:firstRowFirstColumn="0" w:firstRowLastColumn="0" w:lastRowFirstColumn="0" w:lastRowLastColumn="0"/>
            <w:tcW w:w="1451" w:type="dxa"/>
          </w:tcPr>
          <w:p w14:paraId="367E7931" w14:textId="4FE88D4F" w:rsidR="009F45CE" w:rsidRDefault="009F45CE" w:rsidP="002C79CA">
            <w:r>
              <w:lastRenderedPageBreak/>
              <w:t>AISI 1018 Steel</w:t>
            </w:r>
          </w:p>
        </w:tc>
        <w:tc>
          <w:tcPr>
            <w:tcW w:w="1160" w:type="dxa"/>
          </w:tcPr>
          <w:p w14:paraId="2CFC1BC7" w14:textId="0117E675" w:rsidR="009F45CE" w:rsidRDefault="00984093" w:rsidP="002C79CA">
            <w:pPr>
              <w:cnfStyle w:val="000000100000" w:firstRow="0" w:lastRow="0" w:firstColumn="0" w:lastColumn="0" w:oddVBand="0" w:evenVBand="0" w:oddHBand="1" w:evenHBand="0" w:firstRowFirstColumn="0" w:firstRowLastColumn="0" w:lastRowFirstColumn="0" w:lastRowLastColumn="0"/>
            </w:pPr>
            <w:r>
              <w:t>520</w:t>
            </w:r>
          </w:p>
        </w:tc>
        <w:tc>
          <w:tcPr>
            <w:tcW w:w="1308" w:type="dxa"/>
          </w:tcPr>
          <w:p w14:paraId="5EC26600" w14:textId="2E4ADBBE" w:rsidR="009F45CE" w:rsidRDefault="00984093" w:rsidP="002C79CA">
            <w:pPr>
              <w:cnfStyle w:val="000000100000" w:firstRow="0" w:lastRow="0" w:firstColumn="0" w:lastColumn="0" w:oddVBand="0" w:evenVBand="0" w:oddHBand="1" w:evenHBand="0" w:firstRowFirstColumn="0" w:firstRowLastColumn="0" w:lastRowFirstColumn="0" w:lastRowLastColumn="0"/>
            </w:pPr>
            <w:r>
              <w:t>269</w:t>
            </w:r>
          </w:p>
        </w:tc>
        <w:tc>
          <w:tcPr>
            <w:tcW w:w="926" w:type="dxa"/>
          </w:tcPr>
          <w:p w14:paraId="62CFFD7E" w14:textId="62E8DF86" w:rsidR="009F45CE" w:rsidRDefault="003D0A40" w:rsidP="002C79CA">
            <w:pPr>
              <w:cnfStyle w:val="000000100000" w:firstRow="0" w:lastRow="0" w:firstColumn="0" w:lastColumn="0" w:oddVBand="0" w:evenVBand="0" w:oddHBand="1" w:evenHBand="0" w:firstRowFirstColumn="0" w:firstRowLastColumn="0" w:lastRowFirstColumn="0" w:lastRowLastColumn="0"/>
            </w:pPr>
            <w:r>
              <w:t>0.282</w:t>
            </w:r>
          </w:p>
        </w:tc>
        <w:tc>
          <w:tcPr>
            <w:tcW w:w="926" w:type="dxa"/>
          </w:tcPr>
          <w:p w14:paraId="603CAF67" w14:textId="3919BBDE" w:rsidR="009F45CE" w:rsidRDefault="003D0A40" w:rsidP="002C79CA">
            <w:pPr>
              <w:cnfStyle w:val="000000100000" w:firstRow="0" w:lastRow="0" w:firstColumn="0" w:lastColumn="0" w:oddVBand="0" w:evenVBand="0" w:oddHBand="1" w:evenHBand="0" w:firstRowFirstColumn="0" w:firstRowLastColumn="0" w:lastRowFirstColumn="0" w:lastRowLastColumn="0"/>
            </w:pPr>
            <w:r>
              <w:t>0.0476</w:t>
            </w:r>
          </w:p>
        </w:tc>
        <w:tc>
          <w:tcPr>
            <w:tcW w:w="818" w:type="dxa"/>
          </w:tcPr>
          <w:p w14:paraId="14B84567" w14:textId="4EDBBC2B" w:rsidR="009F45CE" w:rsidRDefault="003D0A40" w:rsidP="002C79CA">
            <w:pPr>
              <w:cnfStyle w:val="000000100000" w:firstRow="0" w:lastRow="0" w:firstColumn="0" w:lastColumn="0" w:oddVBand="0" w:evenVBand="0" w:oddHBand="1" w:evenHBand="0" w:firstRowFirstColumn="0" w:firstRowLastColumn="0" w:lastRowFirstColumn="0" w:lastRowLastColumn="0"/>
            </w:pPr>
            <w:r>
              <w:t>0.053</w:t>
            </w:r>
          </w:p>
        </w:tc>
        <w:tc>
          <w:tcPr>
            <w:tcW w:w="862" w:type="dxa"/>
          </w:tcPr>
          <w:p w14:paraId="6816DD31" w14:textId="1D755A7E" w:rsidR="009F45CE" w:rsidRDefault="003D0A40" w:rsidP="002C79CA">
            <w:pPr>
              <w:cnfStyle w:val="000000100000" w:firstRow="0" w:lastRow="0" w:firstColumn="0" w:lastColumn="0" w:oddVBand="0" w:evenVBand="0" w:oddHBand="1" w:evenHBand="0" w:firstRowFirstColumn="0" w:firstRowLastColumn="0" w:lastRowFirstColumn="0" w:lastRowLastColumn="0"/>
            </w:pPr>
            <w:r>
              <w:t>1793</w:t>
            </w:r>
          </w:p>
        </w:tc>
        <w:tc>
          <w:tcPr>
            <w:tcW w:w="1355" w:type="dxa"/>
          </w:tcPr>
          <w:p w14:paraId="50309709" w14:textId="377EA56C" w:rsidR="009F45CE" w:rsidRDefault="009F45CE" w:rsidP="002C79CA">
            <w:pPr>
              <w:cnfStyle w:val="000000100000" w:firstRow="0" w:lastRow="0" w:firstColumn="0" w:lastColumn="0" w:oddVBand="0" w:evenVBand="0" w:oddHBand="1" w:evenHBand="0" w:firstRowFirstColumn="0" w:firstRowLastColumn="0" w:lastRowFirstColumn="0" w:lastRowLastColumn="0"/>
            </w:pPr>
            <w:r>
              <w:t>295</w:t>
            </w:r>
          </w:p>
        </w:tc>
      </w:tr>
    </w:tbl>
    <w:p w14:paraId="317522A3" w14:textId="77777777" w:rsidR="002C79CA" w:rsidRDefault="002C79CA" w:rsidP="002C79CA"/>
    <w:p w14:paraId="541908D7" w14:textId="37D1232D" w:rsidR="00807148" w:rsidRDefault="00807148" w:rsidP="00807148">
      <w:pPr>
        <w:pStyle w:val="Caption"/>
      </w:pPr>
      <w:bookmarkStart w:id="10" w:name="_Toc198552399"/>
      <w:r>
        <w:t xml:space="preserve">Table </w:t>
      </w:r>
      <w:fldSimple w:instr=" SEQ Table \* ARABIC ">
        <w:r>
          <w:rPr>
            <w:noProof/>
          </w:rPr>
          <w:t>2</w:t>
        </w:r>
      </w:fldSimple>
      <w:r>
        <w:t>: Input parameters for Johnson Cook dynamic failure model</w:t>
      </w:r>
      <w:bookmarkEnd w:id="10"/>
    </w:p>
    <w:tbl>
      <w:tblPr>
        <w:tblStyle w:val="GridTable3-Accent1"/>
        <w:tblW w:w="0" w:type="auto"/>
        <w:tblLook w:val="04A0" w:firstRow="1" w:lastRow="0" w:firstColumn="1" w:lastColumn="0" w:noHBand="0" w:noVBand="1"/>
      </w:tblPr>
      <w:tblGrid>
        <w:gridCol w:w="2127"/>
        <w:gridCol w:w="1134"/>
        <w:gridCol w:w="1246"/>
        <w:gridCol w:w="1503"/>
        <w:gridCol w:w="1503"/>
        <w:gridCol w:w="1503"/>
      </w:tblGrid>
      <w:tr w:rsidR="00FB46C9" w14:paraId="201F4EB8" w14:textId="77777777" w:rsidTr="00FB46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7" w:type="dxa"/>
          </w:tcPr>
          <w:p w14:paraId="19AC01F8" w14:textId="508DDD92" w:rsidR="00FB46C9" w:rsidRDefault="00FB46C9" w:rsidP="00807148">
            <w:r>
              <w:t>Material</w:t>
            </w:r>
          </w:p>
        </w:tc>
        <w:tc>
          <w:tcPr>
            <w:tcW w:w="1134" w:type="dxa"/>
          </w:tcPr>
          <w:p w14:paraId="76D43852" w14:textId="5AD4B3B7" w:rsidR="00FB46C9" w:rsidRPr="00FB46C9" w:rsidRDefault="00FB46C9" w:rsidP="00807148">
            <w:pPr>
              <w:cnfStyle w:val="100000000000" w:firstRow="1" w:lastRow="0" w:firstColumn="0" w:lastColumn="0" w:oddVBand="0" w:evenVBand="0" w:oddHBand="0" w:evenHBand="0" w:firstRowFirstColumn="0" w:firstRowLastColumn="0" w:lastRowFirstColumn="0" w:lastRowLastColumn="0"/>
              <w:rPr>
                <w:vertAlign w:val="subscript"/>
              </w:rPr>
            </w:pPr>
            <w:r>
              <w:t>D</w:t>
            </w:r>
            <w:r>
              <w:rPr>
                <w:vertAlign w:val="subscript"/>
              </w:rPr>
              <w:t>1</w:t>
            </w:r>
          </w:p>
        </w:tc>
        <w:tc>
          <w:tcPr>
            <w:tcW w:w="1246" w:type="dxa"/>
          </w:tcPr>
          <w:p w14:paraId="46818897" w14:textId="58D5F981" w:rsidR="00FB46C9" w:rsidRPr="00FB46C9" w:rsidRDefault="00FB46C9" w:rsidP="00807148">
            <w:pPr>
              <w:cnfStyle w:val="100000000000" w:firstRow="1" w:lastRow="0" w:firstColumn="0" w:lastColumn="0" w:oddVBand="0" w:evenVBand="0" w:oddHBand="0" w:evenHBand="0" w:firstRowFirstColumn="0" w:firstRowLastColumn="0" w:lastRowFirstColumn="0" w:lastRowLastColumn="0"/>
              <w:rPr>
                <w:vertAlign w:val="subscript"/>
              </w:rPr>
            </w:pPr>
            <w:r>
              <w:t>D</w:t>
            </w:r>
            <w:r>
              <w:rPr>
                <w:vertAlign w:val="subscript"/>
              </w:rPr>
              <w:t>2</w:t>
            </w:r>
          </w:p>
        </w:tc>
        <w:tc>
          <w:tcPr>
            <w:tcW w:w="1503" w:type="dxa"/>
          </w:tcPr>
          <w:p w14:paraId="7261EAC9" w14:textId="3D87964B" w:rsidR="00FB46C9" w:rsidRPr="00FB46C9" w:rsidRDefault="00FB46C9" w:rsidP="00807148">
            <w:pPr>
              <w:cnfStyle w:val="100000000000" w:firstRow="1" w:lastRow="0" w:firstColumn="0" w:lastColumn="0" w:oddVBand="0" w:evenVBand="0" w:oddHBand="0" w:evenHBand="0" w:firstRowFirstColumn="0" w:firstRowLastColumn="0" w:lastRowFirstColumn="0" w:lastRowLastColumn="0"/>
              <w:rPr>
                <w:vertAlign w:val="subscript"/>
              </w:rPr>
            </w:pPr>
            <w:r>
              <w:t>D</w:t>
            </w:r>
            <w:r>
              <w:rPr>
                <w:vertAlign w:val="subscript"/>
              </w:rPr>
              <w:t>3</w:t>
            </w:r>
          </w:p>
        </w:tc>
        <w:tc>
          <w:tcPr>
            <w:tcW w:w="1503" w:type="dxa"/>
          </w:tcPr>
          <w:p w14:paraId="31790A5F" w14:textId="5AA69091" w:rsidR="00FB46C9" w:rsidRPr="00FB46C9" w:rsidRDefault="00FB46C9" w:rsidP="00807148">
            <w:pPr>
              <w:cnfStyle w:val="100000000000" w:firstRow="1" w:lastRow="0" w:firstColumn="0" w:lastColumn="0" w:oddVBand="0" w:evenVBand="0" w:oddHBand="0" w:evenHBand="0" w:firstRowFirstColumn="0" w:firstRowLastColumn="0" w:lastRowFirstColumn="0" w:lastRowLastColumn="0"/>
              <w:rPr>
                <w:vertAlign w:val="subscript"/>
              </w:rPr>
            </w:pPr>
            <w:r>
              <w:t>D</w:t>
            </w:r>
            <w:r>
              <w:rPr>
                <w:vertAlign w:val="subscript"/>
              </w:rPr>
              <w:t>4</w:t>
            </w:r>
          </w:p>
        </w:tc>
        <w:tc>
          <w:tcPr>
            <w:tcW w:w="1503" w:type="dxa"/>
          </w:tcPr>
          <w:p w14:paraId="0B8FA0FA" w14:textId="2F5A7B22" w:rsidR="00FB46C9" w:rsidRPr="00FB46C9" w:rsidRDefault="00FB46C9" w:rsidP="00807148">
            <w:pPr>
              <w:cnfStyle w:val="100000000000" w:firstRow="1" w:lastRow="0" w:firstColumn="0" w:lastColumn="0" w:oddVBand="0" w:evenVBand="0" w:oddHBand="0" w:evenHBand="0" w:firstRowFirstColumn="0" w:firstRowLastColumn="0" w:lastRowFirstColumn="0" w:lastRowLastColumn="0"/>
              <w:rPr>
                <w:vertAlign w:val="subscript"/>
              </w:rPr>
            </w:pPr>
            <w:r>
              <w:t>D</w:t>
            </w:r>
            <w:r>
              <w:rPr>
                <w:vertAlign w:val="subscript"/>
              </w:rPr>
              <w:t>5</w:t>
            </w:r>
          </w:p>
        </w:tc>
      </w:tr>
      <w:tr w:rsidR="00FB46C9" w14:paraId="349E4E33" w14:textId="77777777" w:rsidTr="00FB46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C1BAFA6" w14:textId="6E9D08DA" w:rsidR="00FB46C9" w:rsidRDefault="00FB46C9" w:rsidP="00807148">
            <w:r>
              <w:t>Cast Iron</w:t>
            </w:r>
          </w:p>
        </w:tc>
        <w:tc>
          <w:tcPr>
            <w:tcW w:w="1134" w:type="dxa"/>
          </w:tcPr>
          <w:p w14:paraId="7D2E6617" w14:textId="7B8C27D8" w:rsidR="00FB46C9" w:rsidRDefault="00565C34" w:rsidP="00807148">
            <w:pPr>
              <w:cnfStyle w:val="000000100000" w:firstRow="0" w:lastRow="0" w:firstColumn="0" w:lastColumn="0" w:oddVBand="0" w:evenVBand="0" w:oddHBand="1" w:evenHBand="0" w:firstRowFirstColumn="0" w:firstRowLastColumn="0" w:lastRowFirstColumn="0" w:lastRowLastColumn="0"/>
            </w:pPr>
            <w:r>
              <w:t>0.2</w:t>
            </w:r>
          </w:p>
        </w:tc>
        <w:tc>
          <w:tcPr>
            <w:tcW w:w="1246" w:type="dxa"/>
          </w:tcPr>
          <w:p w14:paraId="780F8B0B" w14:textId="116E3347" w:rsidR="00FB46C9" w:rsidRDefault="00565C34" w:rsidP="00807148">
            <w:pPr>
              <w:cnfStyle w:val="000000100000" w:firstRow="0" w:lastRow="0" w:firstColumn="0" w:lastColumn="0" w:oddVBand="0" w:evenVBand="0" w:oddHBand="1" w:evenHBand="0" w:firstRowFirstColumn="0" w:firstRowLastColumn="0" w:lastRowFirstColumn="0" w:lastRowLastColumn="0"/>
            </w:pPr>
            <w:r>
              <w:t>0.6</w:t>
            </w:r>
          </w:p>
        </w:tc>
        <w:tc>
          <w:tcPr>
            <w:tcW w:w="1503" w:type="dxa"/>
          </w:tcPr>
          <w:p w14:paraId="07562D98" w14:textId="5315E02C" w:rsidR="00FB46C9" w:rsidRDefault="00A43A53" w:rsidP="00807148">
            <w:pPr>
              <w:cnfStyle w:val="000000100000" w:firstRow="0" w:lastRow="0" w:firstColumn="0" w:lastColumn="0" w:oddVBand="0" w:evenVBand="0" w:oddHBand="1" w:evenHBand="0" w:firstRowFirstColumn="0" w:firstRowLastColumn="0" w:lastRowFirstColumn="0" w:lastRowLastColumn="0"/>
            </w:pPr>
            <w:r>
              <w:t>3.0</w:t>
            </w:r>
          </w:p>
        </w:tc>
        <w:tc>
          <w:tcPr>
            <w:tcW w:w="1503" w:type="dxa"/>
          </w:tcPr>
          <w:p w14:paraId="101FD8CB" w14:textId="62D7F75B" w:rsidR="00FB46C9" w:rsidRDefault="00A43A53" w:rsidP="00807148">
            <w:pPr>
              <w:cnfStyle w:val="000000100000" w:firstRow="0" w:lastRow="0" w:firstColumn="0" w:lastColumn="0" w:oddVBand="0" w:evenVBand="0" w:oddHBand="1" w:evenHBand="0" w:firstRowFirstColumn="0" w:firstRowLastColumn="0" w:lastRowFirstColumn="0" w:lastRowLastColumn="0"/>
            </w:pPr>
            <w:r>
              <w:t>-0.04</w:t>
            </w:r>
          </w:p>
        </w:tc>
        <w:tc>
          <w:tcPr>
            <w:tcW w:w="1503" w:type="dxa"/>
          </w:tcPr>
          <w:p w14:paraId="30CC9C8B" w14:textId="65ABB3E5" w:rsidR="00FB46C9" w:rsidRDefault="00A43A53" w:rsidP="00807148">
            <w:pPr>
              <w:cnfStyle w:val="000000100000" w:firstRow="0" w:lastRow="0" w:firstColumn="0" w:lastColumn="0" w:oddVBand="0" w:evenVBand="0" w:oddHBand="1" w:evenHBand="0" w:firstRowFirstColumn="0" w:firstRowLastColumn="0" w:lastRowFirstColumn="0" w:lastRowLastColumn="0"/>
            </w:pPr>
            <w:r>
              <w:t>0.6</w:t>
            </w:r>
          </w:p>
        </w:tc>
      </w:tr>
      <w:tr w:rsidR="00FB46C9" w14:paraId="68291CCE" w14:textId="77777777" w:rsidTr="00FB46C9">
        <w:tc>
          <w:tcPr>
            <w:cnfStyle w:val="001000000000" w:firstRow="0" w:lastRow="0" w:firstColumn="1" w:lastColumn="0" w:oddVBand="0" w:evenVBand="0" w:oddHBand="0" w:evenHBand="0" w:firstRowFirstColumn="0" w:firstRowLastColumn="0" w:lastRowFirstColumn="0" w:lastRowLastColumn="0"/>
            <w:tcW w:w="2127" w:type="dxa"/>
          </w:tcPr>
          <w:p w14:paraId="382ABBDE" w14:textId="73D447E3" w:rsidR="00FB46C9" w:rsidRDefault="00FB46C9" w:rsidP="00807148">
            <w:r>
              <w:t>AISI 1018 Steel</w:t>
            </w:r>
          </w:p>
        </w:tc>
        <w:tc>
          <w:tcPr>
            <w:tcW w:w="1134" w:type="dxa"/>
          </w:tcPr>
          <w:p w14:paraId="5A75F61C" w14:textId="298EAE90" w:rsidR="00FB46C9" w:rsidRDefault="002524C5" w:rsidP="00807148">
            <w:pPr>
              <w:cnfStyle w:val="000000000000" w:firstRow="0" w:lastRow="0" w:firstColumn="0" w:lastColumn="0" w:oddVBand="0" w:evenVBand="0" w:oddHBand="0" w:evenHBand="0" w:firstRowFirstColumn="0" w:firstRowLastColumn="0" w:lastRowFirstColumn="0" w:lastRowLastColumn="0"/>
            </w:pPr>
            <w:r>
              <w:t>0.1555</w:t>
            </w:r>
          </w:p>
        </w:tc>
        <w:tc>
          <w:tcPr>
            <w:tcW w:w="1246" w:type="dxa"/>
          </w:tcPr>
          <w:p w14:paraId="7A6F6E6E" w14:textId="611174A1" w:rsidR="00FB46C9" w:rsidRDefault="002524C5" w:rsidP="00807148">
            <w:pPr>
              <w:cnfStyle w:val="000000000000" w:firstRow="0" w:lastRow="0" w:firstColumn="0" w:lastColumn="0" w:oddVBand="0" w:evenVBand="0" w:oddHBand="0" w:evenHBand="0" w:firstRowFirstColumn="0" w:firstRowLastColumn="0" w:lastRowFirstColumn="0" w:lastRowLastColumn="0"/>
            </w:pPr>
            <w:r>
              <w:t>0.9900</w:t>
            </w:r>
          </w:p>
        </w:tc>
        <w:tc>
          <w:tcPr>
            <w:tcW w:w="1503" w:type="dxa"/>
          </w:tcPr>
          <w:p w14:paraId="1FEC5F22" w14:textId="3156AF96" w:rsidR="00FB46C9" w:rsidRDefault="005E6999" w:rsidP="00807148">
            <w:pPr>
              <w:cnfStyle w:val="000000000000" w:firstRow="0" w:lastRow="0" w:firstColumn="0" w:lastColumn="0" w:oddVBand="0" w:evenVBand="0" w:oddHBand="0" w:evenHBand="0" w:firstRowFirstColumn="0" w:firstRowLastColumn="0" w:lastRowFirstColumn="0" w:lastRowLastColumn="0"/>
            </w:pPr>
            <w:r>
              <w:t>1.8890</w:t>
            </w:r>
          </w:p>
        </w:tc>
        <w:tc>
          <w:tcPr>
            <w:tcW w:w="1503" w:type="dxa"/>
          </w:tcPr>
          <w:p w14:paraId="4A0A67DA" w14:textId="6D3B2F6A" w:rsidR="00FB46C9" w:rsidRDefault="005E6999" w:rsidP="00807148">
            <w:pPr>
              <w:cnfStyle w:val="000000000000" w:firstRow="0" w:lastRow="0" w:firstColumn="0" w:lastColumn="0" w:oddVBand="0" w:evenVBand="0" w:oddHBand="0" w:evenHBand="0" w:firstRowFirstColumn="0" w:firstRowLastColumn="0" w:lastRowFirstColumn="0" w:lastRowLastColumn="0"/>
            </w:pPr>
            <w:r>
              <w:t>0.0420</w:t>
            </w:r>
          </w:p>
        </w:tc>
        <w:tc>
          <w:tcPr>
            <w:tcW w:w="1503" w:type="dxa"/>
          </w:tcPr>
          <w:p w14:paraId="0C3F017F" w14:textId="7BA673D5" w:rsidR="00FB46C9" w:rsidRDefault="005E6999" w:rsidP="00807148">
            <w:pPr>
              <w:cnfStyle w:val="000000000000" w:firstRow="0" w:lastRow="0" w:firstColumn="0" w:lastColumn="0" w:oddVBand="0" w:evenVBand="0" w:oddHBand="0" w:evenHBand="0" w:firstRowFirstColumn="0" w:firstRowLastColumn="0" w:lastRowFirstColumn="0" w:lastRowLastColumn="0"/>
            </w:pPr>
            <w:r>
              <w:t>-1.8235</w:t>
            </w:r>
          </w:p>
        </w:tc>
      </w:tr>
    </w:tbl>
    <w:p w14:paraId="3112B302" w14:textId="77777777" w:rsidR="00807148" w:rsidRDefault="00807148" w:rsidP="00807148"/>
    <w:p w14:paraId="18A4B755" w14:textId="588203D4" w:rsidR="00115FBF" w:rsidRDefault="00115FBF" w:rsidP="00807148">
      <w:r>
        <w:t xml:space="preserve">The sources used were </w:t>
      </w:r>
      <w:sdt>
        <w:sdtPr>
          <w:id w:val="1035071614"/>
          <w:citation/>
        </w:sdtPr>
        <w:sdtContent>
          <w:r w:rsidR="00BD6C34">
            <w:fldChar w:fldCharType="begin"/>
          </w:r>
          <w:r w:rsidR="00BD6C34">
            <w:instrText xml:space="preserve"> CITATION Mat25 \l 2057 </w:instrText>
          </w:r>
          <w:r w:rsidR="00BD6C34">
            <w:fldChar w:fldCharType="separate"/>
          </w:r>
          <w:r w:rsidR="00683A4C" w:rsidRPr="00683A4C">
            <w:rPr>
              <w:noProof/>
            </w:rPr>
            <w:t>[11]</w:t>
          </w:r>
          <w:r w:rsidR="00BD6C34">
            <w:fldChar w:fldCharType="end"/>
          </w:r>
        </w:sdtContent>
      </w:sdt>
      <w:r w:rsidR="002060B0">
        <w:t>,</w:t>
      </w:r>
      <w:r w:rsidR="00BD6C34">
        <w:t xml:space="preserve"> </w:t>
      </w:r>
      <w:sdt>
        <w:sdtPr>
          <w:id w:val="220562705"/>
          <w:citation/>
        </w:sdtPr>
        <w:sdtContent>
          <w:r w:rsidR="002060B0">
            <w:fldChar w:fldCharType="begin"/>
          </w:r>
          <w:r w:rsidR="002060B0">
            <w:instrText xml:space="preserve"> CITATION MGi12 \l 2057 </w:instrText>
          </w:r>
          <w:r w:rsidR="002060B0">
            <w:fldChar w:fldCharType="separate"/>
          </w:r>
          <w:r w:rsidR="00683A4C" w:rsidRPr="00683A4C">
            <w:rPr>
              <w:noProof/>
            </w:rPr>
            <w:t>[12]</w:t>
          </w:r>
          <w:r w:rsidR="002060B0">
            <w:fldChar w:fldCharType="end"/>
          </w:r>
        </w:sdtContent>
      </w:sdt>
      <w:r w:rsidR="002060B0">
        <w:t xml:space="preserve"> for</w:t>
      </w:r>
      <w:r w:rsidR="004C60F6">
        <w:t xml:space="preserve"> Lead, </w:t>
      </w:r>
      <w:sdt>
        <w:sdtPr>
          <w:id w:val="1510104933"/>
          <w:citation/>
        </w:sdtPr>
        <w:sdtContent>
          <w:r w:rsidR="00671421">
            <w:fldChar w:fldCharType="begin"/>
          </w:r>
          <w:r w:rsidR="00671421">
            <w:instrText xml:space="preserve"> CITATION Mat251 \l 2057 </w:instrText>
          </w:r>
          <w:r w:rsidR="00671421">
            <w:fldChar w:fldCharType="separate"/>
          </w:r>
          <w:r w:rsidR="00683A4C" w:rsidRPr="00683A4C">
            <w:rPr>
              <w:noProof/>
            </w:rPr>
            <w:t>[13]</w:t>
          </w:r>
          <w:r w:rsidR="00671421">
            <w:fldChar w:fldCharType="end"/>
          </w:r>
        </w:sdtContent>
      </w:sdt>
      <w:r w:rsidR="00CE34DA">
        <w:t xml:space="preserve">, </w:t>
      </w:r>
      <w:sdt>
        <w:sdtPr>
          <w:id w:val="480199414"/>
          <w:citation/>
        </w:sdtPr>
        <w:sdtContent>
          <w:r w:rsidR="00DC7215">
            <w:fldChar w:fldCharType="begin"/>
          </w:r>
          <w:r w:rsidR="00DC7215">
            <w:instrText xml:space="preserve"> CITATION GLj14 \l 2057 </w:instrText>
          </w:r>
          <w:r w:rsidR="00DC7215">
            <w:fldChar w:fldCharType="separate"/>
          </w:r>
          <w:r w:rsidR="00683A4C" w:rsidRPr="00683A4C">
            <w:rPr>
              <w:noProof/>
            </w:rPr>
            <w:t>[14]</w:t>
          </w:r>
          <w:r w:rsidR="00DC7215">
            <w:fldChar w:fldCharType="end"/>
          </w:r>
        </w:sdtContent>
      </w:sdt>
      <w:r w:rsidR="00DC7215">
        <w:t xml:space="preserve"> for Cast Iron and, </w:t>
      </w:r>
      <w:sdt>
        <w:sdtPr>
          <w:id w:val="-896654407"/>
          <w:citation/>
        </w:sdtPr>
        <w:sdtContent>
          <w:r w:rsidR="00DC7215">
            <w:fldChar w:fldCharType="begin"/>
          </w:r>
          <w:r w:rsidR="00DC7215">
            <w:instrText xml:space="preserve"> CITATION Mat252 \l 2057 </w:instrText>
          </w:r>
          <w:r w:rsidR="00DC7215">
            <w:fldChar w:fldCharType="separate"/>
          </w:r>
          <w:r w:rsidR="00683A4C" w:rsidRPr="00683A4C">
            <w:rPr>
              <w:noProof/>
            </w:rPr>
            <w:t>[15]</w:t>
          </w:r>
          <w:r w:rsidR="00DC7215">
            <w:fldChar w:fldCharType="end"/>
          </w:r>
        </w:sdtContent>
      </w:sdt>
      <w:r w:rsidR="00DC7215">
        <w:t xml:space="preserve">, </w:t>
      </w:r>
      <w:sdt>
        <w:sdtPr>
          <w:id w:val="-785351474"/>
          <w:citation/>
        </w:sdtPr>
        <w:sdtContent>
          <w:r w:rsidR="00A724B8">
            <w:fldChar w:fldCharType="begin"/>
          </w:r>
          <w:r w:rsidR="00A724B8">
            <w:instrText xml:space="preserve"> CITATION SSa23 \l 2057 </w:instrText>
          </w:r>
          <w:r w:rsidR="00A724B8">
            <w:fldChar w:fldCharType="separate"/>
          </w:r>
          <w:r w:rsidR="00683A4C" w:rsidRPr="00683A4C">
            <w:rPr>
              <w:noProof/>
            </w:rPr>
            <w:t>[16]</w:t>
          </w:r>
          <w:r w:rsidR="00A724B8">
            <w:fldChar w:fldCharType="end"/>
          </w:r>
        </w:sdtContent>
      </w:sdt>
      <w:r w:rsidR="00A724B8">
        <w:t xml:space="preserve"> for AISI 1018 Steel. </w:t>
      </w:r>
    </w:p>
    <w:p w14:paraId="24870E51" w14:textId="77777777" w:rsidR="00541175" w:rsidRDefault="00541175" w:rsidP="00807148"/>
    <w:p w14:paraId="59E8ADEE" w14:textId="77777777" w:rsidR="00595EB2" w:rsidRDefault="00595EB2" w:rsidP="00807148"/>
    <w:p w14:paraId="23BBAD7F" w14:textId="77777777" w:rsidR="00595EB2" w:rsidRDefault="00595EB2" w:rsidP="00807148"/>
    <w:p w14:paraId="0ACDD13D" w14:textId="77777777" w:rsidR="00595EB2" w:rsidRDefault="00595EB2" w:rsidP="00807148"/>
    <w:p w14:paraId="6CD5377A" w14:textId="77777777" w:rsidR="00595EB2" w:rsidRDefault="00595EB2" w:rsidP="00807148"/>
    <w:p w14:paraId="43EDF1D4" w14:textId="77777777" w:rsidR="00595EB2" w:rsidRDefault="00595EB2" w:rsidP="00807148"/>
    <w:p w14:paraId="28BB2B01" w14:textId="77777777" w:rsidR="00595EB2" w:rsidRDefault="00595EB2" w:rsidP="00807148"/>
    <w:p w14:paraId="2886624C" w14:textId="77777777" w:rsidR="00595EB2" w:rsidRDefault="00595EB2" w:rsidP="00807148"/>
    <w:p w14:paraId="58BBA7A7" w14:textId="77777777" w:rsidR="00595EB2" w:rsidRDefault="00595EB2" w:rsidP="00807148"/>
    <w:p w14:paraId="6E441C15" w14:textId="77777777" w:rsidR="00595EB2" w:rsidRDefault="00595EB2" w:rsidP="00807148"/>
    <w:p w14:paraId="2C09327D" w14:textId="77777777" w:rsidR="00595EB2" w:rsidRDefault="00595EB2" w:rsidP="00807148"/>
    <w:p w14:paraId="43F3850B" w14:textId="77777777" w:rsidR="00595EB2" w:rsidRDefault="00595EB2" w:rsidP="00807148"/>
    <w:p w14:paraId="591CC3A3" w14:textId="77777777" w:rsidR="00595EB2" w:rsidRDefault="00595EB2" w:rsidP="00807148"/>
    <w:p w14:paraId="3A0CBACE" w14:textId="77777777" w:rsidR="00595EB2" w:rsidRDefault="00595EB2" w:rsidP="00807148"/>
    <w:p w14:paraId="3F7174C7" w14:textId="77777777" w:rsidR="00595EB2" w:rsidRDefault="00595EB2" w:rsidP="00807148"/>
    <w:p w14:paraId="6950266D" w14:textId="77777777" w:rsidR="00595EB2" w:rsidRDefault="00595EB2" w:rsidP="00807148"/>
    <w:p w14:paraId="6AF61A1C" w14:textId="77777777" w:rsidR="00595EB2" w:rsidRDefault="00595EB2" w:rsidP="00807148"/>
    <w:p w14:paraId="0A37C68D" w14:textId="77777777" w:rsidR="00595EB2" w:rsidRDefault="00595EB2" w:rsidP="00807148"/>
    <w:p w14:paraId="7972DEEA" w14:textId="4D308F7E" w:rsidR="00541175" w:rsidRDefault="007449AF" w:rsidP="007449AF">
      <w:pPr>
        <w:pStyle w:val="Heading1"/>
        <w:numPr>
          <w:ilvl w:val="0"/>
          <w:numId w:val="1"/>
        </w:numPr>
        <w:jc w:val="center"/>
      </w:pPr>
      <w:bookmarkStart w:id="11" w:name="_Toc198552320"/>
      <w:r>
        <w:lastRenderedPageBreak/>
        <w:t>Results</w:t>
      </w:r>
      <w:bookmarkEnd w:id="11"/>
    </w:p>
    <w:p w14:paraId="30A3539A" w14:textId="46B7450F" w:rsidR="007449AF" w:rsidRDefault="007449AF" w:rsidP="007449AF"/>
    <w:p w14:paraId="7E39B111" w14:textId="39696EBA" w:rsidR="007449AF" w:rsidRDefault="00594563" w:rsidP="00906508">
      <w:pPr>
        <w:pStyle w:val="Subtitle"/>
      </w:pPr>
      <w:r>
        <w:t>Cast Iron</w:t>
      </w:r>
    </w:p>
    <w:p w14:paraId="4CD4D8D7" w14:textId="690CB5BA" w:rsidR="00594563" w:rsidRDefault="00631C97" w:rsidP="00594563">
      <w:r w:rsidRPr="001C0E16">
        <w:rPr>
          <w:noProof/>
        </w:rPr>
        <w:drawing>
          <wp:anchor distT="0" distB="0" distL="114300" distR="114300" simplePos="0" relativeHeight="251659264" behindDoc="1" locked="0" layoutInCell="1" allowOverlap="1" wp14:anchorId="6EDC8783" wp14:editId="4D7860E7">
            <wp:simplePos x="0" y="0"/>
            <wp:positionH relativeFrom="margin">
              <wp:posOffset>3025140</wp:posOffset>
            </wp:positionH>
            <wp:positionV relativeFrom="paragraph">
              <wp:posOffset>238125</wp:posOffset>
            </wp:positionV>
            <wp:extent cx="3009900" cy="3061335"/>
            <wp:effectExtent l="0" t="0" r="0" b="5715"/>
            <wp:wrapTight wrapText="bothSides">
              <wp:wrapPolygon edited="0">
                <wp:start x="0" y="0"/>
                <wp:lineTo x="0" y="21506"/>
                <wp:lineTo x="21463" y="21506"/>
                <wp:lineTo x="21463" y="0"/>
                <wp:lineTo x="0" y="0"/>
              </wp:wrapPolygon>
            </wp:wrapTight>
            <wp:docPr id="10" name="Picture 10"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9900" cy="30613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8D989B9" wp14:editId="25BCCE86">
            <wp:simplePos x="0" y="0"/>
            <wp:positionH relativeFrom="column">
              <wp:posOffset>-464820</wp:posOffset>
            </wp:positionH>
            <wp:positionV relativeFrom="paragraph">
              <wp:posOffset>207645</wp:posOffset>
            </wp:positionV>
            <wp:extent cx="3038539" cy="3070860"/>
            <wp:effectExtent l="0" t="0" r="9525" b="0"/>
            <wp:wrapTight wrapText="bothSides">
              <wp:wrapPolygon edited="0">
                <wp:start x="0" y="0"/>
                <wp:lineTo x="0" y="21439"/>
                <wp:lineTo x="21532" y="21439"/>
                <wp:lineTo x="21532" y="0"/>
                <wp:lineTo x="0" y="0"/>
              </wp:wrapPolygon>
            </wp:wrapTight>
            <wp:docPr id="1518134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3443" name="Picture 1"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8539" cy="3070860"/>
                    </a:xfrm>
                    <a:prstGeom prst="rect">
                      <a:avLst/>
                    </a:prstGeom>
                    <a:noFill/>
                  </pic:spPr>
                </pic:pic>
              </a:graphicData>
            </a:graphic>
            <wp14:sizeRelH relativeFrom="page">
              <wp14:pctWidth>0</wp14:pctWidth>
            </wp14:sizeRelH>
            <wp14:sizeRelV relativeFrom="page">
              <wp14:pctHeight>0</wp14:pctHeight>
            </wp14:sizeRelV>
          </wp:anchor>
        </w:drawing>
      </w:r>
      <w:r w:rsidR="0089444B">
        <w:tab/>
      </w:r>
    </w:p>
    <w:p w14:paraId="70EF66A7" w14:textId="77777777" w:rsidR="0089444B" w:rsidRDefault="0089444B" w:rsidP="00594563"/>
    <w:p w14:paraId="1E53215A" w14:textId="77777777" w:rsidR="0089444B" w:rsidRDefault="0089444B" w:rsidP="00594563"/>
    <w:p w14:paraId="25BA52C0" w14:textId="77777777" w:rsidR="0089444B" w:rsidRDefault="0089444B" w:rsidP="00594563"/>
    <w:p w14:paraId="0168E646" w14:textId="77777777" w:rsidR="0089444B" w:rsidRDefault="0089444B" w:rsidP="00594563"/>
    <w:p w14:paraId="0C3F8C70" w14:textId="77777777" w:rsidR="0089444B" w:rsidRDefault="0089444B" w:rsidP="00594563"/>
    <w:p w14:paraId="53BB0A9C" w14:textId="77777777" w:rsidR="0089444B" w:rsidRDefault="0089444B" w:rsidP="00594563"/>
    <w:p w14:paraId="25BFF59F" w14:textId="77777777" w:rsidR="0089444B" w:rsidRDefault="0089444B" w:rsidP="00594563"/>
    <w:p w14:paraId="0C47C374" w14:textId="77777777" w:rsidR="0089444B" w:rsidRDefault="0089444B" w:rsidP="00594563"/>
    <w:p w14:paraId="08EC7629" w14:textId="77777777" w:rsidR="0089444B" w:rsidRDefault="0089444B" w:rsidP="00594563"/>
    <w:p w14:paraId="5B403264" w14:textId="77777777" w:rsidR="0089444B" w:rsidRDefault="0089444B" w:rsidP="00594563"/>
    <w:p w14:paraId="6F1FB976" w14:textId="4E318256" w:rsidR="0089444B" w:rsidRDefault="0089444B" w:rsidP="00594563">
      <w:r>
        <w:rPr>
          <w:noProof/>
        </w:rPr>
        <w:drawing>
          <wp:anchor distT="0" distB="0" distL="114300" distR="114300" simplePos="0" relativeHeight="251661312" behindDoc="1" locked="0" layoutInCell="1" allowOverlap="1" wp14:anchorId="1C5AA84A" wp14:editId="751AE8F4">
            <wp:simplePos x="0" y="0"/>
            <wp:positionH relativeFrom="margin">
              <wp:posOffset>-396240</wp:posOffset>
            </wp:positionH>
            <wp:positionV relativeFrom="paragraph">
              <wp:posOffset>327025</wp:posOffset>
            </wp:positionV>
            <wp:extent cx="2850515" cy="1681480"/>
            <wp:effectExtent l="0" t="0" r="6985" b="0"/>
            <wp:wrapTight wrapText="bothSides">
              <wp:wrapPolygon edited="0">
                <wp:start x="0" y="0"/>
                <wp:lineTo x="0" y="21290"/>
                <wp:lineTo x="21509" y="21290"/>
                <wp:lineTo x="21509" y="0"/>
                <wp:lineTo x="0" y="0"/>
              </wp:wrapPolygon>
            </wp:wrapTight>
            <wp:docPr id="1941152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0515" cy="1681480"/>
                    </a:xfrm>
                    <a:prstGeom prst="rect">
                      <a:avLst/>
                    </a:prstGeom>
                    <a:noFill/>
                  </pic:spPr>
                </pic:pic>
              </a:graphicData>
            </a:graphic>
            <wp14:sizeRelH relativeFrom="page">
              <wp14:pctWidth>0</wp14:pctWidth>
            </wp14:sizeRelH>
            <wp14:sizeRelV relativeFrom="page">
              <wp14:pctHeight>0</wp14:pctHeight>
            </wp14:sizeRelV>
          </wp:anchor>
        </w:drawing>
      </w:r>
    </w:p>
    <w:p w14:paraId="34A9A3ED" w14:textId="1451E6A7" w:rsidR="0089444B" w:rsidRDefault="0089444B" w:rsidP="00594563">
      <w:r>
        <w:rPr>
          <w:noProof/>
        </w:rPr>
        <w:drawing>
          <wp:anchor distT="0" distB="0" distL="114300" distR="114300" simplePos="0" relativeHeight="251662336" behindDoc="1" locked="0" layoutInCell="1" allowOverlap="1" wp14:anchorId="7AD521ED" wp14:editId="74980D57">
            <wp:simplePos x="0" y="0"/>
            <wp:positionH relativeFrom="margin">
              <wp:posOffset>3215640</wp:posOffset>
            </wp:positionH>
            <wp:positionV relativeFrom="paragraph">
              <wp:posOffset>101600</wp:posOffset>
            </wp:positionV>
            <wp:extent cx="2743200" cy="1621790"/>
            <wp:effectExtent l="0" t="0" r="0" b="0"/>
            <wp:wrapTight wrapText="bothSides">
              <wp:wrapPolygon edited="0">
                <wp:start x="0" y="0"/>
                <wp:lineTo x="0" y="21312"/>
                <wp:lineTo x="21450" y="21312"/>
                <wp:lineTo x="21450" y="0"/>
                <wp:lineTo x="0" y="0"/>
              </wp:wrapPolygon>
            </wp:wrapTight>
            <wp:docPr id="9510095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1621790"/>
                    </a:xfrm>
                    <a:prstGeom prst="rect">
                      <a:avLst/>
                    </a:prstGeom>
                    <a:noFill/>
                  </pic:spPr>
                </pic:pic>
              </a:graphicData>
            </a:graphic>
            <wp14:sizeRelH relativeFrom="page">
              <wp14:pctWidth>0</wp14:pctWidth>
            </wp14:sizeRelH>
            <wp14:sizeRelV relativeFrom="page">
              <wp14:pctHeight>0</wp14:pctHeight>
            </wp14:sizeRelV>
          </wp:anchor>
        </w:drawing>
      </w:r>
    </w:p>
    <w:p w14:paraId="5C29F798" w14:textId="7351A92C" w:rsidR="0089444B" w:rsidRDefault="0089444B" w:rsidP="00594563"/>
    <w:p w14:paraId="61AA8354" w14:textId="09194E68" w:rsidR="0089444B" w:rsidRDefault="0089444B" w:rsidP="00594563"/>
    <w:p w14:paraId="0964B62A" w14:textId="6E0A0E58" w:rsidR="0089444B" w:rsidRDefault="0089444B" w:rsidP="00594563"/>
    <w:p w14:paraId="476DA762" w14:textId="3D830EC0" w:rsidR="0089444B" w:rsidRDefault="0089444B" w:rsidP="00594563"/>
    <w:p w14:paraId="2BF1AF12" w14:textId="35DE8230" w:rsidR="0089444B" w:rsidRDefault="0089444B" w:rsidP="00594563"/>
    <w:p w14:paraId="3C177996" w14:textId="77777777" w:rsidR="0089444B" w:rsidRDefault="0089444B" w:rsidP="00594563"/>
    <w:p w14:paraId="490801F5" w14:textId="72B4D8B6" w:rsidR="00594563" w:rsidRDefault="0089444B" w:rsidP="0089444B">
      <w:pPr>
        <w:pStyle w:val="Caption"/>
      </w:pPr>
      <w:bookmarkStart w:id="12" w:name="_Toc198552325"/>
      <w:r>
        <w:t xml:space="preserve">Figure </w:t>
      </w:r>
      <w:fldSimple w:instr=" SEQ Figure \* ARABIC ">
        <w:r w:rsidR="00300F09">
          <w:rPr>
            <w:noProof/>
          </w:rPr>
          <w:t>1</w:t>
        </w:r>
      </w:fldSimple>
      <w:r>
        <w:t>: Initial Impact of Bullet on the cast iron breastplate. The left hand side shows the compression stress the right the shear stress</w:t>
      </w:r>
      <w:bookmarkEnd w:id="12"/>
    </w:p>
    <w:p w14:paraId="0994B901" w14:textId="77777777" w:rsidR="00173296" w:rsidRDefault="00173296" w:rsidP="00173296"/>
    <w:p w14:paraId="3176539F" w14:textId="77777777" w:rsidR="00173296" w:rsidRDefault="00173296" w:rsidP="00173296"/>
    <w:p w14:paraId="06B1F0DD" w14:textId="77777777" w:rsidR="00173296" w:rsidRDefault="00173296" w:rsidP="00173296"/>
    <w:p w14:paraId="77C02740" w14:textId="77777777" w:rsidR="00173296" w:rsidRDefault="00173296" w:rsidP="00173296"/>
    <w:p w14:paraId="4D5F8805" w14:textId="77777777" w:rsidR="001471EF" w:rsidRDefault="001471EF" w:rsidP="001471EF">
      <w:pPr>
        <w:keepNext/>
      </w:pPr>
      <w:r>
        <w:rPr>
          <w:noProof/>
        </w:rPr>
        <w:lastRenderedPageBreak/>
        <w:drawing>
          <wp:anchor distT="0" distB="0" distL="114300" distR="114300" simplePos="0" relativeHeight="251668480" behindDoc="1" locked="0" layoutInCell="1" allowOverlap="1" wp14:anchorId="3DA6B7A0" wp14:editId="01C5F9C9">
            <wp:simplePos x="0" y="0"/>
            <wp:positionH relativeFrom="margin">
              <wp:posOffset>3070860</wp:posOffset>
            </wp:positionH>
            <wp:positionV relativeFrom="paragraph">
              <wp:posOffset>3230880</wp:posOffset>
            </wp:positionV>
            <wp:extent cx="2769235" cy="2035810"/>
            <wp:effectExtent l="0" t="0" r="0" b="2540"/>
            <wp:wrapTight wrapText="bothSides">
              <wp:wrapPolygon edited="0">
                <wp:start x="0" y="0"/>
                <wp:lineTo x="0" y="21425"/>
                <wp:lineTo x="21397" y="21425"/>
                <wp:lineTo x="21397" y="0"/>
                <wp:lineTo x="0" y="0"/>
              </wp:wrapPolygon>
            </wp:wrapTight>
            <wp:docPr id="21"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769235" cy="2035810"/>
                    </a:xfrm>
                    <a:prstGeom prst="rect">
                      <a:avLst/>
                    </a:prstGeom>
                  </pic:spPr>
                </pic:pic>
              </a:graphicData>
            </a:graphic>
            <wp14:sizeRelH relativeFrom="page">
              <wp14:pctWidth>0</wp14:pctWidth>
            </wp14:sizeRelH>
            <wp14:sizeRelV relativeFrom="page">
              <wp14:pctHeight>0</wp14:pctHeight>
            </wp14:sizeRelV>
          </wp:anchor>
        </w:drawing>
      </w:r>
      <w:r w:rsidR="003C0119" w:rsidRPr="00EF31C7">
        <w:rPr>
          <w:noProof/>
        </w:rPr>
        <w:drawing>
          <wp:anchor distT="0" distB="0" distL="114300" distR="114300" simplePos="0" relativeHeight="251666432" behindDoc="1" locked="0" layoutInCell="1" allowOverlap="1" wp14:anchorId="6EC51778" wp14:editId="7AF0F6B4">
            <wp:simplePos x="0" y="0"/>
            <wp:positionH relativeFrom="margin">
              <wp:align>left</wp:align>
            </wp:positionH>
            <wp:positionV relativeFrom="paragraph">
              <wp:posOffset>3116580</wp:posOffset>
            </wp:positionV>
            <wp:extent cx="2938780" cy="2030730"/>
            <wp:effectExtent l="0" t="0" r="0" b="7620"/>
            <wp:wrapTight wrapText="bothSides">
              <wp:wrapPolygon edited="0">
                <wp:start x="0" y="0"/>
                <wp:lineTo x="0" y="21478"/>
                <wp:lineTo x="21423" y="21478"/>
                <wp:lineTo x="21423" y="0"/>
                <wp:lineTo x="0" y="0"/>
              </wp:wrapPolygon>
            </wp:wrapTight>
            <wp:docPr id="20"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938780" cy="2030730"/>
                    </a:xfrm>
                    <a:prstGeom prst="rect">
                      <a:avLst/>
                    </a:prstGeom>
                  </pic:spPr>
                </pic:pic>
              </a:graphicData>
            </a:graphic>
            <wp14:sizeRelH relativeFrom="page">
              <wp14:pctWidth>0</wp14:pctWidth>
            </wp14:sizeRelH>
            <wp14:sizeRelV relativeFrom="page">
              <wp14:pctHeight>0</wp14:pctHeight>
            </wp14:sizeRelV>
          </wp:anchor>
        </w:drawing>
      </w:r>
      <w:r w:rsidR="003E5130" w:rsidRPr="00646F91">
        <w:rPr>
          <w:noProof/>
        </w:rPr>
        <w:drawing>
          <wp:anchor distT="0" distB="0" distL="114300" distR="114300" simplePos="0" relativeHeight="251664384" behindDoc="1" locked="0" layoutInCell="1" allowOverlap="1" wp14:anchorId="7CC026CA" wp14:editId="7D5A1DDA">
            <wp:simplePos x="0" y="0"/>
            <wp:positionH relativeFrom="margin">
              <wp:align>left</wp:align>
            </wp:positionH>
            <wp:positionV relativeFrom="paragraph">
              <wp:posOffset>0</wp:posOffset>
            </wp:positionV>
            <wp:extent cx="5731510" cy="2918460"/>
            <wp:effectExtent l="0" t="0" r="2540" b="0"/>
            <wp:wrapTight wrapText="bothSides">
              <wp:wrapPolygon edited="0">
                <wp:start x="0" y="0"/>
                <wp:lineTo x="0" y="21431"/>
                <wp:lineTo x="21538" y="21431"/>
                <wp:lineTo x="21538" y="0"/>
                <wp:lineTo x="0" y="0"/>
              </wp:wrapPolygon>
            </wp:wrapTight>
            <wp:docPr id="19"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18460"/>
                    </a:xfrm>
                    <a:prstGeom prst="rect">
                      <a:avLst/>
                    </a:prstGeom>
                  </pic:spPr>
                </pic:pic>
              </a:graphicData>
            </a:graphic>
            <wp14:sizeRelH relativeFrom="page">
              <wp14:pctWidth>0</wp14:pctWidth>
            </wp14:sizeRelH>
            <wp14:sizeRelV relativeFrom="page">
              <wp14:pctHeight>0</wp14:pctHeight>
            </wp14:sizeRelV>
          </wp:anchor>
        </w:drawing>
      </w:r>
    </w:p>
    <w:p w14:paraId="2BCFBA3D" w14:textId="35E915D7" w:rsidR="00173296" w:rsidRDefault="001471EF" w:rsidP="001471EF">
      <w:pPr>
        <w:pStyle w:val="Caption"/>
      </w:pPr>
      <w:bookmarkStart w:id="13" w:name="_Toc198552326"/>
      <w:r>
        <w:t xml:space="preserve">Figure </w:t>
      </w:r>
      <w:fldSimple w:instr=" SEQ Figure \* ARABIC ">
        <w:r w:rsidR="00300F09">
          <w:rPr>
            <w:noProof/>
          </w:rPr>
          <w:t>2</w:t>
        </w:r>
      </w:fldSimple>
      <w:r>
        <w:t>:</w:t>
      </w:r>
      <w:r w:rsidRPr="001B354A">
        <w:t xml:space="preserve"> Impact of Bullet on the cast </w:t>
      </w:r>
      <w:r w:rsidRPr="00327304">
        <w:rPr>
          <w:highlight w:val="yellow"/>
        </w:rPr>
        <w:t>ir</w:t>
      </w:r>
      <w:r w:rsidRPr="001B354A">
        <w:t xml:space="preserve">on breastplate. The left hand side shows the </w:t>
      </w:r>
      <w:r w:rsidRPr="00327304">
        <w:rPr>
          <w:highlight w:val="yellow"/>
        </w:rPr>
        <w:t>compression stress</w:t>
      </w:r>
      <w:r w:rsidRPr="001B354A">
        <w:t xml:space="preserve"> the right the shear stress</w:t>
      </w:r>
      <w:bookmarkEnd w:id="13"/>
    </w:p>
    <w:p w14:paraId="438E39B4" w14:textId="77777777" w:rsidR="001471EF" w:rsidRDefault="001471EF" w:rsidP="001471EF"/>
    <w:p w14:paraId="428D4700" w14:textId="5FAB6A90" w:rsidR="00B923E0" w:rsidRDefault="00B923E0" w:rsidP="00B923E0">
      <w:pPr>
        <w:keepNext/>
      </w:pPr>
      <w:r>
        <w:rPr>
          <w:noProof/>
        </w:rPr>
        <w:lastRenderedPageBreak/>
        <w:drawing>
          <wp:anchor distT="0" distB="0" distL="114300" distR="114300" simplePos="0" relativeHeight="251672576" behindDoc="1" locked="0" layoutInCell="1" allowOverlap="1" wp14:anchorId="323E04F6" wp14:editId="4D6D2A69">
            <wp:simplePos x="0" y="0"/>
            <wp:positionH relativeFrom="column">
              <wp:posOffset>3124200</wp:posOffset>
            </wp:positionH>
            <wp:positionV relativeFrom="paragraph">
              <wp:posOffset>3286125</wp:posOffset>
            </wp:positionV>
            <wp:extent cx="2791322" cy="1841893"/>
            <wp:effectExtent l="0" t="0" r="0" b="6350"/>
            <wp:wrapTight wrapText="bothSides">
              <wp:wrapPolygon edited="0">
                <wp:start x="0" y="0"/>
                <wp:lineTo x="0" y="21451"/>
                <wp:lineTo x="21379" y="21451"/>
                <wp:lineTo x="21379" y="0"/>
                <wp:lineTo x="0" y="0"/>
              </wp:wrapPolygon>
            </wp:wrapTight>
            <wp:docPr id="36"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791322" cy="184189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14F361EE" wp14:editId="74E5E9A6">
            <wp:simplePos x="0" y="0"/>
            <wp:positionH relativeFrom="margin">
              <wp:posOffset>-137160</wp:posOffset>
            </wp:positionH>
            <wp:positionV relativeFrom="paragraph">
              <wp:posOffset>3113405</wp:posOffset>
            </wp:positionV>
            <wp:extent cx="2853055" cy="2094865"/>
            <wp:effectExtent l="0" t="0" r="4445" b="635"/>
            <wp:wrapTight wrapText="bothSides">
              <wp:wrapPolygon edited="0">
                <wp:start x="0" y="0"/>
                <wp:lineTo x="0" y="21410"/>
                <wp:lineTo x="21489" y="21410"/>
                <wp:lineTo x="21489" y="0"/>
                <wp:lineTo x="0" y="0"/>
              </wp:wrapPolygon>
            </wp:wrapTight>
            <wp:docPr id="35"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853055" cy="20948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60AD2386" wp14:editId="676EE58D">
            <wp:simplePos x="0" y="0"/>
            <wp:positionH relativeFrom="margin">
              <wp:align>right</wp:align>
            </wp:positionH>
            <wp:positionV relativeFrom="paragraph">
              <wp:posOffset>0</wp:posOffset>
            </wp:positionV>
            <wp:extent cx="5731510" cy="2902585"/>
            <wp:effectExtent l="0" t="0" r="2540" b="0"/>
            <wp:wrapTight wrapText="bothSides">
              <wp:wrapPolygon edited="0">
                <wp:start x="0" y="0"/>
                <wp:lineTo x="0" y="21406"/>
                <wp:lineTo x="21538" y="21406"/>
                <wp:lineTo x="21538" y="0"/>
                <wp:lineTo x="0" y="0"/>
              </wp:wrapPolygon>
            </wp:wrapTight>
            <wp:docPr id="34" name="Picture 34" descr="A computer screen shot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omputer screen shot of a model&#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02585"/>
                    </a:xfrm>
                    <a:prstGeom prst="rect">
                      <a:avLst/>
                    </a:prstGeom>
                  </pic:spPr>
                </pic:pic>
              </a:graphicData>
            </a:graphic>
            <wp14:sizeRelH relativeFrom="page">
              <wp14:pctWidth>0</wp14:pctWidth>
            </wp14:sizeRelH>
            <wp14:sizeRelV relativeFrom="page">
              <wp14:pctHeight>0</wp14:pctHeight>
            </wp14:sizeRelV>
          </wp:anchor>
        </w:drawing>
      </w:r>
    </w:p>
    <w:p w14:paraId="1845161F" w14:textId="6EB8E021" w:rsidR="00B923E0" w:rsidRDefault="00B923E0" w:rsidP="00B923E0">
      <w:pPr>
        <w:pStyle w:val="Caption"/>
      </w:pPr>
      <w:bookmarkStart w:id="14" w:name="_Toc198552327"/>
      <w:r>
        <w:t xml:space="preserve">Figure </w:t>
      </w:r>
      <w:fldSimple w:instr=" SEQ Figure \* ARABIC ">
        <w:r w:rsidR="00300F09">
          <w:rPr>
            <w:noProof/>
          </w:rPr>
          <w:t>3</w:t>
        </w:r>
      </w:fldSimple>
      <w:r>
        <w:t>:</w:t>
      </w:r>
      <w:r w:rsidRPr="00291E0A">
        <w:t>Impact of Bullet on the cast iron breastplate. The left hand side shows the c</w:t>
      </w:r>
      <w:r w:rsidRPr="00327304">
        <w:rPr>
          <w:highlight w:val="yellow"/>
        </w:rPr>
        <w:t>ompression</w:t>
      </w:r>
      <w:r w:rsidRPr="00291E0A">
        <w:t xml:space="preserve"> stress the right the shear stress</w:t>
      </w:r>
      <w:bookmarkEnd w:id="14"/>
    </w:p>
    <w:p w14:paraId="40E9B40D" w14:textId="52B40833" w:rsidR="00B923E0" w:rsidRDefault="00B923E0" w:rsidP="00B923E0">
      <w:r>
        <w:br w:type="page"/>
      </w:r>
    </w:p>
    <w:p w14:paraId="47248DF2" w14:textId="22DDB139" w:rsidR="00033170" w:rsidRDefault="00033170" w:rsidP="00033170">
      <w:r w:rsidRPr="002A21E3">
        <w:rPr>
          <w:noProof/>
        </w:rPr>
        <w:lastRenderedPageBreak/>
        <w:drawing>
          <wp:anchor distT="0" distB="0" distL="114300" distR="114300" simplePos="0" relativeHeight="251676672" behindDoc="1" locked="0" layoutInCell="1" allowOverlap="1" wp14:anchorId="50F2BD98" wp14:editId="08BFDD73">
            <wp:simplePos x="0" y="0"/>
            <wp:positionH relativeFrom="margin">
              <wp:posOffset>3055620</wp:posOffset>
            </wp:positionH>
            <wp:positionV relativeFrom="paragraph">
              <wp:posOffset>3117215</wp:posOffset>
            </wp:positionV>
            <wp:extent cx="2583180" cy="1790065"/>
            <wp:effectExtent l="0" t="0" r="7620" b="635"/>
            <wp:wrapTight wrapText="bothSides">
              <wp:wrapPolygon edited="0">
                <wp:start x="0" y="0"/>
                <wp:lineTo x="0" y="21378"/>
                <wp:lineTo x="21504" y="21378"/>
                <wp:lineTo x="21504" y="0"/>
                <wp:lineTo x="0" y="0"/>
              </wp:wrapPolygon>
            </wp:wrapTight>
            <wp:docPr id="57" name="Picture 5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omputer program&#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583180" cy="17900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0ADA5289" wp14:editId="12AE47E6">
            <wp:simplePos x="0" y="0"/>
            <wp:positionH relativeFrom="column">
              <wp:posOffset>-7620</wp:posOffset>
            </wp:positionH>
            <wp:positionV relativeFrom="paragraph">
              <wp:posOffset>3070860</wp:posOffset>
            </wp:positionV>
            <wp:extent cx="2646680" cy="1836420"/>
            <wp:effectExtent l="0" t="0" r="1270" b="0"/>
            <wp:wrapTight wrapText="bothSides">
              <wp:wrapPolygon edited="0">
                <wp:start x="0" y="0"/>
                <wp:lineTo x="0" y="21286"/>
                <wp:lineTo x="21455" y="21286"/>
                <wp:lineTo x="21455" y="0"/>
                <wp:lineTo x="0" y="0"/>
              </wp:wrapPolygon>
            </wp:wrapTight>
            <wp:docPr id="56"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646680" cy="18364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466658FD" wp14:editId="5E645449">
            <wp:simplePos x="0" y="0"/>
            <wp:positionH relativeFrom="margin">
              <wp:align>right</wp:align>
            </wp:positionH>
            <wp:positionV relativeFrom="paragraph">
              <wp:posOffset>0</wp:posOffset>
            </wp:positionV>
            <wp:extent cx="5731510" cy="2906395"/>
            <wp:effectExtent l="0" t="0" r="2540" b="8255"/>
            <wp:wrapTight wrapText="bothSides">
              <wp:wrapPolygon edited="0">
                <wp:start x="0" y="0"/>
                <wp:lineTo x="0" y="21520"/>
                <wp:lineTo x="21538" y="21520"/>
                <wp:lineTo x="21538" y="0"/>
                <wp:lineTo x="0" y="0"/>
              </wp:wrapPolygon>
            </wp:wrapTight>
            <wp:docPr id="55" name="Picture 55" descr="A computer screen shot of a model of a b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computer screen shot of a model of a bon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906395"/>
                    </a:xfrm>
                    <a:prstGeom prst="rect">
                      <a:avLst/>
                    </a:prstGeom>
                  </pic:spPr>
                </pic:pic>
              </a:graphicData>
            </a:graphic>
            <wp14:sizeRelH relativeFrom="page">
              <wp14:pctWidth>0</wp14:pctWidth>
            </wp14:sizeRelH>
            <wp14:sizeRelV relativeFrom="page">
              <wp14:pctHeight>0</wp14:pctHeight>
            </wp14:sizeRelV>
          </wp:anchor>
        </w:drawing>
      </w:r>
    </w:p>
    <w:p w14:paraId="0CCE7F5D" w14:textId="6FE7AC53" w:rsidR="00033170" w:rsidRPr="001471EF" w:rsidRDefault="00033170" w:rsidP="00033170">
      <w:pPr>
        <w:pStyle w:val="Caption"/>
      </w:pPr>
      <w:bookmarkStart w:id="15" w:name="_Toc198552328"/>
      <w:r>
        <w:t xml:space="preserve">Figure </w:t>
      </w:r>
      <w:fldSimple w:instr=" SEQ Figure \* ARABIC ">
        <w:r w:rsidR="00300F09">
          <w:rPr>
            <w:noProof/>
          </w:rPr>
          <w:t>4</w:t>
        </w:r>
      </w:fldSimple>
      <w:r>
        <w:t xml:space="preserve">: </w:t>
      </w:r>
      <w:r w:rsidRPr="002F47BF">
        <w:t>Ricochet of Bullet on the cast iron breastplate. The left hand side shows the compression stress the right the shear stress</w:t>
      </w:r>
      <w:bookmarkEnd w:id="15"/>
    </w:p>
    <w:p w14:paraId="6FA51EE4" w14:textId="68876BE9" w:rsidR="00D852AE" w:rsidRDefault="0099094D" w:rsidP="00033170">
      <w:pPr>
        <w:keepNext/>
      </w:pPr>
      <w:r>
        <w:t xml:space="preserve">It can be seen from the results that the </w:t>
      </w:r>
      <w:r w:rsidRPr="00327304">
        <w:rPr>
          <w:highlight w:val="yellow"/>
        </w:rPr>
        <w:t>compression stress</w:t>
      </w:r>
      <w:r>
        <w:t xml:space="preserve"> is</w:t>
      </w:r>
      <w:r w:rsidR="00587C18">
        <w:t xml:space="preserve"> in the plate</w:t>
      </w:r>
      <w:r>
        <w:t xml:space="preserve"> consistently much greater than the </w:t>
      </w:r>
      <w:r w:rsidR="00B63ECD">
        <w:t xml:space="preserve">shear stress. </w:t>
      </w:r>
      <w:r w:rsidR="00937A0B">
        <w:t xml:space="preserve">The bullet, being made of lead is much softer than the breastplate causing a great deal of deformation causing it to ‘pancake’ </w:t>
      </w:r>
      <w:r w:rsidR="00CE3A6F">
        <w:t xml:space="preserve">as it tries to push its way through. </w:t>
      </w:r>
      <w:r w:rsidR="00C07516">
        <w:t xml:space="preserve">While a </w:t>
      </w:r>
      <w:r w:rsidR="00171AB8">
        <w:t xml:space="preserve">Hertzian cone is visible in the shear stress it is </w:t>
      </w:r>
      <w:r w:rsidR="00D852AE">
        <w:t>much weaker than the compression stress.</w:t>
      </w:r>
      <w:r w:rsidR="005C5E5D">
        <w:t xml:space="preserve"> </w:t>
      </w:r>
    </w:p>
    <w:p w14:paraId="78DD0FE3" w14:textId="7E0102F1" w:rsidR="005C5E5D" w:rsidRDefault="005C5E5D" w:rsidP="00033170">
      <w:pPr>
        <w:keepNext/>
      </w:pPr>
      <w:r>
        <w:t>The breast plate experiences deforma</w:t>
      </w:r>
      <w:r w:rsidR="007C095F">
        <w:t xml:space="preserve">tion as </w:t>
      </w:r>
      <w:r w:rsidR="004328AE">
        <w:t xml:space="preserve">the bullet causes it to </w:t>
      </w:r>
      <w:r w:rsidR="008D595F">
        <w:t xml:space="preserve">buckle inwards from the point of impact caused by the impact of the bullet. </w:t>
      </w:r>
    </w:p>
    <w:p w14:paraId="6ADF0E5C" w14:textId="77777777" w:rsidR="00D852AE" w:rsidRDefault="00D852AE" w:rsidP="00033170">
      <w:pPr>
        <w:keepNext/>
      </w:pPr>
    </w:p>
    <w:p w14:paraId="7647ADA1" w14:textId="77777777" w:rsidR="00D852AE" w:rsidRDefault="00D852AE" w:rsidP="00033170">
      <w:pPr>
        <w:keepNext/>
      </w:pPr>
    </w:p>
    <w:p w14:paraId="56836BB3" w14:textId="77777777" w:rsidR="00D852AE" w:rsidRDefault="00D852AE" w:rsidP="00033170">
      <w:pPr>
        <w:keepNext/>
      </w:pPr>
    </w:p>
    <w:p w14:paraId="2547AA12" w14:textId="77777777" w:rsidR="00D852AE" w:rsidRDefault="00D852AE" w:rsidP="00033170">
      <w:pPr>
        <w:keepNext/>
      </w:pPr>
    </w:p>
    <w:p w14:paraId="2D6CD7A8" w14:textId="6ED1D431" w:rsidR="00B750C2" w:rsidRDefault="00033170" w:rsidP="0096387A">
      <w:pPr>
        <w:pStyle w:val="Subtitle"/>
      </w:pPr>
      <w:r>
        <w:br w:type="page"/>
      </w:r>
      <w:r w:rsidR="00B750C2">
        <w:rPr>
          <w:noProof/>
        </w:rPr>
        <w:lastRenderedPageBreak/>
        <w:drawing>
          <wp:anchor distT="0" distB="0" distL="114300" distR="114300" simplePos="0" relativeHeight="251678720" behindDoc="1" locked="0" layoutInCell="1" allowOverlap="1" wp14:anchorId="3E37E14C" wp14:editId="29F7E4F7">
            <wp:simplePos x="0" y="0"/>
            <wp:positionH relativeFrom="margin">
              <wp:align>right</wp:align>
            </wp:positionH>
            <wp:positionV relativeFrom="paragraph">
              <wp:posOffset>335280</wp:posOffset>
            </wp:positionV>
            <wp:extent cx="5731510" cy="2902585"/>
            <wp:effectExtent l="0" t="0" r="2540" b="0"/>
            <wp:wrapTight wrapText="bothSides">
              <wp:wrapPolygon edited="0">
                <wp:start x="0" y="0"/>
                <wp:lineTo x="0" y="21406"/>
                <wp:lineTo x="21538" y="21406"/>
                <wp:lineTo x="21538" y="0"/>
                <wp:lineTo x="0" y="0"/>
              </wp:wrapPolygon>
            </wp:wrapTight>
            <wp:docPr id="161" name="Picture 1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02585"/>
                    </a:xfrm>
                    <a:prstGeom prst="rect">
                      <a:avLst/>
                    </a:prstGeom>
                  </pic:spPr>
                </pic:pic>
              </a:graphicData>
            </a:graphic>
            <wp14:sizeRelH relativeFrom="page">
              <wp14:pctWidth>0</wp14:pctWidth>
            </wp14:sizeRelH>
            <wp14:sizeRelV relativeFrom="page">
              <wp14:pctHeight>0</wp14:pctHeight>
            </wp14:sizeRelV>
          </wp:anchor>
        </w:drawing>
      </w:r>
      <w:r w:rsidR="0096387A">
        <w:rPr>
          <w:noProof/>
        </w:rPr>
        <mc:AlternateContent>
          <mc:Choice Requires="wps">
            <w:drawing>
              <wp:anchor distT="0" distB="0" distL="114300" distR="114300" simplePos="0" relativeHeight="251681792" behindDoc="1" locked="0" layoutInCell="1" allowOverlap="1" wp14:anchorId="75F220CC" wp14:editId="09563C86">
                <wp:simplePos x="0" y="0"/>
                <wp:positionH relativeFrom="column">
                  <wp:posOffset>891540</wp:posOffset>
                </wp:positionH>
                <wp:positionV relativeFrom="paragraph">
                  <wp:posOffset>7098030</wp:posOffset>
                </wp:positionV>
                <wp:extent cx="3422650" cy="635"/>
                <wp:effectExtent l="0" t="0" r="0" b="0"/>
                <wp:wrapTight wrapText="bothSides">
                  <wp:wrapPolygon edited="0">
                    <wp:start x="0" y="0"/>
                    <wp:lineTo x="0" y="21600"/>
                    <wp:lineTo x="21600" y="21600"/>
                    <wp:lineTo x="21600" y="0"/>
                  </wp:wrapPolygon>
                </wp:wrapTight>
                <wp:docPr id="618766295" name="Text Box 1"/>
                <wp:cNvGraphicFramePr/>
                <a:graphic xmlns:a="http://schemas.openxmlformats.org/drawingml/2006/main">
                  <a:graphicData uri="http://schemas.microsoft.com/office/word/2010/wordprocessingShape">
                    <wps:wsp>
                      <wps:cNvSpPr txBox="1"/>
                      <wps:spPr>
                        <a:xfrm>
                          <a:off x="0" y="0"/>
                          <a:ext cx="3422650" cy="635"/>
                        </a:xfrm>
                        <a:prstGeom prst="rect">
                          <a:avLst/>
                        </a:prstGeom>
                        <a:solidFill>
                          <a:prstClr val="white"/>
                        </a:solidFill>
                        <a:ln>
                          <a:noFill/>
                        </a:ln>
                      </wps:spPr>
                      <wps:txbx>
                        <w:txbxContent>
                          <w:p w14:paraId="0E2E93E7" w14:textId="44D1565D" w:rsidR="0096387A" w:rsidRPr="0096387A" w:rsidRDefault="0096387A" w:rsidP="0096387A">
                            <w:pPr>
                              <w:pStyle w:val="Caption"/>
                            </w:pPr>
                            <w:bookmarkStart w:id="16" w:name="_Toc198552329"/>
                            <w:r>
                              <w:t xml:space="preserve">Figure </w:t>
                            </w:r>
                            <w:fldSimple w:instr=" SEQ Figure \* ARABIC ">
                              <w:r w:rsidR="00300F09">
                                <w:rPr>
                                  <w:noProof/>
                                </w:rPr>
                                <w:t>5</w:t>
                              </w:r>
                            </w:fldSimple>
                            <w:r>
                              <w:t xml:space="preserve">: </w:t>
                            </w:r>
                            <w:r w:rsidRPr="00F06B73">
                              <w:t xml:space="preserve">Impact of Bullet on the </w:t>
                            </w:r>
                            <w:r>
                              <w:t>Steel</w:t>
                            </w:r>
                            <w:r w:rsidRPr="00F06B73">
                              <w:t xml:space="preserve"> breastplate. The left hand side shows the compression stress the right the shear stress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5F220CC" id="_x0000_t202" coordsize="21600,21600" o:spt="202" path="m,l,21600r21600,l21600,xe">
                <v:stroke joinstyle="miter"/>
                <v:path gradientshapeok="t" o:connecttype="rect"/>
              </v:shapetype>
              <v:shape id="Text Box 1" o:spid="_x0000_s1026" type="#_x0000_t202" style="position:absolute;margin-left:70.2pt;margin-top:558.9pt;width:269.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" stroked="f">
                <v:textbox style="mso-fit-shape-to-text:t" inset="0,0,0,0">
                  <w:txbxContent>
                    <w:p w14:paraId="0E2E93E7" w14:textId="44D1565D" w:rsidR="0096387A" w:rsidRPr="0096387A" w:rsidRDefault="0096387A" w:rsidP="0096387A">
                      <w:pPr>
                        <w:pStyle w:val="Caption"/>
                      </w:pPr>
                      <w:bookmarkStart w:id="17" w:name="_Toc198552329"/>
                      <w:r>
                        <w:t xml:space="preserve">Figure </w:t>
                      </w:r>
                      <w:fldSimple w:instr=" SEQ Figure \* ARABIC ">
                        <w:r w:rsidR="00300F09">
                          <w:rPr>
                            <w:noProof/>
                          </w:rPr>
                          <w:t>5</w:t>
                        </w:r>
                      </w:fldSimple>
                      <w:r>
                        <w:t xml:space="preserve">: </w:t>
                      </w:r>
                      <w:r w:rsidRPr="00F06B73">
                        <w:t xml:space="preserve">Impact of Bullet on the </w:t>
                      </w:r>
                      <w:r>
                        <w:t>Steel</w:t>
                      </w:r>
                      <w:r w:rsidRPr="00F06B73">
                        <w:t xml:space="preserve"> breastplate. The left hand side shows the compression stress the right the shear stress</w:t>
                      </w:r>
                      <w:bookmarkEnd w:id="17"/>
                    </w:p>
                  </w:txbxContent>
                </v:textbox>
                <w10:wrap type="tight"/>
              </v:shape>
            </w:pict>
          </mc:Fallback>
        </mc:AlternateContent>
      </w:r>
      <w:r w:rsidR="0096387A">
        <w:rPr>
          <w:noProof/>
        </w:rPr>
        <w:drawing>
          <wp:anchor distT="0" distB="0" distL="114300" distR="114300" simplePos="0" relativeHeight="251679744" behindDoc="1" locked="0" layoutInCell="1" allowOverlap="1" wp14:anchorId="45A41EBF" wp14:editId="3CDBA8EB">
            <wp:simplePos x="0" y="0"/>
            <wp:positionH relativeFrom="margin">
              <wp:posOffset>891540</wp:posOffset>
            </wp:positionH>
            <wp:positionV relativeFrom="paragraph">
              <wp:posOffset>3246120</wp:posOffset>
            </wp:positionV>
            <wp:extent cx="3422650" cy="3794760"/>
            <wp:effectExtent l="0" t="0" r="6350" b="0"/>
            <wp:wrapTight wrapText="bothSides">
              <wp:wrapPolygon edited="0">
                <wp:start x="1683" y="0"/>
                <wp:lineTo x="1683" y="8675"/>
                <wp:lineTo x="0" y="9976"/>
                <wp:lineTo x="0" y="21470"/>
                <wp:lineTo x="21520" y="21470"/>
                <wp:lineTo x="21520" y="9867"/>
                <wp:lineTo x="18154" y="8675"/>
                <wp:lineTo x="18154" y="0"/>
                <wp:lineTo x="1683" y="0"/>
              </wp:wrapPolygon>
            </wp:wrapTight>
            <wp:docPr id="12655411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22650" cy="3794760"/>
                    </a:xfrm>
                    <a:prstGeom prst="rect">
                      <a:avLst/>
                    </a:prstGeom>
                    <a:noFill/>
                  </pic:spPr>
                </pic:pic>
              </a:graphicData>
            </a:graphic>
            <wp14:sizeRelH relativeFrom="page">
              <wp14:pctWidth>0</wp14:pctWidth>
            </wp14:sizeRelH>
            <wp14:sizeRelV relativeFrom="page">
              <wp14:pctHeight>0</wp14:pctHeight>
            </wp14:sizeRelV>
          </wp:anchor>
        </w:drawing>
      </w:r>
      <w:r w:rsidR="005C5E5D">
        <w:t>AISI 1018 Steel</w:t>
      </w:r>
    </w:p>
    <w:p w14:paraId="08F2F221" w14:textId="4FA09A95" w:rsidR="00B750C2" w:rsidRDefault="00B750C2" w:rsidP="0096387A">
      <w:pPr>
        <w:pStyle w:val="Subtitle"/>
      </w:pPr>
    </w:p>
    <w:p w14:paraId="46C09518" w14:textId="77777777" w:rsidR="00B750C2" w:rsidRDefault="00B750C2" w:rsidP="00B750C2"/>
    <w:p w14:paraId="44F620E0" w14:textId="77777777" w:rsidR="00B750C2" w:rsidRDefault="00B750C2" w:rsidP="00B750C2"/>
    <w:p w14:paraId="18853C3C" w14:textId="77777777" w:rsidR="00B750C2" w:rsidRDefault="00B750C2" w:rsidP="00B750C2"/>
    <w:p w14:paraId="0DB08663" w14:textId="77777777" w:rsidR="00B750C2" w:rsidRDefault="00B750C2" w:rsidP="00B750C2"/>
    <w:p w14:paraId="188B49C0" w14:textId="77777777" w:rsidR="00B750C2" w:rsidRDefault="00B750C2" w:rsidP="00B750C2"/>
    <w:p w14:paraId="32B124FE" w14:textId="77777777" w:rsidR="00B750C2" w:rsidRDefault="00B750C2" w:rsidP="00B750C2"/>
    <w:p w14:paraId="7B3A989C" w14:textId="77777777" w:rsidR="00B750C2" w:rsidRDefault="00B750C2" w:rsidP="00B750C2"/>
    <w:p w14:paraId="48B37CFD" w14:textId="77777777" w:rsidR="00B750C2" w:rsidRDefault="00B750C2" w:rsidP="00B750C2"/>
    <w:p w14:paraId="1EB784F0" w14:textId="77777777" w:rsidR="00B750C2" w:rsidRDefault="00B750C2" w:rsidP="00B750C2"/>
    <w:p w14:paraId="4BA910C8" w14:textId="77777777" w:rsidR="00B750C2" w:rsidRDefault="00B750C2" w:rsidP="00B750C2"/>
    <w:p w14:paraId="7FFFC165" w14:textId="77777777" w:rsidR="00B750C2" w:rsidRDefault="00B750C2" w:rsidP="00B750C2"/>
    <w:p w14:paraId="718B4843" w14:textId="77777777" w:rsidR="00B750C2" w:rsidRDefault="00B750C2" w:rsidP="00B750C2"/>
    <w:p w14:paraId="11182951" w14:textId="77777777" w:rsidR="00B750C2" w:rsidRDefault="00B750C2" w:rsidP="00B750C2"/>
    <w:p w14:paraId="7DE86B0F" w14:textId="77777777" w:rsidR="00B750C2" w:rsidRDefault="00B750C2" w:rsidP="00B750C2"/>
    <w:p w14:paraId="792EADBA" w14:textId="77777777" w:rsidR="00B750C2" w:rsidRDefault="00B750C2" w:rsidP="00B750C2"/>
    <w:p w14:paraId="372C04E2" w14:textId="77777777" w:rsidR="00B750C2" w:rsidRDefault="00B750C2" w:rsidP="00B750C2"/>
    <w:p w14:paraId="2401E6C3" w14:textId="77777777" w:rsidR="004E3A74" w:rsidRDefault="004E3A74" w:rsidP="004E3A74"/>
    <w:p w14:paraId="77FE8D7E" w14:textId="0C9DEAE4" w:rsidR="004E3A74" w:rsidRDefault="004E3A74" w:rsidP="004E3A74">
      <w:r>
        <w:rPr>
          <w:noProof/>
        </w:rPr>
        <mc:AlternateContent>
          <mc:Choice Requires="wps">
            <w:drawing>
              <wp:anchor distT="0" distB="0" distL="114300" distR="114300" simplePos="0" relativeHeight="251687936" behindDoc="1" locked="0" layoutInCell="1" allowOverlap="1" wp14:anchorId="58780D5E" wp14:editId="0F829F36">
                <wp:simplePos x="0" y="0"/>
                <wp:positionH relativeFrom="column">
                  <wp:posOffset>1074420</wp:posOffset>
                </wp:positionH>
                <wp:positionV relativeFrom="paragraph">
                  <wp:posOffset>5184775</wp:posOffset>
                </wp:positionV>
                <wp:extent cx="2982595" cy="635"/>
                <wp:effectExtent l="0" t="0" r="0" b="0"/>
                <wp:wrapTight wrapText="bothSides">
                  <wp:wrapPolygon edited="0">
                    <wp:start x="0" y="0"/>
                    <wp:lineTo x="0" y="21600"/>
                    <wp:lineTo x="21600" y="21600"/>
                    <wp:lineTo x="21600" y="0"/>
                  </wp:wrapPolygon>
                </wp:wrapTight>
                <wp:docPr id="1867067266" name="Text Box 1"/>
                <wp:cNvGraphicFramePr/>
                <a:graphic xmlns:a="http://schemas.openxmlformats.org/drawingml/2006/main">
                  <a:graphicData uri="http://schemas.microsoft.com/office/word/2010/wordprocessingShape">
                    <wps:wsp>
                      <wps:cNvSpPr txBox="1"/>
                      <wps:spPr>
                        <a:xfrm>
                          <a:off x="0" y="0"/>
                          <a:ext cx="2982595" cy="635"/>
                        </a:xfrm>
                        <a:prstGeom prst="rect">
                          <a:avLst/>
                        </a:prstGeom>
                        <a:solidFill>
                          <a:prstClr val="white"/>
                        </a:solidFill>
                        <a:ln>
                          <a:noFill/>
                        </a:ln>
                      </wps:spPr>
                      <wps:txbx>
                        <w:txbxContent>
                          <w:p w14:paraId="6B5321B4" w14:textId="70F57605" w:rsidR="004E3A74" w:rsidRPr="00691798" w:rsidRDefault="004E3A74" w:rsidP="004E3A74">
                            <w:pPr>
                              <w:pStyle w:val="Caption"/>
                              <w:rPr>
                                <w:noProof/>
                              </w:rPr>
                            </w:pPr>
                            <w:bookmarkStart w:id="18" w:name="_Toc198552330"/>
                            <w:r>
                              <w:t xml:space="preserve">Figure </w:t>
                            </w:r>
                            <w:fldSimple w:instr=" SEQ Figure \* ARABIC ">
                              <w:r w:rsidR="00300F09">
                                <w:rPr>
                                  <w:noProof/>
                                </w:rPr>
                                <w:t>6</w:t>
                              </w:r>
                            </w:fldSimple>
                            <w:r>
                              <w:t xml:space="preserve">: </w:t>
                            </w:r>
                            <w:r w:rsidRPr="00220C8C">
                              <w:t>Impact of Bullet on the Steel breastplate. The left hand side shows the compression stress the right the shear stress</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780D5E" id="_x0000_s1027" type="#_x0000_t202" style="position:absolute;margin-left:84.6pt;margin-top:408.25pt;width:234.85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" stroked="f">
                <v:textbox style="mso-fit-shape-to-text:t" inset="0,0,0,0">
                  <w:txbxContent>
                    <w:p w14:paraId="6B5321B4" w14:textId="70F57605" w:rsidR="004E3A74" w:rsidRPr="00691798" w:rsidRDefault="004E3A74" w:rsidP="004E3A74">
                      <w:pPr>
                        <w:pStyle w:val="Caption"/>
                        <w:rPr>
                          <w:noProof/>
                        </w:rPr>
                      </w:pPr>
                      <w:bookmarkStart w:id="19" w:name="_Toc198552330"/>
                      <w:r>
                        <w:t xml:space="preserve">Figure </w:t>
                      </w:r>
                      <w:fldSimple w:instr=" SEQ Figure \* ARABIC ">
                        <w:r w:rsidR="00300F09">
                          <w:rPr>
                            <w:noProof/>
                          </w:rPr>
                          <w:t>6</w:t>
                        </w:r>
                      </w:fldSimple>
                      <w:r>
                        <w:t xml:space="preserve">: </w:t>
                      </w:r>
                      <w:r w:rsidRPr="00220C8C">
                        <w:t>Impact of Bullet on the Steel breastplate. The left hand side shows the compression stress the right the shear stress</w:t>
                      </w:r>
                      <w:bookmarkEnd w:id="19"/>
                    </w:p>
                  </w:txbxContent>
                </v:textbox>
                <w10:wrap type="tight"/>
              </v:shape>
            </w:pict>
          </mc:Fallback>
        </mc:AlternateContent>
      </w:r>
      <w:r>
        <w:rPr>
          <w:noProof/>
        </w:rPr>
        <w:drawing>
          <wp:anchor distT="0" distB="0" distL="114300" distR="114300" simplePos="0" relativeHeight="251685888" behindDoc="1" locked="0" layoutInCell="1" allowOverlap="1" wp14:anchorId="7B8725FD" wp14:editId="4F12E222">
            <wp:simplePos x="0" y="0"/>
            <wp:positionH relativeFrom="margin">
              <wp:posOffset>2896870</wp:posOffset>
            </wp:positionH>
            <wp:positionV relativeFrom="paragraph">
              <wp:posOffset>3333750</wp:posOffset>
            </wp:positionV>
            <wp:extent cx="2834640" cy="1558925"/>
            <wp:effectExtent l="0" t="0" r="3810" b="3175"/>
            <wp:wrapTight wrapText="bothSides">
              <wp:wrapPolygon edited="0">
                <wp:start x="0" y="0"/>
                <wp:lineTo x="0" y="21380"/>
                <wp:lineTo x="21484" y="21380"/>
                <wp:lineTo x="21484" y="0"/>
                <wp:lineTo x="0" y="0"/>
              </wp:wrapPolygon>
            </wp:wrapTight>
            <wp:docPr id="169" name="Picture 1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2834640" cy="1558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66CDDAE8" wp14:editId="05430230">
            <wp:simplePos x="0" y="0"/>
            <wp:positionH relativeFrom="margin">
              <wp:posOffset>-281940</wp:posOffset>
            </wp:positionH>
            <wp:positionV relativeFrom="paragraph">
              <wp:posOffset>3272155</wp:posOffset>
            </wp:positionV>
            <wp:extent cx="2982595" cy="1680210"/>
            <wp:effectExtent l="0" t="0" r="8255" b="0"/>
            <wp:wrapTight wrapText="bothSides">
              <wp:wrapPolygon edited="0">
                <wp:start x="0" y="0"/>
                <wp:lineTo x="0" y="21306"/>
                <wp:lineTo x="21522" y="21306"/>
                <wp:lineTo x="21522" y="0"/>
                <wp:lineTo x="0" y="0"/>
              </wp:wrapPolygon>
            </wp:wrapTight>
            <wp:docPr id="168" name="Picture 1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2982595" cy="16802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1" locked="0" layoutInCell="1" allowOverlap="1" wp14:anchorId="64F6A056" wp14:editId="6AC40838">
            <wp:simplePos x="0" y="0"/>
            <wp:positionH relativeFrom="column">
              <wp:posOffset>0</wp:posOffset>
            </wp:positionH>
            <wp:positionV relativeFrom="paragraph">
              <wp:posOffset>0</wp:posOffset>
            </wp:positionV>
            <wp:extent cx="5731510" cy="2899410"/>
            <wp:effectExtent l="0" t="0" r="2540" b="0"/>
            <wp:wrapTight wrapText="bothSides">
              <wp:wrapPolygon edited="0">
                <wp:start x="0" y="0"/>
                <wp:lineTo x="0" y="21430"/>
                <wp:lineTo x="21538" y="21430"/>
                <wp:lineTo x="21538" y="0"/>
                <wp:lineTo x="0" y="0"/>
              </wp:wrapPolygon>
            </wp:wrapTight>
            <wp:docPr id="167" name="Picture 1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99410"/>
                    </a:xfrm>
                    <a:prstGeom prst="rect">
                      <a:avLst/>
                    </a:prstGeom>
                  </pic:spPr>
                </pic:pic>
              </a:graphicData>
            </a:graphic>
            <wp14:sizeRelH relativeFrom="page">
              <wp14:pctWidth>0</wp14:pctWidth>
            </wp14:sizeRelH>
            <wp14:sizeRelV relativeFrom="page">
              <wp14:pctHeight>0</wp14:pctHeight>
            </wp14:sizeRelV>
          </wp:anchor>
        </w:drawing>
      </w:r>
      <w:r>
        <w:br w:type="page"/>
      </w:r>
    </w:p>
    <w:p w14:paraId="2FCADB62" w14:textId="77777777" w:rsidR="00773220" w:rsidRDefault="00773220" w:rsidP="00773220"/>
    <w:p w14:paraId="144EFC7F" w14:textId="007A52F1" w:rsidR="00773220" w:rsidRDefault="00C83C54" w:rsidP="00773220">
      <w:r>
        <w:rPr>
          <w:noProof/>
        </w:rPr>
        <mc:AlternateContent>
          <mc:Choice Requires="wps">
            <w:drawing>
              <wp:anchor distT="0" distB="0" distL="114300" distR="114300" simplePos="0" relativeHeight="251694080" behindDoc="1" locked="0" layoutInCell="1" allowOverlap="1" wp14:anchorId="4BB1A2A6" wp14:editId="1C3AD35D">
                <wp:simplePos x="0" y="0"/>
                <wp:positionH relativeFrom="column">
                  <wp:posOffset>1097280</wp:posOffset>
                </wp:positionH>
                <wp:positionV relativeFrom="paragraph">
                  <wp:posOffset>2413000</wp:posOffset>
                </wp:positionV>
                <wp:extent cx="3520440" cy="635"/>
                <wp:effectExtent l="0" t="0" r="0" b="0"/>
                <wp:wrapTight wrapText="bothSides">
                  <wp:wrapPolygon edited="0">
                    <wp:start x="0" y="0"/>
                    <wp:lineTo x="0" y="21600"/>
                    <wp:lineTo x="21600" y="21600"/>
                    <wp:lineTo x="21600" y="0"/>
                  </wp:wrapPolygon>
                </wp:wrapTight>
                <wp:docPr id="1259084575" name="Text Box 1"/>
                <wp:cNvGraphicFramePr/>
                <a:graphic xmlns:a="http://schemas.openxmlformats.org/drawingml/2006/main">
                  <a:graphicData uri="http://schemas.microsoft.com/office/word/2010/wordprocessingShape">
                    <wps:wsp>
                      <wps:cNvSpPr txBox="1"/>
                      <wps:spPr>
                        <a:xfrm>
                          <a:off x="0" y="0"/>
                          <a:ext cx="3520440" cy="635"/>
                        </a:xfrm>
                        <a:prstGeom prst="rect">
                          <a:avLst/>
                        </a:prstGeom>
                        <a:solidFill>
                          <a:prstClr val="white"/>
                        </a:solidFill>
                        <a:ln>
                          <a:noFill/>
                        </a:ln>
                      </wps:spPr>
                      <wps:txbx>
                        <w:txbxContent>
                          <w:p w14:paraId="647E7F4B" w14:textId="6E14EA8C" w:rsidR="00C83C54" w:rsidRPr="00CF6ED5" w:rsidRDefault="00C83C54" w:rsidP="00C83C54">
                            <w:pPr>
                              <w:pStyle w:val="Caption"/>
                              <w:rPr>
                                <w:noProof/>
                              </w:rPr>
                            </w:pPr>
                            <w:bookmarkStart w:id="20" w:name="_Toc198552331"/>
                            <w:r>
                              <w:t xml:space="preserve">Figure </w:t>
                            </w:r>
                            <w:fldSimple w:instr=" SEQ Figure \* ARABIC ">
                              <w:r w:rsidR="00300F09">
                                <w:rPr>
                                  <w:noProof/>
                                </w:rPr>
                                <w:t>7</w:t>
                              </w:r>
                            </w:fldSimple>
                            <w:r>
                              <w:t xml:space="preserve">: </w:t>
                            </w:r>
                            <w:r w:rsidRPr="00F079FC">
                              <w:t>Impact of Bullet on the Steel breastplate. The left hand side shows the compression stress the right the shear stress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B1A2A6" id="_x0000_s1028" type="#_x0000_t202" style="position:absolute;margin-left:86.4pt;margin-top:190pt;width:277.2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" stroked="f">
                <v:textbox style="mso-fit-shape-to-text:t" inset="0,0,0,0">
                  <w:txbxContent>
                    <w:p w14:paraId="647E7F4B" w14:textId="6E14EA8C" w:rsidR="00C83C54" w:rsidRPr="00CF6ED5" w:rsidRDefault="00C83C54" w:rsidP="00C83C54">
                      <w:pPr>
                        <w:pStyle w:val="Caption"/>
                        <w:rPr>
                          <w:noProof/>
                        </w:rPr>
                      </w:pPr>
                      <w:bookmarkStart w:id="21" w:name="_Toc198552331"/>
                      <w:r>
                        <w:t xml:space="preserve">Figure </w:t>
                      </w:r>
                      <w:fldSimple w:instr=" SEQ Figure \* ARABIC ">
                        <w:r w:rsidR="00300F09">
                          <w:rPr>
                            <w:noProof/>
                          </w:rPr>
                          <w:t>7</w:t>
                        </w:r>
                      </w:fldSimple>
                      <w:r>
                        <w:t xml:space="preserve">: </w:t>
                      </w:r>
                      <w:r w:rsidRPr="00F079FC">
                        <w:t>Impact of Bullet on the Steel breastplate. The left hand side shows the compression stress the right the shear stress</w:t>
                      </w:r>
                      <w:bookmarkEnd w:id="21"/>
                    </w:p>
                  </w:txbxContent>
                </v:textbox>
                <w10:wrap type="tight"/>
              </v:shape>
            </w:pict>
          </mc:Fallback>
        </mc:AlternateContent>
      </w:r>
      <w:r w:rsidR="00773220">
        <w:rPr>
          <w:noProof/>
        </w:rPr>
        <w:drawing>
          <wp:anchor distT="0" distB="0" distL="114300" distR="114300" simplePos="0" relativeHeight="251692032" behindDoc="1" locked="0" layoutInCell="1" allowOverlap="1" wp14:anchorId="353948F6" wp14:editId="1E99A592">
            <wp:simplePos x="0" y="0"/>
            <wp:positionH relativeFrom="margin">
              <wp:posOffset>3108960</wp:posOffset>
            </wp:positionH>
            <wp:positionV relativeFrom="paragraph">
              <wp:posOffset>295910</wp:posOffset>
            </wp:positionV>
            <wp:extent cx="3314700" cy="1757045"/>
            <wp:effectExtent l="0" t="0" r="0" b="0"/>
            <wp:wrapTight wrapText="bothSides">
              <wp:wrapPolygon edited="0">
                <wp:start x="0" y="0"/>
                <wp:lineTo x="0" y="21311"/>
                <wp:lineTo x="21476" y="21311"/>
                <wp:lineTo x="21476" y="0"/>
                <wp:lineTo x="0" y="0"/>
              </wp:wrapPolygon>
            </wp:wrapTight>
            <wp:docPr id="181" name="Picture 18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314700" cy="1757045"/>
                    </a:xfrm>
                    <a:prstGeom prst="rect">
                      <a:avLst/>
                    </a:prstGeom>
                  </pic:spPr>
                </pic:pic>
              </a:graphicData>
            </a:graphic>
            <wp14:sizeRelH relativeFrom="page">
              <wp14:pctWidth>0</wp14:pctWidth>
            </wp14:sizeRelH>
            <wp14:sizeRelV relativeFrom="page">
              <wp14:pctHeight>0</wp14:pctHeight>
            </wp14:sizeRelV>
          </wp:anchor>
        </w:drawing>
      </w:r>
      <w:r w:rsidR="00773220">
        <w:rPr>
          <w:noProof/>
        </w:rPr>
        <w:drawing>
          <wp:anchor distT="0" distB="0" distL="114300" distR="114300" simplePos="0" relativeHeight="251691008" behindDoc="1" locked="0" layoutInCell="1" allowOverlap="1" wp14:anchorId="29C3222D" wp14:editId="77AC614E">
            <wp:simplePos x="0" y="0"/>
            <wp:positionH relativeFrom="margin">
              <wp:posOffset>-624840</wp:posOffset>
            </wp:positionH>
            <wp:positionV relativeFrom="paragraph">
              <wp:posOffset>264795</wp:posOffset>
            </wp:positionV>
            <wp:extent cx="3520440" cy="1953895"/>
            <wp:effectExtent l="0" t="0" r="3810" b="8255"/>
            <wp:wrapTight wrapText="bothSides">
              <wp:wrapPolygon edited="0">
                <wp:start x="0" y="0"/>
                <wp:lineTo x="0" y="21481"/>
                <wp:lineTo x="21506" y="21481"/>
                <wp:lineTo x="21506" y="0"/>
                <wp:lineTo x="0" y="0"/>
              </wp:wrapPolygon>
            </wp:wrapTight>
            <wp:docPr id="180" name="Picture 1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3520440" cy="1953895"/>
                    </a:xfrm>
                    <a:prstGeom prst="rect">
                      <a:avLst/>
                    </a:prstGeom>
                  </pic:spPr>
                </pic:pic>
              </a:graphicData>
            </a:graphic>
            <wp14:sizeRelH relativeFrom="page">
              <wp14:pctWidth>0</wp14:pctWidth>
            </wp14:sizeRelH>
            <wp14:sizeRelV relativeFrom="page">
              <wp14:pctHeight>0</wp14:pctHeight>
            </wp14:sizeRelV>
          </wp:anchor>
        </w:drawing>
      </w:r>
      <w:r w:rsidR="00773220">
        <w:br w:type="page"/>
      </w:r>
      <w:r w:rsidR="00773220">
        <w:rPr>
          <w:noProof/>
        </w:rPr>
        <w:drawing>
          <wp:anchor distT="0" distB="0" distL="114300" distR="114300" simplePos="0" relativeHeight="251689984" behindDoc="1" locked="0" layoutInCell="1" allowOverlap="1" wp14:anchorId="1159F564" wp14:editId="6765F021">
            <wp:simplePos x="0" y="0"/>
            <wp:positionH relativeFrom="column">
              <wp:posOffset>0</wp:posOffset>
            </wp:positionH>
            <wp:positionV relativeFrom="paragraph">
              <wp:posOffset>-285750</wp:posOffset>
            </wp:positionV>
            <wp:extent cx="5731510" cy="2892425"/>
            <wp:effectExtent l="0" t="0" r="2540" b="3175"/>
            <wp:wrapTight wrapText="bothSides">
              <wp:wrapPolygon edited="0">
                <wp:start x="0" y="0"/>
                <wp:lineTo x="0" y="21481"/>
                <wp:lineTo x="21538" y="21481"/>
                <wp:lineTo x="21538" y="0"/>
                <wp:lineTo x="0" y="0"/>
              </wp:wrapPolygon>
            </wp:wrapTight>
            <wp:docPr id="179" name="Picture 17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892425"/>
                    </a:xfrm>
                    <a:prstGeom prst="rect">
                      <a:avLst/>
                    </a:prstGeom>
                  </pic:spPr>
                </pic:pic>
              </a:graphicData>
            </a:graphic>
            <wp14:sizeRelH relativeFrom="page">
              <wp14:pctWidth>0</wp14:pctWidth>
            </wp14:sizeRelH>
            <wp14:sizeRelV relativeFrom="page">
              <wp14:pctHeight>0</wp14:pctHeight>
            </wp14:sizeRelV>
          </wp:anchor>
        </w:drawing>
      </w:r>
    </w:p>
    <w:p w14:paraId="0DDCBB9B" w14:textId="77777777" w:rsidR="00197424" w:rsidRDefault="00197424" w:rsidP="00197424"/>
    <w:p w14:paraId="3660B387" w14:textId="45892969" w:rsidR="00B750C2" w:rsidRPr="00B750C2" w:rsidRDefault="004250EA" w:rsidP="00B750C2">
      <w:r>
        <w:rPr>
          <w:noProof/>
        </w:rPr>
        <mc:AlternateContent>
          <mc:Choice Requires="wps">
            <w:drawing>
              <wp:anchor distT="0" distB="0" distL="114300" distR="114300" simplePos="0" relativeHeight="251700224" behindDoc="1" locked="0" layoutInCell="1" allowOverlap="1" wp14:anchorId="4722B11B" wp14:editId="5D41DCE4">
                <wp:simplePos x="0" y="0"/>
                <wp:positionH relativeFrom="column">
                  <wp:posOffset>1226820</wp:posOffset>
                </wp:positionH>
                <wp:positionV relativeFrom="paragraph">
                  <wp:posOffset>2228850</wp:posOffset>
                </wp:positionV>
                <wp:extent cx="3096260" cy="635"/>
                <wp:effectExtent l="0" t="0" r="0" b="0"/>
                <wp:wrapTight wrapText="bothSides">
                  <wp:wrapPolygon edited="0">
                    <wp:start x="0" y="0"/>
                    <wp:lineTo x="0" y="21600"/>
                    <wp:lineTo x="21600" y="21600"/>
                    <wp:lineTo x="21600" y="0"/>
                  </wp:wrapPolygon>
                </wp:wrapTight>
                <wp:docPr id="1669296294" name="Text Box 1"/>
                <wp:cNvGraphicFramePr/>
                <a:graphic xmlns:a="http://schemas.openxmlformats.org/drawingml/2006/main">
                  <a:graphicData uri="http://schemas.microsoft.com/office/word/2010/wordprocessingShape">
                    <wps:wsp>
                      <wps:cNvSpPr txBox="1"/>
                      <wps:spPr>
                        <a:xfrm>
                          <a:off x="0" y="0"/>
                          <a:ext cx="3096260" cy="635"/>
                        </a:xfrm>
                        <a:prstGeom prst="rect">
                          <a:avLst/>
                        </a:prstGeom>
                        <a:solidFill>
                          <a:prstClr val="white"/>
                        </a:solidFill>
                        <a:ln>
                          <a:noFill/>
                        </a:ln>
                      </wps:spPr>
                      <wps:txbx>
                        <w:txbxContent>
                          <w:p w14:paraId="78684C52" w14:textId="55DFE9B9" w:rsidR="004250EA" w:rsidRPr="004F62ED" w:rsidRDefault="004250EA" w:rsidP="004250EA">
                            <w:pPr>
                              <w:pStyle w:val="Caption"/>
                              <w:rPr>
                                <w:noProof/>
                              </w:rPr>
                            </w:pPr>
                            <w:bookmarkStart w:id="22" w:name="_Toc198552332"/>
                            <w:r>
                              <w:t xml:space="preserve">Figure </w:t>
                            </w:r>
                            <w:fldSimple w:instr=" SEQ Figure \* ARABIC ">
                              <w:r w:rsidR="00300F09">
                                <w:rPr>
                                  <w:noProof/>
                                </w:rPr>
                                <w:t>8</w:t>
                              </w:r>
                            </w:fldSimple>
                            <w:r>
                              <w:t>: Ricochet</w:t>
                            </w:r>
                            <w:r w:rsidRPr="00117AF6">
                              <w:t xml:space="preserve"> of Bullet on the Steel breastplate. The left hand side shows the compression stress the right the shear stress</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22B11B" id="_x0000_s1029" type="#_x0000_t202" style="position:absolute;margin-left:96.6pt;margin-top:175.5pt;width:243.8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" stroked="f">
                <v:textbox style="mso-fit-shape-to-text:t" inset="0,0,0,0">
                  <w:txbxContent>
                    <w:p w14:paraId="78684C52" w14:textId="55DFE9B9" w:rsidR="004250EA" w:rsidRPr="004F62ED" w:rsidRDefault="004250EA" w:rsidP="004250EA">
                      <w:pPr>
                        <w:pStyle w:val="Caption"/>
                        <w:rPr>
                          <w:noProof/>
                        </w:rPr>
                      </w:pPr>
                      <w:bookmarkStart w:id="23" w:name="_Toc198552332"/>
                      <w:r>
                        <w:t xml:space="preserve">Figure </w:t>
                      </w:r>
                      <w:fldSimple w:instr=" SEQ Figure \* ARABIC ">
                        <w:r w:rsidR="00300F09">
                          <w:rPr>
                            <w:noProof/>
                          </w:rPr>
                          <w:t>8</w:t>
                        </w:r>
                      </w:fldSimple>
                      <w:r>
                        <w:t>: Ricochet</w:t>
                      </w:r>
                      <w:r w:rsidRPr="00117AF6">
                        <w:t xml:space="preserve"> of Bullet on the Steel breastplate. The left hand side shows the compression stress the right the shear stress</w:t>
                      </w:r>
                      <w:bookmarkEnd w:id="23"/>
                    </w:p>
                  </w:txbxContent>
                </v:textbox>
                <w10:wrap type="tight"/>
              </v:shape>
            </w:pict>
          </mc:Fallback>
        </mc:AlternateContent>
      </w:r>
      <w:r>
        <w:rPr>
          <w:noProof/>
        </w:rPr>
        <w:drawing>
          <wp:anchor distT="0" distB="0" distL="114300" distR="114300" simplePos="0" relativeHeight="251698176" behindDoc="1" locked="0" layoutInCell="1" allowOverlap="1" wp14:anchorId="2C533F35" wp14:editId="07FFF364">
            <wp:simplePos x="0" y="0"/>
            <wp:positionH relativeFrom="column">
              <wp:posOffset>3093720</wp:posOffset>
            </wp:positionH>
            <wp:positionV relativeFrom="paragraph">
              <wp:posOffset>318135</wp:posOffset>
            </wp:positionV>
            <wp:extent cx="3261360" cy="1644015"/>
            <wp:effectExtent l="0" t="0" r="0" b="0"/>
            <wp:wrapTight wrapText="bothSides">
              <wp:wrapPolygon edited="0">
                <wp:start x="0" y="0"/>
                <wp:lineTo x="0" y="21275"/>
                <wp:lineTo x="21449" y="21275"/>
                <wp:lineTo x="21449" y="0"/>
                <wp:lineTo x="0" y="0"/>
              </wp:wrapPolygon>
            </wp:wrapTight>
            <wp:docPr id="184" name="Picture 18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3261360" cy="16440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7152" behindDoc="1" locked="0" layoutInCell="1" allowOverlap="1" wp14:anchorId="48BA01C2" wp14:editId="70AFED5F">
            <wp:simplePos x="0" y="0"/>
            <wp:positionH relativeFrom="margin">
              <wp:posOffset>-480060</wp:posOffset>
            </wp:positionH>
            <wp:positionV relativeFrom="paragraph">
              <wp:posOffset>340995</wp:posOffset>
            </wp:positionV>
            <wp:extent cx="3096260" cy="1602105"/>
            <wp:effectExtent l="0" t="0" r="8890" b="0"/>
            <wp:wrapTight wrapText="bothSides">
              <wp:wrapPolygon edited="0">
                <wp:start x="0" y="0"/>
                <wp:lineTo x="0" y="21317"/>
                <wp:lineTo x="21529" y="21317"/>
                <wp:lineTo x="21529" y="0"/>
                <wp:lineTo x="0" y="0"/>
              </wp:wrapPolygon>
            </wp:wrapTight>
            <wp:docPr id="183" name="Picture 18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3096260" cy="1602105"/>
                    </a:xfrm>
                    <a:prstGeom prst="rect">
                      <a:avLst/>
                    </a:prstGeom>
                  </pic:spPr>
                </pic:pic>
              </a:graphicData>
            </a:graphic>
            <wp14:sizeRelH relativeFrom="page">
              <wp14:pctWidth>0</wp14:pctWidth>
            </wp14:sizeRelH>
            <wp14:sizeRelV relativeFrom="page">
              <wp14:pctHeight>0</wp14:pctHeight>
            </wp14:sizeRelV>
          </wp:anchor>
        </w:drawing>
      </w:r>
      <w:r w:rsidR="00197424">
        <w:br w:type="page"/>
      </w:r>
      <w:r w:rsidR="00197424">
        <w:rPr>
          <w:noProof/>
        </w:rPr>
        <w:drawing>
          <wp:anchor distT="0" distB="0" distL="114300" distR="114300" simplePos="0" relativeHeight="251696128" behindDoc="1" locked="0" layoutInCell="1" allowOverlap="1" wp14:anchorId="5C6E8DC1" wp14:editId="4DCF16E8">
            <wp:simplePos x="0" y="0"/>
            <wp:positionH relativeFrom="column">
              <wp:posOffset>0</wp:posOffset>
            </wp:positionH>
            <wp:positionV relativeFrom="paragraph">
              <wp:posOffset>-285750</wp:posOffset>
            </wp:positionV>
            <wp:extent cx="5731510" cy="2900680"/>
            <wp:effectExtent l="0" t="0" r="2540" b="0"/>
            <wp:wrapTight wrapText="bothSides">
              <wp:wrapPolygon edited="0">
                <wp:start x="0" y="0"/>
                <wp:lineTo x="0" y="21420"/>
                <wp:lineTo x="21538" y="21420"/>
                <wp:lineTo x="21538" y="0"/>
                <wp:lineTo x="0" y="0"/>
              </wp:wrapPolygon>
            </wp:wrapTight>
            <wp:docPr id="182" name="Picture 18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900680"/>
                    </a:xfrm>
                    <a:prstGeom prst="rect">
                      <a:avLst/>
                    </a:prstGeom>
                  </pic:spPr>
                </pic:pic>
              </a:graphicData>
            </a:graphic>
            <wp14:sizeRelH relativeFrom="page">
              <wp14:pctWidth>0</wp14:pctWidth>
            </wp14:sizeRelH>
            <wp14:sizeRelV relativeFrom="page">
              <wp14:pctHeight>0</wp14:pctHeight>
            </wp14:sizeRelV>
          </wp:anchor>
        </w:drawing>
      </w:r>
    </w:p>
    <w:p w14:paraId="00A8D887" w14:textId="31456641" w:rsidR="005C5E5D" w:rsidRDefault="00595EB2" w:rsidP="0039072C">
      <w:pPr>
        <w:ind w:firstLine="720"/>
      </w:pPr>
      <w:r>
        <w:lastRenderedPageBreak/>
        <w:t>Again,</w:t>
      </w:r>
      <w:r w:rsidR="007A0F14">
        <w:t xml:space="preserve"> the </w:t>
      </w:r>
      <w:r w:rsidR="0039072C">
        <w:t>compression stress is significantly more than the shear stress</w:t>
      </w:r>
      <w:r w:rsidR="003143DB">
        <w:t xml:space="preserve"> as the bullet tries to force its way through the steel plate. </w:t>
      </w:r>
      <w:r w:rsidR="00CA7ABA">
        <w:t xml:space="preserve">The bullet is still softer than the plate but due to the plate </w:t>
      </w:r>
      <w:r w:rsidR="00151853">
        <w:t xml:space="preserve">being more ductile than the cast iron plate the bullet does not </w:t>
      </w:r>
      <w:r w:rsidR="009F04BD">
        <w:t>deform as much</w:t>
      </w:r>
      <w:r w:rsidR="00924CB0">
        <w:t xml:space="preserve">. It does squash considerably but does not pancake </w:t>
      </w:r>
      <w:r w:rsidR="00E2039A">
        <w:t>to the same degree.</w:t>
      </w:r>
    </w:p>
    <w:p w14:paraId="55685AF3" w14:textId="2E735B74" w:rsidR="00E2039A" w:rsidRDefault="00E2039A" w:rsidP="0039072C">
      <w:pPr>
        <w:ind w:firstLine="720"/>
      </w:pPr>
      <w:r>
        <w:t>The steel plate deforms considerable com</w:t>
      </w:r>
      <w:r w:rsidR="00DF55F9">
        <w:t xml:space="preserve">pared to the cast iron plate. A significant </w:t>
      </w:r>
      <w:r w:rsidR="005D71C5">
        <w:t xml:space="preserve">dent is </w:t>
      </w:r>
      <w:r w:rsidR="00115511">
        <w:t xml:space="preserve">placed within the plate </w:t>
      </w:r>
      <w:r w:rsidR="000F4979">
        <w:t xml:space="preserve">due to it being </w:t>
      </w:r>
      <w:r w:rsidR="00967840">
        <w:t>more ductile</w:t>
      </w:r>
      <w:r w:rsidR="004C3086">
        <w:t xml:space="preserve"> than the cast iron plate.</w:t>
      </w:r>
    </w:p>
    <w:p w14:paraId="798ED267" w14:textId="77777777" w:rsidR="004C3086" w:rsidRDefault="004C3086" w:rsidP="00772B8C">
      <w:pPr>
        <w:pStyle w:val="Subtitle"/>
      </w:pPr>
    </w:p>
    <w:p w14:paraId="3767427A" w14:textId="736382B1" w:rsidR="00772B8C" w:rsidRDefault="00772B8C" w:rsidP="00772B8C">
      <w:pPr>
        <w:pStyle w:val="Subtitle"/>
      </w:pPr>
      <w:r>
        <w:t>Bullet Veloci</w:t>
      </w:r>
      <w:r w:rsidR="00F32C04">
        <w:t xml:space="preserve">ty </w:t>
      </w:r>
    </w:p>
    <w:p w14:paraId="4ED4A2D6" w14:textId="4D8CD90B" w:rsidR="00F32C04" w:rsidRDefault="00300F09" w:rsidP="00F32C04">
      <w:r>
        <w:rPr>
          <w:noProof/>
        </w:rPr>
        <mc:AlternateContent>
          <mc:Choice Requires="wps">
            <w:drawing>
              <wp:anchor distT="0" distB="0" distL="114300" distR="114300" simplePos="0" relativeHeight="251705344" behindDoc="1" locked="0" layoutInCell="1" allowOverlap="1" wp14:anchorId="2C9E73A6" wp14:editId="29B214F2">
                <wp:simplePos x="0" y="0"/>
                <wp:positionH relativeFrom="column">
                  <wp:posOffset>1493520</wp:posOffset>
                </wp:positionH>
                <wp:positionV relativeFrom="paragraph">
                  <wp:posOffset>3457575</wp:posOffset>
                </wp:positionV>
                <wp:extent cx="2994660" cy="635"/>
                <wp:effectExtent l="0" t="0" r="0" b="0"/>
                <wp:wrapTight wrapText="bothSides">
                  <wp:wrapPolygon edited="0">
                    <wp:start x="0" y="0"/>
                    <wp:lineTo x="0" y="21600"/>
                    <wp:lineTo x="21600" y="21600"/>
                    <wp:lineTo x="21600" y="0"/>
                  </wp:wrapPolygon>
                </wp:wrapTight>
                <wp:docPr id="1847704849" name="Text Box 1"/>
                <wp:cNvGraphicFramePr/>
                <a:graphic xmlns:a="http://schemas.openxmlformats.org/drawingml/2006/main">
                  <a:graphicData uri="http://schemas.microsoft.com/office/word/2010/wordprocessingShape">
                    <wps:wsp>
                      <wps:cNvSpPr txBox="1"/>
                      <wps:spPr>
                        <a:xfrm>
                          <a:off x="0" y="0"/>
                          <a:ext cx="2994660" cy="635"/>
                        </a:xfrm>
                        <a:prstGeom prst="rect">
                          <a:avLst/>
                        </a:prstGeom>
                        <a:solidFill>
                          <a:prstClr val="white"/>
                        </a:solidFill>
                        <a:ln>
                          <a:noFill/>
                        </a:ln>
                      </wps:spPr>
                      <wps:txbx>
                        <w:txbxContent>
                          <w:p w14:paraId="7C563AE1" w14:textId="6DE1EF0F" w:rsidR="00300F09" w:rsidRDefault="00300F09" w:rsidP="00300F09">
                            <w:pPr>
                              <w:pStyle w:val="Caption"/>
                            </w:pPr>
                            <w:bookmarkStart w:id="24" w:name="_Toc198552333"/>
                            <w:r>
                              <w:t xml:space="preserve">Figure </w:t>
                            </w:r>
                            <w:fldSimple w:instr=" SEQ Figure \* ARABIC ">
                              <w:r>
                                <w:rPr>
                                  <w:noProof/>
                                </w:rPr>
                                <w:t>9</w:t>
                              </w:r>
                            </w:fldSimple>
                            <w:r>
                              <w:t>: Plot of the velocity of the bullet against time when impacting the breastplate. Left hand side is the cast iron plate, right hand side is the AISI 1018 steel plate.</w:t>
                            </w:r>
                            <w:bookmarkEnd w:id="24"/>
                          </w:p>
                          <w:p w14:paraId="1C2C5098" w14:textId="77777777" w:rsidR="00B52D36" w:rsidRPr="00B52D36" w:rsidRDefault="00B52D36" w:rsidP="00B52D36"/>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9E73A6" id="_x0000_s1030" type="#_x0000_t202" style="position:absolute;margin-left:117.6pt;margin-top:272.25pt;width:235.8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OX6GgIAAD8EAAAOAAAAZHJzL2Uyb0RvYy54bWysU8Fu2zAMvQ/YPwi6L06yLl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" stroked="f">
                <v:textbox style="mso-fit-shape-to-text:t" inset="0,0,0,0">
                  <w:txbxContent>
                    <w:p w14:paraId="7C563AE1" w14:textId="6DE1EF0F" w:rsidR="00300F09" w:rsidRDefault="00300F09" w:rsidP="00300F09">
                      <w:pPr>
                        <w:pStyle w:val="Caption"/>
                      </w:pPr>
                      <w:bookmarkStart w:id="25" w:name="_Toc198552333"/>
                      <w:r>
                        <w:t xml:space="preserve">Figure </w:t>
                      </w:r>
                      <w:fldSimple w:instr=" SEQ Figure \* ARABIC ">
                        <w:r>
                          <w:rPr>
                            <w:noProof/>
                          </w:rPr>
                          <w:t>9</w:t>
                        </w:r>
                      </w:fldSimple>
                      <w:r>
                        <w:t>: Plot of the velocity of the bullet against time when impacting the breastplate. Left hand side is the cast iron plate, right hand side is the AISI 1018 steel plate.</w:t>
                      </w:r>
                      <w:bookmarkEnd w:id="25"/>
                    </w:p>
                    <w:p w14:paraId="1C2C5098" w14:textId="77777777" w:rsidR="00B52D36" w:rsidRPr="00B52D36" w:rsidRDefault="00B52D36" w:rsidP="00B52D36"/>
                  </w:txbxContent>
                </v:textbox>
                <w10:wrap type="tight"/>
              </v:shape>
            </w:pict>
          </mc:Fallback>
        </mc:AlternateContent>
      </w:r>
      <w:r w:rsidR="00EE44B1">
        <w:rPr>
          <w:noProof/>
        </w:rPr>
        <w:drawing>
          <wp:anchor distT="0" distB="0" distL="114300" distR="114300" simplePos="0" relativeHeight="251703296" behindDoc="1" locked="0" layoutInCell="1" allowOverlap="1" wp14:anchorId="75CCED8F" wp14:editId="0F3544D1">
            <wp:simplePos x="0" y="0"/>
            <wp:positionH relativeFrom="margin">
              <wp:posOffset>3032760</wp:posOffset>
            </wp:positionH>
            <wp:positionV relativeFrom="paragraph">
              <wp:posOffset>140335</wp:posOffset>
            </wp:positionV>
            <wp:extent cx="2994660" cy="3039110"/>
            <wp:effectExtent l="0" t="0" r="0" b="8890"/>
            <wp:wrapTight wrapText="bothSides">
              <wp:wrapPolygon edited="0">
                <wp:start x="0" y="0"/>
                <wp:lineTo x="0" y="21528"/>
                <wp:lineTo x="21435" y="21528"/>
                <wp:lineTo x="21435" y="0"/>
                <wp:lineTo x="0" y="0"/>
              </wp:wrapPolygon>
            </wp:wrapTight>
            <wp:docPr id="2343508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94660" cy="3039110"/>
                    </a:xfrm>
                    <a:prstGeom prst="rect">
                      <a:avLst/>
                    </a:prstGeom>
                    <a:noFill/>
                  </pic:spPr>
                </pic:pic>
              </a:graphicData>
            </a:graphic>
            <wp14:sizeRelH relativeFrom="page">
              <wp14:pctWidth>0</wp14:pctWidth>
            </wp14:sizeRelH>
            <wp14:sizeRelV relativeFrom="page">
              <wp14:pctHeight>0</wp14:pctHeight>
            </wp14:sizeRelV>
          </wp:anchor>
        </w:drawing>
      </w:r>
      <w:r w:rsidR="00F32C04">
        <w:rPr>
          <w:noProof/>
        </w:rPr>
        <w:drawing>
          <wp:anchor distT="0" distB="0" distL="114300" distR="114300" simplePos="0" relativeHeight="251702272" behindDoc="1" locked="0" layoutInCell="1" allowOverlap="1" wp14:anchorId="6705B2B7" wp14:editId="2B48FBFD">
            <wp:simplePos x="0" y="0"/>
            <wp:positionH relativeFrom="margin">
              <wp:posOffset>-441960</wp:posOffset>
            </wp:positionH>
            <wp:positionV relativeFrom="paragraph">
              <wp:posOffset>170815</wp:posOffset>
            </wp:positionV>
            <wp:extent cx="3017520" cy="3050540"/>
            <wp:effectExtent l="0" t="0" r="0" b="0"/>
            <wp:wrapTight wrapText="bothSides">
              <wp:wrapPolygon edited="0">
                <wp:start x="0" y="0"/>
                <wp:lineTo x="0" y="21447"/>
                <wp:lineTo x="21409" y="21447"/>
                <wp:lineTo x="21409" y="0"/>
                <wp:lineTo x="0" y="0"/>
              </wp:wrapPolygon>
            </wp:wrapTight>
            <wp:docPr id="156" name="Picture 156"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A screen shot of a graph&#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17520" cy="3050540"/>
                    </a:xfrm>
                    <a:prstGeom prst="rect">
                      <a:avLst/>
                    </a:prstGeom>
                  </pic:spPr>
                </pic:pic>
              </a:graphicData>
            </a:graphic>
            <wp14:sizeRelH relativeFrom="page">
              <wp14:pctWidth>0</wp14:pctWidth>
            </wp14:sizeRelH>
            <wp14:sizeRelV relativeFrom="page">
              <wp14:pctHeight>0</wp14:pctHeight>
            </wp14:sizeRelV>
          </wp:anchor>
        </w:drawing>
      </w:r>
    </w:p>
    <w:p w14:paraId="5C221268" w14:textId="77777777" w:rsidR="009A010B" w:rsidRDefault="009A010B" w:rsidP="00F32C04"/>
    <w:p w14:paraId="19AC728C" w14:textId="77777777" w:rsidR="009A010B" w:rsidRDefault="009A010B" w:rsidP="00F32C04"/>
    <w:p w14:paraId="7F3A7012" w14:textId="77777777" w:rsidR="009A010B" w:rsidRDefault="009A010B" w:rsidP="00F32C04"/>
    <w:p w14:paraId="5E0BC27F" w14:textId="77777777" w:rsidR="009A010B" w:rsidRDefault="009A010B" w:rsidP="00F32C04"/>
    <w:p w14:paraId="7593CCA0" w14:textId="77777777" w:rsidR="009A010B" w:rsidRDefault="009A010B" w:rsidP="00F32C04"/>
    <w:p w14:paraId="1717A898" w14:textId="77777777" w:rsidR="009A010B" w:rsidRDefault="009A010B" w:rsidP="00F32C04"/>
    <w:p w14:paraId="2C5A117C" w14:textId="77777777" w:rsidR="009A010B" w:rsidRDefault="009A010B" w:rsidP="00F32C04"/>
    <w:p w14:paraId="1C248AD4" w14:textId="77777777" w:rsidR="009A010B" w:rsidRDefault="009A010B" w:rsidP="00F32C04"/>
    <w:p w14:paraId="1FB78245" w14:textId="77777777" w:rsidR="009A010B" w:rsidRDefault="009A010B" w:rsidP="00F32C04"/>
    <w:p w14:paraId="4277E737" w14:textId="77777777" w:rsidR="009A010B" w:rsidRDefault="009A010B" w:rsidP="00F32C04"/>
    <w:p w14:paraId="280616BE" w14:textId="77777777" w:rsidR="009A010B" w:rsidRDefault="009A010B" w:rsidP="00F32C04"/>
    <w:p w14:paraId="6A658CF7" w14:textId="0CEDF5EF" w:rsidR="009A010B" w:rsidRDefault="009A010B" w:rsidP="00F32C04"/>
    <w:p w14:paraId="70F666AC" w14:textId="3DAD6037" w:rsidR="009A010B" w:rsidRDefault="009A010B" w:rsidP="00F32C04"/>
    <w:p w14:paraId="1FB32B4D" w14:textId="6AC50F19" w:rsidR="001204B5" w:rsidRDefault="001204B5" w:rsidP="00F32C04">
      <w:r>
        <w:t xml:space="preserve">The bullet slows down precipitously upon impact with the breastplate in both cases although marginally faster with the cast iron plate. This would account for the </w:t>
      </w:r>
      <w:r w:rsidR="00017C5D">
        <w:t xml:space="preserve">smaller deformation taking place within the cast iron plate. The period of near zero velocity is longer in the steel plate before the bullet rebounds at a higher velocity than with the cast iron plate. </w:t>
      </w:r>
      <w:r w:rsidR="00B42AF6">
        <w:t>This is likely due to the steel plate being more elastic</w:t>
      </w:r>
      <w:r w:rsidR="0059018B">
        <w:t>.</w:t>
      </w:r>
    </w:p>
    <w:p w14:paraId="6DDD11A4" w14:textId="77777777" w:rsidR="0059018B" w:rsidRDefault="0059018B" w:rsidP="00F32C04"/>
    <w:p w14:paraId="315B3AA5" w14:textId="77777777" w:rsidR="0059018B" w:rsidRDefault="0059018B" w:rsidP="00F32C04"/>
    <w:p w14:paraId="6AD0E9F1" w14:textId="6C446392" w:rsidR="0059018B" w:rsidRDefault="00B94C61" w:rsidP="0059018B">
      <w:pPr>
        <w:pStyle w:val="Heading1"/>
        <w:numPr>
          <w:ilvl w:val="0"/>
          <w:numId w:val="1"/>
        </w:numPr>
        <w:jc w:val="center"/>
      </w:pPr>
      <w:bookmarkStart w:id="26" w:name="_Toc198552321"/>
      <w:r>
        <w:lastRenderedPageBreak/>
        <w:t>Conclusion</w:t>
      </w:r>
      <w:bookmarkEnd w:id="26"/>
    </w:p>
    <w:p w14:paraId="7624D5DB" w14:textId="77777777" w:rsidR="0059018B" w:rsidRDefault="0059018B" w:rsidP="0059018B"/>
    <w:p w14:paraId="23525F02" w14:textId="46642D5D" w:rsidR="0059018B" w:rsidRDefault="00370E45" w:rsidP="00CE6E5A">
      <w:pPr>
        <w:ind w:firstLine="360"/>
      </w:pPr>
      <w:r>
        <w:t xml:space="preserve">In both occasions </w:t>
      </w:r>
      <w:r w:rsidR="00862FAF">
        <w:t xml:space="preserve">in the simulation </w:t>
      </w:r>
      <w:r>
        <w:t xml:space="preserve">the bullet </w:t>
      </w:r>
      <w:r w:rsidR="00C519AB">
        <w:t xml:space="preserve">failed to </w:t>
      </w:r>
      <w:r w:rsidR="00862FAF">
        <w:t>penetrate</w:t>
      </w:r>
      <w:r w:rsidR="00C519AB">
        <w:t xml:space="preserve"> t</w:t>
      </w:r>
      <w:r w:rsidR="00077845">
        <w:t>hrough the plate and rebounded</w:t>
      </w:r>
      <w:r w:rsidR="00862FAF">
        <w:t xml:space="preserve">. However, the deformation of both the bullet and the plate </w:t>
      </w:r>
      <w:r w:rsidR="00BB076F">
        <w:t xml:space="preserve">were </w:t>
      </w:r>
      <w:r w:rsidR="006D1B1C">
        <w:t xml:space="preserve">significantly different when impacting the two plates. The </w:t>
      </w:r>
      <w:r w:rsidR="00485ED7">
        <w:t xml:space="preserve">AISI 1018 steel due to its ductile nature </w:t>
      </w:r>
      <w:r w:rsidR="004F66DF">
        <w:t>experienced much greater deformation and the bullet did not deform as much in comparison to the C</w:t>
      </w:r>
      <w:r w:rsidR="0047250E">
        <w:t xml:space="preserve">ast Iron. </w:t>
      </w:r>
      <w:r w:rsidR="003C32A4">
        <w:t xml:space="preserve">The soft nature of the </w:t>
      </w:r>
      <w:r w:rsidR="00A75677">
        <w:t xml:space="preserve">Lead bullet did not create enough </w:t>
      </w:r>
      <w:r w:rsidR="00367349">
        <w:t xml:space="preserve">shear stress to significantly impact the breast plate in either case and the compression and tensile stress did create </w:t>
      </w:r>
      <w:r w:rsidR="00CE6E5A">
        <w:t>deformation of the press but not enough to break through.</w:t>
      </w:r>
    </w:p>
    <w:p w14:paraId="3AA48527" w14:textId="445B0F31" w:rsidR="00CE6E5A" w:rsidRDefault="00CE6E5A" w:rsidP="0059018B">
      <w:r>
        <w:tab/>
        <w:t xml:space="preserve">This </w:t>
      </w:r>
      <w:r w:rsidR="00D24455">
        <w:t xml:space="preserve">is not an entirely unexpected outcome </w:t>
      </w:r>
      <w:r w:rsidR="0054284A">
        <w:t xml:space="preserve">with the bullet </w:t>
      </w:r>
      <w:r w:rsidR="00D24455">
        <w:t>failing to burst through the plate</w:t>
      </w:r>
      <w:r w:rsidR="00BA1A1D">
        <w:t xml:space="preserve"> as </w:t>
      </w:r>
      <w:r w:rsidR="0096632E">
        <w:t xml:space="preserve">many troops did survive being struck by a bullet </w:t>
      </w:r>
      <w:r w:rsidR="00955714">
        <w:t xml:space="preserve">while </w:t>
      </w:r>
      <w:r w:rsidR="0096632E">
        <w:t xml:space="preserve">wearing </w:t>
      </w:r>
      <w:r w:rsidR="00955714">
        <w:t>armour,</w:t>
      </w:r>
      <w:r w:rsidR="0096632E">
        <w:t xml:space="preserve"> </w:t>
      </w:r>
      <w:r w:rsidR="00FD259E">
        <w:t xml:space="preserve">but it was not guaranteed. </w:t>
      </w:r>
      <w:r w:rsidR="00E1534D">
        <w:t xml:space="preserve">The plate in this case </w:t>
      </w:r>
      <w:r w:rsidR="00FA7FD6">
        <w:t xml:space="preserve">was using the maximal thickness of a breastplate and thus what would be the least likely part for penetration based on </w:t>
      </w:r>
      <w:r w:rsidR="0024021C">
        <w:t xml:space="preserve">raw thickness. </w:t>
      </w:r>
      <w:r w:rsidR="0017381F">
        <w:t>Another reason is that the material model is not truly accurate to the historical examples</w:t>
      </w:r>
      <w:r w:rsidR="00123176">
        <w:t>. Namely th</w:t>
      </w:r>
      <w:r w:rsidR="005472D7">
        <w:t>e Abaqus model is to</w:t>
      </w:r>
      <w:r w:rsidR="003F687A">
        <w:t>o</w:t>
      </w:r>
      <w:r w:rsidR="005472D7">
        <w:t xml:space="preserve"> perfect. The materials are modern simul</w:t>
      </w:r>
      <w:r w:rsidR="005F2A63">
        <w:t xml:space="preserve">acra </w:t>
      </w:r>
      <w:r w:rsidR="00EC58F0">
        <w:t xml:space="preserve">as well as the plate being composed </w:t>
      </w:r>
      <w:r w:rsidR="002E557D">
        <w:t xml:space="preserve">of </w:t>
      </w:r>
      <w:r w:rsidR="00645AFC">
        <w:t xml:space="preserve">a perfect block of the metal </w:t>
      </w:r>
      <w:r w:rsidR="00C53BD4">
        <w:t xml:space="preserve">without the impurities that can be expected with the crude manufacturing techniques of the era. These would create points of weakness that could potentially cause the breastplate to </w:t>
      </w:r>
      <w:r w:rsidR="004C5516">
        <w:t xml:space="preserve">fail allowing the bullet to penetrate. </w:t>
      </w:r>
      <w:r w:rsidR="004F59E7">
        <w:t xml:space="preserve">The same is true of the shape of the breastplate it is a uniform thickness which </w:t>
      </w:r>
      <w:r w:rsidR="001728DD">
        <w:t>would not be the case for the historic examples.</w:t>
      </w:r>
    </w:p>
    <w:p w14:paraId="04CF1639" w14:textId="7E2E02BF" w:rsidR="001728DD" w:rsidRDefault="001728DD" w:rsidP="0059018B">
      <w:r>
        <w:tab/>
        <w:t xml:space="preserve">To improve this for the future </w:t>
      </w:r>
      <w:r w:rsidR="0098137A">
        <w:t xml:space="preserve">it would be ideal to </w:t>
      </w:r>
      <w:r w:rsidR="00CB1462">
        <w:t xml:space="preserve">be able to perform a material </w:t>
      </w:r>
      <w:r w:rsidR="00927C56">
        <w:t xml:space="preserve">analysis to gain a more accurate damage model for the breast plate. </w:t>
      </w:r>
      <w:r w:rsidR="00E563FA">
        <w:t xml:space="preserve">Alternately, </w:t>
      </w:r>
      <w:r w:rsidR="00711DB8">
        <w:t xml:space="preserve">testing varying thicknesses of plate to simulate the variance in thickness across the plate </w:t>
      </w:r>
      <w:r w:rsidR="00F1563D">
        <w:t>would help provide a more holistic view of the protection on offer.</w:t>
      </w:r>
    </w:p>
    <w:p w14:paraId="2EB7E4B4" w14:textId="25EE1BC6" w:rsidR="00F1563D" w:rsidRDefault="00F1563D" w:rsidP="0059018B">
      <w:r>
        <w:tab/>
        <w:t xml:space="preserve">These results do back up the historical record on why breastplates continued to be worn well into the age of firearms. </w:t>
      </w:r>
      <w:r w:rsidR="00B82578">
        <w:t xml:space="preserve">They continued to provide protection to the wearer from small </w:t>
      </w:r>
      <w:r w:rsidR="00627EA3">
        <w:t>arms,</w:t>
      </w:r>
      <w:r w:rsidR="00B82578">
        <w:t xml:space="preserve"> and it was</w:t>
      </w:r>
      <w:r w:rsidR="00FE0E2A">
        <w:t xml:space="preserve"> the weight of armour required that saw the amount of armour worn decrease throughout the period. It was impossible to </w:t>
      </w:r>
      <w:r w:rsidR="00627EA3">
        <w:t xml:space="preserve">fully armour a person </w:t>
      </w:r>
      <w:r w:rsidR="00901F3D">
        <w:t xml:space="preserve">and them still be able to fight effectively therefore armour reduced to cover the most vital areas. </w:t>
      </w:r>
    </w:p>
    <w:p w14:paraId="7F19CF5D" w14:textId="77777777" w:rsidR="00546FE2" w:rsidRDefault="00546FE2" w:rsidP="0059018B"/>
    <w:p w14:paraId="3A925801" w14:textId="77777777" w:rsidR="00546FE2" w:rsidRDefault="00546FE2" w:rsidP="0059018B"/>
    <w:p w14:paraId="0BA16098" w14:textId="77777777" w:rsidR="00546FE2" w:rsidRDefault="00546FE2" w:rsidP="0059018B"/>
    <w:p w14:paraId="209B91C3" w14:textId="77777777" w:rsidR="00546FE2" w:rsidRDefault="00546FE2" w:rsidP="0059018B"/>
    <w:p w14:paraId="56879ED8" w14:textId="77777777" w:rsidR="00546FE2" w:rsidRDefault="00546FE2" w:rsidP="0059018B"/>
    <w:bookmarkStart w:id="27" w:name="_Toc198552322" w:displacedByCustomXml="next"/>
    <w:sdt>
      <w:sdtPr>
        <w:rPr>
          <w:rFonts w:asciiTheme="minorHAnsi" w:eastAsiaTheme="minorHAnsi" w:hAnsiTheme="minorHAnsi" w:cstheme="minorBidi"/>
          <w:color w:val="auto"/>
          <w:sz w:val="24"/>
          <w:szCs w:val="24"/>
        </w:rPr>
        <w:id w:val="-77593650"/>
        <w:docPartObj>
          <w:docPartGallery w:val="Bibliographies"/>
          <w:docPartUnique/>
        </w:docPartObj>
      </w:sdtPr>
      <w:sdtContent>
        <w:p w14:paraId="18E9D99C" w14:textId="4231705F" w:rsidR="00546FE2" w:rsidRDefault="00546FE2" w:rsidP="00781E9B">
          <w:pPr>
            <w:pStyle w:val="Heading1"/>
            <w:numPr>
              <w:ilvl w:val="0"/>
              <w:numId w:val="1"/>
            </w:numPr>
            <w:jc w:val="center"/>
          </w:pPr>
          <w:r>
            <w:t>Bibliography</w:t>
          </w:r>
          <w:bookmarkEnd w:id="27"/>
        </w:p>
        <w:sdt>
          <w:sdtPr>
            <w:id w:val="111145805"/>
            <w:bibliography/>
          </w:sdtPr>
          <w:sdtContent>
            <w:p w14:paraId="69CD706B" w14:textId="77777777" w:rsidR="00683A4C" w:rsidRDefault="00546FE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1"/>
                <w:gridCol w:w="8635"/>
              </w:tblGrid>
              <w:tr w:rsidR="00683A4C" w14:paraId="312B4FAE" w14:textId="77777777">
                <w:trPr>
                  <w:divId w:val="556430053"/>
                  <w:tblCellSpacing w:w="15" w:type="dxa"/>
                </w:trPr>
                <w:tc>
                  <w:tcPr>
                    <w:tcW w:w="50" w:type="pct"/>
                    <w:hideMark/>
                  </w:tcPr>
                  <w:p w14:paraId="5A0498C3" w14:textId="148FC035" w:rsidR="00683A4C" w:rsidRDefault="00683A4C">
                    <w:pPr>
                      <w:pStyle w:val="Bibliography"/>
                      <w:rPr>
                        <w:noProof/>
                        <w:kern w:val="0"/>
                        <w14:ligatures w14:val="none"/>
                      </w:rPr>
                    </w:pPr>
                    <w:r>
                      <w:rPr>
                        <w:noProof/>
                      </w:rPr>
                      <w:t xml:space="preserve">[1] </w:t>
                    </w:r>
                  </w:p>
                </w:tc>
                <w:tc>
                  <w:tcPr>
                    <w:tcW w:w="0" w:type="auto"/>
                    <w:hideMark/>
                  </w:tcPr>
                  <w:p w14:paraId="7D654595" w14:textId="77777777" w:rsidR="00683A4C" w:rsidRDefault="00683A4C">
                    <w:pPr>
                      <w:pStyle w:val="Bibliography"/>
                      <w:rPr>
                        <w:noProof/>
                      </w:rPr>
                    </w:pPr>
                    <w:r>
                      <w:rPr>
                        <w:noProof/>
                      </w:rPr>
                      <w:t xml:space="preserve">J. Fuller, Decisive Battles of the Western World Volume 1: From the earliest times to the Battle of Lepanto, London: Cassell &amp; Co, 2001. </w:t>
                    </w:r>
                  </w:p>
                </w:tc>
              </w:tr>
              <w:tr w:rsidR="00683A4C" w14:paraId="57A5E771" w14:textId="77777777">
                <w:trPr>
                  <w:divId w:val="556430053"/>
                  <w:tblCellSpacing w:w="15" w:type="dxa"/>
                </w:trPr>
                <w:tc>
                  <w:tcPr>
                    <w:tcW w:w="50" w:type="pct"/>
                    <w:hideMark/>
                  </w:tcPr>
                  <w:p w14:paraId="659C8513" w14:textId="77777777" w:rsidR="00683A4C" w:rsidRDefault="00683A4C">
                    <w:pPr>
                      <w:pStyle w:val="Bibliography"/>
                      <w:rPr>
                        <w:noProof/>
                      </w:rPr>
                    </w:pPr>
                    <w:r>
                      <w:rPr>
                        <w:noProof/>
                      </w:rPr>
                      <w:t xml:space="preserve">[2] </w:t>
                    </w:r>
                  </w:p>
                </w:tc>
                <w:tc>
                  <w:tcPr>
                    <w:tcW w:w="0" w:type="auto"/>
                    <w:hideMark/>
                  </w:tcPr>
                  <w:p w14:paraId="40AA12F4" w14:textId="77777777" w:rsidR="00683A4C" w:rsidRDefault="00683A4C">
                    <w:pPr>
                      <w:pStyle w:val="Bibliography"/>
                      <w:rPr>
                        <w:noProof/>
                      </w:rPr>
                    </w:pPr>
                    <w:r>
                      <w:rPr>
                        <w:noProof/>
                      </w:rPr>
                      <w:t xml:space="preserve">C. Stevenson, “Wheel-Lock Guns and Pistols,” </w:t>
                    </w:r>
                    <w:r>
                      <w:rPr>
                        <w:i/>
                        <w:iCs/>
                        <w:noProof/>
                      </w:rPr>
                      <w:t xml:space="preserve">Bulletin of the Pennsylvania Museum, </w:t>
                    </w:r>
                    <w:r>
                      <w:rPr>
                        <w:noProof/>
                      </w:rPr>
                      <w:t xml:space="preserve">vol. 7, no. 25, pp. 6-9, 1909. </w:t>
                    </w:r>
                  </w:p>
                </w:tc>
              </w:tr>
              <w:tr w:rsidR="00683A4C" w14:paraId="3AED96B9" w14:textId="77777777">
                <w:trPr>
                  <w:divId w:val="556430053"/>
                  <w:tblCellSpacing w:w="15" w:type="dxa"/>
                </w:trPr>
                <w:tc>
                  <w:tcPr>
                    <w:tcW w:w="50" w:type="pct"/>
                    <w:hideMark/>
                  </w:tcPr>
                  <w:p w14:paraId="12ACBADC" w14:textId="77777777" w:rsidR="00683A4C" w:rsidRDefault="00683A4C">
                    <w:pPr>
                      <w:pStyle w:val="Bibliography"/>
                      <w:rPr>
                        <w:noProof/>
                      </w:rPr>
                    </w:pPr>
                    <w:r>
                      <w:rPr>
                        <w:noProof/>
                      </w:rPr>
                      <w:t xml:space="preserve">[3] </w:t>
                    </w:r>
                  </w:p>
                </w:tc>
                <w:tc>
                  <w:tcPr>
                    <w:tcW w:w="0" w:type="auto"/>
                    <w:hideMark/>
                  </w:tcPr>
                  <w:p w14:paraId="0789577A" w14:textId="77777777" w:rsidR="00683A4C" w:rsidRDefault="00683A4C">
                    <w:pPr>
                      <w:pStyle w:val="Bibliography"/>
                      <w:rPr>
                        <w:noProof/>
                      </w:rPr>
                    </w:pPr>
                    <w:r>
                      <w:rPr>
                        <w:noProof/>
                      </w:rPr>
                      <w:t>K. B. e. a. eds, “The Records of the Parliaments of Scotland to 1707,” 17 4 1491. [Online]. Available: https://www.rps.ac.uk/trans/1491/4/24. [Accessed 16 5 2025].</w:t>
                    </w:r>
                  </w:p>
                </w:tc>
              </w:tr>
              <w:tr w:rsidR="00683A4C" w14:paraId="71783D61" w14:textId="77777777">
                <w:trPr>
                  <w:divId w:val="556430053"/>
                  <w:tblCellSpacing w:w="15" w:type="dxa"/>
                </w:trPr>
                <w:tc>
                  <w:tcPr>
                    <w:tcW w:w="50" w:type="pct"/>
                    <w:hideMark/>
                  </w:tcPr>
                  <w:p w14:paraId="47BC01E9" w14:textId="77777777" w:rsidR="00683A4C" w:rsidRDefault="00683A4C">
                    <w:pPr>
                      <w:pStyle w:val="Bibliography"/>
                      <w:rPr>
                        <w:noProof/>
                      </w:rPr>
                    </w:pPr>
                    <w:r>
                      <w:rPr>
                        <w:noProof/>
                      </w:rPr>
                      <w:t xml:space="preserve">[4] </w:t>
                    </w:r>
                  </w:p>
                </w:tc>
                <w:tc>
                  <w:tcPr>
                    <w:tcW w:w="0" w:type="auto"/>
                    <w:hideMark/>
                  </w:tcPr>
                  <w:p w14:paraId="12A22528" w14:textId="77777777" w:rsidR="00683A4C" w:rsidRDefault="00683A4C">
                    <w:pPr>
                      <w:pStyle w:val="Bibliography"/>
                      <w:rPr>
                        <w:noProof/>
                      </w:rPr>
                    </w:pPr>
                    <w:r>
                      <w:rPr>
                        <w:noProof/>
                      </w:rPr>
                      <w:t xml:space="preserve">J. Cooper, Scottish Renaissance Armies 1513-1550, Oxford: Osprey Publishing, 2008. </w:t>
                    </w:r>
                  </w:p>
                </w:tc>
              </w:tr>
              <w:tr w:rsidR="00683A4C" w14:paraId="647981C1" w14:textId="77777777">
                <w:trPr>
                  <w:divId w:val="556430053"/>
                  <w:tblCellSpacing w:w="15" w:type="dxa"/>
                </w:trPr>
                <w:tc>
                  <w:tcPr>
                    <w:tcW w:w="50" w:type="pct"/>
                    <w:hideMark/>
                  </w:tcPr>
                  <w:p w14:paraId="2CD7A7E1" w14:textId="77777777" w:rsidR="00683A4C" w:rsidRDefault="00683A4C">
                    <w:pPr>
                      <w:pStyle w:val="Bibliography"/>
                      <w:rPr>
                        <w:noProof/>
                      </w:rPr>
                    </w:pPr>
                    <w:r>
                      <w:rPr>
                        <w:noProof/>
                      </w:rPr>
                      <w:t xml:space="preserve">[5] </w:t>
                    </w:r>
                  </w:p>
                </w:tc>
                <w:tc>
                  <w:tcPr>
                    <w:tcW w:w="0" w:type="auto"/>
                    <w:hideMark/>
                  </w:tcPr>
                  <w:p w14:paraId="68501D1B" w14:textId="77777777" w:rsidR="00683A4C" w:rsidRDefault="00683A4C">
                    <w:pPr>
                      <w:pStyle w:val="Bibliography"/>
                      <w:rPr>
                        <w:noProof/>
                      </w:rPr>
                    </w:pPr>
                    <w:r>
                      <w:rPr>
                        <w:noProof/>
                      </w:rPr>
                      <w:t xml:space="preserve">A. E. Kine, </w:t>
                    </w:r>
                    <w:r>
                      <w:rPr>
                        <w:i/>
                        <w:iCs/>
                        <w:noProof/>
                      </w:rPr>
                      <w:t xml:space="preserve">Pavia, Nieuwpoort and Breitenfeld: The Changing Role of Infantry during the European Military Revolution, </w:t>
                    </w:r>
                    <w:r>
                      <w:rPr>
                        <w:noProof/>
                      </w:rPr>
                      <w:t xml:space="preserve">Charlottetown: University of Prince Edward Island, 2020. </w:t>
                    </w:r>
                  </w:p>
                </w:tc>
              </w:tr>
              <w:tr w:rsidR="00683A4C" w14:paraId="6ED3F88C" w14:textId="77777777">
                <w:trPr>
                  <w:divId w:val="556430053"/>
                  <w:tblCellSpacing w:w="15" w:type="dxa"/>
                </w:trPr>
                <w:tc>
                  <w:tcPr>
                    <w:tcW w:w="50" w:type="pct"/>
                    <w:hideMark/>
                  </w:tcPr>
                  <w:p w14:paraId="2473A700" w14:textId="77777777" w:rsidR="00683A4C" w:rsidRDefault="00683A4C">
                    <w:pPr>
                      <w:pStyle w:val="Bibliography"/>
                      <w:rPr>
                        <w:noProof/>
                      </w:rPr>
                    </w:pPr>
                    <w:r>
                      <w:rPr>
                        <w:noProof/>
                      </w:rPr>
                      <w:t xml:space="preserve">[6] </w:t>
                    </w:r>
                  </w:p>
                </w:tc>
                <w:tc>
                  <w:tcPr>
                    <w:tcW w:w="0" w:type="auto"/>
                    <w:hideMark/>
                  </w:tcPr>
                  <w:p w14:paraId="03DA7555" w14:textId="77777777" w:rsidR="00683A4C" w:rsidRDefault="00683A4C">
                    <w:pPr>
                      <w:pStyle w:val="Bibliography"/>
                      <w:rPr>
                        <w:noProof/>
                      </w:rPr>
                    </w:pPr>
                    <w:r>
                      <w:rPr>
                        <w:noProof/>
                      </w:rPr>
                      <w:t xml:space="preserve">C. Blair, “Metalas in the service of Mars: Arms and Armour,” </w:t>
                    </w:r>
                    <w:r>
                      <w:rPr>
                        <w:i/>
                        <w:iCs/>
                        <w:noProof/>
                      </w:rPr>
                      <w:t xml:space="preserve">Journal of the Royal Society of Arts, </w:t>
                    </w:r>
                    <w:r>
                      <w:rPr>
                        <w:noProof/>
                      </w:rPr>
                      <w:t xml:space="preserve">vol. 129, no. 5304, pp. 764-781, 1981. </w:t>
                    </w:r>
                  </w:p>
                </w:tc>
              </w:tr>
              <w:tr w:rsidR="00683A4C" w14:paraId="0384DD97" w14:textId="77777777">
                <w:trPr>
                  <w:divId w:val="556430053"/>
                  <w:tblCellSpacing w:w="15" w:type="dxa"/>
                </w:trPr>
                <w:tc>
                  <w:tcPr>
                    <w:tcW w:w="50" w:type="pct"/>
                    <w:hideMark/>
                  </w:tcPr>
                  <w:p w14:paraId="54F2F550" w14:textId="77777777" w:rsidR="00683A4C" w:rsidRDefault="00683A4C">
                    <w:pPr>
                      <w:pStyle w:val="Bibliography"/>
                      <w:rPr>
                        <w:noProof/>
                      </w:rPr>
                    </w:pPr>
                    <w:r>
                      <w:rPr>
                        <w:noProof/>
                      </w:rPr>
                      <w:t xml:space="preserve">[7] </w:t>
                    </w:r>
                  </w:p>
                </w:tc>
                <w:tc>
                  <w:tcPr>
                    <w:tcW w:w="0" w:type="auto"/>
                    <w:hideMark/>
                  </w:tcPr>
                  <w:p w14:paraId="07B9F1FB" w14:textId="77777777" w:rsidR="00683A4C" w:rsidRDefault="00683A4C">
                    <w:pPr>
                      <w:pStyle w:val="Bibliography"/>
                      <w:rPr>
                        <w:noProof/>
                      </w:rPr>
                    </w:pPr>
                    <w:r>
                      <w:rPr>
                        <w:noProof/>
                      </w:rPr>
                      <w:t xml:space="preserve">E. Bradford, The Great Siege: Malta 1565, London: Penguin Books, 1964. </w:t>
                    </w:r>
                  </w:p>
                </w:tc>
              </w:tr>
              <w:tr w:rsidR="00683A4C" w14:paraId="4FF047B3" w14:textId="77777777">
                <w:trPr>
                  <w:divId w:val="556430053"/>
                  <w:tblCellSpacing w:w="15" w:type="dxa"/>
                </w:trPr>
                <w:tc>
                  <w:tcPr>
                    <w:tcW w:w="50" w:type="pct"/>
                    <w:hideMark/>
                  </w:tcPr>
                  <w:p w14:paraId="1B358E33" w14:textId="77777777" w:rsidR="00683A4C" w:rsidRDefault="00683A4C">
                    <w:pPr>
                      <w:pStyle w:val="Bibliography"/>
                      <w:rPr>
                        <w:noProof/>
                      </w:rPr>
                    </w:pPr>
                    <w:r>
                      <w:rPr>
                        <w:noProof/>
                      </w:rPr>
                      <w:t xml:space="preserve">[8] </w:t>
                    </w:r>
                  </w:p>
                </w:tc>
                <w:tc>
                  <w:tcPr>
                    <w:tcW w:w="0" w:type="auto"/>
                    <w:hideMark/>
                  </w:tcPr>
                  <w:p w14:paraId="709CF1AC" w14:textId="7516A518" w:rsidR="00683A4C" w:rsidRDefault="0055134A">
                    <w:pPr>
                      <w:pStyle w:val="Bibliography"/>
                      <w:rPr>
                        <w:noProof/>
                      </w:rPr>
                    </w:pPr>
                    <w:r w:rsidRPr="0055134A">
                      <w:rPr>
                        <w:noProof/>
                      </w:rPr>
                      <w:t>J.Kraner, T. Lazar</w:t>
                    </w:r>
                    <w:r w:rsidR="00683A4C">
                      <w:rPr>
                        <w:noProof/>
                      </w:rPr>
                      <w:t xml:space="preserve">, “Thickness Mapping of Body Armour: a Comparative Study of Eight Breastplates from the National Museum of Slovenia,” </w:t>
                    </w:r>
                    <w:r w:rsidR="00683A4C">
                      <w:rPr>
                        <w:i/>
                        <w:iCs/>
                        <w:noProof/>
                      </w:rPr>
                      <w:t xml:space="preserve">Fasciculi Archaeologiae Historicae, </w:t>
                    </w:r>
                    <w:r w:rsidR="00683A4C">
                      <w:rPr>
                        <w:noProof/>
                      </w:rPr>
                      <w:t xml:space="preserve">vol. 32, pp. 129-145, 2019. </w:t>
                    </w:r>
                  </w:p>
                </w:tc>
              </w:tr>
              <w:tr w:rsidR="00683A4C" w14:paraId="3FE4A77C" w14:textId="77777777">
                <w:trPr>
                  <w:divId w:val="556430053"/>
                  <w:tblCellSpacing w:w="15" w:type="dxa"/>
                </w:trPr>
                <w:tc>
                  <w:tcPr>
                    <w:tcW w:w="50" w:type="pct"/>
                    <w:hideMark/>
                  </w:tcPr>
                  <w:p w14:paraId="4FFB6D60" w14:textId="77777777" w:rsidR="00683A4C" w:rsidRDefault="00683A4C">
                    <w:pPr>
                      <w:pStyle w:val="Bibliography"/>
                      <w:rPr>
                        <w:noProof/>
                      </w:rPr>
                    </w:pPr>
                    <w:r>
                      <w:rPr>
                        <w:noProof/>
                      </w:rPr>
                      <w:t xml:space="preserve">[9] </w:t>
                    </w:r>
                  </w:p>
                </w:tc>
                <w:tc>
                  <w:tcPr>
                    <w:tcW w:w="0" w:type="auto"/>
                    <w:hideMark/>
                  </w:tcPr>
                  <w:p w14:paraId="7B9FE36C" w14:textId="30FABBA2" w:rsidR="00683A4C" w:rsidRDefault="000407AD">
                    <w:pPr>
                      <w:pStyle w:val="Bibliography"/>
                      <w:rPr>
                        <w:noProof/>
                      </w:rPr>
                    </w:pPr>
                    <w:r w:rsidRPr="000407AD">
                      <w:rPr>
                        <w:noProof/>
                      </w:rPr>
                      <w:t>Tomasz Merda, Paweł Żochowski</w:t>
                    </w:r>
                    <w:r w:rsidR="00683A4C">
                      <w:rPr>
                        <w:noProof/>
                      </w:rPr>
                      <w:t xml:space="preserve">, “ANALYSIS OF BALLISTIC CHARACTERISTICS OF 16th CENTURY ARQUEBUSES USED IN BATTLE OF PAVIA,” </w:t>
                    </w:r>
                    <w:r w:rsidR="00683A4C">
                      <w:rPr>
                        <w:i/>
                        <w:iCs/>
                        <w:noProof/>
                      </w:rPr>
                      <w:t xml:space="preserve">Problemy Techniki Uzbrojenia i Radiolokacji, </w:t>
                    </w:r>
                    <w:r w:rsidR="00683A4C">
                      <w:rPr>
                        <w:noProof/>
                      </w:rPr>
                      <w:t xml:space="preserve">vol. 143, no. 3, pp. 71-84, 2017. </w:t>
                    </w:r>
                  </w:p>
                </w:tc>
              </w:tr>
              <w:tr w:rsidR="00683A4C" w14:paraId="426EC884" w14:textId="77777777">
                <w:trPr>
                  <w:divId w:val="556430053"/>
                  <w:tblCellSpacing w:w="15" w:type="dxa"/>
                </w:trPr>
                <w:tc>
                  <w:tcPr>
                    <w:tcW w:w="50" w:type="pct"/>
                    <w:hideMark/>
                  </w:tcPr>
                  <w:p w14:paraId="41FA26A0" w14:textId="77777777" w:rsidR="00683A4C" w:rsidRDefault="00683A4C">
                    <w:pPr>
                      <w:pStyle w:val="Bibliography"/>
                      <w:rPr>
                        <w:noProof/>
                      </w:rPr>
                    </w:pPr>
                    <w:r>
                      <w:rPr>
                        <w:noProof/>
                      </w:rPr>
                      <w:t xml:space="preserve">[10] </w:t>
                    </w:r>
                  </w:p>
                </w:tc>
                <w:tc>
                  <w:tcPr>
                    <w:tcW w:w="0" w:type="auto"/>
                    <w:hideMark/>
                  </w:tcPr>
                  <w:p w14:paraId="34A89527" w14:textId="03526618" w:rsidR="00683A4C" w:rsidRDefault="0055134A">
                    <w:pPr>
                      <w:pStyle w:val="Bibliography"/>
                      <w:rPr>
                        <w:noProof/>
                      </w:rPr>
                    </w:pPr>
                    <w:r w:rsidRPr="0055134A">
                      <w:rPr>
                        <w:noProof/>
                      </w:rPr>
                      <w:t>P. Krenn, P. Kalaus, and B. Hal</w:t>
                    </w:r>
                    <w:r w:rsidR="00683A4C">
                      <w:rPr>
                        <w:noProof/>
                      </w:rPr>
                      <w:t xml:space="preserve">, “Material Culture and Military History: Test-Firing Early Modern Small Arms,” </w:t>
                    </w:r>
                    <w:r w:rsidR="00683A4C">
                      <w:rPr>
                        <w:i/>
                        <w:iCs/>
                        <w:noProof/>
                      </w:rPr>
                      <w:t xml:space="preserve">Material History Review, </w:t>
                    </w:r>
                    <w:r w:rsidR="00683A4C">
                      <w:rPr>
                        <w:noProof/>
                      </w:rPr>
                      <w:t xml:space="preserve">vol. 42, no. 1, pp. 101-109, 1995. </w:t>
                    </w:r>
                  </w:p>
                </w:tc>
              </w:tr>
              <w:tr w:rsidR="00683A4C" w14:paraId="6C1B0E40" w14:textId="77777777">
                <w:trPr>
                  <w:divId w:val="556430053"/>
                  <w:tblCellSpacing w:w="15" w:type="dxa"/>
                </w:trPr>
                <w:tc>
                  <w:tcPr>
                    <w:tcW w:w="50" w:type="pct"/>
                    <w:hideMark/>
                  </w:tcPr>
                  <w:p w14:paraId="2F0F5781" w14:textId="77777777" w:rsidR="00683A4C" w:rsidRDefault="00683A4C">
                    <w:pPr>
                      <w:pStyle w:val="Bibliography"/>
                      <w:rPr>
                        <w:noProof/>
                      </w:rPr>
                    </w:pPr>
                    <w:r>
                      <w:rPr>
                        <w:noProof/>
                      </w:rPr>
                      <w:t xml:space="preserve">[11] </w:t>
                    </w:r>
                  </w:p>
                </w:tc>
                <w:tc>
                  <w:tcPr>
                    <w:tcW w:w="0" w:type="auto"/>
                    <w:hideMark/>
                  </w:tcPr>
                  <w:p w14:paraId="7A9CCAC0" w14:textId="77777777" w:rsidR="00683A4C" w:rsidRDefault="00683A4C">
                    <w:pPr>
                      <w:pStyle w:val="Bibliography"/>
                      <w:rPr>
                        <w:noProof/>
                      </w:rPr>
                    </w:pPr>
                    <w:r>
                      <w:rPr>
                        <w:noProof/>
                      </w:rPr>
                      <w:t>“MatWeb - The Online Materials Information Resource,” 2025. [Online]. Available: https://matweb.com/search/DataSheet.aspx?MatGUID=ebd6d2cdfdca4fc285885cc4749c36b1&amp;ckck=1. [Accessed 2 4 2025].</w:t>
                    </w:r>
                  </w:p>
                </w:tc>
              </w:tr>
              <w:tr w:rsidR="00683A4C" w14:paraId="1CCB0DB1" w14:textId="77777777">
                <w:trPr>
                  <w:divId w:val="556430053"/>
                  <w:tblCellSpacing w:w="15" w:type="dxa"/>
                </w:trPr>
                <w:tc>
                  <w:tcPr>
                    <w:tcW w:w="50" w:type="pct"/>
                    <w:hideMark/>
                  </w:tcPr>
                  <w:p w14:paraId="64FE99AB" w14:textId="77777777" w:rsidR="00683A4C" w:rsidRDefault="00683A4C">
                    <w:pPr>
                      <w:pStyle w:val="Bibliography"/>
                      <w:rPr>
                        <w:noProof/>
                      </w:rPr>
                    </w:pPr>
                    <w:r>
                      <w:rPr>
                        <w:noProof/>
                      </w:rPr>
                      <w:t xml:space="preserve">[12] </w:t>
                    </w:r>
                  </w:p>
                </w:tc>
                <w:tc>
                  <w:tcPr>
                    <w:tcW w:w="0" w:type="auto"/>
                    <w:hideMark/>
                  </w:tcPr>
                  <w:p w14:paraId="165A2F08" w14:textId="35979509" w:rsidR="00683A4C" w:rsidRDefault="0055134A">
                    <w:pPr>
                      <w:pStyle w:val="Bibliography"/>
                      <w:rPr>
                        <w:noProof/>
                      </w:rPr>
                    </w:pPr>
                    <w:r w:rsidRPr="0055134A">
                      <w:rPr>
                        <w:noProof/>
                      </w:rPr>
                      <w:t>M. Giglio, A. Gilioli, A. Manes, L. Peroni, and M. Scapin</w:t>
                    </w:r>
                    <w:r w:rsidR="00683A4C">
                      <w:rPr>
                        <w:noProof/>
                      </w:rPr>
                      <w:t xml:space="preserve">, “Investigation about the influence of the mechanical properties of lead core and brass jacket of a NATO 7.62 </w:t>
                    </w:r>
                    <w:r w:rsidR="00683A4C">
                      <w:rPr>
                        <w:noProof/>
                      </w:rPr>
                      <w:lastRenderedPageBreak/>
                      <w:t xml:space="preserve">mm ball bullet in numerical simulations of ballistic impacts,” </w:t>
                    </w:r>
                    <w:r w:rsidR="00683A4C">
                      <w:rPr>
                        <w:i/>
                        <w:iCs/>
                        <w:noProof/>
                      </w:rPr>
                      <w:t xml:space="preserve">EPJ Web of Conferences, </w:t>
                    </w:r>
                    <w:r w:rsidR="00683A4C">
                      <w:rPr>
                        <w:noProof/>
                      </w:rPr>
                      <w:t xml:space="preserve">vol. 26, p. 04010–04010, 2012. </w:t>
                    </w:r>
                  </w:p>
                </w:tc>
              </w:tr>
              <w:tr w:rsidR="00683A4C" w14:paraId="1A879177" w14:textId="77777777">
                <w:trPr>
                  <w:divId w:val="556430053"/>
                  <w:tblCellSpacing w:w="15" w:type="dxa"/>
                </w:trPr>
                <w:tc>
                  <w:tcPr>
                    <w:tcW w:w="50" w:type="pct"/>
                    <w:hideMark/>
                  </w:tcPr>
                  <w:p w14:paraId="34D8F33A" w14:textId="77777777" w:rsidR="00683A4C" w:rsidRDefault="00683A4C">
                    <w:pPr>
                      <w:pStyle w:val="Bibliography"/>
                      <w:rPr>
                        <w:noProof/>
                      </w:rPr>
                    </w:pPr>
                    <w:r>
                      <w:rPr>
                        <w:noProof/>
                      </w:rPr>
                      <w:lastRenderedPageBreak/>
                      <w:t xml:space="preserve">[13] </w:t>
                    </w:r>
                  </w:p>
                </w:tc>
                <w:tc>
                  <w:tcPr>
                    <w:tcW w:w="0" w:type="auto"/>
                    <w:hideMark/>
                  </w:tcPr>
                  <w:p w14:paraId="01F7CD31" w14:textId="77777777" w:rsidR="00683A4C" w:rsidRDefault="00683A4C">
                    <w:pPr>
                      <w:pStyle w:val="Bibliography"/>
                      <w:rPr>
                        <w:noProof/>
                      </w:rPr>
                    </w:pPr>
                    <w:r>
                      <w:rPr>
                        <w:noProof/>
                      </w:rPr>
                      <w:t>“MatWeb - The Online Materials Information Resource,” 2025. [Online]. Available: https://matweb.com/search/DataSheet.aspx?MatGUID=654ca9c358264b5392d43315d8535b7d. [Accessed 2 4 2025].</w:t>
                    </w:r>
                  </w:p>
                </w:tc>
              </w:tr>
              <w:tr w:rsidR="00683A4C" w14:paraId="5C98E4F8" w14:textId="77777777">
                <w:trPr>
                  <w:divId w:val="556430053"/>
                  <w:tblCellSpacing w:w="15" w:type="dxa"/>
                </w:trPr>
                <w:tc>
                  <w:tcPr>
                    <w:tcW w:w="50" w:type="pct"/>
                    <w:hideMark/>
                  </w:tcPr>
                  <w:p w14:paraId="5DE452B4" w14:textId="77777777" w:rsidR="00683A4C" w:rsidRDefault="00683A4C">
                    <w:pPr>
                      <w:pStyle w:val="Bibliography"/>
                      <w:rPr>
                        <w:noProof/>
                      </w:rPr>
                    </w:pPr>
                    <w:r>
                      <w:rPr>
                        <w:noProof/>
                      </w:rPr>
                      <w:t xml:space="preserve">[14] </w:t>
                    </w:r>
                  </w:p>
                </w:tc>
                <w:tc>
                  <w:tcPr>
                    <w:tcW w:w="0" w:type="auto"/>
                    <w:hideMark/>
                  </w:tcPr>
                  <w:p w14:paraId="1B45B762" w14:textId="070AFCF5" w:rsidR="00683A4C" w:rsidRDefault="0055134A">
                    <w:pPr>
                      <w:pStyle w:val="Bibliography"/>
                      <w:rPr>
                        <w:noProof/>
                      </w:rPr>
                    </w:pPr>
                    <w:r w:rsidRPr="0055134A">
                      <w:rPr>
                        <w:noProof/>
                      </w:rPr>
                      <w:t>G. Ljustina, R. Larsson, and M. Fagerström</w:t>
                    </w:r>
                    <w:r w:rsidR="00683A4C">
                      <w:rPr>
                        <w:noProof/>
                      </w:rPr>
                      <w:t xml:space="preserve">, “A FE based machining simulation methodology accounting for cast iron microstructure,” </w:t>
                    </w:r>
                    <w:r w:rsidR="00683A4C">
                      <w:rPr>
                        <w:i/>
                        <w:iCs/>
                        <w:noProof/>
                      </w:rPr>
                      <w:t xml:space="preserve">Finite Elements in Analysis and Design, </w:t>
                    </w:r>
                    <w:r w:rsidR="00683A4C">
                      <w:rPr>
                        <w:noProof/>
                      </w:rPr>
                      <w:t xml:space="preserve">vol. 80, pp. 1-10, 2014. </w:t>
                    </w:r>
                  </w:p>
                </w:tc>
              </w:tr>
              <w:tr w:rsidR="00683A4C" w14:paraId="3C9204B9" w14:textId="77777777">
                <w:trPr>
                  <w:divId w:val="556430053"/>
                  <w:tblCellSpacing w:w="15" w:type="dxa"/>
                </w:trPr>
                <w:tc>
                  <w:tcPr>
                    <w:tcW w:w="50" w:type="pct"/>
                    <w:hideMark/>
                  </w:tcPr>
                  <w:p w14:paraId="7094EB09" w14:textId="77777777" w:rsidR="00683A4C" w:rsidRDefault="00683A4C">
                    <w:pPr>
                      <w:pStyle w:val="Bibliography"/>
                      <w:rPr>
                        <w:noProof/>
                      </w:rPr>
                    </w:pPr>
                    <w:r>
                      <w:rPr>
                        <w:noProof/>
                      </w:rPr>
                      <w:t xml:space="preserve">[15] </w:t>
                    </w:r>
                  </w:p>
                </w:tc>
                <w:tc>
                  <w:tcPr>
                    <w:tcW w:w="0" w:type="auto"/>
                    <w:hideMark/>
                  </w:tcPr>
                  <w:p w14:paraId="1C09BC85" w14:textId="77777777" w:rsidR="00683A4C" w:rsidRDefault="00683A4C">
                    <w:pPr>
                      <w:pStyle w:val="Bibliography"/>
                      <w:rPr>
                        <w:noProof/>
                      </w:rPr>
                    </w:pPr>
                    <w:r>
                      <w:rPr>
                        <w:noProof/>
                      </w:rPr>
                      <w:t>“MatWeb - The Online Materials Information Resource,” 2025. [Online]. Available: https://matweb.com/search/DataSheet.aspx?MatGUID=3a9cc570fbb24d119f08db22a53e2421. [Accessed 2 04 2025].</w:t>
                    </w:r>
                  </w:p>
                </w:tc>
              </w:tr>
              <w:tr w:rsidR="00683A4C" w14:paraId="7A56569C" w14:textId="77777777">
                <w:trPr>
                  <w:divId w:val="556430053"/>
                  <w:tblCellSpacing w:w="15" w:type="dxa"/>
                </w:trPr>
                <w:tc>
                  <w:tcPr>
                    <w:tcW w:w="50" w:type="pct"/>
                    <w:hideMark/>
                  </w:tcPr>
                  <w:p w14:paraId="48CBEED8" w14:textId="77777777" w:rsidR="00683A4C" w:rsidRDefault="00683A4C">
                    <w:pPr>
                      <w:pStyle w:val="Bibliography"/>
                      <w:rPr>
                        <w:noProof/>
                      </w:rPr>
                    </w:pPr>
                    <w:r>
                      <w:rPr>
                        <w:noProof/>
                      </w:rPr>
                      <w:t xml:space="preserve">[16] </w:t>
                    </w:r>
                  </w:p>
                </w:tc>
                <w:tc>
                  <w:tcPr>
                    <w:tcW w:w="0" w:type="auto"/>
                    <w:hideMark/>
                  </w:tcPr>
                  <w:p w14:paraId="5296B2CD" w14:textId="207E40AE" w:rsidR="00683A4C" w:rsidRDefault="00781E9B">
                    <w:pPr>
                      <w:pStyle w:val="Bibliography"/>
                      <w:rPr>
                        <w:noProof/>
                      </w:rPr>
                    </w:pPr>
                    <w:r w:rsidRPr="00781E9B">
                      <w:rPr>
                        <w:noProof/>
                      </w:rPr>
                      <w:t>S. Sankarapandian, R. Pramod, S. M. Kumar, and N. S. Shanmugam</w:t>
                    </w:r>
                    <w:r w:rsidR="00683A4C">
                      <w:rPr>
                        <w:noProof/>
                      </w:rPr>
                      <w:t>, “Experimental and finite element analysis of Charpy impact, uniaxial tension and bending test of spin</w:t>
                    </w:r>
                    <w:r w:rsidR="00683A4C">
                      <w:rPr>
                        <w:rFonts w:ascii="Cambria Math" w:hAnsi="Cambria Math" w:cs="Cambria Math"/>
                        <w:noProof/>
                      </w:rPr>
                      <w:t>‐</w:t>
                    </w:r>
                    <w:r w:rsidR="00683A4C">
                      <w:rPr>
                        <w:noProof/>
                      </w:rPr>
                      <w:t>arc welded carbon steel 1018 plate,</w:t>
                    </w:r>
                    <w:r w:rsidR="00683A4C">
                      <w:rPr>
                        <w:rFonts w:ascii="Aptos" w:hAnsi="Aptos" w:cs="Aptos"/>
                        <w:noProof/>
                      </w:rPr>
                      <w:t>”</w:t>
                    </w:r>
                    <w:r w:rsidR="00683A4C">
                      <w:rPr>
                        <w:noProof/>
                      </w:rPr>
                      <w:t xml:space="preserve"> </w:t>
                    </w:r>
                    <w:r w:rsidR="00683A4C">
                      <w:rPr>
                        <w:i/>
                        <w:iCs/>
                        <w:noProof/>
                      </w:rPr>
                      <w:t xml:space="preserve">Materialwissenschaft und Werkstofftechnik, </w:t>
                    </w:r>
                    <w:r w:rsidR="00683A4C">
                      <w:rPr>
                        <w:noProof/>
                      </w:rPr>
                      <w:t xml:space="preserve">vol. 54, no. 12, p. 1673–1683, 2023. </w:t>
                    </w:r>
                  </w:p>
                </w:tc>
              </w:tr>
            </w:tbl>
            <w:p w14:paraId="5D458D57" w14:textId="77777777" w:rsidR="00683A4C" w:rsidRDefault="00683A4C">
              <w:pPr>
                <w:divId w:val="556430053"/>
                <w:rPr>
                  <w:rFonts w:eastAsia="Times New Roman"/>
                  <w:noProof/>
                </w:rPr>
              </w:pPr>
            </w:p>
            <w:p w14:paraId="5E4DF9A1" w14:textId="40240DC7" w:rsidR="00546FE2" w:rsidRDefault="00546FE2">
              <w:r>
                <w:rPr>
                  <w:b/>
                  <w:bCs/>
                  <w:noProof/>
                </w:rPr>
                <w:fldChar w:fldCharType="end"/>
              </w:r>
            </w:p>
          </w:sdtContent>
        </w:sdt>
      </w:sdtContent>
    </w:sdt>
    <w:p w14:paraId="26A8C3D3" w14:textId="77777777" w:rsidR="00546FE2" w:rsidRPr="0059018B" w:rsidRDefault="00546FE2" w:rsidP="0059018B"/>
    <w:sectPr w:rsidR="00546FE2" w:rsidRPr="0059018B">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3EFAB" w14:textId="77777777" w:rsidR="00981C53" w:rsidRDefault="00981C53" w:rsidP="007E4E31">
      <w:pPr>
        <w:spacing w:after="0" w:line="240" w:lineRule="auto"/>
      </w:pPr>
      <w:r>
        <w:separator/>
      </w:r>
    </w:p>
  </w:endnote>
  <w:endnote w:type="continuationSeparator" w:id="0">
    <w:p w14:paraId="07FD384F" w14:textId="77777777" w:rsidR="00981C53" w:rsidRDefault="00981C53" w:rsidP="007E4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DA57A" w14:textId="77777777" w:rsidR="003409BF" w:rsidRDefault="003409BF"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0B5CD" w14:textId="77777777" w:rsidR="00981C53" w:rsidRDefault="00981C53" w:rsidP="007E4E31">
      <w:pPr>
        <w:spacing w:after="0" w:line="240" w:lineRule="auto"/>
      </w:pPr>
      <w:r>
        <w:separator/>
      </w:r>
    </w:p>
  </w:footnote>
  <w:footnote w:type="continuationSeparator" w:id="0">
    <w:p w14:paraId="2F8214E3" w14:textId="77777777" w:rsidR="00981C53" w:rsidRDefault="00981C53" w:rsidP="007E4E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116160"/>
      <w:docPartObj>
        <w:docPartGallery w:val="Page Numbers (Top of Page)"/>
        <w:docPartUnique/>
      </w:docPartObj>
    </w:sdtPr>
    <w:sdtEndPr>
      <w:rPr>
        <w:color w:val="7F7F7F" w:themeColor="background1" w:themeShade="7F"/>
        <w:spacing w:val="60"/>
      </w:rPr>
    </w:sdtEndPr>
    <w:sdtContent>
      <w:p w14:paraId="7A1E19D9" w14:textId="7CDF436D" w:rsidR="007E4E31" w:rsidRDefault="007E4E3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AD59D5" w14:textId="77777777" w:rsidR="007E4E31" w:rsidRDefault="007E4E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B2D3E"/>
    <w:multiLevelType w:val="hybridMultilevel"/>
    <w:tmpl w:val="B8E602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3350998">
    <w:abstractNumId w:val="0"/>
  </w:num>
  <w:num w:numId="2" w16cid:durableId="2025472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6EC"/>
    <w:rsid w:val="00007631"/>
    <w:rsid w:val="00015851"/>
    <w:rsid w:val="00017C5D"/>
    <w:rsid w:val="00024E57"/>
    <w:rsid w:val="00033170"/>
    <w:rsid w:val="00036806"/>
    <w:rsid w:val="000407AD"/>
    <w:rsid w:val="00040E54"/>
    <w:rsid w:val="00046933"/>
    <w:rsid w:val="00050BA5"/>
    <w:rsid w:val="00077845"/>
    <w:rsid w:val="000E2668"/>
    <w:rsid w:val="000F4979"/>
    <w:rsid w:val="00110DDA"/>
    <w:rsid w:val="00115511"/>
    <w:rsid w:val="00115FBF"/>
    <w:rsid w:val="00117F9B"/>
    <w:rsid w:val="001204B5"/>
    <w:rsid w:val="00121FF9"/>
    <w:rsid w:val="00123176"/>
    <w:rsid w:val="001471EF"/>
    <w:rsid w:val="00151853"/>
    <w:rsid w:val="0015635E"/>
    <w:rsid w:val="00171AB8"/>
    <w:rsid w:val="00171C56"/>
    <w:rsid w:val="001728DD"/>
    <w:rsid w:val="00173296"/>
    <w:rsid w:val="0017381F"/>
    <w:rsid w:val="00174510"/>
    <w:rsid w:val="00197424"/>
    <w:rsid w:val="001A27FC"/>
    <w:rsid w:val="001C28CC"/>
    <w:rsid w:val="002060B0"/>
    <w:rsid w:val="00221542"/>
    <w:rsid w:val="002345DE"/>
    <w:rsid w:val="002364D3"/>
    <w:rsid w:val="0024021C"/>
    <w:rsid w:val="0024521F"/>
    <w:rsid w:val="002524C5"/>
    <w:rsid w:val="002618B2"/>
    <w:rsid w:val="00283045"/>
    <w:rsid w:val="002A4A9A"/>
    <w:rsid w:val="002C79CA"/>
    <w:rsid w:val="002E557D"/>
    <w:rsid w:val="002F2C66"/>
    <w:rsid w:val="002F6BFB"/>
    <w:rsid w:val="00300F09"/>
    <w:rsid w:val="00305D44"/>
    <w:rsid w:val="003143DB"/>
    <w:rsid w:val="00327304"/>
    <w:rsid w:val="003337C6"/>
    <w:rsid w:val="003409BF"/>
    <w:rsid w:val="00364B1E"/>
    <w:rsid w:val="00367349"/>
    <w:rsid w:val="00370E45"/>
    <w:rsid w:val="0039072C"/>
    <w:rsid w:val="003B04D7"/>
    <w:rsid w:val="003B2725"/>
    <w:rsid w:val="003C0119"/>
    <w:rsid w:val="003C32A4"/>
    <w:rsid w:val="003C4E30"/>
    <w:rsid w:val="003C5ACC"/>
    <w:rsid w:val="003D0A40"/>
    <w:rsid w:val="003D594D"/>
    <w:rsid w:val="003E5130"/>
    <w:rsid w:val="003F687A"/>
    <w:rsid w:val="00400BCE"/>
    <w:rsid w:val="00420B61"/>
    <w:rsid w:val="004250EA"/>
    <w:rsid w:val="004328AE"/>
    <w:rsid w:val="0047250E"/>
    <w:rsid w:val="00485ED7"/>
    <w:rsid w:val="00496C18"/>
    <w:rsid w:val="004A489F"/>
    <w:rsid w:val="004C3086"/>
    <w:rsid w:val="004C5516"/>
    <w:rsid w:val="004C5EF4"/>
    <w:rsid w:val="004C60F6"/>
    <w:rsid w:val="004E3A74"/>
    <w:rsid w:val="004F298F"/>
    <w:rsid w:val="004F59E7"/>
    <w:rsid w:val="004F66DF"/>
    <w:rsid w:val="0050556F"/>
    <w:rsid w:val="00516295"/>
    <w:rsid w:val="005254F0"/>
    <w:rsid w:val="0053329E"/>
    <w:rsid w:val="00535C9A"/>
    <w:rsid w:val="00541175"/>
    <w:rsid w:val="0054284A"/>
    <w:rsid w:val="00546FE2"/>
    <w:rsid w:val="005472D7"/>
    <w:rsid w:val="0055134A"/>
    <w:rsid w:val="00565C34"/>
    <w:rsid w:val="0057462C"/>
    <w:rsid w:val="00587C18"/>
    <w:rsid w:val="0059018B"/>
    <w:rsid w:val="00594563"/>
    <w:rsid w:val="00595EB2"/>
    <w:rsid w:val="005C5E5D"/>
    <w:rsid w:val="005D71C5"/>
    <w:rsid w:val="005E6999"/>
    <w:rsid w:val="005F2A63"/>
    <w:rsid w:val="00617A87"/>
    <w:rsid w:val="00620120"/>
    <w:rsid w:val="0062082C"/>
    <w:rsid w:val="00627EA3"/>
    <w:rsid w:val="00631C97"/>
    <w:rsid w:val="00645AFC"/>
    <w:rsid w:val="00671421"/>
    <w:rsid w:val="00671426"/>
    <w:rsid w:val="00683A4C"/>
    <w:rsid w:val="006D1B1C"/>
    <w:rsid w:val="006D6BD8"/>
    <w:rsid w:val="006E7805"/>
    <w:rsid w:val="006F70DC"/>
    <w:rsid w:val="00701562"/>
    <w:rsid w:val="0070457F"/>
    <w:rsid w:val="00707421"/>
    <w:rsid w:val="00711DB8"/>
    <w:rsid w:val="00715FE9"/>
    <w:rsid w:val="00736B96"/>
    <w:rsid w:val="00736BA3"/>
    <w:rsid w:val="00740DE0"/>
    <w:rsid w:val="007449AF"/>
    <w:rsid w:val="007544AB"/>
    <w:rsid w:val="00772B8C"/>
    <w:rsid w:val="00773220"/>
    <w:rsid w:val="00781E9B"/>
    <w:rsid w:val="007A0F14"/>
    <w:rsid w:val="007A4088"/>
    <w:rsid w:val="007C095F"/>
    <w:rsid w:val="007D5E01"/>
    <w:rsid w:val="007E4E31"/>
    <w:rsid w:val="00801E73"/>
    <w:rsid w:val="00807148"/>
    <w:rsid w:val="00815F94"/>
    <w:rsid w:val="008421DC"/>
    <w:rsid w:val="008500BE"/>
    <w:rsid w:val="00862FAF"/>
    <w:rsid w:val="0087725D"/>
    <w:rsid w:val="00882529"/>
    <w:rsid w:val="00885EF6"/>
    <w:rsid w:val="0089444B"/>
    <w:rsid w:val="008D410B"/>
    <w:rsid w:val="008D595F"/>
    <w:rsid w:val="008D600A"/>
    <w:rsid w:val="008E14C2"/>
    <w:rsid w:val="008F0DE2"/>
    <w:rsid w:val="00901F3D"/>
    <w:rsid w:val="00906508"/>
    <w:rsid w:val="00924CB0"/>
    <w:rsid w:val="00927C56"/>
    <w:rsid w:val="00935E8B"/>
    <w:rsid w:val="00937A0B"/>
    <w:rsid w:val="00944310"/>
    <w:rsid w:val="00955714"/>
    <w:rsid w:val="0096387A"/>
    <w:rsid w:val="0096632E"/>
    <w:rsid w:val="00967840"/>
    <w:rsid w:val="0098137A"/>
    <w:rsid w:val="00981C53"/>
    <w:rsid w:val="00984093"/>
    <w:rsid w:val="0099094D"/>
    <w:rsid w:val="009A010B"/>
    <w:rsid w:val="009A1989"/>
    <w:rsid w:val="009B15E8"/>
    <w:rsid w:val="009D093A"/>
    <w:rsid w:val="009E1F3B"/>
    <w:rsid w:val="009E2E40"/>
    <w:rsid w:val="009F04BD"/>
    <w:rsid w:val="009F45CE"/>
    <w:rsid w:val="00A21D8E"/>
    <w:rsid w:val="00A26688"/>
    <w:rsid w:val="00A31647"/>
    <w:rsid w:val="00A43A53"/>
    <w:rsid w:val="00A6401D"/>
    <w:rsid w:val="00A724B8"/>
    <w:rsid w:val="00A75677"/>
    <w:rsid w:val="00A826EC"/>
    <w:rsid w:val="00A942F3"/>
    <w:rsid w:val="00AA3E8F"/>
    <w:rsid w:val="00AB1881"/>
    <w:rsid w:val="00AD0F7E"/>
    <w:rsid w:val="00AF13FA"/>
    <w:rsid w:val="00B37B37"/>
    <w:rsid w:val="00B42AF6"/>
    <w:rsid w:val="00B472CC"/>
    <w:rsid w:val="00B52D36"/>
    <w:rsid w:val="00B6218D"/>
    <w:rsid w:val="00B63ECD"/>
    <w:rsid w:val="00B70BA2"/>
    <w:rsid w:val="00B750C2"/>
    <w:rsid w:val="00B82578"/>
    <w:rsid w:val="00B923E0"/>
    <w:rsid w:val="00B94C61"/>
    <w:rsid w:val="00B95418"/>
    <w:rsid w:val="00BA1A1D"/>
    <w:rsid w:val="00BB076F"/>
    <w:rsid w:val="00BB1FAE"/>
    <w:rsid w:val="00BC6F85"/>
    <w:rsid w:val="00BD366F"/>
    <w:rsid w:val="00BD6C34"/>
    <w:rsid w:val="00C0169C"/>
    <w:rsid w:val="00C05CEE"/>
    <w:rsid w:val="00C07516"/>
    <w:rsid w:val="00C128C2"/>
    <w:rsid w:val="00C15440"/>
    <w:rsid w:val="00C168A3"/>
    <w:rsid w:val="00C313CE"/>
    <w:rsid w:val="00C36D7B"/>
    <w:rsid w:val="00C5182E"/>
    <w:rsid w:val="00C519AB"/>
    <w:rsid w:val="00C53BD4"/>
    <w:rsid w:val="00C60E31"/>
    <w:rsid w:val="00C65FE6"/>
    <w:rsid w:val="00C8384D"/>
    <w:rsid w:val="00C83C54"/>
    <w:rsid w:val="00CA3892"/>
    <w:rsid w:val="00CA39F1"/>
    <w:rsid w:val="00CA4BB6"/>
    <w:rsid w:val="00CA7ABA"/>
    <w:rsid w:val="00CB1462"/>
    <w:rsid w:val="00CB5A9C"/>
    <w:rsid w:val="00CC3CD7"/>
    <w:rsid w:val="00CE00C8"/>
    <w:rsid w:val="00CE34DA"/>
    <w:rsid w:val="00CE3A6F"/>
    <w:rsid w:val="00CE6E5A"/>
    <w:rsid w:val="00D03AC2"/>
    <w:rsid w:val="00D13111"/>
    <w:rsid w:val="00D16E92"/>
    <w:rsid w:val="00D24455"/>
    <w:rsid w:val="00D30E06"/>
    <w:rsid w:val="00D320CA"/>
    <w:rsid w:val="00D852AE"/>
    <w:rsid w:val="00DA5F16"/>
    <w:rsid w:val="00DB0C88"/>
    <w:rsid w:val="00DC7215"/>
    <w:rsid w:val="00DC7C0C"/>
    <w:rsid w:val="00DF55F9"/>
    <w:rsid w:val="00E06486"/>
    <w:rsid w:val="00E1534D"/>
    <w:rsid w:val="00E15CFC"/>
    <w:rsid w:val="00E2039A"/>
    <w:rsid w:val="00E23132"/>
    <w:rsid w:val="00E23713"/>
    <w:rsid w:val="00E563FA"/>
    <w:rsid w:val="00E6473D"/>
    <w:rsid w:val="00E67FC3"/>
    <w:rsid w:val="00E71A37"/>
    <w:rsid w:val="00E768F7"/>
    <w:rsid w:val="00E87457"/>
    <w:rsid w:val="00E94DEF"/>
    <w:rsid w:val="00EA1ECF"/>
    <w:rsid w:val="00EB5613"/>
    <w:rsid w:val="00EC0BC8"/>
    <w:rsid w:val="00EC58F0"/>
    <w:rsid w:val="00EC5B2A"/>
    <w:rsid w:val="00EE44B1"/>
    <w:rsid w:val="00EF6FF6"/>
    <w:rsid w:val="00F05537"/>
    <w:rsid w:val="00F14CA3"/>
    <w:rsid w:val="00F1563D"/>
    <w:rsid w:val="00F26EE4"/>
    <w:rsid w:val="00F32C04"/>
    <w:rsid w:val="00F41ABF"/>
    <w:rsid w:val="00F61CD8"/>
    <w:rsid w:val="00F64151"/>
    <w:rsid w:val="00F67579"/>
    <w:rsid w:val="00FA4C02"/>
    <w:rsid w:val="00FA7FD6"/>
    <w:rsid w:val="00FB46C9"/>
    <w:rsid w:val="00FC246B"/>
    <w:rsid w:val="00FD259E"/>
    <w:rsid w:val="00FD2805"/>
    <w:rsid w:val="00FE0E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08D53"/>
  <w15:chartTrackingRefBased/>
  <w15:docId w15:val="{CF01E9E6-2D43-45C7-9351-FAF8267D8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6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6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6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6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6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6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6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6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6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6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6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6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6EC"/>
    <w:rPr>
      <w:rFonts w:eastAsiaTheme="majorEastAsia" w:cstheme="majorBidi"/>
      <w:color w:val="272727" w:themeColor="text1" w:themeTint="D8"/>
    </w:rPr>
  </w:style>
  <w:style w:type="paragraph" w:styleId="Title">
    <w:name w:val="Title"/>
    <w:basedOn w:val="Normal"/>
    <w:next w:val="Normal"/>
    <w:link w:val="TitleChar"/>
    <w:uiPriority w:val="10"/>
    <w:qFormat/>
    <w:rsid w:val="00A82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6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6EC"/>
    <w:pPr>
      <w:spacing w:before="160"/>
      <w:jc w:val="center"/>
    </w:pPr>
    <w:rPr>
      <w:i/>
      <w:iCs/>
      <w:color w:val="404040" w:themeColor="text1" w:themeTint="BF"/>
    </w:rPr>
  </w:style>
  <w:style w:type="character" w:customStyle="1" w:styleId="QuoteChar">
    <w:name w:val="Quote Char"/>
    <w:basedOn w:val="DefaultParagraphFont"/>
    <w:link w:val="Quote"/>
    <w:uiPriority w:val="29"/>
    <w:rsid w:val="00A826EC"/>
    <w:rPr>
      <w:i/>
      <w:iCs/>
      <w:color w:val="404040" w:themeColor="text1" w:themeTint="BF"/>
    </w:rPr>
  </w:style>
  <w:style w:type="paragraph" w:styleId="ListParagraph">
    <w:name w:val="List Paragraph"/>
    <w:basedOn w:val="Normal"/>
    <w:uiPriority w:val="34"/>
    <w:qFormat/>
    <w:rsid w:val="00A826EC"/>
    <w:pPr>
      <w:ind w:left="720"/>
      <w:contextualSpacing/>
    </w:pPr>
  </w:style>
  <w:style w:type="character" w:styleId="IntenseEmphasis">
    <w:name w:val="Intense Emphasis"/>
    <w:basedOn w:val="DefaultParagraphFont"/>
    <w:uiPriority w:val="21"/>
    <w:qFormat/>
    <w:rsid w:val="00A826EC"/>
    <w:rPr>
      <w:i/>
      <w:iCs/>
      <w:color w:val="0F4761" w:themeColor="accent1" w:themeShade="BF"/>
    </w:rPr>
  </w:style>
  <w:style w:type="paragraph" w:styleId="IntenseQuote">
    <w:name w:val="Intense Quote"/>
    <w:basedOn w:val="Normal"/>
    <w:next w:val="Normal"/>
    <w:link w:val="IntenseQuoteChar"/>
    <w:uiPriority w:val="30"/>
    <w:qFormat/>
    <w:rsid w:val="00A82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6EC"/>
    <w:rPr>
      <w:i/>
      <w:iCs/>
      <w:color w:val="0F4761" w:themeColor="accent1" w:themeShade="BF"/>
    </w:rPr>
  </w:style>
  <w:style w:type="character" w:styleId="IntenseReference">
    <w:name w:val="Intense Reference"/>
    <w:basedOn w:val="DefaultParagraphFont"/>
    <w:uiPriority w:val="32"/>
    <w:qFormat/>
    <w:rsid w:val="00A826EC"/>
    <w:rPr>
      <w:b/>
      <w:bCs/>
      <w:smallCaps/>
      <w:color w:val="0F4761" w:themeColor="accent1" w:themeShade="BF"/>
      <w:spacing w:val="5"/>
    </w:rPr>
  </w:style>
  <w:style w:type="character" w:styleId="PlaceholderText">
    <w:name w:val="Placeholder Text"/>
    <w:basedOn w:val="DefaultParagraphFont"/>
    <w:uiPriority w:val="99"/>
    <w:semiHidden/>
    <w:rsid w:val="007D5E01"/>
    <w:rPr>
      <w:color w:val="666666"/>
    </w:rPr>
  </w:style>
  <w:style w:type="paragraph" w:styleId="Caption">
    <w:name w:val="caption"/>
    <w:basedOn w:val="Normal"/>
    <w:next w:val="Normal"/>
    <w:uiPriority w:val="35"/>
    <w:unhideWhenUsed/>
    <w:qFormat/>
    <w:rsid w:val="00EB5613"/>
    <w:pPr>
      <w:spacing w:after="200" w:line="240" w:lineRule="auto"/>
    </w:pPr>
    <w:rPr>
      <w:i/>
      <w:iCs/>
      <w:color w:val="0E2841" w:themeColor="text2"/>
      <w:sz w:val="18"/>
      <w:szCs w:val="18"/>
    </w:rPr>
  </w:style>
  <w:style w:type="table" w:styleId="TableGrid">
    <w:name w:val="Table Grid"/>
    <w:basedOn w:val="TableNormal"/>
    <w:uiPriority w:val="39"/>
    <w:rsid w:val="002C7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C79C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1">
    <w:name w:val="Grid Table 3 Accent 1"/>
    <w:basedOn w:val="TableNormal"/>
    <w:uiPriority w:val="48"/>
    <w:rsid w:val="0087725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Header">
    <w:name w:val="header"/>
    <w:basedOn w:val="Normal"/>
    <w:link w:val="HeaderChar"/>
    <w:uiPriority w:val="99"/>
    <w:unhideWhenUsed/>
    <w:rsid w:val="007E4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E31"/>
  </w:style>
  <w:style w:type="paragraph" w:styleId="Footer">
    <w:name w:val="footer"/>
    <w:basedOn w:val="Normal"/>
    <w:link w:val="FooterChar"/>
    <w:uiPriority w:val="99"/>
    <w:unhideWhenUsed/>
    <w:rsid w:val="007E4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E31"/>
  </w:style>
  <w:style w:type="paragraph" w:styleId="Bibliography">
    <w:name w:val="Bibliography"/>
    <w:basedOn w:val="Normal"/>
    <w:next w:val="Normal"/>
    <w:uiPriority w:val="37"/>
    <w:unhideWhenUsed/>
    <w:rsid w:val="00546FE2"/>
  </w:style>
  <w:style w:type="paragraph" w:customStyle="1" w:styleId="Heading1nonumber">
    <w:name w:val="Heading1 no number"/>
    <w:basedOn w:val="Heading1"/>
    <w:uiPriority w:val="99"/>
    <w:rsid w:val="003409BF"/>
    <w:pPr>
      <w:keepLines w:val="0"/>
      <w:spacing w:before="0" w:after="240" w:line="276" w:lineRule="auto"/>
      <w:ind w:left="432" w:hanging="432"/>
    </w:pPr>
    <w:rPr>
      <w:rFonts w:ascii="Arial" w:eastAsia="Times New Roman" w:hAnsi="Arial" w:cs="Arial"/>
      <w:b/>
      <w:bCs/>
      <w:color w:val="auto"/>
      <w:kern w:val="32"/>
      <w:sz w:val="32"/>
      <w:szCs w:val="36"/>
      <w14:ligatures w14:val="none"/>
    </w:rPr>
  </w:style>
  <w:style w:type="paragraph" w:customStyle="1" w:styleId="COVERPAGETEXT">
    <w:name w:val="COVER PAGE TEXT"/>
    <w:basedOn w:val="Normal"/>
    <w:rsid w:val="003409BF"/>
    <w:pPr>
      <w:spacing w:after="0" w:line="276" w:lineRule="auto"/>
      <w:jc w:val="center"/>
    </w:pPr>
    <w:rPr>
      <w:rFonts w:ascii="Arial" w:eastAsia="Times New Roman" w:hAnsi="Arial" w:cs="Arial"/>
      <w:kern w:val="0"/>
      <w:sz w:val="28"/>
      <w:szCs w:val="28"/>
      <w14:ligatures w14:val="none"/>
    </w:rPr>
  </w:style>
  <w:style w:type="paragraph" w:styleId="TOCHeading">
    <w:name w:val="TOC Heading"/>
    <w:basedOn w:val="Heading1"/>
    <w:next w:val="Normal"/>
    <w:uiPriority w:val="39"/>
    <w:unhideWhenUsed/>
    <w:qFormat/>
    <w:rsid w:val="008500B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500BE"/>
    <w:pPr>
      <w:spacing w:after="100"/>
    </w:pPr>
  </w:style>
  <w:style w:type="character" w:styleId="Hyperlink">
    <w:name w:val="Hyperlink"/>
    <w:basedOn w:val="DefaultParagraphFont"/>
    <w:uiPriority w:val="99"/>
    <w:unhideWhenUsed/>
    <w:rsid w:val="008500BE"/>
    <w:rPr>
      <w:color w:val="467886" w:themeColor="hyperlink"/>
      <w:u w:val="single"/>
    </w:rPr>
  </w:style>
  <w:style w:type="paragraph" w:styleId="TableofFigures">
    <w:name w:val="table of figures"/>
    <w:basedOn w:val="Normal"/>
    <w:next w:val="Normal"/>
    <w:uiPriority w:val="99"/>
    <w:unhideWhenUsed/>
    <w:rsid w:val="00595EB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8131">
      <w:bodyDiv w:val="1"/>
      <w:marLeft w:val="0"/>
      <w:marRight w:val="0"/>
      <w:marTop w:val="0"/>
      <w:marBottom w:val="0"/>
      <w:divBdr>
        <w:top w:val="none" w:sz="0" w:space="0" w:color="auto"/>
        <w:left w:val="none" w:sz="0" w:space="0" w:color="auto"/>
        <w:bottom w:val="none" w:sz="0" w:space="0" w:color="auto"/>
        <w:right w:val="none" w:sz="0" w:space="0" w:color="auto"/>
      </w:divBdr>
    </w:div>
    <w:div w:id="77992710">
      <w:bodyDiv w:val="1"/>
      <w:marLeft w:val="0"/>
      <w:marRight w:val="0"/>
      <w:marTop w:val="0"/>
      <w:marBottom w:val="0"/>
      <w:divBdr>
        <w:top w:val="none" w:sz="0" w:space="0" w:color="auto"/>
        <w:left w:val="none" w:sz="0" w:space="0" w:color="auto"/>
        <w:bottom w:val="none" w:sz="0" w:space="0" w:color="auto"/>
        <w:right w:val="none" w:sz="0" w:space="0" w:color="auto"/>
      </w:divBdr>
    </w:div>
    <w:div w:id="132791058">
      <w:bodyDiv w:val="1"/>
      <w:marLeft w:val="0"/>
      <w:marRight w:val="0"/>
      <w:marTop w:val="0"/>
      <w:marBottom w:val="0"/>
      <w:divBdr>
        <w:top w:val="none" w:sz="0" w:space="0" w:color="auto"/>
        <w:left w:val="none" w:sz="0" w:space="0" w:color="auto"/>
        <w:bottom w:val="none" w:sz="0" w:space="0" w:color="auto"/>
        <w:right w:val="none" w:sz="0" w:space="0" w:color="auto"/>
      </w:divBdr>
    </w:div>
    <w:div w:id="137311548">
      <w:bodyDiv w:val="1"/>
      <w:marLeft w:val="0"/>
      <w:marRight w:val="0"/>
      <w:marTop w:val="0"/>
      <w:marBottom w:val="0"/>
      <w:divBdr>
        <w:top w:val="none" w:sz="0" w:space="0" w:color="auto"/>
        <w:left w:val="none" w:sz="0" w:space="0" w:color="auto"/>
        <w:bottom w:val="none" w:sz="0" w:space="0" w:color="auto"/>
        <w:right w:val="none" w:sz="0" w:space="0" w:color="auto"/>
      </w:divBdr>
    </w:div>
    <w:div w:id="283116847">
      <w:bodyDiv w:val="1"/>
      <w:marLeft w:val="0"/>
      <w:marRight w:val="0"/>
      <w:marTop w:val="0"/>
      <w:marBottom w:val="0"/>
      <w:divBdr>
        <w:top w:val="none" w:sz="0" w:space="0" w:color="auto"/>
        <w:left w:val="none" w:sz="0" w:space="0" w:color="auto"/>
        <w:bottom w:val="none" w:sz="0" w:space="0" w:color="auto"/>
        <w:right w:val="none" w:sz="0" w:space="0" w:color="auto"/>
      </w:divBdr>
    </w:div>
    <w:div w:id="294796368">
      <w:bodyDiv w:val="1"/>
      <w:marLeft w:val="0"/>
      <w:marRight w:val="0"/>
      <w:marTop w:val="0"/>
      <w:marBottom w:val="0"/>
      <w:divBdr>
        <w:top w:val="none" w:sz="0" w:space="0" w:color="auto"/>
        <w:left w:val="none" w:sz="0" w:space="0" w:color="auto"/>
        <w:bottom w:val="none" w:sz="0" w:space="0" w:color="auto"/>
        <w:right w:val="none" w:sz="0" w:space="0" w:color="auto"/>
      </w:divBdr>
    </w:div>
    <w:div w:id="337196008">
      <w:bodyDiv w:val="1"/>
      <w:marLeft w:val="0"/>
      <w:marRight w:val="0"/>
      <w:marTop w:val="0"/>
      <w:marBottom w:val="0"/>
      <w:divBdr>
        <w:top w:val="none" w:sz="0" w:space="0" w:color="auto"/>
        <w:left w:val="none" w:sz="0" w:space="0" w:color="auto"/>
        <w:bottom w:val="none" w:sz="0" w:space="0" w:color="auto"/>
        <w:right w:val="none" w:sz="0" w:space="0" w:color="auto"/>
      </w:divBdr>
    </w:div>
    <w:div w:id="343627228">
      <w:bodyDiv w:val="1"/>
      <w:marLeft w:val="0"/>
      <w:marRight w:val="0"/>
      <w:marTop w:val="0"/>
      <w:marBottom w:val="0"/>
      <w:divBdr>
        <w:top w:val="none" w:sz="0" w:space="0" w:color="auto"/>
        <w:left w:val="none" w:sz="0" w:space="0" w:color="auto"/>
        <w:bottom w:val="none" w:sz="0" w:space="0" w:color="auto"/>
        <w:right w:val="none" w:sz="0" w:space="0" w:color="auto"/>
      </w:divBdr>
    </w:div>
    <w:div w:id="399713764">
      <w:bodyDiv w:val="1"/>
      <w:marLeft w:val="0"/>
      <w:marRight w:val="0"/>
      <w:marTop w:val="0"/>
      <w:marBottom w:val="0"/>
      <w:divBdr>
        <w:top w:val="none" w:sz="0" w:space="0" w:color="auto"/>
        <w:left w:val="none" w:sz="0" w:space="0" w:color="auto"/>
        <w:bottom w:val="none" w:sz="0" w:space="0" w:color="auto"/>
        <w:right w:val="none" w:sz="0" w:space="0" w:color="auto"/>
      </w:divBdr>
    </w:div>
    <w:div w:id="407195046">
      <w:bodyDiv w:val="1"/>
      <w:marLeft w:val="0"/>
      <w:marRight w:val="0"/>
      <w:marTop w:val="0"/>
      <w:marBottom w:val="0"/>
      <w:divBdr>
        <w:top w:val="none" w:sz="0" w:space="0" w:color="auto"/>
        <w:left w:val="none" w:sz="0" w:space="0" w:color="auto"/>
        <w:bottom w:val="none" w:sz="0" w:space="0" w:color="auto"/>
        <w:right w:val="none" w:sz="0" w:space="0" w:color="auto"/>
      </w:divBdr>
    </w:div>
    <w:div w:id="445855319">
      <w:bodyDiv w:val="1"/>
      <w:marLeft w:val="0"/>
      <w:marRight w:val="0"/>
      <w:marTop w:val="0"/>
      <w:marBottom w:val="0"/>
      <w:divBdr>
        <w:top w:val="none" w:sz="0" w:space="0" w:color="auto"/>
        <w:left w:val="none" w:sz="0" w:space="0" w:color="auto"/>
        <w:bottom w:val="none" w:sz="0" w:space="0" w:color="auto"/>
        <w:right w:val="none" w:sz="0" w:space="0" w:color="auto"/>
      </w:divBdr>
    </w:div>
    <w:div w:id="466246462">
      <w:bodyDiv w:val="1"/>
      <w:marLeft w:val="0"/>
      <w:marRight w:val="0"/>
      <w:marTop w:val="0"/>
      <w:marBottom w:val="0"/>
      <w:divBdr>
        <w:top w:val="none" w:sz="0" w:space="0" w:color="auto"/>
        <w:left w:val="none" w:sz="0" w:space="0" w:color="auto"/>
        <w:bottom w:val="none" w:sz="0" w:space="0" w:color="auto"/>
        <w:right w:val="none" w:sz="0" w:space="0" w:color="auto"/>
      </w:divBdr>
    </w:div>
    <w:div w:id="478033227">
      <w:bodyDiv w:val="1"/>
      <w:marLeft w:val="0"/>
      <w:marRight w:val="0"/>
      <w:marTop w:val="0"/>
      <w:marBottom w:val="0"/>
      <w:divBdr>
        <w:top w:val="none" w:sz="0" w:space="0" w:color="auto"/>
        <w:left w:val="none" w:sz="0" w:space="0" w:color="auto"/>
        <w:bottom w:val="none" w:sz="0" w:space="0" w:color="auto"/>
        <w:right w:val="none" w:sz="0" w:space="0" w:color="auto"/>
      </w:divBdr>
    </w:div>
    <w:div w:id="492914502">
      <w:bodyDiv w:val="1"/>
      <w:marLeft w:val="0"/>
      <w:marRight w:val="0"/>
      <w:marTop w:val="0"/>
      <w:marBottom w:val="0"/>
      <w:divBdr>
        <w:top w:val="none" w:sz="0" w:space="0" w:color="auto"/>
        <w:left w:val="none" w:sz="0" w:space="0" w:color="auto"/>
        <w:bottom w:val="none" w:sz="0" w:space="0" w:color="auto"/>
        <w:right w:val="none" w:sz="0" w:space="0" w:color="auto"/>
      </w:divBdr>
    </w:div>
    <w:div w:id="534928201">
      <w:bodyDiv w:val="1"/>
      <w:marLeft w:val="0"/>
      <w:marRight w:val="0"/>
      <w:marTop w:val="0"/>
      <w:marBottom w:val="0"/>
      <w:divBdr>
        <w:top w:val="none" w:sz="0" w:space="0" w:color="auto"/>
        <w:left w:val="none" w:sz="0" w:space="0" w:color="auto"/>
        <w:bottom w:val="none" w:sz="0" w:space="0" w:color="auto"/>
        <w:right w:val="none" w:sz="0" w:space="0" w:color="auto"/>
      </w:divBdr>
    </w:div>
    <w:div w:id="556430053">
      <w:bodyDiv w:val="1"/>
      <w:marLeft w:val="0"/>
      <w:marRight w:val="0"/>
      <w:marTop w:val="0"/>
      <w:marBottom w:val="0"/>
      <w:divBdr>
        <w:top w:val="none" w:sz="0" w:space="0" w:color="auto"/>
        <w:left w:val="none" w:sz="0" w:space="0" w:color="auto"/>
        <w:bottom w:val="none" w:sz="0" w:space="0" w:color="auto"/>
        <w:right w:val="none" w:sz="0" w:space="0" w:color="auto"/>
      </w:divBdr>
    </w:div>
    <w:div w:id="633222593">
      <w:bodyDiv w:val="1"/>
      <w:marLeft w:val="0"/>
      <w:marRight w:val="0"/>
      <w:marTop w:val="0"/>
      <w:marBottom w:val="0"/>
      <w:divBdr>
        <w:top w:val="none" w:sz="0" w:space="0" w:color="auto"/>
        <w:left w:val="none" w:sz="0" w:space="0" w:color="auto"/>
        <w:bottom w:val="none" w:sz="0" w:space="0" w:color="auto"/>
        <w:right w:val="none" w:sz="0" w:space="0" w:color="auto"/>
      </w:divBdr>
    </w:div>
    <w:div w:id="634213639">
      <w:bodyDiv w:val="1"/>
      <w:marLeft w:val="0"/>
      <w:marRight w:val="0"/>
      <w:marTop w:val="0"/>
      <w:marBottom w:val="0"/>
      <w:divBdr>
        <w:top w:val="none" w:sz="0" w:space="0" w:color="auto"/>
        <w:left w:val="none" w:sz="0" w:space="0" w:color="auto"/>
        <w:bottom w:val="none" w:sz="0" w:space="0" w:color="auto"/>
        <w:right w:val="none" w:sz="0" w:space="0" w:color="auto"/>
      </w:divBdr>
    </w:div>
    <w:div w:id="662782555">
      <w:bodyDiv w:val="1"/>
      <w:marLeft w:val="0"/>
      <w:marRight w:val="0"/>
      <w:marTop w:val="0"/>
      <w:marBottom w:val="0"/>
      <w:divBdr>
        <w:top w:val="none" w:sz="0" w:space="0" w:color="auto"/>
        <w:left w:val="none" w:sz="0" w:space="0" w:color="auto"/>
        <w:bottom w:val="none" w:sz="0" w:space="0" w:color="auto"/>
        <w:right w:val="none" w:sz="0" w:space="0" w:color="auto"/>
      </w:divBdr>
    </w:div>
    <w:div w:id="675034533">
      <w:bodyDiv w:val="1"/>
      <w:marLeft w:val="0"/>
      <w:marRight w:val="0"/>
      <w:marTop w:val="0"/>
      <w:marBottom w:val="0"/>
      <w:divBdr>
        <w:top w:val="none" w:sz="0" w:space="0" w:color="auto"/>
        <w:left w:val="none" w:sz="0" w:space="0" w:color="auto"/>
        <w:bottom w:val="none" w:sz="0" w:space="0" w:color="auto"/>
        <w:right w:val="none" w:sz="0" w:space="0" w:color="auto"/>
      </w:divBdr>
    </w:div>
    <w:div w:id="678002560">
      <w:bodyDiv w:val="1"/>
      <w:marLeft w:val="0"/>
      <w:marRight w:val="0"/>
      <w:marTop w:val="0"/>
      <w:marBottom w:val="0"/>
      <w:divBdr>
        <w:top w:val="none" w:sz="0" w:space="0" w:color="auto"/>
        <w:left w:val="none" w:sz="0" w:space="0" w:color="auto"/>
        <w:bottom w:val="none" w:sz="0" w:space="0" w:color="auto"/>
        <w:right w:val="none" w:sz="0" w:space="0" w:color="auto"/>
      </w:divBdr>
    </w:div>
    <w:div w:id="728461079">
      <w:bodyDiv w:val="1"/>
      <w:marLeft w:val="0"/>
      <w:marRight w:val="0"/>
      <w:marTop w:val="0"/>
      <w:marBottom w:val="0"/>
      <w:divBdr>
        <w:top w:val="none" w:sz="0" w:space="0" w:color="auto"/>
        <w:left w:val="none" w:sz="0" w:space="0" w:color="auto"/>
        <w:bottom w:val="none" w:sz="0" w:space="0" w:color="auto"/>
        <w:right w:val="none" w:sz="0" w:space="0" w:color="auto"/>
      </w:divBdr>
    </w:div>
    <w:div w:id="736519293">
      <w:bodyDiv w:val="1"/>
      <w:marLeft w:val="0"/>
      <w:marRight w:val="0"/>
      <w:marTop w:val="0"/>
      <w:marBottom w:val="0"/>
      <w:divBdr>
        <w:top w:val="none" w:sz="0" w:space="0" w:color="auto"/>
        <w:left w:val="none" w:sz="0" w:space="0" w:color="auto"/>
        <w:bottom w:val="none" w:sz="0" w:space="0" w:color="auto"/>
        <w:right w:val="none" w:sz="0" w:space="0" w:color="auto"/>
      </w:divBdr>
    </w:div>
    <w:div w:id="772551058">
      <w:bodyDiv w:val="1"/>
      <w:marLeft w:val="0"/>
      <w:marRight w:val="0"/>
      <w:marTop w:val="0"/>
      <w:marBottom w:val="0"/>
      <w:divBdr>
        <w:top w:val="none" w:sz="0" w:space="0" w:color="auto"/>
        <w:left w:val="none" w:sz="0" w:space="0" w:color="auto"/>
        <w:bottom w:val="none" w:sz="0" w:space="0" w:color="auto"/>
        <w:right w:val="none" w:sz="0" w:space="0" w:color="auto"/>
      </w:divBdr>
    </w:div>
    <w:div w:id="800809695">
      <w:bodyDiv w:val="1"/>
      <w:marLeft w:val="0"/>
      <w:marRight w:val="0"/>
      <w:marTop w:val="0"/>
      <w:marBottom w:val="0"/>
      <w:divBdr>
        <w:top w:val="none" w:sz="0" w:space="0" w:color="auto"/>
        <w:left w:val="none" w:sz="0" w:space="0" w:color="auto"/>
        <w:bottom w:val="none" w:sz="0" w:space="0" w:color="auto"/>
        <w:right w:val="none" w:sz="0" w:space="0" w:color="auto"/>
      </w:divBdr>
    </w:div>
    <w:div w:id="817772525">
      <w:bodyDiv w:val="1"/>
      <w:marLeft w:val="0"/>
      <w:marRight w:val="0"/>
      <w:marTop w:val="0"/>
      <w:marBottom w:val="0"/>
      <w:divBdr>
        <w:top w:val="none" w:sz="0" w:space="0" w:color="auto"/>
        <w:left w:val="none" w:sz="0" w:space="0" w:color="auto"/>
        <w:bottom w:val="none" w:sz="0" w:space="0" w:color="auto"/>
        <w:right w:val="none" w:sz="0" w:space="0" w:color="auto"/>
      </w:divBdr>
    </w:div>
    <w:div w:id="833255572">
      <w:bodyDiv w:val="1"/>
      <w:marLeft w:val="0"/>
      <w:marRight w:val="0"/>
      <w:marTop w:val="0"/>
      <w:marBottom w:val="0"/>
      <w:divBdr>
        <w:top w:val="none" w:sz="0" w:space="0" w:color="auto"/>
        <w:left w:val="none" w:sz="0" w:space="0" w:color="auto"/>
        <w:bottom w:val="none" w:sz="0" w:space="0" w:color="auto"/>
        <w:right w:val="none" w:sz="0" w:space="0" w:color="auto"/>
      </w:divBdr>
    </w:div>
    <w:div w:id="928390333">
      <w:bodyDiv w:val="1"/>
      <w:marLeft w:val="0"/>
      <w:marRight w:val="0"/>
      <w:marTop w:val="0"/>
      <w:marBottom w:val="0"/>
      <w:divBdr>
        <w:top w:val="none" w:sz="0" w:space="0" w:color="auto"/>
        <w:left w:val="none" w:sz="0" w:space="0" w:color="auto"/>
        <w:bottom w:val="none" w:sz="0" w:space="0" w:color="auto"/>
        <w:right w:val="none" w:sz="0" w:space="0" w:color="auto"/>
      </w:divBdr>
    </w:div>
    <w:div w:id="939338845">
      <w:bodyDiv w:val="1"/>
      <w:marLeft w:val="0"/>
      <w:marRight w:val="0"/>
      <w:marTop w:val="0"/>
      <w:marBottom w:val="0"/>
      <w:divBdr>
        <w:top w:val="none" w:sz="0" w:space="0" w:color="auto"/>
        <w:left w:val="none" w:sz="0" w:space="0" w:color="auto"/>
        <w:bottom w:val="none" w:sz="0" w:space="0" w:color="auto"/>
        <w:right w:val="none" w:sz="0" w:space="0" w:color="auto"/>
      </w:divBdr>
    </w:div>
    <w:div w:id="988288676">
      <w:bodyDiv w:val="1"/>
      <w:marLeft w:val="0"/>
      <w:marRight w:val="0"/>
      <w:marTop w:val="0"/>
      <w:marBottom w:val="0"/>
      <w:divBdr>
        <w:top w:val="none" w:sz="0" w:space="0" w:color="auto"/>
        <w:left w:val="none" w:sz="0" w:space="0" w:color="auto"/>
        <w:bottom w:val="none" w:sz="0" w:space="0" w:color="auto"/>
        <w:right w:val="none" w:sz="0" w:space="0" w:color="auto"/>
      </w:divBdr>
    </w:div>
    <w:div w:id="1113206970">
      <w:bodyDiv w:val="1"/>
      <w:marLeft w:val="0"/>
      <w:marRight w:val="0"/>
      <w:marTop w:val="0"/>
      <w:marBottom w:val="0"/>
      <w:divBdr>
        <w:top w:val="none" w:sz="0" w:space="0" w:color="auto"/>
        <w:left w:val="none" w:sz="0" w:space="0" w:color="auto"/>
        <w:bottom w:val="none" w:sz="0" w:space="0" w:color="auto"/>
        <w:right w:val="none" w:sz="0" w:space="0" w:color="auto"/>
      </w:divBdr>
    </w:div>
    <w:div w:id="1203519197">
      <w:bodyDiv w:val="1"/>
      <w:marLeft w:val="0"/>
      <w:marRight w:val="0"/>
      <w:marTop w:val="0"/>
      <w:marBottom w:val="0"/>
      <w:divBdr>
        <w:top w:val="none" w:sz="0" w:space="0" w:color="auto"/>
        <w:left w:val="none" w:sz="0" w:space="0" w:color="auto"/>
        <w:bottom w:val="none" w:sz="0" w:space="0" w:color="auto"/>
        <w:right w:val="none" w:sz="0" w:space="0" w:color="auto"/>
      </w:divBdr>
    </w:div>
    <w:div w:id="1205214930">
      <w:bodyDiv w:val="1"/>
      <w:marLeft w:val="0"/>
      <w:marRight w:val="0"/>
      <w:marTop w:val="0"/>
      <w:marBottom w:val="0"/>
      <w:divBdr>
        <w:top w:val="none" w:sz="0" w:space="0" w:color="auto"/>
        <w:left w:val="none" w:sz="0" w:space="0" w:color="auto"/>
        <w:bottom w:val="none" w:sz="0" w:space="0" w:color="auto"/>
        <w:right w:val="none" w:sz="0" w:space="0" w:color="auto"/>
      </w:divBdr>
    </w:div>
    <w:div w:id="1228610305">
      <w:bodyDiv w:val="1"/>
      <w:marLeft w:val="0"/>
      <w:marRight w:val="0"/>
      <w:marTop w:val="0"/>
      <w:marBottom w:val="0"/>
      <w:divBdr>
        <w:top w:val="none" w:sz="0" w:space="0" w:color="auto"/>
        <w:left w:val="none" w:sz="0" w:space="0" w:color="auto"/>
        <w:bottom w:val="none" w:sz="0" w:space="0" w:color="auto"/>
        <w:right w:val="none" w:sz="0" w:space="0" w:color="auto"/>
      </w:divBdr>
    </w:div>
    <w:div w:id="1237473469">
      <w:bodyDiv w:val="1"/>
      <w:marLeft w:val="0"/>
      <w:marRight w:val="0"/>
      <w:marTop w:val="0"/>
      <w:marBottom w:val="0"/>
      <w:divBdr>
        <w:top w:val="none" w:sz="0" w:space="0" w:color="auto"/>
        <w:left w:val="none" w:sz="0" w:space="0" w:color="auto"/>
        <w:bottom w:val="none" w:sz="0" w:space="0" w:color="auto"/>
        <w:right w:val="none" w:sz="0" w:space="0" w:color="auto"/>
      </w:divBdr>
    </w:div>
    <w:div w:id="1320232261">
      <w:bodyDiv w:val="1"/>
      <w:marLeft w:val="0"/>
      <w:marRight w:val="0"/>
      <w:marTop w:val="0"/>
      <w:marBottom w:val="0"/>
      <w:divBdr>
        <w:top w:val="none" w:sz="0" w:space="0" w:color="auto"/>
        <w:left w:val="none" w:sz="0" w:space="0" w:color="auto"/>
        <w:bottom w:val="none" w:sz="0" w:space="0" w:color="auto"/>
        <w:right w:val="none" w:sz="0" w:space="0" w:color="auto"/>
      </w:divBdr>
    </w:div>
    <w:div w:id="1339504835">
      <w:bodyDiv w:val="1"/>
      <w:marLeft w:val="0"/>
      <w:marRight w:val="0"/>
      <w:marTop w:val="0"/>
      <w:marBottom w:val="0"/>
      <w:divBdr>
        <w:top w:val="none" w:sz="0" w:space="0" w:color="auto"/>
        <w:left w:val="none" w:sz="0" w:space="0" w:color="auto"/>
        <w:bottom w:val="none" w:sz="0" w:space="0" w:color="auto"/>
        <w:right w:val="none" w:sz="0" w:space="0" w:color="auto"/>
      </w:divBdr>
    </w:div>
    <w:div w:id="1368292601">
      <w:bodyDiv w:val="1"/>
      <w:marLeft w:val="0"/>
      <w:marRight w:val="0"/>
      <w:marTop w:val="0"/>
      <w:marBottom w:val="0"/>
      <w:divBdr>
        <w:top w:val="none" w:sz="0" w:space="0" w:color="auto"/>
        <w:left w:val="none" w:sz="0" w:space="0" w:color="auto"/>
        <w:bottom w:val="none" w:sz="0" w:space="0" w:color="auto"/>
        <w:right w:val="none" w:sz="0" w:space="0" w:color="auto"/>
      </w:divBdr>
    </w:div>
    <w:div w:id="1379936077">
      <w:bodyDiv w:val="1"/>
      <w:marLeft w:val="0"/>
      <w:marRight w:val="0"/>
      <w:marTop w:val="0"/>
      <w:marBottom w:val="0"/>
      <w:divBdr>
        <w:top w:val="none" w:sz="0" w:space="0" w:color="auto"/>
        <w:left w:val="none" w:sz="0" w:space="0" w:color="auto"/>
        <w:bottom w:val="none" w:sz="0" w:space="0" w:color="auto"/>
        <w:right w:val="none" w:sz="0" w:space="0" w:color="auto"/>
      </w:divBdr>
    </w:div>
    <w:div w:id="1439644180">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513912916">
      <w:bodyDiv w:val="1"/>
      <w:marLeft w:val="0"/>
      <w:marRight w:val="0"/>
      <w:marTop w:val="0"/>
      <w:marBottom w:val="0"/>
      <w:divBdr>
        <w:top w:val="none" w:sz="0" w:space="0" w:color="auto"/>
        <w:left w:val="none" w:sz="0" w:space="0" w:color="auto"/>
        <w:bottom w:val="none" w:sz="0" w:space="0" w:color="auto"/>
        <w:right w:val="none" w:sz="0" w:space="0" w:color="auto"/>
      </w:divBdr>
    </w:div>
    <w:div w:id="1523398998">
      <w:bodyDiv w:val="1"/>
      <w:marLeft w:val="0"/>
      <w:marRight w:val="0"/>
      <w:marTop w:val="0"/>
      <w:marBottom w:val="0"/>
      <w:divBdr>
        <w:top w:val="none" w:sz="0" w:space="0" w:color="auto"/>
        <w:left w:val="none" w:sz="0" w:space="0" w:color="auto"/>
        <w:bottom w:val="none" w:sz="0" w:space="0" w:color="auto"/>
        <w:right w:val="none" w:sz="0" w:space="0" w:color="auto"/>
      </w:divBdr>
    </w:div>
    <w:div w:id="1527715261">
      <w:bodyDiv w:val="1"/>
      <w:marLeft w:val="0"/>
      <w:marRight w:val="0"/>
      <w:marTop w:val="0"/>
      <w:marBottom w:val="0"/>
      <w:divBdr>
        <w:top w:val="none" w:sz="0" w:space="0" w:color="auto"/>
        <w:left w:val="none" w:sz="0" w:space="0" w:color="auto"/>
        <w:bottom w:val="none" w:sz="0" w:space="0" w:color="auto"/>
        <w:right w:val="none" w:sz="0" w:space="0" w:color="auto"/>
      </w:divBdr>
    </w:div>
    <w:div w:id="1597710652">
      <w:bodyDiv w:val="1"/>
      <w:marLeft w:val="0"/>
      <w:marRight w:val="0"/>
      <w:marTop w:val="0"/>
      <w:marBottom w:val="0"/>
      <w:divBdr>
        <w:top w:val="none" w:sz="0" w:space="0" w:color="auto"/>
        <w:left w:val="none" w:sz="0" w:space="0" w:color="auto"/>
        <w:bottom w:val="none" w:sz="0" w:space="0" w:color="auto"/>
        <w:right w:val="none" w:sz="0" w:space="0" w:color="auto"/>
      </w:divBdr>
    </w:div>
    <w:div w:id="1629819102">
      <w:bodyDiv w:val="1"/>
      <w:marLeft w:val="0"/>
      <w:marRight w:val="0"/>
      <w:marTop w:val="0"/>
      <w:marBottom w:val="0"/>
      <w:divBdr>
        <w:top w:val="none" w:sz="0" w:space="0" w:color="auto"/>
        <w:left w:val="none" w:sz="0" w:space="0" w:color="auto"/>
        <w:bottom w:val="none" w:sz="0" w:space="0" w:color="auto"/>
        <w:right w:val="none" w:sz="0" w:space="0" w:color="auto"/>
      </w:divBdr>
    </w:div>
    <w:div w:id="1664165230">
      <w:bodyDiv w:val="1"/>
      <w:marLeft w:val="0"/>
      <w:marRight w:val="0"/>
      <w:marTop w:val="0"/>
      <w:marBottom w:val="0"/>
      <w:divBdr>
        <w:top w:val="none" w:sz="0" w:space="0" w:color="auto"/>
        <w:left w:val="none" w:sz="0" w:space="0" w:color="auto"/>
        <w:bottom w:val="none" w:sz="0" w:space="0" w:color="auto"/>
        <w:right w:val="none" w:sz="0" w:space="0" w:color="auto"/>
      </w:divBdr>
    </w:div>
    <w:div w:id="1677423139">
      <w:bodyDiv w:val="1"/>
      <w:marLeft w:val="0"/>
      <w:marRight w:val="0"/>
      <w:marTop w:val="0"/>
      <w:marBottom w:val="0"/>
      <w:divBdr>
        <w:top w:val="none" w:sz="0" w:space="0" w:color="auto"/>
        <w:left w:val="none" w:sz="0" w:space="0" w:color="auto"/>
        <w:bottom w:val="none" w:sz="0" w:space="0" w:color="auto"/>
        <w:right w:val="none" w:sz="0" w:space="0" w:color="auto"/>
      </w:divBdr>
    </w:div>
    <w:div w:id="1759595196">
      <w:bodyDiv w:val="1"/>
      <w:marLeft w:val="0"/>
      <w:marRight w:val="0"/>
      <w:marTop w:val="0"/>
      <w:marBottom w:val="0"/>
      <w:divBdr>
        <w:top w:val="none" w:sz="0" w:space="0" w:color="auto"/>
        <w:left w:val="none" w:sz="0" w:space="0" w:color="auto"/>
        <w:bottom w:val="none" w:sz="0" w:space="0" w:color="auto"/>
        <w:right w:val="none" w:sz="0" w:space="0" w:color="auto"/>
      </w:divBdr>
    </w:div>
    <w:div w:id="1778451880">
      <w:bodyDiv w:val="1"/>
      <w:marLeft w:val="0"/>
      <w:marRight w:val="0"/>
      <w:marTop w:val="0"/>
      <w:marBottom w:val="0"/>
      <w:divBdr>
        <w:top w:val="none" w:sz="0" w:space="0" w:color="auto"/>
        <w:left w:val="none" w:sz="0" w:space="0" w:color="auto"/>
        <w:bottom w:val="none" w:sz="0" w:space="0" w:color="auto"/>
        <w:right w:val="none" w:sz="0" w:space="0" w:color="auto"/>
      </w:divBdr>
    </w:div>
    <w:div w:id="1824617560">
      <w:bodyDiv w:val="1"/>
      <w:marLeft w:val="0"/>
      <w:marRight w:val="0"/>
      <w:marTop w:val="0"/>
      <w:marBottom w:val="0"/>
      <w:divBdr>
        <w:top w:val="none" w:sz="0" w:space="0" w:color="auto"/>
        <w:left w:val="none" w:sz="0" w:space="0" w:color="auto"/>
        <w:bottom w:val="none" w:sz="0" w:space="0" w:color="auto"/>
        <w:right w:val="none" w:sz="0" w:space="0" w:color="auto"/>
      </w:divBdr>
    </w:div>
    <w:div w:id="1854221193">
      <w:bodyDiv w:val="1"/>
      <w:marLeft w:val="0"/>
      <w:marRight w:val="0"/>
      <w:marTop w:val="0"/>
      <w:marBottom w:val="0"/>
      <w:divBdr>
        <w:top w:val="none" w:sz="0" w:space="0" w:color="auto"/>
        <w:left w:val="none" w:sz="0" w:space="0" w:color="auto"/>
        <w:bottom w:val="none" w:sz="0" w:space="0" w:color="auto"/>
        <w:right w:val="none" w:sz="0" w:space="0" w:color="auto"/>
      </w:divBdr>
    </w:div>
    <w:div w:id="1878853261">
      <w:bodyDiv w:val="1"/>
      <w:marLeft w:val="0"/>
      <w:marRight w:val="0"/>
      <w:marTop w:val="0"/>
      <w:marBottom w:val="0"/>
      <w:divBdr>
        <w:top w:val="none" w:sz="0" w:space="0" w:color="auto"/>
        <w:left w:val="none" w:sz="0" w:space="0" w:color="auto"/>
        <w:bottom w:val="none" w:sz="0" w:space="0" w:color="auto"/>
        <w:right w:val="none" w:sz="0" w:space="0" w:color="auto"/>
      </w:divBdr>
    </w:div>
    <w:div w:id="1888177555">
      <w:bodyDiv w:val="1"/>
      <w:marLeft w:val="0"/>
      <w:marRight w:val="0"/>
      <w:marTop w:val="0"/>
      <w:marBottom w:val="0"/>
      <w:divBdr>
        <w:top w:val="none" w:sz="0" w:space="0" w:color="auto"/>
        <w:left w:val="none" w:sz="0" w:space="0" w:color="auto"/>
        <w:bottom w:val="none" w:sz="0" w:space="0" w:color="auto"/>
        <w:right w:val="none" w:sz="0" w:space="0" w:color="auto"/>
      </w:divBdr>
    </w:div>
    <w:div w:id="1940797382">
      <w:bodyDiv w:val="1"/>
      <w:marLeft w:val="0"/>
      <w:marRight w:val="0"/>
      <w:marTop w:val="0"/>
      <w:marBottom w:val="0"/>
      <w:divBdr>
        <w:top w:val="none" w:sz="0" w:space="0" w:color="auto"/>
        <w:left w:val="none" w:sz="0" w:space="0" w:color="auto"/>
        <w:bottom w:val="none" w:sz="0" w:space="0" w:color="auto"/>
        <w:right w:val="none" w:sz="0" w:space="0" w:color="auto"/>
      </w:divBdr>
    </w:div>
    <w:div w:id="2017028465">
      <w:bodyDiv w:val="1"/>
      <w:marLeft w:val="0"/>
      <w:marRight w:val="0"/>
      <w:marTop w:val="0"/>
      <w:marBottom w:val="0"/>
      <w:divBdr>
        <w:top w:val="none" w:sz="0" w:space="0" w:color="auto"/>
        <w:left w:val="none" w:sz="0" w:space="0" w:color="auto"/>
        <w:bottom w:val="none" w:sz="0" w:space="0" w:color="auto"/>
        <w:right w:val="none" w:sz="0" w:space="0" w:color="auto"/>
      </w:divBdr>
    </w:div>
    <w:div w:id="206432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JFC01</b:Tag>
    <b:SourceType>Book</b:SourceType>
    <b:Guid>{65A883F0-96B3-4542-A8A1-9A102B1C8D5B}</b:Guid>
    <b:Title>Decisive Battles of the Western World Volume 1: From the earliest times to the Battle of Lepanto</b:Title>
    <b:Year>2001</b:Year>
    <b:Author>
      <b:Author>
        <b:NameList>
          <b:Person>
            <b:Last>Fuller</b:Last>
            <b:First>J.F.C</b:First>
          </b:Person>
        </b:NameList>
      </b:Author>
    </b:Author>
    <b:City>London</b:City>
    <b:Publisher>Cassell &amp; Co</b:Publisher>
    <b:RefOrder>1</b:RefOrder>
  </b:Source>
  <b:Source>
    <b:Tag>Cor09</b:Tag>
    <b:SourceType>JournalArticle</b:SourceType>
    <b:Guid>{E74B6499-7C51-4D85-822E-1D63D6965920}</b:Guid>
    <b:Title>Wheel-Lock Guns and Pistols</b:Title>
    <b:Year> 1909</b:Year>
    <b:Author>
      <b:Author>
        <b:NameList>
          <b:Person>
            <b:Last>Stevenson</b:Last>
            <b:First>Cornelius</b:First>
          </b:Person>
        </b:NameList>
      </b:Author>
    </b:Author>
    <b:JournalName>Bulletin of the Pennsylvania Museum</b:JournalName>
    <b:Pages>6-9</b:Pages>
    <b:Volume>7</b:Volume>
    <b:Issue>25</b:Issue>
    <b:RefOrder>2</b:RefOrder>
  </b:Source>
  <b:Source>
    <b:Tag>eds91</b:Tag>
    <b:SourceType>DocumentFromInternetSite</b:SourceType>
    <b:Guid>{87DC76E8-3CE8-44FC-87D3-F2AB31084CA1}</b:Guid>
    <b:Title>The Records of the Parliaments of Scotland to 1707</b:Title>
    <b:Year>1491</b:Year>
    <b:Month>4</b:Month>
    <b:Day>17</b:Day>
    <b:YearAccessed>2025</b:YearAccessed>
    <b:MonthAccessed>5</b:MonthAccessed>
    <b:DayAccessed>16</b:DayAccessed>
    <b:URL>https://www.rps.ac.uk/trans/1491/4/24</b:URL>
    <b:Author>
      <b:Author>
        <b:NameList>
          <b:Person>
            <b:Last>eds</b:Last>
            <b:First>K.M.</b:First>
            <b:Middle>Brown et al</b:Middle>
          </b:Person>
        </b:NameList>
      </b:Author>
    </b:Author>
    <b:RefOrder>3</b:RefOrder>
  </b:Source>
  <b:Source>
    <b:Tag>Jon08</b:Tag>
    <b:SourceType>Book</b:SourceType>
    <b:Guid>{3C2FCE1B-D725-460F-94E1-09326DD905C4}</b:Guid>
    <b:Title>Scottish Renaissance Armies 1513-1550</b:Title>
    <b:Year>2008</b:Year>
    <b:Author>
      <b:Author>
        <b:NameList>
          <b:Person>
            <b:Last>Cooper</b:Last>
            <b:First>Jonathen</b:First>
          </b:Person>
        </b:NameList>
      </b:Author>
    </b:Author>
    <b:City>Oxford</b:City>
    <b:Publisher>Osprey Publishing</b:Publisher>
    <b:RefOrder>4</b:RefOrder>
  </b:Source>
  <b:Source>
    <b:Tag>AEK20</b:Tag>
    <b:SourceType>Misc</b:SourceType>
    <b:Guid>{E94A9D8B-EB2A-407A-80F2-65E860A533B8}</b:Guid>
    <b:Author>
      <b:Author>
        <b:NameList>
          <b:Person>
            <b:Last>Kine</b:Last>
            <b:First>A.</b:First>
            <b:Middle>E.</b:Middle>
          </b:Person>
        </b:NameList>
      </b:Author>
    </b:Author>
    <b:Title>Pavia, Nieuwpoort and Breitenfeld: The Changing Role of Infantry during the European Military Revolution</b:Title>
    <b:Year>2020</b:Year>
    <b:City>Charlottetown</b:City>
    <b:Publisher>University of Prince Edward Island</b:Publisher>
    <b:RefOrder>5</b:RefOrder>
  </b:Source>
  <b:Source>
    <b:Tag>Cla81</b:Tag>
    <b:SourceType>JournalArticle</b:SourceType>
    <b:Guid>{78044D0C-64AD-40E5-BB85-C0F81AC8ABEC}</b:Guid>
    <b:Title>Metalas in the service of Mars: Arms and Armour</b:Title>
    <b:Year>1981</b:Year>
    <b:Author>
      <b:Author>
        <b:NameList>
          <b:Person>
            <b:Last>Blair</b:Last>
            <b:First>Claude</b:First>
          </b:Person>
        </b:NameList>
      </b:Author>
    </b:Author>
    <b:JournalName>Journal of the Royal Society of Arts</b:JournalName>
    <b:Pages>764-781</b:Pages>
    <b:Volume>129</b:Volume>
    <b:Issue>5304</b:Issue>
    <b:RefOrder>6</b:RefOrder>
  </b:Source>
  <b:Source>
    <b:Tag>Enr64</b:Tag>
    <b:SourceType>Book</b:SourceType>
    <b:Guid>{7FBC6956-3198-4FD7-8B86-C5758AC76EF8}</b:Guid>
    <b:Title>The Great Siege: Malta 1565</b:Title>
    <b:Year>1964</b:Year>
    <b:Author>
      <b:Author>
        <b:NameList>
          <b:Person>
            <b:Last>Bradford</b:Last>
            <b:First>Enrle</b:First>
          </b:Person>
        </b:NameList>
      </b:Author>
    </b:Author>
    <b:City>London</b:City>
    <b:Publisher>Penguin Books</b:Publisher>
    <b:RefOrder>7</b:RefOrder>
  </b:Source>
  <b:Source>
    <b:Tag>PKr95</b:Tag>
    <b:SourceType>JournalArticle</b:SourceType>
    <b:Guid>{54AAB4D0-BC36-4935-953F-C9FD30F96116}</b:Guid>
    <b:Author>
      <b:Author>
        <b:NameList>
          <b:Person>
            <b:Last>P. Krenn</b:Last>
            <b:First>P.</b:First>
            <b:Middle>Kalaus, and B. Hal</b:Middle>
          </b:Person>
        </b:NameList>
      </b:Author>
    </b:Author>
    <b:Title>Material Culture and Military History: Test-Firing Early Modern Small Arms</b:Title>
    <b:JournalName>Material History Review</b:JournalName>
    <b:Year>1995</b:Year>
    <b:Pages>101-109</b:Pages>
    <b:Volume>42</b:Volume>
    <b:Issue>1</b:Issue>
    <b:RefOrder>10</b:RefOrder>
  </b:Source>
  <b:Source>
    <b:Tag>Mat25</b:Tag>
    <b:SourceType>InternetSite</b:SourceType>
    <b:Guid>{49A33373-2EFD-4166-A6B5-8BE7BE77D5D4}</b:Guid>
    <b:Title>MatWeb - The Online Materials Information Resource</b:Title>
    <b:Year>2025</b:Year>
    <b:YearAccessed>2025</b:YearAccessed>
    <b:MonthAccessed>4</b:MonthAccessed>
    <b:DayAccessed>2</b:DayAccessed>
    <b:URL>https://matweb.com/search/DataSheet.aspx?MatGUID=ebd6d2cdfdca4fc285885cc4749c36b1&amp;ckck=1</b:URL>
    <b:RefOrder>11</b:RefOrder>
  </b:Source>
  <b:Source>
    <b:Tag>MGi12</b:Tag>
    <b:SourceType>JournalArticle</b:SourceType>
    <b:Guid>{9F5A6C54-0E6F-4A0B-BA58-1C17981D3BF3}</b:Guid>
    <b:Title>Investigation about the influence of the mechanical properties of lead core and brass jacket of a NATO 7.62 mm ball bullet in numerical simulations of ballistic impacts</b:Title>
    <b:Year>2012</b:Year>
    <b:Author>
      <b:Author>
        <b:NameList>
          <b:Person>
            <b:Last>M. Giglio</b:Last>
            <b:First>A.</b:First>
            <b:Middle>Gilioli, A. Manes, L. Peroni, and M. Scapin</b:Middle>
          </b:Person>
        </b:NameList>
      </b:Author>
    </b:Author>
    <b:JournalName>EPJ Web of Conferences</b:JournalName>
    <b:Pages>04010–04010</b:Pages>
    <b:Volume>26</b:Volume>
    <b:RefOrder>12</b:RefOrder>
  </b:Source>
  <b:Source>
    <b:Tag>Mat251</b:Tag>
    <b:SourceType>InternetSite</b:SourceType>
    <b:Guid>{45F66365-A42F-45C9-9533-4B65184A7156}</b:Guid>
    <b:Title>MatWeb - The Online Materials Information Resource</b:Title>
    <b:Year>2025</b:Year>
    <b:YearAccessed>2025</b:YearAccessed>
    <b:MonthAccessed>4</b:MonthAccessed>
    <b:DayAccessed>2</b:DayAccessed>
    <b:URL>https://matweb.com/search/DataSheet.aspx?MatGUID=654ca9c358264b5392d43315d8535b7d</b:URL>
    <b:RefOrder>13</b:RefOrder>
  </b:Source>
  <b:Source>
    <b:Tag>GLj14</b:Tag>
    <b:SourceType>JournalArticle</b:SourceType>
    <b:Guid>{52C8B763-274B-4769-A015-65743489FAB1}</b:Guid>
    <b:Title>A FE based machining simulation methodology accounting for cast iron microstructure</b:Title>
    <b:Year>2014</b:Year>
    <b:Author>
      <b:Author>
        <b:NameList>
          <b:Person>
            <b:Last>G. Ljustina</b:Last>
            <b:First>R.</b:First>
            <b:Middle>Larsson, and M. Fagerström</b:Middle>
          </b:Person>
        </b:NameList>
      </b:Author>
    </b:Author>
    <b:JournalName>Finite Elements in Analysis and Design</b:JournalName>
    <b:Pages>1-10</b:Pages>
    <b:Volume>80</b:Volume>
    <b:RefOrder>14</b:RefOrder>
  </b:Source>
  <b:Source>
    <b:Tag>Mat252</b:Tag>
    <b:SourceType>InternetSite</b:SourceType>
    <b:Guid>{2D0D7CA1-9674-4387-81EB-50362679F082}</b:Guid>
    <b:Title>MatWeb - The Online Materials Information Resource</b:Title>
    <b:Year>2025</b:Year>
    <b:YearAccessed>2025</b:YearAccessed>
    <b:MonthAccessed>04</b:MonthAccessed>
    <b:DayAccessed>2</b:DayAccessed>
    <b:URL>https://matweb.com/search/DataSheet.aspx?MatGUID=3a9cc570fbb24d119f08db22a53e2421</b:URL>
    <b:RefOrder>15</b:RefOrder>
  </b:Source>
  <b:Source>
    <b:Tag>SSa23</b:Tag>
    <b:SourceType>JournalArticle</b:SourceType>
    <b:Guid>{B7580848-8333-471A-BC51-736F408D2708}</b:Guid>
    <b:Title>Experimental and finite element analysis of Charpy impact, uniaxial tension and bending test of spin‐arc welded carbon steel 1018 plate</b:Title>
    <b:Year>2023</b:Year>
    <b:Author>
      <b:Author>
        <b:NameList>
          <b:Person>
            <b:Last>S. Sankarapandian</b:Last>
            <b:First>R.</b:First>
            <b:Middle>Pramod, S. M. Kumar, and N. S. Shanmugam</b:Middle>
          </b:Person>
        </b:NameList>
      </b:Author>
    </b:Author>
    <b:JournalName>Materialwissenschaft und Werkstofftechnik</b:JournalName>
    <b:Pages>1673–1683</b:Pages>
    <b:Volume>54</b:Volume>
    <b:Issue>12</b:Issue>
    <b:RefOrder>16</b:RefOrder>
  </b:Source>
  <b:Source>
    <b:Tag>Tom17</b:Tag>
    <b:SourceType>JournalArticle</b:SourceType>
    <b:Guid>{95EB5098-FBDF-4BDF-B183-532BEF6F71BE}</b:Guid>
    <b:Author>
      <b:Author>
        <b:NameList>
          <b:Person>
            <b:Last>Tomasz Merda</b:Last>
            <b:First>Paweł</b:First>
            <b:Middle>Żochowski</b:Middle>
          </b:Person>
        </b:NameList>
      </b:Author>
    </b:Author>
    <b:Title>ANALYSIS OF BALLISTIC CHARACTERISTICS OF 16th CENTURY ARQUEBUSES USED IN BATTLE OF PAVIA  </b:Title>
    <b:JournalName>Problemy Techniki Uzbrojenia i Radiolokacji</b:JournalName>
    <b:Year>2017</b:Year>
    <b:Pages>71-84</b:Pages>
    <b:Volume>143</b:Volume>
    <b:Issue>3</b:Issue>
    <b:RefOrder>9</b:RefOrder>
  </b:Source>
  <b:Source>
    <b:Tag>TLa19</b:Tag>
    <b:SourceType>JournalArticle</b:SourceType>
    <b:Guid>{D24ED3BB-C19C-4C3F-A87B-E511AF8F667B}</b:Guid>
    <b:Title>Thickness Mapping of Body Armour: a Comparative Study of Eight Breastplates from the National Museum of Slovenia</b:Title>
    <b:Year>2019</b:Year>
    <b:Author>
      <b:Author>
        <b:NameList>
          <b:Person>
            <b:Last>J.Kraner</b:Last>
            <b:First>T.</b:First>
            <b:Middle>Lazar</b:Middle>
          </b:Person>
        </b:NameList>
      </b:Author>
    </b:Author>
    <b:JournalName>Fasciculi Archaeologiae Historicae</b:JournalName>
    <b:Pages>129-145</b:Pages>
    <b:Volume>32</b:Volume>
    <b:RefOrder>8</b:RefOrder>
  </b:Source>
</b:Sources>
</file>

<file path=customXml/itemProps1.xml><?xml version="1.0" encoding="utf-8"?>
<ds:datastoreItem xmlns:ds="http://schemas.openxmlformats.org/officeDocument/2006/customXml" ds:itemID="{3209AF52-83C4-4C7B-A41C-C4D27E5C1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2990</Words>
  <Characters>17047</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Campbell (2428018)</dc:creator>
  <cp:keywords/>
  <dc:description/>
  <cp:lastModifiedBy>Kelvin Donne</cp:lastModifiedBy>
  <cp:revision>259</cp:revision>
  <dcterms:created xsi:type="dcterms:W3CDTF">2025-05-16T14:58:00Z</dcterms:created>
  <dcterms:modified xsi:type="dcterms:W3CDTF">2025-05-26T13:58:00Z</dcterms:modified>
</cp:coreProperties>
</file>