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B531D" w:rsidRDefault="008E6F50">
      <w:r>
        <w:rPr>
          <w:noProof/>
        </w:rPr>
        <mc:AlternateContent>
          <mc:Choice Requires="wpg">
            <w:drawing>
              <wp:anchor distT="0" distB="0" distL="114300" distR="114300" simplePos="0" relativeHeight="251658752" behindDoc="0" locked="0" layoutInCell="1" allowOverlap="1">
                <wp:simplePos x="0" y="0"/>
                <wp:positionH relativeFrom="page">
                  <wp:align>center</wp:align>
                </wp:positionH>
                <wp:positionV relativeFrom="page">
                  <wp:posOffset>0</wp:posOffset>
                </wp:positionV>
                <wp:extent cx="7315200" cy="1215390"/>
                <wp:effectExtent l="0" t="0" r="0" b="0"/>
                <wp:wrapNone/>
                <wp:docPr id="1767388246" name="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15200" cy="1215390"/>
                          <a:chOff x="0" y="-1"/>
                          <a:chExt cx="7315200" cy="1216153"/>
                        </a:xfrm>
                      </wpg:grpSpPr>
                      <wps:wsp>
                        <wps:cNvPr id="712280293" name=" 3"/>
                        <wps:cNvSpPr>
                          <a:spLocks/>
                        </wps:cNvSpPr>
                        <wps:spPr bwMode="auto">
                          <a:xfrm>
                            <a:off x="0" y="-1"/>
                            <a:ext cx="7315200" cy="1130373"/>
                          </a:xfrm>
                          <a:custGeom>
                            <a:avLst/>
                            <a:gdLst>
                              <a:gd name="T0" fmla="*/ 0 w 7312660"/>
                              <a:gd name="T1" fmla="*/ 0 h 1129665"/>
                              <a:gd name="T2" fmla="*/ 7312660 w 7312660"/>
                              <a:gd name="T3" fmla="*/ 0 h 1129665"/>
                              <a:gd name="T4" fmla="*/ 7312660 w 7312660"/>
                              <a:gd name="T5" fmla="*/ 1129665 h 1129665"/>
                              <a:gd name="T6" fmla="*/ 3619500 w 7312660"/>
                              <a:gd name="T7" fmla="*/ 733425 h 1129665"/>
                              <a:gd name="T8" fmla="*/ 0 w 7312660"/>
                              <a:gd name="T9" fmla="*/ 1091565 h 1129665"/>
                              <a:gd name="T10" fmla="*/ 0 w 7312660"/>
                              <a:gd name="T11" fmla="*/ 0 h 1129665"/>
                            </a:gdLst>
                            <a:ahLst/>
                            <a:cxnLst>
                              <a:cxn ang="0">
                                <a:pos x="T0" y="T1"/>
                              </a:cxn>
                              <a:cxn ang="0">
                                <a:pos x="T2" y="T3"/>
                              </a:cxn>
                              <a:cxn ang="0">
                                <a:pos x="T4" y="T5"/>
                              </a:cxn>
                              <a:cxn ang="0">
                                <a:pos x="T6" y="T7"/>
                              </a:cxn>
                              <a:cxn ang="0">
                                <a:pos x="T8" y="T9"/>
                              </a:cxn>
                              <a:cxn ang="0">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rgbClr val="15608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91198821" name=" 4"/>
                        <wps:cNvSpPr>
                          <a:spLocks/>
                        </wps:cNvSpPr>
                        <wps:spPr bwMode="auto">
                          <a:xfrm>
                            <a:off x="0" y="0"/>
                            <a:ext cx="7315200" cy="1216152"/>
                          </a:xfrm>
                          <a:prstGeom prst="rect">
                            <a:avLst/>
                          </a:prstGeom>
                          <a:blipFill dpi="0" rotWithShape="1">
                            <a:blip r:embed="rId7"/>
                            <a:srcRect/>
                            <a:stretch>
                              <a:fillRect/>
                            </a:stretch>
                          </a:blip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3557CD1F" id=" 2" o:spid="_x0000_s1026" style="position:absolute;margin-left:0;margin-top:0;width:8in;height:95.7pt;z-index:251658752;mso-width-percent:941;mso-height-percent:121;mso-position-horizontal:center;mso-position-horizontal-relative:page;mso-position-vertical-relative:page;mso-width-percent:941;mso-height-percent:121" coordorigin="" coordsize="73152,1216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">
                <v:shape id=" 3" o:spid="_x0000_s1027" style="position:absolute;width:73152;height:11303;visibility:visible;mso-wrap-style:square;v-text-anchor:top" coordsize="7312660,11296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" path="m,l7312660,r,1129665l3619500,733425,,1091565,,xe" fillcolor="#156082" stroked="f">
                  <v:path arrowok="t" o:connecttype="custom" o:connectlocs="0,0;7315200,0;7315200,1130373;3620757,733885;0,1092249;0,0" o:connectangles="0,0,0,0,0,0"/>
                </v:shape>
                <v:rect id=" 4" o:spid="_x0000_s1028" style="position:absolute;width:73152;height:12161;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" stroked="f">
                  <v:fill r:id="rId8" o:title="" recolor="t" rotate="t" type="frame"/>
                  <v:path arrowok="t"/>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simplePos x="0" y="0"/>
                <wp:positionH relativeFrom="page">
                  <wp:align>center</wp:align>
                </wp:positionH>
                <wp:positionV relativeFrom="page">
                  <wp:posOffset>0</wp:posOffset>
                </wp:positionV>
                <wp:extent cx="7315200" cy="3638550"/>
                <wp:effectExtent l="0" t="0" r="0" b="0"/>
                <wp:wrapSquare wrapText="bothSides"/>
                <wp:docPr id="631815609"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15200" cy="3638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B531D" w:rsidRDefault="004B531D">
                            <w:pPr>
                              <w:jc w:val="right"/>
                              <w:rPr>
                                <w:color w:val="156082"/>
                                <w:sz w:val="64"/>
                                <w:szCs w:val="64"/>
                              </w:rPr>
                            </w:pPr>
                            <w:r>
                              <w:rPr>
                                <w:rStyle w:val="Heading1Char"/>
                                <w:b/>
                                <w:bCs/>
                                <w:sz w:val="72"/>
                                <w:szCs w:val="72"/>
                              </w:rPr>
                              <w:t>An Analysis of the factors impacting The Body Shop</w:t>
                            </w:r>
                          </w:p>
                          <w:p w:rsidR="004B531D" w:rsidRDefault="004B531D">
                            <w:pPr>
                              <w:jc w:val="right"/>
                              <w:rPr>
                                <w:smallCaps/>
                                <w:color w:val="404040"/>
                                <w:sz w:val="36"/>
                                <w:szCs w:val="36"/>
                              </w:rPr>
                            </w:pPr>
                            <w:r>
                              <w:rPr>
                                <w:color w:val="404040"/>
                                <w:sz w:val="36"/>
                                <w:szCs w:val="36"/>
                              </w:rPr>
                              <w:t xml:space="preserve">     </w:t>
                            </w:r>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36300</wp14:pctHeight>
                </wp14:sizeRelV>
              </wp:anchor>
            </w:drawing>
          </mc:Choice>
          <mc:Fallback>
            <w:pict>
              <v:rect id=" 5" o:spid="_x0000_s1026" style="position:absolute;margin-left:0;margin-top:0;width:8in;height:286.5pt;z-index:251656704;visibility:visible;mso-wrap-style:square;mso-width-percent:941;mso-height-percent:363;mso-wrap-distance-left:9pt;mso-wrap-distance-top:0;mso-wrap-distance-right:9pt;mso-wrap-distance-bottom:0;mso-position-horizontal:center;mso-position-horizontal-relative:page;mso-position-vertical:absolute;mso-position-vertical-relative:page;mso-width-percent:941;mso-height-percent:363;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" filled="f" stroked="f">
                <v:path arrowok="t"/>
                <v:textbox inset="126pt,0,54pt,0">
                  <w:txbxContent>
                    <w:p w:rsidR="004B531D" w:rsidRDefault="004B531D">
                      <w:pPr>
                        <w:jc w:val="right"/>
                        <w:rPr>
                          <w:color w:val="156082"/>
                          <w:sz w:val="64"/>
                          <w:szCs w:val="64"/>
                        </w:rPr>
                      </w:pPr>
                      <w:r>
                        <w:rPr>
                          <w:rStyle w:val="Heading1Char"/>
                          <w:b/>
                          <w:bCs/>
                          <w:sz w:val="72"/>
                          <w:szCs w:val="72"/>
                        </w:rPr>
                        <w:t>An Analysis of the factors impacting The Body Shop</w:t>
                      </w:r>
                    </w:p>
                    <w:p w:rsidR="004B531D" w:rsidRDefault="004B531D">
                      <w:pPr>
                        <w:jc w:val="right"/>
                        <w:rPr>
                          <w:smallCaps/>
                          <w:color w:val="404040"/>
                          <w:sz w:val="36"/>
                          <w:szCs w:val="36"/>
                        </w:rPr>
                      </w:pPr>
                      <w:r>
                        <w:rPr>
                          <w:color w:val="404040"/>
                          <w:sz w:val="36"/>
                          <w:szCs w:val="36"/>
                        </w:rPr>
                        <w:t xml:space="preserve">     </w:t>
                      </w:r>
                    </w:p>
                  </w:txbxContent>
                </v:textbox>
                <w10:wrap type="square" anchorx="page" anchory="page"/>
              </v:rect>
            </w:pict>
          </mc:Fallback>
        </mc:AlternateContent>
      </w:r>
    </w:p>
    <w:p w:rsidR="004B531D" w:rsidRDefault="008E6F50">
      <w:pPr>
        <w:rPr>
          <w:rFonts w:ascii="Times New Roman" w:hAnsi="Times New Roman" w:cs="Times New Roman"/>
          <w:b/>
          <w:bCs/>
          <w:sz w:val="28"/>
          <w:szCs w:val="28"/>
        </w:rPr>
      </w:pPr>
      <w:r>
        <w:rPr>
          <w:noProof/>
        </w:rPr>
        <mc:AlternateContent>
          <mc:Choice Requires="wps">
            <w:drawing>
              <wp:anchor distT="0" distB="0" distL="114300" distR="114300" simplePos="0" relativeHeight="251657728" behindDoc="0" locked="0" layoutInCell="1" allowOverlap="1">
                <wp:simplePos x="0" y="0"/>
                <wp:positionH relativeFrom="page">
                  <wp:posOffset>351155</wp:posOffset>
                </wp:positionH>
                <wp:positionV relativeFrom="page">
                  <wp:posOffset>7854315</wp:posOffset>
                </wp:positionV>
                <wp:extent cx="7315200" cy="914400"/>
                <wp:effectExtent l="0" t="0" r="0" b="0"/>
                <wp:wrapSquare wrapText="bothSides"/>
                <wp:docPr id="1313951440" nam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152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B531D" w:rsidRDefault="004B531D">
                            <w:pPr>
                              <w:pStyle w:val="NoSpacing"/>
                              <w:jc w:val="right"/>
                              <w:rPr>
                                <w:color w:val="595959"/>
                                <w:sz w:val="28"/>
                                <w:szCs w:val="28"/>
                              </w:rPr>
                            </w:pPr>
                            <w:r>
                              <w:rPr>
                                <w:color w:val="595959"/>
                                <w:sz w:val="28"/>
                                <w:szCs w:val="28"/>
                              </w:rPr>
                              <w:t>Student Name: Shah Uddin</w:t>
                            </w:r>
                          </w:p>
                          <w:p w:rsidR="004B531D" w:rsidRDefault="004B531D">
                            <w:pPr>
                              <w:pStyle w:val="NoSpacing"/>
                              <w:jc w:val="right"/>
                              <w:rPr>
                                <w:color w:val="595959"/>
                                <w:sz w:val="28"/>
                                <w:szCs w:val="28"/>
                              </w:rPr>
                            </w:pPr>
                            <w:r>
                              <w:rPr>
                                <w:color w:val="595959"/>
                                <w:sz w:val="28"/>
                                <w:szCs w:val="28"/>
                              </w:rPr>
                              <w:t>Student Number: 2019661</w:t>
                            </w:r>
                          </w:p>
                          <w:p w:rsidR="004B531D" w:rsidRDefault="004B531D">
                            <w:pPr>
                              <w:pStyle w:val="NoSpacing"/>
                              <w:jc w:val="right"/>
                              <w:rPr>
                                <w:color w:val="595959"/>
                                <w:sz w:val="18"/>
                                <w:szCs w:val="18"/>
                              </w:rPr>
                            </w:pPr>
                            <w:r>
                              <w:rPr>
                                <w:color w:val="595959"/>
                                <w:sz w:val="28"/>
                                <w:szCs w:val="28"/>
                              </w:rPr>
                              <w:t>Word Count: 1495</w:t>
                            </w:r>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9200</wp14:pctHeight>
                </wp14:sizeRelV>
              </wp:anchor>
            </w:drawing>
          </mc:Choice>
          <mc:Fallback>
            <w:pict>
              <v:rect id=" 6" o:spid="_x0000_s1027" style="position:absolute;margin-left:27.65pt;margin-top:618.45pt;width:8in;height:1in;z-index:25165772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" filled="f" stroked="f">
                <v:path arrowok="t"/>
                <v:textbox inset="126pt,0,54pt,0">
                  <w:txbxContent>
                    <w:p w:rsidR="004B531D" w:rsidRDefault="004B531D">
                      <w:pPr>
                        <w:pStyle w:val="NoSpacing"/>
                        <w:jc w:val="right"/>
                        <w:rPr>
                          <w:color w:val="595959"/>
                          <w:sz w:val="28"/>
                          <w:szCs w:val="28"/>
                        </w:rPr>
                      </w:pPr>
                      <w:r>
                        <w:rPr>
                          <w:color w:val="595959"/>
                          <w:sz w:val="28"/>
                          <w:szCs w:val="28"/>
                        </w:rPr>
                        <w:t>Student Name: Shah Uddin</w:t>
                      </w:r>
                    </w:p>
                    <w:p w:rsidR="004B531D" w:rsidRDefault="004B531D">
                      <w:pPr>
                        <w:pStyle w:val="NoSpacing"/>
                        <w:jc w:val="right"/>
                        <w:rPr>
                          <w:color w:val="595959"/>
                          <w:sz w:val="28"/>
                          <w:szCs w:val="28"/>
                        </w:rPr>
                      </w:pPr>
                      <w:r>
                        <w:rPr>
                          <w:color w:val="595959"/>
                          <w:sz w:val="28"/>
                          <w:szCs w:val="28"/>
                        </w:rPr>
                        <w:t>Student Number: 2019661</w:t>
                      </w:r>
                    </w:p>
                    <w:p w:rsidR="004B531D" w:rsidRDefault="004B531D">
                      <w:pPr>
                        <w:pStyle w:val="NoSpacing"/>
                        <w:jc w:val="right"/>
                        <w:rPr>
                          <w:color w:val="595959"/>
                          <w:sz w:val="18"/>
                          <w:szCs w:val="18"/>
                        </w:rPr>
                      </w:pPr>
                      <w:r>
                        <w:rPr>
                          <w:color w:val="595959"/>
                          <w:sz w:val="28"/>
                          <w:szCs w:val="28"/>
                        </w:rPr>
                        <w:t>Word Count: 1495</w:t>
                      </w:r>
                    </w:p>
                  </w:txbxContent>
                </v:textbox>
                <w10:wrap type="square" anchorx="page" anchory="page"/>
              </v:rect>
            </w:pict>
          </mc:Fallback>
        </mc:AlternateContent>
      </w:r>
      <w:r w:rsidR="004B531D">
        <w:rPr>
          <w:rFonts w:ascii="Times New Roman" w:hAnsi="Times New Roman" w:cs="Times New Roman"/>
          <w:b/>
          <w:bCs/>
          <w:sz w:val="28"/>
          <w:szCs w:val="28"/>
        </w:rPr>
        <w:br w:type="page"/>
      </w:r>
    </w:p>
    <w:p w:rsidR="004B531D" w:rsidRDefault="004B531D">
      <w:pPr>
        <w:spacing w:line="276" w:lineRule="auto"/>
        <w:jc w:val="both"/>
        <w:rPr>
          <w:rFonts w:ascii="Times New Roman" w:hAnsi="Times New Roman" w:cs="Times New Roman"/>
          <w:b/>
          <w:bCs/>
          <w:sz w:val="28"/>
          <w:szCs w:val="28"/>
        </w:rPr>
      </w:pPr>
    </w:p>
    <w:p w:rsidR="004B531D" w:rsidRDefault="004B531D">
      <w:pPr>
        <w:rPr>
          <w:rFonts w:ascii="Times New Roman" w:hAnsi="Times New Roman" w:cs="Times New Roman"/>
          <w:b/>
          <w:bCs/>
          <w:sz w:val="28"/>
          <w:szCs w:val="28"/>
        </w:rPr>
      </w:pPr>
      <w:r>
        <w:rPr>
          <w:rFonts w:ascii="Times New Roman" w:hAnsi="Times New Roman" w:cs="Times New Roman"/>
          <w:b/>
          <w:bCs/>
          <w:sz w:val="28"/>
          <w:szCs w:val="28"/>
        </w:rPr>
        <w:t xml:space="preserve">  Contents                                                                                                    Page No.</w:t>
      </w:r>
    </w:p>
    <w:p w:rsidR="004B531D" w:rsidRDefault="004B531D">
      <w:pPr>
        <w:spacing w:line="276" w:lineRule="auto"/>
        <w:jc w:val="both"/>
        <w:rPr>
          <w:rFonts w:ascii="Times New Roman" w:hAnsi="Times New Roman" w:cs="Times New Roman"/>
          <w:b/>
          <w:bCs/>
          <w:sz w:val="28"/>
          <w:szCs w:val="28"/>
        </w:rPr>
      </w:pPr>
    </w:p>
    <w:p w:rsidR="004B531D" w:rsidRDefault="004B531D">
      <w:pPr>
        <w:pStyle w:val="ListParagraph"/>
        <w:numPr>
          <w:ilvl w:val="0"/>
          <w:numId w:val="1"/>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Introduction………………………………………………………………02</w:t>
      </w:r>
    </w:p>
    <w:p w:rsidR="004B531D" w:rsidRDefault="004B531D">
      <w:pPr>
        <w:pStyle w:val="ListParagraph"/>
        <w:numPr>
          <w:ilvl w:val="0"/>
          <w:numId w:val="1"/>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Main Findings………………………………………………………. (03-07)</w:t>
      </w:r>
    </w:p>
    <w:p w:rsidR="004B531D" w:rsidRDefault="004B531D">
      <w:pPr>
        <w:spacing w:line="276" w:lineRule="auto"/>
        <w:ind w:left="1080" w:firstLine="360"/>
        <w:jc w:val="both"/>
        <w:rPr>
          <w:rFonts w:ascii="Times New Roman" w:hAnsi="Times New Roman" w:cs="Times New Roman"/>
          <w:b/>
          <w:bCs/>
          <w:sz w:val="28"/>
          <w:szCs w:val="28"/>
        </w:rPr>
      </w:pPr>
      <w:r>
        <w:rPr>
          <w:rFonts w:ascii="Times New Roman" w:hAnsi="Times New Roman" w:cs="Times New Roman"/>
          <w:b/>
          <w:bCs/>
          <w:sz w:val="28"/>
          <w:szCs w:val="28"/>
        </w:rPr>
        <w:t>2.1 PESTLE Analysis</w:t>
      </w:r>
    </w:p>
    <w:p w:rsidR="004B531D" w:rsidRDefault="004B531D">
      <w:pPr>
        <w:spacing w:line="276"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2.2 PESTLE Analysis of the Factors Impacting the Body Shop</w:t>
      </w:r>
    </w:p>
    <w:p w:rsidR="004B531D" w:rsidRDefault="004B531D">
      <w:pPr>
        <w:spacing w:line="276" w:lineRule="auto"/>
        <w:ind w:left="720" w:firstLine="720"/>
        <w:jc w:val="both"/>
        <w:rPr>
          <w:rFonts w:ascii="Times New Roman" w:hAnsi="Times New Roman" w:cs="Times New Roman"/>
          <w:b/>
          <w:bCs/>
          <w:sz w:val="28"/>
          <w:szCs w:val="28"/>
        </w:rPr>
      </w:pPr>
      <w:r>
        <w:rPr>
          <w:rFonts w:ascii="Times New Roman" w:hAnsi="Times New Roman" w:cs="Times New Roman"/>
          <w:b/>
          <w:bCs/>
          <w:sz w:val="28"/>
          <w:szCs w:val="28"/>
        </w:rPr>
        <w:t>2.3 Stakeholder Analysis</w:t>
      </w:r>
    </w:p>
    <w:p w:rsidR="004B531D" w:rsidRDefault="004B531D">
      <w:pPr>
        <w:pStyle w:val="ListParagraph"/>
        <w:spacing w:line="276"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2.4 Stakeholder Analysis for The Body Shop</w:t>
      </w:r>
    </w:p>
    <w:p w:rsidR="004B531D" w:rsidRDefault="004B531D">
      <w:pPr>
        <w:pStyle w:val="ListParagraph"/>
        <w:spacing w:line="276" w:lineRule="auto"/>
        <w:ind w:firstLine="720"/>
        <w:jc w:val="both"/>
        <w:rPr>
          <w:rFonts w:ascii="Times New Roman" w:hAnsi="Times New Roman" w:cs="Times New Roman"/>
          <w:b/>
          <w:bCs/>
          <w:sz w:val="28"/>
          <w:szCs w:val="28"/>
        </w:rPr>
      </w:pPr>
    </w:p>
    <w:p w:rsidR="004B531D" w:rsidRDefault="004B531D">
      <w:pPr>
        <w:pStyle w:val="ListParagraph"/>
        <w:numPr>
          <w:ilvl w:val="0"/>
          <w:numId w:val="1"/>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Conclusion…………………………………………………………………08</w:t>
      </w:r>
    </w:p>
    <w:p w:rsidR="004B531D" w:rsidRDefault="004B531D">
      <w:pPr>
        <w:pStyle w:val="ListParagraph"/>
        <w:numPr>
          <w:ilvl w:val="0"/>
          <w:numId w:val="1"/>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Recommendations………………………………………………………...09</w:t>
      </w:r>
    </w:p>
    <w:p w:rsidR="004B531D" w:rsidRDefault="004B531D">
      <w:pPr>
        <w:pStyle w:val="ListParagraph"/>
        <w:spacing w:line="276" w:lineRule="auto"/>
        <w:ind w:left="1440"/>
        <w:jc w:val="both"/>
        <w:rPr>
          <w:rFonts w:ascii="Times New Roman" w:hAnsi="Times New Roman" w:cs="Times New Roman"/>
          <w:b/>
          <w:bCs/>
          <w:sz w:val="28"/>
          <w:szCs w:val="28"/>
        </w:rPr>
      </w:pPr>
      <w:r>
        <w:rPr>
          <w:rFonts w:ascii="Times New Roman" w:hAnsi="Times New Roman" w:cs="Times New Roman"/>
          <w:b/>
          <w:bCs/>
          <w:sz w:val="28"/>
          <w:szCs w:val="28"/>
        </w:rPr>
        <w:t>4.1 Digital Transformation</w:t>
      </w:r>
    </w:p>
    <w:p w:rsidR="004B531D" w:rsidRDefault="004B531D">
      <w:pPr>
        <w:pStyle w:val="ListParagraph"/>
        <w:spacing w:line="276" w:lineRule="auto"/>
        <w:ind w:left="1440"/>
        <w:jc w:val="both"/>
        <w:rPr>
          <w:rFonts w:ascii="Times New Roman" w:hAnsi="Times New Roman" w:cs="Times New Roman"/>
          <w:b/>
          <w:bCs/>
          <w:sz w:val="28"/>
          <w:szCs w:val="28"/>
        </w:rPr>
      </w:pPr>
      <w:r>
        <w:rPr>
          <w:rFonts w:ascii="Times New Roman" w:hAnsi="Times New Roman" w:cs="Times New Roman"/>
          <w:b/>
          <w:bCs/>
          <w:sz w:val="28"/>
          <w:szCs w:val="28"/>
        </w:rPr>
        <w:t>4.2 Product Innovation and Diversification</w:t>
      </w:r>
    </w:p>
    <w:p w:rsidR="004B531D" w:rsidRDefault="004B531D">
      <w:pPr>
        <w:pStyle w:val="ListParagraph"/>
        <w:numPr>
          <w:ilvl w:val="0"/>
          <w:numId w:val="1"/>
        </w:num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Reference List……………………………………………………….. (09-12)</w:t>
      </w: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ab/>
      </w: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1. Introduction</w:t>
      </w: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Company Background</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The Body Shop, established by Anita Roddick in 1976, is well-known for its dedication to ethical and sustainable environmentally friendly practices within the beauty sector. The company expanded rapidly from a single shop in Brighton to an internationally recognized brand associated with environmental activism, cruelty-free products, and community trade initiatives. Ownership of The Body Shop has transitioned multiple times, from L’Oréal to Natura, and most recently to the German private equity firm Aureli</w:t>
      </w:r>
      <w:r>
        <w:rPr>
          <w:rFonts w:ascii="Times New Roman" w:hAnsi="Times New Roman" w:cs="Times New Roman"/>
          <w:sz w:val="24"/>
          <w:szCs w:val="24"/>
        </w:rPr>
        <w:t>us in 2023 for £207 million (Wikipedia contributors, 2024).</w:t>
      </w:r>
    </w:p>
    <w:p w:rsidR="004B531D" w:rsidRDefault="004B531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Current Situation</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In February 2024, The Body Shop UK went into administration due to ongoing financial difficulties and weak sales during the crucial Christmas season. This situation has put in danger over 2,200 jobs and created concerns about the brand's future in the extremely competitive natural and sustainable beauty market. This report will examine the external and internal factors impacting The Body Shop using PESTLE and stakeholder analyses, offering recommendations to help restore the brand (O’Boyle, 2024).</w:t>
      </w:r>
    </w:p>
    <w:p w:rsidR="004B531D" w:rsidRDefault="004B531D">
      <w:pPr>
        <w:spacing w:line="276" w:lineRule="auto"/>
        <w:jc w:val="both"/>
        <w:rPr>
          <w:rFonts w:ascii="Times New Roman" w:hAnsi="Times New Roman" w:cs="Times New Roman"/>
          <w:sz w:val="24"/>
          <w:szCs w:val="24"/>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2. Main Findings</w:t>
      </w: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2.1 PESTLE Analysis</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PESTLE analysis (Political, Economic, Social, Technological, Legal, and Environmental factors) is a strategic tool used to examine and monitor macro-environmental factors that may influence an organization. Below is a detailed explanation of each component (Abbott, 2015).</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Advantages of PESTLE Analysis</w:t>
      </w:r>
    </w:p>
    <w:p w:rsidR="004B531D" w:rsidRDefault="004B531D">
      <w:pPr>
        <w:numPr>
          <w:ilvl w:val="0"/>
          <w:numId w:val="11"/>
        </w:numPr>
        <w:spacing w:line="276" w:lineRule="auto"/>
        <w:jc w:val="both"/>
        <w:rPr>
          <w:rFonts w:ascii="Times New Roman" w:hAnsi="Times New Roman" w:cs="Times New Roman"/>
          <w:sz w:val="24"/>
          <w:szCs w:val="24"/>
        </w:rPr>
      </w:pPr>
      <w:r>
        <w:rPr>
          <w:rFonts w:ascii="Times New Roman" w:hAnsi="Times New Roman" w:cs="Times New Roman"/>
          <w:sz w:val="24"/>
          <w:szCs w:val="24"/>
        </w:rPr>
        <w:t>Provides a comprehensive overview of the external environment (Makos, 2024c).</w:t>
      </w:r>
    </w:p>
    <w:p w:rsidR="004B531D" w:rsidRDefault="004B531D">
      <w:pPr>
        <w:numPr>
          <w:ilvl w:val="0"/>
          <w:numId w:val="11"/>
        </w:numPr>
        <w:spacing w:line="276" w:lineRule="auto"/>
        <w:jc w:val="both"/>
        <w:rPr>
          <w:rFonts w:ascii="Times New Roman" w:hAnsi="Times New Roman" w:cs="Times New Roman"/>
          <w:sz w:val="24"/>
          <w:szCs w:val="24"/>
        </w:rPr>
      </w:pPr>
      <w:r>
        <w:rPr>
          <w:rFonts w:ascii="Times New Roman" w:hAnsi="Times New Roman" w:cs="Times New Roman"/>
          <w:sz w:val="24"/>
          <w:szCs w:val="24"/>
        </w:rPr>
        <w:t>Helps in identifying opportunities and mitigating risks.</w:t>
      </w:r>
    </w:p>
    <w:p w:rsidR="004B531D" w:rsidRDefault="004B531D">
      <w:pPr>
        <w:numPr>
          <w:ilvl w:val="0"/>
          <w:numId w:val="11"/>
        </w:numPr>
        <w:spacing w:line="276" w:lineRule="auto"/>
        <w:jc w:val="both"/>
        <w:rPr>
          <w:rFonts w:ascii="Times New Roman" w:hAnsi="Times New Roman" w:cs="Times New Roman"/>
          <w:sz w:val="24"/>
          <w:szCs w:val="24"/>
        </w:rPr>
      </w:pPr>
      <w:r>
        <w:rPr>
          <w:rFonts w:ascii="Times New Roman" w:hAnsi="Times New Roman" w:cs="Times New Roman"/>
          <w:sz w:val="24"/>
          <w:szCs w:val="24"/>
        </w:rPr>
        <w:t>Aids in early identification of potential threats.</w:t>
      </w:r>
    </w:p>
    <w:p w:rsidR="004B531D" w:rsidRDefault="004B531D">
      <w:pPr>
        <w:numPr>
          <w:ilvl w:val="0"/>
          <w:numId w:val="11"/>
        </w:numPr>
        <w:spacing w:line="276" w:lineRule="auto"/>
        <w:jc w:val="both"/>
        <w:rPr>
          <w:rFonts w:ascii="Times New Roman" w:hAnsi="Times New Roman" w:cs="Times New Roman"/>
          <w:sz w:val="24"/>
          <w:szCs w:val="24"/>
        </w:rPr>
      </w:pPr>
      <w:r>
        <w:rPr>
          <w:rFonts w:ascii="Times New Roman" w:hAnsi="Times New Roman" w:cs="Times New Roman"/>
          <w:sz w:val="24"/>
          <w:szCs w:val="24"/>
        </w:rPr>
        <w:t>Offers insights into market dynamics and consumer behavior, enabling better decision-making.</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Disadvantages of PESTLE Analysis</w:t>
      </w:r>
    </w:p>
    <w:p w:rsidR="004B531D" w:rsidRDefault="004B531D">
      <w:pPr>
        <w:numPr>
          <w:ilvl w:val="0"/>
          <w:numId w:val="12"/>
        </w:numPr>
        <w:spacing w:line="276" w:lineRule="auto"/>
        <w:jc w:val="both"/>
        <w:rPr>
          <w:rFonts w:ascii="Times New Roman" w:hAnsi="Times New Roman" w:cs="Times New Roman"/>
          <w:sz w:val="24"/>
          <w:szCs w:val="24"/>
        </w:rPr>
      </w:pPr>
      <w:r>
        <w:rPr>
          <w:rFonts w:ascii="Times New Roman" w:hAnsi="Times New Roman" w:cs="Times New Roman"/>
          <w:sz w:val="24"/>
          <w:szCs w:val="24"/>
        </w:rPr>
        <w:t>Time-consuming and complex, requiring significant research and data collection (Frue, 2020).</w:t>
      </w:r>
    </w:p>
    <w:p w:rsidR="004B531D" w:rsidRDefault="004B531D">
      <w:pPr>
        <w:numPr>
          <w:ilvl w:val="0"/>
          <w:numId w:val="12"/>
        </w:numPr>
        <w:spacing w:line="276" w:lineRule="auto"/>
        <w:jc w:val="both"/>
        <w:rPr>
          <w:rFonts w:ascii="Times New Roman" w:hAnsi="Times New Roman" w:cs="Times New Roman"/>
          <w:sz w:val="24"/>
          <w:szCs w:val="24"/>
        </w:rPr>
      </w:pPr>
      <w:r>
        <w:rPr>
          <w:rFonts w:ascii="Times New Roman" w:hAnsi="Times New Roman" w:cs="Times New Roman"/>
          <w:sz w:val="24"/>
          <w:szCs w:val="24"/>
        </w:rPr>
        <w:t>Can be influenced by subjective interpretations.</w:t>
      </w:r>
    </w:p>
    <w:p w:rsidR="004B531D" w:rsidRDefault="004B531D">
      <w:pPr>
        <w:numPr>
          <w:ilvl w:val="0"/>
          <w:numId w:val="12"/>
        </w:numPr>
        <w:spacing w:line="276" w:lineRule="auto"/>
        <w:jc w:val="both"/>
        <w:rPr>
          <w:rFonts w:ascii="Times New Roman" w:hAnsi="Times New Roman" w:cs="Times New Roman"/>
          <w:sz w:val="24"/>
          <w:szCs w:val="24"/>
        </w:rPr>
      </w:pPr>
      <w:r>
        <w:rPr>
          <w:rFonts w:ascii="Times New Roman" w:hAnsi="Times New Roman" w:cs="Times New Roman"/>
          <w:sz w:val="24"/>
          <w:szCs w:val="24"/>
        </w:rPr>
        <w:t>Rapid changes in the external environment can render the analysis outdated.</w:t>
      </w:r>
    </w:p>
    <w:p w:rsidR="004B531D" w:rsidRDefault="004B531D">
      <w:pPr>
        <w:numPr>
          <w:ilvl w:val="0"/>
          <w:numId w:val="12"/>
        </w:numPr>
        <w:spacing w:line="276" w:lineRule="auto"/>
        <w:jc w:val="both"/>
        <w:rPr>
          <w:rFonts w:ascii="Times New Roman" w:hAnsi="Times New Roman" w:cs="Times New Roman"/>
          <w:sz w:val="24"/>
          <w:szCs w:val="24"/>
        </w:rPr>
      </w:pPr>
      <w:r>
        <w:rPr>
          <w:rFonts w:ascii="Times New Roman" w:hAnsi="Times New Roman" w:cs="Times New Roman"/>
          <w:sz w:val="24"/>
          <w:szCs w:val="24"/>
        </w:rPr>
        <w:t>Focusing too much on external factors might overlook internal strengths and weaknesses.</w:t>
      </w: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2.2 PESTLE Analysis of The Body Shop</w:t>
      </w: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Political</w:t>
      </w:r>
      <w:r>
        <w:rPr>
          <w:rFonts w:ascii="Times New Roman" w:hAnsi="Times New Roman" w:cs="Times New Roman"/>
          <w:sz w:val="24"/>
          <w:szCs w:val="24"/>
        </w:rPr>
        <w:br/>
        <w:t>The Body Shop must adhere to various regulatory frameworks across different countries. Post-Brexit, there is uncertainty regarding potential tariffs affecting operations in the UK and the EU (Achinas et al., 2019).</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Economic</w:t>
      </w:r>
      <w:r>
        <w:rPr>
          <w:rFonts w:ascii="Times New Roman" w:hAnsi="Times New Roman" w:cs="Times New Roman"/>
          <w:sz w:val="24"/>
          <w:szCs w:val="24"/>
        </w:rPr>
        <w:br/>
        <w:t>Economic downturns and inflation have reduced consumer spending, impacting discretionary items like cosmetics. Currency volatility affects pricing strategies and profitability (Dima et al., 2023).</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Social</w:t>
      </w:r>
      <w:r>
        <w:rPr>
          <w:rFonts w:ascii="Times New Roman" w:hAnsi="Times New Roman" w:cs="Times New Roman"/>
          <w:sz w:val="24"/>
          <w:szCs w:val="24"/>
        </w:rPr>
        <w:br/>
        <w:t>There is a growing preference for ethical, sustainable, and cruelty-free products, especially among younger consumers. The Body Shop needs to rejuvenate its brand image to engage this demographic (Gheibi et al., 2018).</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Technological</w:t>
      </w:r>
      <w:r>
        <w:rPr>
          <w:rFonts w:ascii="Times New Roman" w:hAnsi="Times New Roman" w:cs="Times New Roman"/>
          <w:sz w:val="24"/>
          <w:szCs w:val="24"/>
        </w:rPr>
        <w:br/>
        <w:t>Advancements in e-commerce and digital marketing are crucial. Technological innovations in sustainable product development and packaging provide competitive advantages.</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Legal</w:t>
      </w:r>
      <w:r>
        <w:rPr>
          <w:rFonts w:ascii="Times New Roman" w:hAnsi="Times New Roman" w:cs="Times New Roman"/>
          <w:sz w:val="24"/>
          <w:szCs w:val="24"/>
        </w:rPr>
        <w:br/>
        <w:t>Protecting intellectual property is vital amid market competition. Compliance with international laws increases operational costs (Anderson, 2015).</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Environmental</w:t>
      </w:r>
      <w:r>
        <w:rPr>
          <w:rFonts w:ascii="Times New Roman" w:hAnsi="Times New Roman" w:cs="Times New Roman"/>
          <w:sz w:val="24"/>
          <w:szCs w:val="24"/>
        </w:rPr>
        <w:br/>
        <w:t>Sustainable practices are integral to The Body Shop's brand, requiring continuous innovation in eco-friendly product development and operations (Bush, 2024).</w:t>
      </w: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2.3 Stakeholder Analysis</w:t>
      </w:r>
    </w:p>
    <w:p w:rsidR="004B531D" w:rsidRDefault="004B531D">
      <w:pPr>
        <w:spacing w:line="276" w:lineRule="auto"/>
        <w:jc w:val="both"/>
        <w:rPr>
          <w:rFonts w:ascii="Times New Roman" w:hAnsi="Times New Roman" w:cs="Times New Roman"/>
          <w:sz w:val="28"/>
          <w:szCs w:val="28"/>
        </w:rPr>
      </w:pP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Stakeholder analysis assesses the influence and importance of key stakeholders, helping to understand their expectations and the potential impact on the company’s strategy (Klievink et al., 2012). This process involves identifying stakeholders, analyzing their needs and expectations, and determining the most effective ways to engage and communicate with them. Stakeholders can be internal or external to the organization and have varying degrees of interest and influence over its operations.</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Advantages</w:t>
      </w:r>
    </w:p>
    <w:p w:rsidR="004B531D" w:rsidRDefault="004B531D">
      <w:pPr>
        <w:numPr>
          <w:ilvl w:val="0"/>
          <w:numId w:val="18"/>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Enhanced Understanding</w:t>
      </w:r>
      <w:r>
        <w:rPr>
          <w:rFonts w:ascii="Times New Roman" w:hAnsi="Times New Roman" w:cs="Times New Roman"/>
          <w:sz w:val="24"/>
          <w:szCs w:val="24"/>
        </w:rPr>
        <w:t>: Provides a clear picture of who the stakeholders are, their interests, and their levels of influence. This understanding is crucial for making informed strategic decisions that consider the needs and concerns of all relevant parties.</w:t>
      </w:r>
    </w:p>
    <w:p w:rsidR="004B531D" w:rsidRDefault="004B531D">
      <w:pPr>
        <w:numPr>
          <w:ilvl w:val="0"/>
          <w:numId w:val="18"/>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Conflict Resolution</w:t>
      </w:r>
      <w:r>
        <w:rPr>
          <w:rFonts w:ascii="Times New Roman" w:hAnsi="Times New Roman" w:cs="Times New Roman"/>
          <w:sz w:val="24"/>
          <w:szCs w:val="24"/>
        </w:rPr>
        <w:t>: Identifying and understanding stakeholder interests can help preempt and resolve conflicts. By addressing concerns early and involving stakeholders in decision-making, the organization can foster a more collaborative environment.</w:t>
      </w:r>
    </w:p>
    <w:p w:rsidR="004B531D" w:rsidRDefault="004B531D">
      <w:pPr>
        <w:numPr>
          <w:ilvl w:val="0"/>
          <w:numId w:val="18"/>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Informed Decision-Making</w:t>
      </w:r>
      <w:r>
        <w:rPr>
          <w:rFonts w:ascii="Times New Roman" w:hAnsi="Times New Roman" w:cs="Times New Roman"/>
          <w:sz w:val="24"/>
          <w:szCs w:val="24"/>
        </w:rPr>
        <w:t>: By considering the perspectives of various stakeholders, the organization can make more balanced and sustainable decisions. This can lead to better outcomes and increased support from key stakeholders.</w:t>
      </w:r>
    </w:p>
    <w:p w:rsidR="004B531D" w:rsidRDefault="004B531D">
      <w:pPr>
        <w:numPr>
          <w:ilvl w:val="0"/>
          <w:numId w:val="18"/>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Strategic Planning</w:t>
      </w:r>
      <w:r>
        <w:rPr>
          <w:rFonts w:ascii="Times New Roman" w:hAnsi="Times New Roman" w:cs="Times New Roman"/>
          <w:sz w:val="24"/>
          <w:szCs w:val="24"/>
        </w:rPr>
        <w:t>: Stakeholder analysis aids in strategic planning by highlighting potential risks and opportunities. Understanding stakeholder dynamics can help the organization anticipate challenges and leverage support where needed.</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Disadvantages</w:t>
      </w:r>
    </w:p>
    <w:p w:rsidR="004B531D" w:rsidRDefault="004B531D">
      <w:pPr>
        <w:numPr>
          <w:ilvl w:val="0"/>
          <w:numId w:val="19"/>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Resource Intensive</w:t>
      </w:r>
      <w:r>
        <w:rPr>
          <w:rFonts w:ascii="Times New Roman" w:hAnsi="Times New Roman" w:cs="Times New Roman"/>
          <w:sz w:val="24"/>
          <w:szCs w:val="24"/>
        </w:rPr>
        <w:t>: Effective stakeholder analysis requires significant time and resources. Gathering and analyzing data on stakeholders' interests and influence can be complex and time-consuming.</w:t>
      </w:r>
    </w:p>
    <w:p w:rsidR="004B531D" w:rsidRDefault="004B531D">
      <w:pPr>
        <w:numPr>
          <w:ilvl w:val="0"/>
          <w:numId w:val="19"/>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Reconciling Interests</w:t>
      </w:r>
      <w:r>
        <w:rPr>
          <w:rFonts w:ascii="Times New Roman" w:hAnsi="Times New Roman" w:cs="Times New Roman"/>
          <w:sz w:val="24"/>
          <w:szCs w:val="24"/>
        </w:rPr>
        <w:t>: Stakeholders often have diverse and sometimes conflicting interests. Balancing these interests can be challenging and may require difficult trade-offs.</w:t>
      </w:r>
    </w:p>
    <w:p w:rsidR="004B531D" w:rsidRDefault="004B531D">
      <w:pPr>
        <w:numPr>
          <w:ilvl w:val="0"/>
          <w:numId w:val="19"/>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Dynamic Nature</w:t>
      </w:r>
      <w:r>
        <w:rPr>
          <w:rFonts w:ascii="Times New Roman" w:hAnsi="Times New Roman" w:cs="Times New Roman"/>
          <w:sz w:val="24"/>
          <w:szCs w:val="24"/>
        </w:rPr>
        <w:t>: Stakeholder interests and influence can change over time. Continuous monitoring and updating of the stakeholder analysis are necessary to remain relevant and accurate.</w:t>
      </w:r>
    </w:p>
    <w:p w:rsidR="004B531D" w:rsidRDefault="004B531D">
      <w:pPr>
        <w:numPr>
          <w:ilvl w:val="0"/>
          <w:numId w:val="19"/>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Subjectivity</w:t>
      </w:r>
      <w:r>
        <w:rPr>
          <w:rFonts w:ascii="Times New Roman" w:hAnsi="Times New Roman" w:cs="Times New Roman"/>
          <w:sz w:val="24"/>
          <w:szCs w:val="24"/>
        </w:rPr>
        <w:t>: The process can be influenced by subjective interpretations, which might skew the analysis. Ensuring a balanced and objective approach is essential to derive accurate insights.</w:t>
      </w: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2.4 Stakeholder Analysis of The Body Shop</w:t>
      </w:r>
    </w:p>
    <w:p w:rsidR="004B531D" w:rsidRDefault="004B531D">
      <w:pPr>
        <w:spacing w:line="276" w:lineRule="auto"/>
        <w:jc w:val="both"/>
        <w:rPr>
          <w:rFonts w:ascii="Times New Roman" w:hAnsi="Times New Roman" w:cs="Times New Roman"/>
          <w:sz w:val="24"/>
          <w:szCs w:val="24"/>
        </w:rPr>
      </w:pP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Employees</w:t>
      </w:r>
      <w:r>
        <w:rPr>
          <w:rFonts w:ascii="Times New Roman" w:hAnsi="Times New Roman" w:cs="Times New Roman"/>
          <w:sz w:val="24"/>
          <w:szCs w:val="24"/>
        </w:rPr>
        <w:t>: Concerned about job security and company stability. Employees are essential for the day-to-day operations and play a crucial role in executing the company’s ethical and sustainable practices. Engaging employees through regular communication, training, and involvement in decision-making processes can boost morale and commitment.</w:t>
      </w: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Customers</w:t>
      </w:r>
      <w:r>
        <w:rPr>
          <w:rFonts w:ascii="Times New Roman" w:hAnsi="Times New Roman" w:cs="Times New Roman"/>
          <w:sz w:val="24"/>
          <w:szCs w:val="24"/>
        </w:rPr>
        <w:t>: Demand ethical, sustainable products and business transparency. Customers are at the heart of The Body Shop's mission. Maintaining customer trust through high-quality products, transparent business practices, and active engagement via social media and customer feedback channels is critical.</w:t>
      </w: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Investors</w:t>
      </w:r>
      <w:r>
        <w:rPr>
          <w:rFonts w:ascii="Times New Roman" w:hAnsi="Times New Roman" w:cs="Times New Roman"/>
          <w:sz w:val="24"/>
          <w:szCs w:val="24"/>
        </w:rPr>
        <w:t>: Focus on financial returns and business viability. Investors provide the necessary capital for growth and sustainability. Regular updates on financial performance, strategic initiatives, and long-term plans can reassure investors and attract new ones.</w:t>
      </w: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Suppliers</w:t>
      </w:r>
      <w:r>
        <w:rPr>
          <w:rFonts w:ascii="Times New Roman" w:hAnsi="Times New Roman" w:cs="Times New Roman"/>
          <w:sz w:val="24"/>
          <w:szCs w:val="24"/>
        </w:rPr>
        <w:t>: Seek fair trade practices and long-term partnerships. Suppliers are vital for maintaining the supply chain and product quality. Ensuring fair trade practices, timely payments, and collaborative relationships can strengthen these partnerships.</w:t>
      </w: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Regulatory Bodies</w:t>
      </w:r>
      <w:r>
        <w:rPr>
          <w:rFonts w:ascii="Times New Roman" w:hAnsi="Times New Roman" w:cs="Times New Roman"/>
          <w:sz w:val="24"/>
          <w:szCs w:val="24"/>
        </w:rPr>
        <w:t>: Enforce compliance with legal and environmental standards. Regulatory bodies ensure that The Body Shop adheres to relevant laws and regulations. Maintaining compliance and fostering good relationships with regulators can prevent legal issues and enhance the company’s reputation.</w:t>
      </w:r>
    </w:p>
    <w:p w:rsidR="004B531D" w:rsidRDefault="004B531D">
      <w:pPr>
        <w:numPr>
          <w:ilvl w:val="0"/>
          <w:numId w:val="21"/>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Community</w:t>
      </w:r>
      <w:r>
        <w:rPr>
          <w:rFonts w:ascii="Times New Roman" w:hAnsi="Times New Roman" w:cs="Times New Roman"/>
          <w:sz w:val="24"/>
          <w:szCs w:val="24"/>
        </w:rPr>
        <w:t>: Expect social responsibility and environmental stewardship. The local and global communities view The Body Shop as a leader in social and environmental responsibility. Engaging in community projects, charitable activities, and sustainable practices can enhance the company’s social impact and public image (Muir et al., 2023; Chung et al., 2023).</w:t>
      </w: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b/>
          <w:bCs/>
          <w:sz w:val="24"/>
          <w:szCs w:val="24"/>
        </w:rPr>
        <w:t>Stakeholder Engagement Strategies for The Body Shop</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Employee Engagement</w:t>
      </w:r>
      <w:r>
        <w:rPr>
          <w:rFonts w:ascii="Times New Roman" w:hAnsi="Times New Roman" w:cs="Times New Roman"/>
          <w:sz w:val="24"/>
          <w:szCs w:val="24"/>
        </w:rPr>
        <w:t>: Implement regular training programs focused on the company's ethical standards and sustainable practices. Create feedback mechanisms to involve employees in decision-making and improve workplace satisfaction.</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Customer Engagement</w:t>
      </w:r>
      <w:r>
        <w:rPr>
          <w:rFonts w:ascii="Times New Roman" w:hAnsi="Times New Roman" w:cs="Times New Roman"/>
          <w:sz w:val="24"/>
          <w:szCs w:val="24"/>
        </w:rPr>
        <w:t>: Enhance the customer experience through personalized marketing, loyalty programs, and active social media interaction. Gather and act on customer feedback to continuously improve products and services.</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Investor Relations</w:t>
      </w:r>
      <w:r>
        <w:rPr>
          <w:rFonts w:ascii="Times New Roman" w:hAnsi="Times New Roman" w:cs="Times New Roman"/>
          <w:sz w:val="24"/>
          <w:szCs w:val="24"/>
        </w:rPr>
        <w:t>: Maintain transparent and regular communication with investors through quarterly reports, investor meetings, and updates on strategic initiatives. Highlight the company's commitment to sustainability and ethical practices as unique selling points.</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Supplier Partnerships</w:t>
      </w:r>
      <w:r>
        <w:rPr>
          <w:rFonts w:ascii="Times New Roman" w:hAnsi="Times New Roman" w:cs="Times New Roman"/>
          <w:sz w:val="24"/>
          <w:szCs w:val="24"/>
        </w:rPr>
        <w:t>: Develop long-term contracts and collaborative projects with suppliers to ensure a stable supply chain. Promote fair trade practices and support suppliers in meeting the company’s sustainability standards.</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Regulatory Compliance</w:t>
      </w:r>
      <w:r>
        <w:rPr>
          <w:rFonts w:ascii="Times New Roman" w:hAnsi="Times New Roman" w:cs="Times New Roman"/>
          <w:sz w:val="24"/>
          <w:szCs w:val="24"/>
        </w:rPr>
        <w:t>: Establish a dedicated compliance team to monitor and ensure adherence to all relevant laws and regulations. Engage with regulatory bodies through regular reporting and participation in industry forums.</w:t>
      </w:r>
    </w:p>
    <w:p w:rsidR="004B531D" w:rsidRDefault="004B531D">
      <w:pPr>
        <w:numPr>
          <w:ilvl w:val="0"/>
          <w:numId w:val="22"/>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Community Involvement</w:t>
      </w:r>
      <w:r>
        <w:rPr>
          <w:rFonts w:ascii="Times New Roman" w:hAnsi="Times New Roman" w:cs="Times New Roman"/>
          <w:sz w:val="24"/>
          <w:szCs w:val="24"/>
        </w:rPr>
        <w:t>: Participate in local and global community initiatives that align with The Body Shop's values. Support charitable organizations and environmental projects to strengthen community ties and enhance the company’s social impact.</w:t>
      </w: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3. Conclusion</w:t>
      </w:r>
    </w:p>
    <w:p w:rsidR="004B531D" w:rsidRDefault="004B531D">
      <w:pPr>
        <w:spacing w:line="276" w:lineRule="auto"/>
        <w:jc w:val="both"/>
        <w:rPr>
          <w:rFonts w:ascii="Times New Roman" w:hAnsi="Times New Roman" w:cs="Times New Roman"/>
          <w:sz w:val="24"/>
          <w:szCs w:val="24"/>
        </w:rPr>
      </w:pP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The Body Shop faces significant challenges due to market dynamics, financial instability, and intense competition. However, its strong ethical foundation and loyal customer base offer opportunities for revitalization. Strategic PESTLE and stakeholder analyses provide insights into navigating these challenges, emphasizing the need for balancing diverse interests and leveraging the brand's ethical image.</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To address the economic pressures and changing consumer preferences, The Body Shop must intensify its efforts in product innovation and sustainability. This includes not only enhancing existing products but also introducing new, innovative items that align with the latest trends in clean beauty and environmental consciousness. Furthermore, leveraging technology to improve the customer experience through advanced e-commerce platforms and personalized marketing can attract and retain a more tech-savvy and en</w:t>
      </w:r>
      <w:r>
        <w:rPr>
          <w:rFonts w:ascii="Times New Roman" w:hAnsi="Times New Roman" w:cs="Times New Roman"/>
          <w:sz w:val="24"/>
          <w:szCs w:val="24"/>
        </w:rPr>
        <w:t>vironmentally aware consumer base.</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Engaging with stakeholders is also crucial. Transparent communication and active involvement with employees, customers, suppliers, and the community can build trust and reinforce the brand's commitment to ethical practices. Investors should be reassured through strategic plans that demonstrate long-term viability and growth potential. By aligning its operational strategies with stakeholder expectations and market demands, The Body Shop can navigate its current challenges a</w:t>
      </w:r>
      <w:r>
        <w:rPr>
          <w:rFonts w:ascii="Times New Roman" w:hAnsi="Times New Roman" w:cs="Times New Roman"/>
          <w:sz w:val="24"/>
          <w:szCs w:val="24"/>
        </w:rPr>
        <w:t>nd emerge stronger.</w:t>
      </w:r>
    </w:p>
    <w:p w:rsidR="004B531D" w:rsidRDefault="004B531D">
      <w:pPr>
        <w:spacing w:line="276" w:lineRule="auto"/>
        <w:jc w:val="both"/>
        <w:rPr>
          <w:rFonts w:ascii="Times New Roman" w:hAnsi="Times New Roman" w:cs="Times New Roman"/>
          <w:sz w:val="24"/>
          <w:szCs w:val="24"/>
        </w:rPr>
      </w:pPr>
      <w:r>
        <w:rPr>
          <w:rFonts w:ascii="Times New Roman" w:hAnsi="Times New Roman" w:cs="Times New Roman"/>
          <w:sz w:val="24"/>
          <w:szCs w:val="24"/>
        </w:rPr>
        <w:t>Additionally, focusing on cost efficiency and exploring new markets will be essential. Reducing operational costs without compromising on quality and ethical standards can improve profitability. Exploring emerging markets with growing demand for sustainable products can open new revenue streams. Overall, The Body Shop's ability to adapt and innovate, while staying true to its core values, will determine its success in overcoming the current financial and market challenges.</w:t>
      </w:r>
    </w:p>
    <w:p w:rsidR="004B531D" w:rsidRDefault="004B531D">
      <w:pPr>
        <w:spacing w:line="276" w:lineRule="auto"/>
        <w:jc w:val="both"/>
        <w:rPr>
          <w:rFonts w:ascii="Times New Roman" w:hAnsi="Times New Roman" w:cs="Times New Roman"/>
          <w:sz w:val="24"/>
          <w:szCs w:val="24"/>
        </w:rPr>
      </w:pPr>
    </w:p>
    <w:p w:rsidR="004B531D" w:rsidRDefault="004B531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4. Recommendations</w:t>
      </w: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4.1 Digital Transformation</w:t>
      </w:r>
    </w:p>
    <w:p w:rsidR="004B531D" w:rsidRDefault="004B531D">
      <w:pPr>
        <w:numPr>
          <w:ilvl w:val="0"/>
          <w:numId w:val="16"/>
        </w:numPr>
        <w:spacing w:line="276" w:lineRule="auto"/>
        <w:jc w:val="both"/>
        <w:rPr>
          <w:rFonts w:ascii="Times New Roman" w:hAnsi="Times New Roman" w:cs="Times New Roman"/>
          <w:sz w:val="24"/>
          <w:szCs w:val="24"/>
        </w:rPr>
      </w:pPr>
      <w:r>
        <w:rPr>
          <w:rFonts w:ascii="Times New Roman" w:hAnsi="Times New Roman" w:cs="Times New Roman"/>
          <w:sz w:val="24"/>
          <w:szCs w:val="24"/>
        </w:rPr>
        <w:t>Enhance the online shopping experience with advanced e-commerce platforms and targeted digital marketing.</w:t>
      </w:r>
    </w:p>
    <w:p w:rsidR="004B531D" w:rsidRDefault="004B531D">
      <w:pPr>
        <w:numPr>
          <w:ilvl w:val="0"/>
          <w:numId w:val="16"/>
        </w:numPr>
        <w:spacing w:line="276" w:lineRule="auto"/>
        <w:jc w:val="both"/>
        <w:rPr>
          <w:rFonts w:ascii="Times New Roman" w:hAnsi="Times New Roman" w:cs="Times New Roman"/>
          <w:sz w:val="24"/>
          <w:szCs w:val="24"/>
        </w:rPr>
      </w:pPr>
      <w:r>
        <w:rPr>
          <w:rFonts w:ascii="Times New Roman" w:hAnsi="Times New Roman" w:cs="Times New Roman"/>
          <w:sz w:val="24"/>
          <w:szCs w:val="24"/>
        </w:rPr>
        <w:t>Use data analytics to understand consumer behavior and preferences for personalized marketing strategies.</w:t>
      </w:r>
    </w:p>
    <w:p w:rsidR="004B531D" w:rsidRDefault="004B531D">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4.2 Product Innovation and Diversification</w:t>
      </w:r>
    </w:p>
    <w:p w:rsidR="004B531D" w:rsidRDefault="004B531D">
      <w:pPr>
        <w:numPr>
          <w:ilvl w:val="0"/>
          <w:numId w:val="17"/>
        </w:numPr>
        <w:spacing w:line="276" w:lineRule="auto"/>
        <w:jc w:val="both"/>
        <w:rPr>
          <w:rFonts w:ascii="Times New Roman" w:hAnsi="Times New Roman" w:cs="Times New Roman"/>
          <w:sz w:val="24"/>
          <w:szCs w:val="24"/>
        </w:rPr>
      </w:pPr>
      <w:r>
        <w:rPr>
          <w:rFonts w:ascii="Times New Roman" w:hAnsi="Times New Roman" w:cs="Times New Roman"/>
          <w:sz w:val="24"/>
          <w:szCs w:val="24"/>
        </w:rPr>
        <w:t>Develop new products aligned with clean beauty and sustainability trends.</w:t>
      </w:r>
    </w:p>
    <w:p w:rsidR="004B531D" w:rsidRDefault="004B531D">
      <w:pPr>
        <w:numPr>
          <w:ilvl w:val="0"/>
          <w:numId w:val="17"/>
        </w:numPr>
        <w:spacing w:line="276" w:lineRule="auto"/>
        <w:jc w:val="both"/>
        <w:rPr>
          <w:rFonts w:ascii="Times New Roman" w:hAnsi="Times New Roman" w:cs="Times New Roman"/>
          <w:sz w:val="24"/>
          <w:szCs w:val="24"/>
        </w:rPr>
      </w:pPr>
      <w:r>
        <w:rPr>
          <w:rFonts w:ascii="Times New Roman" w:hAnsi="Times New Roman" w:cs="Times New Roman"/>
          <w:sz w:val="24"/>
          <w:szCs w:val="24"/>
        </w:rPr>
        <w:t>Collaborate with influencers and leverage social media to reach younger audiences.</w:t>
      </w:r>
    </w:p>
    <w:p w:rsidR="004B531D" w:rsidRDefault="004B531D">
      <w:pPr>
        <w:numPr>
          <w:ilvl w:val="0"/>
          <w:numId w:val="17"/>
        </w:numPr>
        <w:spacing w:line="276" w:lineRule="auto"/>
        <w:jc w:val="both"/>
        <w:rPr>
          <w:rFonts w:ascii="Times New Roman" w:hAnsi="Times New Roman" w:cs="Times New Roman"/>
          <w:sz w:val="24"/>
          <w:szCs w:val="24"/>
        </w:rPr>
      </w:pPr>
      <w:r>
        <w:rPr>
          <w:rFonts w:ascii="Times New Roman" w:hAnsi="Times New Roman" w:cs="Times New Roman"/>
          <w:sz w:val="24"/>
          <w:szCs w:val="24"/>
        </w:rPr>
        <w:t>Introduce limited-edition and exclusive product lines to create urgency and exclusivity.</w:t>
      </w:r>
    </w:p>
    <w:p w:rsidR="004B531D" w:rsidRDefault="004B531D">
      <w:pPr>
        <w:spacing w:line="276" w:lineRule="auto"/>
        <w:jc w:val="both"/>
        <w:rPr>
          <w:rFonts w:ascii="Times New Roman" w:hAnsi="Times New Roman" w:cs="Times New Roman"/>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p>
    <w:p w:rsidR="004B531D" w:rsidRDefault="004B531D">
      <w:pPr>
        <w:spacing w:line="276" w:lineRule="auto"/>
        <w:jc w:val="both"/>
        <w:rPr>
          <w:rFonts w:ascii="Times New Roman" w:hAnsi="Times New Roman" w:cs="Times New Roman"/>
          <w:b/>
          <w:bCs/>
          <w:sz w:val="28"/>
          <w:szCs w:val="28"/>
        </w:rPr>
      </w:pPr>
      <w:r>
        <w:rPr>
          <w:rFonts w:ascii="Times New Roman" w:hAnsi="Times New Roman" w:cs="Times New Roman"/>
          <w:b/>
          <w:bCs/>
          <w:sz w:val="28"/>
          <w:szCs w:val="28"/>
        </w:rPr>
        <w:t>6. Reference List</w:t>
      </w:r>
    </w:p>
    <w:p w:rsidR="004B531D" w:rsidRDefault="004B531D">
      <w:pPr>
        <w:spacing w:line="276" w:lineRule="auto"/>
        <w:jc w:val="both"/>
        <w:rPr>
          <w:rFonts w:ascii="Times New Roman" w:hAnsi="Times New Roman" w:cs="Times New Roman"/>
          <w:b/>
          <w:bCs/>
          <w:sz w:val="28"/>
          <w:szCs w:val="28"/>
        </w:rPr>
      </w:pPr>
    </w:p>
    <w:p w:rsidR="004B531D" w:rsidRDefault="004B531D">
      <w:pPr>
        <w:pStyle w:val="NormalWeb"/>
      </w:pPr>
      <w:r>
        <w:rPr>
          <w:b/>
          <w:bCs/>
        </w:rPr>
        <w:t>Abbott, R. J. (2015)</w:t>
      </w:r>
      <w:r>
        <w:t xml:space="preserve"> Pestle analysis for students. Available at: </w:t>
      </w:r>
      <w:hyperlink r:id="rId9" w:tgtFrame="_new" w:history="1">
        <w:r>
          <w:rPr>
            <w:color w:val="0000FF"/>
            <w:u w:val="single"/>
          </w:rPr>
          <w:t>https://dl.acm.org/citation.cfm?id=2834285</w:t>
        </w:r>
      </w:hyperlink>
      <w: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Achinas, S., Horjus, J., Achinas, V. and Euverink, G. J. W. (2019)</w:t>
      </w:r>
      <w:r>
        <w:rPr>
          <w:rFonts w:ascii="Times New Roman" w:eastAsia="Times New Roman" w:hAnsi="Times New Roman" w:cs="Times New Roman"/>
          <w:kern w:val="0"/>
          <w:sz w:val="24"/>
          <w:szCs w:val="24"/>
        </w:rPr>
        <w:t xml:space="preserve"> ‘A PESTLE analysis of biofuels energy industry in Europe’, Sustainability, 11(21), p. 5981. Available at: </w:t>
      </w:r>
      <w:hyperlink r:id="rId10" w:tgtFrame="_new" w:history="1">
        <w:r>
          <w:rPr>
            <w:rFonts w:ascii="Times New Roman" w:eastAsia="Times New Roman" w:hAnsi="Times New Roman" w:cs="Times New Roman"/>
            <w:color w:val="0000FF"/>
            <w:kern w:val="0"/>
            <w:sz w:val="24"/>
            <w:szCs w:val="24"/>
            <w:u w:val="single"/>
          </w:rPr>
          <w:t>https://doi.org/10.3390/su11215981</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Anderson, R. (2015)</w:t>
      </w:r>
      <w:r>
        <w:rPr>
          <w:rFonts w:ascii="Times New Roman" w:eastAsia="Times New Roman" w:hAnsi="Times New Roman" w:cs="Times New Roman"/>
          <w:kern w:val="0"/>
          <w:sz w:val="24"/>
          <w:szCs w:val="24"/>
        </w:rPr>
        <w:t xml:space="preserve"> Legal Factors: Understanding the impact on business. Available at: </w:t>
      </w:r>
      <w:hyperlink r:id="rId11" w:tgtFrame="_new" w:history="1">
        <w:r>
          <w:rPr>
            <w:rFonts w:ascii="Times New Roman" w:eastAsia="Times New Roman" w:hAnsi="Times New Roman" w:cs="Times New Roman"/>
            <w:color w:val="0000FF"/>
            <w:kern w:val="0"/>
            <w:sz w:val="24"/>
            <w:szCs w:val="24"/>
            <w:u w:val="single"/>
          </w:rPr>
          <w:t>https://www.businessanalysisinsights.com/pestle-analysis-legal-factors</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‘A Stakeholder Analysis of Business-to-Government Information Sharing: The Governance of a Public-Private Platform’ (2012)</w:t>
      </w:r>
      <w:r>
        <w:rPr>
          <w:rFonts w:ascii="Times New Roman" w:eastAsia="Times New Roman" w:hAnsi="Times New Roman" w:cs="Times New Roman"/>
          <w:kern w:val="0"/>
          <w:sz w:val="24"/>
          <w:szCs w:val="24"/>
        </w:rPr>
        <w:t xml:space="preserve"> International journal of electronic government research, 8(4), pp. 54–64. Available at: </w:t>
      </w:r>
      <w:hyperlink r:id="rId12" w:tgtFrame="_new" w:history="1">
        <w:r>
          <w:rPr>
            <w:rFonts w:ascii="Times New Roman" w:eastAsia="Times New Roman" w:hAnsi="Times New Roman" w:cs="Times New Roman"/>
            <w:color w:val="0000FF"/>
            <w:kern w:val="0"/>
            <w:sz w:val="24"/>
            <w:szCs w:val="24"/>
            <w:u w:val="single"/>
          </w:rPr>
          <w:t>https://doi.org/10.4018/jegr.2012100104</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Bush, T. (2024)</w:t>
      </w:r>
      <w:r>
        <w:rPr>
          <w:rFonts w:ascii="Times New Roman" w:eastAsia="Times New Roman" w:hAnsi="Times New Roman" w:cs="Times New Roman"/>
          <w:kern w:val="0"/>
          <w:sz w:val="24"/>
          <w:szCs w:val="24"/>
        </w:rPr>
        <w:t xml:space="preserve"> How 5 Decisive External Environmental Factors are Affecting Businesses Now. Available at: </w:t>
      </w:r>
      <w:hyperlink r:id="rId13" w:tgtFrame="_new" w:history="1">
        <w:r>
          <w:rPr>
            <w:rFonts w:ascii="Times New Roman" w:eastAsia="Times New Roman" w:hAnsi="Times New Roman" w:cs="Times New Roman"/>
            <w:color w:val="0000FF"/>
            <w:kern w:val="0"/>
            <w:sz w:val="24"/>
            <w:szCs w:val="24"/>
            <w:u w:val="single"/>
          </w:rPr>
          <w:t>https://pestleanalysis.com/environmental-factors-affecting-business/</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Chung, K. S. K., Eskerod, P., Jepsen, A. L. and Zhang, J. (2023)</w:t>
      </w:r>
      <w:r>
        <w:rPr>
          <w:rFonts w:ascii="Times New Roman" w:eastAsia="Times New Roman" w:hAnsi="Times New Roman" w:cs="Times New Roman"/>
          <w:kern w:val="0"/>
          <w:sz w:val="24"/>
          <w:szCs w:val="24"/>
        </w:rPr>
        <w:t xml:space="preserve"> ‘Response strategies for community stakeholder engagement on social media: A case study of a large infrastructure project’, International Journal of Project Management, 41(5), p. 102495. Available at: </w:t>
      </w:r>
      <w:hyperlink r:id="rId14" w:tgtFrame="_new" w:history="1">
        <w:r>
          <w:rPr>
            <w:rFonts w:ascii="Times New Roman" w:eastAsia="Times New Roman" w:hAnsi="Times New Roman" w:cs="Times New Roman"/>
            <w:color w:val="0000FF"/>
            <w:kern w:val="0"/>
            <w:sz w:val="24"/>
            <w:szCs w:val="24"/>
            <w:u w:val="single"/>
          </w:rPr>
          <w:t>https://doi.org/10.1016/j.ijproman.2023.102495</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Day, B. (2024)</w:t>
      </w:r>
      <w:r>
        <w:rPr>
          <w:rFonts w:ascii="Times New Roman" w:eastAsia="Times New Roman" w:hAnsi="Times New Roman" w:cs="Times New Roman"/>
          <w:kern w:val="0"/>
          <w:sz w:val="24"/>
          <w:szCs w:val="24"/>
        </w:rPr>
        <w:t xml:space="preserve"> What is a stakeholder analysis? Examples &amp; Benefits 2024. Available at: </w:t>
      </w:r>
      <w:hyperlink r:id="rId15" w:tgtFrame="_new" w:history="1">
        <w:r>
          <w:rPr>
            <w:rFonts w:ascii="Times New Roman" w:eastAsia="Times New Roman" w:hAnsi="Times New Roman" w:cs="Times New Roman"/>
            <w:color w:val="0000FF"/>
            <w:kern w:val="0"/>
            <w:sz w:val="24"/>
            <w:szCs w:val="24"/>
            <w:u w:val="single"/>
          </w:rPr>
          <w:t>https://www.cloudwards.net/stakeholder-analysis/</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Dima, A., Radu, E., Dobrota, E. M., Otoiu, A. and Saracu, A. F. (2023)</w:t>
      </w:r>
      <w:r>
        <w:rPr>
          <w:rFonts w:ascii="Times New Roman" w:eastAsia="Times New Roman" w:hAnsi="Times New Roman" w:cs="Times New Roman"/>
          <w:kern w:val="0"/>
          <w:sz w:val="24"/>
          <w:szCs w:val="24"/>
        </w:rPr>
        <w:t xml:space="preserve"> ‘Sustainable Development of e-commerce in the Post-COVID Times: A Mixed-Methods Analysis of Pestle Factors’, Amfiteatru Economic, 25(Special 17), p. 1095. Available at: </w:t>
      </w:r>
      <w:hyperlink r:id="rId16" w:tgtFrame="_new" w:history="1">
        <w:r>
          <w:rPr>
            <w:rFonts w:ascii="Times New Roman" w:eastAsia="Times New Roman" w:hAnsi="Times New Roman" w:cs="Times New Roman"/>
            <w:color w:val="0000FF"/>
            <w:kern w:val="0"/>
            <w:sz w:val="24"/>
            <w:szCs w:val="24"/>
            <w:u w:val="single"/>
          </w:rPr>
          <w:t>https://doi.org/10.24818/ea/2023/s17/1095</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Frue, K. (2020)</w:t>
      </w:r>
      <w:r>
        <w:rPr>
          <w:rFonts w:ascii="Times New Roman" w:eastAsia="Times New Roman" w:hAnsi="Times New Roman" w:cs="Times New Roman"/>
          <w:kern w:val="0"/>
          <w:sz w:val="24"/>
          <w:szCs w:val="24"/>
        </w:rPr>
        <w:t xml:space="preserve"> 6 Frustrating Disadvantages of PESTLE analysis. Available at: </w:t>
      </w:r>
      <w:hyperlink r:id="rId17" w:tgtFrame="_new" w:history="1">
        <w:r>
          <w:rPr>
            <w:rFonts w:ascii="Times New Roman" w:eastAsia="Times New Roman" w:hAnsi="Times New Roman" w:cs="Times New Roman"/>
            <w:color w:val="0000FF"/>
            <w:kern w:val="0"/>
            <w:sz w:val="24"/>
            <w:szCs w:val="24"/>
            <w:u w:val="single"/>
          </w:rPr>
          <w:t>https://pestleanalysis.com/disadvantages-of-pestle-analysis/</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Gheibi, M., Karrabi, M., Mohammadi, A. and Dadvar, A. (2018)</w:t>
      </w:r>
      <w:r>
        <w:rPr>
          <w:rFonts w:ascii="Times New Roman" w:eastAsia="Times New Roman" w:hAnsi="Times New Roman" w:cs="Times New Roman"/>
          <w:kern w:val="0"/>
          <w:sz w:val="24"/>
          <w:szCs w:val="24"/>
        </w:rPr>
        <w:t xml:space="preserve"> ‘Controlling air pollution in a city: A perspective from SOAR‐PESTLE analysis’, Integrated Environmental Assessment and Management, 14(4), pp. 480–488. Available at: </w:t>
      </w:r>
      <w:hyperlink r:id="rId18" w:tgtFrame="_new" w:history="1">
        <w:r>
          <w:rPr>
            <w:rFonts w:ascii="Times New Roman" w:eastAsia="Times New Roman" w:hAnsi="Times New Roman" w:cs="Times New Roman"/>
            <w:color w:val="0000FF"/>
            <w:kern w:val="0"/>
            <w:sz w:val="24"/>
            <w:szCs w:val="24"/>
            <w:u w:val="single"/>
          </w:rPr>
          <w:t>https://doi.org/10.1002/ieam.4051</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Makos, J. (2024c)</w:t>
      </w:r>
      <w:r>
        <w:rPr>
          <w:rFonts w:ascii="Times New Roman" w:eastAsia="Times New Roman" w:hAnsi="Times New Roman" w:cs="Times New Roman"/>
          <w:kern w:val="0"/>
          <w:sz w:val="24"/>
          <w:szCs w:val="24"/>
        </w:rPr>
        <w:t xml:space="preserve"> Advantages of PESTLE Analysis in Business Strategic Planning. Available at: </w:t>
      </w:r>
      <w:hyperlink r:id="rId19" w:tgtFrame="_new" w:history="1">
        <w:r>
          <w:rPr>
            <w:rFonts w:ascii="Times New Roman" w:eastAsia="Times New Roman" w:hAnsi="Times New Roman" w:cs="Times New Roman"/>
            <w:color w:val="0000FF"/>
            <w:kern w:val="0"/>
            <w:sz w:val="24"/>
            <w:szCs w:val="24"/>
            <w:u w:val="single"/>
          </w:rPr>
          <w:t>https://pestleanalysis.com/advantages-of-pestle-analysis/</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Muir, S., Dhuria, P., Roe, E., Lawrence, W., Baird, J. and Vogel, C. (2023)</w:t>
      </w:r>
      <w:r>
        <w:rPr>
          <w:rFonts w:ascii="Times New Roman" w:eastAsia="Times New Roman" w:hAnsi="Times New Roman" w:cs="Times New Roman"/>
          <w:kern w:val="0"/>
          <w:sz w:val="24"/>
          <w:szCs w:val="24"/>
        </w:rPr>
        <w:t xml:space="preserve"> ‘UK government’s new placement legislation is a ‘good first step’: a rapid qualitative analysis of consumer, business, enforcement and health stakeholder perspectives’, BMC Medicine, 21(1). Available at: </w:t>
      </w:r>
      <w:hyperlink r:id="rId20" w:tgtFrame="_new" w:history="1">
        <w:r>
          <w:rPr>
            <w:rFonts w:ascii="Times New Roman" w:eastAsia="Times New Roman" w:hAnsi="Times New Roman" w:cs="Times New Roman"/>
            <w:color w:val="0000FF"/>
            <w:kern w:val="0"/>
            <w:sz w:val="24"/>
            <w:szCs w:val="24"/>
            <w:u w:val="single"/>
          </w:rPr>
          <w:t>https://doi.org/10.1186/s12916-023-02726-9</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O’Boyle, D. (2024)</w:t>
      </w:r>
      <w:r>
        <w:rPr>
          <w:rFonts w:ascii="Times New Roman" w:eastAsia="Times New Roman" w:hAnsi="Times New Roman" w:cs="Times New Roman"/>
          <w:kern w:val="0"/>
          <w:sz w:val="24"/>
          <w:szCs w:val="24"/>
        </w:rPr>
        <w:t xml:space="preserve"> The Body Shop collapses into administration with thousands of jobs at risk. Evening Standard, 13 February. Available at: </w:t>
      </w:r>
      <w:hyperlink r:id="rId21" w:tgtFrame="_new" w:history="1">
        <w:r>
          <w:rPr>
            <w:rFonts w:ascii="Times New Roman" w:eastAsia="Times New Roman" w:hAnsi="Times New Roman" w:cs="Times New Roman"/>
            <w:color w:val="0000FF"/>
            <w:kern w:val="0"/>
            <w:sz w:val="24"/>
            <w:szCs w:val="24"/>
            <w:u w:val="single"/>
          </w:rPr>
          <w:t>https://www.standard.co.uk/business/the-body-shop-administration-retail-high-street-frp-collapse-insolvency-shops-trading-b1138878.html</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O’Haire, C., McPheeters, M., Nakamoto, E., LaBrant, L., Most, C., Lee, K., Graham, E., Cottrell, E. and Guise, J.-M. (2011)</w:t>
      </w:r>
      <w:r>
        <w:rPr>
          <w:rFonts w:ascii="Times New Roman" w:eastAsia="Times New Roman" w:hAnsi="Times New Roman" w:cs="Times New Roman"/>
          <w:kern w:val="0"/>
          <w:sz w:val="24"/>
          <w:szCs w:val="24"/>
        </w:rPr>
        <w:t xml:space="preserve"> Strengths and Limitations of stakeholder engagement Methods. Available at: </w:t>
      </w:r>
      <w:hyperlink r:id="rId22" w:tgtFrame="_new" w:history="1">
        <w:r>
          <w:rPr>
            <w:rFonts w:ascii="Times New Roman" w:eastAsia="Times New Roman" w:hAnsi="Times New Roman" w:cs="Times New Roman"/>
            <w:color w:val="0000FF"/>
            <w:kern w:val="0"/>
            <w:sz w:val="24"/>
            <w:szCs w:val="24"/>
            <w:u w:val="single"/>
          </w:rPr>
          <w:t>https://www.ncbi.nlm.nih.gov/books/NBK62575/</w:t>
        </w:r>
      </w:hyperlink>
      <w:r>
        <w:rPr>
          <w:rFonts w:ascii="Times New Roman" w:eastAsia="Times New Roman" w:hAnsi="Times New Roman" w:cs="Times New Roman"/>
          <w:kern w:val="0"/>
          <w:sz w:val="24"/>
          <w:szCs w:val="24"/>
        </w:rPr>
        <w:t>.</w:t>
      </w:r>
    </w:p>
    <w:p w:rsidR="004B531D" w:rsidRDefault="004B531D">
      <w:pPr>
        <w:spacing w:before="100" w:beforeAutospacing="1" w:after="100" w:afterAutospacing="1" w:line="240" w:lineRule="auto"/>
        <w:rPr>
          <w:rFonts w:ascii="Times New Roman" w:eastAsia="Times New Roman" w:hAnsi="Times New Roman" w:cs="Times New Roman"/>
          <w:kern w:val="0"/>
          <w:sz w:val="24"/>
          <w:szCs w:val="24"/>
        </w:rPr>
      </w:pPr>
      <w:r>
        <w:rPr>
          <w:rFonts w:ascii="Times New Roman" w:eastAsia="Times New Roman" w:hAnsi="Times New Roman" w:cs="Times New Roman"/>
          <w:b/>
          <w:bCs/>
          <w:kern w:val="0"/>
          <w:sz w:val="24"/>
          <w:szCs w:val="24"/>
        </w:rPr>
        <w:t>Wikipedia contributors (2024)</w:t>
      </w:r>
      <w:r>
        <w:rPr>
          <w:rFonts w:ascii="Times New Roman" w:eastAsia="Times New Roman" w:hAnsi="Times New Roman" w:cs="Times New Roman"/>
          <w:kern w:val="0"/>
          <w:sz w:val="24"/>
          <w:szCs w:val="24"/>
        </w:rPr>
        <w:t xml:space="preserve"> The body shop. Available at: </w:t>
      </w:r>
      <w:hyperlink r:id="rId23" w:tgtFrame="_new" w:history="1">
        <w:r>
          <w:rPr>
            <w:rFonts w:ascii="Times New Roman" w:eastAsia="Times New Roman" w:hAnsi="Times New Roman" w:cs="Times New Roman"/>
            <w:color w:val="0000FF"/>
            <w:kern w:val="0"/>
            <w:sz w:val="24"/>
            <w:szCs w:val="24"/>
            <w:u w:val="single"/>
          </w:rPr>
          <w:t>https://en.wikipedia.org/wiki/The_Body_Shop</w:t>
        </w:r>
      </w:hyperlink>
      <w:r>
        <w:rPr>
          <w:rFonts w:ascii="Times New Roman" w:eastAsia="Times New Roman" w:hAnsi="Times New Roman" w:cs="Times New Roman"/>
          <w:kern w:val="0"/>
          <w:sz w:val="24"/>
          <w:szCs w:val="24"/>
        </w:rPr>
        <w:t>.</w:t>
      </w:r>
    </w:p>
    <w:p w:rsidR="004B531D" w:rsidRDefault="004B531D">
      <w:pPr>
        <w:pStyle w:val="NormalWeb"/>
        <w:spacing w:before="0" w:beforeAutospacing="0" w:after="0" w:afterAutospacing="0" w:line="480" w:lineRule="auto"/>
        <w:ind w:left="720" w:hanging="720"/>
        <w:jc w:val="both"/>
      </w:pPr>
    </w:p>
    <w:p w:rsidR="004B531D" w:rsidRDefault="004B531D">
      <w:pPr>
        <w:pStyle w:val="NormalWeb"/>
        <w:spacing w:before="0" w:beforeAutospacing="0" w:after="0" w:afterAutospacing="0" w:line="480" w:lineRule="auto"/>
        <w:ind w:left="720" w:hanging="720"/>
        <w:jc w:val="both"/>
      </w:pPr>
    </w:p>
    <w:p w:rsidR="004B531D" w:rsidRDefault="004B531D">
      <w:pPr>
        <w:spacing w:line="276" w:lineRule="auto"/>
        <w:jc w:val="both"/>
        <w:rPr>
          <w:rFonts w:ascii="Times New Roman" w:hAnsi="Times New Roman" w:cs="Times New Roman"/>
          <w:b/>
          <w:bCs/>
          <w:sz w:val="24"/>
          <w:szCs w:val="24"/>
        </w:rPr>
      </w:pPr>
    </w:p>
    <w:p w:rsidR="004B531D" w:rsidRDefault="004B531D">
      <w:pPr>
        <w:spacing w:line="276" w:lineRule="auto"/>
        <w:jc w:val="both"/>
        <w:rPr>
          <w:rFonts w:ascii="Times New Roman" w:hAnsi="Times New Roman" w:cs="Times New Roman"/>
          <w:sz w:val="24"/>
          <w:szCs w:val="24"/>
        </w:rPr>
      </w:pPr>
    </w:p>
    <w:sectPr w:rsidR="00000000">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531D" w:rsidRDefault="004B531D">
      <w:pPr>
        <w:spacing w:after="0" w:line="240" w:lineRule="auto"/>
      </w:pPr>
      <w:r>
        <w:separator/>
      </w:r>
    </w:p>
  </w:endnote>
  <w:endnote w:type="continuationSeparator" w:id="0">
    <w:p w:rsidR="004B531D" w:rsidRDefault="004B5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1" w:usb1="080E0000" w:usb2="00000010" w:usb3="00000000" w:csb0="0004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531D" w:rsidRDefault="004B531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p w:rsidR="004B531D" w:rsidRDefault="004B5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531D" w:rsidRDefault="004B531D">
      <w:pPr>
        <w:spacing w:after="0" w:line="240" w:lineRule="auto"/>
      </w:pPr>
      <w:r>
        <w:separator/>
      </w:r>
    </w:p>
  </w:footnote>
  <w:footnote w:type="continuationSeparator" w:id="0">
    <w:p w:rsidR="004B531D" w:rsidRDefault="004B5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433CD9DA"/>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 w15:restartNumberingAfterBreak="0">
    <w:nsid w:val="00000002"/>
    <w:multiLevelType w:val="multilevel"/>
    <w:tmpl w:val="DA76759A"/>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2" w15:restartNumberingAfterBreak="0">
    <w:nsid w:val="00000003"/>
    <w:multiLevelType w:val="hybridMultilevel"/>
    <w:tmpl w:val="A2A87A1E"/>
    <w:lvl w:ilvl="0" w:tplc="0409000F">
      <w:start w:val="1"/>
      <w:numFmt w:val="decimal"/>
      <w:lvlText w:val="%1."/>
      <w:lvlJc w:val="left"/>
      <w:pPr>
        <w:ind w:left="720" w:hanging="360"/>
      </w:pPr>
      <w:rPr>
        <w:rFonts w:hint="default"/>
      </w:rPr>
    </w:lvl>
    <w:lvl w:ilvl="1" w:tplc="04090019">
      <w:start w:val="1"/>
      <w:numFmt w:val="lowerLetter"/>
      <w:lvlRestart w:val="0"/>
      <w:lvlText w:val="%2."/>
      <w:lvlJc w:val="left"/>
      <w:pPr>
        <w:ind w:left="1440" w:hanging="360"/>
      </w:pPr>
    </w:lvl>
    <w:lvl w:ilvl="2" w:tplc="0409001B">
      <w:start w:val="1"/>
      <w:numFmt w:val="lowerRoman"/>
      <w:lvlRestart w:val="0"/>
      <w:lvlText w:val="%3."/>
      <w:lvlJc w:val="right"/>
      <w:pPr>
        <w:ind w:left="2160" w:hanging="180"/>
      </w:pPr>
    </w:lvl>
    <w:lvl w:ilvl="3" w:tplc="0409000F">
      <w:start w:val="1"/>
      <w:numFmt w:val="decimal"/>
      <w:lvlRestart w:val="0"/>
      <w:lvlText w:val="%4."/>
      <w:lvlJc w:val="left"/>
      <w:pPr>
        <w:ind w:left="2880" w:hanging="360"/>
      </w:pPr>
    </w:lvl>
    <w:lvl w:ilvl="4" w:tplc="04090019">
      <w:start w:val="1"/>
      <w:numFmt w:val="lowerLetter"/>
      <w:lvlRestart w:val="0"/>
      <w:lvlText w:val="%5."/>
      <w:lvlJc w:val="left"/>
      <w:pPr>
        <w:ind w:left="3600" w:hanging="360"/>
      </w:pPr>
    </w:lvl>
    <w:lvl w:ilvl="5" w:tplc="0409001B">
      <w:start w:val="1"/>
      <w:numFmt w:val="lowerRoman"/>
      <w:lvlRestart w:val="0"/>
      <w:lvlText w:val="%6."/>
      <w:lvlJc w:val="right"/>
      <w:pPr>
        <w:ind w:left="4320" w:hanging="180"/>
      </w:pPr>
    </w:lvl>
    <w:lvl w:ilvl="6" w:tplc="0409000F">
      <w:start w:val="1"/>
      <w:numFmt w:val="decimal"/>
      <w:lvlRestart w:val="0"/>
      <w:lvlText w:val="%7."/>
      <w:lvlJc w:val="left"/>
      <w:pPr>
        <w:ind w:left="5040" w:hanging="360"/>
      </w:pPr>
    </w:lvl>
    <w:lvl w:ilvl="7" w:tplc="04090019">
      <w:start w:val="1"/>
      <w:numFmt w:val="lowerLetter"/>
      <w:lvlRestart w:val="0"/>
      <w:lvlText w:val="%8."/>
      <w:lvlJc w:val="left"/>
      <w:pPr>
        <w:ind w:left="5760" w:hanging="360"/>
      </w:pPr>
    </w:lvl>
    <w:lvl w:ilvl="8" w:tplc="0409001B">
      <w:start w:val="1"/>
      <w:numFmt w:val="lowerRoman"/>
      <w:lvlRestart w:val="0"/>
      <w:lvlText w:val="%9."/>
      <w:lvlJc w:val="right"/>
      <w:pPr>
        <w:ind w:left="6480" w:hanging="180"/>
      </w:pPr>
    </w:lvl>
  </w:abstractNum>
  <w:abstractNum w:abstractNumId="3" w15:restartNumberingAfterBreak="0">
    <w:nsid w:val="00000004"/>
    <w:multiLevelType w:val="hybridMultilevel"/>
    <w:tmpl w:val="A814943E"/>
    <w:lvl w:ilvl="0" w:tplc="0409000F">
      <w:start w:val="1"/>
      <w:numFmt w:val="decimal"/>
      <w:lvlText w:val="%1."/>
      <w:lvlJc w:val="left"/>
      <w:pPr>
        <w:ind w:left="720" w:hanging="360"/>
      </w:pPr>
      <w:rPr>
        <w:rFonts w:hint="default"/>
      </w:rPr>
    </w:lvl>
    <w:lvl w:ilvl="1" w:tplc="04090019">
      <w:start w:val="1"/>
      <w:numFmt w:val="lowerLetter"/>
      <w:lvlRestart w:val="0"/>
      <w:lvlText w:val="%2."/>
      <w:lvlJc w:val="left"/>
      <w:pPr>
        <w:ind w:left="1440" w:hanging="360"/>
      </w:pPr>
    </w:lvl>
    <w:lvl w:ilvl="2" w:tplc="0409001B">
      <w:start w:val="1"/>
      <w:numFmt w:val="lowerRoman"/>
      <w:lvlRestart w:val="0"/>
      <w:lvlText w:val="%3."/>
      <w:lvlJc w:val="right"/>
      <w:pPr>
        <w:ind w:left="2160" w:hanging="180"/>
      </w:pPr>
    </w:lvl>
    <w:lvl w:ilvl="3" w:tplc="0409000F">
      <w:start w:val="1"/>
      <w:numFmt w:val="decimal"/>
      <w:lvlRestart w:val="0"/>
      <w:lvlText w:val="%4."/>
      <w:lvlJc w:val="left"/>
      <w:pPr>
        <w:ind w:left="2880" w:hanging="360"/>
      </w:pPr>
    </w:lvl>
    <w:lvl w:ilvl="4" w:tplc="04090019">
      <w:start w:val="1"/>
      <w:numFmt w:val="lowerLetter"/>
      <w:lvlRestart w:val="0"/>
      <w:lvlText w:val="%5."/>
      <w:lvlJc w:val="left"/>
      <w:pPr>
        <w:ind w:left="3600" w:hanging="360"/>
      </w:pPr>
    </w:lvl>
    <w:lvl w:ilvl="5" w:tplc="0409001B">
      <w:start w:val="1"/>
      <w:numFmt w:val="lowerRoman"/>
      <w:lvlRestart w:val="0"/>
      <w:lvlText w:val="%6."/>
      <w:lvlJc w:val="right"/>
      <w:pPr>
        <w:ind w:left="4320" w:hanging="180"/>
      </w:pPr>
    </w:lvl>
    <w:lvl w:ilvl="6" w:tplc="0409000F">
      <w:start w:val="1"/>
      <w:numFmt w:val="decimal"/>
      <w:lvlRestart w:val="0"/>
      <w:lvlText w:val="%7."/>
      <w:lvlJc w:val="left"/>
      <w:pPr>
        <w:ind w:left="5040" w:hanging="360"/>
      </w:pPr>
    </w:lvl>
    <w:lvl w:ilvl="7" w:tplc="04090019">
      <w:start w:val="1"/>
      <w:numFmt w:val="lowerLetter"/>
      <w:lvlRestart w:val="0"/>
      <w:lvlText w:val="%8."/>
      <w:lvlJc w:val="left"/>
      <w:pPr>
        <w:ind w:left="5760" w:hanging="360"/>
      </w:pPr>
    </w:lvl>
    <w:lvl w:ilvl="8" w:tplc="0409001B">
      <w:start w:val="1"/>
      <w:numFmt w:val="lowerRoman"/>
      <w:lvlRestart w:val="0"/>
      <w:lvlText w:val="%9."/>
      <w:lvlJc w:val="right"/>
      <w:pPr>
        <w:ind w:left="6480" w:hanging="180"/>
      </w:pPr>
    </w:lvl>
  </w:abstractNum>
  <w:abstractNum w:abstractNumId="4" w15:restartNumberingAfterBreak="0">
    <w:nsid w:val="00000005"/>
    <w:multiLevelType w:val="multilevel"/>
    <w:tmpl w:val="B8760124"/>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5" w15:restartNumberingAfterBreak="0">
    <w:nsid w:val="00000006"/>
    <w:multiLevelType w:val="multilevel"/>
    <w:tmpl w:val="E7E01016"/>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6" w15:restartNumberingAfterBreak="0">
    <w:nsid w:val="00000007"/>
    <w:multiLevelType w:val="hybridMultilevel"/>
    <w:tmpl w:val="37B45BE6"/>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7" w15:restartNumberingAfterBreak="0">
    <w:nsid w:val="00000008"/>
    <w:multiLevelType w:val="multilevel"/>
    <w:tmpl w:val="8C2E2F24"/>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8" w15:restartNumberingAfterBreak="0">
    <w:nsid w:val="00000009"/>
    <w:multiLevelType w:val="hybridMultilevel"/>
    <w:tmpl w:val="C69A818A"/>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9" w15:restartNumberingAfterBreak="0">
    <w:nsid w:val="0000000A"/>
    <w:multiLevelType w:val="multilevel"/>
    <w:tmpl w:val="2EE09834"/>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0" w15:restartNumberingAfterBreak="0">
    <w:nsid w:val="0000000B"/>
    <w:multiLevelType w:val="hybridMultilevel"/>
    <w:tmpl w:val="DBA283A0"/>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11" w15:restartNumberingAfterBreak="0">
    <w:nsid w:val="0000000C"/>
    <w:multiLevelType w:val="hybridMultilevel"/>
    <w:tmpl w:val="6B58A734"/>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12" w15:restartNumberingAfterBreak="0">
    <w:nsid w:val="0000000D"/>
    <w:multiLevelType w:val="hybridMultilevel"/>
    <w:tmpl w:val="03FAC8BA"/>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13" w15:restartNumberingAfterBreak="0">
    <w:nsid w:val="0000000E"/>
    <w:multiLevelType w:val="multilevel"/>
    <w:tmpl w:val="3B4C5E16"/>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4" w15:restartNumberingAfterBreak="0">
    <w:nsid w:val="0000000F"/>
    <w:multiLevelType w:val="hybridMultilevel"/>
    <w:tmpl w:val="92345764"/>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15" w15:restartNumberingAfterBreak="0">
    <w:nsid w:val="00000010"/>
    <w:multiLevelType w:val="multilevel"/>
    <w:tmpl w:val="E146DA76"/>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6" w15:restartNumberingAfterBreak="0">
    <w:nsid w:val="00000011"/>
    <w:multiLevelType w:val="multilevel"/>
    <w:tmpl w:val="B5ECA6EA"/>
    <w:lvl w:ilvl="0">
      <w:start w:val="1"/>
      <w:numFmt w:val="decimal"/>
      <w:lvlText w:val="%1."/>
      <w:lvlJc w:val="left"/>
      <w:pPr>
        <w:tabs>
          <w:tab w:val="left" w:pos="720"/>
        </w:tabs>
        <w:ind w:left="720" w:hanging="360"/>
      </w:p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7" w15:restartNumberingAfterBreak="0">
    <w:nsid w:val="00000012"/>
    <w:multiLevelType w:val="multilevel"/>
    <w:tmpl w:val="1E004A34"/>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18" w15:restartNumberingAfterBreak="0">
    <w:nsid w:val="00000013"/>
    <w:multiLevelType w:val="hybridMultilevel"/>
    <w:tmpl w:val="974E319C"/>
    <w:lvl w:ilvl="0" w:tplc="0409000F">
      <w:start w:val="1"/>
      <w:numFmt w:val="decimal"/>
      <w:lvlText w:val="%1."/>
      <w:lvlJc w:val="left"/>
      <w:pPr>
        <w:ind w:left="720" w:hanging="360"/>
      </w:pPr>
      <w:rPr>
        <w:rFonts w:hint="default"/>
      </w:rPr>
    </w:lvl>
    <w:lvl w:ilvl="1" w:tplc="04090019">
      <w:start w:val="1"/>
      <w:numFmt w:val="lowerLetter"/>
      <w:lvlRestart w:val="0"/>
      <w:lvlText w:val="%2."/>
      <w:lvlJc w:val="left"/>
      <w:pPr>
        <w:ind w:left="1440" w:hanging="360"/>
      </w:pPr>
    </w:lvl>
    <w:lvl w:ilvl="2" w:tplc="0409001B">
      <w:start w:val="1"/>
      <w:numFmt w:val="lowerRoman"/>
      <w:lvlRestart w:val="0"/>
      <w:lvlText w:val="%3."/>
      <w:lvlJc w:val="right"/>
      <w:pPr>
        <w:ind w:left="2160" w:hanging="180"/>
      </w:pPr>
    </w:lvl>
    <w:lvl w:ilvl="3" w:tplc="0409000F">
      <w:start w:val="1"/>
      <w:numFmt w:val="decimal"/>
      <w:lvlRestart w:val="0"/>
      <w:lvlText w:val="%4."/>
      <w:lvlJc w:val="left"/>
      <w:pPr>
        <w:ind w:left="2880" w:hanging="360"/>
      </w:pPr>
    </w:lvl>
    <w:lvl w:ilvl="4" w:tplc="04090019">
      <w:start w:val="1"/>
      <w:numFmt w:val="lowerLetter"/>
      <w:lvlRestart w:val="0"/>
      <w:lvlText w:val="%5."/>
      <w:lvlJc w:val="left"/>
      <w:pPr>
        <w:ind w:left="3600" w:hanging="360"/>
      </w:pPr>
    </w:lvl>
    <w:lvl w:ilvl="5" w:tplc="0409001B">
      <w:start w:val="1"/>
      <w:numFmt w:val="lowerRoman"/>
      <w:lvlRestart w:val="0"/>
      <w:lvlText w:val="%6."/>
      <w:lvlJc w:val="right"/>
      <w:pPr>
        <w:ind w:left="4320" w:hanging="180"/>
      </w:pPr>
    </w:lvl>
    <w:lvl w:ilvl="6" w:tplc="0409000F">
      <w:start w:val="1"/>
      <w:numFmt w:val="decimal"/>
      <w:lvlRestart w:val="0"/>
      <w:lvlText w:val="%7."/>
      <w:lvlJc w:val="left"/>
      <w:pPr>
        <w:ind w:left="5040" w:hanging="360"/>
      </w:pPr>
    </w:lvl>
    <w:lvl w:ilvl="7" w:tplc="04090019">
      <w:start w:val="1"/>
      <w:numFmt w:val="lowerLetter"/>
      <w:lvlRestart w:val="0"/>
      <w:lvlText w:val="%8."/>
      <w:lvlJc w:val="left"/>
      <w:pPr>
        <w:ind w:left="5760" w:hanging="360"/>
      </w:pPr>
    </w:lvl>
    <w:lvl w:ilvl="8" w:tplc="0409001B">
      <w:start w:val="1"/>
      <w:numFmt w:val="lowerRoman"/>
      <w:lvlRestart w:val="0"/>
      <w:lvlText w:val="%9."/>
      <w:lvlJc w:val="right"/>
      <w:pPr>
        <w:ind w:left="6480" w:hanging="180"/>
      </w:pPr>
    </w:lvl>
  </w:abstractNum>
  <w:abstractNum w:abstractNumId="19" w15:restartNumberingAfterBreak="0">
    <w:nsid w:val="00000014"/>
    <w:multiLevelType w:val="multilevel"/>
    <w:tmpl w:val="06B6CA02"/>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abstractNum w:abstractNumId="20" w15:restartNumberingAfterBreak="0">
    <w:nsid w:val="00000015"/>
    <w:multiLevelType w:val="hybridMultilevel"/>
    <w:tmpl w:val="D92294C4"/>
    <w:lvl w:ilvl="0" w:tplc="04090001">
      <w:start w:val="1"/>
      <w:numFmt w:val="bullet"/>
      <w:lvlText w:val=""/>
      <w:lvlJc w:val="left"/>
      <w:pPr>
        <w:ind w:left="720" w:hanging="360"/>
      </w:pPr>
      <w:rPr>
        <w:rFonts w:ascii="Symbol" w:hAnsi="Symbol" w:hint="default"/>
      </w:rPr>
    </w:lvl>
    <w:lvl w:ilvl="1" w:tplc="04090003">
      <w:start w:val="1"/>
      <w:numFmt w:val="bullet"/>
      <w:lvlRestart w:val="0"/>
      <w:lvlText w:val="o"/>
      <w:lvlJc w:val="left"/>
      <w:pPr>
        <w:ind w:left="1440" w:hanging="360"/>
      </w:pPr>
      <w:rPr>
        <w:rFonts w:ascii="Courier New" w:hAnsi="Courier New" w:cs="Courier New" w:hint="default"/>
      </w:rPr>
    </w:lvl>
    <w:lvl w:ilvl="2" w:tplc="04090005">
      <w:start w:val="1"/>
      <w:numFmt w:val="bullet"/>
      <w:lvlRestart w:val="0"/>
      <w:lvlText w:val=""/>
      <w:lvlJc w:val="left"/>
      <w:pPr>
        <w:ind w:left="2160" w:hanging="360"/>
      </w:pPr>
      <w:rPr>
        <w:rFonts w:ascii="Wingdings" w:hAnsi="Wingdings" w:hint="default"/>
      </w:rPr>
    </w:lvl>
    <w:lvl w:ilvl="3" w:tplc="04090001">
      <w:start w:val="1"/>
      <w:numFmt w:val="bullet"/>
      <w:lvlRestart w:val="0"/>
      <w:lvlText w:val=""/>
      <w:lvlJc w:val="left"/>
      <w:pPr>
        <w:ind w:left="2880" w:hanging="360"/>
      </w:pPr>
      <w:rPr>
        <w:rFonts w:ascii="Symbol" w:hAnsi="Symbol" w:hint="default"/>
      </w:rPr>
    </w:lvl>
    <w:lvl w:ilvl="4" w:tplc="04090003">
      <w:start w:val="1"/>
      <w:numFmt w:val="bullet"/>
      <w:lvlRestart w:val="0"/>
      <w:lvlText w:val="o"/>
      <w:lvlJc w:val="left"/>
      <w:pPr>
        <w:ind w:left="3600" w:hanging="360"/>
      </w:pPr>
      <w:rPr>
        <w:rFonts w:ascii="Courier New" w:hAnsi="Courier New" w:cs="Courier New" w:hint="default"/>
      </w:rPr>
    </w:lvl>
    <w:lvl w:ilvl="5" w:tplc="04090005">
      <w:start w:val="1"/>
      <w:numFmt w:val="bullet"/>
      <w:lvlRestart w:val="0"/>
      <w:lvlText w:val=""/>
      <w:lvlJc w:val="left"/>
      <w:pPr>
        <w:ind w:left="4320" w:hanging="360"/>
      </w:pPr>
      <w:rPr>
        <w:rFonts w:ascii="Wingdings" w:hAnsi="Wingdings" w:hint="default"/>
      </w:rPr>
    </w:lvl>
    <w:lvl w:ilvl="6" w:tplc="04090001">
      <w:start w:val="1"/>
      <w:numFmt w:val="bullet"/>
      <w:lvlRestart w:val="0"/>
      <w:lvlText w:val=""/>
      <w:lvlJc w:val="left"/>
      <w:pPr>
        <w:ind w:left="5040" w:hanging="360"/>
      </w:pPr>
      <w:rPr>
        <w:rFonts w:ascii="Symbol" w:hAnsi="Symbol" w:hint="default"/>
      </w:rPr>
    </w:lvl>
    <w:lvl w:ilvl="7" w:tplc="04090003">
      <w:start w:val="1"/>
      <w:numFmt w:val="bullet"/>
      <w:lvlRestart w:val="0"/>
      <w:lvlText w:val="o"/>
      <w:lvlJc w:val="left"/>
      <w:pPr>
        <w:ind w:left="5760" w:hanging="360"/>
      </w:pPr>
      <w:rPr>
        <w:rFonts w:ascii="Courier New" w:hAnsi="Courier New" w:cs="Courier New" w:hint="default"/>
      </w:rPr>
    </w:lvl>
    <w:lvl w:ilvl="8" w:tplc="04090005">
      <w:start w:val="1"/>
      <w:numFmt w:val="bullet"/>
      <w:lvlRestart w:val="0"/>
      <w:lvlText w:val=""/>
      <w:lvlJc w:val="left"/>
      <w:pPr>
        <w:ind w:left="6480" w:hanging="360"/>
      </w:pPr>
      <w:rPr>
        <w:rFonts w:ascii="Wingdings" w:hAnsi="Wingdings" w:hint="default"/>
      </w:rPr>
    </w:lvl>
  </w:abstractNum>
  <w:abstractNum w:abstractNumId="21" w15:restartNumberingAfterBreak="0">
    <w:nsid w:val="00000016"/>
    <w:multiLevelType w:val="multilevel"/>
    <w:tmpl w:val="EF1A670C"/>
    <w:lvl w:ilvl="0">
      <w:start w:val="1"/>
      <w:numFmt w:val="bullet"/>
      <w:lvlText w:val=""/>
      <w:lvlJc w:val="left"/>
      <w:pPr>
        <w:tabs>
          <w:tab w:val="left" w:pos="720"/>
        </w:tabs>
        <w:ind w:left="720" w:hanging="360"/>
      </w:pPr>
      <w:rPr>
        <w:rFonts w:ascii="Symbol" w:hAnsi="Symbol" w:hint="default"/>
        <w:sz w:val="20"/>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numFmt w:val="none"/>
      <w:lvlText w:val=""/>
      <w:lvlJc w:val="left"/>
      <w:pPr>
        <w:tabs>
          <w:tab w:val="num" w:pos="360"/>
        </w:tabs>
      </w:pPr>
    </w:lvl>
  </w:abstractNum>
  <w:num w:numId="1" w16cid:durableId="194513580">
    <w:abstractNumId w:val="3"/>
  </w:num>
  <w:num w:numId="2" w16cid:durableId="201793937">
    <w:abstractNumId w:val="8"/>
  </w:num>
  <w:num w:numId="3" w16cid:durableId="1677806349">
    <w:abstractNumId w:val="6"/>
  </w:num>
  <w:num w:numId="4" w16cid:durableId="23751906">
    <w:abstractNumId w:val="12"/>
  </w:num>
  <w:num w:numId="5" w16cid:durableId="1712535392">
    <w:abstractNumId w:val="14"/>
  </w:num>
  <w:num w:numId="6" w16cid:durableId="292373982">
    <w:abstractNumId w:val="20"/>
  </w:num>
  <w:num w:numId="7" w16cid:durableId="538514021">
    <w:abstractNumId w:val="10"/>
  </w:num>
  <w:num w:numId="8" w16cid:durableId="1795058549">
    <w:abstractNumId w:val="11"/>
  </w:num>
  <w:num w:numId="9" w16cid:durableId="1208032140">
    <w:abstractNumId w:val="2"/>
  </w:num>
  <w:num w:numId="10" w16cid:durableId="116291989">
    <w:abstractNumId w:val="18"/>
  </w:num>
  <w:num w:numId="11" w16cid:durableId="673262694">
    <w:abstractNumId w:val="19"/>
  </w:num>
  <w:num w:numId="12" w16cid:durableId="2093895065">
    <w:abstractNumId w:val="17"/>
  </w:num>
  <w:num w:numId="13" w16cid:durableId="750659366">
    <w:abstractNumId w:val="15"/>
  </w:num>
  <w:num w:numId="14" w16cid:durableId="339818919">
    <w:abstractNumId w:val="13"/>
  </w:num>
  <w:num w:numId="15" w16cid:durableId="158617442">
    <w:abstractNumId w:val="21"/>
  </w:num>
  <w:num w:numId="16" w16cid:durableId="953051762">
    <w:abstractNumId w:val="4"/>
  </w:num>
  <w:num w:numId="17" w16cid:durableId="1657995997">
    <w:abstractNumId w:val="7"/>
  </w:num>
  <w:num w:numId="18" w16cid:durableId="378943586">
    <w:abstractNumId w:val="0"/>
  </w:num>
  <w:num w:numId="19" w16cid:durableId="950547030">
    <w:abstractNumId w:val="5"/>
  </w:num>
  <w:num w:numId="20" w16cid:durableId="1084574788">
    <w:abstractNumId w:val="16"/>
  </w:num>
  <w:num w:numId="21" w16cid:durableId="491721348">
    <w:abstractNumId w:val="1"/>
  </w:num>
  <w:num w:numId="22" w16cid:durableId="3395090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doNotShadeFormData/>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4B531D"/>
    <w:rsid w:val="008E6F50"/>
    <w:rsid w:val="00A5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efaultImageDpi w14:val="0"/>
  <w15:chartTrackingRefBased/>
  <w15:docId w15:val="{8A533EB7-420C-D843-933D-E93B73C34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Symbo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SimSun"/>
      <w:kern w:val="2"/>
      <w:sz w:val="22"/>
      <w:szCs w:val="22"/>
      <w:lang w:val="en-US" w:eastAsia="en-US"/>
    </w:rPr>
  </w:style>
  <w:style w:type="paragraph" w:styleId="Heading1">
    <w:name w:val="heading 1"/>
    <w:basedOn w:val="Normal"/>
    <w:next w:val="Normal"/>
    <w:link w:val="Heading1Char"/>
    <w:qFormat/>
    <w:pPr>
      <w:keepNext/>
      <w:keepLines/>
      <w:spacing w:before="360" w:after="80"/>
      <w:outlineLvl w:val="0"/>
    </w:pPr>
    <w:rPr>
      <w:rFonts w:ascii="Aptos Display" w:eastAsia="SimSun" w:hAnsi="Aptos Display"/>
      <w:color w:val="0F4761"/>
      <w:sz w:val="40"/>
      <w:szCs w:val="40"/>
    </w:rPr>
  </w:style>
  <w:style w:type="paragraph" w:styleId="Heading2">
    <w:name w:val="heading 2"/>
    <w:basedOn w:val="Normal"/>
    <w:next w:val="Normal"/>
    <w:link w:val="Heading2Char"/>
    <w:qFormat/>
    <w:pPr>
      <w:keepNext/>
      <w:keepLines/>
      <w:spacing w:before="160" w:after="80"/>
      <w:outlineLvl w:val="1"/>
    </w:pPr>
    <w:rPr>
      <w:rFonts w:ascii="Aptos Display" w:eastAsia="SimSun" w:hAnsi="Aptos Display"/>
      <w:color w:val="0F4761"/>
      <w:sz w:val="32"/>
      <w:szCs w:val="32"/>
    </w:rPr>
  </w:style>
  <w:style w:type="paragraph" w:styleId="Heading3">
    <w:name w:val="heading 3"/>
    <w:basedOn w:val="Normal"/>
    <w:next w:val="Normal"/>
    <w:link w:val="Heading3Char"/>
    <w:qFormat/>
    <w:pPr>
      <w:keepNext/>
      <w:keepLines/>
      <w:spacing w:before="160" w:after="80"/>
      <w:outlineLvl w:val="2"/>
    </w:pPr>
    <w:rPr>
      <w:rFonts w:eastAsia="SimSun"/>
      <w:color w:val="0F4761"/>
      <w:sz w:val="28"/>
      <w:szCs w:val="28"/>
    </w:rPr>
  </w:style>
  <w:style w:type="paragraph" w:styleId="Heading4">
    <w:name w:val="heading 4"/>
    <w:basedOn w:val="Normal"/>
    <w:next w:val="Normal"/>
    <w:link w:val="Heading4Char"/>
    <w:qFormat/>
    <w:pPr>
      <w:keepNext/>
      <w:keepLines/>
      <w:spacing w:before="80" w:after="40"/>
      <w:outlineLvl w:val="3"/>
    </w:pPr>
    <w:rPr>
      <w:rFonts w:eastAsia="SimSun"/>
      <w:i/>
      <w:iCs/>
      <w:color w:val="0F4761"/>
    </w:rPr>
  </w:style>
  <w:style w:type="paragraph" w:styleId="Heading5">
    <w:name w:val="heading 5"/>
    <w:basedOn w:val="Normal"/>
    <w:next w:val="Normal"/>
    <w:link w:val="Heading5Char"/>
    <w:qFormat/>
    <w:pPr>
      <w:keepNext/>
      <w:keepLines/>
      <w:spacing w:before="80" w:after="40"/>
      <w:outlineLvl w:val="4"/>
    </w:pPr>
    <w:rPr>
      <w:rFonts w:eastAsia="SimSun"/>
      <w:color w:val="0F4761"/>
    </w:rPr>
  </w:style>
  <w:style w:type="paragraph" w:styleId="Heading6">
    <w:name w:val="heading 6"/>
    <w:basedOn w:val="Normal"/>
    <w:next w:val="Normal"/>
    <w:link w:val="Heading6Char"/>
    <w:qFormat/>
    <w:pPr>
      <w:keepNext/>
      <w:keepLines/>
      <w:spacing w:before="40" w:after="0"/>
      <w:outlineLvl w:val="5"/>
    </w:pPr>
    <w:rPr>
      <w:rFonts w:eastAsia="SimSun"/>
      <w:i/>
      <w:iCs/>
      <w:color w:val="595959"/>
    </w:rPr>
  </w:style>
  <w:style w:type="paragraph" w:styleId="Heading7">
    <w:name w:val="heading 7"/>
    <w:basedOn w:val="Normal"/>
    <w:next w:val="Normal"/>
    <w:link w:val="Heading7Char"/>
    <w:qFormat/>
    <w:pPr>
      <w:keepNext/>
      <w:keepLines/>
      <w:spacing w:before="40" w:after="0"/>
      <w:outlineLvl w:val="6"/>
    </w:pPr>
    <w:rPr>
      <w:rFonts w:eastAsia="SimSun"/>
      <w:color w:val="595959"/>
    </w:rPr>
  </w:style>
  <w:style w:type="paragraph" w:styleId="Heading8">
    <w:name w:val="heading 8"/>
    <w:basedOn w:val="Normal"/>
    <w:next w:val="Normal"/>
    <w:link w:val="Heading8Char"/>
    <w:qFormat/>
    <w:pPr>
      <w:keepNext/>
      <w:keepLines/>
      <w:spacing w:after="0"/>
      <w:outlineLvl w:val="7"/>
    </w:pPr>
    <w:rPr>
      <w:rFonts w:eastAsia="SimSun"/>
      <w:i/>
      <w:iCs/>
      <w:color w:val="272727"/>
    </w:rPr>
  </w:style>
  <w:style w:type="paragraph" w:styleId="Heading9">
    <w:name w:val="heading 9"/>
    <w:basedOn w:val="Normal"/>
    <w:next w:val="Normal"/>
    <w:link w:val="Heading9Char"/>
    <w:qFormat/>
    <w:pPr>
      <w:keepNext/>
      <w:keepLines/>
      <w:spacing w:after="0"/>
      <w:outlineLvl w:val="8"/>
    </w:pPr>
    <w:rPr>
      <w:rFonts w:eastAsia="SimSun"/>
      <w:color w:val="272727"/>
    </w:rPr>
  </w:style>
  <w:style w:type="character" w:default="1" w:styleId="DefaultParagraphFont">
    <w:name w:val="Default Paragraph Font"/>
    <w:rPr>
      <w:rFonts w:ascii="Aptos" w:eastAsia="Aptos" w:hAnsi="Aptos" w:cs="SimSun"/>
      <w:kern w:val="2"/>
      <w:sz w:val="22"/>
      <w:szCs w:val="22"/>
      <w:lang w:val="en-US" w:eastAsia="en-US" w:bidi="ar-SA"/>
    </w:rPr>
  </w:style>
  <w:style w:type="table" w:default="1" w:styleId="TableNormal">
    <w:name w:val="Normal Table"/>
    <w:pPr>
      <w:spacing w:after="160" w:line="259" w:lineRule="auto"/>
    </w:pPr>
    <w:rPr>
      <w:rFonts w:cs="SimSun"/>
      <w:kern w:val="2"/>
      <w:sz w:val="22"/>
      <w:szCs w:val="22"/>
      <w:lang w:val="en-US" w:eastAsia="en-US"/>
    </w:rPr>
    <w:tblPr>
      <w:tblInd w:w="0" w:type="dxa"/>
      <w:tblCellMar>
        <w:top w:w="0" w:type="dxa"/>
        <w:left w:w="108" w:type="dxa"/>
        <w:bottom w:w="0" w:type="dxa"/>
        <w:right w:w="108" w:type="dxa"/>
      </w:tblCellMar>
    </w:tblPr>
  </w:style>
  <w:style w:type="numbering" w:default="1" w:styleId="NoList">
    <w:name w:val="No List"/>
    <w:pPr>
      <w:spacing w:after="160" w:line="259" w:lineRule="auto"/>
    </w:pPr>
  </w:style>
  <w:style w:type="character" w:customStyle="1" w:styleId="Heading1Char">
    <w:name w:val="Heading 1 Char"/>
    <w:basedOn w:val="DefaultParagraphFont"/>
    <w:link w:val="Heading1"/>
    <w:rPr>
      <w:rFonts w:ascii="Aptos Display" w:eastAsia="SimSun" w:hAnsi="Aptos Display" w:cs="SimSun"/>
      <w:color w:val="0F4761"/>
      <w:kern w:val="2"/>
      <w:sz w:val="40"/>
      <w:szCs w:val="40"/>
      <w:lang w:val="en-US" w:eastAsia="en-US" w:bidi="ar-SA"/>
    </w:rPr>
  </w:style>
  <w:style w:type="character" w:customStyle="1" w:styleId="Heading2Char">
    <w:name w:val="Heading 2 Char"/>
    <w:basedOn w:val="DefaultParagraphFont"/>
    <w:link w:val="Heading2"/>
    <w:rPr>
      <w:rFonts w:ascii="Aptos Display" w:eastAsia="SimSun" w:hAnsi="Aptos Display" w:cs="SimSun"/>
      <w:color w:val="0F4761"/>
      <w:kern w:val="2"/>
      <w:sz w:val="32"/>
      <w:szCs w:val="32"/>
      <w:lang w:val="en-US" w:eastAsia="en-US" w:bidi="ar-SA"/>
    </w:rPr>
  </w:style>
  <w:style w:type="character" w:customStyle="1" w:styleId="Heading3Char">
    <w:name w:val="Heading 3 Char"/>
    <w:basedOn w:val="DefaultParagraphFont"/>
    <w:link w:val="Heading3"/>
    <w:rPr>
      <w:rFonts w:ascii="Aptos" w:eastAsia="SimSun" w:hAnsi="Aptos" w:cs="SimSun"/>
      <w:color w:val="0F4761"/>
      <w:kern w:val="2"/>
      <w:sz w:val="28"/>
      <w:szCs w:val="28"/>
      <w:lang w:val="en-US" w:eastAsia="en-US" w:bidi="ar-SA"/>
    </w:rPr>
  </w:style>
  <w:style w:type="character" w:customStyle="1" w:styleId="Heading4Char">
    <w:name w:val="Heading 4 Char"/>
    <w:basedOn w:val="DefaultParagraphFont"/>
    <w:link w:val="Heading4"/>
    <w:rPr>
      <w:rFonts w:ascii="Aptos" w:eastAsia="SimSun" w:hAnsi="Aptos" w:cs="SimSun"/>
      <w:i/>
      <w:iCs/>
      <w:color w:val="0F4761"/>
      <w:kern w:val="2"/>
      <w:sz w:val="22"/>
      <w:szCs w:val="22"/>
      <w:lang w:val="en-US" w:eastAsia="en-US" w:bidi="ar-SA"/>
    </w:rPr>
  </w:style>
  <w:style w:type="character" w:customStyle="1" w:styleId="Heading5Char">
    <w:name w:val="Heading 5 Char"/>
    <w:basedOn w:val="DefaultParagraphFont"/>
    <w:link w:val="Heading5"/>
    <w:rPr>
      <w:rFonts w:ascii="Aptos" w:eastAsia="SimSun" w:hAnsi="Aptos" w:cs="SimSun"/>
      <w:color w:val="0F4761"/>
      <w:kern w:val="2"/>
      <w:sz w:val="22"/>
      <w:szCs w:val="22"/>
      <w:lang w:val="en-US" w:eastAsia="en-US" w:bidi="ar-SA"/>
    </w:rPr>
  </w:style>
  <w:style w:type="character" w:customStyle="1" w:styleId="Heading6Char">
    <w:name w:val="Heading 6 Char"/>
    <w:basedOn w:val="DefaultParagraphFont"/>
    <w:link w:val="Heading6"/>
    <w:rPr>
      <w:rFonts w:ascii="Aptos" w:eastAsia="SimSun" w:hAnsi="Aptos" w:cs="SimSun"/>
      <w:i/>
      <w:iCs/>
      <w:color w:val="595959"/>
      <w:kern w:val="2"/>
      <w:sz w:val="22"/>
      <w:szCs w:val="22"/>
      <w:lang w:val="en-US" w:eastAsia="en-US" w:bidi="ar-SA"/>
    </w:rPr>
  </w:style>
  <w:style w:type="character" w:customStyle="1" w:styleId="Heading7Char">
    <w:name w:val="Heading 7 Char"/>
    <w:basedOn w:val="DefaultParagraphFont"/>
    <w:link w:val="Heading7"/>
    <w:rPr>
      <w:rFonts w:ascii="Aptos" w:eastAsia="SimSun" w:hAnsi="Aptos" w:cs="SimSun"/>
      <w:color w:val="595959"/>
      <w:kern w:val="2"/>
      <w:sz w:val="22"/>
      <w:szCs w:val="22"/>
      <w:lang w:val="en-US" w:eastAsia="en-US" w:bidi="ar-SA"/>
    </w:rPr>
  </w:style>
  <w:style w:type="character" w:customStyle="1" w:styleId="Heading8Char">
    <w:name w:val="Heading 8 Char"/>
    <w:basedOn w:val="DefaultParagraphFont"/>
    <w:link w:val="Heading8"/>
    <w:rPr>
      <w:rFonts w:ascii="Aptos" w:eastAsia="SimSun" w:hAnsi="Aptos" w:cs="SimSun"/>
      <w:i/>
      <w:iCs/>
      <w:color w:val="272727"/>
      <w:kern w:val="2"/>
      <w:sz w:val="22"/>
      <w:szCs w:val="22"/>
      <w:lang w:val="en-US" w:eastAsia="en-US" w:bidi="ar-SA"/>
    </w:rPr>
  </w:style>
  <w:style w:type="character" w:customStyle="1" w:styleId="Heading9Char">
    <w:name w:val="Heading 9 Char"/>
    <w:basedOn w:val="DefaultParagraphFont"/>
    <w:link w:val="Heading9"/>
    <w:rPr>
      <w:rFonts w:ascii="Aptos" w:eastAsia="SimSun" w:hAnsi="Aptos" w:cs="SimSun"/>
      <w:color w:val="272727"/>
      <w:kern w:val="2"/>
      <w:sz w:val="22"/>
      <w:szCs w:val="22"/>
      <w:lang w:val="en-US" w:eastAsia="en-US" w:bidi="ar-SA"/>
    </w:rPr>
  </w:style>
  <w:style w:type="paragraph" w:styleId="Title">
    <w:name w:val="Title"/>
    <w:basedOn w:val="Normal"/>
    <w:next w:val="Normal"/>
    <w:link w:val="TitleChar"/>
    <w:qFormat/>
    <w:pPr>
      <w:spacing w:after="80" w:line="240" w:lineRule="auto"/>
      <w:contextualSpacing/>
    </w:pPr>
    <w:rPr>
      <w:rFonts w:ascii="Aptos Display" w:eastAsia="SimSun" w:hAnsi="Aptos Display"/>
      <w:spacing w:val="-10"/>
      <w:kern w:val="28"/>
      <w:sz w:val="56"/>
      <w:szCs w:val="56"/>
    </w:rPr>
  </w:style>
  <w:style w:type="character" w:customStyle="1" w:styleId="TitleChar">
    <w:name w:val="Title Char"/>
    <w:basedOn w:val="DefaultParagraphFont"/>
    <w:link w:val="Title"/>
    <w:rPr>
      <w:rFonts w:ascii="Aptos Display" w:eastAsia="SimSun" w:hAnsi="Aptos Display" w:cs="SimSun"/>
      <w:spacing w:val="-10"/>
      <w:kern w:val="28"/>
      <w:sz w:val="56"/>
      <w:szCs w:val="56"/>
      <w:lang w:val="en-US" w:eastAsia="en-US" w:bidi="ar-SA"/>
    </w:rPr>
  </w:style>
  <w:style w:type="paragraph" w:styleId="Subtitle">
    <w:name w:val="Subtitle"/>
    <w:basedOn w:val="Normal"/>
    <w:next w:val="Normal"/>
    <w:link w:val="SubtitleChar"/>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rPr>
      <w:rFonts w:ascii="Aptos" w:eastAsia="SimSun" w:hAnsi="Aptos" w:cs="SimSun"/>
      <w:color w:val="595959"/>
      <w:spacing w:val="15"/>
      <w:kern w:val="2"/>
      <w:sz w:val="28"/>
      <w:szCs w:val="28"/>
      <w:lang w:val="en-US" w:eastAsia="en-US" w:bidi="ar-SA"/>
    </w:rPr>
  </w:style>
  <w:style w:type="paragraph" w:styleId="Quote">
    <w:name w:val="Quote"/>
    <w:basedOn w:val="Normal"/>
    <w:next w:val="Normal"/>
    <w:link w:val="QuoteChar"/>
    <w:qFormat/>
    <w:pPr>
      <w:spacing w:before="160"/>
      <w:jc w:val="center"/>
    </w:pPr>
    <w:rPr>
      <w:i/>
      <w:iCs/>
      <w:color w:val="404040"/>
    </w:rPr>
  </w:style>
  <w:style w:type="character" w:customStyle="1" w:styleId="QuoteChar">
    <w:name w:val="Quote Char"/>
    <w:basedOn w:val="DefaultParagraphFont"/>
    <w:link w:val="Quote"/>
    <w:rPr>
      <w:rFonts w:ascii="Aptos" w:eastAsia="Aptos" w:hAnsi="Aptos" w:cs="SimSun"/>
      <w:i/>
      <w:iCs/>
      <w:color w:val="404040"/>
      <w:kern w:val="2"/>
      <w:sz w:val="22"/>
      <w:szCs w:val="22"/>
      <w:lang w:val="en-US" w:eastAsia="en-US" w:bidi="ar-SA"/>
    </w:rPr>
  </w:style>
  <w:style w:type="paragraph" w:styleId="ListParagraph">
    <w:name w:val="List Paragraph"/>
    <w:basedOn w:val="Normal"/>
    <w:qFormat/>
    <w:pPr>
      <w:ind w:left="720"/>
      <w:contextualSpacing/>
    </w:pPr>
  </w:style>
  <w:style w:type="character" w:styleId="IntenseEmphasis">
    <w:name w:val="Intense Emphasis"/>
    <w:basedOn w:val="DefaultParagraphFont"/>
    <w:qFormat/>
    <w:rPr>
      <w:rFonts w:ascii="Aptos" w:eastAsia="Aptos" w:hAnsi="Aptos" w:cs="SimSun"/>
      <w:i/>
      <w:iCs/>
      <w:color w:val="0F4761"/>
      <w:kern w:val="2"/>
      <w:sz w:val="22"/>
      <w:szCs w:val="22"/>
      <w:lang w:val="en-US" w:eastAsia="en-US" w:bidi="ar-SA"/>
    </w:rPr>
  </w:style>
  <w:style w:type="paragraph" w:styleId="IntenseQuote">
    <w:name w:val="Intense Quote"/>
    <w:basedOn w:val="Normal"/>
    <w:next w:val="Normal"/>
    <w:link w:val="IntenseQuoteChar"/>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rPr>
      <w:rFonts w:ascii="Aptos" w:eastAsia="Aptos" w:hAnsi="Aptos" w:cs="SimSun"/>
      <w:i/>
      <w:iCs/>
      <w:color w:val="0F4761"/>
      <w:kern w:val="2"/>
      <w:sz w:val="22"/>
      <w:szCs w:val="22"/>
      <w:lang w:val="en-US" w:eastAsia="en-US" w:bidi="ar-SA"/>
    </w:rPr>
  </w:style>
  <w:style w:type="character" w:styleId="IntenseReference">
    <w:name w:val="Intense Reference"/>
    <w:basedOn w:val="DefaultParagraphFont"/>
    <w:qFormat/>
    <w:rPr>
      <w:rFonts w:ascii="Aptos" w:eastAsia="Aptos" w:hAnsi="Aptos" w:cs="SimSun"/>
      <w:b/>
      <w:bCs/>
      <w:smallCaps/>
      <w:color w:val="0F4761"/>
      <w:spacing w:val="5"/>
      <w:kern w:val="2"/>
      <w:sz w:val="22"/>
      <w:szCs w:val="22"/>
      <w:lang w:val="en-US" w:eastAsia="en-US" w:bidi="ar-SA"/>
    </w:rPr>
  </w:style>
  <w:style w:type="paragraph" w:styleId="NormalWeb">
    <w:name w:val="Normal (Web)"/>
    <w:basedOn w:val="Normal"/>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url">
    <w:name w:val="url"/>
    <w:basedOn w:val="DefaultParagraphFont"/>
    <w:rPr>
      <w:rFonts w:ascii="Aptos" w:eastAsia="Aptos" w:hAnsi="Aptos" w:cs="SimSun"/>
      <w:kern w:val="2"/>
      <w:sz w:val="22"/>
      <w:szCs w:val="22"/>
      <w:lang w:val="en-US" w:eastAsia="en-US" w:bidi="ar-SA"/>
    </w:rPr>
  </w:style>
  <w:style w:type="character" w:styleId="Hyperlink">
    <w:name w:val="Hyperlink"/>
    <w:basedOn w:val="DefaultParagraphFont"/>
    <w:rPr>
      <w:rFonts w:ascii="Aptos" w:eastAsia="Aptos" w:hAnsi="Aptos" w:cs="SimSun"/>
      <w:color w:val="467886"/>
      <w:kern w:val="2"/>
      <w:sz w:val="22"/>
      <w:szCs w:val="22"/>
      <w:u w:val="single"/>
      <w:lang w:val="en-US" w:eastAsia="en-US" w:bidi="ar-SA"/>
    </w:rPr>
  </w:style>
  <w:style w:type="character" w:styleId="UnresolvedMention">
    <w:name w:val="Unresolved Mention"/>
    <w:basedOn w:val="DefaultParagraphFont"/>
    <w:rPr>
      <w:rFonts w:ascii="Aptos" w:eastAsia="Aptos" w:hAnsi="Aptos" w:cs="SimSun"/>
      <w:color w:val="605E5C"/>
      <w:kern w:val="2"/>
      <w:sz w:val="22"/>
      <w:szCs w:val="22"/>
      <w:shd w:val="clear" w:color="auto" w:fill="E1DFDD"/>
      <w:lang w:val="en-US" w:eastAsia="en-US" w:bidi="ar-SA"/>
    </w:r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rPr>
      <w:rFonts w:ascii="Aptos" w:eastAsia="Aptos" w:hAnsi="Aptos" w:cs="SimSun"/>
      <w:kern w:val="2"/>
      <w:sz w:val="22"/>
      <w:szCs w:val="22"/>
      <w:lang w:val="en-US" w:eastAsia="en-US" w:bidi="ar-SA"/>
    </w:rPr>
  </w:style>
  <w:style w:type="paragraph" w:styleId="Footer">
    <w:name w:val="footer"/>
    <w:basedOn w:val="Normal"/>
    <w:link w:val="FooterChar"/>
    <w:pPr>
      <w:tabs>
        <w:tab w:val="center" w:pos="4680"/>
        <w:tab w:val="right" w:pos="9360"/>
      </w:tabs>
      <w:spacing w:after="0" w:line="240" w:lineRule="auto"/>
    </w:pPr>
  </w:style>
  <w:style w:type="character" w:customStyle="1" w:styleId="FooterChar">
    <w:name w:val="Footer Char"/>
    <w:basedOn w:val="DefaultParagraphFont"/>
    <w:link w:val="Footer"/>
    <w:rPr>
      <w:rFonts w:ascii="Aptos" w:eastAsia="Aptos" w:hAnsi="Aptos" w:cs="SimSun"/>
      <w:kern w:val="2"/>
      <w:sz w:val="22"/>
      <w:szCs w:val="22"/>
      <w:lang w:val="en-US" w:eastAsia="en-US" w:bidi="ar-SA"/>
    </w:rPr>
  </w:style>
  <w:style w:type="paragraph" w:styleId="NoSpacing">
    <w:name w:val="No Spacing"/>
    <w:link w:val="NoSpacingChar"/>
    <w:qFormat/>
    <w:rPr>
      <w:rFonts w:eastAsia="SimSun" w:cs="SimSun"/>
      <w:sz w:val="22"/>
      <w:szCs w:val="22"/>
      <w:lang w:val="en-US" w:eastAsia="en-US"/>
    </w:rPr>
  </w:style>
  <w:style w:type="character" w:customStyle="1" w:styleId="NoSpacingChar">
    <w:name w:val="No Spacing Char"/>
    <w:basedOn w:val="DefaultParagraphFont"/>
    <w:link w:val="NoSpacing"/>
    <w:rPr>
      <w:rFonts w:ascii="Aptos" w:eastAsia="SimSun" w:hAnsi="Aptos" w:cs="SimSun"/>
      <w:kern w:val="0"/>
      <w:sz w:val="22"/>
      <w:szCs w:val="2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5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pestleanalysis.com/environmental-factors-affecting-business/" TargetMode="External" /><Relationship Id="rId18" Type="http://schemas.openxmlformats.org/officeDocument/2006/relationships/hyperlink" Target="https://doi.org/10.1002/ieam.4051"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standard.co.uk/business/the-body-shop-administration-retail-high-street-frp-collapse-insolvency-shops-trading-b1138878.html" TargetMode="External" /><Relationship Id="rId7" Type="http://schemas.openxmlformats.org/officeDocument/2006/relationships/image" Target="media/image1.png" /><Relationship Id="rId12" Type="http://schemas.openxmlformats.org/officeDocument/2006/relationships/hyperlink" Target="https://doi.org/10.4018/jegr.2012100104" TargetMode="External" /><Relationship Id="rId17" Type="http://schemas.openxmlformats.org/officeDocument/2006/relationships/hyperlink" Target="https://pestleanalysis.com/disadvantages-of-pestle-analysis/"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doi.org/10.24818/ea/2023/s17/1095" TargetMode="External" /><Relationship Id="rId20" Type="http://schemas.openxmlformats.org/officeDocument/2006/relationships/hyperlink" Target="https://doi.org/10.1186/s12916-023-02726-9"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usinessanalysisinsights.com/pestle-analysis-legal-factors"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cloudwards.net/stakeholder-analysis/" TargetMode="External" /><Relationship Id="rId23" Type="http://schemas.openxmlformats.org/officeDocument/2006/relationships/hyperlink" Target="https://en.wikipedia.org/wiki/The_Body_Shop" TargetMode="External" /><Relationship Id="rId10" Type="http://schemas.openxmlformats.org/officeDocument/2006/relationships/hyperlink" Target="https://doi.org/10.3390/su11215981" TargetMode="External" /><Relationship Id="rId19" Type="http://schemas.openxmlformats.org/officeDocument/2006/relationships/hyperlink" Target="https://pestleanalysis.com/advantages-of-pestle-analysis/" TargetMode="External" /><Relationship Id="rId4" Type="http://schemas.openxmlformats.org/officeDocument/2006/relationships/webSettings" Target="webSettings.xml" /><Relationship Id="rId9" Type="http://schemas.openxmlformats.org/officeDocument/2006/relationships/hyperlink" Target="https://dl.acm.org/citation.cfm?id=2834285" TargetMode="External" /><Relationship Id="rId14" Type="http://schemas.openxmlformats.org/officeDocument/2006/relationships/hyperlink" Target="https://doi.org/10.1016/j.ijproman.2023.102495" TargetMode="External" /><Relationship Id="rId22" Type="http://schemas.openxmlformats.org/officeDocument/2006/relationships/hyperlink" Target="https://www.ncbi.nlm.nih.gov/books/NBK6257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2446</Words>
  <Characters>13948</Characters>
  <Application>Microsoft Office Word</Application>
  <DocSecurity>0</DocSecurity>
  <Lines>116</Lines>
  <Paragraphs>32</Paragraphs>
  <ScaleCrop>false</ScaleCrop>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factors impacting The Body Shop</dc:title>
  <dc:subject/>
  <dc:creator>MD. TAQI YEASHIR</dc:creator>
  <cp:keywords/>
  <cp:lastModifiedBy>shah raihan</cp:lastModifiedBy>
  <cp:revision>2</cp:revision>
  <dcterms:created xsi:type="dcterms:W3CDTF">2024-07-03T20:17:00Z</dcterms:created>
  <dcterms:modified xsi:type="dcterms:W3CDTF">2024-07-03T20:17:00Z</dcterms:modified>
  <cp:version>16.0000</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55978db1f9d04e4f9bf8e24f0af14eee</vt:lpwstr>
  </property>
</Properties>
</file>