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41967E" w14:textId="5259CC87" w:rsidR="00367CF0" w:rsidRDefault="762BC8F6" w:rsidP="56C0E405">
      <w:pPr>
        <w:spacing w:line="278" w:lineRule="auto"/>
        <w:jc w:val="center"/>
      </w:pPr>
      <w:r>
        <w:rPr>
          <w:noProof/>
        </w:rPr>
        <w:drawing>
          <wp:inline distT="0" distB="0" distL="0" distR="0" wp14:anchorId="498D98A7" wp14:editId="16972BDE">
            <wp:extent cx="3209925" cy="1428750"/>
            <wp:effectExtent l="0" t="0" r="0" b="0"/>
            <wp:docPr id="20960667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066734" name="Picture 2096066734"/>
                    <pic:cNvPicPr/>
                  </pic:nvPicPr>
                  <pic:blipFill>
                    <a:blip r:embed="rId7">
                      <a:extLst>
                        <a:ext uri="{28A0092B-C50C-407E-A947-70E740481C1C}">
                          <a14:useLocalDpi xmlns:a14="http://schemas.microsoft.com/office/drawing/2010/main"/>
                        </a:ext>
                      </a:extLst>
                    </a:blip>
                    <a:stretch>
                      <a:fillRect/>
                    </a:stretch>
                  </pic:blipFill>
                  <pic:spPr>
                    <a:xfrm>
                      <a:off x="0" y="0"/>
                      <a:ext cx="3209925" cy="1428750"/>
                    </a:xfrm>
                    <a:prstGeom prst="rect">
                      <a:avLst/>
                    </a:prstGeom>
                  </pic:spPr>
                </pic:pic>
              </a:graphicData>
            </a:graphic>
          </wp:inline>
        </w:drawing>
      </w:r>
    </w:p>
    <w:p w14:paraId="50B1BBD0" w14:textId="31E774D3" w:rsidR="00367CF0" w:rsidRDefault="762BC8F6" w:rsidP="56C0E405">
      <w:pPr>
        <w:spacing w:line="278" w:lineRule="auto"/>
        <w:jc w:val="center"/>
      </w:pPr>
      <w:r w:rsidRPr="56C0E405">
        <w:rPr>
          <w:rFonts w:ascii="Arial Nova" w:eastAsia="Arial Nova" w:hAnsi="Arial Nova" w:cs="Arial Nova"/>
        </w:rPr>
        <w:t xml:space="preserve"> </w:t>
      </w:r>
    </w:p>
    <w:p w14:paraId="34E77347" w14:textId="6587C956" w:rsidR="00367CF0" w:rsidRDefault="762BC8F6" w:rsidP="56C0E405">
      <w:pPr>
        <w:spacing w:line="278" w:lineRule="auto"/>
        <w:jc w:val="center"/>
      </w:pPr>
      <w:r w:rsidRPr="56C0E405">
        <w:rPr>
          <w:rFonts w:ascii="Arial Nova" w:eastAsia="Arial Nova" w:hAnsi="Arial Nova" w:cs="Arial Nova"/>
          <w:sz w:val="72"/>
          <w:szCs w:val="72"/>
        </w:rPr>
        <w:t>Cover Page</w:t>
      </w:r>
    </w:p>
    <w:p w14:paraId="45AD1BC4" w14:textId="60A3187B" w:rsidR="00367CF0" w:rsidRDefault="00367CF0" w:rsidP="56C0E405"/>
    <w:p w14:paraId="647F043B" w14:textId="1EC82C83" w:rsidR="00367CF0" w:rsidRDefault="00367CF0" w:rsidP="61230377"/>
    <w:p w14:paraId="43D24B56" w14:textId="3620FC44" w:rsidR="00367CF0" w:rsidRDefault="4F143604" w:rsidP="7B3BE720">
      <w:pPr>
        <w:rPr>
          <w:sz w:val="22"/>
          <w:szCs w:val="22"/>
        </w:rPr>
      </w:pPr>
      <w:r w:rsidRPr="7B3BE720">
        <w:rPr>
          <w:b/>
          <w:bCs/>
          <w:color w:val="000000" w:themeColor="text1"/>
          <w:sz w:val="22"/>
          <w:szCs w:val="22"/>
        </w:rPr>
        <w:t>BMHP5014 Changemakers: Creativity and Value Creation</w:t>
      </w:r>
    </w:p>
    <w:p w14:paraId="6FB6D500" w14:textId="738784E4" w:rsidR="00367CF0" w:rsidRDefault="4F143604" w:rsidP="7B3BE720">
      <w:pPr>
        <w:rPr>
          <w:sz w:val="22"/>
          <w:szCs w:val="22"/>
        </w:rPr>
      </w:pPr>
      <w:r w:rsidRPr="7B3BE720">
        <w:rPr>
          <w:b/>
          <w:bCs/>
          <w:color w:val="000000" w:themeColor="text1"/>
          <w:sz w:val="22"/>
          <w:szCs w:val="22"/>
        </w:rPr>
        <w:t>Component 2 – Academic Poster &amp; Written Pitch</w:t>
      </w:r>
    </w:p>
    <w:p w14:paraId="3FA363DC" w14:textId="7032E0FC" w:rsidR="00367CF0" w:rsidRDefault="4F143604" w:rsidP="7B3BE720">
      <w:pPr>
        <w:rPr>
          <w:color w:val="000000" w:themeColor="text1"/>
          <w:sz w:val="22"/>
          <w:szCs w:val="22"/>
        </w:rPr>
      </w:pPr>
      <w:r w:rsidRPr="7B3BE720">
        <w:rPr>
          <w:b/>
          <w:bCs/>
          <w:color w:val="000000" w:themeColor="text1"/>
          <w:sz w:val="22"/>
          <w:szCs w:val="22"/>
        </w:rPr>
        <w:t>Name</w:t>
      </w:r>
      <w:r w:rsidRPr="7B3BE720">
        <w:rPr>
          <w:color w:val="000000" w:themeColor="text1"/>
          <w:sz w:val="22"/>
          <w:szCs w:val="22"/>
        </w:rPr>
        <w:t xml:space="preserve">: Marcia Miller </w:t>
      </w:r>
    </w:p>
    <w:p w14:paraId="03188811" w14:textId="5CFE2F33" w:rsidR="00367CF0" w:rsidRDefault="4F143604" w:rsidP="7B3BE720">
      <w:pPr>
        <w:rPr>
          <w:color w:val="000000" w:themeColor="text1"/>
          <w:sz w:val="22"/>
          <w:szCs w:val="22"/>
        </w:rPr>
      </w:pPr>
      <w:r w:rsidRPr="7B3BE720">
        <w:rPr>
          <w:b/>
          <w:bCs/>
          <w:color w:val="000000" w:themeColor="text1"/>
          <w:sz w:val="22"/>
          <w:szCs w:val="22"/>
        </w:rPr>
        <w:t>Student number</w:t>
      </w:r>
      <w:r w:rsidR="00A75A0A" w:rsidRPr="7B3BE720">
        <w:rPr>
          <w:b/>
          <w:bCs/>
          <w:color w:val="000000" w:themeColor="text1"/>
          <w:sz w:val="22"/>
          <w:szCs w:val="22"/>
        </w:rPr>
        <w:t>:</w:t>
      </w:r>
      <w:r w:rsidR="00A75A0A" w:rsidRPr="7B3BE720">
        <w:rPr>
          <w:color w:val="000000" w:themeColor="text1"/>
          <w:sz w:val="22"/>
          <w:szCs w:val="22"/>
        </w:rPr>
        <w:t xml:space="preserve"> 2406690</w:t>
      </w:r>
    </w:p>
    <w:p w14:paraId="7F716DD6" w14:textId="127A6181" w:rsidR="73F8ACDB" w:rsidRDefault="73F8ACDB" w:rsidP="7B3BE720">
      <w:pPr>
        <w:rPr>
          <w:sz w:val="22"/>
          <w:szCs w:val="22"/>
        </w:rPr>
      </w:pPr>
      <w:r w:rsidRPr="7B3BE720">
        <w:rPr>
          <w:b/>
          <w:bCs/>
          <w:sz w:val="22"/>
          <w:szCs w:val="22"/>
        </w:rPr>
        <w:t>Lecturer</w:t>
      </w:r>
      <w:r w:rsidRPr="7B3BE720">
        <w:rPr>
          <w:sz w:val="22"/>
          <w:szCs w:val="22"/>
        </w:rPr>
        <w:t>: Danni Dunne</w:t>
      </w:r>
    </w:p>
    <w:p w14:paraId="199F2F82" w14:textId="1AF49FB9" w:rsidR="61230377" w:rsidRDefault="61230377" w:rsidP="61230377">
      <w:pPr>
        <w:rPr>
          <w:rFonts w:ascii="Aptos" w:eastAsia="Aptos" w:hAnsi="Aptos" w:cs="Aptos"/>
          <w:color w:val="000000" w:themeColor="text1"/>
        </w:rPr>
      </w:pPr>
    </w:p>
    <w:p w14:paraId="5DC0E00F" w14:textId="19A7364B" w:rsidR="00367CF0" w:rsidRDefault="00367CF0" w:rsidP="56C0E405"/>
    <w:p w14:paraId="1EF8744F" w14:textId="781C1D29" w:rsidR="00367CF0" w:rsidRDefault="00367CF0" w:rsidP="56C0E405">
      <w:pPr>
        <w:spacing w:line="278" w:lineRule="auto"/>
        <w:jc w:val="center"/>
        <w:rPr>
          <w:rFonts w:ascii="Arial Nova" w:eastAsia="Arial Nova" w:hAnsi="Arial Nova" w:cs="Arial Nova"/>
          <w:sz w:val="72"/>
          <w:szCs w:val="72"/>
        </w:rPr>
      </w:pPr>
    </w:p>
    <w:p w14:paraId="2C078E63" w14:textId="65120EEC" w:rsidR="00367CF0" w:rsidRDefault="00367CF0"/>
    <w:p w14:paraId="7E99E79A" w14:textId="15B84436" w:rsidR="56C0E405" w:rsidRDefault="56C0E405">
      <w:r>
        <w:br w:type="page"/>
      </w:r>
    </w:p>
    <w:p w14:paraId="39D35596" w14:textId="69DCE385" w:rsidR="56DD4F34" w:rsidRDefault="56DD4F34" w:rsidP="7B3BE720">
      <w:pPr>
        <w:rPr>
          <w:rFonts w:ascii="Arial" w:eastAsia="Arial" w:hAnsi="Arial" w:cs="Arial"/>
          <w:sz w:val="28"/>
          <w:szCs w:val="28"/>
        </w:rPr>
      </w:pPr>
      <w:r w:rsidRPr="7B3BE720">
        <w:rPr>
          <w:rFonts w:ascii="Arial" w:eastAsia="Arial" w:hAnsi="Arial" w:cs="Arial"/>
          <w:b/>
          <w:bCs/>
          <w:color w:val="000000" w:themeColor="text1"/>
          <w:sz w:val="28"/>
          <w:szCs w:val="28"/>
        </w:rPr>
        <w:lastRenderedPageBreak/>
        <w:t>Written Pitch</w:t>
      </w:r>
    </w:p>
    <w:p w14:paraId="65DC7765" w14:textId="23A3EC51" w:rsidR="4DEE9331" w:rsidRDefault="4DEE9331" w:rsidP="7B3BE720">
      <w:pPr>
        <w:spacing w:before="240" w:after="240" w:line="360" w:lineRule="auto"/>
        <w:rPr>
          <w:b/>
          <w:bCs/>
          <w:sz w:val="22"/>
          <w:szCs w:val="22"/>
        </w:rPr>
      </w:pPr>
      <w:r w:rsidRPr="7B3BE720">
        <w:rPr>
          <w:b/>
          <w:bCs/>
          <w:sz w:val="22"/>
          <w:szCs w:val="22"/>
        </w:rPr>
        <w:t xml:space="preserve">Pitch Idea: Transforming </w:t>
      </w:r>
      <w:r w:rsidR="3BF89F2D" w:rsidRPr="7B3BE720">
        <w:rPr>
          <w:b/>
          <w:bCs/>
          <w:sz w:val="22"/>
          <w:szCs w:val="22"/>
        </w:rPr>
        <w:t>m</w:t>
      </w:r>
      <w:r w:rsidRPr="7B3BE720">
        <w:rPr>
          <w:b/>
          <w:bCs/>
          <w:sz w:val="22"/>
          <w:szCs w:val="22"/>
        </w:rPr>
        <w:t xml:space="preserve">ental </w:t>
      </w:r>
      <w:r w:rsidR="3143D0A6" w:rsidRPr="7B3BE720">
        <w:rPr>
          <w:b/>
          <w:bCs/>
          <w:sz w:val="22"/>
          <w:szCs w:val="22"/>
        </w:rPr>
        <w:t>h</w:t>
      </w:r>
      <w:r w:rsidRPr="7B3BE720">
        <w:rPr>
          <w:b/>
          <w:bCs/>
          <w:sz w:val="22"/>
          <w:szCs w:val="22"/>
        </w:rPr>
        <w:t xml:space="preserve">ealth </w:t>
      </w:r>
      <w:r w:rsidR="3D53486E" w:rsidRPr="7B3BE720">
        <w:rPr>
          <w:b/>
          <w:bCs/>
          <w:sz w:val="22"/>
          <w:szCs w:val="22"/>
        </w:rPr>
        <w:t>s</w:t>
      </w:r>
      <w:r w:rsidRPr="7B3BE720">
        <w:rPr>
          <w:b/>
          <w:bCs/>
          <w:sz w:val="22"/>
          <w:szCs w:val="22"/>
        </w:rPr>
        <w:t>upport with AI-</w:t>
      </w:r>
      <w:r w:rsidR="0B6B380F" w:rsidRPr="7B3BE720">
        <w:rPr>
          <w:b/>
          <w:bCs/>
          <w:sz w:val="22"/>
          <w:szCs w:val="22"/>
        </w:rPr>
        <w:t>p</w:t>
      </w:r>
      <w:r w:rsidRPr="7B3BE720">
        <w:rPr>
          <w:b/>
          <w:bCs/>
          <w:sz w:val="22"/>
          <w:szCs w:val="22"/>
        </w:rPr>
        <w:t xml:space="preserve">owered </w:t>
      </w:r>
      <w:r w:rsidR="1161D68E" w:rsidRPr="7B3BE720">
        <w:rPr>
          <w:b/>
          <w:bCs/>
          <w:sz w:val="22"/>
          <w:szCs w:val="22"/>
        </w:rPr>
        <w:t>t</w:t>
      </w:r>
      <w:r w:rsidRPr="7B3BE720">
        <w:rPr>
          <w:b/>
          <w:bCs/>
          <w:sz w:val="22"/>
          <w:szCs w:val="22"/>
        </w:rPr>
        <w:t>eletherapy for new and expecting mothers in the UK</w:t>
      </w:r>
    </w:p>
    <w:p w14:paraId="29F0238E" w14:textId="14EBFEAE" w:rsidR="250A43C0" w:rsidRDefault="250A43C0" w:rsidP="7B3BE720">
      <w:pPr>
        <w:spacing w:before="240" w:after="240" w:line="360" w:lineRule="auto"/>
        <w:rPr>
          <w:sz w:val="22"/>
          <w:szCs w:val="22"/>
        </w:rPr>
      </w:pPr>
      <w:r w:rsidRPr="7B3BE720">
        <w:rPr>
          <w:sz w:val="22"/>
          <w:szCs w:val="22"/>
        </w:rPr>
        <w:t>Dear NHS Leader</w:t>
      </w:r>
      <w:r w:rsidR="21B838D3" w:rsidRPr="7B3BE720">
        <w:rPr>
          <w:sz w:val="22"/>
          <w:szCs w:val="22"/>
        </w:rPr>
        <w:t>,</w:t>
      </w:r>
    </w:p>
    <w:p w14:paraId="6E6ACCD7" w14:textId="3E3AADC8" w:rsidR="5AD59053" w:rsidRDefault="5AD59053" w:rsidP="7B3BE720">
      <w:pPr>
        <w:spacing w:before="240" w:after="240" w:line="360" w:lineRule="auto"/>
        <w:rPr>
          <w:sz w:val="22"/>
          <w:szCs w:val="22"/>
        </w:rPr>
      </w:pPr>
      <w:r w:rsidRPr="7B3BE720">
        <w:rPr>
          <w:sz w:val="22"/>
          <w:szCs w:val="22"/>
        </w:rPr>
        <w:t>I am writing to you as an NHS leader to present an innovative solution that directly addresses a pressing gap in mental health support for new and expecting mothers in the UK, one that your leadership is uniquely positioned to help resolve.</w:t>
      </w:r>
      <w:r w:rsidR="6CAC760E" w:rsidRPr="7B3BE720">
        <w:rPr>
          <w:sz w:val="22"/>
          <w:szCs w:val="22"/>
        </w:rPr>
        <w:t xml:space="preserve"> As a parent myself and someone deeply committed to maternal well-being, I have witnessed firsthand how the shortage of </w:t>
      </w:r>
      <w:proofErr w:type="gramStart"/>
      <w:r w:rsidR="6CAC760E" w:rsidRPr="7B3BE720">
        <w:rPr>
          <w:sz w:val="22"/>
          <w:szCs w:val="22"/>
        </w:rPr>
        <w:t>postnatal</w:t>
      </w:r>
      <w:proofErr w:type="gramEnd"/>
      <w:r w:rsidR="6CAC760E" w:rsidRPr="7B3BE720">
        <w:rPr>
          <w:sz w:val="22"/>
          <w:szCs w:val="22"/>
        </w:rPr>
        <w:t xml:space="preserve"> mental health professionals leaves many mothers struggling, often in silence.</w:t>
      </w:r>
      <w:r w:rsidR="790BB3B3" w:rsidRPr="7B3BE720">
        <w:rPr>
          <w:sz w:val="22"/>
          <w:szCs w:val="22"/>
        </w:rPr>
        <w:t xml:space="preserve"> </w:t>
      </w:r>
      <w:r w:rsidR="790BB3B3" w:rsidRPr="7B3BE720">
        <w:rPr>
          <w:rFonts w:ascii="Arial Nova" w:eastAsia="Arial Nova" w:hAnsi="Arial Nova" w:cs="Arial Nova"/>
          <w:sz w:val="22"/>
          <w:szCs w:val="22"/>
        </w:rPr>
        <w:t>You may be acutely aware of the growing pressure on NHS services, and the urgent need for scalable, accessible support solution.</w:t>
      </w:r>
      <w:r w:rsidR="6CAC760E" w:rsidRPr="7B3BE720">
        <w:rPr>
          <w:sz w:val="22"/>
          <w:szCs w:val="22"/>
        </w:rPr>
        <w:t xml:space="preserve"> My pitch is an AI-powered teletherapy tool named MummyMind, that acts as a 24/7 mental health companion, offering personalised support aligned with NHS-approved guidance, while connecting mothers to local communities for peer support.</w:t>
      </w:r>
    </w:p>
    <w:p w14:paraId="79E1A1B9" w14:textId="50A12768" w:rsidR="177778FC" w:rsidRDefault="177778FC" w:rsidP="7B3BE720">
      <w:pPr>
        <w:spacing w:line="360" w:lineRule="auto"/>
        <w:rPr>
          <w:sz w:val="22"/>
          <w:szCs w:val="22"/>
        </w:rPr>
      </w:pPr>
      <w:r w:rsidRPr="7B3BE720">
        <w:rPr>
          <w:sz w:val="22"/>
          <w:szCs w:val="22"/>
        </w:rPr>
        <w:t>Mental health challenges among new and expecting mothers in the UK are both common and under-recognised, yet timely support is critical for the well-being of both mother and child. Research</w:t>
      </w:r>
      <w:r w:rsidR="3412370B" w:rsidRPr="7B3BE720">
        <w:rPr>
          <w:sz w:val="22"/>
          <w:szCs w:val="22"/>
        </w:rPr>
        <w:t xml:space="preserve"> </w:t>
      </w:r>
      <w:r w:rsidR="5CE9E9FD" w:rsidRPr="7B3BE720">
        <w:rPr>
          <w:sz w:val="22"/>
          <w:szCs w:val="22"/>
        </w:rPr>
        <w:t xml:space="preserve">by </w:t>
      </w:r>
      <w:r w:rsidR="5CE9E9FD" w:rsidRPr="7B3BE720">
        <w:rPr>
          <w:color w:val="222222"/>
          <w:sz w:val="22"/>
          <w:szCs w:val="22"/>
        </w:rPr>
        <w:t xml:space="preserve">Masefield et </w:t>
      </w:r>
      <w:r w:rsidR="1EF43105" w:rsidRPr="7B3BE720">
        <w:rPr>
          <w:color w:val="222222"/>
          <w:sz w:val="22"/>
          <w:szCs w:val="22"/>
        </w:rPr>
        <w:t>al (</w:t>
      </w:r>
      <w:r w:rsidR="5CE9E9FD" w:rsidRPr="7B3BE720">
        <w:rPr>
          <w:sz w:val="22"/>
          <w:szCs w:val="22"/>
        </w:rPr>
        <w:t>2023</w:t>
      </w:r>
      <w:r w:rsidR="30624919" w:rsidRPr="7B3BE720">
        <w:rPr>
          <w:sz w:val="22"/>
          <w:szCs w:val="22"/>
        </w:rPr>
        <w:t>)</w:t>
      </w:r>
      <w:r w:rsidRPr="7B3BE720">
        <w:rPr>
          <w:sz w:val="22"/>
          <w:szCs w:val="22"/>
        </w:rPr>
        <w:t xml:space="preserve"> indicates that approximately one in five women experience perinatal mental health issues, including anxiety and depression, yet current NHS provision often cannot meet this demand due to shortages of trained professionals and long waiting times (</w:t>
      </w:r>
      <w:r w:rsidR="2225C404" w:rsidRPr="7B3BE720">
        <w:rPr>
          <w:color w:val="222222"/>
          <w:sz w:val="22"/>
          <w:szCs w:val="22"/>
        </w:rPr>
        <w:t>Masefield et al,</w:t>
      </w:r>
      <w:r w:rsidRPr="7B3BE720">
        <w:rPr>
          <w:sz w:val="22"/>
          <w:szCs w:val="22"/>
        </w:rPr>
        <w:t xml:space="preserve"> 202</w:t>
      </w:r>
      <w:r w:rsidR="556F9D51" w:rsidRPr="7B3BE720">
        <w:rPr>
          <w:sz w:val="22"/>
          <w:szCs w:val="22"/>
        </w:rPr>
        <w:t>3</w:t>
      </w:r>
      <w:r w:rsidRPr="7B3BE720">
        <w:rPr>
          <w:sz w:val="22"/>
          <w:szCs w:val="22"/>
        </w:rPr>
        <w:t>)</w:t>
      </w:r>
      <w:r w:rsidR="00EAA65D" w:rsidRPr="7B3BE720">
        <w:rPr>
          <w:sz w:val="22"/>
          <w:szCs w:val="22"/>
        </w:rPr>
        <w:t xml:space="preserve">. </w:t>
      </w:r>
    </w:p>
    <w:p w14:paraId="0AFFF3B4" w14:textId="11C93699" w:rsidR="30FEE945" w:rsidRDefault="30FEE945" w:rsidP="7B3BE720">
      <w:pPr>
        <w:spacing w:line="360" w:lineRule="auto"/>
        <w:rPr>
          <w:sz w:val="22"/>
          <w:szCs w:val="22"/>
        </w:rPr>
      </w:pPr>
      <w:r w:rsidRPr="7B3BE720">
        <w:rPr>
          <w:sz w:val="22"/>
          <w:szCs w:val="22"/>
        </w:rPr>
        <w:t>That means many mothers struggle alone, which can affect both their wellbeing and their baby’s development (</w:t>
      </w:r>
      <w:r w:rsidR="7520FFD7" w:rsidRPr="7B3BE720">
        <w:rPr>
          <w:sz w:val="22"/>
          <w:szCs w:val="22"/>
        </w:rPr>
        <w:t>Foreman</w:t>
      </w:r>
      <w:r w:rsidRPr="7B3BE720">
        <w:rPr>
          <w:sz w:val="22"/>
          <w:szCs w:val="22"/>
        </w:rPr>
        <w:t>, 20</w:t>
      </w:r>
      <w:r w:rsidR="6A08285D" w:rsidRPr="7B3BE720">
        <w:rPr>
          <w:sz w:val="22"/>
          <w:szCs w:val="22"/>
        </w:rPr>
        <w:t>2</w:t>
      </w:r>
      <w:r w:rsidRPr="7B3BE720">
        <w:rPr>
          <w:sz w:val="22"/>
          <w:szCs w:val="22"/>
        </w:rPr>
        <w:t>4). I want to propose a solution</w:t>
      </w:r>
      <w:r w:rsidR="3F97D321" w:rsidRPr="7B3BE720">
        <w:rPr>
          <w:sz w:val="22"/>
          <w:szCs w:val="22"/>
        </w:rPr>
        <w:t>,</w:t>
      </w:r>
      <w:r w:rsidRPr="7B3BE720">
        <w:rPr>
          <w:sz w:val="22"/>
          <w:szCs w:val="22"/>
        </w:rPr>
        <w:t xml:space="preserve"> an AI-powered mental health companion designed to support mothers anytime, anywhere. This tool would</w:t>
      </w:r>
      <w:r w:rsidR="595D08B5" w:rsidRPr="7B3BE720">
        <w:rPr>
          <w:sz w:val="22"/>
          <w:szCs w:val="22"/>
        </w:rPr>
        <w:t xml:space="preserve"> no</w:t>
      </w:r>
      <w:r w:rsidRPr="7B3BE720">
        <w:rPr>
          <w:sz w:val="22"/>
          <w:szCs w:val="22"/>
        </w:rPr>
        <w:t xml:space="preserve">t replace doctors or midwives, it would work alongside them, giving </w:t>
      </w:r>
      <w:proofErr w:type="gramStart"/>
      <w:r w:rsidRPr="7B3BE720">
        <w:rPr>
          <w:sz w:val="22"/>
          <w:szCs w:val="22"/>
        </w:rPr>
        <w:t>personalised</w:t>
      </w:r>
      <w:proofErr w:type="gramEnd"/>
      <w:r w:rsidRPr="7B3BE720">
        <w:rPr>
          <w:sz w:val="22"/>
          <w:szCs w:val="22"/>
        </w:rPr>
        <w:t xml:space="preserve"> guidance, practical advice, and a sense of community.</w:t>
      </w:r>
    </w:p>
    <w:p w14:paraId="39F5DA11" w14:textId="07E94FF7" w:rsidR="563ED973" w:rsidRDefault="563ED973" w:rsidP="7B3BE720">
      <w:pPr>
        <w:spacing w:line="360" w:lineRule="auto"/>
        <w:rPr>
          <w:rFonts w:ascii="Arial Nova" w:eastAsia="Arial Nova" w:hAnsi="Arial Nova" w:cs="Arial Nova"/>
          <w:sz w:val="22"/>
          <w:szCs w:val="22"/>
        </w:rPr>
      </w:pPr>
      <w:r w:rsidRPr="7B3BE720">
        <w:rPr>
          <w:sz w:val="22"/>
          <w:szCs w:val="22"/>
        </w:rPr>
        <w:t>The AI tool works like a virtual companion, offering help with everyday challenges such as feeding, sleep routines, and emotional ups and downs. Unlike most apps that wait for users to ask for help, this AI can notice patterns like changes in mood or sleep and offer suggestions before small problems turn into bigger ones (Bickmore et al., 2018).</w:t>
      </w:r>
      <w:r w:rsidR="4DB40CC9" w:rsidRPr="7B3BE720">
        <w:rPr>
          <w:sz w:val="22"/>
          <w:szCs w:val="22"/>
        </w:rPr>
        <w:t xml:space="preserve"> If a mother feels severely depressed, the app alert NHS </w:t>
      </w:r>
      <w:r w:rsidR="6F63276E" w:rsidRPr="7B3BE720">
        <w:rPr>
          <w:sz w:val="22"/>
          <w:szCs w:val="22"/>
        </w:rPr>
        <w:t>trusts</w:t>
      </w:r>
      <w:r w:rsidR="4DB40CC9" w:rsidRPr="7B3BE720">
        <w:rPr>
          <w:sz w:val="22"/>
          <w:szCs w:val="22"/>
        </w:rPr>
        <w:t xml:space="preserve"> mothers.</w:t>
      </w:r>
      <w:r w:rsidRPr="7B3BE720">
        <w:rPr>
          <w:sz w:val="22"/>
          <w:szCs w:val="22"/>
        </w:rPr>
        <w:t xml:space="preserve"> A key part of the tool is connecting mothers to </w:t>
      </w:r>
      <w:r w:rsidRPr="7B3BE720">
        <w:rPr>
          <w:sz w:val="22"/>
          <w:szCs w:val="22"/>
        </w:rPr>
        <w:lastRenderedPageBreak/>
        <w:t xml:space="preserve">each other locally, so they can share experiences and support each other. </w:t>
      </w:r>
      <w:r w:rsidR="5E2A838C" w:rsidRPr="7B3BE720">
        <w:rPr>
          <w:sz w:val="22"/>
          <w:szCs w:val="22"/>
        </w:rPr>
        <w:t xml:space="preserve">Research shows </w:t>
      </w:r>
      <w:r w:rsidRPr="7B3BE720">
        <w:rPr>
          <w:sz w:val="22"/>
          <w:szCs w:val="22"/>
        </w:rPr>
        <w:t>that peer support can help reduce feelings of isolation and lower the risk of perinatal depression</w:t>
      </w:r>
      <w:r w:rsidR="0EDE93E6" w:rsidRPr="7B3BE720">
        <w:rPr>
          <w:sz w:val="22"/>
          <w:szCs w:val="22"/>
        </w:rPr>
        <w:t xml:space="preserve"> </w:t>
      </w:r>
      <w:r w:rsidR="0FB49B30" w:rsidRPr="7B3BE720">
        <w:rPr>
          <w:sz w:val="22"/>
          <w:szCs w:val="22"/>
        </w:rPr>
        <w:t>(</w:t>
      </w:r>
      <w:r w:rsidR="2847A4D2" w:rsidRPr="7B3BE720">
        <w:rPr>
          <w:color w:val="222222"/>
          <w:sz w:val="22"/>
          <w:szCs w:val="22"/>
        </w:rPr>
        <w:t>Joo et al</w:t>
      </w:r>
      <w:r w:rsidR="0FB49B30" w:rsidRPr="7B3BE720">
        <w:rPr>
          <w:sz w:val="22"/>
          <w:szCs w:val="22"/>
        </w:rPr>
        <w:t>, 20</w:t>
      </w:r>
      <w:r w:rsidR="2055B3D2" w:rsidRPr="7B3BE720">
        <w:rPr>
          <w:sz w:val="22"/>
          <w:szCs w:val="22"/>
        </w:rPr>
        <w:t>22</w:t>
      </w:r>
      <w:r w:rsidR="0FB49B30" w:rsidRPr="7B3BE720">
        <w:rPr>
          <w:sz w:val="22"/>
          <w:szCs w:val="22"/>
        </w:rPr>
        <w:t>). All information provided by the AI would be aligned with NHS-approved guidance, ensuring that mothers are getting safe, evidence-based advice</w:t>
      </w:r>
      <w:r w:rsidR="1359DDC5" w:rsidRPr="7B3BE720">
        <w:rPr>
          <w:sz w:val="22"/>
          <w:szCs w:val="22"/>
        </w:rPr>
        <w:t xml:space="preserve">, </w:t>
      </w:r>
      <w:r w:rsidR="1359DDC5" w:rsidRPr="7B3BE720">
        <w:rPr>
          <w:rFonts w:ascii="Arial Nova" w:eastAsia="Arial Nova" w:hAnsi="Arial Nova" w:cs="Arial Nova"/>
          <w:sz w:val="22"/>
          <w:szCs w:val="22"/>
        </w:rPr>
        <w:t>through a trusted teletherapy framework.</w:t>
      </w:r>
    </w:p>
    <w:p w14:paraId="38C3A30B" w14:textId="2F4B437A" w:rsidR="0220B9E7" w:rsidRDefault="0220B9E7" w:rsidP="7B3BE720">
      <w:pPr>
        <w:spacing w:before="240" w:after="240" w:line="360" w:lineRule="auto"/>
        <w:rPr>
          <w:sz w:val="22"/>
          <w:szCs w:val="22"/>
        </w:rPr>
      </w:pPr>
      <w:r w:rsidRPr="7B3BE720">
        <w:rPr>
          <w:sz w:val="22"/>
          <w:szCs w:val="22"/>
        </w:rPr>
        <w:t>This innovation could make a real difference. Maternal mental health issues do</w:t>
      </w:r>
      <w:r w:rsidR="6F7BC2ED" w:rsidRPr="7B3BE720">
        <w:rPr>
          <w:sz w:val="22"/>
          <w:szCs w:val="22"/>
        </w:rPr>
        <w:t xml:space="preserve"> no</w:t>
      </w:r>
      <w:r w:rsidRPr="7B3BE720">
        <w:rPr>
          <w:sz w:val="22"/>
          <w:szCs w:val="22"/>
        </w:rPr>
        <w:t>t just affect mothers, they can influence how babies develop, how mothers bond with them, and even long-term family wellbeing (</w:t>
      </w:r>
      <w:r w:rsidR="3F131621" w:rsidRPr="7B3BE720">
        <w:rPr>
          <w:color w:val="222222"/>
          <w:sz w:val="22"/>
          <w:szCs w:val="22"/>
        </w:rPr>
        <w:t>MacMillan</w:t>
      </w:r>
      <w:r w:rsidR="3F131621" w:rsidRPr="7B3BE720">
        <w:rPr>
          <w:sz w:val="22"/>
          <w:szCs w:val="22"/>
        </w:rPr>
        <w:t xml:space="preserve"> </w:t>
      </w:r>
      <w:r w:rsidRPr="7B3BE720">
        <w:rPr>
          <w:sz w:val="22"/>
          <w:szCs w:val="22"/>
        </w:rPr>
        <w:t>et al, 20</w:t>
      </w:r>
      <w:r w:rsidR="0D53A8DC" w:rsidRPr="7B3BE720">
        <w:rPr>
          <w:sz w:val="22"/>
          <w:szCs w:val="22"/>
        </w:rPr>
        <w:t>2</w:t>
      </w:r>
      <w:r w:rsidRPr="7B3BE720">
        <w:rPr>
          <w:sz w:val="22"/>
          <w:szCs w:val="22"/>
        </w:rPr>
        <w:t xml:space="preserve">4). </w:t>
      </w:r>
      <w:r w:rsidR="5A365544" w:rsidRPr="7B3BE720">
        <w:rPr>
          <w:sz w:val="22"/>
          <w:szCs w:val="22"/>
        </w:rPr>
        <w:t xml:space="preserve">This app is targeted </w:t>
      </w:r>
      <w:proofErr w:type="gramStart"/>
      <w:r w:rsidR="5A365544" w:rsidRPr="7B3BE720">
        <w:rPr>
          <w:sz w:val="22"/>
          <w:szCs w:val="22"/>
        </w:rPr>
        <w:t>to</w:t>
      </w:r>
      <w:proofErr w:type="gramEnd"/>
      <w:r w:rsidRPr="7B3BE720">
        <w:rPr>
          <w:sz w:val="22"/>
          <w:szCs w:val="22"/>
        </w:rPr>
        <w:t xml:space="preserve"> giving mothers 24/7 personalised support</w:t>
      </w:r>
      <w:r w:rsidR="7DBD4E00" w:rsidRPr="7B3BE720">
        <w:rPr>
          <w:sz w:val="22"/>
          <w:szCs w:val="22"/>
        </w:rPr>
        <w:t xml:space="preserve">. </w:t>
      </w:r>
      <w:proofErr w:type="gramStart"/>
      <w:r w:rsidR="7DBD4E00" w:rsidRPr="7B3BE720">
        <w:rPr>
          <w:sz w:val="22"/>
          <w:szCs w:val="22"/>
        </w:rPr>
        <w:t>The</w:t>
      </w:r>
      <w:proofErr w:type="gramEnd"/>
      <w:r w:rsidRPr="7B3BE720">
        <w:rPr>
          <w:sz w:val="22"/>
          <w:szCs w:val="22"/>
        </w:rPr>
        <w:t xml:space="preserve"> tool could reduce stress, improve mental health, and make early parenting more manageable. It also helps tackle the problem of staff shortages in the NHS by providing an additional layer of support that does</w:t>
      </w:r>
      <w:r w:rsidR="7C7B1641" w:rsidRPr="7B3BE720">
        <w:rPr>
          <w:sz w:val="22"/>
          <w:szCs w:val="22"/>
        </w:rPr>
        <w:t xml:space="preserve"> </w:t>
      </w:r>
      <w:r w:rsidRPr="7B3BE720">
        <w:rPr>
          <w:sz w:val="22"/>
          <w:szCs w:val="22"/>
        </w:rPr>
        <w:t>n</w:t>
      </w:r>
      <w:r w:rsidR="4C9BCF4F" w:rsidRPr="7B3BE720">
        <w:rPr>
          <w:sz w:val="22"/>
          <w:szCs w:val="22"/>
        </w:rPr>
        <w:t>o</w:t>
      </w:r>
      <w:r w:rsidRPr="7B3BE720">
        <w:rPr>
          <w:sz w:val="22"/>
          <w:szCs w:val="22"/>
        </w:rPr>
        <w:t>t require more clinicians (</w:t>
      </w:r>
      <w:r w:rsidR="43EA7FFE" w:rsidRPr="7B3BE720">
        <w:rPr>
          <w:color w:val="222222"/>
          <w:sz w:val="22"/>
          <w:szCs w:val="22"/>
        </w:rPr>
        <w:t>Guille</w:t>
      </w:r>
      <w:r w:rsidR="43EA7FFE" w:rsidRPr="7B3BE720">
        <w:rPr>
          <w:sz w:val="22"/>
          <w:szCs w:val="22"/>
        </w:rPr>
        <w:t xml:space="preserve"> </w:t>
      </w:r>
      <w:r w:rsidRPr="7B3BE720">
        <w:rPr>
          <w:sz w:val="22"/>
          <w:szCs w:val="22"/>
        </w:rPr>
        <w:t>et al, 202</w:t>
      </w:r>
      <w:r w:rsidR="5493F4A4" w:rsidRPr="7B3BE720">
        <w:rPr>
          <w:sz w:val="22"/>
          <w:szCs w:val="22"/>
        </w:rPr>
        <w:t>4</w:t>
      </w:r>
      <w:r w:rsidRPr="7B3BE720">
        <w:rPr>
          <w:sz w:val="22"/>
          <w:szCs w:val="22"/>
        </w:rPr>
        <w:t>). With the rise of digital health solutions and the increasing recognition of maternal mental health, now is the perfect time to introduce a tool like this (Torous et al, 20</w:t>
      </w:r>
      <w:r w:rsidR="5484E3E9" w:rsidRPr="7B3BE720">
        <w:rPr>
          <w:sz w:val="22"/>
          <w:szCs w:val="22"/>
        </w:rPr>
        <w:t>19</w:t>
      </w:r>
      <w:r w:rsidRPr="7B3BE720">
        <w:rPr>
          <w:sz w:val="22"/>
          <w:szCs w:val="22"/>
        </w:rPr>
        <w:t>).</w:t>
      </w:r>
    </w:p>
    <w:p w14:paraId="20E2694D" w14:textId="483ADDF0" w:rsidR="21C4AEC0" w:rsidRDefault="21C4AEC0" w:rsidP="7B3BE720">
      <w:pPr>
        <w:spacing w:before="240" w:after="240" w:line="360" w:lineRule="auto"/>
        <w:rPr>
          <w:sz w:val="22"/>
          <w:szCs w:val="22"/>
        </w:rPr>
      </w:pPr>
      <w:r w:rsidRPr="7B3BE720">
        <w:rPr>
          <w:sz w:val="22"/>
          <w:szCs w:val="22"/>
        </w:rPr>
        <w:t>Rolling out this tool would happen in three phases. The first phase involves design and development, engaging mental health professionals, midwives, and mothers to co-create a user-centred interface and AI algorithm. Ethical approvals and adherence to data protection regulations, such as the UK General Data Protection Regulation (GDPR), would be integral to this stage (UK Government, 2018). The second phase entails pilot testing in selected NHS Trusts, gathering feedback on usability, effectiveness, and engagement, and refining the AI system accordingly (</w:t>
      </w:r>
      <w:r w:rsidR="7FAAB9B7" w:rsidRPr="7B3BE720">
        <w:rPr>
          <w:color w:val="222222"/>
          <w:sz w:val="22"/>
          <w:szCs w:val="22"/>
        </w:rPr>
        <w:t>Xing</w:t>
      </w:r>
      <w:r w:rsidR="7FAAB9B7" w:rsidRPr="7B3BE720">
        <w:rPr>
          <w:sz w:val="22"/>
          <w:szCs w:val="22"/>
        </w:rPr>
        <w:t xml:space="preserve"> </w:t>
      </w:r>
      <w:r w:rsidRPr="7B3BE720">
        <w:rPr>
          <w:sz w:val="22"/>
          <w:szCs w:val="22"/>
        </w:rPr>
        <w:t>et al, 20</w:t>
      </w:r>
      <w:r w:rsidR="7F3E3732" w:rsidRPr="7B3BE720">
        <w:rPr>
          <w:sz w:val="22"/>
          <w:szCs w:val="22"/>
        </w:rPr>
        <w:t>25</w:t>
      </w:r>
      <w:r w:rsidRPr="7B3BE720">
        <w:rPr>
          <w:sz w:val="22"/>
          <w:szCs w:val="22"/>
        </w:rPr>
        <w:t xml:space="preserve">). The final phase involves full-scale launch and integration into NHS digital platforms, alongside training healthcare professionals to incorporate AI-assisted </w:t>
      </w:r>
      <w:r w:rsidR="383B5EAA" w:rsidRPr="7B3BE720">
        <w:rPr>
          <w:sz w:val="22"/>
          <w:szCs w:val="22"/>
        </w:rPr>
        <w:t xml:space="preserve">teletherapy </w:t>
      </w:r>
      <w:r w:rsidRPr="7B3BE720">
        <w:rPr>
          <w:sz w:val="22"/>
          <w:szCs w:val="22"/>
        </w:rPr>
        <w:t xml:space="preserve">guidance into routine maternal care. A timeline </w:t>
      </w:r>
      <w:proofErr w:type="gramStart"/>
      <w:r w:rsidRPr="7B3BE720">
        <w:rPr>
          <w:sz w:val="22"/>
          <w:szCs w:val="22"/>
        </w:rPr>
        <w:t>spanning</w:t>
      </w:r>
      <w:proofErr w:type="gramEnd"/>
      <w:r w:rsidRPr="7B3BE720">
        <w:rPr>
          <w:sz w:val="22"/>
          <w:szCs w:val="22"/>
        </w:rPr>
        <w:t xml:space="preserve"> twelve months allows for thorough design, testing, and deployment, ensuring both safety and effectiveness. Critical stakeholders include NHS Trusts, community health organisations, maternal health charities, technology developers, and regulatory bodies. Resources will include funding for development and pilot testing, access to clinical expertise, and technology infrastructure. Regulatory considerations include compliance with NHS digital health standards, GDPR, and UK medical device regulations where applicable (MHRA, 2021).</w:t>
      </w:r>
    </w:p>
    <w:p w14:paraId="47A96EDC" w14:textId="014C1F99" w:rsidR="5E483582" w:rsidRDefault="5E483582" w:rsidP="7B3BE720">
      <w:pPr>
        <w:spacing w:before="240" w:after="240" w:line="360" w:lineRule="auto"/>
        <w:rPr>
          <w:b/>
          <w:bCs/>
          <w:sz w:val="22"/>
          <w:szCs w:val="22"/>
        </w:rPr>
      </w:pPr>
      <w:r w:rsidRPr="7B3BE720">
        <w:rPr>
          <w:b/>
          <w:bCs/>
          <w:sz w:val="22"/>
          <w:szCs w:val="22"/>
        </w:rPr>
        <w:t xml:space="preserve">Timeline </w:t>
      </w:r>
    </w:p>
    <w:p w14:paraId="678B7D75" w14:textId="08A682E0" w:rsidR="7C9B3D72" w:rsidRDefault="7C9B3D72" w:rsidP="7B3BE720">
      <w:pPr>
        <w:pStyle w:val="ListParagraph"/>
        <w:numPr>
          <w:ilvl w:val="0"/>
          <w:numId w:val="1"/>
        </w:numPr>
        <w:spacing w:after="0" w:line="360" w:lineRule="auto"/>
        <w:rPr>
          <w:sz w:val="22"/>
          <w:szCs w:val="22"/>
        </w:rPr>
      </w:pPr>
      <w:r w:rsidRPr="7B3BE720">
        <w:rPr>
          <w:sz w:val="22"/>
          <w:szCs w:val="22"/>
        </w:rPr>
        <w:lastRenderedPageBreak/>
        <w:t>Months 1–6: Co-design, development, and ethical approvals, including stakeholder engagement, user research, prototype testing, and alignment with NHS clinical and digital standards.</w:t>
      </w:r>
    </w:p>
    <w:p w14:paraId="0AE48386" w14:textId="1E301311" w:rsidR="7C9B3D72" w:rsidRDefault="7C9B3D72" w:rsidP="7B3BE720">
      <w:pPr>
        <w:pStyle w:val="ListParagraph"/>
        <w:numPr>
          <w:ilvl w:val="0"/>
          <w:numId w:val="1"/>
        </w:numPr>
        <w:spacing w:line="360" w:lineRule="auto"/>
        <w:rPr>
          <w:sz w:val="22"/>
          <w:szCs w:val="22"/>
        </w:rPr>
      </w:pPr>
      <w:r w:rsidRPr="7B3BE720">
        <w:rPr>
          <w:sz w:val="22"/>
          <w:szCs w:val="22"/>
        </w:rPr>
        <w:t>Months 7–9: Pilot testing and refinement across selected NHS Trusts, incorporating user feedback, evaluating outcomes, improving AI responsiveness, and ensuring accessibility and usability.</w:t>
      </w:r>
    </w:p>
    <w:p w14:paraId="34913B69" w14:textId="245E9AEF" w:rsidR="7C9B3D72" w:rsidRDefault="7C9B3D72" w:rsidP="7B3BE720">
      <w:pPr>
        <w:pStyle w:val="ListParagraph"/>
        <w:numPr>
          <w:ilvl w:val="0"/>
          <w:numId w:val="1"/>
        </w:numPr>
        <w:spacing w:line="360" w:lineRule="auto"/>
        <w:rPr>
          <w:sz w:val="22"/>
          <w:szCs w:val="22"/>
        </w:rPr>
      </w:pPr>
      <w:r w:rsidRPr="7B3BE720">
        <w:rPr>
          <w:sz w:val="22"/>
          <w:szCs w:val="22"/>
        </w:rPr>
        <w:t>Months 10–12: Full launch and NHS integration, including staff training, platform scaling, continuous monitoring, performance evaluation, and ongoing updates based on real-world usage and feedback.</w:t>
      </w:r>
    </w:p>
    <w:p w14:paraId="7902BFDB" w14:textId="5D121CA5" w:rsidR="5640212C" w:rsidRDefault="5640212C" w:rsidP="7B3BE720">
      <w:pPr>
        <w:spacing w:before="240" w:after="240" w:line="360" w:lineRule="auto"/>
        <w:rPr>
          <w:sz w:val="22"/>
          <w:szCs w:val="22"/>
        </w:rPr>
      </w:pPr>
      <w:r w:rsidRPr="7B3BE720">
        <w:rPr>
          <w:sz w:val="22"/>
          <w:szCs w:val="22"/>
        </w:rPr>
        <w:t xml:space="preserve">The value of this AI tool is reinforced by evidence from existing digital interventions. For example, the AI application Anya has demonstrated success in improving breastfeeding outcomes and reducing maternal anxiety, serving over 40,000 mothers in the UK </w:t>
      </w:r>
      <w:r w:rsidR="1E53B098" w:rsidRPr="7B3BE720">
        <w:rPr>
          <w:sz w:val="22"/>
          <w:szCs w:val="22"/>
        </w:rPr>
        <w:t>(Health</w:t>
      </w:r>
      <w:r w:rsidR="16680EC9" w:rsidRPr="7B3BE720">
        <w:rPr>
          <w:sz w:val="22"/>
          <w:szCs w:val="22"/>
        </w:rPr>
        <w:t xml:space="preserve"> Innovation West of England, 2025</w:t>
      </w:r>
      <w:r w:rsidRPr="7B3BE720">
        <w:rPr>
          <w:sz w:val="22"/>
          <w:szCs w:val="22"/>
        </w:rPr>
        <w:t xml:space="preserve">). </w:t>
      </w:r>
      <w:r w:rsidR="6F214D9A" w:rsidRPr="7B3BE720">
        <w:rPr>
          <w:sz w:val="22"/>
          <w:szCs w:val="22"/>
        </w:rPr>
        <w:t xml:space="preserve">Lee and Lee (2022) highlight </w:t>
      </w:r>
      <w:r w:rsidRPr="7B3BE720">
        <w:rPr>
          <w:sz w:val="22"/>
          <w:szCs w:val="22"/>
        </w:rPr>
        <w:t xml:space="preserve">that mothers who receive timely digital support experience reduced stress and higher confidence in parenting, highlighting the potential for scalable, technology-based solutions to complement existing services. Potential barriers, including privacy concerns, user adoption, and digital literacy, can be mitigated through transparent communication, robust data security measures, and targeted user support. Furthermore, the platform has potential for future adaptation, including support for fathers experiencing </w:t>
      </w:r>
      <w:proofErr w:type="gramStart"/>
      <w:r w:rsidRPr="7B3BE720">
        <w:rPr>
          <w:sz w:val="22"/>
          <w:szCs w:val="22"/>
        </w:rPr>
        <w:t>postnatal</w:t>
      </w:r>
      <w:proofErr w:type="gramEnd"/>
      <w:r w:rsidRPr="7B3BE720">
        <w:rPr>
          <w:sz w:val="22"/>
          <w:szCs w:val="22"/>
        </w:rPr>
        <w:t xml:space="preserve"> stress or caregivers of infants with complex needs, creating opportunities for broader impact in maternal and child health (</w:t>
      </w:r>
      <w:r w:rsidR="45AE94CD" w:rsidRPr="7B3BE720">
        <w:rPr>
          <w:sz w:val="22"/>
          <w:szCs w:val="22"/>
        </w:rPr>
        <w:t xml:space="preserve">Small </w:t>
      </w:r>
      <w:r w:rsidRPr="7B3BE720">
        <w:rPr>
          <w:sz w:val="22"/>
          <w:szCs w:val="22"/>
        </w:rPr>
        <w:t>et al, 20</w:t>
      </w:r>
      <w:r w:rsidR="09023208" w:rsidRPr="7B3BE720">
        <w:rPr>
          <w:sz w:val="22"/>
          <w:szCs w:val="22"/>
        </w:rPr>
        <w:t>2</w:t>
      </w:r>
      <w:r w:rsidR="5599BC7C" w:rsidRPr="7B3BE720">
        <w:rPr>
          <w:sz w:val="22"/>
          <w:szCs w:val="22"/>
        </w:rPr>
        <w:t>5</w:t>
      </w:r>
      <w:r w:rsidRPr="7B3BE720">
        <w:rPr>
          <w:sz w:val="22"/>
          <w:szCs w:val="22"/>
        </w:rPr>
        <w:t>).</w:t>
      </w:r>
    </w:p>
    <w:p w14:paraId="767EF3A0" w14:textId="43698F6B" w:rsidR="3F251E31" w:rsidRDefault="3F251E31" w:rsidP="7B3BE720">
      <w:pPr>
        <w:spacing w:before="240" w:after="240" w:line="360" w:lineRule="auto"/>
        <w:rPr>
          <w:sz w:val="22"/>
          <w:szCs w:val="22"/>
        </w:rPr>
      </w:pPr>
      <w:r w:rsidRPr="7B3BE720">
        <w:rPr>
          <w:sz w:val="22"/>
          <w:szCs w:val="22"/>
        </w:rPr>
        <w:t xml:space="preserve">In conclusion, the proposed AI-powered </w:t>
      </w:r>
      <w:r w:rsidR="24BA37BB" w:rsidRPr="7B3BE720">
        <w:rPr>
          <w:sz w:val="22"/>
          <w:szCs w:val="22"/>
        </w:rPr>
        <w:t xml:space="preserve">teletherapy </w:t>
      </w:r>
      <w:r w:rsidRPr="7B3BE720">
        <w:rPr>
          <w:sz w:val="22"/>
          <w:szCs w:val="22"/>
        </w:rPr>
        <w:t>mental health companion represents a timely and innovative solution to a persistent gap in maternal care. By providing proactive, personalised support aligned with NHS guidance, and fostering local peer connections, the tool addresses both clinical and social dimensions of maternal well-being. I urge</w:t>
      </w:r>
      <w:r w:rsidR="5F9297DC" w:rsidRPr="7B3BE720">
        <w:rPr>
          <w:sz w:val="22"/>
          <w:szCs w:val="22"/>
        </w:rPr>
        <w:t xml:space="preserve"> you as </w:t>
      </w:r>
      <w:r w:rsidR="7D1D0F57" w:rsidRPr="7B3BE720">
        <w:rPr>
          <w:sz w:val="22"/>
          <w:szCs w:val="22"/>
        </w:rPr>
        <w:t>an</w:t>
      </w:r>
      <w:r w:rsidR="5F9297DC" w:rsidRPr="7B3BE720">
        <w:rPr>
          <w:sz w:val="22"/>
          <w:szCs w:val="22"/>
        </w:rPr>
        <w:t xml:space="preserve"> </w:t>
      </w:r>
      <w:r w:rsidRPr="7B3BE720">
        <w:rPr>
          <w:sz w:val="22"/>
          <w:szCs w:val="22"/>
        </w:rPr>
        <w:t>NHS leader</w:t>
      </w:r>
      <w:r w:rsidR="05C64AF2" w:rsidRPr="7B3BE720">
        <w:rPr>
          <w:sz w:val="22"/>
          <w:szCs w:val="22"/>
        </w:rPr>
        <w:t xml:space="preserve"> and other leaders</w:t>
      </w:r>
      <w:r w:rsidR="4E64C620" w:rsidRPr="7B3BE720">
        <w:rPr>
          <w:sz w:val="22"/>
          <w:szCs w:val="22"/>
        </w:rPr>
        <w:t xml:space="preserve"> in the NHS</w:t>
      </w:r>
      <w:r w:rsidR="594B0BE7" w:rsidRPr="7B3BE720">
        <w:rPr>
          <w:sz w:val="22"/>
          <w:szCs w:val="22"/>
        </w:rPr>
        <w:t xml:space="preserve"> </w:t>
      </w:r>
      <w:r w:rsidRPr="7B3BE720">
        <w:rPr>
          <w:sz w:val="22"/>
          <w:szCs w:val="22"/>
        </w:rPr>
        <w:t xml:space="preserve">to </w:t>
      </w:r>
      <w:r w:rsidR="21E2D4EF" w:rsidRPr="7B3BE720">
        <w:rPr>
          <w:sz w:val="22"/>
          <w:szCs w:val="22"/>
        </w:rPr>
        <w:t xml:space="preserve">consider piloting this AI-powered </w:t>
      </w:r>
      <w:r w:rsidR="73D6B392" w:rsidRPr="7B3BE720">
        <w:rPr>
          <w:sz w:val="22"/>
          <w:szCs w:val="22"/>
        </w:rPr>
        <w:t xml:space="preserve">teletherapy </w:t>
      </w:r>
      <w:r w:rsidR="21E2D4EF" w:rsidRPr="7B3BE720">
        <w:rPr>
          <w:sz w:val="22"/>
          <w:szCs w:val="22"/>
        </w:rPr>
        <w:t xml:space="preserve">tool for maternal mental health. By supporting this initiative, we can ensure mothers receive safe, accessible, and personalised support 24/7, improving well-being </w:t>
      </w:r>
      <w:proofErr w:type="gramStart"/>
      <w:r w:rsidR="21E2D4EF" w:rsidRPr="7B3BE720">
        <w:rPr>
          <w:sz w:val="22"/>
          <w:szCs w:val="22"/>
        </w:rPr>
        <w:t>for</w:t>
      </w:r>
      <w:proofErr w:type="gramEnd"/>
      <w:r w:rsidR="21E2D4EF" w:rsidRPr="7B3BE720">
        <w:rPr>
          <w:sz w:val="22"/>
          <w:szCs w:val="22"/>
        </w:rPr>
        <w:t xml:space="preserve"> both parents and children, while relieving pressure on overburdened healthcare services. Together, we can ensure that no mother in the UK </w:t>
      </w:r>
      <w:proofErr w:type="gramStart"/>
      <w:r w:rsidR="21E2D4EF" w:rsidRPr="7B3BE720">
        <w:rPr>
          <w:sz w:val="22"/>
          <w:szCs w:val="22"/>
        </w:rPr>
        <w:t>has to</w:t>
      </w:r>
      <w:proofErr w:type="gramEnd"/>
      <w:r w:rsidR="21E2D4EF" w:rsidRPr="7B3BE720">
        <w:rPr>
          <w:sz w:val="22"/>
          <w:szCs w:val="22"/>
        </w:rPr>
        <w:t xml:space="preserve"> navigate the challenges of early parenthood alone.</w:t>
      </w:r>
    </w:p>
    <w:p w14:paraId="2AB1DACA" w14:textId="77777777" w:rsidR="00A75A0A" w:rsidRDefault="6B664085" w:rsidP="00A75A0A">
      <w:pPr>
        <w:spacing w:before="240" w:after="240" w:line="360" w:lineRule="auto"/>
        <w:rPr>
          <w:sz w:val="22"/>
          <w:szCs w:val="22"/>
        </w:rPr>
      </w:pPr>
      <w:r w:rsidRPr="7B3BE720">
        <w:rPr>
          <w:sz w:val="22"/>
          <w:szCs w:val="22"/>
        </w:rPr>
        <w:lastRenderedPageBreak/>
        <w:t>Best Regards</w:t>
      </w:r>
      <w:r w:rsidR="21E2D4EF" w:rsidRPr="7B3BE720">
        <w:rPr>
          <w:sz w:val="22"/>
          <w:szCs w:val="22"/>
        </w:rPr>
        <w:t>,</w:t>
      </w:r>
      <w:r w:rsidR="21E2D4EF">
        <w:br/>
      </w:r>
      <w:r w:rsidR="21E2D4EF" w:rsidRPr="7B3BE720">
        <w:rPr>
          <w:sz w:val="22"/>
          <w:szCs w:val="22"/>
        </w:rPr>
        <w:t>Marcia Miller</w:t>
      </w:r>
    </w:p>
    <w:p w14:paraId="21187F22" w14:textId="0020D7D8" w:rsidR="3245932C" w:rsidRPr="00A75A0A" w:rsidRDefault="3245932C" w:rsidP="00A75A0A">
      <w:pPr>
        <w:spacing w:before="240" w:after="240" w:line="360" w:lineRule="auto"/>
        <w:rPr>
          <w:sz w:val="22"/>
          <w:szCs w:val="22"/>
        </w:rPr>
      </w:pPr>
      <w:r w:rsidRPr="7B3BE720">
        <w:rPr>
          <w:rFonts w:ascii="Arial" w:eastAsia="Arial" w:hAnsi="Arial" w:cs="Arial"/>
          <w:b/>
          <w:bCs/>
          <w:sz w:val="28"/>
          <w:szCs w:val="28"/>
        </w:rPr>
        <w:t>Academic Poster</w:t>
      </w:r>
    </w:p>
    <w:p w14:paraId="5F40477F" w14:textId="77777777" w:rsidR="005F39A4" w:rsidRDefault="13CC4D96" w:rsidP="005F39A4">
      <w:pPr>
        <w:spacing w:before="240" w:after="240"/>
      </w:pPr>
      <w:r>
        <w:rPr>
          <w:noProof/>
        </w:rPr>
        <w:drawing>
          <wp:inline distT="0" distB="0" distL="0" distR="0" wp14:anchorId="759955DC" wp14:editId="0AA512EC">
            <wp:extent cx="5012133" cy="7092000"/>
            <wp:effectExtent l="0" t="0" r="0" b="0"/>
            <wp:docPr id="1667457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5765" name="Picture 166745765"/>
                    <pic:cNvPicPr/>
                  </pic:nvPicPr>
                  <pic:blipFill>
                    <a:blip r:embed="rId8">
                      <a:extLst>
                        <a:ext uri="{28A0092B-C50C-407E-A947-70E740481C1C}">
                          <a14:useLocalDpi xmlns:a14="http://schemas.microsoft.com/office/drawing/2010/main"/>
                        </a:ext>
                      </a:extLst>
                    </a:blip>
                    <a:stretch>
                      <a:fillRect/>
                    </a:stretch>
                  </pic:blipFill>
                  <pic:spPr>
                    <a:xfrm>
                      <a:off x="0" y="0"/>
                      <a:ext cx="5012133" cy="7092000"/>
                    </a:xfrm>
                    <a:prstGeom prst="rect">
                      <a:avLst/>
                    </a:prstGeom>
                  </pic:spPr>
                </pic:pic>
              </a:graphicData>
            </a:graphic>
          </wp:inline>
        </w:drawing>
      </w:r>
    </w:p>
    <w:p w14:paraId="0775F57E" w14:textId="00768E5D" w:rsidR="4A4945B8" w:rsidRPr="00A75A0A" w:rsidRDefault="4A4945B8" w:rsidP="005F39A4">
      <w:pPr>
        <w:spacing w:before="240" w:after="240"/>
      </w:pPr>
      <w:r w:rsidRPr="7B3BE720">
        <w:rPr>
          <w:rFonts w:ascii="Arial" w:eastAsia="Arial" w:hAnsi="Arial" w:cs="Arial"/>
          <w:b/>
          <w:bCs/>
        </w:rPr>
        <w:lastRenderedPageBreak/>
        <w:t>References</w:t>
      </w:r>
      <w:r w:rsidR="5AEC190B" w:rsidRPr="7B3BE720">
        <w:rPr>
          <w:rFonts w:ascii="Arial" w:eastAsia="Arial" w:hAnsi="Arial" w:cs="Arial"/>
          <w:b/>
          <w:bCs/>
        </w:rPr>
        <w:t xml:space="preserve"> List</w:t>
      </w:r>
    </w:p>
    <w:p w14:paraId="03074A7F" w14:textId="27401E87" w:rsidR="7C35BCC0" w:rsidRDefault="7C35BCC0" w:rsidP="7B3BE720">
      <w:pPr>
        <w:spacing w:before="240" w:after="240" w:line="360" w:lineRule="auto"/>
        <w:rPr>
          <w:sz w:val="22"/>
          <w:szCs w:val="22"/>
        </w:rPr>
      </w:pPr>
      <w:r w:rsidRPr="7B3BE720">
        <w:rPr>
          <w:sz w:val="22"/>
          <w:szCs w:val="22"/>
        </w:rPr>
        <w:t>Bickmore, T.W., Trinh, H., Olafsson, S., O’Leary, T.K., Asadi, R., Rickles, N.M. and Cruz, R. (</w:t>
      </w:r>
      <w:proofErr w:type="gramStart"/>
      <w:r w:rsidRPr="7B3BE720">
        <w:rPr>
          <w:sz w:val="22"/>
          <w:szCs w:val="22"/>
        </w:rPr>
        <w:t>2018) ‘</w:t>
      </w:r>
      <w:proofErr w:type="gramEnd"/>
      <w:r w:rsidRPr="7B3BE720">
        <w:rPr>
          <w:sz w:val="22"/>
          <w:szCs w:val="22"/>
        </w:rPr>
        <w:t>Patient and consumer safety risks when using conversational assistants for medical information: an observational study of Siri, Alexa, and Google Assistant’, Journal of Medical Internet Research, 20(9), p. e11510.</w:t>
      </w:r>
    </w:p>
    <w:p w14:paraId="4CB51A73" w14:textId="58C0A0DC" w:rsidR="70FC45A3" w:rsidRDefault="70FC45A3" w:rsidP="7B3BE720">
      <w:pPr>
        <w:spacing w:before="240" w:after="240" w:line="360" w:lineRule="auto"/>
        <w:rPr>
          <w:sz w:val="22"/>
          <w:szCs w:val="22"/>
        </w:rPr>
      </w:pPr>
      <w:r w:rsidRPr="7B3BE720">
        <w:rPr>
          <w:sz w:val="22"/>
          <w:szCs w:val="22"/>
        </w:rPr>
        <w:t xml:space="preserve">Clarke, J.R., Gibson, M., Savaglio, M., Navani, R., Mousa, M. and Boyle, J.A., </w:t>
      </w:r>
      <w:r w:rsidR="005F39A4">
        <w:rPr>
          <w:sz w:val="22"/>
          <w:szCs w:val="22"/>
        </w:rPr>
        <w:t>(</w:t>
      </w:r>
      <w:r w:rsidRPr="7B3BE720">
        <w:rPr>
          <w:sz w:val="22"/>
          <w:szCs w:val="22"/>
        </w:rPr>
        <w:t>2024</w:t>
      </w:r>
      <w:r w:rsidR="005F39A4">
        <w:rPr>
          <w:sz w:val="22"/>
          <w:szCs w:val="22"/>
        </w:rPr>
        <w:t>)</w:t>
      </w:r>
      <w:r w:rsidRPr="7B3BE720">
        <w:rPr>
          <w:sz w:val="22"/>
          <w:szCs w:val="22"/>
        </w:rPr>
        <w:t xml:space="preserve"> Digital screening for mental health in pregnancy and postpartum: A systematic review. </w:t>
      </w:r>
      <w:r w:rsidRPr="7B3BE720">
        <w:rPr>
          <w:i/>
          <w:iCs/>
          <w:sz w:val="22"/>
          <w:szCs w:val="22"/>
        </w:rPr>
        <w:t>Archives of women's mental health</w:t>
      </w:r>
      <w:r w:rsidRPr="7B3BE720">
        <w:rPr>
          <w:sz w:val="22"/>
          <w:szCs w:val="22"/>
        </w:rPr>
        <w:t xml:space="preserve">, </w:t>
      </w:r>
      <w:r w:rsidRPr="7B3BE720">
        <w:rPr>
          <w:i/>
          <w:iCs/>
          <w:sz w:val="22"/>
          <w:szCs w:val="22"/>
        </w:rPr>
        <w:t>27</w:t>
      </w:r>
      <w:r w:rsidRPr="7B3BE720">
        <w:rPr>
          <w:sz w:val="22"/>
          <w:szCs w:val="22"/>
        </w:rPr>
        <w:t>(4), pp.489-526.</w:t>
      </w:r>
    </w:p>
    <w:p w14:paraId="4C9E1EF2" w14:textId="2EDD2AB5" w:rsidR="7C35BCC0" w:rsidRDefault="7C35BCC0" w:rsidP="7B3BE720">
      <w:pPr>
        <w:spacing w:before="240" w:after="240" w:line="360" w:lineRule="auto"/>
        <w:rPr>
          <w:sz w:val="22"/>
          <w:szCs w:val="22"/>
        </w:rPr>
      </w:pPr>
      <w:r w:rsidRPr="7B3BE720">
        <w:rPr>
          <w:sz w:val="22"/>
          <w:szCs w:val="22"/>
        </w:rPr>
        <w:t xml:space="preserve">Foreman, I.L. (2024) </w:t>
      </w:r>
      <w:r w:rsidR="005F39A4">
        <w:rPr>
          <w:sz w:val="22"/>
          <w:szCs w:val="22"/>
        </w:rPr>
        <w:t>‘</w:t>
      </w:r>
      <w:r w:rsidRPr="7B3BE720">
        <w:rPr>
          <w:sz w:val="22"/>
          <w:szCs w:val="22"/>
        </w:rPr>
        <w:t>Exploring intrusive thoughts, psychotic-like experiences and mental health recovery outcomes in the perinatal period</w:t>
      </w:r>
      <w:r w:rsidR="005F39A4">
        <w:rPr>
          <w:sz w:val="22"/>
          <w:szCs w:val="22"/>
        </w:rPr>
        <w:t>’</w:t>
      </w:r>
      <w:r w:rsidRPr="7B3BE720">
        <w:rPr>
          <w:sz w:val="22"/>
          <w:szCs w:val="22"/>
        </w:rPr>
        <w:t>. Doctoral dissertation, University of East Anglia.</w:t>
      </w:r>
    </w:p>
    <w:p w14:paraId="48E24C8F" w14:textId="29394570" w:rsidR="7C35BCC0" w:rsidRDefault="7C35BCC0" w:rsidP="7B3BE720">
      <w:pPr>
        <w:spacing w:before="240" w:after="240" w:line="360" w:lineRule="auto"/>
        <w:rPr>
          <w:sz w:val="22"/>
          <w:szCs w:val="22"/>
        </w:rPr>
      </w:pPr>
      <w:r w:rsidRPr="7B3BE720">
        <w:rPr>
          <w:sz w:val="22"/>
          <w:szCs w:val="22"/>
        </w:rPr>
        <w:t>Guille, C., Henrich, N., Brinson, A.K. and Jahnke, H.R. (2024) ‘Improving the management of maternal mental health with digital health care’, Psychiatric Research and Clinical Practice, 6(1), pp. 23–32.</w:t>
      </w:r>
    </w:p>
    <w:p w14:paraId="00D915A2" w14:textId="24959274" w:rsidR="7C35BCC0" w:rsidRDefault="7C35BCC0" w:rsidP="7B3BE720">
      <w:pPr>
        <w:spacing w:before="240" w:after="240" w:line="360" w:lineRule="auto"/>
        <w:rPr>
          <w:sz w:val="22"/>
          <w:szCs w:val="22"/>
        </w:rPr>
      </w:pPr>
      <w:r w:rsidRPr="7B3BE720">
        <w:rPr>
          <w:sz w:val="22"/>
          <w:szCs w:val="22"/>
        </w:rPr>
        <w:t>Health Innovation West of England (2025) Anya – Health Innovation West of England. Available at: https://www.healthinnowest.net/our-work/case-study/anya/ (Accessed: 19 March 2026).</w:t>
      </w:r>
    </w:p>
    <w:p w14:paraId="7DE20A1E" w14:textId="67E6C5CC" w:rsidR="7C35BCC0" w:rsidRDefault="7C35BCC0" w:rsidP="7B3BE720">
      <w:pPr>
        <w:spacing w:before="240" w:after="240" w:line="360" w:lineRule="auto"/>
        <w:rPr>
          <w:sz w:val="22"/>
          <w:szCs w:val="22"/>
        </w:rPr>
      </w:pPr>
      <w:r w:rsidRPr="7B3BE720">
        <w:rPr>
          <w:sz w:val="22"/>
          <w:szCs w:val="22"/>
        </w:rPr>
        <w:t>Joo, J.H., Bone, L., Forte, J., Kirley, E., Lynch, T. and Aboumatar, H. (2022) ‘The benefits and challenges of established peer support programmes for patients, informal caregivers, and healthcare providers’, Family Practice, 39(5), pp. 903–912.</w:t>
      </w:r>
    </w:p>
    <w:p w14:paraId="61E52E7D" w14:textId="6F9E2AC3" w:rsidR="7C35BCC0" w:rsidRDefault="7C35BCC0" w:rsidP="7B3BE720">
      <w:pPr>
        <w:spacing w:before="240" w:after="240" w:line="360" w:lineRule="auto"/>
        <w:rPr>
          <w:sz w:val="22"/>
          <w:szCs w:val="22"/>
        </w:rPr>
      </w:pPr>
      <w:r w:rsidRPr="7B3BE720">
        <w:rPr>
          <w:sz w:val="22"/>
          <w:szCs w:val="22"/>
        </w:rPr>
        <w:t>Lee, J.Y. and Lee, E. (2022) ‘What topics are women interested in during pregnancy: exploring the role of social media as informational and emotional support’, BMC Pregnancy and Childbirth, 22(1), p. 517.</w:t>
      </w:r>
    </w:p>
    <w:p w14:paraId="6CE0F110" w14:textId="7AD3FCA9" w:rsidR="7C35BCC0" w:rsidRDefault="7C35BCC0" w:rsidP="7B3BE720">
      <w:pPr>
        <w:spacing w:before="240" w:after="240" w:line="360" w:lineRule="auto"/>
        <w:rPr>
          <w:sz w:val="22"/>
          <w:szCs w:val="22"/>
        </w:rPr>
      </w:pPr>
      <w:r w:rsidRPr="7B3BE720">
        <w:rPr>
          <w:sz w:val="22"/>
          <w:szCs w:val="22"/>
        </w:rPr>
        <w:t>MacMillan, K.K., Power, J., Sevar, K. and Galbally, M. (2024) ‘Perinatal maternal mental health and child development’, in The Routledge International Handbook of Perinatal Mental Health Disorders, pp. 111–140.</w:t>
      </w:r>
    </w:p>
    <w:p w14:paraId="1D42045D" w14:textId="65F04105" w:rsidR="7C35BCC0" w:rsidRDefault="7C35BCC0" w:rsidP="7B3BE720">
      <w:pPr>
        <w:spacing w:before="240" w:after="240" w:line="360" w:lineRule="auto"/>
        <w:rPr>
          <w:sz w:val="22"/>
          <w:szCs w:val="22"/>
        </w:rPr>
      </w:pPr>
      <w:r w:rsidRPr="7B3BE720">
        <w:rPr>
          <w:sz w:val="22"/>
          <w:szCs w:val="22"/>
        </w:rPr>
        <w:t>Masefield, S., Willan, K., Darwin, Z., Blower, S., Nekitsing, C. and Dickerson, J. (</w:t>
      </w:r>
      <w:proofErr w:type="gramStart"/>
      <w:r w:rsidRPr="7B3BE720">
        <w:rPr>
          <w:sz w:val="22"/>
          <w:szCs w:val="22"/>
        </w:rPr>
        <w:t>2024) ‘</w:t>
      </w:r>
      <w:proofErr w:type="gramEnd"/>
      <w:r w:rsidRPr="7B3BE720">
        <w:rPr>
          <w:sz w:val="22"/>
          <w:szCs w:val="22"/>
        </w:rPr>
        <w:t xml:space="preserve">Can we identify the prevalence of perinatal mental health using routinely collected health </w:t>
      </w:r>
      <w:proofErr w:type="gramStart"/>
      <w:r w:rsidRPr="7B3BE720">
        <w:rPr>
          <w:sz w:val="22"/>
          <w:szCs w:val="22"/>
        </w:rPr>
        <w:t>data?:</w:t>
      </w:r>
      <w:proofErr w:type="gramEnd"/>
      <w:r w:rsidRPr="7B3BE720">
        <w:rPr>
          <w:sz w:val="22"/>
          <w:szCs w:val="22"/>
        </w:rPr>
        <w:t xml:space="preserve"> A </w:t>
      </w:r>
      <w:r w:rsidRPr="7B3BE720">
        <w:rPr>
          <w:sz w:val="22"/>
          <w:szCs w:val="22"/>
        </w:rPr>
        <w:lastRenderedPageBreak/>
        <w:t>review of publicly available perinatal mental health data sources in England’, Learning Health Systems, 8(1), p. e10374.</w:t>
      </w:r>
    </w:p>
    <w:p w14:paraId="19EEA291" w14:textId="7333C2AC" w:rsidR="7C35BCC0" w:rsidRDefault="7C35BCC0" w:rsidP="7B3BE720">
      <w:pPr>
        <w:spacing w:before="240" w:after="240" w:line="360" w:lineRule="auto"/>
        <w:rPr>
          <w:sz w:val="22"/>
          <w:szCs w:val="22"/>
        </w:rPr>
      </w:pPr>
      <w:r w:rsidRPr="7B3BE720">
        <w:rPr>
          <w:sz w:val="22"/>
          <w:szCs w:val="22"/>
        </w:rPr>
        <w:t>MHRA (2021) Medical devices: regulations, guidance and safety information. London: UK Medicines and Healthcare products Regulatory Agency. Available at: https://www.gov.uk/government/collections/medical-devices-safety-guidance (Accessed: 19 March 2026).</w:t>
      </w:r>
    </w:p>
    <w:p w14:paraId="04F038C9" w14:textId="73A5175E" w:rsidR="7C35BCC0" w:rsidRDefault="7C35BCC0" w:rsidP="7B3BE720">
      <w:pPr>
        <w:spacing w:before="240" w:after="240" w:line="360" w:lineRule="auto"/>
        <w:rPr>
          <w:sz w:val="22"/>
          <w:szCs w:val="22"/>
        </w:rPr>
      </w:pPr>
      <w:r w:rsidRPr="7B3BE720">
        <w:rPr>
          <w:sz w:val="22"/>
          <w:szCs w:val="22"/>
        </w:rPr>
        <w:t>Mitchell, A.R., Gordon, H., Lindquist, A., Walker, S.P., Homer, C.S., Middleton, A., Cluver, C.A., Tong, S. and Hastie, R. (2023) ‘Prevalence of perinatal depression in low- and middle-income countries: a systematic review and meta-analysis’, JAMA Psychiatry, 80(5), pp. 425–431.</w:t>
      </w:r>
    </w:p>
    <w:p w14:paraId="0DABC542" w14:textId="0DABDE97" w:rsidR="7C35BCC0" w:rsidRDefault="7C35BCC0" w:rsidP="7B3BE720">
      <w:pPr>
        <w:spacing w:before="240" w:after="240" w:line="360" w:lineRule="auto"/>
        <w:rPr>
          <w:sz w:val="22"/>
          <w:szCs w:val="22"/>
        </w:rPr>
      </w:pPr>
      <w:r w:rsidRPr="7B3BE720">
        <w:rPr>
          <w:sz w:val="22"/>
          <w:szCs w:val="22"/>
        </w:rPr>
        <w:t>Phua, D.Y., Chew, C.S., Tan, Y.L., Ng, B.J., Lee, F.K. and Tham, M.M. (</w:t>
      </w:r>
      <w:proofErr w:type="gramStart"/>
      <w:r w:rsidRPr="7B3BE720">
        <w:rPr>
          <w:sz w:val="22"/>
          <w:szCs w:val="22"/>
        </w:rPr>
        <w:t>2023) ‘</w:t>
      </w:r>
      <w:proofErr w:type="gramEnd"/>
      <w:r w:rsidRPr="7B3BE720">
        <w:rPr>
          <w:sz w:val="22"/>
          <w:szCs w:val="22"/>
        </w:rPr>
        <w:t>Differential effects of prenatal psychological distress and positive mental health on offspring socioemotional development from infancy to adolescence: a meta-analysis’, Frontiers in Pediatrics, 11</w:t>
      </w:r>
      <w:proofErr w:type="gramStart"/>
      <w:r w:rsidRPr="7B3BE720">
        <w:rPr>
          <w:sz w:val="22"/>
          <w:szCs w:val="22"/>
        </w:rPr>
        <w:t>, p.</w:t>
      </w:r>
      <w:proofErr w:type="gramEnd"/>
      <w:r w:rsidRPr="7B3BE720">
        <w:rPr>
          <w:sz w:val="22"/>
          <w:szCs w:val="22"/>
        </w:rPr>
        <w:t xml:space="preserve"> 1221232.</w:t>
      </w:r>
    </w:p>
    <w:p w14:paraId="5511F995" w14:textId="522AFC5A" w:rsidR="7C35BCC0" w:rsidRDefault="7C35BCC0" w:rsidP="7B3BE720">
      <w:pPr>
        <w:spacing w:before="240" w:after="240" w:line="360" w:lineRule="auto"/>
        <w:rPr>
          <w:sz w:val="22"/>
          <w:szCs w:val="22"/>
        </w:rPr>
      </w:pPr>
      <w:r w:rsidRPr="7B3BE720">
        <w:rPr>
          <w:sz w:val="22"/>
          <w:szCs w:val="22"/>
        </w:rPr>
        <w:t>Small, A., Kavanagh, S.A., Macdonald, J.A., Di Manno, L. and Wynter, K. (2025) ‘Father involvement in pregnancy and postnatal care: combined perspectives of fathers, mothers, and service providers’, Nursing &amp; Health Sciences, 27(2), p. e70105.</w:t>
      </w:r>
    </w:p>
    <w:p w14:paraId="7B9672F8" w14:textId="44654F50" w:rsidR="7C35BCC0" w:rsidRDefault="7C35BCC0" w:rsidP="7B3BE720">
      <w:pPr>
        <w:spacing w:before="240" w:after="240" w:line="360" w:lineRule="auto"/>
        <w:rPr>
          <w:sz w:val="22"/>
          <w:szCs w:val="22"/>
        </w:rPr>
      </w:pPr>
      <w:r w:rsidRPr="7B3BE720">
        <w:rPr>
          <w:sz w:val="22"/>
          <w:szCs w:val="22"/>
        </w:rPr>
        <w:t>Torous, J., Wisniewski, H., Bird, B. and Carpenter, E. (2019) ‘Creating a digital health smartphone app for mental health’, JAMA Psychiatry, 78(7), pp. 719–720.</w:t>
      </w:r>
    </w:p>
    <w:p w14:paraId="6F73A25F" w14:textId="55BAD484" w:rsidR="7C35BCC0" w:rsidRDefault="7C35BCC0" w:rsidP="7B3BE720">
      <w:pPr>
        <w:spacing w:before="240" w:after="240" w:line="360" w:lineRule="auto"/>
        <w:rPr>
          <w:sz w:val="22"/>
          <w:szCs w:val="22"/>
        </w:rPr>
      </w:pPr>
      <w:r w:rsidRPr="7B3BE720">
        <w:rPr>
          <w:sz w:val="22"/>
          <w:szCs w:val="22"/>
        </w:rPr>
        <w:t>UK Government (2018) General Data Protection Regulation (GDPR). London: UK Government. Available at: https://www.gov.uk/data-protection (Accessed: 20 March 2026).</w:t>
      </w:r>
    </w:p>
    <w:p w14:paraId="73F9976B" w14:textId="2A8A358C" w:rsidR="7C35BCC0" w:rsidRDefault="7C35BCC0" w:rsidP="7B3BE720">
      <w:pPr>
        <w:spacing w:before="240" w:after="240" w:line="360" w:lineRule="auto"/>
        <w:rPr>
          <w:sz w:val="22"/>
          <w:szCs w:val="22"/>
        </w:rPr>
      </w:pPr>
      <w:r w:rsidRPr="7B3BE720">
        <w:rPr>
          <w:sz w:val="22"/>
          <w:szCs w:val="22"/>
        </w:rPr>
        <w:t>Xing, Y., Yang, Y., Yang, K., Lu, A., Xing, L., Mackie, K. and Guo, F. (2025) ‘Intelligent sensing devices and systems for personalized mental health’, Med-X, 3(1), p. 10.</w:t>
      </w:r>
    </w:p>
    <w:p w14:paraId="007011A9" w14:textId="01F9CE18" w:rsidR="61230377" w:rsidRDefault="61230377" w:rsidP="61230377">
      <w:pPr>
        <w:spacing w:before="240" w:after="240"/>
        <w:rPr>
          <w:rFonts w:ascii="Arial" w:eastAsia="Arial" w:hAnsi="Arial" w:cs="Arial"/>
          <w:sz w:val="19"/>
          <w:szCs w:val="19"/>
        </w:rPr>
      </w:pPr>
    </w:p>
    <w:sectPr w:rsidR="61230377">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B2FF89" w14:textId="77777777" w:rsidR="00E5716F" w:rsidRDefault="00E5716F">
      <w:pPr>
        <w:spacing w:after="0" w:line="240" w:lineRule="auto"/>
      </w:pPr>
      <w:r>
        <w:separator/>
      </w:r>
    </w:p>
  </w:endnote>
  <w:endnote w:type="continuationSeparator" w:id="0">
    <w:p w14:paraId="516E8447" w14:textId="77777777" w:rsidR="00E5716F" w:rsidRDefault="00E571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6C0E405" w14:paraId="5B11B282" w14:textId="77777777" w:rsidTr="56C0E405">
      <w:trPr>
        <w:trHeight w:val="300"/>
      </w:trPr>
      <w:tc>
        <w:tcPr>
          <w:tcW w:w="3120" w:type="dxa"/>
        </w:tcPr>
        <w:p w14:paraId="71EBABAF" w14:textId="4286ACB9" w:rsidR="56C0E405" w:rsidRDefault="56C0E405" w:rsidP="56C0E405">
          <w:pPr>
            <w:pStyle w:val="Header"/>
            <w:ind w:left="-115"/>
          </w:pPr>
        </w:p>
      </w:tc>
      <w:tc>
        <w:tcPr>
          <w:tcW w:w="3120" w:type="dxa"/>
        </w:tcPr>
        <w:p w14:paraId="79FEF2DA" w14:textId="5BDD00A0" w:rsidR="56C0E405" w:rsidRDefault="56C0E405" w:rsidP="56C0E405">
          <w:pPr>
            <w:pStyle w:val="Header"/>
            <w:jc w:val="center"/>
          </w:pPr>
        </w:p>
      </w:tc>
      <w:tc>
        <w:tcPr>
          <w:tcW w:w="3120" w:type="dxa"/>
        </w:tcPr>
        <w:p w14:paraId="2A2AE21F" w14:textId="47EC1577" w:rsidR="56C0E405" w:rsidRDefault="56C0E405" w:rsidP="56C0E405">
          <w:pPr>
            <w:pStyle w:val="Header"/>
            <w:ind w:right="-115"/>
            <w:jc w:val="right"/>
          </w:pPr>
        </w:p>
      </w:tc>
    </w:tr>
  </w:tbl>
  <w:p w14:paraId="61899932" w14:textId="7DC1810E" w:rsidR="56C0E405" w:rsidRDefault="56C0E405" w:rsidP="56C0E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F8F7AA" w14:textId="77777777" w:rsidR="00E5716F" w:rsidRDefault="00E5716F">
      <w:pPr>
        <w:spacing w:after="0" w:line="240" w:lineRule="auto"/>
      </w:pPr>
      <w:r>
        <w:separator/>
      </w:r>
    </w:p>
  </w:footnote>
  <w:footnote w:type="continuationSeparator" w:id="0">
    <w:p w14:paraId="33F28666" w14:textId="77777777" w:rsidR="00E5716F" w:rsidRDefault="00E571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6C0E405" w14:paraId="65C0ECD8" w14:textId="77777777" w:rsidTr="56C0E405">
      <w:trPr>
        <w:trHeight w:val="300"/>
      </w:trPr>
      <w:tc>
        <w:tcPr>
          <w:tcW w:w="3120" w:type="dxa"/>
        </w:tcPr>
        <w:p w14:paraId="38DBE8DB" w14:textId="05B4E3A4" w:rsidR="56C0E405" w:rsidRDefault="56C0E405" w:rsidP="56C0E405">
          <w:pPr>
            <w:pStyle w:val="Header"/>
            <w:ind w:left="-115"/>
          </w:pPr>
        </w:p>
      </w:tc>
      <w:tc>
        <w:tcPr>
          <w:tcW w:w="3120" w:type="dxa"/>
        </w:tcPr>
        <w:p w14:paraId="1C06B844" w14:textId="17979B70" w:rsidR="56C0E405" w:rsidRDefault="56C0E405" w:rsidP="56C0E405">
          <w:pPr>
            <w:pStyle w:val="Header"/>
            <w:jc w:val="center"/>
          </w:pPr>
        </w:p>
      </w:tc>
      <w:tc>
        <w:tcPr>
          <w:tcW w:w="3120" w:type="dxa"/>
        </w:tcPr>
        <w:p w14:paraId="1B02E5DD" w14:textId="28A14516" w:rsidR="56C0E405" w:rsidRDefault="56C0E405" w:rsidP="56C0E405">
          <w:pPr>
            <w:pStyle w:val="Header"/>
            <w:ind w:right="-115"/>
            <w:jc w:val="right"/>
          </w:pPr>
        </w:p>
      </w:tc>
    </w:tr>
  </w:tbl>
  <w:p w14:paraId="2DB7D557" w14:textId="1FA9E5E0" w:rsidR="56C0E405" w:rsidRDefault="56C0E405" w:rsidP="56C0E4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295CDF"/>
    <w:multiLevelType w:val="hybridMultilevel"/>
    <w:tmpl w:val="EE802C72"/>
    <w:lvl w:ilvl="0" w:tplc="67688324">
      <w:start w:val="1"/>
      <w:numFmt w:val="bullet"/>
      <w:lvlText w:val=""/>
      <w:lvlJc w:val="left"/>
      <w:pPr>
        <w:ind w:left="720" w:hanging="360"/>
      </w:pPr>
      <w:rPr>
        <w:rFonts w:ascii="Symbol" w:hAnsi="Symbol" w:hint="default"/>
      </w:rPr>
    </w:lvl>
    <w:lvl w:ilvl="1" w:tplc="7608822A">
      <w:start w:val="1"/>
      <w:numFmt w:val="bullet"/>
      <w:lvlText w:val="o"/>
      <w:lvlJc w:val="left"/>
      <w:pPr>
        <w:ind w:left="1440" w:hanging="360"/>
      </w:pPr>
      <w:rPr>
        <w:rFonts w:ascii="Courier New" w:hAnsi="Courier New" w:hint="default"/>
      </w:rPr>
    </w:lvl>
    <w:lvl w:ilvl="2" w:tplc="1C3A656C">
      <w:start w:val="1"/>
      <w:numFmt w:val="bullet"/>
      <w:lvlText w:val=""/>
      <w:lvlJc w:val="left"/>
      <w:pPr>
        <w:ind w:left="2160" w:hanging="360"/>
      </w:pPr>
      <w:rPr>
        <w:rFonts w:ascii="Wingdings" w:hAnsi="Wingdings" w:hint="default"/>
      </w:rPr>
    </w:lvl>
    <w:lvl w:ilvl="3" w:tplc="6E4CDAEA">
      <w:start w:val="1"/>
      <w:numFmt w:val="bullet"/>
      <w:lvlText w:val=""/>
      <w:lvlJc w:val="left"/>
      <w:pPr>
        <w:ind w:left="2880" w:hanging="360"/>
      </w:pPr>
      <w:rPr>
        <w:rFonts w:ascii="Symbol" w:hAnsi="Symbol" w:hint="default"/>
      </w:rPr>
    </w:lvl>
    <w:lvl w:ilvl="4" w:tplc="FABCB246">
      <w:start w:val="1"/>
      <w:numFmt w:val="bullet"/>
      <w:lvlText w:val="o"/>
      <w:lvlJc w:val="left"/>
      <w:pPr>
        <w:ind w:left="3600" w:hanging="360"/>
      </w:pPr>
      <w:rPr>
        <w:rFonts w:ascii="Courier New" w:hAnsi="Courier New" w:hint="default"/>
      </w:rPr>
    </w:lvl>
    <w:lvl w:ilvl="5" w:tplc="D5C0DD20">
      <w:start w:val="1"/>
      <w:numFmt w:val="bullet"/>
      <w:lvlText w:val=""/>
      <w:lvlJc w:val="left"/>
      <w:pPr>
        <w:ind w:left="4320" w:hanging="360"/>
      </w:pPr>
      <w:rPr>
        <w:rFonts w:ascii="Wingdings" w:hAnsi="Wingdings" w:hint="default"/>
      </w:rPr>
    </w:lvl>
    <w:lvl w:ilvl="6" w:tplc="C65647D6">
      <w:start w:val="1"/>
      <w:numFmt w:val="bullet"/>
      <w:lvlText w:val=""/>
      <w:lvlJc w:val="left"/>
      <w:pPr>
        <w:ind w:left="5040" w:hanging="360"/>
      </w:pPr>
      <w:rPr>
        <w:rFonts w:ascii="Symbol" w:hAnsi="Symbol" w:hint="default"/>
      </w:rPr>
    </w:lvl>
    <w:lvl w:ilvl="7" w:tplc="367A2D4A">
      <w:start w:val="1"/>
      <w:numFmt w:val="bullet"/>
      <w:lvlText w:val="o"/>
      <w:lvlJc w:val="left"/>
      <w:pPr>
        <w:ind w:left="5760" w:hanging="360"/>
      </w:pPr>
      <w:rPr>
        <w:rFonts w:ascii="Courier New" w:hAnsi="Courier New" w:hint="default"/>
      </w:rPr>
    </w:lvl>
    <w:lvl w:ilvl="8" w:tplc="F9E2003C">
      <w:start w:val="1"/>
      <w:numFmt w:val="bullet"/>
      <w:lvlText w:val=""/>
      <w:lvlJc w:val="left"/>
      <w:pPr>
        <w:ind w:left="6480" w:hanging="360"/>
      </w:pPr>
      <w:rPr>
        <w:rFonts w:ascii="Wingdings" w:hAnsi="Wingdings" w:hint="default"/>
      </w:rPr>
    </w:lvl>
  </w:abstractNum>
  <w:num w:numId="1" w16cid:durableId="12699732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01134D7"/>
    <w:rsid w:val="00018C72"/>
    <w:rsid w:val="00367CF0"/>
    <w:rsid w:val="005F39A4"/>
    <w:rsid w:val="00687399"/>
    <w:rsid w:val="00A75A0A"/>
    <w:rsid w:val="00D218F3"/>
    <w:rsid w:val="00E5716F"/>
    <w:rsid w:val="00EAA65D"/>
    <w:rsid w:val="01760CA2"/>
    <w:rsid w:val="01C54CA0"/>
    <w:rsid w:val="0220B9E7"/>
    <w:rsid w:val="031C0FFF"/>
    <w:rsid w:val="03F95BF6"/>
    <w:rsid w:val="05C64AF2"/>
    <w:rsid w:val="065A2FCA"/>
    <w:rsid w:val="0688AEB0"/>
    <w:rsid w:val="08291ADF"/>
    <w:rsid w:val="09023208"/>
    <w:rsid w:val="09DEC912"/>
    <w:rsid w:val="0B1E1E76"/>
    <w:rsid w:val="0B2F799A"/>
    <w:rsid w:val="0B38864D"/>
    <w:rsid w:val="0B60A2C1"/>
    <w:rsid w:val="0B6B380F"/>
    <w:rsid w:val="0B711158"/>
    <w:rsid w:val="0B98BA66"/>
    <w:rsid w:val="0CE7AC15"/>
    <w:rsid w:val="0D53A8DC"/>
    <w:rsid w:val="0EDE93E6"/>
    <w:rsid w:val="0F0FED46"/>
    <w:rsid w:val="0F1FA855"/>
    <w:rsid w:val="0F6DCEE3"/>
    <w:rsid w:val="0FB49B30"/>
    <w:rsid w:val="0FB64E56"/>
    <w:rsid w:val="10263EB3"/>
    <w:rsid w:val="103AED8A"/>
    <w:rsid w:val="10C2BC1C"/>
    <w:rsid w:val="1161D68E"/>
    <w:rsid w:val="11DC7896"/>
    <w:rsid w:val="11F749B4"/>
    <w:rsid w:val="126F5DE7"/>
    <w:rsid w:val="1297BE93"/>
    <w:rsid w:val="12E84CC5"/>
    <w:rsid w:val="1359DDC5"/>
    <w:rsid w:val="13A41394"/>
    <w:rsid w:val="13CC4D96"/>
    <w:rsid w:val="16262A45"/>
    <w:rsid w:val="16680EC9"/>
    <w:rsid w:val="177778FC"/>
    <w:rsid w:val="178A1ABA"/>
    <w:rsid w:val="183F0E2A"/>
    <w:rsid w:val="18A5A125"/>
    <w:rsid w:val="19FDF7DF"/>
    <w:rsid w:val="1A6DCAE7"/>
    <w:rsid w:val="1BE01A4C"/>
    <w:rsid w:val="1C740F01"/>
    <w:rsid w:val="1CFFA5CA"/>
    <w:rsid w:val="1E21A72D"/>
    <w:rsid w:val="1E53B098"/>
    <w:rsid w:val="1EF43105"/>
    <w:rsid w:val="1F09BFAF"/>
    <w:rsid w:val="2055B3D2"/>
    <w:rsid w:val="20977F0F"/>
    <w:rsid w:val="211DFC58"/>
    <w:rsid w:val="21B838D3"/>
    <w:rsid w:val="21C4AEC0"/>
    <w:rsid w:val="21E2D4EF"/>
    <w:rsid w:val="2225C404"/>
    <w:rsid w:val="22DD02BC"/>
    <w:rsid w:val="24AF584E"/>
    <w:rsid w:val="24BA37BB"/>
    <w:rsid w:val="24C2599F"/>
    <w:rsid w:val="250A43C0"/>
    <w:rsid w:val="260D454B"/>
    <w:rsid w:val="26F3C310"/>
    <w:rsid w:val="27AC132B"/>
    <w:rsid w:val="2821EBCB"/>
    <w:rsid w:val="2847A4D2"/>
    <w:rsid w:val="29254FEC"/>
    <w:rsid w:val="2A84D288"/>
    <w:rsid w:val="2D290554"/>
    <w:rsid w:val="2EB253AF"/>
    <w:rsid w:val="2F0EB1B2"/>
    <w:rsid w:val="2F4D8F00"/>
    <w:rsid w:val="30624919"/>
    <w:rsid w:val="30FEE945"/>
    <w:rsid w:val="31181F3B"/>
    <w:rsid w:val="3143D0A6"/>
    <w:rsid w:val="3245932C"/>
    <w:rsid w:val="3278FA96"/>
    <w:rsid w:val="3336D6CF"/>
    <w:rsid w:val="33942244"/>
    <w:rsid w:val="3412370B"/>
    <w:rsid w:val="3498D358"/>
    <w:rsid w:val="3627031A"/>
    <w:rsid w:val="36EDD01F"/>
    <w:rsid w:val="378D2FE5"/>
    <w:rsid w:val="37C1A451"/>
    <w:rsid w:val="383B5EAA"/>
    <w:rsid w:val="38F6FE15"/>
    <w:rsid w:val="38F919F1"/>
    <w:rsid w:val="3A186A6E"/>
    <w:rsid w:val="3B77CDEA"/>
    <w:rsid w:val="3BA73A4E"/>
    <w:rsid w:val="3BDF89BB"/>
    <w:rsid w:val="3BF89F2D"/>
    <w:rsid w:val="3CE2D14A"/>
    <w:rsid w:val="3D53486E"/>
    <w:rsid w:val="3E598EA5"/>
    <w:rsid w:val="3F131621"/>
    <w:rsid w:val="3F251E31"/>
    <w:rsid w:val="3F97D321"/>
    <w:rsid w:val="402E8BD3"/>
    <w:rsid w:val="42AB3346"/>
    <w:rsid w:val="42D6C09F"/>
    <w:rsid w:val="42EA9514"/>
    <w:rsid w:val="43EA7FFE"/>
    <w:rsid w:val="45159310"/>
    <w:rsid w:val="45AE94CD"/>
    <w:rsid w:val="45BB2B02"/>
    <w:rsid w:val="4618668B"/>
    <w:rsid w:val="46840FC0"/>
    <w:rsid w:val="46E4AC6A"/>
    <w:rsid w:val="470F8CC9"/>
    <w:rsid w:val="488BB6E3"/>
    <w:rsid w:val="4A4945B8"/>
    <w:rsid w:val="4A83010F"/>
    <w:rsid w:val="4A9179A9"/>
    <w:rsid w:val="4C9BCF4F"/>
    <w:rsid w:val="4D983ECB"/>
    <w:rsid w:val="4DB40CC9"/>
    <w:rsid w:val="4DEE9331"/>
    <w:rsid w:val="4E64C620"/>
    <w:rsid w:val="4ECDE5A8"/>
    <w:rsid w:val="4F143604"/>
    <w:rsid w:val="501134D7"/>
    <w:rsid w:val="5013B814"/>
    <w:rsid w:val="5018D7EC"/>
    <w:rsid w:val="51139CB6"/>
    <w:rsid w:val="511F15C4"/>
    <w:rsid w:val="517410A6"/>
    <w:rsid w:val="51D04AE0"/>
    <w:rsid w:val="5260EE1A"/>
    <w:rsid w:val="53045DE4"/>
    <w:rsid w:val="542B2295"/>
    <w:rsid w:val="5484E3E9"/>
    <w:rsid w:val="5493F4A4"/>
    <w:rsid w:val="556F9D51"/>
    <w:rsid w:val="5599BC7C"/>
    <w:rsid w:val="563C6A9D"/>
    <w:rsid w:val="563ED973"/>
    <w:rsid w:val="5640212C"/>
    <w:rsid w:val="567A12E5"/>
    <w:rsid w:val="56C0E405"/>
    <w:rsid w:val="56DD4F34"/>
    <w:rsid w:val="56ECD26F"/>
    <w:rsid w:val="58B29E2E"/>
    <w:rsid w:val="594B0BE7"/>
    <w:rsid w:val="595D08B5"/>
    <w:rsid w:val="5A365544"/>
    <w:rsid w:val="5AD59053"/>
    <w:rsid w:val="5AEC190B"/>
    <w:rsid w:val="5B6D14CE"/>
    <w:rsid w:val="5B82B7CE"/>
    <w:rsid w:val="5C1022E3"/>
    <w:rsid w:val="5CE9E9FD"/>
    <w:rsid w:val="5E2A838C"/>
    <w:rsid w:val="5E483582"/>
    <w:rsid w:val="5EA7F217"/>
    <w:rsid w:val="5F9297DC"/>
    <w:rsid w:val="5F990383"/>
    <w:rsid w:val="61230377"/>
    <w:rsid w:val="6241C75F"/>
    <w:rsid w:val="63DB31C8"/>
    <w:rsid w:val="6468B7C6"/>
    <w:rsid w:val="64FDD0DE"/>
    <w:rsid w:val="6516127B"/>
    <w:rsid w:val="67FBB4BC"/>
    <w:rsid w:val="68441A38"/>
    <w:rsid w:val="6A08285D"/>
    <w:rsid w:val="6A37DC3B"/>
    <w:rsid w:val="6A4BC1A5"/>
    <w:rsid w:val="6B28486D"/>
    <w:rsid w:val="6B664085"/>
    <w:rsid w:val="6B7C1834"/>
    <w:rsid w:val="6BC3B4CE"/>
    <w:rsid w:val="6BE726F5"/>
    <w:rsid w:val="6C5CE2E1"/>
    <w:rsid w:val="6CAC760E"/>
    <w:rsid w:val="6D893664"/>
    <w:rsid w:val="6F19CACF"/>
    <w:rsid w:val="6F214D9A"/>
    <w:rsid w:val="6F63276E"/>
    <w:rsid w:val="6F7BC2ED"/>
    <w:rsid w:val="6FE18CA0"/>
    <w:rsid w:val="7033930E"/>
    <w:rsid w:val="70B96DC3"/>
    <w:rsid w:val="70FC45A3"/>
    <w:rsid w:val="7279F99C"/>
    <w:rsid w:val="73D6B392"/>
    <w:rsid w:val="73F8ACDB"/>
    <w:rsid w:val="7520FFD7"/>
    <w:rsid w:val="75359A36"/>
    <w:rsid w:val="762BC8F6"/>
    <w:rsid w:val="784CC752"/>
    <w:rsid w:val="788EC2C8"/>
    <w:rsid w:val="790BB3B3"/>
    <w:rsid w:val="7A6444EA"/>
    <w:rsid w:val="7A9C6C18"/>
    <w:rsid w:val="7B286557"/>
    <w:rsid w:val="7B3BE720"/>
    <w:rsid w:val="7C291D8B"/>
    <w:rsid w:val="7C35BCC0"/>
    <w:rsid w:val="7C7B1641"/>
    <w:rsid w:val="7C9B3D72"/>
    <w:rsid w:val="7D1D0F57"/>
    <w:rsid w:val="7DBD4E00"/>
    <w:rsid w:val="7F2C54AE"/>
    <w:rsid w:val="7F3E3732"/>
    <w:rsid w:val="7FAAB9B7"/>
    <w:rsid w:val="7FC979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134D7"/>
  <w15:chartTrackingRefBased/>
  <w15:docId w15:val="{2EC11067-FDA1-4066-8E74-E2E45E65E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6C0E405"/>
    <w:pPr>
      <w:ind w:left="720"/>
      <w:contextualSpacing/>
    </w:pPr>
  </w:style>
  <w:style w:type="paragraph" w:styleId="Header">
    <w:name w:val="header"/>
    <w:basedOn w:val="Normal"/>
    <w:uiPriority w:val="99"/>
    <w:unhideWhenUsed/>
    <w:rsid w:val="56C0E405"/>
    <w:pPr>
      <w:tabs>
        <w:tab w:val="center" w:pos="4680"/>
        <w:tab w:val="right" w:pos="9360"/>
      </w:tabs>
      <w:spacing w:after="0" w:line="240" w:lineRule="auto"/>
    </w:pPr>
  </w:style>
  <w:style w:type="paragraph" w:styleId="Footer">
    <w:name w:val="footer"/>
    <w:basedOn w:val="Normal"/>
    <w:uiPriority w:val="99"/>
    <w:unhideWhenUsed/>
    <w:rsid w:val="56C0E405"/>
    <w:pPr>
      <w:tabs>
        <w:tab w:val="center" w:pos="4680"/>
        <w:tab w:val="right" w:pos="9360"/>
      </w:tabs>
      <w:spacing w:after="0" w:line="240" w:lineRule="auto"/>
    </w:pPr>
  </w:style>
  <w:style w:type="character" w:styleId="Hyperlink">
    <w:name w:val="Hyperlink"/>
    <w:basedOn w:val="DefaultParagraphFont"/>
    <w:uiPriority w:val="99"/>
    <w:unhideWhenUsed/>
    <w:rsid w:val="56C0E405"/>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1651</Words>
  <Characters>9416</Characters>
  <Application>Microsoft Office Word</Application>
  <DocSecurity>0</DocSecurity>
  <Lines>78</Lines>
  <Paragraphs>22</Paragraphs>
  <ScaleCrop>false</ScaleCrop>
  <Company/>
  <LinksUpToDate>false</LinksUpToDate>
  <CharactersWithSpaces>11045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Marcia Miller (2406690)</dc:creator>
  <cp:keywords/>
  <dc:description/>
  <cp:lastModifiedBy>Marcia Miller (2406690)</cp:lastModifiedBy>
  <cp:revision>2</cp:revision>
  <dcterms:created xsi:type="dcterms:W3CDTF">2026-03-29T22:20:00Z</dcterms:created>
  <dcterms:modified xsi:type="dcterms:W3CDTF">2026-03-29T22:20:00Z</dcterms:modified>
</cp:coreProperties>
</file>