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Interview Structure</w:t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Q.1) Is task-chunking something you regularly integrate into your lessons?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Q2.) Do you believe task-chunking is an important part of learners' development and progress?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Q3.) What teaching strategies have you integrated into your lessons to ensure learner retention?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Q4.)  What strategies do you use to assess learner retention throughout your lessons?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Formal Observation Schedule</w:t>
      </w:r>
    </w:p>
    <w:p w:rsidR="00000000" w:rsidDel="00000000" w:rsidP="00000000" w:rsidRDefault="00000000" w:rsidRPr="00000000" w14:paraId="00000030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line="240" w:lineRule="auto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7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95"/>
        <w:gridCol w:w="1295"/>
        <w:gridCol w:w="1295"/>
        <w:gridCol w:w="1295"/>
        <w:gridCol w:w="1295"/>
        <w:gridCol w:w="1295"/>
        <w:tblGridChange w:id="0">
          <w:tblGrid>
            <w:gridCol w:w="1295"/>
            <w:gridCol w:w="1295"/>
            <w:gridCol w:w="1295"/>
            <w:gridCol w:w="1295"/>
            <w:gridCol w:w="1295"/>
            <w:gridCol w:w="129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Learner A</w:t>
            </w:r>
          </w:p>
        </w:tc>
        <w:tc>
          <w:tcPr>
            <w:tcBorders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LOs Achieved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Topic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Topic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Learner B</w:t>
            </w:r>
          </w:p>
        </w:tc>
        <w:tc>
          <w:tcPr>
            <w:tcBorders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LOs Achieved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Topic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Topic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Learner C</w:t>
            </w:r>
          </w:p>
        </w:tc>
        <w:tc>
          <w:tcPr>
            <w:tcBorders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LOs Achieved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Topic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Topic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Learner D</w:t>
            </w:r>
          </w:p>
        </w:tc>
        <w:tc>
          <w:tcPr>
            <w:tcBorders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LOs Achieved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Topic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Topic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Learner E</w:t>
            </w:r>
          </w:p>
        </w:tc>
        <w:tc>
          <w:tcPr>
            <w:tcBorders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LOs Achieved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Topic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Topic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Learner F</w:t>
            </w:r>
          </w:p>
        </w:tc>
        <w:tc>
          <w:tcPr>
            <w:tcBorders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LOs Achieved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Topic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5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Topic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 5</w:t>
            </w:r>
          </w:p>
        </w:tc>
      </w:tr>
    </w:tbl>
    <w:p w:rsidR="00000000" w:rsidDel="00000000" w:rsidP="00000000" w:rsidRDefault="00000000" w:rsidRPr="00000000" w14:paraId="000000A0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Questionnaire</w:t>
      </w:r>
    </w:p>
    <w:p w:rsidR="00000000" w:rsidDel="00000000" w:rsidP="00000000" w:rsidRDefault="00000000" w:rsidRPr="00000000" w14:paraId="000000AC">
      <w:pPr>
        <w:rPr>
          <w:b w:val="1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285513</wp:posOffset>
            </wp:positionV>
            <wp:extent cx="4970355" cy="3368613"/>
            <wp:effectExtent b="0" l="0" r="0" t="0"/>
            <wp:wrapSquare wrapText="bothSides" distB="114300" distT="114300" distL="114300" distR="114300"/>
            <wp:docPr id="9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70355" cy="33686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D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 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295275</wp:posOffset>
            </wp:positionH>
            <wp:positionV relativeFrom="paragraph">
              <wp:posOffset>2552700</wp:posOffset>
            </wp:positionV>
            <wp:extent cx="5319713" cy="2397097"/>
            <wp:effectExtent b="0" l="0" r="0" t="0"/>
            <wp:wrapSquare wrapText="bothSides" distB="114300" distT="114300" distL="114300" distR="114300"/>
            <wp:docPr id="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19713" cy="239709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114300</wp:posOffset>
            </wp:positionV>
            <wp:extent cx="5731200" cy="2438400"/>
            <wp:effectExtent b="0" l="0" r="0" t="0"/>
            <wp:wrapSquare wrapText="bothSides" distB="114300" distT="114300" distL="114300" distR="114300"/>
            <wp:docPr id="1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38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(Screen Caps of online survey)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Ethics Form</w:t>
      </w:r>
    </w:p>
    <w:p w:rsidR="00000000" w:rsidDel="00000000" w:rsidP="00000000" w:rsidRDefault="00000000" w:rsidRPr="00000000" w14:paraId="000000CE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>
          <w:b w:val="1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323850</wp:posOffset>
            </wp:positionH>
            <wp:positionV relativeFrom="paragraph">
              <wp:posOffset>495300</wp:posOffset>
            </wp:positionV>
            <wp:extent cx="4638675" cy="6600825"/>
            <wp:effectExtent b="0" l="0" r="0" t="0"/>
            <wp:wrapSquare wrapText="bothSides" distB="114300" distT="114300" distL="114300" distR="114300"/>
            <wp:docPr id="14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66008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D1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4676775" cy="6619875"/>
            <wp:effectExtent b="0" l="0" r="0" t="0"/>
            <wp:docPr id="10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6619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4724400" cy="6610350"/>
            <wp:effectExtent b="0" l="0" r="0" t="0"/>
            <wp:docPr id="1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6610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4581525" cy="6629400"/>
            <wp:effectExtent b="0" l="0" r="0" t="0"/>
            <wp:docPr id="3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6629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4676775" cy="6581775"/>
            <wp:effectExtent b="0" l="0" r="0" t="0"/>
            <wp:docPr id="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6581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4714875" cy="6562725"/>
            <wp:effectExtent b="0" l="0" r="0" t="0"/>
            <wp:docPr id="6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6562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4676775" cy="6591300"/>
            <wp:effectExtent b="0" l="0" r="0" t="0"/>
            <wp:docPr id="1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659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4705350" cy="6619875"/>
            <wp:effectExtent b="0" l="0" r="0" t="0"/>
            <wp:docPr id="20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6619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4638675" cy="6581775"/>
            <wp:effectExtent b="0" l="0" r="0" t="0"/>
            <wp:docPr id="19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6581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4629150" cy="6619875"/>
            <wp:effectExtent b="0" l="0" r="0" t="0"/>
            <wp:docPr id="16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6619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4667250" cy="6600825"/>
            <wp:effectExtent b="0" l="0" r="0" t="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600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4648200" cy="6572250"/>
            <wp:effectExtent b="0" l="0" r="0" t="0"/>
            <wp:docPr id="8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572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4686300" cy="6648450"/>
            <wp:effectExtent b="0" l="0" r="0" t="0"/>
            <wp:docPr id="4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648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4648200" cy="6610350"/>
            <wp:effectExtent b="0" l="0" r="0" t="0"/>
            <wp:docPr id="12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610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Parental Consent and Assent Forms</w:t>
      </w:r>
    </w:p>
    <w:p w:rsidR="00000000" w:rsidDel="00000000" w:rsidP="00000000" w:rsidRDefault="00000000" w:rsidRPr="00000000" w14:paraId="000000D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5731200" cy="7200900"/>
            <wp:effectExtent b="0" l="0" r="0" t="0"/>
            <wp:docPr id="17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200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rPr/>
      </w:pPr>
      <w:r w:rsidDel="00000000" w:rsidR="00000000" w:rsidRPr="00000000">
        <w:rPr>
          <w:rtl w:val="0"/>
        </w:rPr>
        <w:t xml:space="preserve">(This is the School’s parental consent form which is used for all consent involving learner data collection etc.)</w:t>
      </w:r>
    </w:p>
    <w:p w:rsidR="00000000" w:rsidDel="00000000" w:rsidP="00000000" w:rsidRDefault="00000000" w:rsidRPr="00000000" w14:paraId="000000E5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311475</wp:posOffset>
            </wp:positionH>
            <wp:positionV relativeFrom="paragraph">
              <wp:posOffset>114300</wp:posOffset>
            </wp:positionV>
            <wp:extent cx="5419725" cy="5248275"/>
            <wp:effectExtent b="0" l="0" r="0" t="0"/>
            <wp:wrapSquare wrapText="bothSides" distB="114300" distT="114300" distL="114300" distR="114300"/>
            <wp:docPr id="1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5248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E6">
      <w:pPr>
        <w:rPr/>
      </w:pPr>
      <w:r w:rsidDel="00000000" w:rsidR="00000000" w:rsidRPr="00000000">
        <w:rPr/>
        <w:drawing>
          <wp:inline distB="114300" distT="114300" distL="114300" distR="114300">
            <wp:extent cx="5181600" cy="6648450"/>
            <wp:effectExtent b="0" l="0" r="0" t="0"/>
            <wp:docPr id="15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6648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4.png"/><Relationship Id="rId22" Type="http://schemas.openxmlformats.org/officeDocument/2006/relationships/image" Target="media/image9.png"/><Relationship Id="rId21" Type="http://schemas.openxmlformats.org/officeDocument/2006/relationships/image" Target="media/image10.png"/><Relationship Id="rId24" Type="http://schemas.openxmlformats.org/officeDocument/2006/relationships/image" Target="media/image1.png"/><Relationship Id="rId23" Type="http://schemas.openxmlformats.org/officeDocument/2006/relationships/image" Target="media/image2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9.png"/><Relationship Id="rId25" Type="http://schemas.openxmlformats.org/officeDocument/2006/relationships/image" Target="media/image8.png"/><Relationship Id="rId5" Type="http://schemas.openxmlformats.org/officeDocument/2006/relationships/styles" Target="styles.xml"/><Relationship Id="rId6" Type="http://schemas.openxmlformats.org/officeDocument/2006/relationships/image" Target="media/image16.png"/><Relationship Id="rId7" Type="http://schemas.openxmlformats.org/officeDocument/2006/relationships/image" Target="media/image12.png"/><Relationship Id="rId8" Type="http://schemas.openxmlformats.org/officeDocument/2006/relationships/image" Target="media/image15.png"/><Relationship Id="rId11" Type="http://schemas.openxmlformats.org/officeDocument/2006/relationships/image" Target="media/image5.png"/><Relationship Id="rId10" Type="http://schemas.openxmlformats.org/officeDocument/2006/relationships/image" Target="media/image17.png"/><Relationship Id="rId13" Type="http://schemas.openxmlformats.org/officeDocument/2006/relationships/image" Target="media/image3.png"/><Relationship Id="rId12" Type="http://schemas.openxmlformats.org/officeDocument/2006/relationships/image" Target="media/image11.png"/><Relationship Id="rId15" Type="http://schemas.openxmlformats.org/officeDocument/2006/relationships/image" Target="media/image13.png"/><Relationship Id="rId14" Type="http://schemas.openxmlformats.org/officeDocument/2006/relationships/image" Target="media/image18.png"/><Relationship Id="rId17" Type="http://schemas.openxmlformats.org/officeDocument/2006/relationships/image" Target="media/image14.png"/><Relationship Id="rId16" Type="http://schemas.openxmlformats.org/officeDocument/2006/relationships/image" Target="media/image6.png"/><Relationship Id="rId19" Type="http://schemas.openxmlformats.org/officeDocument/2006/relationships/image" Target="media/image2.png"/><Relationship Id="rId1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