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25126" w14:textId="0D0F5673" w:rsidR="00226F37" w:rsidRPr="0066514C" w:rsidRDefault="00226F37" w:rsidP="00FF7EC3">
      <w:pPr>
        <w:pStyle w:val="Title"/>
        <w:rPr>
          <w:rFonts w:ascii="Arial" w:hAnsi="Arial" w:cs="Arial"/>
          <w:b/>
          <w:bCs/>
          <w:sz w:val="24"/>
          <w:szCs w:val="24"/>
        </w:rPr>
      </w:pPr>
      <w:r w:rsidRPr="0066514C">
        <w:rPr>
          <w:rFonts w:ascii="Arial" w:hAnsi="Arial" w:cs="Arial"/>
          <w:b/>
          <w:bCs/>
          <w:sz w:val="24"/>
          <w:szCs w:val="24"/>
        </w:rPr>
        <w:t>What is the Bill of Rights bill?</w:t>
      </w:r>
    </w:p>
    <w:p w14:paraId="20742AB5" w14:textId="77777777" w:rsidR="00FF7EC3" w:rsidRPr="0066514C" w:rsidRDefault="00FF7EC3" w:rsidP="00FF7EC3">
      <w:pPr>
        <w:rPr>
          <w:rFonts w:ascii="Arial" w:hAnsi="Arial" w:cs="Arial"/>
          <w:sz w:val="24"/>
          <w:szCs w:val="24"/>
        </w:rPr>
      </w:pPr>
    </w:p>
    <w:p w14:paraId="7ED9345F" w14:textId="06711B9D" w:rsidR="00226F37" w:rsidRPr="0066514C" w:rsidRDefault="004E3C25" w:rsidP="00C25D95">
      <w:pPr>
        <w:spacing w:line="360" w:lineRule="auto"/>
        <w:jc w:val="both"/>
        <w:rPr>
          <w:rFonts w:ascii="Arial" w:hAnsi="Arial" w:cs="Arial"/>
          <w:sz w:val="24"/>
          <w:szCs w:val="24"/>
        </w:rPr>
      </w:pPr>
      <w:r w:rsidRPr="0066514C">
        <w:rPr>
          <w:rFonts w:ascii="Arial" w:hAnsi="Arial" w:cs="Arial"/>
          <w:sz w:val="24"/>
          <w:szCs w:val="24"/>
        </w:rPr>
        <w:t xml:space="preserve">The Human Rights Act of 1998 will be repealed and replaced with the proposed Bill of Rights bill, which is now being considered by the British government. The Bill of Rights bill stated objective is to provide a new legal basis for the </w:t>
      </w:r>
      <w:proofErr w:type="spellStart"/>
      <w:r w:rsidRPr="0066514C">
        <w:rPr>
          <w:rFonts w:ascii="Arial" w:hAnsi="Arial" w:cs="Arial"/>
          <w:sz w:val="24"/>
          <w:szCs w:val="24"/>
        </w:rPr>
        <w:t>defence</w:t>
      </w:r>
      <w:proofErr w:type="spellEnd"/>
      <w:r w:rsidRPr="0066514C">
        <w:rPr>
          <w:rFonts w:ascii="Arial" w:hAnsi="Arial" w:cs="Arial"/>
          <w:sz w:val="24"/>
          <w:szCs w:val="24"/>
        </w:rPr>
        <w:t xml:space="preserve"> of personal liberties and rights in the United Kingdom.</w:t>
      </w:r>
    </w:p>
    <w:p w14:paraId="0C43B78C" w14:textId="77777777" w:rsidR="00FF7EC3" w:rsidRPr="0066514C" w:rsidRDefault="004E3C25" w:rsidP="00FF7EC3">
      <w:pPr>
        <w:spacing w:line="360" w:lineRule="auto"/>
        <w:jc w:val="both"/>
        <w:rPr>
          <w:rFonts w:ascii="Arial" w:hAnsi="Arial" w:cs="Arial"/>
          <w:sz w:val="24"/>
          <w:szCs w:val="24"/>
        </w:rPr>
      </w:pPr>
      <w:r w:rsidRPr="0066514C">
        <w:rPr>
          <w:rFonts w:ascii="Arial" w:hAnsi="Arial" w:cs="Arial"/>
          <w:sz w:val="24"/>
          <w:szCs w:val="24"/>
        </w:rPr>
        <w:t xml:space="preserve">Human rights protection in the UK is an area where the proposed Bill is hoped to bring more clarity and assurance. It's also supposed to strike a more equitable balance between, say, human rights and public safety or national security. The Bill of Rights bill's specifics have not been released just yet, but it is widely anticipated that they would </w:t>
      </w:r>
      <w:r w:rsidR="009C76C1" w:rsidRPr="0066514C">
        <w:rPr>
          <w:rFonts w:ascii="Arial" w:hAnsi="Arial" w:cs="Arial"/>
          <w:sz w:val="24"/>
          <w:szCs w:val="24"/>
        </w:rPr>
        <w:t>center</w:t>
      </w:r>
      <w:r w:rsidRPr="0066514C">
        <w:rPr>
          <w:rFonts w:ascii="Arial" w:hAnsi="Arial" w:cs="Arial"/>
          <w:sz w:val="24"/>
          <w:szCs w:val="24"/>
        </w:rPr>
        <w:t xml:space="preserve"> around reducing the ECtHR's authority to reverse rulings from UK courts (</w:t>
      </w:r>
      <w:proofErr w:type="spellStart"/>
      <w:r w:rsidRPr="0066514C">
        <w:rPr>
          <w:rFonts w:ascii="Arial" w:hAnsi="Arial" w:cs="Arial"/>
          <w:sz w:val="24"/>
          <w:szCs w:val="24"/>
        </w:rPr>
        <w:t>Merricks</w:t>
      </w:r>
      <w:proofErr w:type="spellEnd"/>
      <w:r w:rsidRPr="0066514C">
        <w:rPr>
          <w:rFonts w:ascii="Arial" w:hAnsi="Arial" w:cs="Arial"/>
          <w:sz w:val="24"/>
          <w:szCs w:val="24"/>
        </w:rPr>
        <w:t>, 2021).</w:t>
      </w:r>
      <w:r w:rsidR="00226F37" w:rsidRPr="0066514C">
        <w:rPr>
          <w:rFonts w:ascii="Arial" w:hAnsi="Arial" w:cs="Arial"/>
          <w:sz w:val="24"/>
          <w:szCs w:val="24"/>
        </w:rPr>
        <w:t xml:space="preserve"> </w:t>
      </w:r>
      <w:r w:rsidRPr="0066514C">
        <w:rPr>
          <w:rFonts w:ascii="Arial" w:hAnsi="Arial" w:cs="Arial"/>
          <w:sz w:val="24"/>
          <w:szCs w:val="24"/>
        </w:rPr>
        <w:t>To address concerns about the Human Rights Act's effect on national security and immigration, this measure is part of a larger effort by the government to alter the UK's human rights framework. Many people worry that if such laws were to be enacted, they would weaken the rule of law and make it harder for people to stand up for their rights. To counter this, proponents of the Bill of Rights point out that it's important to strike a balance between the rights of individuals and the needs of the community.</w:t>
      </w:r>
    </w:p>
    <w:p w14:paraId="7C3FDB32" w14:textId="266BAFCB" w:rsidR="00226F37" w:rsidRPr="0066514C" w:rsidRDefault="00226F37" w:rsidP="00FF7EC3">
      <w:pPr>
        <w:spacing w:line="360" w:lineRule="auto"/>
        <w:jc w:val="both"/>
        <w:rPr>
          <w:rFonts w:ascii="Arial" w:hAnsi="Arial" w:cs="Arial"/>
          <w:sz w:val="24"/>
          <w:szCs w:val="24"/>
        </w:rPr>
      </w:pPr>
      <w:r w:rsidRPr="0066514C">
        <w:rPr>
          <w:rFonts w:ascii="Arial" w:hAnsi="Arial" w:cs="Arial"/>
          <w:b/>
          <w:bCs/>
          <w:sz w:val="24"/>
          <w:szCs w:val="24"/>
        </w:rPr>
        <w:t xml:space="preserve">What is the Human Rights Act 1998? </w:t>
      </w:r>
    </w:p>
    <w:p w14:paraId="7EF936FF" w14:textId="65271D39" w:rsidR="00226F37" w:rsidRPr="0066514C" w:rsidRDefault="006E1B4A" w:rsidP="00C25D95">
      <w:pPr>
        <w:spacing w:line="360" w:lineRule="auto"/>
        <w:jc w:val="both"/>
        <w:rPr>
          <w:rFonts w:ascii="Arial" w:hAnsi="Arial" w:cs="Arial"/>
          <w:sz w:val="24"/>
          <w:szCs w:val="24"/>
        </w:rPr>
      </w:pPr>
      <w:r w:rsidRPr="0066514C">
        <w:rPr>
          <w:rFonts w:ascii="Arial" w:hAnsi="Arial" w:cs="Arial"/>
          <w:sz w:val="24"/>
          <w:szCs w:val="24"/>
        </w:rPr>
        <w:t xml:space="preserve">The European Convention on Human Rights (ECHR) was enacted into domestic law in the United Kingdom by way of the Human Rights Act of 1998. It lays out guidelines for safeguarding a wide variety of basic human rights, such as the right to life, the freedom of speech, and the prohibition of torture. </w:t>
      </w:r>
    </w:p>
    <w:p w14:paraId="4FA6D92F" w14:textId="77777777" w:rsidR="00FF7EC3" w:rsidRPr="0066514C" w:rsidRDefault="005108DE" w:rsidP="00FF7EC3">
      <w:pPr>
        <w:spacing w:line="360" w:lineRule="auto"/>
        <w:jc w:val="both"/>
        <w:rPr>
          <w:rFonts w:ascii="Arial" w:hAnsi="Arial" w:cs="Arial"/>
          <w:sz w:val="24"/>
          <w:szCs w:val="24"/>
        </w:rPr>
      </w:pPr>
      <w:r w:rsidRPr="0066514C">
        <w:rPr>
          <w:rFonts w:ascii="Arial" w:hAnsi="Arial" w:cs="Arial"/>
          <w:sz w:val="24"/>
          <w:szCs w:val="24"/>
        </w:rPr>
        <w:t xml:space="preserve">Since its introduction, the Human Rights Act has had far-reaching effects on British law and politics. Among the many fields in which it has been applied are immigration, privacy, and prisoner care. A number of government </w:t>
      </w:r>
      <w:r w:rsidR="009C76C1" w:rsidRPr="0066514C">
        <w:rPr>
          <w:rFonts w:ascii="Arial" w:hAnsi="Arial" w:cs="Arial"/>
          <w:sz w:val="24"/>
          <w:szCs w:val="24"/>
        </w:rPr>
        <w:t>practices</w:t>
      </w:r>
      <w:r w:rsidRPr="0066514C">
        <w:rPr>
          <w:rFonts w:ascii="Arial" w:hAnsi="Arial" w:cs="Arial"/>
          <w:sz w:val="24"/>
          <w:szCs w:val="24"/>
        </w:rPr>
        <w:t>, including the use of control orders and the storage of DNA samples, have been challenged under the Act.</w:t>
      </w:r>
    </w:p>
    <w:p w14:paraId="38C8F670" w14:textId="3E6BFBC7" w:rsidR="00226F37" w:rsidRPr="0066514C" w:rsidRDefault="009C76C1" w:rsidP="00FF7EC3">
      <w:pPr>
        <w:spacing w:line="360" w:lineRule="auto"/>
        <w:jc w:val="both"/>
        <w:rPr>
          <w:rFonts w:ascii="Arial" w:hAnsi="Arial" w:cs="Arial"/>
          <w:sz w:val="24"/>
          <w:szCs w:val="24"/>
        </w:rPr>
      </w:pPr>
      <w:r w:rsidRPr="0066514C">
        <w:rPr>
          <w:rFonts w:ascii="Arial" w:hAnsi="Arial" w:cs="Arial"/>
          <w:b/>
          <w:bCs/>
          <w:sz w:val="24"/>
          <w:szCs w:val="24"/>
        </w:rPr>
        <w:t>T</w:t>
      </w:r>
      <w:r w:rsidR="00226F37" w:rsidRPr="0066514C">
        <w:rPr>
          <w:rFonts w:ascii="Arial" w:hAnsi="Arial" w:cs="Arial"/>
          <w:b/>
          <w:bCs/>
          <w:sz w:val="24"/>
          <w:szCs w:val="24"/>
        </w:rPr>
        <w:t xml:space="preserve">he main aims and objectives of the Bill of Rights Bill? </w:t>
      </w:r>
    </w:p>
    <w:p w14:paraId="778D8634" w14:textId="6910DCED" w:rsidR="00226F37" w:rsidRPr="0066514C" w:rsidRDefault="004F3DF3" w:rsidP="00C25D95">
      <w:pPr>
        <w:spacing w:line="360" w:lineRule="auto"/>
        <w:jc w:val="both"/>
        <w:rPr>
          <w:rFonts w:ascii="Arial" w:hAnsi="Arial" w:cs="Arial"/>
          <w:sz w:val="24"/>
          <w:szCs w:val="24"/>
        </w:rPr>
      </w:pPr>
      <w:r w:rsidRPr="0066514C">
        <w:rPr>
          <w:rFonts w:ascii="Arial" w:hAnsi="Arial" w:cs="Arial"/>
          <w:sz w:val="24"/>
          <w:szCs w:val="24"/>
        </w:rPr>
        <w:t xml:space="preserve">The primary aims and objectives of the Bill of Rights Bill, as proposed by the government of the United Kingdom, are to replace the current Human Rights Act of 1998 with a new </w:t>
      </w:r>
      <w:r w:rsidRPr="0066514C">
        <w:rPr>
          <w:rFonts w:ascii="Arial" w:hAnsi="Arial" w:cs="Arial"/>
          <w:sz w:val="24"/>
          <w:szCs w:val="24"/>
        </w:rPr>
        <w:lastRenderedPageBreak/>
        <w:t>framework for defending human rights in the United Kingdom. The purpose of the Bill is to achieve more clarity and certainty on the protection of human rights, while simultaneously striking a balance between these rights and other essential interests, such as national security and public safety. To be more specific, it is anticipated that the Bill would restrict the ability of the European Court of Human Rights to override decisions made by courts in the United Kingdom and will guarantee that courts in the United Kingdom have greater leeway in interpreting human rights legislation (Loveland, 2018). It is anticipated that the Bill would also address concerns regarding the influence that some people believe the Human Rights Act has had on matters such as immigration and national security.</w:t>
      </w:r>
    </w:p>
    <w:p w14:paraId="0523DF19" w14:textId="77777777" w:rsidR="00FF7EC3" w:rsidRPr="0066514C" w:rsidRDefault="004F3DF3" w:rsidP="00FF7EC3">
      <w:pPr>
        <w:spacing w:line="360" w:lineRule="auto"/>
        <w:jc w:val="both"/>
        <w:rPr>
          <w:rFonts w:ascii="Arial" w:hAnsi="Arial" w:cs="Arial"/>
          <w:sz w:val="24"/>
          <w:szCs w:val="24"/>
        </w:rPr>
      </w:pPr>
      <w:r w:rsidRPr="0066514C">
        <w:rPr>
          <w:rFonts w:ascii="Arial" w:hAnsi="Arial" w:cs="Arial"/>
          <w:sz w:val="24"/>
          <w:szCs w:val="24"/>
        </w:rPr>
        <w:t>Nevertheless, the precise wording of the Bill of Rights Bill has not yet been released, and a great amount of debate is taking place about the possible impact that the proposed legislation might have on individual rights and the rule of law</w:t>
      </w:r>
      <w:r w:rsidR="0041023F" w:rsidRPr="0066514C">
        <w:rPr>
          <w:rFonts w:ascii="Arial" w:hAnsi="Arial" w:cs="Arial"/>
          <w:sz w:val="24"/>
          <w:szCs w:val="24"/>
        </w:rPr>
        <w:t xml:space="preserve"> </w:t>
      </w:r>
      <w:r w:rsidRPr="0066514C">
        <w:rPr>
          <w:rFonts w:ascii="Arial" w:hAnsi="Arial" w:cs="Arial"/>
          <w:sz w:val="24"/>
          <w:szCs w:val="24"/>
        </w:rPr>
        <w:t>(Clayton, 2019).</w:t>
      </w:r>
    </w:p>
    <w:p w14:paraId="5988BF01" w14:textId="30CBE199" w:rsidR="00226F37" w:rsidRPr="0066514C" w:rsidRDefault="00226F37" w:rsidP="00FF7EC3">
      <w:pPr>
        <w:spacing w:line="360" w:lineRule="auto"/>
        <w:jc w:val="both"/>
        <w:rPr>
          <w:rFonts w:ascii="Arial" w:hAnsi="Arial" w:cs="Arial"/>
          <w:sz w:val="24"/>
          <w:szCs w:val="24"/>
        </w:rPr>
      </w:pPr>
      <w:r w:rsidRPr="0066514C">
        <w:rPr>
          <w:rFonts w:ascii="Arial" w:hAnsi="Arial" w:cs="Arial"/>
          <w:b/>
          <w:bCs/>
          <w:sz w:val="24"/>
          <w:szCs w:val="24"/>
        </w:rPr>
        <w:t xml:space="preserve">What changes will the bill make? </w:t>
      </w:r>
    </w:p>
    <w:p w14:paraId="3839E183" w14:textId="25DD1318" w:rsidR="00430A04" w:rsidRPr="0066514C" w:rsidRDefault="000E12C5" w:rsidP="00430A04">
      <w:pPr>
        <w:spacing w:line="360" w:lineRule="auto"/>
        <w:jc w:val="both"/>
        <w:rPr>
          <w:rFonts w:ascii="Arial" w:hAnsi="Arial" w:cs="Arial"/>
          <w:sz w:val="24"/>
          <w:szCs w:val="24"/>
        </w:rPr>
      </w:pPr>
      <w:r>
        <w:rPr>
          <w:rFonts w:ascii="Arial" w:hAnsi="Arial" w:cs="Arial"/>
          <w:sz w:val="24"/>
          <w:szCs w:val="24"/>
        </w:rPr>
        <w:t>Basically,</w:t>
      </w:r>
      <w:r w:rsidR="00FD0D79" w:rsidRPr="0066514C">
        <w:rPr>
          <w:rFonts w:ascii="Arial" w:hAnsi="Arial" w:cs="Arial"/>
          <w:sz w:val="24"/>
          <w:szCs w:val="24"/>
        </w:rPr>
        <w:t xml:space="preserve"> the contents of the proposed law have not yet been made public, it is still unclear whatever specific adjustments to the existing human rights framework in the UK the Bill of Rights Bill will make. it is anticipated that the Bill would replace the Human Rights Act of 1998, which is now in effect. A restriction on the ability of the European Court of Human Rights (ECtHR) to overturn judgements issued by </w:t>
      </w:r>
      <w:r>
        <w:rPr>
          <w:rFonts w:ascii="Arial" w:hAnsi="Arial" w:cs="Arial"/>
          <w:sz w:val="24"/>
          <w:szCs w:val="24"/>
        </w:rPr>
        <w:t xml:space="preserve">UK </w:t>
      </w:r>
      <w:r w:rsidR="00FD0D79" w:rsidRPr="0066514C">
        <w:rPr>
          <w:rFonts w:ascii="Arial" w:hAnsi="Arial" w:cs="Arial"/>
          <w:sz w:val="24"/>
          <w:szCs w:val="24"/>
        </w:rPr>
        <w:t xml:space="preserve">courts </w:t>
      </w:r>
      <w:r>
        <w:rPr>
          <w:rFonts w:ascii="Arial" w:hAnsi="Arial" w:cs="Arial"/>
          <w:sz w:val="24"/>
          <w:szCs w:val="24"/>
        </w:rPr>
        <w:t>are</w:t>
      </w:r>
      <w:r w:rsidR="00FD0D79" w:rsidRPr="0066514C">
        <w:rPr>
          <w:rFonts w:ascii="Arial" w:hAnsi="Arial" w:cs="Arial"/>
          <w:sz w:val="24"/>
          <w:szCs w:val="24"/>
        </w:rPr>
        <w:t xml:space="preserve"> one of the most significant developments that is anticipated (Ford, 2019)</w:t>
      </w:r>
      <w:r w:rsidR="00F32B52" w:rsidRPr="0066514C">
        <w:rPr>
          <w:rFonts w:ascii="Arial" w:hAnsi="Arial" w:cs="Arial"/>
          <w:sz w:val="24"/>
          <w:szCs w:val="24"/>
        </w:rPr>
        <w:t xml:space="preserve">. It is expected that the Bill will address concerns regarding the perceived impact of the Human Rights Act on issues such as national security and immigration, although it is not yet clear how this will be accomplished. </w:t>
      </w:r>
    </w:p>
    <w:p w14:paraId="6E147A47" w14:textId="09024C68" w:rsidR="00226F37" w:rsidRPr="0066514C" w:rsidRDefault="00226F37" w:rsidP="00430A04">
      <w:pPr>
        <w:spacing w:line="360" w:lineRule="auto"/>
        <w:jc w:val="both"/>
        <w:rPr>
          <w:rFonts w:ascii="Arial" w:hAnsi="Arial" w:cs="Arial"/>
          <w:b/>
          <w:bCs/>
          <w:sz w:val="24"/>
          <w:szCs w:val="24"/>
        </w:rPr>
      </w:pPr>
      <w:r w:rsidRPr="0066514C">
        <w:rPr>
          <w:rFonts w:ascii="Arial" w:hAnsi="Arial" w:cs="Arial"/>
          <w:b/>
          <w:bCs/>
          <w:sz w:val="24"/>
          <w:szCs w:val="24"/>
        </w:rPr>
        <w:t xml:space="preserve">What will stay the same? </w:t>
      </w:r>
    </w:p>
    <w:p w14:paraId="45C6E15D" w14:textId="2FE9F96D" w:rsidR="00226F37" w:rsidRPr="0066514C" w:rsidRDefault="001F6991" w:rsidP="00C25D95">
      <w:pPr>
        <w:spacing w:line="360" w:lineRule="auto"/>
        <w:jc w:val="both"/>
        <w:rPr>
          <w:rFonts w:ascii="Arial" w:hAnsi="Arial" w:cs="Arial"/>
          <w:sz w:val="24"/>
          <w:szCs w:val="24"/>
        </w:rPr>
      </w:pPr>
      <w:r w:rsidRPr="0066514C">
        <w:rPr>
          <w:rFonts w:ascii="Arial" w:hAnsi="Arial" w:cs="Arial"/>
          <w:sz w:val="24"/>
          <w:szCs w:val="24"/>
        </w:rPr>
        <w:t xml:space="preserve">While the text of the proposed Bill of Rights Bill has not yet been made public, it is </w:t>
      </w:r>
      <w:r w:rsidR="000E12C5">
        <w:rPr>
          <w:rFonts w:ascii="Arial" w:hAnsi="Arial" w:cs="Arial"/>
          <w:sz w:val="24"/>
          <w:szCs w:val="24"/>
        </w:rPr>
        <w:t>unclear</w:t>
      </w:r>
      <w:r w:rsidRPr="0066514C">
        <w:rPr>
          <w:rFonts w:ascii="Arial" w:hAnsi="Arial" w:cs="Arial"/>
          <w:sz w:val="24"/>
          <w:szCs w:val="24"/>
        </w:rPr>
        <w:t xml:space="preserve"> which components of the human rights framework that now exists in the U</w:t>
      </w:r>
      <w:r w:rsidR="000E12C5">
        <w:rPr>
          <w:rFonts w:ascii="Arial" w:hAnsi="Arial" w:cs="Arial"/>
          <w:sz w:val="24"/>
          <w:szCs w:val="24"/>
        </w:rPr>
        <w:t>K</w:t>
      </w:r>
      <w:r w:rsidRPr="0066514C">
        <w:rPr>
          <w:rFonts w:ascii="Arial" w:hAnsi="Arial" w:cs="Arial"/>
          <w:sz w:val="24"/>
          <w:szCs w:val="24"/>
        </w:rPr>
        <w:t xml:space="preserve"> will stay the same under the new law that is being considered. Yet, there are a few essential components of the existing structure that are likely to </w:t>
      </w:r>
      <w:r w:rsidR="000E12C5">
        <w:rPr>
          <w:rFonts w:ascii="Arial" w:hAnsi="Arial" w:cs="Arial"/>
          <w:sz w:val="24"/>
          <w:szCs w:val="24"/>
        </w:rPr>
        <w:t>remain the same</w:t>
      </w:r>
      <w:r w:rsidRPr="0066514C">
        <w:rPr>
          <w:rFonts w:ascii="Arial" w:hAnsi="Arial" w:cs="Arial"/>
          <w:sz w:val="24"/>
          <w:szCs w:val="24"/>
        </w:rPr>
        <w:t>.</w:t>
      </w:r>
    </w:p>
    <w:p w14:paraId="79C08712" w14:textId="2305E879" w:rsidR="00226F37" w:rsidRPr="0066514C" w:rsidRDefault="001F6991" w:rsidP="00C25D95">
      <w:pPr>
        <w:spacing w:line="360" w:lineRule="auto"/>
        <w:jc w:val="both"/>
        <w:rPr>
          <w:rFonts w:ascii="Arial" w:hAnsi="Arial" w:cs="Arial"/>
          <w:sz w:val="24"/>
          <w:szCs w:val="24"/>
        </w:rPr>
      </w:pPr>
      <w:r w:rsidRPr="0066514C">
        <w:rPr>
          <w:rFonts w:ascii="Arial" w:hAnsi="Arial" w:cs="Arial"/>
          <w:sz w:val="24"/>
          <w:szCs w:val="24"/>
        </w:rPr>
        <w:lastRenderedPageBreak/>
        <w:t xml:space="preserve">Firstly, it is highly unlikely that the United Kingdom's obligations under the European Convention on Human Rights (ECHR) will be modified in the foreseeable future. This is </w:t>
      </w:r>
      <w:r w:rsidR="00FD0036">
        <w:rPr>
          <w:rFonts w:ascii="Arial" w:hAnsi="Arial" w:cs="Arial"/>
          <w:sz w:val="24"/>
          <w:szCs w:val="24"/>
        </w:rPr>
        <w:t>because</w:t>
      </w:r>
      <w:r w:rsidRPr="0066514C">
        <w:rPr>
          <w:rFonts w:ascii="Arial" w:hAnsi="Arial" w:cs="Arial"/>
          <w:sz w:val="24"/>
          <w:szCs w:val="24"/>
        </w:rPr>
        <w:t xml:space="preserve"> the ECHR has been codified into UK law through the Human Rights Act of 1998 and has been an essential component of the United Kingdom's human rights framework for a considerable amount of time. It is also doubtful that the basic rights and freedoms that are safeguarded by the convention will be amended, given these are incorporated in international law. This is another reason why it is </w:t>
      </w:r>
      <w:r w:rsidR="00FD0036">
        <w:rPr>
          <w:rFonts w:ascii="Arial" w:hAnsi="Arial" w:cs="Arial"/>
          <w:sz w:val="24"/>
          <w:szCs w:val="24"/>
        </w:rPr>
        <w:t>doubtful</w:t>
      </w:r>
      <w:r w:rsidRPr="0066514C">
        <w:rPr>
          <w:rFonts w:ascii="Arial" w:hAnsi="Arial" w:cs="Arial"/>
          <w:sz w:val="24"/>
          <w:szCs w:val="24"/>
        </w:rPr>
        <w:t xml:space="preserve"> that the treaty will be revised (Hunt, 2020).</w:t>
      </w:r>
    </w:p>
    <w:p w14:paraId="7065988B" w14:textId="73221A04" w:rsidR="00186981" w:rsidRPr="0066514C" w:rsidRDefault="001F6991" w:rsidP="00C25D95">
      <w:pPr>
        <w:spacing w:line="360" w:lineRule="auto"/>
        <w:jc w:val="both"/>
        <w:rPr>
          <w:rFonts w:ascii="Arial" w:hAnsi="Arial" w:cs="Arial"/>
          <w:sz w:val="24"/>
          <w:szCs w:val="24"/>
        </w:rPr>
      </w:pPr>
      <w:r w:rsidRPr="0066514C">
        <w:rPr>
          <w:rFonts w:ascii="Arial" w:hAnsi="Arial" w:cs="Arial"/>
          <w:sz w:val="24"/>
          <w:szCs w:val="24"/>
        </w:rPr>
        <w:t xml:space="preserve">Secondly, it is </w:t>
      </w:r>
      <w:r w:rsidR="00FD0036">
        <w:rPr>
          <w:rFonts w:ascii="Arial" w:hAnsi="Arial" w:cs="Arial"/>
          <w:sz w:val="24"/>
          <w:szCs w:val="24"/>
        </w:rPr>
        <w:t>envisage</w:t>
      </w:r>
      <w:r w:rsidRPr="0066514C">
        <w:rPr>
          <w:rFonts w:ascii="Arial" w:hAnsi="Arial" w:cs="Arial"/>
          <w:sz w:val="24"/>
          <w:szCs w:val="24"/>
        </w:rPr>
        <w:t xml:space="preserve"> that the system of judicial review that is already in existence in the United Kingdom will continue to operate. </w:t>
      </w:r>
    </w:p>
    <w:p w14:paraId="6A0AB905" w14:textId="54919748" w:rsidR="00226F37" w:rsidRPr="0066514C" w:rsidRDefault="001F6991" w:rsidP="00C25D95">
      <w:pPr>
        <w:spacing w:line="360" w:lineRule="auto"/>
        <w:jc w:val="both"/>
        <w:rPr>
          <w:rFonts w:ascii="Arial" w:hAnsi="Arial" w:cs="Arial"/>
          <w:sz w:val="24"/>
          <w:szCs w:val="24"/>
        </w:rPr>
      </w:pPr>
      <w:r w:rsidRPr="0066514C">
        <w:rPr>
          <w:rFonts w:ascii="Arial" w:hAnsi="Arial" w:cs="Arial"/>
          <w:sz w:val="24"/>
          <w:szCs w:val="24"/>
        </w:rPr>
        <w:t>It is also anticipated that the role of the UK courts in the interpretation and application of human rights legislation would continue to be significant, notwithstanding the possibility that the precise link between UK law and the rulings of the European Court of Human Rights may shift (Barnard, 2021).</w:t>
      </w:r>
    </w:p>
    <w:p w14:paraId="22A3EBBB" w14:textId="6D835DFB" w:rsidR="00226F37" w:rsidRPr="0066514C" w:rsidRDefault="00226F37" w:rsidP="00DD0A31">
      <w:pPr>
        <w:spacing w:line="360" w:lineRule="auto"/>
        <w:jc w:val="both"/>
        <w:rPr>
          <w:rFonts w:ascii="Arial" w:hAnsi="Arial" w:cs="Arial"/>
          <w:sz w:val="24"/>
          <w:szCs w:val="24"/>
        </w:rPr>
      </w:pPr>
      <w:r w:rsidRPr="0066514C">
        <w:rPr>
          <w:rFonts w:ascii="Arial" w:hAnsi="Arial" w:cs="Arial"/>
          <w:b/>
          <w:bCs/>
          <w:sz w:val="24"/>
          <w:szCs w:val="24"/>
        </w:rPr>
        <w:t>What are the advantages and disadvantages of these changes?</w:t>
      </w:r>
    </w:p>
    <w:p w14:paraId="72CD3237" w14:textId="23A49EC6" w:rsidR="00DD0A31" w:rsidRPr="0066514C" w:rsidRDefault="00B84828" w:rsidP="00DD0A31">
      <w:pPr>
        <w:spacing w:line="360" w:lineRule="auto"/>
        <w:jc w:val="both"/>
        <w:rPr>
          <w:rFonts w:ascii="Arial" w:hAnsi="Arial" w:cs="Arial"/>
          <w:sz w:val="24"/>
          <w:szCs w:val="24"/>
        </w:rPr>
      </w:pPr>
      <w:r>
        <w:rPr>
          <w:rFonts w:ascii="Arial" w:hAnsi="Arial" w:cs="Arial"/>
          <w:sz w:val="24"/>
          <w:szCs w:val="24"/>
        </w:rPr>
        <w:t>T</w:t>
      </w:r>
      <w:r w:rsidR="0015469A" w:rsidRPr="0066514C">
        <w:rPr>
          <w:rFonts w:ascii="Arial" w:hAnsi="Arial" w:cs="Arial"/>
          <w:sz w:val="24"/>
          <w:szCs w:val="24"/>
        </w:rPr>
        <w:t>he proposed changes to the UK's human rights framework through the Bill of Rights Bill have been</w:t>
      </w:r>
      <w:r>
        <w:rPr>
          <w:rFonts w:ascii="Arial" w:hAnsi="Arial" w:cs="Arial"/>
          <w:sz w:val="24"/>
          <w:szCs w:val="24"/>
        </w:rPr>
        <w:t xml:space="preserve"> </w:t>
      </w:r>
      <w:r w:rsidR="0015469A" w:rsidRPr="0066514C">
        <w:rPr>
          <w:rFonts w:ascii="Arial" w:hAnsi="Arial" w:cs="Arial"/>
          <w:sz w:val="24"/>
          <w:szCs w:val="24"/>
        </w:rPr>
        <w:t>debat</w:t>
      </w:r>
      <w:r>
        <w:rPr>
          <w:rFonts w:ascii="Arial" w:hAnsi="Arial" w:cs="Arial"/>
          <w:sz w:val="24"/>
          <w:szCs w:val="24"/>
        </w:rPr>
        <w:t>able</w:t>
      </w:r>
      <w:r w:rsidR="0015469A" w:rsidRPr="0066514C">
        <w:rPr>
          <w:rFonts w:ascii="Arial" w:hAnsi="Arial" w:cs="Arial"/>
          <w:sz w:val="24"/>
          <w:szCs w:val="24"/>
        </w:rPr>
        <w:t xml:space="preserve"> with proponents arguing that the legislation will provide a more balanced approach to protecting human rights and critics raising concerns about the potential impact on individual rights and the rule of law.</w:t>
      </w:r>
    </w:p>
    <w:p w14:paraId="006BE6D0" w14:textId="68A09050" w:rsidR="0015469A" w:rsidRPr="0066514C" w:rsidRDefault="0015469A" w:rsidP="00DD0A31">
      <w:pPr>
        <w:spacing w:line="360" w:lineRule="auto"/>
        <w:jc w:val="both"/>
        <w:rPr>
          <w:rFonts w:ascii="Arial" w:hAnsi="Arial" w:cs="Arial"/>
          <w:sz w:val="24"/>
          <w:szCs w:val="24"/>
        </w:rPr>
      </w:pPr>
      <w:r w:rsidRPr="0066514C">
        <w:rPr>
          <w:rFonts w:ascii="Arial" w:hAnsi="Arial" w:cs="Arial"/>
          <w:b/>
          <w:bCs/>
          <w:sz w:val="24"/>
          <w:szCs w:val="24"/>
        </w:rPr>
        <w:t>Advantages</w:t>
      </w:r>
    </w:p>
    <w:p w14:paraId="27900017" w14:textId="77777777" w:rsidR="00586ACA" w:rsidRDefault="0015469A" w:rsidP="00DD0A31">
      <w:pPr>
        <w:spacing w:line="360" w:lineRule="auto"/>
        <w:jc w:val="both"/>
        <w:rPr>
          <w:rFonts w:ascii="Arial" w:hAnsi="Arial" w:cs="Arial"/>
          <w:sz w:val="24"/>
          <w:szCs w:val="24"/>
        </w:rPr>
      </w:pPr>
      <w:r w:rsidRPr="0066514C">
        <w:rPr>
          <w:rFonts w:ascii="Arial" w:hAnsi="Arial" w:cs="Arial"/>
          <w:sz w:val="24"/>
          <w:szCs w:val="24"/>
        </w:rPr>
        <w:t xml:space="preserve">One of the main advantages of the Bill of Rights Bill is that it could provide greater clarity and certainty in the UK's human rights framework, particularly around issues such as national security and immigration. </w:t>
      </w:r>
    </w:p>
    <w:p w14:paraId="33FD74E6" w14:textId="76DB1560" w:rsidR="00DD0A31" w:rsidRPr="0066514C" w:rsidRDefault="00586ACA" w:rsidP="00DD0A31">
      <w:pPr>
        <w:spacing w:line="360" w:lineRule="auto"/>
        <w:jc w:val="both"/>
        <w:rPr>
          <w:rFonts w:ascii="Arial" w:hAnsi="Arial" w:cs="Arial"/>
          <w:sz w:val="24"/>
          <w:szCs w:val="24"/>
        </w:rPr>
      </w:pPr>
      <w:r>
        <w:rPr>
          <w:rFonts w:ascii="Arial" w:hAnsi="Arial" w:cs="Arial"/>
          <w:sz w:val="24"/>
          <w:szCs w:val="24"/>
        </w:rPr>
        <w:t xml:space="preserve">Furthermore, </w:t>
      </w:r>
      <w:r w:rsidR="0015469A" w:rsidRPr="0066514C">
        <w:rPr>
          <w:rFonts w:ascii="Arial" w:hAnsi="Arial" w:cs="Arial"/>
          <w:sz w:val="24"/>
          <w:szCs w:val="24"/>
        </w:rPr>
        <w:t xml:space="preserve">the Bill of Rights Bill </w:t>
      </w:r>
      <w:r>
        <w:rPr>
          <w:rFonts w:ascii="Arial" w:hAnsi="Arial" w:cs="Arial"/>
          <w:sz w:val="24"/>
          <w:szCs w:val="24"/>
        </w:rPr>
        <w:t>will</w:t>
      </w:r>
      <w:r w:rsidR="0015469A" w:rsidRPr="0066514C">
        <w:rPr>
          <w:rFonts w:ascii="Arial" w:hAnsi="Arial" w:cs="Arial"/>
          <w:sz w:val="24"/>
          <w:szCs w:val="24"/>
        </w:rPr>
        <w:t xml:space="preserve"> provide greater protection for individual rights and freedoms</w:t>
      </w:r>
      <w:r w:rsidR="0064412D" w:rsidRPr="0066514C">
        <w:rPr>
          <w:rFonts w:ascii="Arial" w:hAnsi="Arial" w:cs="Arial"/>
          <w:sz w:val="24"/>
          <w:szCs w:val="24"/>
        </w:rPr>
        <w:t xml:space="preserve"> (</w:t>
      </w:r>
      <w:proofErr w:type="spellStart"/>
      <w:r w:rsidR="0064412D" w:rsidRPr="0066514C">
        <w:rPr>
          <w:rFonts w:ascii="Arial" w:hAnsi="Arial" w:cs="Arial"/>
          <w:sz w:val="24"/>
          <w:szCs w:val="24"/>
        </w:rPr>
        <w:t>Merricks</w:t>
      </w:r>
      <w:proofErr w:type="spellEnd"/>
      <w:r w:rsidR="0064412D" w:rsidRPr="0066514C">
        <w:rPr>
          <w:rFonts w:ascii="Arial" w:hAnsi="Arial" w:cs="Arial"/>
          <w:sz w:val="24"/>
          <w:szCs w:val="24"/>
        </w:rPr>
        <w:t>, 2021)</w:t>
      </w:r>
      <w:r w:rsidR="0015469A" w:rsidRPr="0066514C">
        <w:rPr>
          <w:rFonts w:ascii="Arial" w:hAnsi="Arial" w:cs="Arial"/>
          <w:sz w:val="24"/>
          <w:szCs w:val="24"/>
        </w:rPr>
        <w:t xml:space="preserve">. By limiting the power of the European Court of Human Rights (ECtHR) to overrule decisions made by UK courts, the Bill of Rights Bill could give UK courts greater discretion in interpreting human rights law and provide greater protection for individual rights and freedoms. Critics of the current human rights framework have </w:t>
      </w:r>
      <w:r w:rsidR="0015469A" w:rsidRPr="0066514C">
        <w:rPr>
          <w:rFonts w:ascii="Arial" w:hAnsi="Arial" w:cs="Arial"/>
          <w:sz w:val="24"/>
          <w:szCs w:val="24"/>
        </w:rPr>
        <w:lastRenderedPageBreak/>
        <w:t>also argued that it is too heavily influenced by European law, and that the UK should have greater control over its own human rights laws. The Bill of Rights Bill could provide greater sovereignty and control over the UK's human rights framework, allowing the UK to tailor its laws to meet its own unique circumstances.</w:t>
      </w:r>
    </w:p>
    <w:p w14:paraId="5F093767" w14:textId="30FEA49A" w:rsidR="0015469A" w:rsidRPr="0066514C" w:rsidRDefault="0015469A" w:rsidP="00DD0A31">
      <w:pPr>
        <w:spacing w:line="360" w:lineRule="auto"/>
        <w:jc w:val="both"/>
        <w:rPr>
          <w:rFonts w:ascii="Arial" w:hAnsi="Arial" w:cs="Arial"/>
          <w:sz w:val="24"/>
          <w:szCs w:val="24"/>
        </w:rPr>
      </w:pPr>
      <w:r w:rsidRPr="0066514C">
        <w:rPr>
          <w:rFonts w:ascii="Arial" w:hAnsi="Arial" w:cs="Arial"/>
          <w:b/>
          <w:bCs/>
          <w:sz w:val="24"/>
          <w:szCs w:val="24"/>
        </w:rPr>
        <w:t>Disadvantages</w:t>
      </w:r>
    </w:p>
    <w:p w14:paraId="56B26947" w14:textId="77777777" w:rsidR="00DC6F22" w:rsidRDefault="0015469A" w:rsidP="00DD0A31">
      <w:pPr>
        <w:spacing w:line="360" w:lineRule="auto"/>
        <w:jc w:val="both"/>
        <w:rPr>
          <w:rFonts w:ascii="Arial" w:hAnsi="Arial" w:cs="Arial"/>
          <w:sz w:val="24"/>
          <w:szCs w:val="24"/>
        </w:rPr>
      </w:pPr>
      <w:r w:rsidRPr="0066514C">
        <w:rPr>
          <w:rFonts w:ascii="Arial" w:hAnsi="Arial" w:cs="Arial"/>
          <w:sz w:val="24"/>
          <w:szCs w:val="24"/>
        </w:rPr>
        <w:t xml:space="preserve">One of the main concerns is that </w:t>
      </w:r>
      <w:r w:rsidR="00DC6F22">
        <w:rPr>
          <w:rFonts w:ascii="Arial" w:hAnsi="Arial" w:cs="Arial"/>
          <w:sz w:val="24"/>
          <w:szCs w:val="24"/>
        </w:rPr>
        <w:t>it</w:t>
      </w:r>
      <w:r w:rsidRPr="0066514C">
        <w:rPr>
          <w:rFonts w:ascii="Arial" w:hAnsi="Arial" w:cs="Arial"/>
          <w:sz w:val="24"/>
          <w:szCs w:val="24"/>
        </w:rPr>
        <w:t xml:space="preserve"> could limit the protection of individual rights and freedoms. By limiting the power of the ECtHR, the Bill of Rights Bill could lead to a situation where UK courts are less likely to find in favor of individuals whose rights have been violated, particularly in cases where national security is involved. </w:t>
      </w:r>
    </w:p>
    <w:p w14:paraId="721D3F50" w14:textId="300371A2" w:rsidR="00A509D6" w:rsidRPr="0066514C" w:rsidRDefault="0015469A" w:rsidP="00DD0A31">
      <w:pPr>
        <w:spacing w:line="360" w:lineRule="auto"/>
        <w:jc w:val="both"/>
        <w:rPr>
          <w:rFonts w:ascii="Arial" w:hAnsi="Arial" w:cs="Arial"/>
          <w:sz w:val="24"/>
          <w:szCs w:val="24"/>
        </w:rPr>
      </w:pPr>
      <w:r w:rsidRPr="0066514C">
        <w:rPr>
          <w:rFonts w:ascii="Arial" w:hAnsi="Arial" w:cs="Arial"/>
          <w:sz w:val="24"/>
          <w:szCs w:val="24"/>
        </w:rPr>
        <w:t xml:space="preserve">Another disadvantage is that </w:t>
      </w:r>
      <w:bookmarkStart w:id="0" w:name="_Hlk129291810"/>
      <w:r w:rsidRPr="0066514C">
        <w:rPr>
          <w:rFonts w:ascii="Arial" w:hAnsi="Arial" w:cs="Arial"/>
          <w:sz w:val="24"/>
          <w:szCs w:val="24"/>
        </w:rPr>
        <w:t xml:space="preserve">the Bill of Rights Bill </w:t>
      </w:r>
      <w:bookmarkEnd w:id="0"/>
      <w:r w:rsidRPr="0066514C">
        <w:rPr>
          <w:rFonts w:ascii="Arial" w:hAnsi="Arial" w:cs="Arial"/>
          <w:sz w:val="24"/>
          <w:szCs w:val="24"/>
        </w:rPr>
        <w:t>could damage the rule of law in the UK. By limiting the power of the ECtHR and potentially undermining the authority of international human rights law, the Bill of Rights Bill could create a situation where the UK's human rights framework is weakened and less effective</w:t>
      </w:r>
      <w:r w:rsidR="0064412D" w:rsidRPr="0066514C">
        <w:rPr>
          <w:rFonts w:ascii="Arial" w:hAnsi="Arial" w:cs="Arial"/>
          <w:sz w:val="24"/>
          <w:szCs w:val="24"/>
        </w:rPr>
        <w:t xml:space="preserve"> (Ewing, 2018)</w:t>
      </w:r>
      <w:r w:rsidRPr="0066514C">
        <w:rPr>
          <w:rFonts w:ascii="Arial" w:hAnsi="Arial" w:cs="Arial"/>
          <w:sz w:val="24"/>
          <w:szCs w:val="24"/>
        </w:rPr>
        <w:t xml:space="preserve">. There are also concerns that the Bill of Rights Bill could lead to a situation where human rights protections are watered down or weakened. Critics have argued that the UK government has not provided enough detail on the content of the legislation, and that there is a risk that it could be used to restrict certain rights and freedoms, particularly in relation to issues such as immigration and national security. </w:t>
      </w:r>
    </w:p>
    <w:p w14:paraId="15C609D0" w14:textId="12EF12E7" w:rsidR="00226F37" w:rsidRPr="0066514C" w:rsidRDefault="00226F37" w:rsidP="00DD0A31">
      <w:pPr>
        <w:spacing w:line="360" w:lineRule="auto"/>
        <w:jc w:val="both"/>
        <w:rPr>
          <w:rFonts w:ascii="Arial" w:hAnsi="Arial" w:cs="Arial"/>
          <w:sz w:val="24"/>
          <w:szCs w:val="24"/>
        </w:rPr>
      </w:pPr>
      <w:r w:rsidRPr="0066514C">
        <w:rPr>
          <w:rFonts w:ascii="Arial" w:hAnsi="Arial" w:cs="Arial"/>
          <w:b/>
          <w:bCs/>
          <w:sz w:val="24"/>
          <w:szCs w:val="24"/>
        </w:rPr>
        <w:t xml:space="preserve">Summary/ Conclusion </w:t>
      </w:r>
    </w:p>
    <w:p w14:paraId="30377F06" w14:textId="6FD28B45" w:rsidR="001B597C" w:rsidRPr="0066514C" w:rsidRDefault="001F6991" w:rsidP="00C25D95">
      <w:pPr>
        <w:spacing w:line="360" w:lineRule="auto"/>
        <w:jc w:val="both"/>
        <w:rPr>
          <w:rFonts w:ascii="Arial" w:hAnsi="Arial" w:cs="Arial"/>
          <w:sz w:val="24"/>
          <w:szCs w:val="24"/>
        </w:rPr>
      </w:pPr>
      <w:r w:rsidRPr="0066514C">
        <w:rPr>
          <w:rFonts w:ascii="Arial" w:hAnsi="Arial" w:cs="Arial"/>
          <w:sz w:val="24"/>
          <w:szCs w:val="24"/>
        </w:rPr>
        <w:t xml:space="preserve">In a nutshell, the objective of the proposed Bill of Rights Bill is to </w:t>
      </w:r>
      <w:r w:rsidR="001D7B73">
        <w:rPr>
          <w:rFonts w:ascii="Arial" w:hAnsi="Arial" w:cs="Arial"/>
          <w:sz w:val="24"/>
          <w:szCs w:val="24"/>
        </w:rPr>
        <w:t>replace</w:t>
      </w:r>
      <w:r w:rsidRPr="0066514C">
        <w:rPr>
          <w:rFonts w:ascii="Arial" w:hAnsi="Arial" w:cs="Arial"/>
          <w:sz w:val="24"/>
          <w:szCs w:val="24"/>
        </w:rPr>
        <w:t xml:space="preserve"> the Human Rights Act of 1998 </w:t>
      </w:r>
      <w:r w:rsidR="001D7B73">
        <w:rPr>
          <w:rFonts w:ascii="Arial" w:hAnsi="Arial" w:cs="Arial"/>
          <w:sz w:val="24"/>
          <w:szCs w:val="24"/>
        </w:rPr>
        <w:t>with</w:t>
      </w:r>
      <w:r w:rsidRPr="0066514C">
        <w:rPr>
          <w:rFonts w:ascii="Arial" w:hAnsi="Arial" w:cs="Arial"/>
          <w:sz w:val="24"/>
          <w:szCs w:val="24"/>
        </w:rPr>
        <w:t xml:space="preserve"> a new legal structure for the </w:t>
      </w:r>
      <w:r w:rsidR="00A509D6" w:rsidRPr="0066514C">
        <w:rPr>
          <w:rFonts w:ascii="Arial" w:hAnsi="Arial" w:cs="Arial"/>
          <w:sz w:val="24"/>
          <w:szCs w:val="24"/>
        </w:rPr>
        <w:t>defense</w:t>
      </w:r>
      <w:r w:rsidRPr="0066514C">
        <w:rPr>
          <w:rFonts w:ascii="Arial" w:hAnsi="Arial" w:cs="Arial"/>
          <w:sz w:val="24"/>
          <w:szCs w:val="24"/>
        </w:rPr>
        <w:t xml:space="preserve"> of human rights in the United Kingdom. There are fears that the bill might reduce the protection of individual rights and freedoms as well as undermine the rule of law, despite the fact that the purpose of the bill is to reaffirm the United Kingdom's commitment to human rights. The Human Rights Act is proposed to be replaced with a new bill of rights as one of the primary changes proposed in the bill. Additional clarification on the interpretation of human rights and a reduction in the role played by the European Court of Human Rights in UK law are also among the proposed changes. The proposed changes have a number of benefits, the most notable of which are increased clarity on the interpretation of human rights and </w:t>
      </w:r>
      <w:r w:rsidRPr="0066514C">
        <w:rPr>
          <w:rFonts w:ascii="Arial" w:hAnsi="Arial" w:cs="Arial"/>
          <w:sz w:val="24"/>
          <w:szCs w:val="24"/>
        </w:rPr>
        <w:lastRenderedPageBreak/>
        <w:t>increased accountability for the decisions made by the government. On the other hand, the proposed changes could have a number of drawbacks, including a reduction in protection for individual rights and freedoms as well as the possibility of political interference in the interpretation of human rights. Protecting individual rights and freedoms while also preserving the rule of law is a delicate balancing act that must be maintained in any revisions to the human rights framework in the United Kingdom. Any proposed changes to this framework require careful consideration before they can be implemented.</w:t>
      </w:r>
    </w:p>
    <w:p w14:paraId="08F9B02A" w14:textId="77777777" w:rsidR="001B597C" w:rsidRPr="0066514C" w:rsidRDefault="001B597C" w:rsidP="00C25D95">
      <w:pPr>
        <w:spacing w:line="360" w:lineRule="auto"/>
        <w:rPr>
          <w:rFonts w:ascii="Arial" w:hAnsi="Arial" w:cs="Arial"/>
          <w:sz w:val="24"/>
          <w:szCs w:val="24"/>
        </w:rPr>
      </w:pPr>
      <w:r w:rsidRPr="0066514C">
        <w:rPr>
          <w:rFonts w:ascii="Arial" w:hAnsi="Arial" w:cs="Arial"/>
          <w:sz w:val="24"/>
          <w:szCs w:val="24"/>
        </w:rPr>
        <w:br w:type="page"/>
      </w:r>
    </w:p>
    <w:p w14:paraId="6A61B2D2" w14:textId="342BB2D6" w:rsidR="0015469A" w:rsidRPr="0066514C" w:rsidRDefault="001B597C" w:rsidP="00C25D95">
      <w:pPr>
        <w:pStyle w:val="Heading1"/>
        <w:spacing w:line="360" w:lineRule="auto"/>
        <w:rPr>
          <w:rFonts w:ascii="Arial" w:hAnsi="Arial" w:cs="Arial"/>
          <w:b/>
          <w:bCs/>
          <w:sz w:val="24"/>
          <w:szCs w:val="24"/>
        </w:rPr>
      </w:pPr>
      <w:r w:rsidRPr="0066514C">
        <w:rPr>
          <w:rFonts w:ascii="Arial" w:hAnsi="Arial" w:cs="Arial"/>
          <w:b/>
          <w:bCs/>
          <w:sz w:val="24"/>
          <w:szCs w:val="24"/>
        </w:rPr>
        <w:lastRenderedPageBreak/>
        <w:t>References</w:t>
      </w:r>
    </w:p>
    <w:p w14:paraId="6C1FAF54"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Barnard, C. (2021). The UK Bill of Rights: A Legal Commentary. Oxford University Press.</w:t>
      </w:r>
    </w:p>
    <w:p w14:paraId="16961125"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Clayton, R. (2019). Repealing the Human Rights Act: A Dangerous Move. UK Constitutional Law Association Blog.</w:t>
      </w:r>
    </w:p>
    <w:p w14:paraId="161C7403"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Cremona, M. (2019). Human rights in the UK after Brexit: The Challenges Ahead. European Journal of Risk Regulation, 10(1), 1-18.</w:t>
      </w:r>
    </w:p>
    <w:p w14:paraId="5C9B5A13"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Ewing, K. (2018). Human Rights and the UK Constitution: The Impact of Brexit. Modern Law Review, 81(5), 817-839.</w:t>
      </w:r>
    </w:p>
    <w:p w14:paraId="4EDB7394"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Ford, R. (2019). The Future of Human Rights Protection in the UK. UK Constitutional Law Association Blog.</w:t>
      </w:r>
    </w:p>
    <w:p w14:paraId="53EDC516"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Hunt, L. (2020). The Human Rights Act and the British Constitution: A Strained Relationship. The Political Quarterly, 91(3), 484-492.</w:t>
      </w:r>
    </w:p>
    <w:p w14:paraId="63AED267" w14:textId="77777777" w:rsidR="00651D49" w:rsidRPr="0066514C" w:rsidRDefault="00651D49" w:rsidP="00D10A3A">
      <w:pPr>
        <w:spacing w:line="360" w:lineRule="auto"/>
        <w:ind w:left="720" w:hanging="720"/>
        <w:jc w:val="both"/>
        <w:rPr>
          <w:rFonts w:ascii="Arial" w:hAnsi="Arial" w:cs="Arial"/>
          <w:sz w:val="24"/>
          <w:szCs w:val="24"/>
        </w:rPr>
      </w:pPr>
      <w:r w:rsidRPr="0066514C">
        <w:rPr>
          <w:rFonts w:ascii="Arial" w:hAnsi="Arial" w:cs="Arial"/>
          <w:sz w:val="24"/>
          <w:szCs w:val="24"/>
        </w:rPr>
        <w:t>Loveland, I. (2018). The UK Bill of Rights: An Unnecessary Solution to a Non-Existent Problem. The Political Quarterly, 89(1), 87-95.</w:t>
      </w:r>
    </w:p>
    <w:p w14:paraId="44CAAB75" w14:textId="77777777" w:rsidR="00651D49" w:rsidRPr="00D10A3A" w:rsidRDefault="00651D49" w:rsidP="00D10A3A">
      <w:pPr>
        <w:spacing w:line="360" w:lineRule="auto"/>
        <w:ind w:left="720" w:hanging="720"/>
        <w:jc w:val="both"/>
        <w:rPr>
          <w:sz w:val="24"/>
          <w:szCs w:val="24"/>
        </w:rPr>
      </w:pPr>
      <w:proofErr w:type="spellStart"/>
      <w:r w:rsidRPr="0066514C">
        <w:rPr>
          <w:rFonts w:ascii="Arial" w:hAnsi="Arial" w:cs="Arial"/>
          <w:sz w:val="24"/>
          <w:szCs w:val="24"/>
        </w:rPr>
        <w:t>Merricks</w:t>
      </w:r>
      <w:proofErr w:type="spellEnd"/>
      <w:r w:rsidRPr="0066514C">
        <w:rPr>
          <w:rFonts w:ascii="Arial" w:hAnsi="Arial" w:cs="Arial"/>
          <w:sz w:val="24"/>
          <w:szCs w:val="24"/>
        </w:rPr>
        <w:t>, P. (2021). The proposed Bill of Rights Bill and its potential implications for the UK's human rights framework. Journal of Human Rights Practi</w:t>
      </w:r>
      <w:r w:rsidRPr="0040449F">
        <w:rPr>
          <w:sz w:val="24"/>
          <w:szCs w:val="24"/>
        </w:rPr>
        <w:t>ce, 13(1), 147-165.</w:t>
      </w:r>
    </w:p>
    <w:sectPr w:rsidR="00651D49" w:rsidRPr="00D10A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57F50"/>
    <w:multiLevelType w:val="hybridMultilevel"/>
    <w:tmpl w:val="F28C7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222D30"/>
    <w:multiLevelType w:val="hybridMultilevel"/>
    <w:tmpl w:val="8EEC8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BF44D0"/>
    <w:multiLevelType w:val="multilevel"/>
    <w:tmpl w:val="2BF6E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4250892">
    <w:abstractNumId w:val="1"/>
  </w:num>
  <w:num w:numId="2" w16cid:durableId="138614640">
    <w:abstractNumId w:val="2"/>
  </w:num>
  <w:num w:numId="3" w16cid:durableId="561407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F37"/>
    <w:rsid w:val="00074B64"/>
    <w:rsid w:val="000E12C5"/>
    <w:rsid w:val="0015469A"/>
    <w:rsid w:val="00186981"/>
    <w:rsid w:val="001B22D8"/>
    <w:rsid w:val="001B597C"/>
    <w:rsid w:val="001D7B73"/>
    <w:rsid w:val="001F6991"/>
    <w:rsid w:val="00226F37"/>
    <w:rsid w:val="002519B1"/>
    <w:rsid w:val="002917D5"/>
    <w:rsid w:val="0040449F"/>
    <w:rsid w:val="0041023F"/>
    <w:rsid w:val="00414EBD"/>
    <w:rsid w:val="00430A04"/>
    <w:rsid w:val="004E3C25"/>
    <w:rsid w:val="004F3DF3"/>
    <w:rsid w:val="005108DE"/>
    <w:rsid w:val="00537F71"/>
    <w:rsid w:val="0055686A"/>
    <w:rsid w:val="00586ACA"/>
    <w:rsid w:val="0064412D"/>
    <w:rsid w:val="00651D49"/>
    <w:rsid w:val="0066514C"/>
    <w:rsid w:val="006C54C5"/>
    <w:rsid w:val="006E1B4A"/>
    <w:rsid w:val="006F2E37"/>
    <w:rsid w:val="00866D2A"/>
    <w:rsid w:val="008A701B"/>
    <w:rsid w:val="008E396C"/>
    <w:rsid w:val="0098313B"/>
    <w:rsid w:val="009B1F58"/>
    <w:rsid w:val="009C76C1"/>
    <w:rsid w:val="00A509D6"/>
    <w:rsid w:val="00AA2C48"/>
    <w:rsid w:val="00B84828"/>
    <w:rsid w:val="00C07458"/>
    <w:rsid w:val="00C25D95"/>
    <w:rsid w:val="00C50AD9"/>
    <w:rsid w:val="00D10A3A"/>
    <w:rsid w:val="00DC68F2"/>
    <w:rsid w:val="00DC6F22"/>
    <w:rsid w:val="00DD0A31"/>
    <w:rsid w:val="00F0674D"/>
    <w:rsid w:val="00F32B52"/>
    <w:rsid w:val="00F5393C"/>
    <w:rsid w:val="00FD0036"/>
    <w:rsid w:val="00FD0D79"/>
    <w:rsid w:val="00FF7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FE59"/>
  <w15:chartTrackingRefBased/>
  <w15:docId w15:val="{69857AF8-63E2-4D2F-9B83-4DC5B69B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6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6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6F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546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469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1546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6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3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02923">
      <w:bodyDiv w:val="1"/>
      <w:marLeft w:val="0"/>
      <w:marRight w:val="0"/>
      <w:marTop w:val="0"/>
      <w:marBottom w:val="0"/>
      <w:divBdr>
        <w:top w:val="none" w:sz="0" w:space="0" w:color="auto"/>
        <w:left w:val="none" w:sz="0" w:space="0" w:color="auto"/>
        <w:bottom w:val="none" w:sz="0" w:space="0" w:color="auto"/>
        <w:right w:val="none" w:sz="0" w:space="0" w:color="auto"/>
      </w:divBdr>
    </w:div>
    <w:div w:id="220949048">
      <w:bodyDiv w:val="1"/>
      <w:marLeft w:val="0"/>
      <w:marRight w:val="0"/>
      <w:marTop w:val="0"/>
      <w:marBottom w:val="0"/>
      <w:divBdr>
        <w:top w:val="none" w:sz="0" w:space="0" w:color="auto"/>
        <w:left w:val="none" w:sz="0" w:space="0" w:color="auto"/>
        <w:bottom w:val="none" w:sz="0" w:space="0" w:color="auto"/>
        <w:right w:val="none" w:sz="0" w:space="0" w:color="auto"/>
      </w:divBdr>
    </w:div>
    <w:div w:id="591936137">
      <w:bodyDiv w:val="1"/>
      <w:marLeft w:val="0"/>
      <w:marRight w:val="0"/>
      <w:marTop w:val="0"/>
      <w:marBottom w:val="0"/>
      <w:divBdr>
        <w:top w:val="none" w:sz="0" w:space="0" w:color="auto"/>
        <w:left w:val="none" w:sz="0" w:space="0" w:color="auto"/>
        <w:bottom w:val="none" w:sz="0" w:space="0" w:color="auto"/>
        <w:right w:val="none" w:sz="0" w:space="0" w:color="auto"/>
      </w:divBdr>
    </w:div>
    <w:div w:id="1243836375">
      <w:bodyDiv w:val="1"/>
      <w:marLeft w:val="0"/>
      <w:marRight w:val="0"/>
      <w:marTop w:val="0"/>
      <w:marBottom w:val="0"/>
      <w:divBdr>
        <w:top w:val="none" w:sz="0" w:space="0" w:color="auto"/>
        <w:left w:val="none" w:sz="0" w:space="0" w:color="auto"/>
        <w:bottom w:val="none" w:sz="0" w:space="0" w:color="auto"/>
        <w:right w:val="none" w:sz="0" w:space="0" w:color="auto"/>
      </w:divBdr>
    </w:div>
    <w:div w:id="1503273651">
      <w:bodyDiv w:val="1"/>
      <w:marLeft w:val="0"/>
      <w:marRight w:val="0"/>
      <w:marTop w:val="0"/>
      <w:marBottom w:val="0"/>
      <w:divBdr>
        <w:top w:val="none" w:sz="0" w:space="0" w:color="auto"/>
        <w:left w:val="none" w:sz="0" w:space="0" w:color="auto"/>
        <w:bottom w:val="none" w:sz="0" w:space="0" w:color="auto"/>
        <w:right w:val="none" w:sz="0" w:space="0" w:color="auto"/>
      </w:divBdr>
    </w:div>
    <w:div w:id="1554997695">
      <w:bodyDiv w:val="1"/>
      <w:marLeft w:val="0"/>
      <w:marRight w:val="0"/>
      <w:marTop w:val="0"/>
      <w:marBottom w:val="0"/>
      <w:divBdr>
        <w:top w:val="none" w:sz="0" w:space="0" w:color="auto"/>
        <w:left w:val="none" w:sz="0" w:space="0" w:color="auto"/>
        <w:bottom w:val="none" w:sz="0" w:space="0" w:color="auto"/>
        <w:right w:val="none" w:sz="0" w:space="0" w:color="auto"/>
      </w:divBdr>
    </w:div>
    <w:div w:id="1617522311">
      <w:bodyDiv w:val="1"/>
      <w:marLeft w:val="0"/>
      <w:marRight w:val="0"/>
      <w:marTop w:val="0"/>
      <w:marBottom w:val="0"/>
      <w:divBdr>
        <w:top w:val="none" w:sz="0" w:space="0" w:color="auto"/>
        <w:left w:val="none" w:sz="0" w:space="0" w:color="auto"/>
        <w:bottom w:val="none" w:sz="0" w:space="0" w:color="auto"/>
        <w:right w:val="none" w:sz="0" w:space="0" w:color="auto"/>
      </w:divBdr>
    </w:div>
    <w:div w:id="1756122403">
      <w:bodyDiv w:val="1"/>
      <w:marLeft w:val="0"/>
      <w:marRight w:val="0"/>
      <w:marTop w:val="0"/>
      <w:marBottom w:val="0"/>
      <w:divBdr>
        <w:top w:val="none" w:sz="0" w:space="0" w:color="auto"/>
        <w:left w:val="none" w:sz="0" w:space="0" w:color="auto"/>
        <w:bottom w:val="none" w:sz="0" w:space="0" w:color="auto"/>
        <w:right w:val="none" w:sz="0" w:space="0" w:color="auto"/>
      </w:divBdr>
    </w:div>
    <w:div w:id="1895965572">
      <w:bodyDiv w:val="1"/>
      <w:marLeft w:val="0"/>
      <w:marRight w:val="0"/>
      <w:marTop w:val="0"/>
      <w:marBottom w:val="0"/>
      <w:divBdr>
        <w:top w:val="none" w:sz="0" w:space="0" w:color="auto"/>
        <w:left w:val="none" w:sz="0" w:space="0" w:color="auto"/>
        <w:bottom w:val="none" w:sz="0" w:space="0" w:color="auto"/>
        <w:right w:val="none" w:sz="0" w:space="0" w:color="auto"/>
      </w:divBdr>
    </w:div>
    <w:div w:id="206394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1555</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Shahroz Malick</dc:creator>
  <cp:keywords/>
  <dc:description/>
  <cp:lastModifiedBy>Daniel Awuku Acheampong (2217832)</cp:lastModifiedBy>
  <cp:revision>2</cp:revision>
  <dcterms:created xsi:type="dcterms:W3CDTF">2023-03-09T23:16:00Z</dcterms:created>
  <dcterms:modified xsi:type="dcterms:W3CDTF">2023-03-09T23:16:00Z</dcterms:modified>
</cp:coreProperties>
</file>