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7A7A" w:rsidRPr="00307A7A" w:rsidRDefault="00307A7A" w:rsidP="00307A7A">
      <w:pPr>
        <w:spacing w:before="100" w:beforeAutospacing="1" w:after="100" w:afterAutospacing="1" w:line="240" w:lineRule="auto"/>
        <w:jc w:val="both"/>
        <w:outlineLvl w:val="1"/>
        <w:rPr>
          <w:rFonts w:eastAsia="Times New Roman" w:cs="Times New Roman"/>
          <w:b/>
          <w:bCs/>
          <w:i/>
          <w:kern w:val="36"/>
          <w:sz w:val="24"/>
          <w:szCs w:val="24"/>
          <w:u w:val="single"/>
          <w:lang w:eastAsia="en-GB"/>
        </w:rPr>
      </w:pPr>
      <w:r w:rsidRPr="00307A7A">
        <w:rPr>
          <w:rFonts w:eastAsia="Times New Roman" w:cs="Times New Roman"/>
          <w:b/>
          <w:bCs/>
          <w:i/>
          <w:kern w:val="36"/>
          <w:sz w:val="24"/>
          <w:szCs w:val="24"/>
          <w:u w:val="single"/>
          <w:lang w:eastAsia="en-GB"/>
        </w:rPr>
        <w:t>Wheat plant despatches bioethanol</w:t>
      </w:r>
    </w:p>
    <w:p w:rsidR="00307A7A" w:rsidRPr="00307A7A" w:rsidRDefault="00307A7A" w:rsidP="00307A7A">
      <w:pPr>
        <w:spacing w:after="0" w:line="240" w:lineRule="auto"/>
        <w:jc w:val="both"/>
        <w:rPr>
          <w:rFonts w:eastAsia="Times New Roman" w:cs="Times New Roman"/>
          <w:sz w:val="24"/>
          <w:szCs w:val="24"/>
          <w:lang w:eastAsia="en-GB"/>
        </w:rPr>
      </w:pPr>
      <w:r w:rsidRPr="00307A7A">
        <w:rPr>
          <w:rFonts w:eastAsia="Times New Roman" w:cs="Times New Roman"/>
          <w:sz w:val="24"/>
          <w:szCs w:val="24"/>
          <w:lang w:eastAsia="en-GB"/>
        </w:rPr>
        <w:t xml:space="preserve">By </w:t>
      </w:r>
      <w:hyperlink r:id="rId5" w:tooltip="Posts by The Engineer" w:history="1">
        <w:r w:rsidRPr="00307A7A">
          <w:rPr>
            <w:rFonts w:eastAsia="Times New Roman" w:cs="Times New Roman"/>
            <w:color w:val="333333"/>
            <w:sz w:val="24"/>
            <w:szCs w:val="24"/>
            <w:lang w:eastAsia="en-GB"/>
          </w:rPr>
          <w:t>The Engineer</w:t>
        </w:r>
      </w:hyperlink>
      <w:r w:rsidRPr="00307A7A">
        <w:rPr>
          <w:rFonts w:eastAsia="Times New Roman" w:cs="Times New Roman"/>
          <w:sz w:val="24"/>
          <w:szCs w:val="24"/>
          <w:lang w:eastAsia="en-GB"/>
        </w:rPr>
        <w:t xml:space="preserve"> 4th March 2010 7:00 am 16th December 2015 12:06 pm </w:t>
      </w:r>
    </w:p>
    <w:p w:rsidR="00307A7A" w:rsidRPr="00307A7A" w:rsidRDefault="00307A7A" w:rsidP="00307A7A">
      <w:pPr>
        <w:shd w:val="clear" w:color="auto" w:fill="FFFFFF"/>
        <w:spacing w:before="300" w:after="300" w:line="240" w:lineRule="auto"/>
        <w:jc w:val="both"/>
        <w:rPr>
          <w:rFonts w:eastAsia="Times New Roman" w:cs="Times New Roman"/>
          <w:sz w:val="24"/>
          <w:szCs w:val="24"/>
          <w:lang w:eastAsia="en-GB"/>
        </w:rPr>
      </w:pPr>
      <w:r w:rsidRPr="00307A7A">
        <w:rPr>
          <w:rFonts w:eastAsia="Times New Roman" w:cs="Times New Roman"/>
          <w:sz w:val="24"/>
          <w:szCs w:val="24"/>
          <w:lang w:eastAsia="en-GB"/>
        </w:rPr>
        <w:t xml:space="preserve">The first tanker of sustainably produced bioethanol has been despatched to Shell from the UK’s and Europe’s largest wheat </w:t>
      </w:r>
      <w:proofErr w:type="spellStart"/>
      <w:r w:rsidRPr="00307A7A">
        <w:rPr>
          <w:rFonts w:eastAsia="Times New Roman" w:cs="Times New Roman"/>
          <w:sz w:val="24"/>
          <w:szCs w:val="24"/>
          <w:lang w:eastAsia="en-GB"/>
        </w:rPr>
        <w:t>biorefinery</w:t>
      </w:r>
      <w:proofErr w:type="spellEnd"/>
      <w:r w:rsidRPr="00307A7A">
        <w:rPr>
          <w:rFonts w:eastAsia="Times New Roman" w:cs="Times New Roman"/>
          <w:sz w:val="24"/>
          <w:szCs w:val="24"/>
          <w:lang w:eastAsia="en-GB"/>
        </w:rPr>
        <w:t>, which recently started production.</w:t>
      </w:r>
    </w:p>
    <w:p w:rsidR="00307A7A" w:rsidRPr="00307A7A" w:rsidRDefault="00307A7A" w:rsidP="00307A7A">
      <w:pPr>
        <w:shd w:val="clear" w:color="auto" w:fill="FFFFFF"/>
        <w:spacing w:before="300" w:after="300" w:line="240" w:lineRule="auto"/>
        <w:jc w:val="both"/>
        <w:rPr>
          <w:rFonts w:eastAsia="Times New Roman" w:cs="Times New Roman"/>
          <w:sz w:val="24"/>
          <w:szCs w:val="24"/>
          <w:lang w:eastAsia="en-GB"/>
        </w:rPr>
      </w:pPr>
      <w:r w:rsidRPr="00307A7A">
        <w:rPr>
          <w:rFonts w:eastAsia="Times New Roman" w:cs="Times New Roman"/>
          <w:sz w:val="24"/>
          <w:szCs w:val="24"/>
          <w:lang w:eastAsia="en-GB"/>
        </w:rPr>
        <w:t xml:space="preserve">Annual production of the new </w:t>
      </w:r>
      <w:proofErr w:type="spellStart"/>
      <w:r w:rsidRPr="00307A7A">
        <w:rPr>
          <w:rFonts w:eastAsia="Times New Roman" w:cs="Times New Roman"/>
          <w:sz w:val="24"/>
          <w:szCs w:val="24"/>
          <w:lang w:eastAsia="en-GB"/>
        </w:rPr>
        <w:t>Ensus</w:t>
      </w:r>
      <w:proofErr w:type="spellEnd"/>
      <w:r w:rsidRPr="00307A7A">
        <w:rPr>
          <w:rFonts w:eastAsia="Times New Roman" w:cs="Times New Roman"/>
          <w:sz w:val="24"/>
          <w:szCs w:val="24"/>
          <w:lang w:eastAsia="en-GB"/>
        </w:rPr>
        <w:t xml:space="preserve"> </w:t>
      </w:r>
      <w:proofErr w:type="spellStart"/>
      <w:r w:rsidRPr="00307A7A">
        <w:rPr>
          <w:rFonts w:eastAsia="Times New Roman" w:cs="Times New Roman"/>
          <w:sz w:val="24"/>
          <w:szCs w:val="24"/>
          <w:lang w:eastAsia="en-GB"/>
        </w:rPr>
        <w:t>biorefinery</w:t>
      </w:r>
      <w:proofErr w:type="spellEnd"/>
      <w:r w:rsidRPr="00307A7A">
        <w:rPr>
          <w:rFonts w:eastAsia="Times New Roman" w:cs="Times New Roman"/>
          <w:sz w:val="24"/>
          <w:szCs w:val="24"/>
          <w:lang w:eastAsia="en-GB"/>
        </w:rPr>
        <w:t xml:space="preserve"> on Teesside is expected to meet about a third of the UK requirement under the Renewable Transport Fuels Obligation, which requires 3.5 per cent of all transport fuel to come from biofuels in 2010-11. The plant will also produce 350,000 tonnes a year of high-protein animal feed, which will replace imports.</w:t>
      </w:r>
    </w:p>
    <w:p w:rsidR="00307A7A" w:rsidRPr="00307A7A" w:rsidRDefault="00307A7A" w:rsidP="00307A7A">
      <w:pPr>
        <w:shd w:val="clear" w:color="auto" w:fill="FFFFFF"/>
        <w:spacing w:before="300" w:after="300" w:line="240" w:lineRule="auto"/>
        <w:jc w:val="both"/>
        <w:rPr>
          <w:rFonts w:eastAsia="Times New Roman" w:cs="Times New Roman"/>
          <w:sz w:val="24"/>
          <w:szCs w:val="24"/>
          <w:lang w:eastAsia="en-GB"/>
        </w:rPr>
      </w:pPr>
      <w:r w:rsidRPr="00307A7A">
        <w:rPr>
          <w:rFonts w:eastAsia="Times New Roman" w:cs="Times New Roman"/>
          <w:sz w:val="24"/>
          <w:szCs w:val="24"/>
          <w:lang w:eastAsia="en-GB"/>
        </w:rPr>
        <w:t xml:space="preserve">Alwyn Hughes, </w:t>
      </w:r>
      <w:proofErr w:type="spellStart"/>
      <w:r w:rsidRPr="00307A7A">
        <w:rPr>
          <w:rFonts w:eastAsia="Times New Roman" w:cs="Times New Roman"/>
          <w:sz w:val="24"/>
          <w:szCs w:val="24"/>
          <w:lang w:eastAsia="en-GB"/>
        </w:rPr>
        <w:t>Ensus</w:t>
      </w:r>
      <w:proofErr w:type="spellEnd"/>
      <w:r w:rsidRPr="00307A7A">
        <w:rPr>
          <w:rFonts w:eastAsia="Times New Roman" w:cs="Times New Roman"/>
          <w:sz w:val="24"/>
          <w:szCs w:val="24"/>
          <w:lang w:eastAsia="en-GB"/>
        </w:rPr>
        <w:t xml:space="preserve"> </w:t>
      </w:r>
      <w:r>
        <w:rPr>
          <w:rFonts w:eastAsia="Times New Roman" w:cs="Times New Roman"/>
          <w:sz w:val="24"/>
          <w:szCs w:val="24"/>
          <w:lang w:eastAsia="en-GB"/>
        </w:rPr>
        <w:t>chief executive officer, said: ‘</w:t>
      </w:r>
      <w:proofErr w:type="gramStart"/>
      <w:r w:rsidRPr="00307A7A">
        <w:rPr>
          <w:rFonts w:eastAsia="Times New Roman" w:cs="Times New Roman"/>
          <w:sz w:val="24"/>
          <w:szCs w:val="24"/>
          <w:lang w:eastAsia="en-GB"/>
        </w:rPr>
        <w:t>We</w:t>
      </w:r>
      <w:proofErr w:type="gramEnd"/>
      <w:r w:rsidRPr="00307A7A">
        <w:rPr>
          <w:rFonts w:eastAsia="Times New Roman" w:cs="Times New Roman"/>
          <w:sz w:val="24"/>
          <w:szCs w:val="24"/>
          <w:lang w:eastAsia="en-GB"/>
        </w:rPr>
        <w:t xml:space="preserve"> are taking in animal-feed wheat, of which the UK has a large surplus, and refining it into bioethanol and high-protein animal feed. At the same time, we are capturing all the CO</w:t>
      </w:r>
      <w:r w:rsidRPr="00307A7A">
        <w:rPr>
          <w:rFonts w:eastAsia="Times New Roman" w:cs="Times New Roman"/>
          <w:sz w:val="24"/>
          <w:szCs w:val="24"/>
          <w:vertAlign w:val="subscript"/>
          <w:lang w:eastAsia="en-GB"/>
        </w:rPr>
        <w:t>2</w:t>
      </w:r>
      <w:r w:rsidRPr="00307A7A">
        <w:rPr>
          <w:rFonts w:eastAsia="Times New Roman" w:cs="Times New Roman"/>
          <w:sz w:val="24"/>
          <w:szCs w:val="24"/>
          <w:lang w:eastAsia="en-GB"/>
        </w:rPr>
        <w:t xml:space="preserve"> we produce for use in the food and beverage industries.’</w:t>
      </w:r>
    </w:p>
    <w:p w:rsidR="00307A7A" w:rsidRPr="00307A7A" w:rsidRDefault="00307A7A" w:rsidP="00307A7A">
      <w:pPr>
        <w:shd w:val="clear" w:color="auto" w:fill="FFFFFF"/>
        <w:spacing w:before="300" w:after="300" w:line="240" w:lineRule="auto"/>
        <w:jc w:val="both"/>
        <w:rPr>
          <w:rFonts w:eastAsia="Times New Roman" w:cs="Times New Roman"/>
          <w:sz w:val="24"/>
          <w:szCs w:val="24"/>
          <w:lang w:eastAsia="en-GB"/>
        </w:rPr>
      </w:pPr>
      <w:r w:rsidRPr="00307A7A">
        <w:rPr>
          <w:rFonts w:eastAsia="Times New Roman" w:cs="Times New Roman"/>
          <w:sz w:val="24"/>
          <w:szCs w:val="24"/>
          <w:lang w:eastAsia="en-GB"/>
        </w:rPr>
        <w:t>All the wheat for the plant will be supplied by Glencore Grain UK, which will also market the high-protein animal feed.</w:t>
      </w:r>
    </w:p>
    <w:p w:rsidR="00307A7A" w:rsidRPr="00307A7A" w:rsidRDefault="00307A7A" w:rsidP="00307A7A">
      <w:pPr>
        <w:shd w:val="clear" w:color="auto" w:fill="FFFFFF"/>
        <w:spacing w:before="300" w:after="300" w:line="240" w:lineRule="auto"/>
        <w:jc w:val="both"/>
        <w:rPr>
          <w:rFonts w:eastAsia="Times New Roman" w:cs="Times New Roman"/>
          <w:sz w:val="24"/>
          <w:szCs w:val="24"/>
          <w:lang w:eastAsia="en-GB"/>
        </w:rPr>
      </w:pPr>
      <w:r w:rsidRPr="00307A7A">
        <w:rPr>
          <w:rFonts w:eastAsia="Times New Roman" w:cs="Times New Roman"/>
          <w:sz w:val="24"/>
          <w:szCs w:val="24"/>
          <w:lang w:eastAsia="en-GB"/>
        </w:rPr>
        <w:t>The plant, located at Wilton on Teesside, cost in excess of £250m, with a further £60m of investment from associated companies. It will use 1.2m tonnes of wheat to produce more than 400 million litres of bioethanol and 350,000 tonnes of high-protein animal feed per year.</w:t>
      </w:r>
    </w:p>
    <w:p w:rsidR="00307A7A" w:rsidRPr="00307A7A" w:rsidRDefault="00307A7A" w:rsidP="00307A7A">
      <w:pPr>
        <w:shd w:val="clear" w:color="auto" w:fill="FFFFFF"/>
        <w:spacing w:before="300" w:after="300" w:line="240" w:lineRule="auto"/>
        <w:jc w:val="both"/>
        <w:rPr>
          <w:rFonts w:eastAsia="Times New Roman" w:cs="Times New Roman"/>
          <w:sz w:val="24"/>
          <w:szCs w:val="24"/>
          <w:lang w:eastAsia="en-GB"/>
        </w:rPr>
      </w:pPr>
      <w:r w:rsidRPr="00307A7A">
        <w:rPr>
          <w:rFonts w:eastAsia="Times New Roman" w:cs="Times New Roman"/>
          <w:sz w:val="24"/>
          <w:szCs w:val="24"/>
          <w:lang w:eastAsia="en-GB"/>
        </w:rPr>
        <w:t xml:space="preserve">It has been financed by private-equity companies The Carlyle Group and </w:t>
      </w:r>
      <w:proofErr w:type="spellStart"/>
      <w:r w:rsidRPr="00307A7A">
        <w:rPr>
          <w:rFonts w:eastAsia="Times New Roman" w:cs="Times New Roman"/>
          <w:sz w:val="24"/>
          <w:szCs w:val="24"/>
          <w:lang w:eastAsia="en-GB"/>
        </w:rPr>
        <w:t>Riverstone</w:t>
      </w:r>
      <w:proofErr w:type="spellEnd"/>
      <w:r w:rsidRPr="00307A7A">
        <w:rPr>
          <w:rFonts w:eastAsia="Times New Roman" w:cs="Times New Roman"/>
          <w:sz w:val="24"/>
          <w:szCs w:val="24"/>
          <w:lang w:eastAsia="en-GB"/>
        </w:rPr>
        <w:t xml:space="preserve"> Holdings and a consortium of banks. Shell UK is taking all the output of the plant on a 10-year contract.</w:t>
      </w:r>
    </w:p>
    <w:p w:rsidR="00307A7A" w:rsidRPr="00307A7A" w:rsidRDefault="00307A7A" w:rsidP="00307A7A">
      <w:pPr>
        <w:jc w:val="both"/>
        <w:rPr>
          <w:sz w:val="24"/>
          <w:szCs w:val="24"/>
        </w:rPr>
      </w:pPr>
    </w:p>
    <w:p w:rsidR="00307A7A" w:rsidRPr="00307A7A" w:rsidRDefault="00307A7A" w:rsidP="00307A7A">
      <w:pPr>
        <w:spacing w:line="285" w:lineRule="atLeast"/>
        <w:jc w:val="both"/>
        <w:rPr>
          <w:b/>
          <w:i/>
          <w:sz w:val="24"/>
          <w:szCs w:val="24"/>
          <w:u w:val="single"/>
        </w:rPr>
      </w:pPr>
      <w:r w:rsidRPr="00307A7A">
        <w:rPr>
          <w:b/>
          <w:i/>
          <w:sz w:val="24"/>
          <w:szCs w:val="24"/>
          <w:u w:val="single"/>
        </w:rPr>
        <w:t>Bioethanol, a UK first from British Sugar</w:t>
      </w:r>
    </w:p>
    <w:p w:rsidR="00307A7A" w:rsidRDefault="00307A7A" w:rsidP="00307A7A">
      <w:pPr>
        <w:spacing w:line="285" w:lineRule="atLeast"/>
        <w:jc w:val="both"/>
        <w:rPr>
          <w:rFonts w:eastAsia="Times New Roman" w:cs="Arial"/>
          <w:sz w:val="24"/>
          <w:szCs w:val="24"/>
          <w:lang w:eastAsia="en-GB"/>
        </w:rPr>
      </w:pPr>
      <w:r w:rsidRPr="00307A7A">
        <w:rPr>
          <w:rFonts w:eastAsia="Times New Roman" w:cs="Arial"/>
          <w:sz w:val="24"/>
          <w:szCs w:val="24"/>
          <w:lang w:eastAsia="en-GB"/>
        </w:rPr>
        <w:br/>
        <w:t xml:space="preserve">As one of the UK’s leading </w:t>
      </w:r>
      <w:proofErr w:type="spellStart"/>
      <w:r w:rsidRPr="00307A7A">
        <w:rPr>
          <w:rFonts w:eastAsia="Times New Roman" w:cs="Arial"/>
          <w:sz w:val="24"/>
          <w:szCs w:val="24"/>
          <w:lang w:eastAsia="en-GB"/>
        </w:rPr>
        <w:t>agriprocessors</w:t>
      </w:r>
      <w:proofErr w:type="spellEnd"/>
      <w:r w:rsidRPr="00307A7A">
        <w:rPr>
          <w:rFonts w:eastAsia="Times New Roman" w:cs="Arial"/>
          <w:sz w:val="24"/>
          <w:szCs w:val="24"/>
          <w:lang w:eastAsia="en-GB"/>
        </w:rPr>
        <w:t xml:space="preserve"> with an interest in innovative new technology, British Sugar began production of Bioethanol in September 2007 making it the first company to manufacture Bioethanol in the UK.</w:t>
      </w:r>
    </w:p>
    <w:p w:rsidR="00307A7A" w:rsidRPr="00307A7A" w:rsidRDefault="00307A7A" w:rsidP="00307A7A">
      <w:pPr>
        <w:spacing w:line="285" w:lineRule="atLeast"/>
        <w:jc w:val="both"/>
        <w:rPr>
          <w:rFonts w:eastAsia="Times New Roman" w:cs="Arial"/>
          <w:sz w:val="24"/>
          <w:szCs w:val="24"/>
          <w:lang w:eastAsia="en-GB"/>
        </w:rPr>
      </w:pPr>
      <w:r w:rsidRPr="00307A7A">
        <w:rPr>
          <w:rFonts w:eastAsia="Times New Roman" w:cs="Arial"/>
          <w:sz w:val="24"/>
          <w:szCs w:val="24"/>
          <w:lang w:eastAsia="en-GB"/>
        </w:rPr>
        <w:t>British Sugar is able to supply Bioethanol with full traceability including a full life cycle analysis. This is necessary to demonstrate that the whole process of production, including crop growing, fermentation and distribution, is carried out in such a way that genuine environmental benefits are delivered.</w:t>
      </w:r>
    </w:p>
    <w:p w:rsidR="00307A7A" w:rsidRDefault="00307A7A" w:rsidP="00307A7A">
      <w:pPr>
        <w:spacing w:before="100" w:beforeAutospacing="1" w:after="100" w:afterAutospacing="1" w:line="240" w:lineRule="atLeast"/>
        <w:jc w:val="both"/>
        <w:outlineLvl w:val="2"/>
        <w:rPr>
          <w:rFonts w:eastAsia="Times New Roman" w:cs="Arial"/>
          <w:sz w:val="24"/>
          <w:szCs w:val="24"/>
          <w:lang w:eastAsia="en-GB"/>
        </w:rPr>
      </w:pPr>
      <w:r w:rsidRPr="00307A7A">
        <w:rPr>
          <w:rFonts w:eastAsia="Times New Roman" w:cs="Arial"/>
          <w:sz w:val="24"/>
          <w:szCs w:val="24"/>
          <w:lang w:eastAsia="en-GB"/>
        </w:rPr>
        <w:t xml:space="preserve">Bioethanol is made using yeast fermentation followed by distillation. It can be mixed with petrol at up to 5% inclusion and used in cars running on ordinary unleaded petrol. </w:t>
      </w:r>
    </w:p>
    <w:p w:rsidR="00307A7A" w:rsidRDefault="00307A7A" w:rsidP="00307A7A">
      <w:pPr>
        <w:spacing w:before="100" w:beforeAutospacing="1" w:after="100" w:afterAutospacing="1" w:line="240" w:lineRule="atLeast"/>
        <w:jc w:val="both"/>
        <w:outlineLvl w:val="2"/>
        <w:rPr>
          <w:rFonts w:eastAsia="Times New Roman" w:cs="Arial"/>
          <w:sz w:val="24"/>
          <w:szCs w:val="24"/>
          <w:lang w:eastAsia="en-GB"/>
        </w:rPr>
      </w:pPr>
      <w:r w:rsidRPr="00307A7A">
        <w:rPr>
          <w:rFonts w:eastAsia="Times New Roman" w:cs="Arial"/>
          <w:sz w:val="24"/>
          <w:szCs w:val="24"/>
          <w:lang w:eastAsia="en-GB"/>
        </w:rPr>
        <w:br/>
        <w:t xml:space="preserve">In the UK, Bioethanol can be economically produced by the fermentation of sugar beet or wheat. In our </w:t>
      </w:r>
      <w:proofErr w:type="spellStart"/>
      <w:r w:rsidRPr="00307A7A">
        <w:rPr>
          <w:rFonts w:eastAsia="Times New Roman" w:cs="Arial"/>
          <w:sz w:val="24"/>
          <w:szCs w:val="24"/>
          <w:lang w:eastAsia="en-GB"/>
        </w:rPr>
        <w:t>Wissington</w:t>
      </w:r>
      <w:proofErr w:type="spellEnd"/>
      <w:r w:rsidRPr="00307A7A">
        <w:rPr>
          <w:rFonts w:eastAsia="Times New Roman" w:cs="Arial"/>
          <w:sz w:val="24"/>
          <w:szCs w:val="24"/>
          <w:lang w:eastAsia="en-GB"/>
        </w:rPr>
        <w:t xml:space="preserve"> refinery, we produce Bioethanol from sugar beet which is supplied under contract by existing growers.</w:t>
      </w:r>
    </w:p>
    <w:p w:rsidR="00307A7A" w:rsidRPr="00307A7A" w:rsidRDefault="00307A7A" w:rsidP="00307A7A">
      <w:pPr>
        <w:spacing w:before="100" w:beforeAutospacing="1" w:after="100" w:afterAutospacing="1" w:line="240" w:lineRule="atLeast"/>
        <w:jc w:val="both"/>
        <w:outlineLvl w:val="2"/>
        <w:rPr>
          <w:rFonts w:eastAsia="Times New Roman" w:cs="Arial"/>
          <w:sz w:val="24"/>
          <w:szCs w:val="24"/>
          <w:lang w:eastAsia="en-GB"/>
        </w:rPr>
      </w:pPr>
      <w:r w:rsidRPr="00307A7A">
        <w:rPr>
          <w:rFonts w:eastAsia="Times New Roman" w:cs="Arial"/>
          <w:sz w:val="24"/>
          <w:szCs w:val="24"/>
          <w:lang w:eastAsia="en-GB"/>
        </w:rPr>
        <w:t>Producing up to 55,000 tonnes (70 million litres) of Bioethanol every year, the refinery uses around 110,000 tonnes of sugar. This is equivalent to 650,000 tonnes of sugar beet. Beet supplied to British Sugar for Bioethanol manufacture is grown on existing farm land.</w:t>
      </w:r>
    </w:p>
    <w:p w:rsidR="00307A7A" w:rsidRPr="00307A7A" w:rsidRDefault="00307A7A" w:rsidP="00307A7A">
      <w:pPr>
        <w:spacing w:after="240" w:line="285" w:lineRule="atLeast"/>
        <w:jc w:val="both"/>
        <w:rPr>
          <w:rFonts w:eastAsia="Times New Roman" w:cs="Arial"/>
          <w:sz w:val="24"/>
          <w:szCs w:val="24"/>
          <w:lang w:eastAsia="en-GB"/>
        </w:rPr>
      </w:pPr>
      <w:r w:rsidRPr="00307A7A">
        <w:rPr>
          <w:rFonts w:eastAsia="Times New Roman" w:cs="Arial"/>
          <w:sz w:val="24"/>
          <w:szCs w:val="24"/>
          <w:lang w:eastAsia="en-GB"/>
        </w:rPr>
        <w:t>Bioethanol is produced by the fermentation of sugars followed by distillation to produce a pure alcohol.</w:t>
      </w:r>
      <w:r>
        <w:rPr>
          <w:rFonts w:eastAsia="Times New Roman" w:cs="Arial"/>
          <w:sz w:val="24"/>
          <w:szCs w:val="24"/>
          <w:lang w:eastAsia="en-GB"/>
        </w:rPr>
        <w:t xml:space="preserve">  </w:t>
      </w:r>
      <w:r w:rsidRPr="00307A7A">
        <w:rPr>
          <w:rFonts w:eastAsia="Times New Roman" w:cs="Arial"/>
          <w:sz w:val="24"/>
          <w:szCs w:val="24"/>
          <w:lang w:eastAsia="en-GB"/>
        </w:rPr>
        <w:t>Fossil fuels are used in the production process but every effort is made to optimise fuel efficiency.  British Sugar has embraced a system called Combined Heat &amp; Power (CHP), recognised as one of the most fuel-efficient processes available.  About 80% of the energy in the fuel is employed in the sugar manufacturing process. As a result of the close integration with the sugar factory we have been able to demonstrate GHG emissions savings of over 70% when compared to petrol.</w:t>
      </w:r>
    </w:p>
    <w:p w:rsidR="00307A7A" w:rsidRPr="00307A7A" w:rsidRDefault="00307A7A" w:rsidP="00307A7A">
      <w:pPr>
        <w:spacing w:after="240" w:line="285" w:lineRule="atLeast"/>
        <w:jc w:val="both"/>
        <w:rPr>
          <w:rFonts w:eastAsia="Times New Roman" w:cs="Arial"/>
          <w:sz w:val="24"/>
          <w:szCs w:val="24"/>
          <w:lang w:eastAsia="en-GB"/>
        </w:rPr>
      </w:pPr>
      <w:r w:rsidRPr="00307A7A">
        <w:rPr>
          <w:rFonts w:eastAsia="Times New Roman" w:cs="Arial"/>
          <w:sz w:val="24"/>
          <w:szCs w:val="24"/>
          <w:lang w:eastAsia="en-GB"/>
        </w:rPr>
        <w:t xml:space="preserve">In the UK, Bioethanol can be added to standard unleaded petrol at levels up to 5% and used in any car on the road today. In the Energy Act 2004, the UK Government provided for the enactment of a Renewable Transport Fuels Obligation (RTFO). This mechanism is very similar to the Renewables Obligation operating in the electricity sector. The obligation was introduced in April 2008 with an obligation of 2.5% biofuels in 2008-2009 and 3.75% in 2009-2010, reaching 5% for 2010-2011. </w:t>
      </w:r>
    </w:p>
    <w:p w:rsidR="004C0684" w:rsidRPr="00307A7A" w:rsidRDefault="00307A7A" w:rsidP="00307A7A">
      <w:pPr>
        <w:tabs>
          <w:tab w:val="left" w:pos="2229"/>
        </w:tabs>
        <w:jc w:val="both"/>
        <w:rPr>
          <w:rFonts w:eastAsia="Times New Roman" w:cs="Arial"/>
          <w:sz w:val="24"/>
          <w:szCs w:val="24"/>
          <w:lang w:eastAsia="en-GB"/>
        </w:rPr>
      </w:pPr>
      <w:bookmarkStart w:id="0" w:name="_GoBack"/>
      <w:bookmarkEnd w:id="0"/>
      <w:r w:rsidRPr="00307A7A">
        <w:rPr>
          <w:rFonts w:eastAsia="Times New Roman" w:cs="Arial"/>
          <w:sz w:val="24"/>
          <w:szCs w:val="24"/>
          <w:lang w:eastAsia="en-GB"/>
        </w:rPr>
        <w:t>A blend of up to 5% Bioethanol can be used in any unleaded car on the road in the UK today. In the longer term, there is potential for ordinary cars to use higher blends. Some car manufacturers have already developed engines to operate on blends of up to 85% Bioethanol known as E85.</w:t>
      </w:r>
    </w:p>
    <w:p w:rsidR="00307A7A" w:rsidRPr="00307A7A" w:rsidRDefault="00307A7A" w:rsidP="00307A7A">
      <w:pPr>
        <w:tabs>
          <w:tab w:val="left" w:pos="2229"/>
        </w:tabs>
        <w:jc w:val="both"/>
        <w:rPr>
          <w:sz w:val="24"/>
          <w:szCs w:val="24"/>
        </w:rPr>
      </w:pPr>
      <w:r w:rsidRPr="00307A7A">
        <w:rPr>
          <w:rFonts w:eastAsia="Times New Roman" w:cs="Arial"/>
          <w:sz w:val="24"/>
          <w:szCs w:val="24"/>
          <w:lang w:eastAsia="en-GB"/>
        </w:rPr>
        <w:t>British Sugar, 2016</w:t>
      </w:r>
    </w:p>
    <w:sectPr w:rsidR="00307A7A" w:rsidRPr="00307A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F00F3B"/>
    <w:multiLevelType w:val="multilevel"/>
    <w:tmpl w:val="ECD0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6773075"/>
    <w:multiLevelType w:val="multilevel"/>
    <w:tmpl w:val="6B9A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BC54037"/>
    <w:multiLevelType w:val="multilevel"/>
    <w:tmpl w:val="724C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2212D3A"/>
    <w:multiLevelType w:val="multilevel"/>
    <w:tmpl w:val="705615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A7A"/>
    <w:rsid w:val="00307A7A"/>
    <w:rsid w:val="004C0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4AB761-2413-407B-81F2-C4DD8F1E1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07A7A"/>
    <w:pPr>
      <w:spacing w:before="100" w:beforeAutospacing="1" w:after="100" w:afterAutospacing="1" w:line="240" w:lineRule="atLeast"/>
      <w:outlineLvl w:val="2"/>
    </w:pPr>
    <w:rPr>
      <w:rFonts w:ascii="Times New Roman" w:eastAsia="Times New Roman" w:hAnsi="Times New Roman" w:cs="Times New Roman"/>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07A7A"/>
    <w:rPr>
      <w:rFonts w:ascii="Times New Roman" w:eastAsia="Times New Roman" w:hAnsi="Times New Roman" w:cs="Times New Roman"/>
      <w:sz w:val="36"/>
      <w:szCs w:val="36"/>
      <w:lang w:eastAsia="en-GB"/>
    </w:rPr>
  </w:style>
  <w:style w:type="character" w:customStyle="1" w:styleId="blue1">
    <w:name w:val="blue1"/>
    <w:basedOn w:val="DefaultParagraphFont"/>
    <w:rsid w:val="00307A7A"/>
    <w:rPr>
      <w:color w:val="0035AC"/>
    </w:rPr>
  </w:style>
  <w:style w:type="character" w:customStyle="1" w:styleId="light-blue1">
    <w:name w:val="light-blue1"/>
    <w:basedOn w:val="DefaultParagraphFont"/>
    <w:rsid w:val="00307A7A"/>
    <w:rPr>
      <w:color w:val="20C3F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30900">
      <w:bodyDiv w:val="1"/>
      <w:marLeft w:val="0"/>
      <w:marRight w:val="0"/>
      <w:marTop w:val="0"/>
      <w:marBottom w:val="0"/>
      <w:divBdr>
        <w:top w:val="none" w:sz="0" w:space="0" w:color="auto"/>
        <w:left w:val="none" w:sz="0" w:space="0" w:color="auto"/>
        <w:bottom w:val="none" w:sz="0" w:space="0" w:color="auto"/>
        <w:right w:val="none" w:sz="0" w:space="0" w:color="auto"/>
      </w:divBdr>
      <w:divsChild>
        <w:div w:id="1380939644">
          <w:marLeft w:val="270"/>
          <w:marRight w:val="270"/>
          <w:marTop w:val="270"/>
          <w:marBottom w:val="0"/>
          <w:divBdr>
            <w:top w:val="none" w:sz="0" w:space="0" w:color="auto"/>
            <w:left w:val="none" w:sz="0" w:space="0" w:color="auto"/>
            <w:bottom w:val="none" w:sz="0" w:space="0" w:color="auto"/>
            <w:right w:val="none" w:sz="0" w:space="0" w:color="auto"/>
          </w:divBdr>
          <w:divsChild>
            <w:div w:id="1531214485">
              <w:marLeft w:val="0"/>
              <w:marRight w:val="0"/>
              <w:marTop w:val="150"/>
              <w:marBottom w:val="0"/>
              <w:divBdr>
                <w:top w:val="none" w:sz="0" w:space="0" w:color="auto"/>
                <w:left w:val="none" w:sz="0" w:space="0" w:color="auto"/>
                <w:bottom w:val="none" w:sz="0" w:space="0" w:color="auto"/>
                <w:right w:val="none" w:sz="0" w:space="0" w:color="auto"/>
              </w:divBdr>
              <w:divsChild>
                <w:div w:id="1864902758">
                  <w:marLeft w:val="0"/>
                  <w:marRight w:val="0"/>
                  <w:marTop w:val="0"/>
                  <w:marBottom w:val="255"/>
                  <w:divBdr>
                    <w:top w:val="single" w:sz="6" w:space="13" w:color="E3E3E3"/>
                    <w:left w:val="none" w:sz="0" w:space="0" w:color="auto"/>
                    <w:bottom w:val="none" w:sz="0" w:space="0" w:color="auto"/>
                    <w:right w:val="none" w:sz="0" w:space="0" w:color="auto"/>
                  </w:divBdr>
                  <w:divsChild>
                    <w:div w:id="1626236538">
                      <w:marLeft w:val="0"/>
                      <w:marRight w:val="0"/>
                      <w:marTop w:val="0"/>
                      <w:marBottom w:val="0"/>
                      <w:divBdr>
                        <w:top w:val="none" w:sz="0" w:space="0" w:color="auto"/>
                        <w:left w:val="single" w:sz="6" w:space="14" w:color="D4D4D4"/>
                        <w:bottom w:val="none" w:sz="0" w:space="0" w:color="auto"/>
                        <w:right w:val="single" w:sz="6" w:space="14" w:color="D4D4D4"/>
                      </w:divBdr>
                    </w:div>
                  </w:divsChild>
                </w:div>
              </w:divsChild>
            </w:div>
          </w:divsChild>
        </w:div>
      </w:divsChild>
    </w:div>
    <w:div w:id="177937397">
      <w:bodyDiv w:val="1"/>
      <w:marLeft w:val="0"/>
      <w:marRight w:val="0"/>
      <w:marTop w:val="0"/>
      <w:marBottom w:val="0"/>
      <w:divBdr>
        <w:top w:val="none" w:sz="0" w:space="0" w:color="auto"/>
        <w:left w:val="none" w:sz="0" w:space="0" w:color="auto"/>
        <w:bottom w:val="none" w:sz="0" w:space="0" w:color="auto"/>
        <w:right w:val="none" w:sz="0" w:space="0" w:color="auto"/>
      </w:divBdr>
      <w:divsChild>
        <w:div w:id="1060128188">
          <w:marLeft w:val="0"/>
          <w:marRight w:val="0"/>
          <w:marTop w:val="0"/>
          <w:marBottom w:val="0"/>
          <w:divBdr>
            <w:top w:val="none" w:sz="0" w:space="0" w:color="auto"/>
            <w:left w:val="none" w:sz="0" w:space="0" w:color="auto"/>
            <w:bottom w:val="none" w:sz="0" w:space="0" w:color="auto"/>
            <w:right w:val="none" w:sz="0" w:space="0" w:color="auto"/>
          </w:divBdr>
          <w:divsChild>
            <w:div w:id="1446970142">
              <w:marLeft w:val="0"/>
              <w:marRight w:val="0"/>
              <w:marTop w:val="0"/>
              <w:marBottom w:val="0"/>
              <w:divBdr>
                <w:top w:val="none" w:sz="0" w:space="0" w:color="auto"/>
                <w:left w:val="none" w:sz="0" w:space="0" w:color="auto"/>
                <w:bottom w:val="none" w:sz="0" w:space="0" w:color="auto"/>
                <w:right w:val="none" w:sz="0" w:space="0" w:color="auto"/>
              </w:divBdr>
              <w:divsChild>
                <w:div w:id="1975401315">
                  <w:marLeft w:val="0"/>
                  <w:marRight w:val="0"/>
                  <w:marTop w:val="0"/>
                  <w:marBottom w:val="0"/>
                  <w:divBdr>
                    <w:top w:val="none" w:sz="0" w:space="0" w:color="auto"/>
                    <w:left w:val="none" w:sz="0" w:space="0" w:color="auto"/>
                    <w:bottom w:val="none" w:sz="0" w:space="0" w:color="auto"/>
                    <w:right w:val="none" w:sz="0" w:space="0" w:color="auto"/>
                  </w:divBdr>
                </w:div>
              </w:divsChild>
            </w:div>
            <w:div w:id="394133985">
              <w:marLeft w:val="0"/>
              <w:marRight w:val="0"/>
              <w:marTop w:val="0"/>
              <w:marBottom w:val="0"/>
              <w:divBdr>
                <w:top w:val="none" w:sz="0" w:space="0" w:color="auto"/>
                <w:left w:val="none" w:sz="0" w:space="0" w:color="auto"/>
                <w:bottom w:val="none" w:sz="0" w:space="0" w:color="auto"/>
                <w:right w:val="none" w:sz="0" w:space="0" w:color="auto"/>
              </w:divBdr>
              <w:divsChild>
                <w:div w:id="341517522">
                  <w:marLeft w:val="0"/>
                  <w:marRight w:val="0"/>
                  <w:marTop w:val="0"/>
                  <w:marBottom w:val="0"/>
                  <w:divBdr>
                    <w:top w:val="none" w:sz="0" w:space="0" w:color="auto"/>
                    <w:left w:val="none" w:sz="0" w:space="0" w:color="auto"/>
                    <w:bottom w:val="none" w:sz="0" w:space="0" w:color="auto"/>
                    <w:right w:val="none" w:sz="0" w:space="0" w:color="auto"/>
                  </w:divBdr>
                </w:div>
              </w:divsChild>
            </w:div>
            <w:div w:id="1136754441">
              <w:marLeft w:val="0"/>
              <w:marRight w:val="0"/>
              <w:marTop w:val="0"/>
              <w:marBottom w:val="0"/>
              <w:divBdr>
                <w:top w:val="none" w:sz="0" w:space="0" w:color="auto"/>
                <w:left w:val="none" w:sz="0" w:space="0" w:color="auto"/>
                <w:bottom w:val="none" w:sz="0" w:space="0" w:color="auto"/>
                <w:right w:val="none" w:sz="0" w:space="0" w:color="auto"/>
              </w:divBdr>
              <w:divsChild>
                <w:div w:id="1876000338">
                  <w:marLeft w:val="-150"/>
                  <w:marRight w:val="-150"/>
                  <w:marTop w:val="0"/>
                  <w:marBottom w:val="0"/>
                  <w:divBdr>
                    <w:top w:val="none" w:sz="0" w:space="0" w:color="auto"/>
                    <w:left w:val="none" w:sz="0" w:space="0" w:color="auto"/>
                    <w:bottom w:val="none" w:sz="0" w:space="0" w:color="auto"/>
                    <w:right w:val="none" w:sz="0" w:space="0" w:color="auto"/>
                  </w:divBdr>
                  <w:divsChild>
                    <w:div w:id="474223048">
                      <w:marLeft w:val="0"/>
                      <w:marRight w:val="0"/>
                      <w:marTop w:val="0"/>
                      <w:marBottom w:val="0"/>
                      <w:divBdr>
                        <w:top w:val="none" w:sz="0" w:space="0" w:color="auto"/>
                        <w:left w:val="none" w:sz="0" w:space="0" w:color="auto"/>
                        <w:bottom w:val="none" w:sz="0" w:space="0" w:color="auto"/>
                        <w:right w:val="none" w:sz="0" w:space="0" w:color="auto"/>
                      </w:divBdr>
                      <w:divsChild>
                        <w:div w:id="1025980039">
                          <w:marLeft w:val="0"/>
                          <w:marRight w:val="0"/>
                          <w:marTop w:val="0"/>
                          <w:marBottom w:val="0"/>
                          <w:divBdr>
                            <w:top w:val="none" w:sz="0" w:space="0" w:color="auto"/>
                            <w:left w:val="none" w:sz="0" w:space="0" w:color="auto"/>
                            <w:bottom w:val="none" w:sz="0" w:space="0" w:color="auto"/>
                            <w:right w:val="none" w:sz="0" w:space="0" w:color="auto"/>
                          </w:divBdr>
                        </w:div>
                        <w:div w:id="1672103488">
                          <w:marLeft w:val="0"/>
                          <w:marRight w:val="0"/>
                          <w:marTop w:val="0"/>
                          <w:marBottom w:val="0"/>
                          <w:divBdr>
                            <w:top w:val="none" w:sz="0" w:space="0" w:color="auto"/>
                            <w:left w:val="none" w:sz="0" w:space="0" w:color="auto"/>
                            <w:bottom w:val="none" w:sz="0" w:space="0" w:color="auto"/>
                            <w:right w:val="none" w:sz="0" w:space="0" w:color="auto"/>
                          </w:divBdr>
                        </w:div>
                      </w:divsChild>
                    </w:div>
                    <w:div w:id="145169874">
                      <w:marLeft w:val="0"/>
                      <w:marRight w:val="0"/>
                      <w:marTop w:val="0"/>
                      <w:marBottom w:val="0"/>
                      <w:divBdr>
                        <w:top w:val="none" w:sz="0" w:space="0" w:color="auto"/>
                        <w:left w:val="none" w:sz="0" w:space="0" w:color="auto"/>
                        <w:bottom w:val="none" w:sz="0" w:space="0" w:color="auto"/>
                        <w:right w:val="none" w:sz="0" w:space="0" w:color="auto"/>
                      </w:divBdr>
                      <w:divsChild>
                        <w:div w:id="776749927">
                          <w:marLeft w:val="0"/>
                          <w:marRight w:val="0"/>
                          <w:marTop w:val="0"/>
                          <w:marBottom w:val="0"/>
                          <w:divBdr>
                            <w:top w:val="none" w:sz="0" w:space="0" w:color="auto"/>
                            <w:left w:val="none" w:sz="0" w:space="0" w:color="auto"/>
                            <w:bottom w:val="none" w:sz="0" w:space="0" w:color="auto"/>
                            <w:right w:val="none" w:sz="0" w:space="0" w:color="auto"/>
                          </w:divBdr>
                        </w:div>
                        <w:div w:id="1918703908">
                          <w:marLeft w:val="0"/>
                          <w:marRight w:val="0"/>
                          <w:marTop w:val="0"/>
                          <w:marBottom w:val="0"/>
                          <w:divBdr>
                            <w:top w:val="none" w:sz="0" w:space="0" w:color="auto"/>
                            <w:left w:val="none" w:sz="0" w:space="0" w:color="auto"/>
                            <w:bottom w:val="none" w:sz="0" w:space="0" w:color="auto"/>
                            <w:right w:val="none" w:sz="0" w:space="0" w:color="auto"/>
                          </w:divBdr>
                        </w:div>
                      </w:divsChild>
                    </w:div>
                    <w:div w:id="558173372">
                      <w:marLeft w:val="0"/>
                      <w:marRight w:val="0"/>
                      <w:marTop w:val="0"/>
                      <w:marBottom w:val="0"/>
                      <w:divBdr>
                        <w:top w:val="none" w:sz="0" w:space="0" w:color="auto"/>
                        <w:left w:val="none" w:sz="0" w:space="0" w:color="auto"/>
                        <w:bottom w:val="none" w:sz="0" w:space="0" w:color="auto"/>
                        <w:right w:val="none" w:sz="0" w:space="0" w:color="auto"/>
                      </w:divBdr>
                      <w:divsChild>
                        <w:div w:id="338702937">
                          <w:marLeft w:val="0"/>
                          <w:marRight w:val="0"/>
                          <w:marTop w:val="0"/>
                          <w:marBottom w:val="0"/>
                          <w:divBdr>
                            <w:top w:val="none" w:sz="0" w:space="0" w:color="auto"/>
                            <w:left w:val="none" w:sz="0" w:space="0" w:color="auto"/>
                            <w:bottom w:val="none" w:sz="0" w:space="0" w:color="auto"/>
                            <w:right w:val="none" w:sz="0" w:space="0" w:color="auto"/>
                          </w:divBdr>
                        </w:div>
                        <w:div w:id="614946813">
                          <w:marLeft w:val="0"/>
                          <w:marRight w:val="0"/>
                          <w:marTop w:val="0"/>
                          <w:marBottom w:val="0"/>
                          <w:divBdr>
                            <w:top w:val="none" w:sz="0" w:space="0" w:color="auto"/>
                            <w:left w:val="none" w:sz="0" w:space="0" w:color="auto"/>
                            <w:bottom w:val="none" w:sz="0" w:space="0" w:color="auto"/>
                            <w:right w:val="none" w:sz="0" w:space="0" w:color="auto"/>
                          </w:divBdr>
                        </w:div>
                      </w:divsChild>
                    </w:div>
                    <w:div w:id="1180125871">
                      <w:marLeft w:val="0"/>
                      <w:marRight w:val="0"/>
                      <w:marTop w:val="0"/>
                      <w:marBottom w:val="0"/>
                      <w:divBdr>
                        <w:top w:val="none" w:sz="0" w:space="0" w:color="auto"/>
                        <w:left w:val="none" w:sz="0" w:space="0" w:color="auto"/>
                        <w:bottom w:val="none" w:sz="0" w:space="0" w:color="auto"/>
                        <w:right w:val="none" w:sz="0" w:space="0" w:color="auto"/>
                      </w:divBdr>
                      <w:divsChild>
                        <w:div w:id="317542079">
                          <w:marLeft w:val="0"/>
                          <w:marRight w:val="0"/>
                          <w:marTop w:val="0"/>
                          <w:marBottom w:val="0"/>
                          <w:divBdr>
                            <w:top w:val="none" w:sz="0" w:space="0" w:color="auto"/>
                            <w:left w:val="none" w:sz="0" w:space="0" w:color="auto"/>
                            <w:bottom w:val="none" w:sz="0" w:space="0" w:color="auto"/>
                            <w:right w:val="none" w:sz="0" w:space="0" w:color="auto"/>
                          </w:divBdr>
                        </w:div>
                        <w:div w:id="440296623">
                          <w:marLeft w:val="0"/>
                          <w:marRight w:val="0"/>
                          <w:marTop w:val="0"/>
                          <w:marBottom w:val="0"/>
                          <w:divBdr>
                            <w:top w:val="none" w:sz="0" w:space="0" w:color="auto"/>
                            <w:left w:val="none" w:sz="0" w:space="0" w:color="auto"/>
                            <w:bottom w:val="none" w:sz="0" w:space="0" w:color="auto"/>
                            <w:right w:val="none" w:sz="0" w:space="0" w:color="auto"/>
                          </w:divBdr>
                        </w:div>
                      </w:divsChild>
                    </w:div>
                    <w:div w:id="1473787400">
                      <w:marLeft w:val="0"/>
                      <w:marRight w:val="0"/>
                      <w:marTop w:val="0"/>
                      <w:marBottom w:val="0"/>
                      <w:divBdr>
                        <w:top w:val="none" w:sz="0" w:space="0" w:color="auto"/>
                        <w:left w:val="none" w:sz="0" w:space="0" w:color="auto"/>
                        <w:bottom w:val="none" w:sz="0" w:space="0" w:color="auto"/>
                        <w:right w:val="none" w:sz="0" w:space="0" w:color="auto"/>
                      </w:divBdr>
                      <w:divsChild>
                        <w:div w:id="1042437177">
                          <w:marLeft w:val="0"/>
                          <w:marRight w:val="0"/>
                          <w:marTop w:val="0"/>
                          <w:marBottom w:val="0"/>
                          <w:divBdr>
                            <w:top w:val="none" w:sz="0" w:space="0" w:color="auto"/>
                            <w:left w:val="none" w:sz="0" w:space="0" w:color="auto"/>
                            <w:bottom w:val="none" w:sz="0" w:space="0" w:color="auto"/>
                            <w:right w:val="none" w:sz="0" w:space="0" w:color="auto"/>
                          </w:divBdr>
                        </w:div>
                        <w:div w:id="105011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49323">
              <w:marLeft w:val="0"/>
              <w:marRight w:val="0"/>
              <w:marTop w:val="0"/>
              <w:marBottom w:val="0"/>
              <w:divBdr>
                <w:top w:val="none" w:sz="0" w:space="0" w:color="auto"/>
                <w:left w:val="none" w:sz="0" w:space="0" w:color="auto"/>
                <w:bottom w:val="none" w:sz="0" w:space="0" w:color="auto"/>
                <w:right w:val="none" w:sz="0" w:space="0" w:color="auto"/>
              </w:divBdr>
              <w:divsChild>
                <w:div w:id="496306041">
                  <w:marLeft w:val="0"/>
                  <w:marRight w:val="0"/>
                  <w:marTop w:val="0"/>
                  <w:marBottom w:val="0"/>
                  <w:divBdr>
                    <w:top w:val="none" w:sz="0" w:space="0" w:color="auto"/>
                    <w:left w:val="none" w:sz="0" w:space="0" w:color="auto"/>
                    <w:bottom w:val="none" w:sz="0" w:space="0" w:color="auto"/>
                    <w:right w:val="none" w:sz="0" w:space="0" w:color="auto"/>
                  </w:divBdr>
                </w:div>
                <w:div w:id="1155728224">
                  <w:marLeft w:val="0"/>
                  <w:marRight w:val="0"/>
                  <w:marTop w:val="0"/>
                  <w:marBottom w:val="0"/>
                  <w:divBdr>
                    <w:top w:val="none" w:sz="0" w:space="0" w:color="auto"/>
                    <w:left w:val="none" w:sz="0" w:space="0" w:color="auto"/>
                    <w:bottom w:val="none" w:sz="0" w:space="0" w:color="auto"/>
                    <w:right w:val="none" w:sz="0" w:space="0" w:color="auto"/>
                  </w:divBdr>
                  <w:divsChild>
                    <w:div w:id="651300086">
                      <w:marLeft w:val="0"/>
                      <w:marRight w:val="0"/>
                      <w:marTop w:val="0"/>
                      <w:marBottom w:val="0"/>
                      <w:divBdr>
                        <w:top w:val="none" w:sz="0" w:space="0" w:color="auto"/>
                        <w:left w:val="none" w:sz="0" w:space="0" w:color="auto"/>
                        <w:bottom w:val="none" w:sz="0" w:space="0" w:color="auto"/>
                        <w:right w:val="none" w:sz="0" w:space="0" w:color="auto"/>
                      </w:divBdr>
                      <w:divsChild>
                        <w:div w:id="500585048">
                          <w:marLeft w:val="0"/>
                          <w:marRight w:val="0"/>
                          <w:marTop w:val="0"/>
                          <w:marBottom w:val="0"/>
                          <w:divBdr>
                            <w:top w:val="none" w:sz="0" w:space="0" w:color="auto"/>
                            <w:left w:val="none" w:sz="0" w:space="0" w:color="auto"/>
                            <w:bottom w:val="none" w:sz="0" w:space="0" w:color="auto"/>
                            <w:right w:val="none" w:sz="0" w:space="0" w:color="auto"/>
                          </w:divBdr>
                          <w:divsChild>
                            <w:div w:id="338822966">
                              <w:marLeft w:val="-150"/>
                              <w:marRight w:val="-150"/>
                              <w:marTop w:val="0"/>
                              <w:marBottom w:val="0"/>
                              <w:divBdr>
                                <w:top w:val="none" w:sz="0" w:space="0" w:color="auto"/>
                                <w:left w:val="none" w:sz="0" w:space="0" w:color="auto"/>
                                <w:bottom w:val="none" w:sz="0" w:space="0" w:color="auto"/>
                                <w:right w:val="none" w:sz="0" w:space="0" w:color="auto"/>
                              </w:divBdr>
                              <w:divsChild>
                                <w:div w:id="1671373920">
                                  <w:marLeft w:val="0"/>
                                  <w:marRight w:val="0"/>
                                  <w:marTop w:val="0"/>
                                  <w:marBottom w:val="0"/>
                                  <w:divBdr>
                                    <w:top w:val="none" w:sz="0" w:space="0" w:color="auto"/>
                                    <w:left w:val="none" w:sz="0" w:space="0" w:color="auto"/>
                                    <w:bottom w:val="none" w:sz="0" w:space="0" w:color="auto"/>
                                    <w:right w:val="none" w:sz="0" w:space="0" w:color="auto"/>
                                  </w:divBdr>
                                  <w:divsChild>
                                    <w:div w:id="1618832593">
                                      <w:marLeft w:val="0"/>
                                      <w:marRight w:val="0"/>
                                      <w:marTop w:val="0"/>
                                      <w:marBottom w:val="0"/>
                                      <w:divBdr>
                                        <w:top w:val="none" w:sz="0" w:space="0" w:color="auto"/>
                                        <w:left w:val="none" w:sz="0" w:space="0" w:color="auto"/>
                                        <w:bottom w:val="none" w:sz="0" w:space="0" w:color="auto"/>
                                        <w:right w:val="none" w:sz="0" w:space="0" w:color="auto"/>
                                      </w:divBdr>
                                      <w:divsChild>
                                        <w:div w:id="1020470808">
                                          <w:marLeft w:val="0"/>
                                          <w:marRight w:val="0"/>
                                          <w:marTop w:val="0"/>
                                          <w:marBottom w:val="0"/>
                                          <w:divBdr>
                                            <w:top w:val="none" w:sz="0" w:space="0" w:color="auto"/>
                                            <w:left w:val="none" w:sz="0" w:space="0" w:color="auto"/>
                                            <w:bottom w:val="none" w:sz="0" w:space="0" w:color="auto"/>
                                            <w:right w:val="none" w:sz="0" w:space="0" w:color="auto"/>
                                          </w:divBdr>
                                        </w:div>
                                        <w:div w:id="1729961038">
                                          <w:marLeft w:val="0"/>
                                          <w:marRight w:val="0"/>
                                          <w:marTop w:val="0"/>
                                          <w:marBottom w:val="0"/>
                                          <w:divBdr>
                                            <w:top w:val="none" w:sz="0" w:space="0" w:color="auto"/>
                                            <w:left w:val="none" w:sz="0" w:space="0" w:color="auto"/>
                                            <w:bottom w:val="none" w:sz="0" w:space="0" w:color="auto"/>
                                            <w:right w:val="none" w:sz="0" w:space="0" w:color="auto"/>
                                          </w:divBdr>
                                        </w:div>
                                      </w:divsChild>
                                    </w:div>
                                    <w:div w:id="1767310626">
                                      <w:marLeft w:val="0"/>
                                      <w:marRight w:val="0"/>
                                      <w:marTop w:val="0"/>
                                      <w:marBottom w:val="0"/>
                                      <w:divBdr>
                                        <w:top w:val="none" w:sz="0" w:space="0" w:color="auto"/>
                                        <w:left w:val="none" w:sz="0" w:space="0" w:color="auto"/>
                                        <w:bottom w:val="none" w:sz="0" w:space="0" w:color="auto"/>
                                        <w:right w:val="none" w:sz="0" w:space="0" w:color="auto"/>
                                      </w:divBdr>
                                      <w:divsChild>
                                        <w:div w:id="736973192">
                                          <w:marLeft w:val="0"/>
                                          <w:marRight w:val="0"/>
                                          <w:marTop w:val="0"/>
                                          <w:marBottom w:val="0"/>
                                          <w:divBdr>
                                            <w:top w:val="none" w:sz="0" w:space="0" w:color="auto"/>
                                            <w:left w:val="none" w:sz="0" w:space="0" w:color="auto"/>
                                            <w:bottom w:val="none" w:sz="0" w:space="0" w:color="auto"/>
                                            <w:right w:val="none" w:sz="0" w:space="0" w:color="auto"/>
                                          </w:divBdr>
                                        </w:div>
                                        <w:div w:id="2084136623">
                                          <w:marLeft w:val="0"/>
                                          <w:marRight w:val="0"/>
                                          <w:marTop w:val="0"/>
                                          <w:marBottom w:val="0"/>
                                          <w:divBdr>
                                            <w:top w:val="none" w:sz="0" w:space="0" w:color="auto"/>
                                            <w:left w:val="none" w:sz="0" w:space="0" w:color="auto"/>
                                            <w:bottom w:val="none" w:sz="0" w:space="0" w:color="auto"/>
                                            <w:right w:val="none" w:sz="0" w:space="0" w:color="auto"/>
                                          </w:divBdr>
                                        </w:div>
                                      </w:divsChild>
                                    </w:div>
                                    <w:div w:id="181016370">
                                      <w:marLeft w:val="0"/>
                                      <w:marRight w:val="0"/>
                                      <w:marTop w:val="0"/>
                                      <w:marBottom w:val="0"/>
                                      <w:divBdr>
                                        <w:top w:val="none" w:sz="0" w:space="0" w:color="auto"/>
                                        <w:left w:val="none" w:sz="0" w:space="0" w:color="auto"/>
                                        <w:bottom w:val="none" w:sz="0" w:space="0" w:color="auto"/>
                                        <w:right w:val="none" w:sz="0" w:space="0" w:color="auto"/>
                                      </w:divBdr>
                                      <w:divsChild>
                                        <w:div w:id="1707170107">
                                          <w:marLeft w:val="0"/>
                                          <w:marRight w:val="0"/>
                                          <w:marTop w:val="0"/>
                                          <w:marBottom w:val="0"/>
                                          <w:divBdr>
                                            <w:top w:val="none" w:sz="0" w:space="0" w:color="auto"/>
                                            <w:left w:val="none" w:sz="0" w:space="0" w:color="auto"/>
                                            <w:bottom w:val="none" w:sz="0" w:space="0" w:color="auto"/>
                                            <w:right w:val="none" w:sz="0" w:space="0" w:color="auto"/>
                                          </w:divBdr>
                                        </w:div>
                                        <w:div w:id="1382289226">
                                          <w:marLeft w:val="0"/>
                                          <w:marRight w:val="0"/>
                                          <w:marTop w:val="0"/>
                                          <w:marBottom w:val="0"/>
                                          <w:divBdr>
                                            <w:top w:val="none" w:sz="0" w:space="0" w:color="auto"/>
                                            <w:left w:val="none" w:sz="0" w:space="0" w:color="auto"/>
                                            <w:bottom w:val="none" w:sz="0" w:space="0" w:color="auto"/>
                                            <w:right w:val="none" w:sz="0" w:space="0" w:color="auto"/>
                                          </w:divBdr>
                                        </w:div>
                                      </w:divsChild>
                                    </w:div>
                                    <w:div w:id="666708691">
                                      <w:marLeft w:val="0"/>
                                      <w:marRight w:val="0"/>
                                      <w:marTop w:val="0"/>
                                      <w:marBottom w:val="0"/>
                                      <w:divBdr>
                                        <w:top w:val="none" w:sz="0" w:space="0" w:color="auto"/>
                                        <w:left w:val="none" w:sz="0" w:space="0" w:color="auto"/>
                                        <w:bottom w:val="none" w:sz="0" w:space="0" w:color="auto"/>
                                        <w:right w:val="none" w:sz="0" w:space="0" w:color="auto"/>
                                      </w:divBdr>
                                      <w:divsChild>
                                        <w:div w:id="1476992958">
                                          <w:marLeft w:val="0"/>
                                          <w:marRight w:val="0"/>
                                          <w:marTop w:val="0"/>
                                          <w:marBottom w:val="0"/>
                                          <w:divBdr>
                                            <w:top w:val="none" w:sz="0" w:space="0" w:color="auto"/>
                                            <w:left w:val="none" w:sz="0" w:space="0" w:color="auto"/>
                                            <w:bottom w:val="none" w:sz="0" w:space="0" w:color="auto"/>
                                            <w:right w:val="none" w:sz="0" w:space="0" w:color="auto"/>
                                          </w:divBdr>
                                        </w:div>
                                        <w:div w:id="13833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466794">
                      <w:marLeft w:val="0"/>
                      <w:marRight w:val="0"/>
                      <w:marTop w:val="0"/>
                      <w:marBottom w:val="0"/>
                      <w:divBdr>
                        <w:top w:val="none" w:sz="0" w:space="0" w:color="auto"/>
                        <w:left w:val="none" w:sz="0" w:space="0" w:color="auto"/>
                        <w:bottom w:val="none" w:sz="0" w:space="0" w:color="auto"/>
                        <w:right w:val="none" w:sz="0" w:space="0" w:color="auto"/>
                      </w:divBdr>
                      <w:divsChild>
                        <w:div w:id="646057903">
                          <w:marLeft w:val="0"/>
                          <w:marRight w:val="0"/>
                          <w:marTop w:val="0"/>
                          <w:marBottom w:val="0"/>
                          <w:divBdr>
                            <w:top w:val="none" w:sz="0" w:space="0" w:color="auto"/>
                            <w:left w:val="none" w:sz="0" w:space="0" w:color="auto"/>
                            <w:bottom w:val="none" w:sz="0" w:space="0" w:color="auto"/>
                            <w:right w:val="none" w:sz="0" w:space="0" w:color="auto"/>
                          </w:divBdr>
                          <w:divsChild>
                            <w:div w:id="1561987720">
                              <w:marLeft w:val="0"/>
                              <w:marRight w:val="0"/>
                              <w:marTop w:val="0"/>
                              <w:marBottom w:val="0"/>
                              <w:divBdr>
                                <w:top w:val="none" w:sz="0" w:space="0" w:color="auto"/>
                                <w:left w:val="none" w:sz="0" w:space="0" w:color="auto"/>
                                <w:bottom w:val="none" w:sz="0" w:space="0" w:color="auto"/>
                                <w:right w:val="none" w:sz="0" w:space="0" w:color="auto"/>
                              </w:divBdr>
                              <w:divsChild>
                                <w:div w:id="848759286">
                                  <w:marLeft w:val="0"/>
                                  <w:marRight w:val="0"/>
                                  <w:marTop w:val="0"/>
                                  <w:marBottom w:val="0"/>
                                  <w:divBdr>
                                    <w:top w:val="none" w:sz="0" w:space="0" w:color="auto"/>
                                    <w:left w:val="none" w:sz="0" w:space="0" w:color="auto"/>
                                    <w:bottom w:val="none" w:sz="0" w:space="0" w:color="auto"/>
                                    <w:right w:val="none" w:sz="0" w:space="0" w:color="auto"/>
                                  </w:divBdr>
                                </w:div>
                                <w:div w:id="494611988">
                                  <w:marLeft w:val="0"/>
                                  <w:marRight w:val="0"/>
                                  <w:marTop w:val="0"/>
                                  <w:marBottom w:val="0"/>
                                  <w:divBdr>
                                    <w:top w:val="none" w:sz="0" w:space="0" w:color="auto"/>
                                    <w:left w:val="none" w:sz="0" w:space="0" w:color="auto"/>
                                    <w:bottom w:val="none" w:sz="0" w:space="0" w:color="auto"/>
                                    <w:right w:val="none" w:sz="0" w:space="0" w:color="auto"/>
                                  </w:divBdr>
                                  <w:divsChild>
                                    <w:div w:id="885795735">
                                      <w:marLeft w:val="0"/>
                                      <w:marRight w:val="0"/>
                                      <w:marTop w:val="0"/>
                                      <w:marBottom w:val="0"/>
                                      <w:divBdr>
                                        <w:top w:val="none" w:sz="0" w:space="0" w:color="auto"/>
                                        <w:left w:val="none" w:sz="0" w:space="0" w:color="auto"/>
                                        <w:bottom w:val="none" w:sz="0" w:space="0" w:color="auto"/>
                                        <w:right w:val="none" w:sz="0" w:space="0" w:color="auto"/>
                                      </w:divBdr>
                                    </w:div>
                                    <w:div w:id="1168249835">
                                      <w:marLeft w:val="0"/>
                                      <w:marRight w:val="0"/>
                                      <w:marTop w:val="0"/>
                                      <w:marBottom w:val="0"/>
                                      <w:divBdr>
                                        <w:top w:val="none" w:sz="0" w:space="0" w:color="auto"/>
                                        <w:left w:val="none" w:sz="0" w:space="0" w:color="auto"/>
                                        <w:bottom w:val="none" w:sz="0" w:space="0" w:color="auto"/>
                                        <w:right w:val="none" w:sz="0" w:space="0" w:color="auto"/>
                                      </w:divBdr>
                                    </w:div>
                                    <w:div w:id="57593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072515">
                              <w:marLeft w:val="0"/>
                              <w:marRight w:val="0"/>
                              <w:marTop w:val="0"/>
                              <w:marBottom w:val="0"/>
                              <w:divBdr>
                                <w:top w:val="none" w:sz="0" w:space="0" w:color="auto"/>
                                <w:left w:val="none" w:sz="0" w:space="0" w:color="auto"/>
                                <w:bottom w:val="none" w:sz="0" w:space="0" w:color="auto"/>
                                <w:right w:val="none" w:sz="0" w:space="0" w:color="auto"/>
                              </w:divBdr>
                              <w:divsChild>
                                <w:div w:id="31074843">
                                  <w:marLeft w:val="0"/>
                                  <w:marRight w:val="0"/>
                                  <w:marTop w:val="0"/>
                                  <w:marBottom w:val="0"/>
                                  <w:divBdr>
                                    <w:top w:val="none" w:sz="0" w:space="0" w:color="auto"/>
                                    <w:left w:val="none" w:sz="0" w:space="0" w:color="auto"/>
                                    <w:bottom w:val="none" w:sz="0" w:space="0" w:color="auto"/>
                                    <w:right w:val="none" w:sz="0" w:space="0" w:color="auto"/>
                                  </w:divBdr>
                                </w:div>
                                <w:div w:id="1931620652">
                                  <w:marLeft w:val="0"/>
                                  <w:marRight w:val="0"/>
                                  <w:marTop w:val="0"/>
                                  <w:marBottom w:val="0"/>
                                  <w:divBdr>
                                    <w:top w:val="none" w:sz="0" w:space="0" w:color="auto"/>
                                    <w:left w:val="none" w:sz="0" w:space="0" w:color="auto"/>
                                    <w:bottom w:val="none" w:sz="0" w:space="0" w:color="auto"/>
                                    <w:right w:val="none" w:sz="0" w:space="0" w:color="auto"/>
                                  </w:divBdr>
                                </w:div>
                                <w:div w:id="78410064">
                                  <w:marLeft w:val="0"/>
                                  <w:marRight w:val="0"/>
                                  <w:marTop w:val="0"/>
                                  <w:marBottom w:val="0"/>
                                  <w:divBdr>
                                    <w:top w:val="none" w:sz="0" w:space="0" w:color="auto"/>
                                    <w:left w:val="none" w:sz="0" w:space="0" w:color="auto"/>
                                    <w:bottom w:val="none" w:sz="0" w:space="0" w:color="auto"/>
                                    <w:right w:val="none" w:sz="0" w:space="0" w:color="auto"/>
                                  </w:divBdr>
                                </w:div>
                                <w:div w:id="1013067555">
                                  <w:marLeft w:val="0"/>
                                  <w:marRight w:val="0"/>
                                  <w:marTop w:val="0"/>
                                  <w:marBottom w:val="0"/>
                                  <w:divBdr>
                                    <w:top w:val="none" w:sz="0" w:space="0" w:color="auto"/>
                                    <w:left w:val="none" w:sz="0" w:space="0" w:color="auto"/>
                                    <w:bottom w:val="none" w:sz="0" w:space="0" w:color="auto"/>
                                    <w:right w:val="none" w:sz="0" w:space="0" w:color="auto"/>
                                  </w:divBdr>
                                </w:div>
                                <w:div w:id="150778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5682232">
              <w:marLeft w:val="0"/>
              <w:marRight w:val="0"/>
              <w:marTop w:val="0"/>
              <w:marBottom w:val="0"/>
              <w:divBdr>
                <w:top w:val="none" w:sz="0" w:space="0" w:color="auto"/>
                <w:left w:val="none" w:sz="0" w:space="0" w:color="auto"/>
                <w:bottom w:val="none" w:sz="0" w:space="0" w:color="auto"/>
                <w:right w:val="none" w:sz="0" w:space="0" w:color="auto"/>
              </w:divBdr>
              <w:divsChild>
                <w:div w:id="204568103">
                  <w:marLeft w:val="0"/>
                  <w:marRight w:val="0"/>
                  <w:marTop w:val="0"/>
                  <w:marBottom w:val="0"/>
                  <w:divBdr>
                    <w:top w:val="none" w:sz="0" w:space="0" w:color="auto"/>
                    <w:left w:val="none" w:sz="0" w:space="0" w:color="auto"/>
                    <w:bottom w:val="none" w:sz="0" w:space="0" w:color="auto"/>
                    <w:right w:val="none" w:sz="0" w:space="0" w:color="auto"/>
                  </w:divBdr>
                  <w:divsChild>
                    <w:div w:id="234517433">
                      <w:marLeft w:val="0"/>
                      <w:marRight w:val="0"/>
                      <w:marTop w:val="0"/>
                      <w:marBottom w:val="0"/>
                      <w:divBdr>
                        <w:top w:val="none" w:sz="0" w:space="0" w:color="auto"/>
                        <w:left w:val="none" w:sz="0" w:space="0" w:color="auto"/>
                        <w:bottom w:val="none" w:sz="0" w:space="0" w:color="auto"/>
                        <w:right w:val="none" w:sz="0" w:space="0" w:color="auto"/>
                      </w:divBdr>
                    </w:div>
                    <w:div w:id="111285340">
                      <w:marLeft w:val="0"/>
                      <w:marRight w:val="0"/>
                      <w:marTop w:val="0"/>
                      <w:marBottom w:val="0"/>
                      <w:divBdr>
                        <w:top w:val="none" w:sz="0" w:space="0" w:color="auto"/>
                        <w:left w:val="none" w:sz="0" w:space="0" w:color="auto"/>
                        <w:bottom w:val="none" w:sz="0" w:space="0" w:color="auto"/>
                        <w:right w:val="none" w:sz="0" w:space="0" w:color="auto"/>
                      </w:divBdr>
                      <w:divsChild>
                        <w:div w:id="66736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491531">
              <w:marLeft w:val="0"/>
              <w:marRight w:val="0"/>
              <w:marTop w:val="0"/>
              <w:marBottom w:val="0"/>
              <w:divBdr>
                <w:top w:val="none" w:sz="0" w:space="0" w:color="auto"/>
                <w:left w:val="none" w:sz="0" w:space="0" w:color="auto"/>
                <w:bottom w:val="none" w:sz="0" w:space="0" w:color="auto"/>
                <w:right w:val="none" w:sz="0" w:space="0" w:color="auto"/>
              </w:divBdr>
              <w:divsChild>
                <w:div w:id="1962028328">
                  <w:marLeft w:val="0"/>
                  <w:marRight w:val="0"/>
                  <w:marTop w:val="0"/>
                  <w:marBottom w:val="0"/>
                  <w:divBdr>
                    <w:top w:val="none" w:sz="0" w:space="0" w:color="auto"/>
                    <w:left w:val="none" w:sz="0" w:space="0" w:color="auto"/>
                    <w:bottom w:val="none" w:sz="0" w:space="0" w:color="auto"/>
                    <w:right w:val="none" w:sz="0" w:space="0" w:color="auto"/>
                  </w:divBdr>
                </w:div>
                <w:div w:id="1927226136">
                  <w:marLeft w:val="0"/>
                  <w:marRight w:val="0"/>
                  <w:marTop w:val="0"/>
                  <w:marBottom w:val="0"/>
                  <w:divBdr>
                    <w:top w:val="none" w:sz="0" w:space="0" w:color="auto"/>
                    <w:left w:val="none" w:sz="0" w:space="0" w:color="auto"/>
                    <w:bottom w:val="none" w:sz="0" w:space="0" w:color="auto"/>
                    <w:right w:val="none" w:sz="0" w:space="0" w:color="auto"/>
                  </w:divBdr>
                </w:div>
              </w:divsChild>
            </w:div>
            <w:div w:id="1282033370">
              <w:marLeft w:val="0"/>
              <w:marRight w:val="0"/>
              <w:marTop w:val="0"/>
              <w:marBottom w:val="0"/>
              <w:divBdr>
                <w:top w:val="none" w:sz="0" w:space="0" w:color="auto"/>
                <w:left w:val="none" w:sz="0" w:space="0" w:color="auto"/>
                <w:bottom w:val="none" w:sz="0" w:space="0" w:color="auto"/>
                <w:right w:val="none" w:sz="0" w:space="0" w:color="auto"/>
              </w:divBdr>
              <w:divsChild>
                <w:div w:id="1512446850">
                  <w:marLeft w:val="0"/>
                  <w:marRight w:val="0"/>
                  <w:marTop w:val="0"/>
                  <w:marBottom w:val="0"/>
                  <w:divBdr>
                    <w:top w:val="none" w:sz="0" w:space="0" w:color="auto"/>
                    <w:left w:val="none" w:sz="0" w:space="0" w:color="auto"/>
                    <w:bottom w:val="none" w:sz="0" w:space="0" w:color="auto"/>
                    <w:right w:val="none" w:sz="0" w:space="0" w:color="auto"/>
                  </w:divBdr>
                  <w:divsChild>
                    <w:div w:id="109092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071575">
          <w:marLeft w:val="0"/>
          <w:marRight w:val="0"/>
          <w:marTop w:val="0"/>
          <w:marBottom w:val="0"/>
          <w:divBdr>
            <w:top w:val="none" w:sz="0" w:space="0" w:color="auto"/>
            <w:left w:val="none" w:sz="0" w:space="0" w:color="auto"/>
            <w:bottom w:val="none" w:sz="0" w:space="0" w:color="auto"/>
            <w:right w:val="none" w:sz="0" w:space="0" w:color="auto"/>
          </w:divBdr>
          <w:divsChild>
            <w:div w:id="2005283628">
              <w:marLeft w:val="0"/>
              <w:marRight w:val="0"/>
              <w:marTop w:val="0"/>
              <w:marBottom w:val="0"/>
              <w:divBdr>
                <w:top w:val="none" w:sz="0" w:space="0" w:color="auto"/>
                <w:left w:val="none" w:sz="0" w:space="0" w:color="auto"/>
                <w:bottom w:val="none" w:sz="0" w:space="0" w:color="auto"/>
                <w:right w:val="none" w:sz="0" w:space="0" w:color="auto"/>
              </w:divBdr>
            </w:div>
            <w:div w:id="1461997357">
              <w:marLeft w:val="0"/>
              <w:marRight w:val="0"/>
              <w:marTop w:val="0"/>
              <w:marBottom w:val="0"/>
              <w:divBdr>
                <w:top w:val="none" w:sz="0" w:space="0" w:color="auto"/>
                <w:left w:val="none" w:sz="0" w:space="0" w:color="auto"/>
                <w:bottom w:val="none" w:sz="0" w:space="0" w:color="auto"/>
                <w:right w:val="none" w:sz="0" w:space="0" w:color="auto"/>
              </w:divBdr>
              <w:divsChild>
                <w:div w:id="692996507">
                  <w:marLeft w:val="0"/>
                  <w:marRight w:val="0"/>
                  <w:marTop w:val="0"/>
                  <w:marBottom w:val="0"/>
                  <w:divBdr>
                    <w:top w:val="none" w:sz="0" w:space="0" w:color="auto"/>
                    <w:left w:val="none" w:sz="0" w:space="0" w:color="auto"/>
                    <w:bottom w:val="none" w:sz="0" w:space="0" w:color="auto"/>
                    <w:right w:val="none" w:sz="0" w:space="0" w:color="auto"/>
                  </w:divBdr>
                </w:div>
              </w:divsChild>
            </w:div>
            <w:div w:id="363362508">
              <w:marLeft w:val="0"/>
              <w:marRight w:val="0"/>
              <w:marTop w:val="0"/>
              <w:marBottom w:val="0"/>
              <w:divBdr>
                <w:top w:val="none" w:sz="0" w:space="0" w:color="auto"/>
                <w:left w:val="none" w:sz="0" w:space="0" w:color="auto"/>
                <w:bottom w:val="none" w:sz="0" w:space="0" w:color="auto"/>
                <w:right w:val="none" w:sz="0" w:space="0" w:color="auto"/>
              </w:divBdr>
            </w:div>
          </w:divsChild>
        </w:div>
        <w:div w:id="801843858">
          <w:marLeft w:val="0"/>
          <w:marRight w:val="0"/>
          <w:marTop w:val="0"/>
          <w:marBottom w:val="0"/>
          <w:divBdr>
            <w:top w:val="none" w:sz="0" w:space="0" w:color="auto"/>
            <w:left w:val="none" w:sz="0" w:space="0" w:color="auto"/>
            <w:bottom w:val="none" w:sz="0" w:space="0" w:color="auto"/>
            <w:right w:val="none" w:sz="0" w:space="0" w:color="auto"/>
          </w:divBdr>
          <w:divsChild>
            <w:div w:id="702174015">
              <w:marLeft w:val="0"/>
              <w:marRight w:val="0"/>
              <w:marTop w:val="0"/>
              <w:marBottom w:val="0"/>
              <w:divBdr>
                <w:top w:val="none" w:sz="0" w:space="0" w:color="auto"/>
                <w:left w:val="none" w:sz="0" w:space="0" w:color="auto"/>
                <w:bottom w:val="none" w:sz="0" w:space="0" w:color="auto"/>
                <w:right w:val="none" w:sz="0" w:space="0" w:color="auto"/>
              </w:divBdr>
              <w:divsChild>
                <w:div w:id="126445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329421">
          <w:marLeft w:val="0"/>
          <w:marRight w:val="0"/>
          <w:marTop w:val="0"/>
          <w:marBottom w:val="0"/>
          <w:divBdr>
            <w:top w:val="none" w:sz="0" w:space="0" w:color="auto"/>
            <w:left w:val="none" w:sz="0" w:space="0" w:color="auto"/>
            <w:bottom w:val="none" w:sz="0" w:space="0" w:color="auto"/>
            <w:right w:val="none" w:sz="0" w:space="0" w:color="auto"/>
          </w:divBdr>
          <w:divsChild>
            <w:div w:id="1224682610">
              <w:marLeft w:val="0"/>
              <w:marRight w:val="0"/>
              <w:marTop w:val="0"/>
              <w:marBottom w:val="0"/>
              <w:divBdr>
                <w:top w:val="none" w:sz="0" w:space="0" w:color="auto"/>
                <w:left w:val="none" w:sz="0" w:space="0" w:color="auto"/>
                <w:bottom w:val="none" w:sz="0" w:space="0" w:color="auto"/>
                <w:right w:val="none" w:sz="0" w:space="0" w:color="auto"/>
              </w:divBdr>
            </w:div>
            <w:div w:id="81048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engineer.co.uk/author/theenginee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625</Words>
  <Characters>3565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Summerfield</dc:creator>
  <cp:keywords/>
  <dc:description/>
  <cp:lastModifiedBy>Abi Summerfield</cp:lastModifiedBy>
  <cp:revision>1</cp:revision>
  <dcterms:created xsi:type="dcterms:W3CDTF">2016-11-07T12:04:00Z</dcterms:created>
  <dcterms:modified xsi:type="dcterms:W3CDTF">2016-11-07T12:14:00Z</dcterms:modified>
</cp:coreProperties>
</file>