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A93DC8E" w:rsidR="0085230E" w:rsidRPr="007B491F" w:rsidRDefault="0085230E" w:rsidP="00340E9A">
      <w:pPr>
        <w:ind w:right="237"/>
        <w:rPr>
          <w:b/>
          <w:sz w:val="44"/>
        </w:rPr>
      </w:pPr>
      <w:r w:rsidRPr="007B491F">
        <w:rPr>
          <w:b/>
          <w:sz w:val="44"/>
        </w:rPr>
        <w:t xml:space="preserve">LEVEL </w:t>
      </w:r>
      <w:r w:rsidR="009E0C5A">
        <w:rPr>
          <w:b/>
          <w:sz w:val="44"/>
        </w:rPr>
        <w:t>5</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340E9A">
      <w:pPr>
        <w:ind w:right="237"/>
        <w:rPr>
          <w:b/>
          <w:sz w:val="44"/>
        </w:rPr>
      </w:pPr>
    </w:p>
    <w:p w14:paraId="55F4D7BC" w14:textId="1AFA1D08" w:rsidR="008F22BD" w:rsidRDefault="008F22BD" w:rsidP="00340E9A">
      <w:pPr>
        <w:ind w:right="237"/>
        <w:rPr>
          <w:b/>
          <w:sz w:val="44"/>
        </w:rPr>
      </w:pPr>
    </w:p>
    <w:p w14:paraId="4389014C" w14:textId="24EEDEB6" w:rsidR="005A1BA3" w:rsidRPr="00190913" w:rsidRDefault="005A1BA3" w:rsidP="00340E9A">
      <w:pPr>
        <w:ind w:right="237"/>
        <w:rPr>
          <w:b/>
          <w:sz w:val="40"/>
        </w:rPr>
      </w:pPr>
      <w:r w:rsidRPr="005A1BA3">
        <w:rPr>
          <w:b/>
          <w:sz w:val="40"/>
        </w:rPr>
        <w:t xml:space="preserve">Workbook title: Competency Based Workbook </w:t>
      </w:r>
      <w:r w:rsidR="00571403">
        <w:rPr>
          <w:b/>
          <w:sz w:val="40"/>
        </w:rPr>
        <w:t>4</w:t>
      </w:r>
      <w:r w:rsidRPr="005A1BA3">
        <w:rPr>
          <w:b/>
          <w:sz w:val="40"/>
        </w:rPr>
        <w:t xml:space="preserve"> (</w:t>
      </w:r>
      <w:r w:rsidR="00751F44" w:rsidRPr="005A1BA3">
        <w:rPr>
          <w:b/>
          <w:sz w:val="40"/>
        </w:rPr>
        <w:t>PDCA</w:t>
      </w:r>
      <w:r w:rsidRPr="005A1BA3">
        <w:rPr>
          <w:b/>
          <w:sz w:val="40"/>
        </w:rPr>
        <w:t>)</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C9985BC" w:rsidR="007B491F" w:rsidRPr="008F22BD" w:rsidRDefault="007B491F" w:rsidP="00340E9A">
            <w:pPr>
              <w:ind w:right="237"/>
              <w:rPr>
                <w:b/>
                <w:sz w:val="32"/>
              </w:rPr>
            </w:pPr>
            <w:r w:rsidRPr="008F22BD">
              <w:rPr>
                <w:b/>
                <w:sz w:val="32"/>
              </w:rPr>
              <w:t>Learner name</w:t>
            </w:r>
            <w:r w:rsidR="00BB2EC1">
              <w:rPr>
                <w:b/>
                <w:sz w:val="32"/>
              </w:rPr>
              <w:t>: SAM BELLINGHAM</w:t>
            </w:r>
          </w:p>
          <w:p w14:paraId="44290483" w14:textId="77777777" w:rsidR="00FF6BE0" w:rsidRDefault="00FF6BE0" w:rsidP="00340E9A">
            <w:pPr>
              <w:ind w:right="237"/>
              <w:rPr>
                <w:b/>
                <w:sz w:val="32"/>
              </w:rPr>
            </w:pP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52B439D7" w14:textId="533D5FA5" w:rsidR="005A1BA3" w:rsidRPr="008F22BD" w:rsidRDefault="00BB2EC1" w:rsidP="00BB2EC1">
            <w:pPr>
              <w:ind w:right="237"/>
              <w:rPr>
                <w:b/>
                <w:sz w:val="32"/>
              </w:rPr>
            </w:pPr>
            <w:r>
              <w:rPr>
                <w:b/>
                <w:sz w:val="32"/>
              </w:rPr>
              <w:t xml:space="preserve">1910715 </w:t>
            </w: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76BE09DE" w:rsidR="00190913" w:rsidRPr="00932CCA" w:rsidRDefault="31856DE5" w:rsidP="31856DE5">
      <w:pPr>
        <w:ind w:right="237"/>
        <w:rPr>
          <w:b/>
          <w:bCs/>
          <w:i/>
          <w:iCs/>
        </w:rPr>
      </w:pPr>
      <w:r w:rsidRPr="31856DE5">
        <w:rPr>
          <w:b/>
          <w:bCs/>
          <w:i/>
          <w:iCs/>
        </w:rPr>
        <w:t>Module title: Policing in the workplace 2 (</w:t>
      </w:r>
      <w:r w:rsidR="00751F44" w:rsidRPr="31856DE5">
        <w:rPr>
          <w:b/>
          <w:bCs/>
          <w:i/>
          <w:iCs/>
        </w:rPr>
        <w:t>PDCA</w:t>
      </w:r>
      <w:r w:rsidRPr="31856DE5">
        <w:rPr>
          <w:b/>
          <w:bCs/>
          <w:i/>
          <w:iCs/>
        </w:rPr>
        <w:t xml:space="preserve">) </w:t>
      </w:r>
    </w:p>
    <w:p w14:paraId="1502641F" w14:textId="77777777" w:rsidR="00190913" w:rsidRPr="00270EEB" w:rsidRDefault="00190913" w:rsidP="00340E9A">
      <w:pPr>
        <w:ind w:right="237"/>
        <w:rPr>
          <w:b/>
          <w:sz w:val="36"/>
          <w:szCs w:val="56"/>
        </w:rPr>
      </w:pPr>
    </w:p>
    <w:p w14:paraId="6D58F4AD" w14:textId="6075BF78" w:rsidR="0010312C" w:rsidRPr="00A4312C" w:rsidRDefault="00F927A1" w:rsidP="00340E9A">
      <w:pPr>
        <w:ind w:right="237"/>
        <w:rPr>
          <w:b/>
        </w:rPr>
      </w:pPr>
      <w:r w:rsidRPr="00270EEB">
        <w:br w:type="page"/>
      </w:r>
      <w:r w:rsidR="00F139CF" w:rsidRPr="00A4312C">
        <w:rPr>
          <w:b/>
        </w:rPr>
        <w:lastRenderedPageBreak/>
        <w:t>Workbook</w:t>
      </w:r>
      <w:r w:rsidR="0010312C" w:rsidRPr="00A4312C">
        <w:rPr>
          <w:b/>
        </w:rPr>
        <w:t xml:space="preserve"> Guidance</w:t>
      </w:r>
    </w:p>
    <w:p w14:paraId="08AF75DB" w14:textId="77777777" w:rsidR="0010312C" w:rsidRPr="00A4312C" w:rsidRDefault="0010312C" w:rsidP="00340E9A">
      <w:pPr>
        <w:ind w:right="237"/>
      </w:pPr>
    </w:p>
    <w:p w14:paraId="4A525123" w14:textId="75CFBCE7" w:rsidR="1DD1DFEA" w:rsidRPr="00A4312C" w:rsidRDefault="1DD1DFEA" w:rsidP="1DD1DFEA">
      <w:pPr>
        <w:jc w:val="both"/>
        <w:rPr>
          <w:rFonts w:eastAsia="Arial"/>
          <w:color w:val="000000" w:themeColor="text1"/>
        </w:rPr>
      </w:pPr>
      <w:r w:rsidRPr="00A4312C">
        <w:rPr>
          <w:rFonts w:eastAsia="Arial"/>
          <w:color w:val="000000" w:themeColor="text1"/>
        </w:rPr>
        <w:t>Please read these notes carefully; they provide essential information.</w:t>
      </w:r>
    </w:p>
    <w:p w14:paraId="619EE2C5" w14:textId="77777777" w:rsidR="008B28E7" w:rsidRPr="00A4312C" w:rsidRDefault="008B28E7" w:rsidP="00340E9A">
      <w:pPr>
        <w:ind w:right="237"/>
      </w:pPr>
    </w:p>
    <w:p w14:paraId="276E7F40" w14:textId="4E8F046F" w:rsidR="0040668F" w:rsidRPr="00A4312C" w:rsidRDefault="0040668F" w:rsidP="00340E9A">
      <w:pPr>
        <w:ind w:right="237"/>
        <w:jc w:val="both"/>
      </w:pPr>
      <w:r w:rsidRPr="00A4312C">
        <w:rPr>
          <w:b/>
        </w:rPr>
        <w:t xml:space="preserve">What is the </w:t>
      </w:r>
      <w:r w:rsidR="00F139CF" w:rsidRPr="00A4312C">
        <w:rPr>
          <w:b/>
        </w:rPr>
        <w:t xml:space="preserve">workbook </w:t>
      </w:r>
      <w:r w:rsidRPr="00A4312C">
        <w:rPr>
          <w:b/>
        </w:rPr>
        <w:t>for?</w:t>
      </w:r>
    </w:p>
    <w:p w14:paraId="5514925D" w14:textId="77777777" w:rsidR="0040668F" w:rsidRPr="00A4312C" w:rsidRDefault="0040668F" w:rsidP="00340E9A">
      <w:pPr>
        <w:ind w:right="237"/>
        <w:jc w:val="both"/>
        <w:rPr>
          <w:b/>
        </w:rPr>
      </w:pPr>
    </w:p>
    <w:p w14:paraId="5CD62538" w14:textId="605C200F" w:rsidR="1DD1DFEA" w:rsidRPr="00A4312C" w:rsidRDefault="1DD1DFEA" w:rsidP="1DD1DFEA">
      <w:pPr>
        <w:jc w:val="both"/>
        <w:rPr>
          <w:rFonts w:eastAsia="Arial"/>
          <w:color w:val="000000" w:themeColor="text1"/>
        </w:rPr>
      </w:pPr>
      <w:r w:rsidRPr="00A4312C">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A4312C" w:rsidRDefault="004B69F6" w:rsidP="00340E9A">
      <w:pPr>
        <w:ind w:right="237"/>
        <w:jc w:val="both"/>
      </w:pPr>
    </w:p>
    <w:p w14:paraId="63641FAD" w14:textId="77777777" w:rsidR="005D1743" w:rsidRPr="00A4312C" w:rsidRDefault="31856DE5" w:rsidP="008B14D2">
      <w:pPr>
        <w:pStyle w:val="ListParagraph"/>
        <w:numPr>
          <w:ilvl w:val="0"/>
          <w:numId w:val="5"/>
        </w:numPr>
        <w:spacing w:line="259" w:lineRule="auto"/>
        <w:ind w:right="237"/>
        <w:jc w:val="both"/>
        <w:rPr>
          <w:b/>
          <w:bCs/>
        </w:rPr>
      </w:pPr>
      <w:r w:rsidRPr="00A4312C">
        <w:rPr>
          <w:b/>
          <w:bCs/>
        </w:rPr>
        <w:t>Wellbeing and Resilience</w:t>
      </w:r>
    </w:p>
    <w:p w14:paraId="21C54352" w14:textId="77777777" w:rsidR="005D1743" w:rsidRPr="00A4312C" w:rsidRDefault="005D1743" w:rsidP="008B14D2">
      <w:pPr>
        <w:pStyle w:val="ListParagraph"/>
        <w:numPr>
          <w:ilvl w:val="0"/>
          <w:numId w:val="5"/>
        </w:numPr>
        <w:spacing w:line="259" w:lineRule="auto"/>
        <w:ind w:right="237"/>
        <w:jc w:val="both"/>
        <w:rPr>
          <w:b/>
          <w:bCs/>
        </w:rPr>
      </w:pPr>
      <w:r w:rsidRPr="00A4312C">
        <w:rPr>
          <w:b/>
          <w:bCs/>
        </w:rPr>
        <w:t>Evidence based policing</w:t>
      </w:r>
    </w:p>
    <w:p w14:paraId="0350DF64" w14:textId="6E85E594" w:rsidR="005D1743" w:rsidRPr="00A4312C" w:rsidRDefault="005D1743" w:rsidP="008B14D2">
      <w:pPr>
        <w:pStyle w:val="ListParagraph"/>
        <w:numPr>
          <w:ilvl w:val="0"/>
          <w:numId w:val="5"/>
        </w:numPr>
        <w:spacing w:line="259" w:lineRule="auto"/>
        <w:ind w:right="237"/>
        <w:jc w:val="both"/>
        <w:rPr>
          <w:b/>
          <w:bCs/>
        </w:rPr>
      </w:pPr>
      <w:r w:rsidRPr="00A4312C">
        <w:rPr>
          <w:b/>
          <w:bCs/>
        </w:rPr>
        <w:t>Research Methods and Skills</w:t>
      </w:r>
    </w:p>
    <w:p w14:paraId="507853AE" w14:textId="77777777" w:rsidR="005D1743" w:rsidRPr="00A4312C" w:rsidRDefault="005D1743" w:rsidP="00820B00">
      <w:pPr>
        <w:pStyle w:val="ListParagraph"/>
        <w:numPr>
          <w:ilvl w:val="0"/>
          <w:numId w:val="5"/>
        </w:numPr>
        <w:spacing w:line="259" w:lineRule="auto"/>
        <w:ind w:right="237"/>
        <w:jc w:val="both"/>
        <w:rPr>
          <w:b/>
          <w:bCs/>
        </w:rPr>
      </w:pPr>
      <w:r w:rsidRPr="00A4312C">
        <w:rPr>
          <w:b/>
          <w:bCs/>
        </w:rPr>
        <w:t xml:space="preserve">Decision-making and Discretion  </w:t>
      </w:r>
    </w:p>
    <w:p w14:paraId="28F6E7CA" w14:textId="65BEC53D" w:rsidR="31856DE5" w:rsidRPr="00A4312C" w:rsidRDefault="00820B00" w:rsidP="00820B00">
      <w:pPr>
        <w:pStyle w:val="ListParagraph"/>
        <w:numPr>
          <w:ilvl w:val="0"/>
          <w:numId w:val="5"/>
        </w:numPr>
        <w:spacing w:line="259" w:lineRule="auto"/>
        <w:ind w:right="237"/>
        <w:jc w:val="both"/>
        <w:rPr>
          <w:b/>
          <w:bCs/>
        </w:rPr>
      </w:pPr>
      <w:r w:rsidRPr="00A4312C">
        <w:rPr>
          <w:b/>
          <w:bCs/>
        </w:rPr>
        <w:t>Vulnerability and Risk</w:t>
      </w:r>
    </w:p>
    <w:p w14:paraId="70390825" w14:textId="77777777" w:rsidR="00820B00" w:rsidRPr="00A4312C" w:rsidRDefault="00820B00" w:rsidP="00820B00">
      <w:pPr>
        <w:pStyle w:val="ListParagraph"/>
        <w:numPr>
          <w:ilvl w:val="0"/>
          <w:numId w:val="5"/>
        </w:numPr>
        <w:spacing w:line="259" w:lineRule="auto"/>
        <w:ind w:right="237"/>
        <w:jc w:val="both"/>
        <w:rPr>
          <w:b/>
          <w:bCs/>
        </w:rPr>
      </w:pPr>
      <w:r w:rsidRPr="00A4312C">
        <w:rPr>
          <w:b/>
          <w:bCs/>
        </w:rPr>
        <w:t>Criminal justice</w:t>
      </w:r>
    </w:p>
    <w:p w14:paraId="56FA68B4" w14:textId="77777777" w:rsidR="00820B00" w:rsidRPr="00A4312C" w:rsidRDefault="00820B00" w:rsidP="00820B00">
      <w:pPr>
        <w:pStyle w:val="ListParagraph"/>
        <w:numPr>
          <w:ilvl w:val="0"/>
          <w:numId w:val="5"/>
        </w:numPr>
        <w:spacing w:line="259" w:lineRule="auto"/>
        <w:ind w:right="237"/>
        <w:jc w:val="both"/>
        <w:rPr>
          <w:b/>
          <w:bCs/>
        </w:rPr>
      </w:pPr>
      <w:r w:rsidRPr="00A4312C">
        <w:rPr>
          <w:b/>
          <w:bCs/>
        </w:rPr>
        <w:t xml:space="preserve">Conducting investigations </w:t>
      </w:r>
    </w:p>
    <w:p w14:paraId="5F8FA591" w14:textId="77777777" w:rsidR="00820B00" w:rsidRPr="00A4312C" w:rsidRDefault="00820B00" w:rsidP="00820B00">
      <w:pPr>
        <w:pStyle w:val="ListParagraph"/>
        <w:numPr>
          <w:ilvl w:val="0"/>
          <w:numId w:val="5"/>
        </w:numPr>
        <w:spacing w:line="259" w:lineRule="auto"/>
        <w:ind w:right="237"/>
        <w:jc w:val="both"/>
        <w:rPr>
          <w:b/>
          <w:bCs/>
        </w:rPr>
      </w:pPr>
      <w:r w:rsidRPr="00A4312C">
        <w:rPr>
          <w:b/>
          <w:bCs/>
        </w:rPr>
        <w:t>Decision making and discretion.</w:t>
      </w:r>
    </w:p>
    <w:p w14:paraId="62A1B210" w14:textId="01B58B6E" w:rsidR="00820B00" w:rsidRPr="00A4312C" w:rsidRDefault="00820B00" w:rsidP="00820B00">
      <w:pPr>
        <w:pStyle w:val="ListParagraph"/>
        <w:numPr>
          <w:ilvl w:val="0"/>
          <w:numId w:val="5"/>
        </w:numPr>
        <w:spacing w:line="259" w:lineRule="auto"/>
        <w:ind w:right="237"/>
        <w:jc w:val="both"/>
        <w:rPr>
          <w:b/>
          <w:bCs/>
        </w:rPr>
      </w:pPr>
      <w:r w:rsidRPr="00A4312C">
        <w:rPr>
          <w:b/>
          <w:bCs/>
        </w:rPr>
        <w:t>Digital Policing</w:t>
      </w:r>
    </w:p>
    <w:p w14:paraId="055344F4" w14:textId="77777777" w:rsidR="005D1743" w:rsidRPr="00A4312C" w:rsidRDefault="005D1743" w:rsidP="31856DE5">
      <w:pPr>
        <w:ind w:right="237"/>
        <w:jc w:val="both"/>
        <w:rPr>
          <w:highlight w:val="yellow"/>
        </w:rPr>
      </w:pPr>
    </w:p>
    <w:p w14:paraId="2338F02B" w14:textId="687167BE" w:rsidR="31856DE5" w:rsidRPr="00A4312C" w:rsidRDefault="31856DE5" w:rsidP="31856DE5">
      <w:pPr>
        <w:ind w:right="237"/>
        <w:jc w:val="both"/>
        <w:rPr>
          <w:highlight w:val="yellow"/>
        </w:rPr>
      </w:pPr>
    </w:p>
    <w:p w14:paraId="137DE606" w14:textId="537B6C04" w:rsidR="1DD1DFEA" w:rsidRPr="00A4312C" w:rsidRDefault="1DD1DFEA" w:rsidP="003D34AC">
      <w:pPr>
        <w:jc w:val="both"/>
        <w:rPr>
          <w:color w:val="000000" w:themeColor="text1"/>
        </w:rPr>
      </w:pPr>
      <w:r w:rsidRPr="00A4312C">
        <w:rPr>
          <w:rFonts w:eastAsia="Arial"/>
          <w:b/>
          <w:bCs/>
          <w:color w:val="000000" w:themeColor="text1"/>
        </w:rPr>
        <w:t>How should the workbook be presented?</w:t>
      </w:r>
    </w:p>
    <w:p w14:paraId="62EE2117" w14:textId="28AE9802" w:rsidR="1DD1DFEA" w:rsidRPr="00A4312C" w:rsidRDefault="1DD1DFEA" w:rsidP="1DD1DFEA">
      <w:pPr>
        <w:jc w:val="both"/>
        <w:rPr>
          <w:rFonts w:eastAsia="Arial"/>
          <w:color w:val="000000" w:themeColor="text1"/>
        </w:rPr>
      </w:pPr>
    </w:p>
    <w:p w14:paraId="51421B83" w14:textId="13579E32" w:rsidR="1DD1DFEA" w:rsidRPr="00A4312C" w:rsidRDefault="1DD1DFEA" w:rsidP="1DD1DFEA">
      <w:pPr>
        <w:jc w:val="both"/>
        <w:rPr>
          <w:rFonts w:eastAsia="Arial"/>
          <w:color w:val="000000" w:themeColor="text1"/>
        </w:rPr>
      </w:pPr>
      <w:r w:rsidRPr="00A4312C">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Pr="00A4312C" w:rsidRDefault="1DD1DFEA" w:rsidP="1DD1DFEA">
      <w:pPr>
        <w:jc w:val="both"/>
        <w:rPr>
          <w:rFonts w:eastAsia="Arial"/>
          <w:color w:val="000000" w:themeColor="text1"/>
        </w:rPr>
      </w:pPr>
    </w:p>
    <w:p w14:paraId="6750CA68" w14:textId="2EF5407F" w:rsidR="31856DE5" w:rsidRPr="00A4312C" w:rsidRDefault="31856DE5" w:rsidP="31856DE5">
      <w:pPr>
        <w:jc w:val="both"/>
      </w:pPr>
      <w:r w:rsidRPr="00A4312C">
        <w:rPr>
          <w:rFonts w:eastAsia="Arial"/>
          <w:color w:val="000000" w:themeColor="text1"/>
        </w:rPr>
        <w:t xml:space="preserve">You may wish to use the same incidents as </w:t>
      </w:r>
      <w:proofErr w:type="gramStart"/>
      <w:r w:rsidRPr="00A4312C">
        <w:rPr>
          <w:rFonts w:eastAsia="Arial"/>
          <w:color w:val="000000" w:themeColor="text1"/>
        </w:rPr>
        <w:t>you’ve</w:t>
      </w:r>
      <w:proofErr w:type="gramEnd"/>
      <w:r w:rsidRPr="00A4312C">
        <w:rPr>
          <w:rFonts w:eastAsia="Arial"/>
          <w:color w:val="000000" w:themeColor="text1"/>
        </w:rPr>
        <w:t xml:space="preserve"> outlined in the Occupational Competence Portfolio. </w:t>
      </w:r>
    </w:p>
    <w:p w14:paraId="142A7A37" w14:textId="4EBF7F35" w:rsidR="31856DE5" w:rsidRPr="00A4312C" w:rsidRDefault="31856DE5" w:rsidP="31856DE5">
      <w:pPr>
        <w:jc w:val="both"/>
      </w:pPr>
      <w:r w:rsidRPr="00A4312C">
        <w:rPr>
          <w:rFonts w:eastAsia="Arial"/>
          <w:color w:val="000000" w:themeColor="text1"/>
        </w:rPr>
        <w:t xml:space="preserve"> </w:t>
      </w:r>
    </w:p>
    <w:p w14:paraId="023B04B0" w14:textId="2FFE58B0" w:rsidR="31856DE5" w:rsidRPr="00A4312C" w:rsidRDefault="31856DE5" w:rsidP="31856DE5">
      <w:pPr>
        <w:jc w:val="both"/>
      </w:pPr>
      <w:r w:rsidRPr="00A4312C">
        <w:rPr>
          <w:rFonts w:eastAsia="Arial"/>
          <w:b/>
          <w:bCs/>
          <w:color w:val="000000" w:themeColor="text1"/>
        </w:rPr>
        <w:t>How should the workbook be presented?</w:t>
      </w:r>
    </w:p>
    <w:p w14:paraId="42FD305A" w14:textId="71EE83A6" w:rsidR="31856DE5" w:rsidRPr="00A4312C" w:rsidRDefault="31856DE5" w:rsidP="31856DE5">
      <w:pPr>
        <w:jc w:val="both"/>
      </w:pPr>
      <w:r w:rsidRPr="00A4312C">
        <w:rPr>
          <w:rFonts w:eastAsia="Arial"/>
          <w:color w:val="000000" w:themeColor="text1"/>
        </w:rPr>
        <w:t xml:space="preserve"> </w:t>
      </w:r>
    </w:p>
    <w:p w14:paraId="3385BD1A" w14:textId="5974270C" w:rsidR="31856DE5" w:rsidRPr="00A4312C" w:rsidRDefault="31856DE5" w:rsidP="31856DE5">
      <w:pPr>
        <w:jc w:val="both"/>
      </w:pPr>
      <w:r w:rsidRPr="00A4312C">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Pr="00A4312C" w:rsidRDefault="31856DE5" w:rsidP="31856DE5">
      <w:pPr>
        <w:jc w:val="both"/>
      </w:pPr>
      <w:r w:rsidRPr="00A4312C">
        <w:rPr>
          <w:rFonts w:eastAsia="Arial"/>
          <w:color w:val="000000" w:themeColor="text1"/>
        </w:rPr>
        <w:t xml:space="preserve"> </w:t>
      </w:r>
    </w:p>
    <w:p w14:paraId="19F0B119" w14:textId="3047904A" w:rsidR="31856DE5" w:rsidRPr="00A4312C" w:rsidRDefault="31856DE5" w:rsidP="31856DE5">
      <w:pPr>
        <w:jc w:val="both"/>
      </w:pPr>
      <w:r w:rsidRPr="00A4312C">
        <w:rPr>
          <w:rFonts w:eastAsia="Arial"/>
          <w:b/>
          <w:bCs/>
          <w:color w:val="000000" w:themeColor="text1"/>
        </w:rPr>
        <w:t>Word count policy</w:t>
      </w:r>
      <w:r w:rsidRPr="00A4312C">
        <w:rPr>
          <w:rFonts w:eastAsia="Arial"/>
          <w:color w:val="000000" w:themeColor="text1"/>
        </w:rPr>
        <w:t xml:space="preserve"> can be found in chapter 7 of the Academic Quality under section 7.7 (this applies to presenting work above and under the specified word count).  </w:t>
      </w:r>
    </w:p>
    <w:p w14:paraId="073D1215" w14:textId="7723B3EA" w:rsidR="31856DE5" w:rsidRPr="00A4312C" w:rsidRDefault="31856DE5" w:rsidP="31856DE5">
      <w:pPr>
        <w:jc w:val="both"/>
      </w:pPr>
      <w:r w:rsidRPr="00A4312C">
        <w:rPr>
          <w:rFonts w:eastAsia="Arial"/>
          <w:color w:val="000000" w:themeColor="text1"/>
        </w:rPr>
        <w:t>(</w:t>
      </w:r>
      <w:hyperlink r:id="rId12">
        <w:r w:rsidRPr="00A4312C">
          <w:rPr>
            <w:rStyle w:val="Hyperlink"/>
            <w:rFonts w:eastAsia="Arial"/>
          </w:rPr>
          <w:t>https://www.uwtsd.ac.uk/media/uwtsd-website/content-assets/documents/academic-office/aqh-chapters/chapters---en/Chapter_07_Assessment_Taught_Programmes_Pages_72-79-UPDATED-05-11-2019.pdf</w:t>
        </w:r>
      </w:hyperlink>
      <w:r w:rsidRPr="00A4312C">
        <w:rPr>
          <w:rFonts w:eastAsia="Arial"/>
          <w:color w:val="0000FF"/>
          <w:u w:val="single"/>
        </w:rPr>
        <w:t xml:space="preserve">) </w:t>
      </w:r>
    </w:p>
    <w:p w14:paraId="787F1896" w14:textId="19F7C358" w:rsidR="31856DE5" w:rsidRPr="00A4312C" w:rsidRDefault="31856DE5" w:rsidP="31856DE5">
      <w:pPr>
        <w:jc w:val="both"/>
      </w:pPr>
      <w:r w:rsidRPr="00A4312C">
        <w:rPr>
          <w:rFonts w:eastAsia="Arial"/>
          <w:color w:val="000000" w:themeColor="text1"/>
        </w:rPr>
        <w:t xml:space="preserve"> </w:t>
      </w:r>
    </w:p>
    <w:p w14:paraId="2594BB60" w14:textId="2C89ED68" w:rsidR="31856DE5" w:rsidRPr="00A4312C" w:rsidRDefault="31856DE5" w:rsidP="31856DE5">
      <w:pPr>
        <w:jc w:val="both"/>
      </w:pPr>
      <w:r w:rsidRPr="00A4312C">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Pr="00A4312C" w:rsidRDefault="00CF0A65" w:rsidP="31856DE5">
      <w:pPr>
        <w:jc w:val="both"/>
      </w:pPr>
      <w:hyperlink r:id="rId13">
        <w:r w:rsidR="31856DE5" w:rsidRPr="00A4312C">
          <w:rPr>
            <w:rStyle w:val="Hyperlink"/>
            <w:rFonts w:eastAsia="Arial"/>
          </w:rPr>
          <w:t>https://moodle.uwtsd.ac.uk/pluginfile.php/298870/mod_resource/content/1/Reflective%20Practice%20for%20Policing%20Students%20-%20Selina%20Copley%20Chapter5.pdf</w:t>
        </w:r>
      </w:hyperlink>
    </w:p>
    <w:p w14:paraId="3CFD4990" w14:textId="1EF10E25" w:rsidR="31856DE5" w:rsidRPr="00A4312C" w:rsidRDefault="31856DE5" w:rsidP="31856DE5">
      <w:pPr>
        <w:jc w:val="both"/>
      </w:pPr>
      <w:r w:rsidRPr="00A4312C">
        <w:rPr>
          <w:rFonts w:eastAsia="Arial"/>
          <w:color w:val="000000" w:themeColor="text1"/>
        </w:rPr>
        <w:t xml:space="preserve"> </w:t>
      </w:r>
    </w:p>
    <w:p w14:paraId="7B7A65D3" w14:textId="69FE0D4C" w:rsidR="31856DE5" w:rsidRPr="00A4312C" w:rsidRDefault="31856DE5" w:rsidP="31856DE5">
      <w:pPr>
        <w:jc w:val="both"/>
      </w:pPr>
      <w:r w:rsidRPr="00A4312C">
        <w:rPr>
          <w:rFonts w:eastAsia="Arial"/>
          <w:b/>
          <w:bCs/>
          <w:color w:val="000000" w:themeColor="text1"/>
        </w:rPr>
        <w:t>How is the workbook assessed?</w:t>
      </w:r>
    </w:p>
    <w:p w14:paraId="5EF21373" w14:textId="43180C43" w:rsidR="31856DE5" w:rsidRPr="00A4312C" w:rsidRDefault="31856DE5" w:rsidP="31856DE5">
      <w:pPr>
        <w:jc w:val="both"/>
      </w:pPr>
      <w:r w:rsidRPr="00A4312C">
        <w:rPr>
          <w:rFonts w:eastAsia="Arial"/>
          <w:color w:val="000000" w:themeColor="text1"/>
        </w:rPr>
        <w:t xml:space="preserve"> </w:t>
      </w:r>
    </w:p>
    <w:p w14:paraId="19DD1F14" w14:textId="55F153BA" w:rsidR="31856DE5" w:rsidRPr="00A4312C" w:rsidRDefault="31856DE5" w:rsidP="31856DE5">
      <w:pPr>
        <w:jc w:val="both"/>
      </w:pPr>
      <w:r w:rsidRPr="00A4312C">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Pr="00A4312C" w:rsidRDefault="31856DE5" w:rsidP="31856DE5">
      <w:pPr>
        <w:jc w:val="both"/>
      </w:pPr>
      <w:r w:rsidRPr="00A4312C">
        <w:rPr>
          <w:rFonts w:eastAsia="Arial"/>
          <w:color w:val="000000" w:themeColor="text1"/>
        </w:rPr>
        <w:t xml:space="preserve"> </w:t>
      </w:r>
    </w:p>
    <w:p w14:paraId="008FD8F7" w14:textId="2F334E40" w:rsidR="31856DE5" w:rsidRPr="00A4312C" w:rsidRDefault="31856DE5" w:rsidP="31856DE5">
      <w:pPr>
        <w:jc w:val="both"/>
      </w:pPr>
      <w:r w:rsidRPr="00A4312C">
        <w:rPr>
          <w:rFonts w:eastAsia="Arial"/>
          <w:color w:val="000000" w:themeColor="text1"/>
        </w:rPr>
        <w:t>Dates of workbook submission will be made available during the initial training day and posted on Moodle.</w:t>
      </w:r>
    </w:p>
    <w:p w14:paraId="0FB3ED56" w14:textId="5E3B374E" w:rsidR="31856DE5" w:rsidRPr="00A4312C" w:rsidRDefault="31856DE5" w:rsidP="31856DE5">
      <w:pPr>
        <w:jc w:val="both"/>
      </w:pPr>
      <w:r w:rsidRPr="00A4312C">
        <w:rPr>
          <w:rFonts w:eastAsia="Arial"/>
          <w:color w:val="000000" w:themeColor="text1"/>
        </w:rPr>
        <w:t xml:space="preserve"> </w:t>
      </w:r>
    </w:p>
    <w:p w14:paraId="29606FF1" w14:textId="704D8DAC" w:rsidR="31856DE5" w:rsidRPr="00A4312C" w:rsidRDefault="31856DE5" w:rsidP="31856DE5">
      <w:pPr>
        <w:jc w:val="both"/>
      </w:pPr>
      <w:r w:rsidRPr="00A4312C">
        <w:rPr>
          <w:rFonts w:eastAsia="Arial"/>
          <w:color w:val="000000" w:themeColor="text1"/>
        </w:rPr>
        <w:t>Once submitted your workbook will be assessed and marked independently.</w:t>
      </w:r>
    </w:p>
    <w:p w14:paraId="55628B0C" w14:textId="3DFB92D7" w:rsidR="31856DE5" w:rsidRPr="00A4312C" w:rsidRDefault="31856DE5" w:rsidP="31856DE5">
      <w:pPr>
        <w:jc w:val="both"/>
        <w:rPr>
          <w:rFonts w:eastAsia="Arial"/>
          <w:color w:val="000000" w:themeColor="text1"/>
        </w:rPr>
      </w:pPr>
    </w:p>
    <w:p w14:paraId="687D2E8F" w14:textId="7E8573AC" w:rsidR="1DD1DFEA" w:rsidRPr="00A4312C" w:rsidRDefault="1DD1DFEA" w:rsidP="1DD1DFEA">
      <w:pPr>
        <w:jc w:val="both"/>
        <w:rPr>
          <w:rFonts w:eastAsia="Arial"/>
          <w:color w:val="000000" w:themeColor="text1"/>
        </w:rPr>
      </w:pPr>
    </w:p>
    <w:p w14:paraId="696F38D9" w14:textId="32663116" w:rsidR="1DD1DFEA" w:rsidRPr="00A4312C" w:rsidRDefault="1DD1DFEA" w:rsidP="1DD1DFEA">
      <w:pPr>
        <w:jc w:val="both"/>
        <w:rPr>
          <w:rFonts w:eastAsia="Arial"/>
          <w:color w:val="000000" w:themeColor="text1"/>
        </w:rPr>
      </w:pPr>
    </w:p>
    <w:p w14:paraId="06E54AC5" w14:textId="038CF02E" w:rsidR="1DD1DFEA" w:rsidRPr="00A4312C" w:rsidRDefault="1DD1DFEA" w:rsidP="1DD1DFEA">
      <w:pPr>
        <w:jc w:val="both"/>
        <w:rPr>
          <w:rFonts w:eastAsia="Arial"/>
          <w:color w:val="000000" w:themeColor="text1"/>
        </w:rPr>
      </w:pPr>
    </w:p>
    <w:p w14:paraId="43E9FA68" w14:textId="52146C10" w:rsidR="1DD1DFEA" w:rsidRPr="00A4312C" w:rsidRDefault="1DD1DFEA" w:rsidP="1DD1DFEA">
      <w:pPr>
        <w:rPr>
          <w:rFonts w:eastAsia="Arial"/>
          <w:color w:val="000000" w:themeColor="text1"/>
        </w:rPr>
      </w:pPr>
      <w:r w:rsidRPr="00A4312C">
        <w:br w:type="page"/>
      </w:r>
    </w:p>
    <w:p w14:paraId="450AD93A" w14:textId="1BF0C25B" w:rsidR="1DD1DFEA" w:rsidRPr="00A4312C" w:rsidRDefault="1DD1DFEA" w:rsidP="1DD1DFEA">
      <w:pPr>
        <w:jc w:val="both"/>
        <w:rPr>
          <w:rFonts w:eastAsia="Arial"/>
          <w:color w:val="000000" w:themeColor="text1"/>
        </w:rPr>
      </w:pPr>
      <w:r w:rsidRPr="00A4312C">
        <w:rPr>
          <w:rFonts w:eastAsia="Arial"/>
          <w:b/>
          <w:bCs/>
          <w:color w:val="000000" w:themeColor="text1"/>
        </w:rPr>
        <w:lastRenderedPageBreak/>
        <w:t>Confidentiality</w:t>
      </w:r>
    </w:p>
    <w:p w14:paraId="3A425A9E" w14:textId="5449413C" w:rsidR="1DD1DFEA" w:rsidRPr="00A4312C" w:rsidRDefault="1DD1DFEA" w:rsidP="1DD1DFEA">
      <w:pPr>
        <w:jc w:val="both"/>
        <w:rPr>
          <w:rFonts w:eastAsia="Arial"/>
          <w:color w:val="000000" w:themeColor="text1"/>
        </w:rPr>
      </w:pPr>
    </w:p>
    <w:p w14:paraId="3ECBCEBC" w14:textId="564C34C4" w:rsidR="1DD1DFEA" w:rsidRPr="00A4312C" w:rsidRDefault="1DD1DFEA" w:rsidP="1DD1DFEA">
      <w:pPr>
        <w:jc w:val="both"/>
        <w:rPr>
          <w:rFonts w:eastAsia="Arial"/>
          <w:color w:val="000000" w:themeColor="text1"/>
        </w:rPr>
      </w:pPr>
      <w:r w:rsidRPr="00A4312C">
        <w:rPr>
          <w:rFonts w:eastAsia="Arial"/>
          <w:color w:val="000000" w:themeColor="text1"/>
        </w:rPr>
        <w:t>It is important that no individual can be identified either directly or indirectly from the information in the workbook. Therefore, you must:</w:t>
      </w:r>
    </w:p>
    <w:p w14:paraId="36D82C63" w14:textId="22FB7820" w:rsidR="1DD1DFEA" w:rsidRPr="00A4312C" w:rsidRDefault="1DD1DFEA" w:rsidP="1DD1DFEA">
      <w:pPr>
        <w:jc w:val="both"/>
        <w:rPr>
          <w:rFonts w:eastAsia="Arial"/>
          <w:color w:val="000000" w:themeColor="text1"/>
        </w:rPr>
      </w:pPr>
    </w:p>
    <w:p w14:paraId="3D084C00" w14:textId="47A56821" w:rsidR="1DD1DFEA" w:rsidRPr="00A4312C" w:rsidRDefault="1DD1DFEA" w:rsidP="1DD1DFEA">
      <w:pPr>
        <w:pStyle w:val="ListParagraph"/>
        <w:numPr>
          <w:ilvl w:val="0"/>
          <w:numId w:val="3"/>
        </w:numPr>
        <w:jc w:val="both"/>
        <w:rPr>
          <w:color w:val="000000" w:themeColor="text1"/>
        </w:rPr>
      </w:pPr>
      <w:r w:rsidRPr="00A4312C">
        <w:rPr>
          <w:rFonts w:eastAsia="Arial"/>
          <w:color w:val="000000" w:themeColor="text1"/>
        </w:rPr>
        <w:t>adhere to guidance in the Student Handbook about unfair practice and plagiarism;</w:t>
      </w:r>
    </w:p>
    <w:p w14:paraId="11357DD0" w14:textId="060D9F83" w:rsidR="1DD1DFEA" w:rsidRPr="00A4312C" w:rsidRDefault="1DD1DFEA" w:rsidP="1DD1DFEA">
      <w:pPr>
        <w:pStyle w:val="ListParagraph"/>
        <w:numPr>
          <w:ilvl w:val="0"/>
          <w:numId w:val="3"/>
        </w:numPr>
        <w:jc w:val="both"/>
        <w:rPr>
          <w:color w:val="000000" w:themeColor="text1"/>
        </w:rPr>
      </w:pPr>
      <w:r w:rsidRPr="00A4312C">
        <w:rPr>
          <w:rFonts w:eastAsia="Arial"/>
          <w:color w:val="000000" w:themeColor="text1"/>
        </w:rPr>
        <w:t>not identify individuals including witnesses, victims or offenders by name;</w:t>
      </w:r>
    </w:p>
    <w:p w14:paraId="6DABAF3F" w14:textId="1C33FF62" w:rsidR="1DD1DFEA" w:rsidRPr="00A4312C" w:rsidRDefault="1DD1DFEA" w:rsidP="1DD1DFEA">
      <w:pPr>
        <w:pStyle w:val="ListParagraph"/>
        <w:numPr>
          <w:ilvl w:val="0"/>
          <w:numId w:val="3"/>
        </w:numPr>
        <w:jc w:val="both"/>
        <w:rPr>
          <w:color w:val="000000" w:themeColor="text1"/>
        </w:rPr>
      </w:pPr>
      <w:r w:rsidRPr="00A4312C">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Pr="00A4312C" w:rsidRDefault="1DD1DFEA" w:rsidP="1DD1DFEA">
      <w:pPr>
        <w:pStyle w:val="ListParagraph"/>
        <w:numPr>
          <w:ilvl w:val="0"/>
          <w:numId w:val="3"/>
        </w:numPr>
        <w:jc w:val="both"/>
        <w:rPr>
          <w:color w:val="000000" w:themeColor="text1"/>
        </w:rPr>
      </w:pPr>
      <w:r w:rsidRPr="00A4312C">
        <w:rPr>
          <w:rFonts w:eastAsia="Arial"/>
          <w:color w:val="000000" w:themeColor="text1"/>
        </w:rPr>
        <w:t xml:space="preserve">take personal responsibility for adhering to confidentiality rules. </w:t>
      </w:r>
    </w:p>
    <w:p w14:paraId="640D92B6" w14:textId="0DD4004F" w:rsidR="1DD1DFEA" w:rsidRPr="00A4312C" w:rsidRDefault="1DD1DFEA" w:rsidP="1DD1DFEA">
      <w:pPr>
        <w:pStyle w:val="ListParagraph"/>
        <w:numPr>
          <w:ilvl w:val="0"/>
          <w:numId w:val="2"/>
        </w:numPr>
        <w:jc w:val="both"/>
        <w:rPr>
          <w:color w:val="000000" w:themeColor="text1"/>
        </w:rPr>
      </w:pPr>
      <w:r w:rsidRPr="00A4312C">
        <w:rPr>
          <w:rFonts w:eastAsia="Arial"/>
          <w:color w:val="000000" w:themeColor="text1"/>
        </w:rPr>
        <w:t>not include any dates of any incidents or anything that specifically identifies an actual incident.</w:t>
      </w:r>
    </w:p>
    <w:p w14:paraId="2EFD6D5A" w14:textId="3FC8BB62" w:rsidR="1DD1DFEA" w:rsidRPr="00A4312C" w:rsidRDefault="1DD1DFEA" w:rsidP="1DD1DFEA">
      <w:pPr>
        <w:jc w:val="both"/>
        <w:rPr>
          <w:rFonts w:eastAsia="Arial"/>
          <w:color w:val="000000" w:themeColor="text1"/>
        </w:rPr>
      </w:pPr>
    </w:p>
    <w:p w14:paraId="1C8327E2" w14:textId="28EB70D0" w:rsidR="1DD1DFEA" w:rsidRPr="00A4312C" w:rsidRDefault="1DD1DFEA" w:rsidP="1DD1DFEA">
      <w:pPr>
        <w:jc w:val="both"/>
        <w:rPr>
          <w:rFonts w:eastAsia="Arial"/>
          <w:color w:val="000000" w:themeColor="text1"/>
        </w:rPr>
      </w:pPr>
      <w:r w:rsidRPr="00A4312C">
        <w:rPr>
          <w:rFonts w:eastAsia="Arial"/>
          <w:b/>
          <w:bCs/>
          <w:color w:val="000000" w:themeColor="text1"/>
        </w:rPr>
        <w:t>NOTE</w:t>
      </w:r>
    </w:p>
    <w:p w14:paraId="7694CF56" w14:textId="5C6CF697" w:rsidR="1DD1DFEA" w:rsidRPr="00A4312C" w:rsidRDefault="1DD1DFEA" w:rsidP="1DD1DFEA">
      <w:pPr>
        <w:jc w:val="both"/>
        <w:rPr>
          <w:rFonts w:eastAsia="Arial"/>
          <w:color w:val="000000" w:themeColor="text1"/>
        </w:rPr>
      </w:pPr>
    </w:p>
    <w:p w14:paraId="18FE9E27" w14:textId="181578D1" w:rsidR="1DD1DFEA" w:rsidRPr="00A4312C" w:rsidRDefault="1DD1DFEA" w:rsidP="1DD1DFEA">
      <w:pPr>
        <w:jc w:val="both"/>
        <w:rPr>
          <w:rFonts w:eastAsia="Arial"/>
          <w:color w:val="000000" w:themeColor="text1"/>
        </w:rPr>
      </w:pPr>
      <w:r w:rsidRPr="00A4312C">
        <w:rPr>
          <w:rFonts w:eastAsia="Arial"/>
          <w:color w:val="000000" w:themeColor="text1"/>
        </w:rPr>
        <w:t xml:space="preserve">Your workbook will be submitted electronically via Turnitin on Moodle. Guidance on this is in the Student Handbook. </w:t>
      </w:r>
    </w:p>
    <w:p w14:paraId="55AAD569" w14:textId="19BE7F6A" w:rsidR="1DD1DFEA" w:rsidRPr="00A4312C" w:rsidRDefault="1DD1DFEA" w:rsidP="1DD1DFEA">
      <w:pPr>
        <w:ind w:left="360"/>
        <w:jc w:val="both"/>
        <w:rPr>
          <w:rFonts w:eastAsia="Arial"/>
          <w:color w:val="000000" w:themeColor="text1"/>
        </w:rPr>
      </w:pPr>
    </w:p>
    <w:p w14:paraId="5681E9D5" w14:textId="45962A94" w:rsidR="1DD1DFEA" w:rsidRPr="00A4312C" w:rsidRDefault="1DD1DFEA" w:rsidP="1DD1DFEA">
      <w:pPr>
        <w:jc w:val="both"/>
        <w:rPr>
          <w:rFonts w:eastAsia="Arial"/>
          <w:color w:val="000000" w:themeColor="text1"/>
        </w:rPr>
      </w:pPr>
      <w:r w:rsidRPr="00A4312C">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Pr="00A4312C" w:rsidRDefault="1DD1DFEA" w:rsidP="1DD1DFEA">
      <w:pPr>
        <w:ind w:left="360"/>
        <w:jc w:val="both"/>
        <w:rPr>
          <w:rFonts w:eastAsia="Arial"/>
          <w:color w:val="000000" w:themeColor="text1"/>
        </w:rPr>
      </w:pPr>
    </w:p>
    <w:p w14:paraId="4944D600" w14:textId="2C291ED1" w:rsidR="1DD1DFEA" w:rsidRPr="00A4312C" w:rsidRDefault="1DD1DFEA" w:rsidP="1DD1DFEA">
      <w:pPr>
        <w:jc w:val="both"/>
        <w:rPr>
          <w:rFonts w:eastAsia="Arial"/>
          <w:color w:val="000000" w:themeColor="text1"/>
        </w:rPr>
      </w:pPr>
    </w:p>
    <w:p w14:paraId="1D7133A2" w14:textId="214F846B" w:rsidR="1DD1DFEA" w:rsidRPr="00A4312C" w:rsidRDefault="1DD1DFEA" w:rsidP="1DD1DFEA">
      <w:pPr>
        <w:jc w:val="both"/>
        <w:rPr>
          <w:rFonts w:eastAsia="Arial"/>
          <w:color w:val="000000" w:themeColor="text1"/>
        </w:rPr>
      </w:pPr>
      <w:r w:rsidRPr="00A4312C">
        <w:rPr>
          <w:rFonts w:eastAsia="Arial"/>
          <w:b/>
          <w:bCs/>
          <w:color w:val="000000" w:themeColor="text1"/>
        </w:rPr>
        <w:t>Dyslexia and other special circumstances</w:t>
      </w:r>
    </w:p>
    <w:p w14:paraId="5726A1BA" w14:textId="18B8A6F1" w:rsidR="1DD1DFEA" w:rsidRPr="00A4312C" w:rsidRDefault="1DD1DFEA" w:rsidP="1DD1DFEA">
      <w:pPr>
        <w:jc w:val="both"/>
        <w:rPr>
          <w:rFonts w:eastAsia="Arial"/>
          <w:color w:val="000000" w:themeColor="text1"/>
        </w:rPr>
      </w:pPr>
    </w:p>
    <w:p w14:paraId="599123DB" w14:textId="759A13F4" w:rsidR="1DD1DFEA" w:rsidRPr="00A4312C" w:rsidRDefault="1DD1DFEA" w:rsidP="1DD1DFEA">
      <w:pPr>
        <w:jc w:val="both"/>
        <w:rPr>
          <w:rFonts w:eastAsia="Arial"/>
          <w:color w:val="000000" w:themeColor="text1"/>
        </w:rPr>
      </w:pPr>
      <w:r w:rsidRPr="00A4312C">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00A4312C">
        <w:rPr>
          <w:rFonts w:eastAsia="Arial"/>
          <w:b/>
          <w:bCs/>
          <w:i/>
          <w:iCs/>
          <w:color w:val="000000" w:themeColor="text1"/>
        </w:rPr>
        <w:t>it is the learner’s individual responsibility to contact them</w:t>
      </w:r>
      <w:r w:rsidRPr="00A4312C">
        <w:rPr>
          <w:rFonts w:eastAsia="Arial"/>
          <w:color w:val="000000" w:themeColor="text1"/>
        </w:rPr>
        <w:t xml:space="preserve">. </w:t>
      </w:r>
    </w:p>
    <w:p w14:paraId="6413CBE8" w14:textId="7C5AF935" w:rsidR="1DD1DFEA" w:rsidRPr="00A4312C" w:rsidRDefault="1DD1DFEA" w:rsidP="1DD1DFEA">
      <w:pPr>
        <w:jc w:val="both"/>
        <w:rPr>
          <w:rFonts w:eastAsia="Arial"/>
          <w:color w:val="000000" w:themeColor="text1"/>
        </w:rPr>
      </w:pPr>
    </w:p>
    <w:p w14:paraId="359391ED" w14:textId="21D8D270" w:rsidR="1DD1DFEA" w:rsidRPr="00A4312C" w:rsidRDefault="1DD1DFEA" w:rsidP="1DD1DFEA">
      <w:pPr>
        <w:jc w:val="both"/>
        <w:rPr>
          <w:rFonts w:eastAsia="Arial"/>
          <w:color w:val="000000" w:themeColor="text1"/>
        </w:rPr>
      </w:pPr>
    </w:p>
    <w:p w14:paraId="2A3A095C" w14:textId="530C3D5D" w:rsidR="1DD1DFEA" w:rsidRPr="00A4312C" w:rsidRDefault="1DD1DFEA" w:rsidP="1DD1DFEA">
      <w:pPr>
        <w:rPr>
          <w:rFonts w:eastAsia="Arial"/>
          <w:color w:val="000000" w:themeColor="text1"/>
        </w:rPr>
      </w:pPr>
      <w:r w:rsidRPr="00A4312C">
        <w:br w:type="page"/>
      </w:r>
    </w:p>
    <w:p w14:paraId="7B8ECF5E" w14:textId="05DFF032" w:rsidR="1DD1DFEA" w:rsidRPr="00A4312C" w:rsidRDefault="1DD1DFEA" w:rsidP="1DD1DFEA">
      <w:pPr>
        <w:jc w:val="both"/>
        <w:rPr>
          <w:rFonts w:eastAsia="Arial"/>
          <w:color w:val="000000" w:themeColor="text1"/>
        </w:rPr>
      </w:pPr>
      <w:r w:rsidRPr="00A4312C">
        <w:rPr>
          <w:rFonts w:eastAsia="Arial"/>
          <w:b/>
          <w:bCs/>
          <w:color w:val="000000" w:themeColor="text1"/>
        </w:rPr>
        <w:lastRenderedPageBreak/>
        <w:t xml:space="preserve">Guidance: </w:t>
      </w:r>
    </w:p>
    <w:p w14:paraId="3EF5616E" w14:textId="4FCFBACE" w:rsidR="1DD1DFEA" w:rsidRPr="00A4312C" w:rsidRDefault="1DD1DFEA" w:rsidP="1DD1DFEA">
      <w:pPr>
        <w:jc w:val="both"/>
        <w:rPr>
          <w:rFonts w:eastAsia="Arial"/>
          <w:color w:val="000000" w:themeColor="text1"/>
        </w:rPr>
      </w:pPr>
    </w:p>
    <w:p w14:paraId="06631532" w14:textId="0D84EA0E" w:rsidR="1DD1DFEA" w:rsidRPr="00A4312C" w:rsidRDefault="1DD1DFEA" w:rsidP="1DD1DFEA">
      <w:pPr>
        <w:pStyle w:val="ListParagraph"/>
        <w:numPr>
          <w:ilvl w:val="0"/>
          <w:numId w:val="1"/>
        </w:numPr>
        <w:jc w:val="both"/>
        <w:rPr>
          <w:i/>
          <w:iCs/>
          <w:color w:val="000000" w:themeColor="text1"/>
        </w:rPr>
      </w:pPr>
      <w:r w:rsidRPr="00A4312C">
        <w:rPr>
          <w:rFonts w:eastAsia="Arial"/>
          <w:i/>
          <w:iCs/>
          <w:color w:val="000000" w:themeColor="text1"/>
        </w:rPr>
        <w:t>Your workbook must contain the items specified in the table below (clearly identified and in the order given);</w:t>
      </w:r>
    </w:p>
    <w:p w14:paraId="3780E17C" w14:textId="39A29FE4" w:rsidR="1DD1DFEA" w:rsidRPr="00A4312C" w:rsidRDefault="1DD1DFEA" w:rsidP="1DD1DFEA">
      <w:pPr>
        <w:pStyle w:val="ListParagraph"/>
        <w:numPr>
          <w:ilvl w:val="0"/>
          <w:numId w:val="1"/>
        </w:numPr>
        <w:jc w:val="both"/>
        <w:rPr>
          <w:i/>
          <w:iCs/>
          <w:color w:val="000000" w:themeColor="text1"/>
        </w:rPr>
      </w:pPr>
      <w:r w:rsidRPr="00A4312C">
        <w:rPr>
          <w:rFonts w:eastAsia="Arial"/>
          <w:i/>
          <w:iCs/>
          <w:color w:val="000000" w:themeColor="text1"/>
        </w:rPr>
        <w:t>You should use this particular document to insert your text / answer within each section of this workbook;</w:t>
      </w:r>
    </w:p>
    <w:p w14:paraId="0695EACA" w14:textId="77777777" w:rsidR="00B12295" w:rsidRPr="00A4312C" w:rsidRDefault="00B12295" w:rsidP="00340E9A">
      <w:pPr>
        <w:ind w:right="237"/>
        <w:jc w:val="both"/>
        <w:rPr>
          <w:b/>
        </w:rPr>
      </w:pPr>
    </w:p>
    <w:p w14:paraId="405CF10B" w14:textId="77777777" w:rsidR="008B28E7" w:rsidRPr="00A4312C" w:rsidRDefault="008B28E7" w:rsidP="00340E9A">
      <w:pPr>
        <w:ind w:right="237"/>
        <w:jc w:val="both"/>
        <w:rPr>
          <w:b/>
        </w:rPr>
      </w:pPr>
      <w:r w:rsidRPr="00A4312C">
        <w:rPr>
          <w:b/>
        </w:rPr>
        <w:t xml:space="preserve">Contents </w:t>
      </w:r>
    </w:p>
    <w:p w14:paraId="48980C89" w14:textId="77777777" w:rsidR="00B12295" w:rsidRPr="00A4312C" w:rsidRDefault="00B12295" w:rsidP="00340E9A">
      <w:pPr>
        <w:ind w:right="237"/>
        <w:jc w:val="both"/>
        <w:rPr>
          <w: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4"/>
        <w:gridCol w:w="5579"/>
        <w:gridCol w:w="1201"/>
      </w:tblGrid>
      <w:tr w:rsidR="00446F80" w:rsidRPr="00A4312C" w14:paraId="0CDD85F0" w14:textId="4A005F79" w:rsidTr="31856DE5">
        <w:tc>
          <w:tcPr>
            <w:tcW w:w="1390" w:type="dxa"/>
            <w:shd w:val="clear" w:color="auto" w:fill="auto"/>
          </w:tcPr>
          <w:p w14:paraId="0C25BFEF" w14:textId="0E3B031A" w:rsidR="00446F80" w:rsidRPr="00A4312C" w:rsidRDefault="00446F80" w:rsidP="00340E9A">
            <w:pPr>
              <w:ind w:right="237"/>
              <w:jc w:val="both"/>
              <w:rPr>
                <w:b/>
              </w:rPr>
            </w:pPr>
            <w:r w:rsidRPr="00A4312C">
              <w:rPr>
                <w:b/>
              </w:rPr>
              <w:t xml:space="preserve">Workbook </w:t>
            </w:r>
          </w:p>
        </w:tc>
        <w:tc>
          <w:tcPr>
            <w:tcW w:w="6488" w:type="dxa"/>
            <w:shd w:val="clear" w:color="auto" w:fill="auto"/>
          </w:tcPr>
          <w:p w14:paraId="1F40F756" w14:textId="746F93B6" w:rsidR="00446F80" w:rsidRPr="00A4312C" w:rsidRDefault="00446F80" w:rsidP="00340E9A">
            <w:pPr>
              <w:ind w:right="237"/>
              <w:jc w:val="both"/>
              <w:rPr>
                <w:b/>
              </w:rPr>
            </w:pPr>
            <w:r w:rsidRPr="00A4312C">
              <w:rPr>
                <w:b/>
              </w:rPr>
              <w:t xml:space="preserve">Area of Professional Practice </w:t>
            </w:r>
          </w:p>
          <w:p w14:paraId="1A5D6AF9" w14:textId="77777777" w:rsidR="00446F80" w:rsidRPr="00A4312C" w:rsidRDefault="00446F80" w:rsidP="00340E9A">
            <w:pPr>
              <w:ind w:right="237"/>
              <w:jc w:val="both"/>
              <w:rPr>
                <w:b/>
              </w:rPr>
            </w:pPr>
          </w:p>
        </w:tc>
        <w:tc>
          <w:tcPr>
            <w:tcW w:w="1236" w:type="dxa"/>
          </w:tcPr>
          <w:p w14:paraId="0B5B7A74" w14:textId="18F87E3C" w:rsidR="00446F80" w:rsidRPr="00A4312C" w:rsidRDefault="00446F80" w:rsidP="00340E9A">
            <w:pPr>
              <w:ind w:right="237"/>
              <w:jc w:val="both"/>
              <w:rPr>
                <w:b/>
              </w:rPr>
            </w:pPr>
            <w:r w:rsidRPr="00A4312C">
              <w:rPr>
                <w:b/>
              </w:rPr>
              <w:t>Word count</w:t>
            </w:r>
          </w:p>
        </w:tc>
      </w:tr>
      <w:tr w:rsidR="00446F80" w:rsidRPr="00A4312C" w14:paraId="3F209145" w14:textId="4F757148" w:rsidTr="31856DE5">
        <w:tc>
          <w:tcPr>
            <w:tcW w:w="1390" w:type="dxa"/>
            <w:shd w:val="clear" w:color="auto" w:fill="auto"/>
          </w:tcPr>
          <w:p w14:paraId="2967F37F" w14:textId="0F34A889" w:rsidR="00446F80" w:rsidRPr="00A4312C" w:rsidRDefault="00446F80" w:rsidP="00340E9A">
            <w:pPr>
              <w:ind w:right="237"/>
              <w:jc w:val="both"/>
            </w:pPr>
            <w:r w:rsidRPr="00A4312C">
              <w:t xml:space="preserve">Task 1 </w:t>
            </w:r>
          </w:p>
        </w:tc>
        <w:tc>
          <w:tcPr>
            <w:tcW w:w="6488" w:type="dxa"/>
            <w:shd w:val="clear" w:color="auto" w:fill="auto"/>
          </w:tcPr>
          <w:p w14:paraId="7CAD68AF" w14:textId="77777777" w:rsidR="00446F80" w:rsidRPr="00A4312C" w:rsidRDefault="31856DE5" w:rsidP="31856DE5">
            <w:pPr>
              <w:ind w:right="237"/>
              <w:jc w:val="both"/>
              <w:rPr>
                <w:rFonts w:eastAsia="Arial"/>
                <w:b/>
                <w:bCs/>
              </w:rPr>
            </w:pPr>
            <w:r w:rsidRPr="00A4312C">
              <w:rPr>
                <w:rFonts w:eastAsia="Arial"/>
                <w:b/>
                <w:bCs/>
              </w:rPr>
              <w:t>Wellbeing and Resilience</w:t>
            </w:r>
          </w:p>
          <w:p w14:paraId="13F52887" w14:textId="48D70A27" w:rsidR="00446F80" w:rsidRPr="00A4312C" w:rsidRDefault="00446F80" w:rsidP="31856DE5">
            <w:pPr>
              <w:ind w:right="237"/>
              <w:jc w:val="both"/>
              <w:rPr>
                <w:rFonts w:eastAsia="Arial"/>
                <w:b/>
                <w:bCs/>
              </w:rPr>
            </w:pPr>
          </w:p>
        </w:tc>
        <w:tc>
          <w:tcPr>
            <w:tcW w:w="1236" w:type="dxa"/>
          </w:tcPr>
          <w:p w14:paraId="6787B963" w14:textId="5F728F63" w:rsidR="00446F80" w:rsidRPr="00A4312C" w:rsidRDefault="31856DE5" w:rsidP="31856DE5">
            <w:pPr>
              <w:ind w:right="237"/>
              <w:jc w:val="both"/>
              <w:rPr>
                <w:rFonts w:eastAsia="Arial"/>
                <w:b/>
                <w:bCs/>
              </w:rPr>
            </w:pPr>
            <w:r w:rsidRPr="00A4312C">
              <w:rPr>
                <w:rFonts w:eastAsia="Arial"/>
                <w:b/>
                <w:bCs/>
              </w:rPr>
              <w:t>1000</w:t>
            </w:r>
          </w:p>
        </w:tc>
      </w:tr>
      <w:tr w:rsidR="00446F80" w:rsidRPr="00A4312C" w14:paraId="73724C95" w14:textId="5CDFE9D3" w:rsidTr="31856DE5">
        <w:tc>
          <w:tcPr>
            <w:tcW w:w="1390" w:type="dxa"/>
            <w:shd w:val="clear" w:color="auto" w:fill="auto"/>
          </w:tcPr>
          <w:p w14:paraId="5F71CFD1" w14:textId="151514F9" w:rsidR="00446F80" w:rsidRPr="00A4312C" w:rsidRDefault="00446F80" w:rsidP="00340E9A">
            <w:pPr>
              <w:ind w:right="237"/>
              <w:jc w:val="both"/>
            </w:pPr>
            <w:r w:rsidRPr="00A4312C">
              <w:t>Task 2</w:t>
            </w:r>
          </w:p>
        </w:tc>
        <w:tc>
          <w:tcPr>
            <w:tcW w:w="6488" w:type="dxa"/>
            <w:shd w:val="clear" w:color="auto" w:fill="auto"/>
          </w:tcPr>
          <w:p w14:paraId="4623DB59" w14:textId="45ECDE8E" w:rsidR="00446F80" w:rsidRPr="00A4312C" w:rsidRDefault="31856DE5" w:rsidP="31856DE5">
            <w:pPr>
              <w:spacing w:line="259" w:lineRule="auto"/>
              <w:ind w:right="237"/>
              <w:jc w:val="both"/>
              <w:rPr>
                <w:b/>
                <w:bCs/>
              </w:rPr>
            </w:pPr>
            <w:r w:rsidRPr="00A4312C">
              <w:rPr>
                <w:b/>
                <w:bCs/>
              </w:rPr>
              <w:t>Evidence based policing</w:t>
            </w:r>
          </w:p>
          <w:p w14:paraId="7ABC96DE" w14:textId="3D12136B" w:rsidR="00446F80" w:rsidRPr="00A4312C" w:rsidRDefault="31856DE5" w:rsidP="31856DE5">
            <w:pPr>
              <w:spacing w:line="259" w:lineRule="auto"/>
              <w:ind w:right="237"/>
              <w:jc w:val="both"/>
              <w:rPr>
                <w:b/>
                <w:bCs/>
                <w:lang w:val="en-US"/>
              </w:rPr>
            </w:pPr>
            <w:r w:rsidRPr="00A4312C">
              <w:rPr>
                <w:b/>
                <w:bCs/>
                <w:lang w:val="en-US"/>
              </w:rPr>
              <w:t>Research Methods and Skills</w:t>
            </w:r>
          </w:p>
          <w:p w14:paraId="2C3E7745" w14:textId="7226DF1D" w:rsidR="00446F80" w:rsidRPr="00A4312C" w:rsidRDefault="31856DE5" w:rsidP="31856DE5">
            <w:pPr>
              <w:spacing w:line="259" w:lineRule="auto"/>
              <w:ind w:right="237"/>
              <w:jc w:val="both"/>
              <w:rPr>
                <w:b/>
                <w:bCs/>
              </w:rPr>
            </w:pPr>
            <w:r w:rsidRPr="00A4312C">
              <w:rPr>
                <w:b/>
                <w:bCs/>
                <w:lang w:val="en-US"/>
              </w:rPr>
              <w:t>Decision-making and Discretion</w:t>
            </w:r>
            <w:r w:rsidRPr="00A4312C">
              <w:rPr>
                <w:b/>
                <w:bCs/>
              </w:rPr>
              <w:t> </w:t>
            </w:r>
          </w:p>
        </w:tc>
        <w:tc>
          <w:tcPr>
            <w:tcW w:w="1236" w:type="dxa"/>
          </w:tcPr>
          <w:p w14:paraId="151A1BD9" w14:textId="7432EB90" w:rsidR="00446F80" w:rsidRPr="00A4312C" w:rsidRDefault="31856DE5" w:rsidP="31856DE5">
            <w:pPr>
              <w:ind w:right="237"/>
              <w:jc w:val="both"/>
              <w:rPr>
                <w:rFonts w:eastAsia="Arial"/>
                <w:b/>
                <w:bCs/>
              </w:rPr>
            </w:pPr>
            <w:r w:rsidRPr="00A4312C">
              <w:rPr>
                <w:rFonts w:eastAsia="Arial"/>
                <w:b/>
                <w:bCs/>
              </w:rPr>
              <w:t>1200</w:t>
            </w:r>
          </w:p>
        </w:tc>
      </w:tr>
      <w:tr w:rsidR="00446F80" w:rsidRPr="00A4312C" w14:paraId="6953A260" w14:textId="25AAFF4B" w:rsidTr="31856DE5">
        <w:tc>
          <w:tcPr>
            <w:tcW w:w="1390" w:type="dxa"/>
            <w:shd w:val="clear" w:color="auto" w:fill="auto"/>
          </w:tcPr>
          <w:p w14:paraId="02F0EB04" w14:textId="71C83160" w:rsidR="00446F80" w:rsidRPr="00A4312C" w:rsidRDefault="00446F80" w:rsidP="00340E9A">
            <w:pPr>
              <w:ind w:right="237"/>
              <w:jc w:val="both"/>
            </w:pPr>
            <w:r w:rsidRPr="00A4312C">
              <w:t xml:space="preserve">Task 3 </w:t>
            </w:r>
          </w:p>
        </w:tc>
        <w:tc>
          <w:tcPr>
            <w:tcW w:w="6488" w:type="dxa"/>
            <w:shd w:val="clear" w:color="auto" w:fill="auto"/>
          </w:tcPr>
          <w:p w14:paraId="6F74A7BB" w14:textId="238CBE9C" w:rsidR="00446F80" w:rsidRPr="00A4312C" w:rsidRDefault="00E57B0A" w:rsidP="31856DE5">
            <w:pPr>
              <w:rPr>
                <w:rFonts w:eastAsia="Arial"/>
                <w:b/>
                <w:bCs/>
                <w:lang w:eastAsia="zh-TW"/>
              </w:rPr>
            </w:pPr>
            <w:r w:rsidRPr="00A4312C">
              <w:rPr>
                <w:rFonts w:eastAsia="Arial"/>
                <w:b/>
                <w:bCs/>
                <w:shd w:val="clear" w:color="auto" w:fill="FFFFFF"/>
                <w:lang w:eastAsia="zh-TW"/>
              </w:rPr>
              <w:t>Vulnerability and Risk</w:t>
            </w:r>
          </w:p>
        </w:tc>
        <w:tc>
          <w:tcPr>
            <w:tcW w:w="1236" w:type="dxa"/>
          </w:tcPr>
          <w:p w14:paraId="2C10A136" w14:textId="1DED8B75" w:rsidR="00446F80" w:rsidRPr="00A4312C" w:rsidRDefault="31856DE5" w:rsidP="31856DE5">
            <w:pPr>
              <w:ind w:right="237"/>
              <w:jc w:val="both"/>
              <w:rPr>
                <w:rFonts w:eastAsia="Arial"/>
                <w:b/>
                <w:bCs/>
              </w:rPr>
            </w:pPr>
            <w:r w:rsidRPr="00A4312C">
              <w:rPr>
                <w:rFonts w:eastAsia="Arial"/>
                <w:b/>
                <w:bCs/>
              </w:rPr>
              <w:t>1400</w:t>
            </w:r>
          </w:p>
        </w:tc>
      </w:tr>
      <w:tr w:rsidR="00446F80" w:rsidRPr="00A4312C" w14:paraId="0E09B7AB" w14:textId="15055A9A" w:rsidTr="31856DE5">
        <w:tc>
          <w:tcPr>
            <w:tcW w:w="1390" w:type="dxa"/>
            <w:shd w:val="clear" w:color="auto" w:fill="auto"/>
          </w:tcPr>
          <w:p w14:paraId="48892DF1" w14:textId="3186F543" w:rsidR="00446F80" w:rsidRPr="00A4312C" w:rsidRDefault="00446F80" w:rsidP="00340E9A">
            <w:pPr>
              <w:ind w:right="237"/>
              <w:jc w:val="both"/>
            </w:pPr>
            <w:r w:rsidRPr="00A4312C">
              <w:t xml:space="preserve">Task 4 </w:t>
            </w:r>
          </w:p>
        </w:tc>
        <w:tc>
          <w:tcPr>
            <w:tcW w:w="6488" w:type="dxa"/>
            <w:shd w:val="clear" w:color="auto" w:fill="auto"/>
          </w:tcPr>
          <w:p w14:paraId="7FECA8A2" w14:textId="77777777" w:rsidR="00DD7FFD" w:rsidRPr="00A4312C" w:rsidRDefault="00DD7FFD" w:rsidP="31856DE5">
            <w:pPr>
              <w:rPr>
                <w:rFonts w:eastAsia="Arial"/>
                <w:b/>
                <w:bCs/>
                <w:color w:val="000000" w:themeColor="text1"/>
              </w:rPr>
            </w:pPr>
            <w:r w:rsidRPr="00A4312C">
              <w:rPr>
                <w:rFonts w:eastAsia="Arial"/>
                <w:b/>
                <w:bCs/>
                <w:color w:val="000000" w:themeColor="text1"/>
              </w:rPr>
              <w:t xml:space="preserve">Conducting investigations </w:t>
            </w:r>
          </w:p>
          <w:p w14:paraId="289B8CA0" w14:textId="350E3F65" w:rsidR="5B63D80E" w:rsidRPr="00A4312C" w:rsidRDefault="00DD7FFD" w:rsidP="31856DE5">
            <w:pPr>
              <w:rPr>
                <w:rFonts w:eastAsia="Arial"/>
                <w:lang w:eastAsia="zh-TW"/>
              </w:rPr>
            </w:pPr>
            <w:r w:rsidRPr="00A4312C">
              <w:rPr>
                <w:rFonts w:eastAsia="Arial"/>
                <w:b/>
                <w:bCs/>
                <w:color w:val="000000" w:themeColor="text1"/>
              </w:rPr>
              <w:t>Information and intelligence</w:t>
            </w:r>
            <w:r w:rsidRPr="00A4312C">
              <w:rPr>
                <w:rFonts w:eastAsia="Arial"/>
                <w:lang w:eastAsia="zh-TW"/>
              </w:rPr>
              <w:t xml:space="preserve"> </w:t>
            </w:r>
          </w:p>
        </w:tc>
        <w:tc>
          <w:tcPr>
            <w:tcW w:w="1236" w:type="dxa"/>
          </w:tcPr>
          <w:p w14:paraId="138D90A7" w14:textId="4C93C9B9" w:rsidR="00446F80" w:rsidRPr="00A4312C" w:rsidRDefault="31856DE5" w:rsidP="31856DE5">
            <w:pPr>
              <w:ind w:right="237"/>
              <w:jc w:val="both"/>
              <w:rPr>
                <w:rFonts w:eastAsia="Arial"/>
                <w:b/>
                <w:bCs/>
              </w:rPr>
            </w:pPr>
            <w:r w:rsidRPr="00A4312C">
              <w:rPr>
                <w:rFonts w:eastAsia="Arial"/>
                <w:b/>
                <w:bCs/>
              </w:rPr>
              <w:t>1250</w:t>
            </w:r>
          </w:p>
          <w:p w14:paraId="67578D3E" w14:textId="5B7AE950" w:rsidR="00446F80" w:rsidRPr="00A4312C" w:rsidRDefault="00446F80" w:rsidP="31856DE5">
            <w:pPr>
              <w:ind w:right="237"/>
              <w:jc w:val="both"/>
              <w:rPr>
                <w:rFonts w:eastAsia="Arial"/>
                <w:b/>
                <w:bCs/>
              </w:rPr>
            </w:pPr>
          </w:p>
          <w:p w14:paraId="09719273" w14:textId="73BB43A2" w:rsidR="00446F80" w:rsidRPr="00A4312C" w:rsidRDefault="00446F80" w:rsidP="31856DE5">
            <w:pPr>
              <w:ind w:right="237"/>
              <w:jc w:val="both"/>
              <w:rPr>
                <w:rFonts w:eastAsia="Arial"/>
                <w:b/>
                <w:bCs/>
              </w:rPr>
            </w:pPr>
          </w:p>
        </w:tc>
      </w:tr>
      <w:tr w:rsidR="00446F80" w:rsidRPr="00A4312C" w14:paraId="442B656B" w14:textId="650C0AB6" w:rsidTr="31856DE5">
        <w:trPr>
          <w:trHeight w:val="81"/>
        </w:trPr>
        <w:tc>
          <w:tcPr>
            <w:tcW w:w="1390" w:type="dxa"/>
            <w:shd w:val="clear" w:color="auto" w:fill="auto"/>
          </w:tcPr>
          <w:p w14:paraId="25D7C409" w14:textId="6887A87D" w:rsidR="00446F80" w:rsidRPr="00A4312C" w:rsidRDefault="5B63D80E" w:rsidP="5B63D80E">
            <w:pPr>
              <w:ind w:right="237"/>
              <w:jc w:val="both"/>
            </w:pPr>
            <w:r w:rsidRPr="00A4312C">
              <w:t>Task 5</w:t>
            </w:r>
          </w:p>
        </w:tc>
        <w:tc>
          <w:tcPr>
            <w:tcW w:w="6488" w:type="dxa"/>
            <w:shd w:val="clear" w:color="auto" w:fill="auto"/>
          </w:tcPr>
          <w:p w14:paraId="700B0956" w14:textId="0EBBCD3F" w:rsidR="5B63D80E" w:rsidRPr="00A4312C" w:rsidRDefault="31856DE5" w:rsidP="31856DE5">
            <w:pPr>
              <w:rPr>
                <w:rFonts w:eastAsia="Arial"/>
                <w:b/>
                <w:bCs/>
              </w:rPr>
            </w:pPr>
            <w:r w:rsidRPr="00A4312C">
              <w:rPr>
                <w:rFonts w:eastAsia="Arial"/>
                <w:b/>
                <w:bCs/>
              </w:rPr>
              <w:t xml:space="preserve">Digital Policing, </w:t>
            </w:r>
          </w:p>
          <w:p w14:paraId="4F6247F3" w14:textId="61A056ED" w:rsidR="5B63D80E" w:rsidRPr="00A4312C" w:rsidRDefault="31856DE5" w:rsidP="31856DE5">
            <w:pPr>
              <w:rPr>
                <w:rFonts w:eastAsia="Arial"/>
                <w:b/>
                <w:bCs/>
              </w:rPr>
            </w:pPr>
            <w:r w:rsidRPr="00A4312C">
              <w:rPr>
                <w:rFonts w:eastAsia="Arial"/>
                <w:b/>
                <w:bCs/>
              </w:rPr>
              <w:t>Vulnerability and Risk </w:t>
            </w:r>
          </w:p>
        </w:tc>
        <w:tc>
          <w:tcPr>
            <w:tcW w:w="1236" w:type="dxa"/>
          </w:tcPr>
          <w:p w14:paraId="54D5E7AC" w14:textId="402A7CE8" w:rsidR="00446F80" w:rsidRPr="00A4312C" w:rsidRDefault="31856DE5" w:rsidP="31856DE5">
            <w:pPr>
              <w:spacing w:line="360" w:lineRule="auto"/>
              <w:ind w:right="237"/>
              <w:jc w:val="both"/>
              <w:rPr>
                <w:rFonts w:eastAsia="Arial"/>
                <w:b/>
                <w:bCs/>
              </w:rPr>
            </w:pPr>
            <w:r w:rsidRPr="00A4312C">
              <w:rPr>
                <w:rFonts w:eastAsia="Arial"/>
                <w:b/>
                <w:bCs/>
              </w:rPr>
              <w:t>1250</w:t>
            </w:r>
          </w:p>
          <w:p w14:paraId="1A03C628" w14:textId="0AA72C95" w:rsidR="00446F80" w:rsidRPr="00A4312C" w:rsidRDefault="00446F80" w:rsidP="31856DE5">
            <w:pPr>
              <w:spacing w:line="360" w:lineRule="auto"/>
              <w:ind w:right="237"/>
              <w:jc w:val="both"/>
              <w:rPr>
                <w:rFonts w:eastAsia="Arial"/>
                <w:b/>
                <w:bCs/>
              </w:rPr>
            </w:pPr>
          </w:p>
        </w:tc>
      </w:tr>
      <w:tr w:rsidR="5B63D80E" w:rsidRPr="00A4312C" w14:paraId="7CF18880" w14:textId="77777777" w:rsidTr="31856DE5">
        <w:trPr>
          <w:trHeight w:val="81"/>
        </w:trPr>
        <w:tc>
          <w:tcPr>
            <w:tcW w:w="1627" w:type="dxa"/>
            <w:shd w:val="clear" w:color="auto" w:fill="auto"/>
          </w:tcPr>
          <w:p w14:paraId="22E88436" w14:textId="391FD4CE" w:rsidR="5B63D80E" w:rsidRPr="00A4312C" w:rsidRDefault="5B63D80E" w:rsidP="5B63D80E">
            <w:pPr>
              <w:jc w:val="both"/>
            </w:pPr>
          </w:p>
        </w:tc>
        <w:tc>
          <w:tcPr>
            <w:tcW w:w="5557" w:type="dxa"/>
            <w:shd w:val="clear" w:color="auto" w:fill="auto"/>
          </w:tcPr>
          <w:p w14:paraId="70E4281B" w14:textId="77777777" w:rsidR="5B63D80E" w:rsidRPr="00A4312C" w:rsidRDefault="31856DE5" w:rsidP="31856DE5">
            <w:pPr>
              <w:spacing w:line="360" w:lineRule="auto"/>
              <w:ind w:right="237"/>
              <w:jc w:val="both"/>
              <w:rPr>
                <w:rFonts w:eastAsia="Arial"/>
                <w:b/>
                <w:bCs/>
              </w:rPr>
            </w:pPr>
            <w:r w:rsidRPr="00A4312C">
              <w:rPr>
                <w:rFonts w:eastAsia="Arial"/>
                <w:b/>
                <w:bCs/>
              </w:rPr>
              <w:t>Bibliography</w:t>
            </w:r>
          </w:p>
          <w:p w14:paraId="0DEB448B" w14:textId="58D8EFD0" w:rsidR="5B63D80E" w:rsidRPr="00A4312C" w:rsidRDefault="5B63D80E" w:rsidP="31856DE5">
            <w:pPr>
              <w:spacing w:line="360" w:lineRule="auto"/>
              <w:jc w:val="both"/>
              <w:rPr>
                <w:rFonts w:eastAsia="Arial"/>
                <w:b/>
                <w:bCs/>
              </w:rPr>
            </w:pPr>
          </w:p>
        </w:tc>
        <w:tc>
          <w:tcPr>
            <w:tcW w:w="1210" w:type="dxa"/>
          </w:tcPr>
          <w:p w14:paraId="795A33A4" w14:textId="551E4E62" w:rsidR="5B63D80E" w:rsidRPr="00A4312C" w:rsidRDefault="5B63D80E" w:rsidP="31856DE5">
            <w:pPr>
              <w:spacing w:line="360" w:lineRule="auto"/>
              <w:jc w:val="both"/>
              <w:rPr>
                <w:rFonts w:eastAsia="Arial"/>
                <w:b/>
                <w:bCs/>
              </w:rPr>
            </w:pPr>
          </w:p>
        </w:tc>
      </w:tr>
    </w:tbl>
    <w:p w14:paraId="40AB9FD6" w14:textId="77777777" w:rsidR="001E7592" w:rsidRPr="00A4312C" w:rsidRDefault="001E7592" w:rsidP="00340E9A">
      <w:pPr>
        <w:ind w:right="237"/>
        <w:jc w:val="center"/>
        <w:rPr>
          <w:b/>
        </w:rPr>
      </w:pPr>
    </w:p>
    <w:p w14:paraId="432E4825" w14:textId="77777777" w:rsidR="001E7592" w:rsidRPr="00A4312C" w:rsidRDefault="001E7592" w:rsidP="00340E9A">
      <w:pPr>
        <w:ind w:right="237"/>
        <w:jc w:val="center"/>
        <w:rPr>
          <w:b/>
        </w:rPr>
      </w:pPr>
    </w:p>
    <w:p w14:paraId="1DD51F52" w14:textId="131FB9F9" w:rsidR="007C1D94" w:rsidRPr="00A4312C" w:rsidRDefault="00E83F91" w:rsidP="00340E9A">
      <w:pPr>
        <w:ind w:right="237"/>
        <w:jc w:val="center"/>
        <w:rPr>
          <w:b/>
        </w:rPr>
      </w:pPr>
      <w:r w:rsidRPr="00A4312C">
        <w:rPr>
          <w:b/>
        </w:rPr>
        <w:br w:type="page"/>
      </w:r>
      <w:r w:rsidR="00450C83" w:rsidRPr="00A4312C">
        <w:rPr>
          <w:b/>
        </w:rPr>
        <w:lastRenderedPageBreak/>
        <w:t>Task 1</w:t>
      </w:r>
    </w:p>
    <w:p w14:paraId="141F40F1" w14:textId="77777777" w:rsidR="000A469A" w:rsidRPr="00A4312C" w:rsidRDefault="000A469A" w:rsidP="00340E9A">
      <w:pPr>
        <w:ind w:right="237"/>
        <w:jc w:val="both"/>
        <w:rPr>
          <w:b/>
        </w:rPr>
      </w:pPr>
    </w:p>
    <w:p w14:paraId="4F7CF75F" w14:textId="77777777" w:rsidR="00D77A04" w:rsidRPr="00A4312C" w:rsidRDefault="00D77A04" w:rsidP="00D77A04">
      <w:pPr>
        <w:ind w:right="237"/>
        <w:jc w:val="both"/>
        <w:rPr>
          <w:b/>
        </w:rPr>
      </w:pPr>
      <w:r w:rsidRPr="00A4312C">
        <w:rPr>
          <w:b/>
        </w:rPr>
        <w:t xml:space="preserve">Relevant areas of the National Policing Curriculum: </w:t>
      </w:r>
    </w:p>
    <w:p w14:paraId="0E0B2137" w14:textId="28529FA4" w:rsidR="001C0E74" w:rsidRPr="00A4312C" w:rsidRDefault="00932CCA" w:rsidP="00340E9A">
      <w:pPr>
        <w:ind w:right="237"/>
        <w:jc w:val="both"/>
        <w:rPr>
          <w:b/>
        </w:rPr>
      </w:pPr>
      <w:r w:rsidRPr="00A4312C">
        <w:rPr>
          <w:b/>
        </w:rPr>
        <w:t>Wellbeing and</w:t>
      </w:r>
      <w:r w:rsidR="00092BC7" w:rsidRPr="00A4312C">
        <w:rPr>
          <w:b/>
        </w:rPr>
        <w:t xml:space="preserve"> Resilience</w:t>
      </w:r>
    </w:p>
    <w:p w14:paraId="5C05EF47" w14:textId="77777777" w:rsidR="004046F0" w:rsidRPr="00A4312C" w:rsidRDefault="004046F0" w:rsidP="00340E9A">
      <w:pPr>
        <w:ind w:right="237"/>
        <w:jc w:val="both"/>
        <w:rPr>
          <w:b/>
        </w:rPr>
      </w:pPr>
    </w:p>
    <w:p w14:paraId="6AB96EC0" w14:textId="54F04FE9" w:rsidR="004B69F6" w:rsidRPr="00A4312C" w:rsidRDefault="00C63D00" w:rsidP="00340E9A">
      <w:pPr>
        <w:ind w:right="237"/>
        <w:jc w:val="both"/>
        <w:rPr>
          <w:i/>
        </w:rPr>
      </w:pPr>
      <w:r w:rsidRPr="00A4312C">
        <w:rPr>
          <w:i/>
        </w:rPr>
        <w:t>Guidance:</w:t>
      </w:r>
      <w:r w:rsidR="004F1E21" w:rsidRPr="00A4312C">
        <w:rPr>
          <w:i/>
        </w:rPr>
        <w:t xml:space="preserve">  </w:t>
      </w:r>
    </w:p>
    <w:p w14:paraId="66DAB488" w14:textId="77777777" w:rsidR="00E91F62" w:rsidRPr="00A4312C" w:rsidRDefault="00E91F62" w:rsidP="00340E9A">
      <w:pPr>
        <w:ind w:right="237"/>
        <w:jc w:val="both"/>
        <w:rPr>
          <w: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A4312C" w14:paraId="62D9632F" w14:textId="77777777" w:rsidTr="31856DE5">
        <w:tc>
          <w:tcPr>
            <w:tcW w:w="9067" w:type="dxa"/>
            <w:shd w:val="clear" w:color="auto" w:fill="auto"/>
          </w:tcPr>
          <w:p w14:paraId="6EFC03BE" w14:textId="77777777" w:rsidR="00DF4CF5" w:rsidRPr="00A4312C" w:rsidRDefault="00DF4CF5" w:rsidP="31856DE5">
            <w:pPr>
              <w:jc w:val="both"/>
            </w:pPr>
          </w:p>
          <w:p w14:paraId="34B45CF9" w14:textId="36E159B0" w:rsidR="00DF4CF5" w:rsidRPr="00A4312C" w:rsidRDefault="31856DE5" w:rsidP="31856DE5">
            <w:r w:rsidRPr="00A4312C">
              <w:rPr>
                <w:b/>
                <w:bCs/>
              </w:rPr>
              <w:t>Consider and reflect</w:t>
            </w:r>
            <w:r w:rsidRPr="00A4312C">
              <w:t xml:space="preserve"> on the impact of organisational justice on yourself as a member of the police service. (Code of Ethics)</w:t>
            </w:r>
          </w:p>
          <w:p w14:paraId="5DB6C0EF" w14:textId="77777777" w:rsidR="009E0C5A" w:rsidRPr="00A4312C" w:rsidRDefault="009E0C5A" w:rsidP="31856DE5">
            <w:pPr>
              <w:jc w:val="both"/>
            </w:pPr>
          </w:p>
          <w:p w14:paraId="204B917C" w14:textId="4C0ACA81" w:rsidR="009E0C5A" w:rsidRPr="00A4312C" w:rsidRDefault="31856DE5" w:rsidP="31856DE5">
            <w:pPr>
              <w:jc w:val="both"/>
            </w:pPr>
            <w:r w:rsidRPr="00A4312C">
              <w:rPr>
                <w:b/>
                <w:bCs/>
              </w:rPr>
              <w:t>Consider</w:t>
            </w:r>
            <w:r w:rsidRPr="00A4312C">
              <w:t xml:space="preserve"> the steps that your organisation is taking to raise ethical standards. </w:t>
            </w:r>
          </w:p>
          <w:p w14:paraId="6E265046" w14:textId="4714675E" w:rsidR="00E83F91" w:rsidRPr="00A4312C" w:rsidRDefault="00E83F91" w:rsidP="31856DE5">
            <w:pPr>
              <w:ind w:right="237"/>
              <w:jc w:val="both"/>
              <w:rPr>
                <w:b/>
                <w:bCs/>
              </w:rPr>
            </w:pPr>
          </w:p>
          <w:p w14:paraId="74CE531E" w14:textId="77777777" w:rsidR="009E0C5A" w:rsidRPr="00A4312C" w:rsidRDefault="009E0C5A" w:rsidP="31856DE5">
            <w:pPr>
              <w:ind w:right="237"/>
              <w:jc w:val="both"/>
              <w:rPr>
                <w:b/>
                <w:bCs/>
              </w:rPr>
            </w:pPr>
          </w:p>
          <w:p w14:paraId="4EE28371" w14:textId="7BAB65F7" w:rsidR="004F1E21" w:rsidRPr="00A4312C" w:rsidRDefault="31856DE5" w:rsidP="31856DE5">
            <w:pPr>
              <w:ind w:right="237"/>
              <w:jc w:val="both"/>
              <w:rPr>
                <w:i/>
                <w:iCs/>
              </w:rPr>
            </w:pPr>
            <w:r w:rsidRPr="00A4312C">
              <w:rPr>
                <w:i/>
                <w:iCs/>
              </w:rPr>
              <w:t>1000 words (+/- 10%: include your actual word count at the end of each section)</w:t>
            </w:r>
          </w:p>
        </w:tc>
      </w:tr>
    </w:tbl>
    <w:p w14:paraId="48BEF9CF" w14:textId="77777777" w:rsidR="00025650" w:rsidRPr="00A4312C" w:rsidRDefault="00025650" w:rsidP="00340E9A">
      <w:pPr>
        <w:ind w:right="237"/>
        <w:jc w:val="both"/>
        <w:rPr>
          <w:b/>
        </w:rPr>
      </w:pPr>
    </w:p>
    <w:p w14:paraId="577F4CCA" w14:textId="328E33E7" w:rsidR="00F9353A" w:rsidRPr="00017401" w:rsidRDefault="00025650" w:rsidP="008526B9">
      <w:pPr>
        <w:rPr>
          <w:bCs/>
        </w:rPr>
      </w:pPr>
      <w:r w:rsidRPr="00017401">
        <w:rPr>
          <w:bCs/>
        </w:rPr>
        <w:t>ANSWER:</w:t>
      </w:r>
      <w:r w:rsidR="008526B9" w:rsidRPr="00017401">
        <w:rPr>
          <w:bCs/>
        </w:rPr>
        <w:t xml:space="preserve"> </w:t>
      </w:r>
    </w:p>
    <w:p w14:paraId="00B4C222" w14:textId="5735E845" w:rsidR="00ED3F1F" w:rsidRPr="00017401" w:rsidRDefault="00ED3F1F" w:rsidP="00ED3F1F">
      <w:pPr>
        <w:shd w:val="clear" w:color="auto" w:fill="FFFFFF"/>
        <w:rPr>
          <w:bCs/>
          <w:color w:val="222222"/>
        </w:rPr>
      </w:pPr>
      <w:r w:rsidRPr="00017401">
        <w:rPr>
          <w:bCs/>
          <w:color w:val="000000"/>
        </w:rPr>
        <w:t>Organisational Justice, Behaviour and Ethical Policing (2015) summarises Distributive </w:t>
      </w:r>
      <w:r w:rsidRPr="00017401">
        <w:rPr>
          <w:bCs/>
          <w:color w:val="222222"/>
        </w:rPr>
        <w:t>J</w:t>
      </w:r>
      <w:r w:rsidRPr="00017401">
        <w:rPr>
          <w:bCs/>
          <w:color w:val="000000"/>
        </w:rPr>
        <w:t>ustice as “how much” an employee thinks they give or receive relative to another person and looks at the feelings of employees linked to fairness</w:t>
      </w:r>
      <w:r w:rsidRPr="00017401">
        <w:rPr>
          <w:bCs/>
          <w:color w:val="222222"/>
        </w:rPr>
        <w:t>;</w:t>
      </w:r>
      <w:r w:rsidRPr="00017401">
        <w:rPr>
          <w:bCs/>
          <w:color w:val="FF0000"/>
        </w:rPr>
        <w:t> </w:t>
      </w:r>
      <w:r w:rsidRPr="00017401">
        <w:rPr>
          <w:bCs/>
          <w:color w:val="000000"/>
        </w:rPr>
        <w:t>this could include workload, types of pay and recognition. Procedural justice is “how well” </w:t>
      </w:r>
      <w:r w:rsidRPr="00017401">
        <w:rPr>
          <w:bCs/>
          <w:color w:val="222222"/>
        </w:rPr>
        <w:t>treated </w:t>
      </w:r>
      <w:r w:rsidRPr="00017401">
        <w:rPr>
          <w:bCs/>
          <w:color w:val="000000"/>
        </w:rPr>
        <w:t>an individual feels within the police service with the focus on the feelings of employees towards fairness of decision-making processes</w:t>
      </w:r>
      <w:r w:rsidRPr="00017401">
        <w:rPr>
          <w:bCs/>
          <w:color w:val="222222"/>
        </w:rPr>
        <w:t>;</w:t>
      </w:r>
      <w:r w:rsidRPr="00017401">
        <w:rPr>
          <w:bCs/>
          <w:color w:val="000000"/>
        </w:rPr>
        <w:t> if they are impartial, consistent and ethical. This also includes decisions being open, honest and timely and how well they are communicated.</w:t>
      </w:r>
    </w:p>
    <w:p w14:paraId="31883B30" w14:textId="77777777" w:rsidR="00ED3F1F" w:rsidRPr="00017401" w:rsidRDefault="00ED3F1F" w:rsidP="00ED3F1F">
      <w:pPr>
        <w:shd w:val="clear" w:color="auto" w:fill="FFFFFF"/>
        <w:rPr>
          <w:bCs/>
          <w:color w:val="222222"/>
        </w:rPr>
      </w:pPr>
      <w:r w:rsidRPr="00017401">
        <w:rPr>
          <w:bCs/>
          <w:color w:val="222222"/>
        </w:rPr>
        <w:t> </w:t>
      </w:r>
    </w:p>
    <w:p w14:paraId="52537A0D" w14:textId="77777777" w:rsidR="00ED3F1F" w:rsidRPr="00017401" w:rsidRDefault="00ED3F1F" w:rsidP="00ED3F1F">
      <w:pPr>
        <w:shd w:val="clear" w:color="auto" w:fill="FFFFFF"/>
        <w:rPr>
          <w:bCs/>
          <w:color w:val="222222"/>
        </w:rPr>
      </w:pPr>
      <w:r w:rsidRPr="00017401">
        <w:rPr>
          <w:bCs/>
          <w:color w:val="000000"/>
        </w:rPr>
        <w:t>There is a large number of theories on organisation culture, including Greenberg (2011), Quinton et al (2015) and Tyler and Blader (2000). They all have similar views on organisation culture and discuss that organisational justice relates to the employee’s perception of fairness in the workplace. Greenberg (2011) divided organisation</w:t>
      </w:r>
      <w:r w:rsidRPr="00017401">
        <w:rPr>
          <w:bCs/>
          <w:color w:val="222222"/>
        </w:rPr>
        <w:t>al</w:t>
      </w:r>
      <w:r w:rsidRPr="00017401">
        <w:rPr>
          <w:bCs/>
          <w:color w:val="000000"/>
        </w:rPr>
        <w:t> justice into three components; distributive justice, procedural justice and interactional justice.</w:t>
      </w:r>
    </w:p>
    <w:p w14:paraId="677E335A" w14:textId="0EB66CD4" w:rsidR="00ED3F1F" w:rsidRPr="00017401" w:rsidRDefault="00ED3F1F" w:rsidP="00ED3F1F">
      <w:pPr>
        <w:shd w:val="clear" w:color="auto" w:fill="FFFFFF"/>
        <w:rPr>
          <w:bCs/>
          <w:color w:val="222222"/>
        </w:rPr>
      </w:pPr>
      <w:r w:rsidRPr="00017401">
        <w:rPr>
          <w:bCs/>
          <w:color w:val="000000"/>
        </w:rPr>
        <w:t xml:space="preserve">These reports highlighted the importance of employees being treated with dignity, compassion, care and respect. Studies produced by Balder (2009), Podsakoff (1990) and Jafari and </w:t>
      </w:r>
      <w:proofErr w:type="spellStart"/>
      <w:r w:rsidRPr="00017401">
        <w:rPr>
          <w:bCs/>
          <w:color w:val="000000"/>
        </w:rPr>
        <w:t>Bidarian</w:t>
      </w:r>
      <w:proofErr w:type="spellEnd"/>
      <w:r w:rsidRPr="00017401">
        <w:rPr>
          <w:bCs/>
          <w:color w:val="000000"/>
        </w:rPr>
        <w:t xml:space="preserve"> (2012) examine the effects of organisation culture on staff. Blader (2009) found that organisation</w:t>
      </w:r>
      <w:r w:rsidRPr="00017401">
        <w:rPr>
          <w:bCs/>
          <w:color w:val="222222"/>
        </w:rPr>
        <w:t>al</w:t>
      </w:r>
      <w:r w:rsidRPr="00017401">
        <w:rPr>
          <w:bCs/>
          <w:color w:val="000000"/>
        </w:rPr>
        <w:t> justice has a direct impact on staff members attitudes and behaviour and suggest that the more valued someone feels by an employer or line manager the more likely they would </w:t>
      </w:r>
      <w:r w:rsidRPr="00017401">
        <w:rPr>
          <w:bCs/>
          <w:color w:val="222222"/>
        </w:rPr>
        <w:t>be to </w:t>
      </w:r>
      <w:r w:rsidRPr="00017401">
        <w:rPr>
          <w:bCs/>
          <w:color w:val="000000"/>
        </w:rPr>
        <w:t>go </w:t>
      </w:r>
      <w:r w:rsidRPr="00017401">
        <w:rPr>
          <w:bCs/>
          <w:color w:val="222222"/>
        </w:rPr>
        <w:t>“</w:t>
      </w:r>
      <w:r w:rsidRPr="00017401">
        <w:rPr>
          <w:bCs/>
          <w:color w:val="000000"/>
        </w:rPr>
        <w:t>above and beyond</w:t>
      </w:r>
      <w:r w:rsidRPr="00017401">
        <w:rPr>
          <w:bCs/>
          <w:color w:val="222222"/>
        </w:rPr>
        <w:t>” in their work, in</w:t>
      </w:r>
      <w:r w:rsidRPr="00017401">
        <w:rPr>
          <w:bCs/>
          <w:color w:val="000000"/>
        </w:rPr>
        <w:t xml:space="preserve"> the interest of the organisation. In contrast, Podsakoff (2009) and Jafari and </w:t>
      </w:r>
      <w:proofErr w:type="spellStart"/>
      <w:r w:rsidRPr="00017401">
        <w:rPr>
          <w:bCs/>
          <w:color w:val="000000"/>
        </w:rPr>
        <w:t>Bidarian</w:t>
      </w:r>
      <w:proofErr w:type="spellEnd"/>
      <w:r w:rsidRPr="00017401">
        <w:rPr>
          <w:bCs/>
          <w:color w:val="000000"/>
        </w:rPr>
        <w:t xml:space="preserve"> (2012) looked at the negative effects on staff members, highlighting that if they feel they have been mistreated or something has been dealt with unfairly</w:t>
      </w:r>
      <w:r w:rsidRPr="00017401">
        <w:rPr>
          <w:bCs/>
          <w:color w:val="222222"/>
        </w:rPr>
        <w:t>,</w:t>
      </w:r>
      <w:r w:rsidRPr="00017401">
        <w:rPr>
          <w:bCs/>
          <w:color w:val="000000"/>
        </w:rPr>
        <w:t> they are more likely to disengage.</w:t>
      </w:r>
    </w:p>
    <w:p w14:paraId="6F84F822" w14:textId="77777777" w:rsidR="00ED3F1F" w:rsidRPr="00017401" w:rsidRDefault="00ED3F1F" w:rsidP="00ED3F1F">
      <w:pPr>
        <w:shd w:val="clear" w:color="auto" w:fill="FFFFFF"/>
        <w:rPr>
          <w:bCs/>
          <w:color w:val="222222"/>
        </w:rPr>
      </w:pPr>
      <w:r w:rsidRPr="00017401">
        <w:rPr>
          <w:bCs/>
          <w:color w:val="000000"/>
        </w:rPr>
        <w:t> </w:t>
      </w:r>
    </w:p>
    <w:p w14:paraId="5B301488" w14:textId="6CB10C4A" w:rsidR="00ED3F1F" w:rsidRPr="00017401" w:rsidRDefault="00ED3F1F" w:rsidP="00ED3F1F">
      <w:pPr>
        <w:shd w:val="clear" w:color="auto" w:fill="FFFFFF"/>
        <w:rPr>
          <w:bCs/>
          <w:color w:val="222222"/>
        </w:rPr>
      </w:pPr>
      <w:proofErr w:type="gramStart"/>
      <w:r w:rsidRPr="00017401">
        <w:rPr>
          <w:bCs/>
          <w:color w:val="000000"/>
        </w:rPr>
        <w:t>Organisational Justice, Behaviour and Ethical Policing (2015),</w:t>
      </w:r>
      <w:proofErr w:type="gramEnd"/>
      <w:r w:rsidRPr="00017401">
        <w:rPr>
          <w:bCs/>
          <w:color w:val="000000"/>
        </w:rPr>
        <w:t xml:space="preserve"> completed two surveys with Durham Constabulary to assess organisation</w:t>
      </w:r>
      <w:r w:rsidRPr="00017401">
        <w:rPr>
          <w:bCs/>
          <w:color w:val="222222"/>
        </w:rPr>
        <w:t>al</w:t>
      </w:r>
      <w:r w:rsidRPr="00017401">
        <w:rPr>
          <w:bCs/>
          <w:color w:val="000000"/>
        </w:rPr>
        <w:t> justice in a policing context</w:t>
      </w:r>
      <w:r w:rsidRPr="00017401">
        <w:rPr>
          <w:bCs/>
          <w:color w:val="222222"/>
        </w:rPr>
        <w:t>;</w:t>
      </w:r>
      <w:r w:rsidRPr="00017401">
        <w:rPr>
          <w:bCs/>
          <w:color w:val="000000"/>
        </w:rPr>
        <w:t> the first analysed the relationship with social identity and the second</w:t>
      </w:r>
      <w:r w:rsidRPr="00017401">
        <w:rPr>
          <w:bCs/>
          <w:color w:val="222222"/>
        </w:rPr>
        <w:t> an</w:t>
      </w:r>
      <w:r w:rsidRPr="00017401">
        <w:rPr>
          <w:bCs/>
          <w:color w:val="000000"/>
        </w:rPr>
        <w:t> officers’ sense of authority and commitment to ethical policing but</w:t>
      </w:r>
      <w:r w:rsidRPr="00017401">
        <w:rPr>
          <w:bCs/>
          <w:color w:val="222222"/>
        </w:rPr>
        <w:t> </w:t>
      </w:r>
      <w:r w:rsidRPr="00017401">
        <w:rPr>
          <w:bCs/>
          <w:color w:val="000000"/>
        </w:rPr>
        <w:t>it might be worth noting that the response rate to both surveys was low</w:t>
      </w:r>
      <w:r w:rsidRPr="00017401">
        <w:rPr>
          <w:bCs/>
          <w:color w:val="222222"/>
        </w:rPr>
        <w:t>,</w:t>
      </w:r>
      <w:r w:rsidRPr="00017401">
        <w:rPr>
          <w:bCs/>
          <w:color w:val="000000"/>
        </w:rPr>
        <w:t> at only 30%.  It was concluded that fair decision making, and respectful treatment had a positive effect o</w:t>
      </w:r>
      <w:r w:rsidRPr="00017401">
        <w:rPr>
          <w:bCs/>
          <w:color w:val="222222"/>
        </w:rPr>
        <w:t>n</w:t>
      </w:r>
      <w:r w:rsidRPr="00017401">
        <w:rPr>
          <w:bCs/>
          <w:color w:val="000000"/>
        </w:rPr>
        <w:t> work behaviour of officers and therefore creat</w:t>
      </w:r>
      <w:r w:rsidRPr="00017401">
        <w:rPr>
          <w:bCs/>
          <w:color w:val="222222"/>
        </w:rPr>
        <w:t>ed</w:t>
      </w:r>
      <w:r w:rsidRPr="00017401">
        <w:rPr>
          <w:bCs/>
          <w:color w:val="000000"/>
        </w:rPr>
        <w:t> a stronger organisational identity.</w:t>
      </w:r>
    </w:p>
    <w:p w14:paraId="5E9079B3" w14:textId="77777777" w:rsidR="00ED3F1F" w:rsidRPr="00017401" w:rsidRDefault="00ED3F1F" w:rsidP="00ED3F1F">
      <w:pPr>
        <w:shd w:val="clear" w:color="auto" w:fill="FFFFFF"/>
        <w:rPr>
          <w:bCs/>
          <w:color w:val="222222"/>
        </w:rPr>
      </w:pPr>
      <w:r w:rsidRPr="00017401">
        <w:rPr>
          <w:bCs/>
          <w:color w:val="222222"/>
        </w:rPr>
        <w:t> </w:t>
      </w:r>
    </w:p>
    <w:p w14:paraId="6799AF20" w14:textId="77777777" w:rsidR="00ED3F1F" w:rsidRPr="00017401" w:rsidRDefault="00ED3F1F" w:rsidP="00ED3F1F">
      <w:pPr>
        <w:shd w:val="clear" w:color="auto" w:fill="FFFFFF"/>
        <w:rPr>
          <w:bCs/>
          <w:color w:val="222222"/>
        </w:rPr>
      </w:pPr>
      <w:r w:rsidRPr="00017401">
        <w:rPr>
          <w:bCs/>
          <w:color w:val="000000"/>
        </w:rPr>
        <w:lastRenderedPageBreak/>
        <w:t>As a member of the police service, I have an awareness of being a part a large organisation</w:t>
      </w:r>
      <w:r w:rsidRPr="00017401">
        <w:rPr>
          <w:bCs/>
          <w:color w:val="222222"/>
        </w:rPr>
        <w:t>;</w:t>
      </w:r>
      <w:r w:rsidRPr="00017401">
        <w:rPr>
          <w:bCs/>
          <w:color w:val="000000"/>
        </w:rPr>
        <w:t> this is empowering and creates confidence in dealing with members of the public. There is a clear hierarchy with opportunities for growth and progression both professionally and financially</w:t>
      </w:r>
      <w:r w:rsidRPr="00017401">
        <w:rPr>
          <w:bCs/>
          <w:color w:val="222222"/>
        </w:rPr>
        <w:t>;</w:t>
      </w:r>
      <w:r w:rsidRPr="00017401">
        <w:rPr>
          <w:bCs/>
          <w:color w:val="000000"/>
        </w:rPr>
        <w:t> this helps to develop respect for those above you as you strive to get to that position and below you as you will have been in that position and know the expectations of the job role. I have seen S</w:t>
      </w:r>
      <w:r w:rsidRPr="00017401">
        <w:rPr>
          <w:bCs/>
          <w:color w:val="222222"/>
        </w:rPr>
        <w:t>e</w:t>
      </w:r>
      <w:r w:rsidRPr="00017401">
        <w:rPr>
          <w:bCs/>
          <w:color w:val="000000"/>
        </w:rPr>
        <w:t>rgeants create ways to improve fairness by sharing responsibilities and workloads equally and been given recognition in the form of phone calls and emails from those who have been happy with work I have produced.  </w:t>
      </w:r>
    </w:p>
    <w:p w14:paraId="0DE05C6F" w14:textId="77777777" w:rsidR="00ED3F1F" w:rsidRPr="00017401" w:rsidRDefault="00ED3F1F" w:rsidP="00ED3F1F">
      <w:pPr>
        <w:pStyle w:val="NormalWeb"/>
        <w:shd w:val="clear" w:color="auto" w:fill="FFFFFF"/>
        <w:rPr>
          <w:bCs/>
          <w:color w:val="222222"/>
        </w:rPr>
      </w:pPr>
      <w:r w:rsidRPr="00017401">
        <w:rPr>
          <w:bCs/>
          <w:color w:val="000000"/>
        </w:rPr>
        <w:t>A</w:t>
      </w:r>
      <w:r w:rsidRPr="00017401">
        <w:rPr>
          <w:bCs/>
          <w:color w:val="222222"/>
        </w:rPr>
        <w:t>l</w:t>
      </w:r>
      <w:r w:rsidRPr="00017401">
        <w:rPr>
          <w:bCs/>
          <w:color w:val="000000"/>
        </w:rPr>
        <w:t>l of the articles and studies on organisation</w:t>
      </w:r>
      <w:r w:rsidRPr="00017401">
        <w:rPr>
          <w:bCs/>
          <w:color w:val="222222"/>
        </w:rPr>
        <w:t>al</w:t>
      </w:r>
      <w:r w:rsidRPr="00017401">
        <w:rPr>
          <w:bCs/>
          <w:color w:val="000000"/>
        </w:rPr>
        <w:t> justice talk about the importance of being treated with dignity, compassion and respect</w:t>
      </w:r>
      <w:r w:rsidRPr="00017401">
        <w:rPr>
          <w:bCs/>
          <w:color w:val="222222"/>
        </w:rPr>
        <w:t>;</w:t>
      </w:r>
      <w:r w:rsidRPr="00017401">
        <w:rPr>
          <w:bCs/>
          <w:color w:val="000000"/>
        </w:rPr>
        <w:t> I believe this highlights the key expectations from members of the public when engaging with individuals from the police service. As a police officer there is an expectation that ethical standards should be met both with members of the public and within the force.</w:t>
      </w:r>
    </w:p>
    <w:p w14:paraId="7346C0D3" w14:textId="77777777" w:rsidR="00ED3F1F" w:rsidRPr="00017401" w:rsidRDefault="00ED3F1F" w:rsidP="00ED3F1F">
      <w:pPr>
        <w:pStyle w:val="NormalWeb"/>
        <w:shd w:val="clear" w:color="auto" w:fill="FFFFFF"/>
        <w:rPr>
          <w:bCs/>
          <w:color w:val="222222"/>
        </w:rPr>
      </w:pPr>
      <w:r w:rsidRPr="00017401">
        <w:rPr>
          <w:bCs/>
          <w:color w:val="000000"/>
        </w:rPr>
        <w:t>To help ensure that these standards are maintained, the Code of Ethics policing principles are widely enforced both in the actions towards civilians and within teams (Code of Practice for the Principles and Standards of Professional Behaviour for the Policing Profession of England and Wales, 2014). Organisational Justice is also impacted by the public</w:t>
      </w:r>
      <w:r w:rsidRPr="00017401">
        <w:rPr>
          <w:bCs/>
          <w:color w:val="222222"/>
        </w:rPr>
        <w:t>’</w:t>
      </w:r>
      <w:r w:rsidRPr="00017401">
        <w:rPr>
          <w:bCs/>
          <w:color w:val="000000"/>
        </w:rPr>
        <w:t>s expectations of officers, this is why disciplinary systems are in place such as Profession</w:t>
      </w:r>
      <w:r w:rsidRPr="00017401">
        <w:rPr>
          <w:bCs/>
          <w:color w:val="222222"/>
        </w:rPr>
        <w:t>al</w:t>
      </w:r>
      <w:r w:rsidRPr="00017401">
        <w:rPr>
          <w:bCs/>
          <w:color w:val="000000"/>
        </w:rPr>
        <w:t> Standards and the Independent Office for Police Conduct to ensure these standards are met, and when they fall short, that officers will be disciplined and held to account. It should not be unreasonable to expect officers, management and the organisation to treat each other the way we would treat members of the public</w:t>
      </w:r>
      <w:r w:rsidRPr="00017401">
        <w:rPr>
          <w:bCs/>
          <w:color w:val="222222"/>
        </w:rPr>
        <w:t>,</w:t>
      </w:r>
      <w:r w:rsidRPr="00017401">
        <w:rPr>
          <w:bCs/>
          <w:color w:val="000000"/>
        </w:rPr>
        <w:t> with dignity and respect.  </w:t>
      </w:r>
    </w:p>
    <w:p w14:paraId="7C6048D3" w14:textId="77777777" w:rsidR="00ED3F1F" w:rsidRPr="00017401" w:rsidRDefault="00ED3F1F" w:rsidP="00ED3F1F">
      <w:pPr>
        <w:shd w:val="clear" w:color="auto" w:fill="FFFFFF"/>
        <w:rPr>
          <w:bCs/>
          <w:color w:val="222222"/>
        </w:rPr>
      </w:pPr>
      <w:r w:rsidRPr="00017401">
        <w:rPr>
          <w:bCs/>
          <w:color w:val="000000"/>
        </w:rPr>
        <w:t> The public puts their trust in the police to be able to perform their jobs in a responsible, ethical and effective way; this is essential to effective crime control and policing communities. The police service work to standards which were initially set out in 1829 by Sir Robert Peel which include the pursuit of excellence, building a culture around the service, being accountable and aligning behaviours with goals and values. Many of these principles are still used today within the Code of Ethics and include the prevention of crime and disorder; respect of the public and using force only if necessary and to the minimum degree; this ensures policing by consent; which refers to the power of the police coming from the consent of the public, as opposed to the power of the state. (Definition of policing by consent, 2012).</w:t>
      </w:r>
    </w:p>
    <w:p w14:paraId="14D6AF55" w14:textId="77777777" w:rsidR="00ED3F1F" w:rsidRPr="00017401" w:rsidRDefault="00ED3F1F" w:rsidP="00ED3F1F">
      <w:pPr>
        <w:pStyle w:val="NormalWeb"/>
        <w:shd w:val="clear" w:color="auto" w:fill="FFFFFF"/>
        <w:rPr>
          <w:bCs/>
          <w:color w:val="222222"/>
        </w:rPr>
      </w:pPr>
      <w:proofErr w:type="spellStart"/>
      <w:r w:rsidRPr="00017401">
        <w:rPr>
          <w:bCs/>
          <w:color w:val="000000"/>
        </w:rPr>
        <w:t>Fridell</w:t>
      </w:r>
      <w:proofErr w:type="spellEnd"/>
      <w:r w:rsidRPr="00017401">
        <w:rPr>
          <w:bCs/>
          <w:color w:val="000000"/>
        </w:rPr>
        <w:t xml:space="preserve"> (2020) researched the relationship between organisational culture and attitudes to police misconduct. They found that law enforcement agencies traditionally used “deterrence-based methods”, which aim to monitor and punish unacceptable behaviour, however they explored the idea that internal controls actually produced a greater degree of success, these “internal methods” included, amongst other things, a commitment to raising ethical standards.</w:t>
      </w:r>
    </w:p>
    <w:p w14:paraId="0B10F9EB" w14:textId="77777777" w:rsidR="00ED3F1F" w:rsidRPr="00017401" w:rsidRDefault="00ED3F1F" w:rsidP="00ED3F1F">
      <w:pPr>
        <w:pStyle w:val="NormalWeb"/>
        <w:shd w:val="clear" w:color="auto" w:fill="FFFFFF"/>
        <w:rPr>
          <w:bCs/>
          <w:color w:val="222222"/>
        </w:rPr>
      </w:pPr>
      <w:r w:rsidRPr="00017401">
        <w:rPr>
          <w:bCs/>
          <w:color w:val="000000"/>
        </w:rPr>
        <w:t>Promoting Ethical Behaviour (2015) found that wearing body worn video cameras (BWVC) reduced the use of force and reduced public complaints</w:t>
      </w:r>
      <w:r w:rsidRPr="00017401">
        <w:rPr>
          <w:bCs/>
          <w:color w:val="222222"/>
        </w:rPr>
        <w:t>;</w:t>
      </w:r>
      <w:r w:rsidRPr="00017401">
        <w:rPr>
          <w:bCs/>
          <w:color w:val="000000"/>
        </w:rPr>
        <w:t> they also highlighted the importance of reminding officers they would be held accountable for any of their actions outside of what is ethically acceptable and</w:t>
      </w:r>
      <w:r w:rsidRPr="00017401">
        <w:rPr>
          <w:bCs/>
          <w:color w:val="222222"/>
        </w:rPr>
        <w:t>,</w:t>
      </w:r>
      <w:r w:rsidRPr="00017401">
        <w:rPr>
          <w:bCs/>
          <w:color w:val="000000"/>
        </w:rPr>
        <w:t xml:space="preserve"> similarly to </w:t>
      </w:r>
      <w:proofErr w:type="spellStart"/>
      <w:r w:rsidRPr="00017401">
        <w:rPr>
          <w:bCs/>
          <w:color w:val="000000"/>
        </w:rPr>
        <w:t>Fridell</w:t>
      </w:r>
      <w:proofErr w:type="spellEnd"/>
      <w:r w:rsidRPr="00017401">
        <w:rPr>
          <w:bCs/>
          <w:color w:val="000000"/>
        </w:rPr>
        <w:t xml:space="preserve"> (2020), training had the largest effect on improving ethical behaviour.</w:t>
      </w:r>
    </w:p>
    <w:p w14:paraId="25505C07" w14:textId="17DF3EB3" w:rsidR="00ED3F1F" w:rsidRPr="00017401" w:rsidRDefault="00ED3F1F" w:rsidP="00ED3F1F">
      <w:pPr>
        <w:pStyle w:val="NormalWeb"/>
        <w:shd w:val="clear" w:color="auto" w:fill="FFFFFF"/>
        <w:rPr>
          <w:bCs/>
          <w:color w:val="000000"/>
        </w:rPr>
      </w:pPr>
      <w:r w:rsidRPr="00017401">
        <w:rPr>
          <w:bCs/>
          <w:color w:val="000000"/>
        </w:rPr>
        <w:t>South Wales Police has methods in place to raise ethical standards, officers are expected to complete yearly online training, modules include correct use of language and terminology. I completed a training session recently, “Let’s Talk About Race”, an equality training </w:t>
      </w:r>
      <w:r w:rsidRPr="00017401">
        <w:rPr>
          <w:bCs/>
          <w:color w:val="222222"/>
        </w:rPr>
        <w:t>course </w:t>
      </w:r>
      <w:r w:rsidRPr="00017401">
        <w:rPr>
          <w:bCs/>
          <w:color w:val="000000"/>
        </w:rPr>
        <w:t xml:space="preserve">designed to teach that racism is not just about explicit racist language, abuse or discrimination but it can take the form of inequality and inadvertent bias ingrained in the </w:t>
      </w:r>
      <w:r w:rsidRPr="00017401">
        <w:rPr>
          <w:bCs/>
          <w:color w:val="000000"/>
        </w:rPr>
        <w:lastRenderedPageBreak/>
        <w:t>way organisations and society is run</w:t>
      </w:r>
      <w:r w:rsidRPr="00017401">
        <w:rPr>
          <w:bCs/>
          <w:color w:val="222222"/>
        </w:rPr>
        <w:t>. T</w:t>
      </w:r>
      <w:r w:rsidRPr="00017401">
        <w:rPr>
          <w:bCs/>
          <w:color w:val="000000"/>
        </w:rPr>
        <w:t xml:space="preserve">his and similar training allow officers to ask questions and to understand the importance of standards within aspects of their police work. Officers wear BWVC and the organisation is regularly inspected by the </w:t>
      </w:r>
      <w:proofErr w:type="gramStart"/>
      <w:r w:rsidRPr="00017401">
        <w:rPr>
          <w:bCs/>
          <w:color w:val="000000"/>
        </w:rPr>
        <w:t>HMICFRS  which</w:t>
      </w:r>
      <w:proofErr w:type="gramEnd"/>
      <w:r w:rsidRPr="00017401">
        <w:rPr>
          <w:bCs/>
          <w:color w:val="000000"/>
        </w:rPr>
        <w:t xml:space="preserve"> shows how an organisation is operating, and if correct methods or grounds are being used in scenarios such as </w:t>
      </w:r>
      <w:r w:rsidRPr="00017401">
        <w:rPr>
          <w:bCs/>
          <w:color w:val="222222"/>
        </w:rPr>
        <w:t>the </w:t>
      </w:r>
      <w:r w:rsidRPr="00017401">
        <w:rPr>
          <w:bCs/>
          <w:color w:val="000000"/>
        </w:rPr>
        <w:t xml:space="preserve">recruitment of staff and stop searches within the community. </w:t>
      </w:r>
      <w:r w:rsidR="00001140" w:rsidRPr="00017401">
        <w:rPr>
          <w:bCs/>
          <w:color w:val="000000"/>
        </w:rPr>
        <w:t>The s</w:t>
      </w:r>
      <w:r w:rsidRPr="00017401">
        <w:rPr>
          <w:bCs/>
          <w:color w:val="000000"/>
        </w:rPr>
        <w:t>teps are also to ensure as officers we are able to enhance delivery and response to the public to allow growth and confidence in the public perception.</w:t>
      </w:r>
    </w:p>
    <w:p w14:paraId="0B834941" w14:textId="4167550C" w:rsidR="005B5AB9" w:rsidRPr="00017401" w:rsidRDefault="005B5AB9" w:rsidP="00ED3F1F">
      <w:pPr>
        <w:pStyle w:val="NormalWeb"/>
        <w:shd w:val="clear" w:color="auto" w:fill="FFFFFF"/>
        <w:rPr>
          <w:bCs/>
          <w:color w:val="222222"/>
        </w:rPr>
      </w:pPr>
      <w:r w:rsidRPr="00017401">
        <w:rPr>
          <w:bCs/>
          <w:color w:val="000000"/>
        </w:rPr>
        <w:t>Word count 1</w:t>
      </w:r>
      <w:r w:rsidR="00001140" w:rsidRPr="00017401">
        <w:rPr>
          <w:bCs/>
          <w:color w:val="000000"/>
        </w:rPr>
        <w:t>097</w:t>
      </w:r>
    </w:p>
    <w:p w14:paraId="34B322AF" w14:textId="77777777" w:rsidR="00450C83" w:rsidRPr="00017401" w:rsidRDefault="00450C83" w:rsidP="00340E9A">
      <w:pPr>
        <w:ind w:right="237"/>
        <w:jc w:val="center"/>
        <w:rPr>
          <w:bCs/>
        </w:rPr>
      </w:pPr>
      <w:r w:rsidRPr="00017401">
        <w:rPr>
          <w:bCs/>
        </w:rPr>
        <w:t>Task 2</w:t>
      </w:r>
    </w:p>
    <w:p w14:paraId="57466BD7" w14:textId="77777777" w:rsidR="004046F0" w:rsidRPr="00017401" w:rsidRDefault="004046F0" w:rsidP="00340E9A">
      <w:pPr>
        <w:ind w:right="237"/>
        <w:jc w:val="both"/>
        <w:rPr>
          <w:bCs/>
        </w:rPr>
      </w:pPr>
    </w:p>
    <w:p w14:paraId="58046183" w14:textId="77777777" w:rsidR="00E50EF8" w:rsidRPr="00017401" w:rsidRDefault="00E50EF8" w:rsidP="00340E9A">
      <w:pPr>
        <w:ind w:right="237"/>
        <w:jc w:val="both"/>
        <w:rPr>
          <w:bCs/>
        </w:rPr>
      </w:pPr>
      <w:r w:rsidRPr="00017401">
        <w:rPr>
          <w:bCs/>
        </w:rPr>
        <w:t xml:space="preserve">Relevant areas of the National Policing Curriculum: </w:t>
      </w:r>
    </w:p>
    <w:p w14:paraId="71ABB69B" w14:textId="77777777" w:rsidR="00DF4CF5" w:rsidRPr="00017401" w:rsidRDefault="00DF4CF5" w:rsidP="5B63D80E">
      <w:pPr>
        <w:spacing w:line="259" w:lineRule="auto"/>
        <w:ind w:right="237"/>
        <w:jc w:val="both"/>
        <w:rPr>
          <w:bCs/>
        </w:rPr>
      </w:pPr>
      <w:r w:rsidRPr="00017401">
        <w:rPr>
          <w:bCs/>
        </w:rPr>
        <w:t>Evidence based policing,</w:t>
      </w:r>
      <w:r w:rsidRPr="00017401">
        <w:rPr>
          <w:bCs/>
          <w:lang w:val="en-US"/>
        </w:rPr>
        <w:t xml:space="preserve"> Research Methods and Skills</w:t>
      </w:r>
      <w:r w:rsidRPr="00017401">
        <w:rPr>
          <w:bCs/>
        </w:rPr>
        <w:t xml:space="preserve">, </w:t>
      </w:r>
      <w:r w:rsidRPr="00017401">
        <w:rPr>
          <w:bCs/>
          <w:lang w:val="en-US"/>
        </w:rPr>
        <w:t>Decision-making and Discretion</w:t>
      </w:r>
      <w:r w:rsidRPr="00017401">
        <w:rPr>
          <w:bCs/>
        </w:rPr>
        <w:t> </w:t>
      </w:r>
    </w:p>
    <w:p w14:paraId="06059EE8" w14:textId="77777777" w:rsidR="00712E6F" w:rsidRPr="00017401" w:rsidRDefault="00712E6F" w:rsidP="00340E9A">
      <w:pPr>
        <w:ind w:right="237"/>
        <w:jc w:val="both"/>
        <w:rPr>
          <w:bCs/>
        </w:rPr>
      </w:pPr>
    </w:p>
    <w:p w14:paraId="7DE79D7D" w14:textId="64D2A04F" w:rsidR="00025650" w:rsidRPr="00017401" w:rsidRDefault="5B63D80E" w:rsidP="5B63D80E">
      <w:pPr>
        <w:ind w:right="237"/>
        <w:jc w:val="both"/>
        <w:rPr>
          <w:bCs/>
        </w:rPr>
      </w:pPr>
      <w:r w:rsidRPr="00017401">
        <w:rPr>
          <w:bCs/>
        </w:rPr>
        <w:t xml:space="preserve">You must choose </w:t>
      </w:r>
      <w:r w:rsidRPr="00017401">
        <w:rPr>
          <w:bCs/>
          <w:u w:val="single"/>
        </w:rPr>
        <w:t>a policing incident</w:t>
      </w:r>
      <w:r w:rsidRPr="00017401">
        <w:rPr>
          <w:bCs/>
        </w:rPr>
        <w:t xml:space="preserve"> involving a partnership approach which you played a significant role with an offender/service user/victim and reflect on what happened. </w:t>
      </w:r>
    </w:p>
    <w:p w14:paraId="03F912AE" w14:textId="77777777" w:rsidR="00025650" w:rsidRPr="00017401" w:rsidRDefault="00025650" w:rsidP="00340E9A">
      <w:pPr>
        <w:ind w:right="237"/>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017401" w14:paraId="5C20A79B" w14:textId="77777777" w:rsidTr="7FD84E4E">
        <w:tc>
          <w:tcPr>
            <w:tcW w:w="10188" w:type="dxa"/>
            <w:shd w:val="clear" w:color="auto" w:fill="auto"/>
          </w:tcPr>
          <w:p w14:paraId="6834F12D" w14:textId="77777777" w:rsidR="00DF4CF5" w:rsidRPr="00017401" w:rsidRDefault="00DF4CF5" w:rsidP="31856DE5">
            <w:pPr>
              <w:rPr>
                <w:rStyle w:val="normaltextrun"/>
                <w:bCs/>
                <w:lang w:val="en-US"/>
              </w:rPr>
            </w:pPr>
          </w:p>
          <w:p w14:paraId="72487CC8" w14:textId="351F63EA" w:rsidR="00DF4CF5" w:rsidRPr="00017401" w:rsidRDefault="31856DE5" w:rsidP="31856DE5">
            <w:pPr>
              <w:ind w:right="237"/>
              <w:jc w:val="both"/>
              <w:rPr>
                <w:bCs/>
              </w:rPr>
            </w:pPr>
            <w:r w:rsidRPr="00017401">
              <w:rPr>
                <w:bCs/>
              </w:rPr>
              <w:t xml:space="preserve">Give a brief description of the problem including social and legislative contexts and any relevant cultural, ethnicity and language issues. </w:t>
            </w:r>
          </w:p>
          <w:p w14:paraId="6C1EBD13" w14:textId="77777777" w:rsidR="00DF4CF5" w:rsidRPr="00017401" w:rsidRDefault="00DF4CF5" w:rsidP="31856DE5">
            <w:pPr>
              <w:rPr>
                <w:bCs/>
              </w:rPr>
            </w:pPr>
          </w:p>
          <w:p w14:paraId="787A7F59" w14:textId="6DFDA9F4" w:rsidR="00DF4CF5" w:rsidRPr="00017401" w:rsidRDefault="31856DE5" w:rsidP="31856DE5">
            <w:pPr>
              <w:rPr>
                <w:bCs/>
              </w:rPr>
            </w:pPr>
            <w:r w:rsidRPr="00017401">
              <w:rPr>
                <w:bCs/>
              </w:rPr>
              <w:t xml:space="preserve">What options did you consider when adopting a multi-agency approach? </w:t>
            </w:r>
          </w:p>
          <w:p w14:paraId="15147C81" w14:textId="77777777" w:rsidR="00DF4CF5" w:rsidRPr="00017401" w:rsidRDefault="00DF4CF5" w:rsidP="31856DE5">
            <w:pPr>
              <w:rPr>
                <w:bCs/>
              </w:rPr>
            </w:pPr>
          </w:p>
          <w:p w14:paraId="210494C7" w14:textId="2FB6581B" w:rsidR="00DF4CF5" w:rsidRPr="00017401" w:rsidRDefault="7FD84E4E" w:rsidP="7FD84E4E">
            <w:pPr>
              <w:rPr>
                <w:bCs/>
              </w:rPr>
            </w:pPr>
            <w:r w:rsidRPr="00017401">
              <w:rPr>
                <w:bCs/>
              </w:rPr>
              <w:t>How did you decide on the most appropriate option to mitigate or resolve the problem and how did you evaluate the available evidence?</w:t>
            </w:r>
          </w:p>
          <w:p w14:paraId="5F62A68F" w14:textId="58C8E4F2" w:rsidR="00025650" w:rsidRPr="00017401" w:rsidRDefault="00025650" w:rsidP="31856DE5">
            <w:pPr>
              <w:ind w:right="237"/>
              <w:rPr>
                <w:bCs/>
              </w:rPr>
            </w:pPr>
          </w:p>
          <w:p w14:paraId="5256A795" w14:textId="0DDC8F7B" w:rsidR="00DF4CF5" w:rsidRPr="00017401" w:rsidRDefault="31856DE5" w:rsidP="31856DE5">
            <w:pPr>
              <w:rPr>
                <w:bCs/>
              </w:rPr>
            </w:pPr>
            <w:r w:rsidRPr="00017401">
              <w:rPr>
                <w:bCs/>
              </w:rPr>
              <w:t>Justify your intervention and highlight potential consequences.</w:t>
            </w:r>
          </w:p>
          <w:p w14:paraId="7E9F2456" w14:textId="3A41E04B" w:rsidR="00417925" w:rsidRPr="00017401" w:rsidRDefault="00417925" w:rsidP="31856DE5">
            <w:pPr>
              <w:ind w:right="237"/>
              <w:jc w:val="both"/>
              <w:rPr>
                <w:bCs/>
              </w:rPr>
            </w:pPr>
          </w:p>
          <w:p w14:paraId="3FA823A9" w14:textId="77777777" w:rsidR="00C7108B" w:rsidRPr="00017401" w:rsidRDefault="00C7108B" w:rsidP="31856DE5">
            <w:pPr>
              <w:ind w:right="237"/>
              <w:jc w:val="both"/>
              <w:rPr>
                <w:bCs/>
              </w:rPr>
            </w:pPr>
          </w:p>
          <w:p w14:paraId="306CE1D6" w14:textId="38DFB01F" w:rsidR="008171E4" w:rsidRPr="00017401" w:rsidRDefault="31856DE5" w:rsidP="31856DE5">
            <w:pPr>
              <w:ind w:right="237"/>
              <w:jc w:val="both"/>
              <w:rPr>
                <w:bCs/>
              </w:rPr>
            </w:pPr>
            <w:r w:rsidRPr="00017401">
              <w:rPr>
                <w:bCs/>
              </w:rPr>
              <w:t xml:space="preserve">1200 words </w:t>
            </w:r>
            <w:r w:rsidRPr="00017401">
              <w:rPr>
                <w:bCs/>
                <w:i/>
                <w:iCs/>
              </w:rPr>
              <w:t>(+/- 10%: include your actual word count at the end of each section)</w:t>
            </w:r>
          </w:p>
        </w:tc>
      </w:tr>
    </w:tbl>
    <w:p w14:paraId="6BCACF7B" w14:textId="77777777" w:rsidR="00AA666E" w:rsidRPr="00017401" w:rsidRDefault="00AA666E" w:rsidP="00340E9A">
      <w:pPr>
        <w:ind w:right="237"/>
        <w:jc w:val="both"/>
        <w:rPr>
          <w:bCs/>
        </w:rPr>
      </w:pPr>
    </w:p>
    <w:p w14:paraId="5E868A48" w14:textId="77777777" w:rsidR="00450C83" w:rsidRPr="00017401" w:rsidRDefault="00450C83" w:rsidP="00340E9A">
      <w:pPr>
        <w:ind w:right="237"/>
        <w:jc w:val="both"/>
        <w:rPr>
          <w:bCs/>
        </w:rPr>
      </w:pPr>
      <w:r w:rsidRPr="00017401">
        <w:rPr>
          <w:bCs/>
        </w:rPr>
        <w:t>ANSWER:</w:t>
      </w:r>
    </w:p>
    <w:p w14:paraId="6A73DBDF" w14:textId="040D8079" w:rsidR="00AA666E" w:rsidRPr="00017401" w:rsidRDefault="00AA666E" w:rsidP="00340E9A">
      <w:pPr>
        <w:ind w:right="237"/>
        <w:jc w:val="both"/>
        <w:rPr>
          <w:bCs/>
        </w:rPr>
      </w:pPr>
    </w:p>
    <w:p w14:paraId="45E148DE" w14:textId="6C58F1F8" w:rsidR="000E1F0C" w:rsidRPr="00017401" w:rsidRDefault="002966AB" w:rsidP="002966AB">
      <w:pPr>
        <w:pStyle w:val="NormalWeb"/>
        <w:rPr>
          <w:bCs/>
          <w:color w:val="000000"/>
        </w:rPr>
      </w:pPr>
      <w:r w:rsidRPr="00017401">
        <w:rPr>
          <w:bCs/>
          <w:color w:val="000000"/>
        </w:rPr>
        <w:t>This policing incident relates to</w:t>
      </w:r>
      <w:r w:rsidR="000E1F0C" w:rsidRPr="00017401">
        <w:rPr>
          <w:bCs/>
          <w:color w:val="000000"/>
        </w:rPr>
        <w:t xml:space="preserve"> a</w:t>
      </w:r>
      <w:r w:rsidRPr="00017401">
        <w:rPr>
          <w:bCs/>
          <w:color w:val="000000"/>
        </w:rPr>
        <w:t xml:space="preserve"> </w:t>
      </w:r>
      <w:r w:rsidR="000E1F0C" w:rsidRPr="00017401">
        <w:rPr>
          <w:bCs/>
          <w:color w:val="000000"/>
        </w:rPr>
        <w:t>young</w:t>
      </w:r>
      <w:r w:rsidR="00860BD0" w:rsidRPr="00017401">
        <w:rPr>
          <w:bCs/>
          <w:color w:val="000000"/>
        </w:rPr>
        <w:t xml:space="preserve"> male</w:t>
      </w:r>
      <w:r w:rsidRPr="00017401">
        <w:rPr>
          <w:bCs/>
          <w:color w:val="000000"/>
        </w:rPr>
        <w:t xml:space="preserve"> migrate from Syria who had travelled via a lorry from Turkey to Swansea to seek refuge. </w:t>
      </w:r>
      <w:r w:rsidR="00645D94" w:rsidRPr="00017401">
        <w:rPr>
          <w:bCs/>
          <w:color w:val="000000"/>
        </w:rPr>
        <w:t>The scenario required</w:t>
      </w:r>
      <w:r w:rsidR="000E1F0C" w:rsidRPr="00017401">
        <w:rPr>
          <w:bCs/>
          <w:color w:val="000000"/>
        </w:rPr>
        <w:t xml:space="preserve"> a multi-agency approach and good decision making to resolve the issue </w:t>
      </w:r>
      <w:r w:rsidR="002E40B5" w:rsidRPr="00017401">
        <w:rPr>
          <w:bCs/>
          <w:color w:val="000000"/>
        </w:rPr>
        <w:t xml:space="preserve">quickly </w:t>
      </w:r>
      <w:r w:rsidR="00645D94" w:rsidRPr="00017401">
        <w:rPr>
          <w:bCs/>
          <w:color w:val="000000"/>
        </w:rPr>
        <w:t xml:space="preserve">and </w:t>
      </w:r>
      <w:r w:rsidR="002E40B5" w:rsidRPr="00017401">
        <w:rPr>
          <w:bCs/>
          <w:color w:val="000000"/>
        </w:rPr>
        <w:t>to reduce the risk of serious harm to a vulnerable young person</w:t>
      </w:r>
      <w:r w:rsidR="00645D94" w:rsidRPr="00017401">
        <w:rPr>
          <w:bCs/>
          <w:color w:val="000000"/>
        </w:rPr>
        <w:t xml:space="preserve"> who appeared to be the victim of trafficking</w:t>
      </w:r>
      <w:r w:rsidR="002E40B5" w:rsidRPr="00017401">
        <w:rPr>
          <w:bCs/>
          <w:color w:val="000000"/>
        </w:rPr>
        <w:t xml:space="preserve">. </w:t>
      </w:r>
      <w:r w:rsidR="00EE793A" w:rsidRPr="00017401">
        <w:rPr>
          <w:bCs/>
          <w:color w:val="000000"/>
        </w:rPr>
        <w:t>The HMICFRS (2017) defines human trafficking as “arranging or facilitating the travel of another person with a possibility that the individual may be exploited”.</w:t>
      </w:r>
    </w:p>
    <w:p w14:paraId="6DAEE6BA" w14:textId="75E7AFAB" w:rsidR="00645D94" w:rsidRPr="00017401" w:rsidRDefault="002E40B5" w:rsidP="002966AB">
      <w:pPr>
        <w:pStyle w:val="NormalWeb"/>
        <w:rPr>
          <w:bCs/>
          <w:color w:val="000000"/>
        </w:rPr>
      </w:pPr>
      <w:r w:rsidRPr="00017401">
        <w:rPr>
          <w:bCs/>
          <w:color w:val="000000"/>
        </w:rPr>
        <w:t xml:space="preserve">A </w:t>
      </w:r>
      <w:r w:rsidR="002966AB" w:rsidRPr="00017401">
        <w:rPr>
          <w:bCs/>
          <w:color w:val="000000"/>
        </w:rPr>
        <w:t>report</w:t>
      </w:r>
      <w:r w:rsidRPr="00017401">
        <w:rPr>
          <w:bCs/>
          <w:color w:val="000000"/>
        </w:rPr>
        <w:t xml:space="preserve"> came into us</w:t>
      </w:r>
      <w:r w:rsidR="002966AB" w:rsidRPr="00017401">
        <w:rPr>
          <w:bCs/>
          <w:color w:val="000000"/>
        </w:rPr>
        <w:t xml:space="preserve"> of a young, distressed male in a </w:t>
      </w:r>
      <w:r w:rsidRPr="00017401">
        <w:rPr>
          <w:bCs/>
          <w:color w:val="000000"/>
        </w:rPr>
        <w:t>service station</w:t>
      </w:r>
      <w:r w:rsidR="002966AB" w:rsidRPr="00017401">
        <w:rPr>
          <w:bCs/>
          <w:color w:val="000000"/>
        </w:rPr>
        <w:t xml:space="preserve"> requesting water and police assistance. On arrival</w:t>
      </w:r>
      <w:r w:rsidRPr="00017401">
        <w:rPr>
          <w:bCs/>
          <w:color w:val="000000"/>
        </w:rPr>
        <w:t>,</w:t>
      </w:r>
      <w:r w:rsidR="002966AB" w:rsidRPr="00017401">
        <w:rPr>
          <w:bCs/>
          <w:color w:val="000000"/>
        </w:rPr>
        <w:t xml:space="preserve"> I attempted to speak to the male who did not understand any English however I managed to </w:t>
      </w:r>
      <w:r w:rsidRPr="00017401">
        <w:rPr>
          <w:bCs/>
          <w:color w:val="000000"/>
        </w:rPr>
        <w:t>communicate</w:t>
      </w:r>
      <w:r w:rsidR="002966AB" w:rsidRPr="00017401">
        <w:rPr>
          <w:bCs/>
          <w:color w:val="000000"/>
        </w:rPr>
        <w:t xml:space="preserve"> via Google Translate to establish that his first language was Kurmanji, a Northern Kurdish language. Unfortunately, available translators did not cover this language </w:t>
      </w:r>
      <w:r w:rsidRPr="00017401">
        <w:rPr>
          <w:bCs/>
          <w:color w:val="000000"/>
        </w:rPr>
        <w:t>so in order to resolve the communication issue I needed to find an alternative method of conversation</w:t>
      </w:r>
      <w:r w:rsidR="00645D94" w:rsidRPr="00017401">
        <w:rPr>
          <w:bCs/>
          <w:color w:val="000000"/>
        </w:rPr>
        <w:t>.</w:t>
      </w:r>
      <w:r w:rsidRPr="00017401">
        <w:rPr>
          <w:bCs/>
          <w:color w:val="000000"/>
        </w:rPr>
        <w:t xml:space="preserve"> I discovered the</w:t>
      </w:r>
      <w:r w:rsidR="002966AB" w:rsidRPr="00017401">
        <w:rPr>
          <w:bCs/>
          <w:color w:val="000000"/>
        </w:rPr>
        <w:t xml:space="preserve"> male was able to read Arabic</w:t>
      </w:r>
      <w:r w:rsidRPr="00017401">
        <w:rPr>
          <w:bCs/>
          <w:color w:val="000000"/>
        </w:rPr>
        <w:t>,</w:t>
      </w:r>
      <w:r w:rsidR="002966AB" w:rsidRPr="00017401">
        <w:rPr>
          <w:bCs/>
          <w:color w:val="000000"/>
        </w:rPr>
        <w:t xml:space="preserve"> however </w:t>
      </w:r>
      <w:r w:rsidRPr="00017401">
        <w:rPr>
          <w:bCs/>
          <w:color w:val="000000"/>
        </w:rPr>
        <w:t xml:space="preserve">he </w:t>
      </w:r>
      <w:r w:rsidR="002966AB" w:rsidRPr="00017401">
        <w:rPr>
          <w:bCs/>
          <w:color w:val="000000"/>
        </w:rPr>
        <w:t xml:space="preserve">was not able to speak it, therefore I conducted my initial enquires </w:t>
      </w:r>
      <w:r w:rsidRPr="00017401">
        <w:rPr>
          <w:bCs/>
          <w:color w:val="000000"/>
        </w:rPr>
        <w:t xml:space="preserve">using both Arabic and Kurmanji translations. I was able to establish </w:t>
      </w:r>
      <w:r w:rsidR="002966AB" w:rsidRPr="00017401">
        <w:rPr>
          <w:bCs/>
          <w:color w:val="000000"/>
        </w:rPr>
        <w:t>that t</w:t>
      </w:r>
      <w:r w:rsidRPr="00017401">
        <w:rPr>
          <w:bCs/>
          <w:color w:val="000000"/>
        </w:rPr>
        <w:t xml:space="preserve">he </w:t>
      </w:r>
      <w:r w:rsidR="002966AB" w:rsidRPr="00017401">
        <w:rPr>
          <w:bCs/>
          <w:color w:val="000000"/>
        </w:rPr>
        <w:t xml:space="preserve">male was </w:t>
      </w:r>
      <w:r w:rsidR="00645D94" w:rsidRPr="00017401">
        <w:rPr>
          <w:bCs/>
          <w:color w:val="000000"/>
        </w:rPr>
        <w:t xml:space="preserve">a </w:t>
      </w:r>
      <w:r w:rsidR="00FF5F27" w:rsidRPr="00017401">
        <w:rPr>
          <w:bCs/>
          <w:color w:val="000000"/>
        </w:rPr>
        <w:t>16-year-old</w:t>
      </w:r>
      <w:r w:rsidR="002966AB" w:rsidRPr="00017401">
        <w:rPr>
          <w:bCs/>
          <w:color w:val="000000"/>
        </w:rPr>
        <w:t xml:space="preserve"> boy who had fled Syria and travelled via a lorry from Turkey to Wales using all his family’s life savings.</w:t>
      </w:r>
      <w:r w:rsidR="00A83773" w:rsidRPr="00017401">
        <w:rPr>
          <w:bCs/>
          <w:color w:val="000000"/>
        </w:rPr>
        <w:t xml:space="preserve"> </w:t>
      </w:r>
      <w:r w:rsidR="00A83773" w:rsidRPr="00017401">
        <w:rPr>
          <w:bCs/>
          <w:color w:val="000000"/>
        </w:rPr>
        <w:lastRenderedPageBreak/>
        <w:t xml:space="preserve">He </w:t>
      </w:r>
      <w:r w:rsidR="006B7B33" w:rsidRPr="00017401">
        <w:rPr>
          <w:bCs/>
          <w:color w:val="000000"/>
        </w:rPr>
        <w:t xml:space="preserve">told me </w:t>
      </w:r>
      <w:r w:rsidR="00A83773" w:rsidRPr="00017401">
        <w:rPr>
          <w:bCs/>
          <w:color w:val="000000"/>
        </w:rPr>
        <w:t>had been in a lorry for 4 days, had not had much to eat or drink and had travelled with none of his belongings</w:t>
      </w:r>
      <w:r w:rsidR="006B7B33" w:rsidRPr="00017401">
        <w:rPr>
          <w:bCs/>
          <w:color w:val="000000"/>
        </w:rPr>
        <w:t xml:space="preserve"> </w:t>
      </w:r>
      <w:r w:rsidR="00645D94" w:rsidRPr="00017401">
        <w:rPr>
          <w:bCs/>
          <w:color w:val="000000"/>
        </w:rPr>
        <w:t>other than</w:t>
      </w:r>
      <w:r w:rsidR="006B7B33" w:rsidRPr="00017401">
        <w:rPr>
          <w:bCs/>
          <w:color w:val="000000"/>
        </w:rPr>
        <w:t xml:space="preserve"> the clothes he was wearing </w:t>
      </w:r>
      <w:r w:rsidR="00645D94" w:rsidRPr="00017401">
        <w:rPr>
          <w:bCs/>
          <w:color w:val="000000"/>
        </w:rPr>
        <w:t>which were not</w:t>
      </w:r>
      <w:r w:rsidR="006B7B33" w:rsidRPr="00017401">
        <w:rPr>
          <w:bCs/>
          <w:color w:val="000000"/>
        </w:rPr>
        <w:t xml:space="preserve"> appropriate for the weather in the UK</w:t>
      </w:r>
      <w:r w:rsidR="00A83773" w:rsidRPr="00017401">
        <w:rPr>
          <w:bCs/>
          <w:color w:val="000000"/>
        </w:rPr>
        <w:t>.</w:t>
      </w:r>
      <w:r w:rsidR="006B7B33" w:rsidRPr="00017401">
        <w:rPr>
          <w:bCs/>
          <w:color w:val="000000"/>
        </w:rPr>
        <w:t xml:space="preserve"> It was also clear he had not had access to facilities.</w:t>
      </w:r>
      <w:r w:rsidR="00860BD0" w:rsidRPr="00017401">
        <w:rPr>
          <w:bCs/>
          <w:color w:val="000000"/>
        </w:rPr>
        <w:t xml:space="preserve"> </w:t>
      </w:r>
    </w:p>
    <w:p w14:paraId="68A98B7D" w14:textId="611BC3D0" w:rsidR="002966AB" w:rsidRPr="00017401" w:rsidRDefault="00A83773" w:rsidP="002966AB">
      <w:pPr>
        <w:pStyle w:val="NormalWeb"/>
        <w:rPr>
          <w:bCs/>
          <w:color w:val="000000"/>
        </w:rPr>
      </w:pPr>
      <w:r w:rsidRPr="00017401">
        <w:rPr>
          <w:bCs/>
          <w:color w:val="000000"/>
        </w:rPr>
        <w:t>The lack of ability to discuss the situation initially due to the language barrier meant the male became more distressed</w:t>
      </w:r>
      <w:r w:rsidR="00645D94" w:rsidRPr="00017401">
        <w:rPr>
          <w:bCs/>
          <w:color w:val="000000"/>
        </w:rPr>
        <w:t>.</w:t>
      </w:r>
      <w:r w:rsidRPr="00017401">
        <w:rPr>
          <w:bCs/>
          <w:color w:val="000000"/>
        </w:rPr>
        <w:t xml:space="preserve"> </w:t>
      </w:r>
      <w:r w:rsidR="006B7B33" w:rsidRPr="00017401">
        <w:rPr>
          <w:bCs/>
          <w:color w:val="000000"/>
        </w:rPr>
        <w:t xml:space="preserve">I explained that I would conduct a search to ensure </w:t>
      </w:r>
      <w:r w:rsidRPr="00017401">
        <w:rPr>
          <w:bCs/>
          <w:color w:val="000000"/>
        </w:rPr>
        <w:t xml:space="preserve">he was safe to transport </w:t>
      </w:r>
      <w:r w:rsidR="006B7B33" w:rsidRPr="00017401">
        <w:rPr>
          <w:bCs/>
          <w:color w:val="000000"/>
        </w:rPr>
        <w:t xml:space="preserve">and placed him into </w:t>
      </w:r>
      <w:r w:rsidRPr="00017401">
        <w:rPr>
          <w:bCs/>
          <w:color w:val="000000"/>
        </w:rPr>
        <w:t xml:space="preserve">the marked police vehicle. </w:t>
      </w:r>
      <w:r w:rsidRPr="00017401">
        <w:rPr>
          <w:bCs/>
        </w:rPr>
        <w:t>While deciding on the most appropriate option to resolve the incident, I felt it was a priority to ensure the young man was given food and water, fresh clothes and someone to stay with him at all times</w:t>
      </w:r>
      <w:r w:rsidR="00EE793A" w:rsidRPr="00017401">
        <w:rPr>
          <w:bCs/>
        </w:rPr>
        <w:t xml:space="preserve"> The Home Office report (2020) indicates that a right to an interpreter is an integral part of the right fair common law practice and therefore every effort should be made to find an appropriate person.  </w:t>
      </w:r>
    </w:p>
    <w:p w14:paraId="15D5574E" w14:textId="2D2CDF44" w:rsidR="00860BD0" w:rsidRPr="00017401" w:rsidRDefault="002966AB" w:rsidP="002966AB">
      <w:pPr>
        <w:pStyle w:val="NormalWeb"/>
        <w:rPr>
          <w:bCs/>
          <w:color w:val="000000"/>
        </w:rPr>
      </w:pPr>
      <w:r w:rsidRPr="00017401">
        <w:rPr>
          <w:bCs/>
          <w:color w:val="000000"/>
        </w:rPr>
        <w:t>I</w:t>
      </w:r>
      <w:r w:rsidR="00A83773" w:rsidRPr="00017401">
        <w:rPr>
          <w:bCs/>
          <w:color w:val="000000"/>
        </w:rPr>
        <w:t xml:space="preserve"> immediately recognised that this was an incident that would include multiple agencies</w:t>
      </w:r>
      <w:r w:rsidR="00645D94" w:rsidRPr="00017401">
        <w:rPr>
          <w:bCs/>
          <w:color w:val="000000"/>
        </w:rPr>
        <w:t>.</w:t>
      </w:r>
      <w:r w:rsidR="00A83773" w:rsidRPr="00017401">
        <w:rPr>
          <w:bCs/>
          <w:color w:val="000000"/>
        </w:rPr>
        <w:t xml:space="preserve"> I</w:t>
      </w:r>
      <w:r w:rsidRPr="00017401">
        <w:rPr>
          <w:bCs/>
          <w:color w:val="000000"/>
        </w:rPr>
        <w:t xml:space="preserve"> </w:t>
      </w:r>
      <w:r w:rsidR="002E40B5" w:rsidRPr="00017401">
        <w:rPr>
          <w:bCs/>
          <w:color w:val="000000"/>
        </w:rPr>
        <w:t>primarily</w:t>
      </w:r>
      <w:r w:rsidRPr="00017401">
        <w:rPr>
          <w:bCs/>
          <w:color w:val="000000"/>
        </w:rPr>
        <w:t xml:space="preserve"> made enquires with the National Immigration Team to have a clear understanding of what approach to take, then I had to discuss the matter with my supervisor and social services and then arrange a medical at the local </w:t>
      </w:r>
      <w:r w:rsidR="00A4312C" w:rsidRPr="00017401">
        <w:rPr>
          <w:bCs/>
          <w:color w:val="000000"/>
        </w:rPr>
        <w:t>hospital and</w:t>
      </w:r>
      <w:r w:rsidRPr="00017401">
        <w:rPr>
          <w:bCs/>
          <w:color w:val="000000"/>
        </w:rPr>
        <w:t xml:space="preserve"> obtain fingerprints from the male in case he was known to us on our PNC (Police </w:t>
      </w:r>
      <w:r w:rsidR="00645D94" w:rsidRPr="00017401">
        <w:rPr>
          <w:bCs/>
          <w:color w:val="000000"/>
        </w:rPr>
        <w:t>N</w:t>
      </w:r>
      <w:r w:rsidRPr="00017401">
        <w:rPr>
          <w:bCs/>
          <w:color w:val="000000"/>
        </w:rPr>
        <w:t>ational Computer).</w:t>
      </w:r>
      <w:r w:rsidR="002E40B5" w:rsidRPr="00017401">
        <w:rPr>
          <w:bCs/>
          <w:color w:val="000000"/>
        </w:rPr>
        <w:t xml:space="preserve"> </w:t>
      </w:r>
      <w:r w:rsidR="00A83773" w:rsidRPr="00017401">
        <w:rPr>
          <w:bCs/>
          <w:color w:val="000000"/>
        </w:rPr>
        <w:t>By including all of these agencies I was able to ensure that each agency was able to offer expertise in their field</w:t>
      </w:r>
      <w:r w:rsidR="00645D94" w:rsidRPr="00017401">
        <w:rPr>
          <w:bCs/>
          <w:color w:val="000000"/>
        </w:rPr>
        <w:t>, it</w:t>
      </w:r>
      <w:r w:rsidR="00A83773" w:rsidRPr="00017401">
        <w:rPr>
          <w:bCs/>
          <w:color w:val="000000"/>
        </w:rPr>
        <w:t xml:space="preserve"> also meant that the young male involved got the best possible care </w:t>
      </w:r>
      <w:r w:rsidR="00645D94" w:rsidRPr="00017401">
        <w:rPr>
          <w:bCs/>
          <w:color w:val="000000"/>
        </w:rPr>
        <w:t>and that sufficient</w:t>
      </w:r>
      <w:r w:rsidR="00A83773" w:rsidRPr="00017401">
        <w:rPr>
          <w:bCs/>
          <w:color w:val="000000"/>
        </w:rPr>
        <w:t xml:space="preserve"> evidence </w:t>
      </w:r>
      <w:r w:rsidR="00645D94" w:rsidRPr="00017401">
        <w:rPr>
          <w:bCs/>
          <w:color w:val="000000"/>
        </w:rPr>
        <w:t xml:space="preserve">was collected </w:t>
      </w:r>
      <w:r w:rsidR="00A83773" w:rsidRPr="00017401">
        <w:rPr>
          <w:bCs/>
          <w:color w:val="000000"/>
        </w:rPr>
        <w:t>for the investigation as each agency had a different specialism</w:t>
      </w:r>
      <w:r w:rsidR="00645D94" w:rsidRPr="00017401">
        <w:rPr>
          <w:bCs/>
          <w:color w:val="000000"/>
        </w:rPr>
        <w:t xml:space="preserve"> and input</w:t>
      </w:r>
      <w:r w:rsidR="00A83773" w:rsidRPr="00017401">
        <w:rPr>
          <w:bCs/>
          <w:color w:val="000000"/>
        </w:rPr>
        <w:t xml:space="preserve">. </w:t>
      </w:r>
    </w:p>
    <w:p w14:paraId="33EEE6F9" w14:textId="6E2D8038" w:rsidR="002966AB" w:rsidRPr="00017401" w:rsidRDefault="00A83773" w:rsidP="002966AB">
      <w:pPr>
        <w:pStyle w:val="NormalWeb"/>
        <w:rPr>
          <w:bCs/>
          <w:color w:val="000000"/>
        </w:rPr>
      </w:pPr>
      <w:r w:rsidRPr="00017401">
        <w:rPr>
          <w:bCs/>
          <w:color w:val="000000"/>
        </w:rPr>
        <w:t>What altered the way this case was dealt with slightly, was that the young</w:t>
      </w:r>
      <w:r w:rsidR="002E40B5" w:rsidRPr="00017401">
        <w:rPr>
          <w:bCs/>
          <w:color w:val="000000"/>
        </w:rPr>
        <w:t xml:space="preserve"> male was claiming to be 16 years old</w:t>
      </w:r>
      <w:r w:rsidR="00860BD0" w:rsidRPr="00017401">
        <w:rPr>
          <w:bCs/>
          <w:color w:val="000000"/>
        </w:rPr>
        <w:t xml:space="preserve"> rather than an adult</w:t>
      </w:r>
      <w:r w:rsidR="002E40B5" w:rsidRPr="00017401">
        <w:rPr>
          <w:bCs/>
          <w:color w:val="000000"/>
        </w:rPr>
        <w:t>, it was important that my line of investigation changed</w:t>
      </w:r>
      <w:r w:rsidR="00645D94" w:rsidRPr="00017401">
        <w:rPr>
          <w:bCs/>
          <w:color w:val="000000"/>
        </w:rPr>
        <w:t>. T</w:t>
      </w:r>
      <w:r w:rsidR="002E40B5" w:rsidRPr="00017401">
        <w:rPr>
          <w:bCs/>
          <w:color w:val="000000"/>
        </w:rPr>
        <w:t xml:space="preserve">his </w:t>
      </w:r>
      <w:r w:rsidR="00645D94" w:rsidRPr="00017401">
        <w:rPr>
          <w:bCs/>
          <w:color w:val="000000"/>
        </w:rPr>
        <w:t xml:space="preserve">was due to </w:t>
      </w:r>
      <w:r w:rsidR="002E40B5" w:rsidRPr="00017401">
        <w:rPr>
          <w:bCs/>
          <w:color w:val="000000"/>
        </w:rPr>
        <w:t xml:space="preserve">different immigration rules </w:t>
      </w:r>
      <w:r w:rsidR="00645D94" w:rsidRPr="00017401">
        <w:rPr>
          <w:bCs/>
          <w:color w:val="000000"/>
        </w:rPr>
        <w:t>applying</w:t>
      </w:r>
      <w:r w:rsidR="002E40B5" w:rsidRPr="00017401">
        <w:rPr>
          <w:bCs/>
          <w:color w:val="000000"/>
        </w:rPr>
        <w:t xml:space="preserve"> and </w:t>
      </w:r>
      <w:r w:rsidR="00645D94" w:rsidRPr="00017401">
        <w:rPr>
          <w:bCs/>
          <w:color w:val="000000"/>
        </w:rPr>
        <w:t xml:space="preserve">the fact </w:t>
      </w:r>
      <w:r w:rsidR="002E40B5" w:rsidRPr="00017401">
        <w:rPr>
          <w:bCs/>
          <w:color w:val="000000"/>
        </w:rPr>
        <w:t xml:space="preserve">that other agencies would need to be involved including social services. As a child the responsibility of the police, social services and immigration </w:t>
      </w:r>
      <w:r w:rsidR="00657A01" w:rsidRPr="00017401">
        <w:rPr>
          <w:bCs/>
          <w:color w:val="000000"/>
        </w:rPr>
        <w:t xml:space="preserve">was to ensure that they provided a place of safety before agreeing on the next step. </w:t>
      </w:r>
    </w:p>
    <w:p w14:paraId="629CDE2D" w14:textId="77777777" w:rsidR="00645D94" w:rsidRPr="00017401" w:rsidRDefault="00645D94" w:rsidP="002966AB">
      <w:pPr>
        <w:pStyle w:val="NormalWeb"/>
        <w:rPr>
          <w:bCs/>
          <w:color w:val="000000"/>
        </w:rPr>
      </w:pPr>
    </w:p>
    <w:p w14:paraId="33012C50" w14:textId="4F5D2356" w:rsidR="006B7B33" w:rsidRPr="00017401" w:rsidRDefault="006B7B33" w:rsidP="006B7B33">
      <w:pPr>
        <w:ind w:right="237"/>
        <w:jc w:val="both"/>
        <w:rPr>
          <w:bCs/>
        </w:rPr>
      </w:pPr>
      <w:r w:rsidRPr="00017401">
        <w:rPr>
          <w:bCs/>
        </w:rPr>
        <w:t xml:space="preserve">When I conducted a joint meeting with social services, I expressed the importance of providing this male with new and warm clothes as he had been used to 30-35 degrees from his country whereas it was approximately 5-10 degrees in the UK. I felt it was necessary to not criminalise the child for the stolen bottle of water and instead ensure he was provided with safety and security </w:t>
      </w:r>
      <w:r w:rsidR="00645D94" w:rsidRPr="00017401">
        <w:rPr>
          <w:bCs/>
        </w:rPr>
        <w:t xml:space="preserve">as he was now </w:t>
      </w:r>
      <w:r w:rsidRPr="00017401">
        <w:rPr>
          <w:bCs/>
        </w:rPr>
        <w:t xml:space="preserve">in a place that was completely unfamiliar and new to him. I felt the best way to make the situation less serious was to make sure the child was safe and happy and give the appropriate support via treatment at the hospital and social services who would be housing him until a suitable long-term solution was presented. </w:t>
      </w:r>
    </w:p>
    <w:p w14:paraId="2F330A2E" w14:textId="1D2ABA00" w:rsidR="002966AB" w:rsidRPr="00017401" w:rsidRDefault="00A83773" w:rsidP="002966AB">
      <w:pPr>
        <w:pStyle w:val="NormalWeb"/>
        <w:rPr>
          <w:bCs/>
          <w:color w:val="000000"/>
        </w:rPr>
      </w:pPr>
      <w:r w:rsidRPr="00017401">
        <w:rPr>
          <w:bCs/>
          <w:color w:val="000000"/>
        </w:rPr>
        <w:t xml:space="preserve">It was important that I made good decisions about how to resolve this situation, the initial issue with communication barriers meant that finding an </w:t>
      </w:r>
      <w:r w:rsidR="002966AB" w:rsidRPr="00017401">
        <w:rPr>
          <w:bCs/>
          <w:color w:val="000000"/>
        </w:rPr>
        <w:t>appropriate translator was</w:t>
      </w:r>
      <w:r w:rsidRPr="00017401">
        <w:rPr>
          <w:bCs/>
          <w:color w:val="000000"/>
        </w:rPr>
        <w:t xml:space="preserve"> crucial to be able to question the male fully and discuss his version of events and consider the wellbeing of this individual. </w:t>
      </w:r>
      <w:r w:rsidR="002966AB" w:rsidRPr="00017401">
        <w:rPr>
          <w:bCs/>
          <w:color w:val="000000"/>
        </w:rPr>
        <w:t xml:space="preserve">The initial </w:t>
      </w:r>
      <w:r w:rsidR="00A4312C" w:rsidRPr="00017401">
        <w:rPr>
          <w:bCs/>
          <w:color w:val="000000"/>
        </w:rPr>
        <w:t>complaint made by the service station work</w:t>
      </w:r>
      <w:r w:rsidR="006B7B33" w:rsidRPr="00017401">
        <w:rPr>
          <w:bCs/>
          <w:color w:val="000000"/>
        </w:rPr>
        <w:t>er</w:t>
      </w:r>
      <w:r w:rsidR="00A4312C" w:rsidRPr="00017401">
        <w:rPr>
          <w:bCs/>
          <w:color w:val="000000"/>
        </w:rPr>
        <w:t xml:space="preserve"> was that this </w:t>
      </w:r>
      <w:r w:rsidR="002966AB" w:rsidRPr="00017401">
        <w:rPr>
          <w:bCs/>
          <w:color w:val="000000"/>
        </w:rPr>
        <w:t>male</w:t>
      </w:r>
      <w:r w:rsidR="00A4312C" w:rsidRPr="00017401">
        <w:rPr>
          <w:bCs/>
          <w:color w:val="000000"/>
        </w:rPr>
        <w:t xml:space="preserve"> had </w:t>
      </w:r>
      <w:r w:rsidR="002966AB" w:rsidRPr="00017401">
        <w:rPr>
          <w:bCs/>
          <w:color w:val="000000"/>
        </w:rPr>
        <w:t xml:space="preserve">appeared to have </w:t>
      </w:r>
      <w:r w:rsidR="00645D94" w:rsidRPr="00017401">
        <w:rPr>
          <w:bCs/>
          <w:color w:val="000000"/>
        </w:rPr>
        <w:t>taken</w:t>
      </w:r>
      <w:r w:rsidR="006B7B33" w:rsidRPr="00017401">
        <w:rPr>
          <w:bCs/>
          <w:color w:val="000000"/>
        </w:rPr>
        <w:t xml:space="preserve"> </w:t>
      </w:r>
      <w:r w:rsidR="002966AB" w:rsidRPr="00017401">
        <w:rPr>
          <w:bCs/>
          <w:color w:val="000000"/>
        </w:rPr>
        <w:t xml:space="preserve">a bottle of water without paying and </w:t>
      </w:r>
      <w:r w:rsidR="00645D94" w:rsidRPr="00017401">
        <w:rPr>
          <w:bCs/>
          <w:color w:val="000000"/>
        </w:rPr>
        <w:t xml:space="preserve">that he </w:t>
      </w:r>
      <w:r w:rsidR="002966AB" w:rsidRPr="00017401">
        <w:rPr>
          <w:bCs/>
          <w:color w:val="000000"/>
        </w:rPr>
        <w:t xml:space="preserve">seemed distressed. </w:t>
      </w:r>
      <w:r w:rsidR="00A4312C" w:rsidRPr="00017401">
        <w:rPr>
          <w:bCs/>
          <w:color w:val="000000"/>
        </w:rPr>
        <w:t xml:space="preserve">Given that the young male seemed to have been a victim of human trafficking and claiming refuge, the crime of stealing a bottle of water was dismissed to focus on the bigger </w:t>
      </w:r>
      <w:r w:rsidR="002966AB" w:rsidRPr="00017401">
        <w:rPr>
          <w:bCs/>
          <w:color w:val="000000"/>
        </w:rPr>
        <w:t>picture instead of moving swiftly to an arrest or prosecution</w:t>
      </w:r>
      <w:r w:rsidR="00645D94" w:rsidRPr="00017401">
        <w:rPr>
          <w:bCs/>
          <w:color w:val="000000"/>
        </w:rPr>
        <w:t>;</w:t>
      </w:r>
      <w:r w:rsidR="00A4312C" w:rsidRPr="00017401">
        <w:rPr>
          <w:bCs/>
          <w:color w:val="000000"/>
        </w:rPr>
        <w:t xml:space="preserve"> this situation needed to be dealt with by providing </w:t>
      </w:r>
      <w:r w:rsidR="002966AB" w:rsidRPr="00017401">
        <w:rPr>
          <w:bCs/>
          <w:color w:val="000000"/>
        </w:rPr>
        <w:t>support</w:t>
      </w:r>
      <w:r w:rsidR="006B7B33" w:rsidRPr="00017401">
        <w:rPr>
          <w:bCs/>
          <w:color w:val="000000"/>
        </w:rPr>
        <w:t xml:space="preserve"> </w:t>
      </w:r>
      <w:r w:rsidR="00645D94" w:rsidRPr="00017401">
        <w:rPr>
          <w:bCs/>
          <w:color w:val="000000"/>
        </w:rPr>
        <w:t>rather than punishment</w:t>
      </w:r>
      <w:r w:rsidR="006B7B33" w:rsidRPr="00017401">
        <w:rPr>
          <w:bCs/>
          <w:color w:val="000000"/>
        </w:rPr>
        <w:t xml:space="preserve">. </w:t>
      </w:r>
    </w:p>
    <w:p w14:paraId="15DB8582" w14:textId="36905010" w:rsidR="009757E8" w:rsidRPr="00017401" w:rsidRDefault="009757E8" w:rsidP="00340E9A">
      <w:pPr>
        <w:ind w:right="237"/>
        <w:jc w:val="both"/>
        <w:rPr>
          <w:bCs/>
        </w:rPr>
      </w:pPr>
      <w:r w:rsidRPr="00017401">
        <w:rPr>
          <w:bCs/>
        </w:rPr>
        <w:t>I</w:t>
      </w:r>
      <w:r w:rsidR="006B7B33" w:rsidRPr="00017401">
        <w:rPr>
          <w:bCs/>
        </w:rPr>
        <w:t xml:space="preserve"> made decisions based o</w:t>
      </w:r>
      <w:r w:rsidRPr="00017401">
        <w:rPr>
          <w:bCs/>
        </w:rPr>
        <w:t xml:space="preserve">n the evidence </w:t>
      </w:r>
      <w:r w:rsidR="006B7B33" w:rsidRPr="00017401">
        <w:rPr>
          <w:bCs/>
        </w:rPr>
        <w:t>I was presented with</w:t>
      </w:r>
      <w:r w:rsidR="00645D94" w:rsidRPr="00017401">
        <w:rPr>
          <w:bCs/>
        </w:rPr>
        <w:t>;</w:t>
      </w:r>
      <w:r w:rsidR="006B7B33" w:rsidRPr="00017401">
        <w:rPr>
          <w:bCs/>
        </w:rPr>
        <w:t xml:space="preserve"> I had no reason not to believe that what this young man was telling me was untrue</w:t>
      </w:r>
      <w:r w:rsidR="00645D94" w:rsidRPr="00017401">
        <w:rPr>
          <w:bCs/>
        </w:rPr>
        <w:t>.</w:t>
      </w:r>
      <w:r w:rsidR="006B7B33" w:rsidRPr="00017401">
        <w:rPr>
          <w:bCs/>
        </w:rPr>
        <w:t xml:space="preserve"> I was presented with a child </w:t>
      </w:r>
      <w:r w:rsidRPr="00017401">
        <w:rPr>
          <w:bCs/>
        </w:rPr>
        <w:t>who</w:t>
      </w:r>
      <w:r w:rsidR="006B7B33" w:rsidRPr="00017401">
        <w:rPr>
          <w:bCs/>
        </w:rPr>
        <w:t xml:space="preserve"> state</w:t>
      </w:r>
      <w:r w:rsidR="00645D94" w:rsidRPr="00017401">
        <w:rPr>
          <w:bCs/>
        </w:rPr>
        <w:t>d</w:t>
      </w:r>
      <w:r w:rsidR="006B7B33" w:rsidRPr="00017401">
        <w:rPr>
          <w:bCs/>
        </w:rPr>
        <w:t xml:space="preserve"> he</w:t>
      </w:r>
      <w:r w:rsidRPr="00017401">
        <w:rPr>
          <w:bCs/>
        </w:rPr>
        <w:t xml:space="preserve"> had fled a country at war and that he had arrived via human trafficking. </w:t>
      </w:r>
      <w:r w:rsidR="00644035" w:rsidRPr="00017401">
        <w:rPr>
          <w:bCs/>
        </w:rPr>
        <w:t xml:space="preserve">My main priority </w:t>
      </w:r>
      <w:r w:rsidR="00644035" w:rsidRPr="00017401">
        <w:rPr>
          <w:bCs/>
        </w:rPr>
        <w:lastRenderedPageBreak/>
        <w:t>was to safeguard the child, inform relevant parties and collect evidence relating to the crimes he had informed me of</w:t>
      </w:r>
      <w:r w:rsidR="00645D94" w:rsidRPr="00017401">
        <w:rPr>
          <w:bCs/>
        </w:rPr>
        <w:t>.</w:t>
      </w:r>
      <w:r w:rsidR="00644035" w:rsidRPr="00017401">
        <w:rPr>
          <w:bCs/>
        </w:rPr>
        <w:t xml:space="preserve"> I used this information </w:t>
      </w:r>
      <w:r w:rsidR="00860BD0" w:rsidRPr="00017401">
        <w:rPr>
          <w:bCs/>
        </w:rPr>
        <w:t xml:space="preserve">to complete </w:t>
      </w:r>
      <w:r w:rsidRPr="00017401">
        <w:rPr>
          <w:bCs/>
        </w:rPr>
        <w:t xml:space="preserve">checks and add intelligence onto </w:t>
      </w:r>
      <w:r w:rsidR="00860BD0" w:rsidRPr="00017401">
        <w:rPr>
          <w:bCs/>
        </w:rPr>
        <w:t>the</w:t>
      </w:r>
      <w:r w:rsidRPr="00017401">
        <w:rPr>
          <w:bCs/>
        </w:rPr>
        <w:t xml:space="preserve"> police system relating to known lorries trafficking children across the border from </w:t>
      </w:r>
      <w:r w:rsidR="00645D94" w:rsidRPr="00017401">
        <w:rPr>
          <w:bCs/>
        </w:rPr>
        <w:t>T</w:t>
      </w:r>
      <w:r w:rsidRPr="00017401">
        <w:rPr>
          <w:bCs/>
        </w:rPr>
        <w:t xml:space="preserve">urkey. The child had stated he was one of 7 others who were all dropped off in different locations. </w:t>
      </w:r>
    </w:p>
    <w:p w14:paraId="32D49E7B" w14:textId="5F2327A3" w:rsidR="00644035" w:rsidRPr="00017401" w:rsidRDefault="00644035" w:rsidP="00340E9A">
      <w:pPr>
        <w:ind w:right="237"/>
        <w:jc w:val="both"/>
        <w:rPr>
          <w:bCs/>
        </w:rPr>
      </w:pPr>
    </w:p>
    <w:p w14:paraId="1034652A" w14:textId="3E7064CD" w:rsidR="008B28E7" w:rsidRPr="00017401" w:rsidRDefault="00644035" w:rsidP="00340E9A">
      <w:pPr>
        <w:ind w:right="237"/>
        <w:jc w:val="both"/>
        <w:rPr>
          <w:bCs/>
        </w:rPr>
      </w:pPr>
      <w:r w:rsidRPr="00017401">
        <w:rPr>
          <w:bCs/>
        </w:rPr>
        <w:t xml:space="preserve">There were some </w:t>
      </w:r>
      <w:r w:rsidR="00E65173" w:rsidRPr="00017401">
        <w:rPr>
          <w:bCs/>
        </w:rPr>
        <w:t xml:space="preserve">complications </w:t>
      </w:r>
      <w:r w:rsidRPr="00017401">
        <w:rPr>
          <w:bCs/>
        </w:rPr>
        <w:t>as social services were reluctant to accept the word of the male that he was under the age of 18 years old</w:t>
      </w:r>
      <w:r w:rsidR="00E65173" w:rsidRPr="00017401">
        <w:rPr>
          <w:bCs/>
        </w:rPr>
        <w:t>; the department</w:t>
      </w:r>
      <w:r w:rsidR="009757E8" w:rsidRPr="00017401">
        <w:rPr>
          <w:bCs/>
        </w:rPr>
        <w:t xml:space="preserve"> often </w:t>
      </w:r>
      <w:r w:rsidRPr="00017401">
        <w:rPr>
          <w:bCs/>
        </w:rPr>
        <w:t>require</w:t>
      </w:r>
      <w:r w:rsidR="00E65173" w:rsidRPr="00017401">
        <w:rPr>
          <w:bCs/>
        </w:rPr>
        <w:t>s</w:t>
      </w:r>
      <w:r w:rsidRPr="00017401">
        <w:rPr>
          <w:bCs/>
        </w:rPr>
        <w:t xml:space="preserve"> </w:t>
      </w:r>
      <w:r w:rsidR="009757E8" w:rsidRPr="00017401">
        <w:rPr>
          <w:bCs/>
        </w:rPr>
        <w:t xml:space="preserve">age </w:t>
      </w:r>
      <w:r w:rsidR="00840416" w:rsidRPr="00017401">
        <w:rPr>
          <w:bCs/>
        </w:rPr>
        <w:t>identification</w:t>
      </w:r>
      <w:r w:rsidR="009757E8" w:rsidRPr="00017401">
        <w:rPr>
          <w:bCs/>
        </w:rPr>
        <w:t xml:space="preserve"> </w:t>
      </w:r>
      <w:r w:rsidRPr="00017401">
        <w:rPr>
          <w:bCs/>
        </w:rPr>
        <w:t xml:space="preserve">via </w:t>
      </w:r>
      <w:r w:rsidR="00840416" w:rsidRPr="00017401">
        <w:rPr>
          <w:bCs/>
        </w:rPr>
        <w:t xml:space="preserve">physical appearance </w:t>
      </w:r>
      <w:r w:rsidRPr="00017401">
        <w:rPr>
          <w:bCs/>
        </w:rPr>
        <w:t>assessments and dental examinations as</w:t>
      </w:r>
      <w:r w:rsidR="00E65173" w:rsidRPr="00017401">
        <w:rPr>
          <w:bCs/>
        </w:rPr>
        <w:t>,</w:t>
      </w:r>
      <w:r w:rsidRPr="00017401">
        <w:rPr>
          <w:bCs/>
        </w:rPr>
        <w:t xml:space="preserve"> i</w:t>
      </w:r>
      <w:r w:rsidR="00840416" w:rsidRPr="00017401">
        <w:rPr>
          <w:bCs/>
        </w:rPr>
        <w:t>n a report from 2016</w:t>
      </w:r>
      <w:r w:rsidR="00100D53" w:rsidRPr="00017401">
        <w:rPr>
          <w:bCs/>
        </w:rPr>
        <w:t xml:space="preserve">, it </w:t>
      </w:r>
      <w:r w:rsidR="00E65173" w:rsidRPr="00017401">
        <w:rPr>
          <w:bCs/>
        </w:rPr>
        <w:t>was noted</w:t>
      </w:r>
      <w:r w:rsidR="00100D53" w:rsidRPr="00017401">
        <w:rPr>
          <w:bCs/>
        </w:rPr>
        <w:t xml:space="preserve"> that</w:t>
      </w:r>
      <w:r w:rsidR="00840416" w:rsidRPr="00017401">
        <w:rPr>
          <w:bCs/>
        </w:rPr>
        <w:t xml:space="preserve"> between 2006 and 2016</w:t>
      </w:r>
      <w:r w:rsidR="00E65173" w:rsidRPr="00017401">
        <w:rPr>
          <w:bCs/>
        </w:rPr>
        <w:t>,</w:t>
      </w:r>
      <w:r w:rsidR="00840416" w:rsidRPr="00017401">
        <w:rPr>
          <w:bCs/>
        </w:rPr>
        <w:t xml:space="preserve"> 45% of </w:t>
      </w:r>
      <w:r w:rsidR="00100D53" w:rsidRPr="00017401">
        <w:rPr>
          <w:bCs/>
        </w:rPr>
        <w:t xml:space="preserve"> the </w:t>
      </w:r>
      <w:r w:rsidR="00840416" w:rsidRPr="00017401">
        <w:rPr>
          <w:bCs/>
        </w:rPr>
        <w:t>11</w:t>
      </w:r>
      <w:r w:rsidR="00100D53" w:rsidRPr="00017401">
        <w:rPr>
          <w:bCs/>
        </w:rPr>
        <w:t>,</w:t>
      </w:r>
      <w:r w:rsidR="00840416" w:rsidRPr="00017401">
        <w:rPr>
          <w:bCs/>
        </w:rPr>
        <w:t xml:space="preserve">847 </w:t>
      </w:r>
      <w:r w:rsidR="00100D53" w:rsidRPr="00017401">
        <w:rPr>
          <w:bCs/>
        </w:rPr>
        <w:t>applications</w:t>
      </w:r>
      <w:r w:rsidR="00840416" w:rsidRPr="00017401">
        <w:rPr>
          <w:bCs/>
        </w:rPr>
        <w:t xml:space="preserve"> who claimed </w:t>
      </w:r>
      <w:r w:rsidR="00100D53" w:rsidRPr="00017401">
        <w:rPr>
          <w:bCs/>
        </w:rPr>
        <w:t xml:space="preserve">asylum </w:t>
      </w:r>
      <w:r w:rsidR="00E65173" w:rsidRPr="00017401">
        <w:rPr>
          <w:bCs/>
        </w:rPr>
        <w:t>as</w:t>
      </w:r>
      <w:r w:rsidR="00840416" w:rsidRPr="00017401">
        <w:rPr>
          <w:bCs/>
        </w:rPr>
        <w:t xml:space="preserve"> children</w:t>
      </w:r>
      <w:r w:rsidRPr="00017401">
        <w:rPr>
          <w:bCs/>
        </w:rPr>
        <w:t xml:space="preserve"> were actually adults</w:t>
      </w:r>
      <w:r w:rsidR="00840416" w:rsidRPr="00017401">
        <w:rPr>
          <w:bCs/>
        </w:rPr>
        <w:t xml:space="preserve"> </w:t>
      </w:r>
      <w:r w:rsidR="00E65173" w:rsidRPr="00017401">
        <w:rPr>
          <w:bCs/>
        </w:rPr>
        <w:t xml:space="preserve">and had presented as such </w:t>
      </w:r>
      <w:r w:rsidRPr="00017401">
        <w:rPr>
          <w:bCs/>
        </w:rPr>
        <w:t xml:space="preserve">as they </w:t>
      </w:r>
      <w:r w:rsidR="00E65173" w:rsidRPr="00017401">
        <w:rPr>
          <w:bCs/>
        </w:rPr>
        <w:t xml:space="preserve">were led to </w:t>
      </w:r>
      <w:r w:rsidRPr="00017401">
        <w:rPr>
          <w:bCs/>
        </w:rPr>
        <w:t xml:space="preserve">understood there was more flexibility to immigration laws </w:t>
      </w:r>
      <w:r w:rsidR="00EB5970" w:rsidRPr="00017401">
        <w:rPr>
          <w:bCs/>
          <w:color w:val="000000"/>
          <w:shd w:val="clear" w:color="auto" w:fill="FFFFFF"/>
        </w:rPr>
        <w:t>(John, 2016)</w:t>
      </w:r>
      <w:r w:rsidR="00EB5970" w:rsidRPr="00017401">
        <w:rPr>
          <w:bCs/>
          <w:color w:val="000000"/>
          <w:shd w:val="clear" w:color="auto" w:fill="FFFFFF"/>
        </w:rPr>
        <w:t xml:space="preserve">. </w:t>
      </w:r>
      <w:r w:rsidR="00840416" w:rsidRPr="00017401">
        <w:rPr>
          <w:bCs/>
        </w:rPr>
        <w:t xml:space="preserve">Another article states that in 2020 another 2,000 adult asylum seekers were caught </w:t>
      </w:r>
      <w:r w:rsidR="00E65173" w:rsidRPr="00017401">
        <w:rPr>
          <w:bCs/>
        </w:rPr>
        <w:t>misrepresenting</w:t>
      </w:r>
      <w:r w:rsidR="00840416" w:rsidRPr="00017401">
        <w:rPr>
          <w:bCs/>
        </w:rPr>
        <w:t xml:space="preserve"> their age and pretend</w:t>
      </w:r>
      <w:r w:rsidR="00E65173" w:rsidRPr="00017401">
        <w:rPr>
          <w:bCs/>
        </w:rPr>
        <w:t>ing</w:t>
      </w:r>
      <w:r w:rsidR="00840416" w:rsidRPr="00017401">
        <w:rPr>
          <w:bCs/>
        </w:rPr>
        <w:t xml:space="preserve"> to be children</w:t>
      </w:r>
      <w:r w:rsidRPr="00017401">
        <w:rPr>
          <w:bCs/>
        </w:rPr>
        <w:t xml:space="preserve">. </w:t>
      </w:r>
      <w:r w:rsidR="005D066D" w:rsidRPr="00017401">
        <w:rPr>
          <w:bCs/>
          <w:color w:val="000000"/>
          <w:shd w:val="clear" w:color="auto" w:fill="FFFFFF"/>
        </w:rPr>
        <w:t xml:space="preserve">(Vincent, </w:t>
      </w:r>
      <w:r w:rsidR="005D066D" w:rsidRPr="00017401">
        <w:rPr>
          <w:bCs/>
          <w:color w:val="000000"/>
          <w:shd w:val="clear" w:color="auto" w:fill="FFFFFF"/>
        </w:rPr>
        <w:t>2020</w:t>
      </w:r>
      <w:r w:rsidR="005D066D" w:rsidRPr="00017401">
        <w:rPr>
          <w:bCs/>
          <w:color w:val="000000"/>
          <w:shd w:val="clear" w:color="auto" w:fill="FFFFFF"/>
        </w:rPr>
        <w:t>.)</w:t>
      </w:r>
    </w:p>
    <w:p w14:paraId="70AC1AAA" w14:textId="1587CFF1" w:rsidR="00840416" w:rsidRPr="00017401" w:rsidRDefault="00840416" w:rsidP="00340E9A">
      <w:pPr>
        <w:ind w:right="237"/>
        <w:jc w:val="both"/>
        <w:rPr>
          <w:bCs/>
        </w:rPr>
      </w:pPr>
    </w:p>
    <w:p w14:paraId="1640FE7C" w14:textId="0291D0A1" w:rsidR="00840416" w:rsidRPr="00017401" w:rsidRDefault="00644035" w:rsidP="00340E9A">
      <w:pPr>
        <w:ind w:right="237"/>
        <w:jc w:val="both"/>
        <w:rPr>
          <w:bCs/>
        </w:rPr>
      </w:pPr>
      <w:r w:rsidRPr="00017401">
        <w:rPr>
          <w:bCs/>
        </w:rPr>
        <w:t>Had this incident not had the level of intervention that it did, there could have been multiple negative consequences. The service station worker might have felt that the police had not taken his call seriously forming a negative relationship with the police and members o</w:t>
      </w:r>
      <w:r w:rsidR="00E65173" w:rsidRPr="00017401">
        <w:rPr>
          <w:bCs/>
        </w:rPr>
        <w:t>f</w:t>
      </w:r>
      <w:r w:rsidRPr="00017401">
        <w:rPr>
          <w:bCs/>
        </w:rPr>
        <w:t xml:space="preserve"> the public</w:t>
      </w:r>
      <w:r w:rsidR="00E65173" w:rsidRPr="00017401">
        <w:rPr>
          <w:bCs/>
        </w:rPr>
        <w:t>;</w:t>
      </w:r>
      <w:r w:rsidRPr="00017401">
        <w:rPr>
          <w:bCs/>
        </w:rPr>
        <w:t xml:space="preserve"> the young male could have </w:t>
      </w:r>
      <w:r w:rsidR="00E65173" w:rsidRPr="00017401">
        <w:rPr>
          <w:bCs/>
        </w:rPr>
        <w:t xml:space="preserve">gone on </w:t>
      </w:r>
      <w:r w:rsidRPr="00017401">
        <w:rPr>
          <w:bCs/>
        </w:rPr>
        <w:t xml:space="preserve">to commit other more serious crimes in desperation </w:t>
      </w:r>
      <w:r w:rsidR="00E65173" w:rsidRPr="00017401">
        <w:rPr>
          <w:bCs/>
        </w:rPr>
        <w:t>or</w:t>
      </w:r>
      <w:r w:rsidRPr="00017401">
        <w:rPr>
          <w:bCs/>
        </w:rPr>
        <w:t xml:space="preserve"> been taken advantage of by those </w:t>
      </w:r>
      <w:r w:rsidR="00E65173" w:rsidRPr="00017401">
        <w:rPr>
          <w:bCs/>
        </w:rPr>
        <w:t>individuals known to prey</w:t>
      </w:r>
      <w:r w:rsidRPr="00017401">
        <w:rPr>
          <w:bCs/>
        </w:rPr>
        <w:t xml:space="preserve"> on vulnerable people.</w:t>
      </w:r>
      <w:r w:rsidR="00EE793A" w:rsidRPr="00017401">
        <w:rPr>
          <w:bCs/>
        </w:rPr>
        <w:t xml:space="preserve"> There was also no benefit in criminalising this male as it was not </w:t>
      </w:r>
      <w:r w:rsidR="00E65173" w:rsidRPr="00017401">
        <w:rPr>
          <w:bCs/>
        </w:rPr>
        <w:t xml:space="preserve">have been </w:t>
      </w:r>
      <w:r w:rsidR="00EE793A" w:rsidRPr="00017401">
        <w:rPr>
          <w:bCs/>
        </w:rPr>
        <w:t>in the public interest</w:t>
      </w:r>
      <w:r w:rsidR="00E65173" w:rsidRPr="00017401">
        <w:rPr>
          <w:bCs/>
        </w:rPr>
        <w:t xml:space="preserve"> to do so</w:t>
      </w:r>
      <w:r w:rsidR="00EE793A" w:rsidRPr="00017401">
        <w:rPr>
          <w:bCs/>
        </w:rPr>
        <w:t xml:space="preserve">. Lastly, by involving multiple agencies this enabled the safety of the child to become the main focus. </w:t>
      </w:r>
    </w:p>
    <w:p w14:paraId="4519C025" w14:textId="77777777" w:rsidR="008B28E7" w:rsidRPr="00017401" w:rsidRDefault="008B28E7" w:rsidP="00340E9A">
      <w:pPr>
        <w:ind w:right="237"/>
        <w:jc w:val="both"/>
        <w:rPr>
          <w:bCs/>
        </w:rPr>
      </w:pPr>
    </w:p>
    <w:p w14:paraId="07ED14A6" w14:textId="476DE9FC" w:rsidR="00AA666E" w:rsidRPr="00017401" w:rsidRDefault="005B5AB9" w:rsidP="00340E9A">
      <w:pPr>
        <w:ind w:right="237"/>
        <w:jc w:val="both"/>
        <w:rPr>
          <w:bCs/>
        </w:rPr>
      </w:pPr>
      <w:r w:rsidRPr="00017401">
        <w:rPr>
          <w:bCs/>
        </w:rPr>
        <w:t>Word count 1208</w:t>
      </w:r>
    </w:p>
    <w:p w14:paraId="2D3DE98A" w14:textId="77777777" w:rsidR="00AA666E" w:rsidRPr="00017401" w:rsidRDefault="00AA666E" w:rsidP="00340E9A">
      <w:pPr>
        <w:ind w:right="237"/>
        <w:jc w:val="both"/>
        <w:rPr>
          <w:bCs/>
        </w:rPr>
      </w:pPr>
    </w:p>
    <w:p w14:paraId="5DB5DA3D" w14:textId="5FF35C43" w:rsidR="5B63D80E" w:rsidRPr="00017401" w:rsidRDefault="5B63D80E" w:rsidP="5B63D80E">
      <w:pPr>
        <w:ind w:right="237"/>
        <w:jc w:val="center"/>
        <w:rPr>
          <w:bCs/>
        </w:rPr>
      </w:pPr>
      <w:r w:rsidRPr="00017401">
        <w:rPr>
          <w:bCs/>
        </w:rPr>
        <w:br w:type="page"/>
      </w:r>
      <w:r w:rsidRPr="00017401">
        <w:rPr>
          <w:bCs/>
        </w:rPr>
        <w:lastRenderedPageBreak/>
        <w:t>Task 3</w:t>
      </w:r>
    </w:p>
    <w:p w14:paraId="73E6B06A" w14:textId="77777777" w:rsidR="5B63D80E" w:rsidRPr="00017401" w:rsidRDefault="5B63D80E" w:rsidP="5B63D80E">
      <w:pPr>
        <w:ind w:right="237"/>
        <w:jc w:val="both"/>
        <w:rPr>
          <w:bCs/>
        </w:rPr>
      </w:pPr>
    </w:p>
    <w:p w14:paraId="0976F805" w14:textId="77777777" w:rsidR="5B63D80E" w:rsidRPr="00017401" w:rsidRDefault="5B63D80E" w:rsidP="5B63D80E">
      <w:pPr>
        <w:ind w:right="237"/>
        <w:jc w:val="both"/>
        <w:rPr>
          <w:bCs/>
        </w:rPr>
      </w:pPr>
      <w:r w:rsidRPr="00017401">
        <w:rPr>
          <w:bCs/>
        </w:rPr>
        <w:t xml:space="preserve">Relevant areas of the National Policing Curriculum: </w:t>
      </w:r>
    </w:p>
    <w:p w14:paraId="5D5F0FC9" w14:textId="6EF67A32" w:rsidR="5B63D80E" w:rsidRPr="00017401" w:rsidRDefault="5B63D80E" w:rsidP="5B63D80E">
      <w:pPr>
        <w:spacing w:line="259" w:lineRule="auto"/>
        <w:ind w:right="237"/>
        <w:jc w:val="both"/>
        <w:rPr>
          <w:bCs/>
        </w:rPr>
      </w:pPr>
      <w:r w:rsidRPr="00017401">
        <w:rPr>
          <w:bCs/>
        </w:rPr>
        <w:t xml:space="preserve">Vulnerability and Risk </w:t>
      </w:r>
    </w:p>
    <w:p w14:paraId="116351F7" w14:textId="77777777" w:rsidR="5B63D80E" w:rsidRPr="00017401" w:rsidRDefault="5B63D80E" w:rsidP="5B63D80E">
      <w:pPr>
        <w:ind w:right="237"/>
        <w:jc w:val="both"/>
        <w:rPr>
          <w:bCs/>
        </w:rPr>
      </w:pPr>
    </w:p>
    <w:p w14:paraId="620A98E3" w14:textId="68033E2F" w:rsidR="5B63D80E" w:rsidRPr="00017401" w:rsidRDefault="5B63D80E" w:rsidP="5B63D80E">
      <w:pPr>
        <w:ind w:right="237"/>
        <w:jc w:val="both"/>
        <w:rPr>
          <w:bCs/>
        </w:rPr>
      </w:pPr>
      <w:r w:rsidRPr="00017401">
        <w:rPr>
          <w:bCs/>
        </w:rPr>
        <w:t xml:space="preserve">You must choose </w:t>
      </w:r>
      <w:r w:rsidRPr="00017401">
        <w:rPr>
          <w:bCs/>
          <w:u w:val="single"/>
        </w:rPr>
        <w:t>a policing incident</w:t>
      </w:r>
      <w:r w:rsidRPr="00017401">
        <w:rPr>
          <w:bCs/>
        </w:rPr>
        <w:t xml:space="preserve"> in which you played a significant role with a victim of crime or anti-social behaviour and reflect on what happened. </w:t>
      </w:r>
    </w:p>
    <w:p w14:paraId="29566F4F" w14:textId="77777777" w:rsidR="5B63D80E" w:rsidRPr="00017401" w:rsidRDefault="5B63D80E" w:rsidP="31856DE5">
      <w:pPr>
        <w:ind w:right="237"/>
        <w:jc w:val="both"/>
        <w:rPr>
          <w:bCs/>
        </w:rPr>
      </w:pPr>
    </w:p>
    <w:tbl>
      <w:tblPr>
        <w:tblStyle w:val="TableGrid"/>
        <w:tblW w:w="0" w:type="auto"/>
        <w:tblLook w:val="04A0" w:firstRow="1" w:lastRow="0" w:firstColumn="1" w:lastColumn="0" w:noHBand="0" w:noVBand="1"/>
      </w:tblPr>
      <w:tblGrid>
        <w:gridCol w:w="9016"/>
      </w:tblGrid>
      <w:tr w:rsidR="00820B00" w:rsidRPr="00017401" w14:paraId="00DD1E4F" w14:textId="77777777" w:rsidTr="00820B00">
        <w:tc>
          <w:tcPr>
            <w:tcW w:w="9016" w:type="dxa"/>
          </w:tcPr>
          <w:p w14:paraId="16B39A14" w14:textId="77777777" w:rsidR="00820B00" w:rsidRPr="00017401" w:rsidRDefault="00820B00" w:rsidP="00820B00">
            <w:pPr>
              <w:ind w:right="237"/>
              <w:jc w:val="both"/>
              <w:rPr>
                <w:rFonts w:eastAsia="Arial"/>
                <w:bCs/>
                <w:color w:val="000000" w:themeColor="text1"/>
              </w:rPr>
            </w:pPr>
            <w:r w:rsidRPr="00017401">
              <w:rPr>
                <w:rFonts w:eastAsia="Arial"/>
                <w:bCs/>
                <w:color w:val="000000" w:themeColor="text1"/>
              </w:rPr>
              <w:t xml:space="preserve">Give a brief description of the incident including social and legislative contexts and any relevant cultural, ethnicity and language issues. </w:t>
            </w:r>
          </w:p>
          <w:p w14:paraId="032AA3D9" w14:textId="77777777" w:rsidR="00820B00" w:rsidRPr="00017401" w:rsidRDefault="00820B00" w:rsidP="00820B00">
            <w:pPr>
              <w:rPr>
                <w:bCs/>
                <w:color w:val="000000" w:themeColor="text1"/>
                <w:lang w:val="en-US"/>
              </w:rPr>
            </w:pPr>
          </w:p>
          <w:p w14:paraId="15DC6040" w14:textId="77777777" w:rsidR="00820B00" w:rsidRPr="00017401" w:rsidRDefault="00820B00" w:rsidP="00820B00">
            <w:pPr>
              <w:rPr>
                <w:bCs/>
                <w:lang w:val="en-US"/>
              </w:rPr>
            </w:pPr>
            <w:r w:rsidRPr="00017401">
              <w:rPr>
                <w:bCs/>
                <w:color w:val="000000" w:themeColor="text1"/>
                <w:lang w:val="en-US"/>
              </w:rPr>
              <w:t xml:space="preserve">Evaluate the appropriateness of different approaches (by professionals and the police) in supporting or managing vulnerable people or people at risk of harm. </w:t>
            </w:r>
          </w:p>
          <w:p w14:paraId="4265355E" w14:textId="77777777" w:rsidR="00820B00" w:rsidRPr="00017401" w:rsidRDefault="00820B00" w:rsidP="00820B00">
            <w:pPr>
              <w:rPr>
                <w:bCs/>
                <w:color w:val="000000" w:themeColor="text1"/>
                <w:lang w:val="en-US"/>
              </w:rPr>
            </w:pPr>
          </w:p>
          <w:p w14:paraId="3FBD37E2" w14:textId="77777777" w:rsidR="00820B00" w:rsidRPr="00017401" w:rsidRDefault="00820B00" w:rsidP="00820B00">
            <w:pPr>
              <w:rPr>
                <w:bCs/>
              </w:rPr>
            </w:pPr>
            <w:r w:rsidRPr="00017401">
              <w:rPr>
                <w:bCs/>
              </w:rPr>
              <w:t xml:space="preserve">Evaluate what works in relation to tackling repeat victimisation and repeat offending. </w:t>
            </w:r>
          </w:p>
          <w:p w14:paraId="59159FAF" w14:textId="77777777" w:rsidR="00820B00" w:rsidRPr="00017401" w:rsidRDefault="00820B00" w:rsidP="00820B00">
            <w:pPr>
              <w:ind w:right="237"/>
              <w:jc w:val="both"/>
              <w:rPr>
                <w:bCs/>
              </w:rPr>
            </w:pPr>
          </w:p>
          <w:p w14:paraId="2D9BDA76" w14:textId="77777777" w:rsidR="00820B00" w:rsidRPr="00017401" w:rsidRDefault="00820B00" w:rsidP="00820B00">
            <w:pPr>
              <w:ind w:right="237"/>
              <w:jc w:val="both"/>
              <w:rPr>
                <w:bCs/>
              </w:rPr>
            </w:pPr>
          </w:p>
          <w:p w14:paraId="73578D85" w14:textId="1CF79D55" w:rsidR="00820B00" w:rsidRPr="00017401" w:rsidRDefault="00820B00" w:rsidP="00820B00">
            <w:pPr>
              <w:ind w:right="237"/>
              <w:jc w:val="both"/>
              <w:rPr>
                <w:rFonts w:eastAsia="Arial"/>
                <w:bCs/>
                <w:color w:val="000000" w:themeColor="text1"/>
              </w:rPr>
            </w:pPr>
            <w:r w:rsidRPr="00017401">
              <w:rPr>
                <w:bCs/>
              </w:rPr>
              <w:t xml:space="preserve">1400 words </w:t>
            </w:r>
            <w:r w:rsidRPr="00017401">
              <w:rPr>
                <w:bCs/>
                <w:i/>
                <w:iCs/>
              </w:rPr>
              <w:t>(+/- 10%: include your actual word count at the end of each section)</w:t>
            </w:r>
          </w:p>
        </w:tc>
      </w:tr>
    </w:tbl>
    <w:p w14:paraId="68006F29" w14:textId="77777777" w:rsidR="00820B00" w:rsidRPr="00017401" w:rsidRDefault="00820B00" w:rsidP="5B63D80E">
      <w:pPr>
        <w:ind w:right="237"/>
        <w:jc w:val="both"/>
        <w:rPr>
          <w:bCs/>
        </w:rPr>
      </w:pPr>
    </w:p>
    <w:p w14:paraId="76633499" w14:textId="3087AE13" w:rsidR="5B63D80E" w:rsidRPr="00017401" w:rsidRDefault="5B63D80E" w:rsidP="5B63D80E">
      <w:pPr>
        <w:ind w:right="237"/>
        <w:jc w:val="both"/>
        <w:rPr>
          <w:bCs/>
        </w:rPr>
      </w:pPr>
      <w:r w:rsidRPr="00017401">
        <w:rPr>
          <w:bCs/>
        </w:rPr>
        <w:t>ANSWER:</w:t>
      </w:r>
    </w:p>
    <w:p w14:paraId="08BAB494" w14:textId="71E38F5A" w:rsidR="002966AB" w:rsidRPr="00017401" w:rsidRDefault="002966AB" w:rsidP="002966AB">
      <w:pPr>
        <w:pStyle w:val="paragraph"/>
        <w:spacing w:before="0" w:beforeAutospacing="0" w:after="0" w:afterAutospacing="0"/>
        <w:textAlignment w:val="baseline"/>
        <w:rPr>
          <w:bCs/>
        </w:rPr>
      </w:pPr>
      <w:r w:rsidRPr="00017401">
        <w:rPr>
          <w:rStyle w:val="eop"/>
          <w:bCs/>
        </w:rPr>
        <w:t>  </w:t>
      </w:r>
    </w:p>
    <w:p w14:paraId="2E398188"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This policing incident focuses on the significant role I played with a victim of crime. According to Ministry of Justice (2020), a victim of crime is “</w:t>
      </w:r>
      <w:r w:rsidRPr="00975CC6">
        <w:rPr>
          <w:bCs/>
          <w:i/>
          <w:iCs/>
          <w:color w:val="000000" w:themeColor="text1"/>
        </w:rPr>
        <w:t>a person who has suffered harm, including physical, mental, emotional harm or economic loss which was directly caused by a criminal offence</w:t>
      </w:r>
      <w:r w:rsidRPr="00975CC6">
        <w:rPr>
          <w:bCs/>
          <w:color w:val="000000" w:themeColor="text1"/>
        </w:rPr>
        <w:t>”.</w:t>
      </w:r>
    </w:p>
    <w:p w14:paraId="6F2AFDCB"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This situation involved a burglary where the offender had targeted the same address on a number of occasions and on the most recent one, had threatened the homeowner. Two subjects had approached the house in the middle of the night attempting to break into a garage which housed a “super car”; at the time, this address did not have any CCTV or lighting outside. The owner heard the noise and came outside to witness one subject with an axe in his hand threating to cause harm and set the house on fire. The long-term effects of this incident had caused the owner to feel distressed and scared daily and unable to sleep or feel safe in their property anymore.  </w:t>
      </w:r>
    </w:p>
    <w:p w14:paraId="5F574836"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 </w:t>
      </w:r>
    </w:p>
    <w:p w14:paraId="327A1603"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There were many approaches taken in this situation; the initial approach was from the criminal aspect, and this involved responding to “the golden hour” or the period immediately following the commission of an offence when material is abundant and readily available, to try and find some evidence of the subjects’ presence.  This was not successful in this situation however as there was no CCTV or forensic evidence found at the scene. </w:t>
      </w:r>
    </w:p>
    <w:p w14:paraId="10AB3521"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 </w:t>
      </w:r>
    </w:p>
    <w:p w14:paraId="1321E3C5" w14:textId="77777777" w:rsidR="003363F5" w:rsidRPr="00975CC6" w:rsidRDefault="003363F5" w:rsidP="003363F5">
      <w:pPr>
        <w:shd w:val="clear" w:color="auto" w:fill="FFFFFF"/>
        <w:spacing w:after="100"/>
        <w:textAlignment w:val="baseline"/>
        <w:rPr>
          <w:bCs/>
          <w:color w:val="000000" w:themeColor="text1"/>
        </w:rPr>
      </w:pPr>
      <w:r w:rsidRPr="00975CC6">
        <w:rPr>
          <w:bCs/>
          <w:color w:val="000000" w:themeColor="text1"/>
        </w:rPr>
        <w:t>The second approach was one of community engagement and community safety to try and prevent further incidents at this address or others. One approach used to assist vulnerable people and people at risk of harm could be the Routine Activity Theory (RAT, Cohen and Felson, 1979) which suggests there is always a motivated offender who has criminal intentions and the ability to act on these, a suitable victim or target, and the lack of a “capable guardian” who can prevent the crime from happening. This feeds into methods of crime prevention such as target hardening which involves increasing and strengthening security in the area, target removal which encourages the public to move target objects out of view or ease of access, visibility and surveillance, environmental design and similar approaches.  </w:t>
      </w:r>
    </w:p>
    <w:p w14:paraId="35317633" w14:textId="588E701B" w:rsidR="002966AB" w:rsidRPr="00017401" w:rsidRDefault="002966AB" w:rsidP="002966AB">
      <w:pPr>
        <w:pStyle w:val="paragraph"/>
        <w:spacing w:before="0" w:beforeAutospacing="0" w:after="0" w:afterAutospacing="0"/>
        <w:textAlignment w:val="baseline"/>
        <w:rPr>
          <w:bCs/>
        </w:rPr>
      </w:pPr>
      <w:r w:rsidRPr="00017401">
        <w:rPr>
          <w:rStyle w:val="normaltextrun"/>
          <w:bCs/>
        </w:rPr>
        <w:lastRenderedPageBreak/>
        <w:t>Such theories believe that by changing the potential </w:t>
      </w:r>
      <w:r w:rsidR="001D1D24" w:rsidRPr="00017401">
        <w:rPr>
          <w:rStyle w:val="normaltextrun"/>
          <w:bCs/>
        </w:rPr>
        <w:t>offender’s</w:t>
      </w:r>
      <w:r w:rsidRPr="00017401">
        <w:rPr>
          <w:rStyle w:val="normaltextrun"/>
          <w:bCs/>
        </w:rPr>
        <w:t> perception of these factors, this can affect their decision making. The RAT approach can be used in communities by engaging with locals and encouraging them to be more vigilant. </w:t>
      </w:r>
      <w:r w:rsidRPr="00017401">
        <w:rPr>
          <w:rStyle w:val="eop"/>
          <w:bCs/>
        </w:rPr>
        <w:t> </w:t>
      </w:r>
      <w:r w:rsidR="004D10FE" w:rsidRPr="00017401">
        <w:rPr>
          <w:rStyle w:val="normaltextrun"/>
          <w:bCs/>
        </w:rPr>
        <w:t>Another useful approach when working with communities is the problem solving OSARA model which focuses on recurring problems in communities through the focus of objective, scanning, analysis, response and assessment.</w:t>
      </w:r>
      <w:r w:rsidR="004D10FE" w:rsidRPr="00017401">
        <w:rPr>
          <w:rStyle w:val="eop"/>
          <w:bCs/>
        </w:rPr>
        <w:t> </w:t>
      </w:r>
      <w:r w:rsidR="004D10FE" w:rsidRPr="00017401">
        <w:rPr>
          <w:rStyle w:val="eop"/>
          <w:bCs/>
        </w:rPr>
        <w:t xml:space="preserve">These are problem solving approaches that have been created due to repeat offenders such as Fiona Pilkington. </w:t>
      </w:r>
    </w:p>
    <w:p w14:paraId="45904031" w14:textId="77777777" w:rsidR="002966AB" w:rsidRPr="00017401" w:rsidRDefault="002966AB" w:rsidP="002966AB">
      <w:pPr>
        <w:pStyle w:val="paragraph"/>
        <w:spacing w:before="0" w:beforeAutospacing="0" w:after="0" w:afterAutospacing="0"/>
        <w:textAlignment w:val="baseline"/>
        <w:rPr>
          <w:bCs/>
        </w:rPr>
      </w:pPr>
      <w:r w:rsidRPr="00017401">
        <w:rPr>
          <w:rStyle w:val="eop"/>
          <w:bCs/>
        </w:rPr>
        <w:t> </w:t>
      </w:r>
    </w:p>
    <w:p w14:paraId="71F7DD84" w14:textId="77777777" w:rsidR="00821698" w:rsidRPr="00017401" w:rsidRDefault="00821698" w:rsidP="00821698">
      <w:pPr>
        <w:pStyle w:val="paragraph"/>
        <w:spacing w:before="0" w:beforeAutospacing="0" w:after="0" w:afterAutospacing="0"/>
        <w:textAlignment w:val="baseline"/>
        <w:rPr>
          <w:rStyle w:val="eop"/>
          <w:bCs/>
        </w:rPr>
      </w:pPr>
      <w:r w:rsidRPr="00017401">
        <w:rPr>
          <w:rStyle w:val="eop"/>
          <w:bCs/>
        </w:rPr>
        <w:t xml:space="preserve">In a study complete by </w:t>
      </w:r>
      <w:proofErr w:type="spellStart"/>
      <w:r w:rsidRPr="00017401">
        <w:rPr>
          <w:rStyle w:val="eop"/>
          <w:bCs/>
        </w:rPr>
        <w:t>D’Alessio</w:t>
      </w:r>
      <w:proofErr w:type="spellEnd"/>
      <w:r w:rsidRPr="00017401">
        <w:rPr>
          <w:rStyle w:val="eop"/>
          <w:bCs/>
        </w:rPr>
        <w:t xml:space="preserve"> (2017), they investigated the effectiveness of applying more severe sentences for repeat offenders than first time offenders in the hope that this might deter these offenders from committing another offence when realised, interestingly this had no impact on the statistics of reducing repeat offending and those that received more severe sentences were just as likely to reoffend as those who had standard sentences. </w:t>
      </w:r>
    </w:p>
    <w:p w14:paraId="4CF9F6B5" w14:textId="2C1FCC8B" w:rsidR="00821698" w:rsidRPr="00017401" w:rsidRDefault="00821698" w:rsidP="00821698">
      <w:pPr>
        <w:pStyle w:val="paragraph"/>
        <w:spacing w:before="0" w:beforeAutospacing="0" w:after="0" w:afterAutospacing="0"/>
        <w:textAlignment w:val="baseline"/>
        <w:rPr>
          <w:rStyle w:val="eop"/>
          <w:bCs/>
        </w:rPr>
      </w:pPr>
      <w:r w:rsidRPr="00017401">
        <w:rPr>
          <w:rStyle w:val="eop"/>
          <w:bCs/>
        </w:rPr>
        <w:t xml:space="preserve">Similarly, Ratcliffe and Bland (2019) found that “one time” offenders typically only made up one third of UK sentences and that all other sentences given in UK prisons were to repeat offenders. </w:t>
      </w:r>
    </w:p>
    <w:p w14:paraId="5AF6C3AA" w14:textId="47BD426D" w:rsidR="003363F5" w:rsidRPr="00017401" w:rsidRDefault="003363F5" w:rsidP="00821698">
      <w:pPr>
        <w:pStyle w:val="paragraph"/>
        <w:spacing w:before="0" w:beforeAutospacing="0" w:after="0" w:afterAutospacing="0"/>
        <w:textAlignment w:val="baseline"/>
        <w:rPr>
          <w:rStyle w:val="eop"/>
          <w:bCs/>
        </w:rPr>
      </w:pPr>
    </w:p>
    <w:p w14:paraId="42AA1821" w14:textId="77777777" w:rsidR="003363F5" w:rsidRPr="00017401" w:rsidRDefault="003363F5" w:rsidP="00821698">
      <w:pPr>
        <w:pStyle w:val="paragraph"/>
        <w:spacing w:before="0" w:beforeAutospacing="0" w:after="0" w:afterAutospacing="0"/>
        <w:textAlignment w:val="baseline"/>
        <w:rPr>
          <w:rStyle w:val="eop"/>
          <w:bCs/>
        </w:rPr>
      </w:pPr>
    </w:p>
    <w:p w14:paraId="2C7A4B02" w14:textId="18D3907D" w:rsidR="00821698" w:rsidRPr="00017401" w:rsidRDefault="003363F5" w:rsidP="00821698">
      <w:pPr>
        <w:pStyle w:val="paragraph"/>
        <w:spacing w:before="0" w:beforeAutospacing="0" w:after="0" w:afterAutospacing="0"/>
        <w:textAlignment w:val="baseline"/>
        <w:rPr>
          <w:rStyle w:val="eop"/>
          <w:bCs/>
          <w:color w:val="000000"/>
          <w:shd w:val="clear" w:color="auto" w:fill="FFFFFF"/>
        </w:rPr>
      </w:pPr>
      <w:r w:rsidRPr="00975CC6">
        <w:rPr>
          <w:bCs/>
          <w:color w:val="000000" w:themeColor="text1"/>
          <w:lang w:eastAsia="en-GB"/>
        </w:rPr>
        <w:t>There is some evidence to show being employed can help to reduced reoffending however it depends on the quality and stability of the job, it can also depend on the type of employment as many former offenders end up in low skilled roles which can often be unstable. unreliable and poorly paid</w:t>
      </w:r>
      <w:r w:rsidRPr="00017401">
        <w:rPr>
          <w:bCs/>
          <w:color w:val="000000"/>
          <w:shd w:val="clear" w:color="auto" w:fill="FFFFFF"/>
        </w:rPr>
        <w:t xml:space="preserve"> </w:t>
      </w:r>
      <w:r w:rsidR="00EB5970" w:rsidRPr="00017401">
        <w:rPr>
          <w:bCs/>
          <w:color w:val="000000"/>
          <w:shd w:val="clear" w:color="auto" w:fill="FFFFFF"/>
        </w:rPr>
        <w:t xml:space="preserve">(What Works to Reduce Reoffending: A Summary of the Evidence - </w:t>
      </w:r>
      <w:proofErr w:type="spellStart"/>
      <w:proofErr w:type="gramStart"/>
      <w:r w:rsidR="00EB5970" w:rsidRPr="00017401">
        <w:rPr>
          <w:bCs/>
          <w:color w:val="000000"/>
          <w:shd w:val="clear" w:color="auto" w:fill="FFFFFF"/>
        </w:rPr>
        <w:t>gov.scot</w:t>
      </w:r>
      <w:proofErr w:type="spellEnd"/>
      <w:proofErr w:type="gramEnd"/>
      <w:r w:rsidR="00EB5970" w:rsidRPr="00017401">
        <w:rPr>
          <w:bCs/>
          <w:color w:val="000000"/>
          <w:shd w:val="clear" w:color="auto" w:fill="FFFFFF"/>
        </w:rPr>
        <w:t>, 2015)</w:t>
      </w:r>
    </w:p>
    <w:p w14:paraId="4C107F4B" w14:textId="77777777" w:rsidR="003363F5" w:rsidRPr="00017401" w:rsidRDefault="003363F5" w:rsidP="00821698">
      <w:pPr>
        <w:pStyle w:val="paragraph"/>
        <w:spacing w:before="0" w:beforeAutospacing="0" w:after="0" w:afterAutospacing="0"/>
        <w:textAlignment w:val="baseline"/>
        <w:rPr>
          <w:bCs/>
          <w:color w:val="000000"/>
          <w:shd w:val="clear" w:color="auto" w:fill="FFFFFF"/>
        </w:rPr>
      </w:pPr>
    </w:p>
    <w:p w14:paraId="2FF02D0D" w14:textId="77777777" w:rsidR="003363F5" w:rsidRPr="00975CC6" w:rsidRDefault="003363F5" w:rsidP="003363F5">
      <w:pPr>
        <w:rPr>
          <w:bCs/>
          <w:color w:val="000000" w:themeColor="text1"/>
        </w:rPr>
      </w:pPr>
      <w:r w:rsidRPr="00975CC6">
        <w:rPr>
          <w:bCs/>
          <w:color w:val="000000" w:themeColor="text1"/>
        </w:rPr>
        <w:br/>
      </w:r>
    </w:p>
    <w:p w14:paraId="40511104" w14:textId="2BFD062B" w:rsidR="003363F5" w:rsidRPr="00017401" w:rsidRDefault="003363F5" w:rsidP="003363F5">
      <w:pPr>
        <w:pStyle w:val="paragraph"/>
        <w:spacing w:before="0" w:beforeAutospacing="0" w:after="0" w:afterAutospacing="0"/>
        <w:textAlignment w:val="baseline"/>
        <w:rPr>
          <w:bCs/>
          <w:color w:val="000000"/>
          <w:shd w:val="clear" w:color="auto" w:fill="FFFFFF"/>
        </w:rPr>
      </w:pPr>
      <w:r w:rsidRPr="00975CC6">
        <w:rPr>
          <w:bCs/>
          <w:color w:val="000000" w:themeColor="text1"/>
          <w:lang w:eastAsia="en-GB"/>
        </w:rPr>
        <w:t xml:space="preserve">From what I have observed while on response, we often come across individuals who are repeat offenders. Equally we will often deal with the same victims linked with different offences. Everson (2003) looked at repeat victimisation and prolific offending, he found that a small proportion of offenders were responsible for a large proportion of crimes and that a small proportion of victims suffered a large proportion of offences against them. He looked at what could be done to manage those offending and how to support vulnerable people and concluded that more cooperation between specialised agencies with a more proactive approach was the answer; suggesting the value of approaches such as the MAPPA </w:t>
      </w:r>
      <w:proofErr w:type="gramStart"/>
      <w:r w:rsidRPr="00975CC6">
        <w:rPr>
          <w:bCs/>
          <w:color w:val="000000" w:themeColor="text1"/>
          <w:lang w:eastAsia="en-GB"/>
        </w:rPr>
        <w:t>( multiagency</w:t>
      </w:r>
      <w:proofErr w:type="gramEnd"/>
      <w:r w:rsidRPr="00975CC6">
        <w:rPr>
          <w:bCs/>
          <w:color w:val="000000" w:themeColor="text1"/>
          <w:lang w:eastAsia="en-GB"/>
        </w:rPr>
        <w:t>) approach. I believe in response we are often dealing with the victims and the offences as they happen but that the police service as a whole has teams in place who can work together to produce a more proactive policing practice to help those vulnerable people</w:t>
      </w:r>
      <w:r w:rsidR="00E4253F" w:rsidRPr="00017401">
        <w:rPr>
          <w:bCs/>
          <w:color w:val="000000"/>
          <w:shd w:val="clear" w:color="auto" w:fill="FFFFFF"/>
        </w:rPr>
        <w:t xml:space="preserve"> </w:t>
      </w:r>
    </w:p>
    <w:p w14:paraId="04DC69A8" w14:textId="77777777" w:rsidR="003363F5" w:rsidRPr="00017401" w:rsidRDefault="00E4253F" w:rsidP="00821698">
      <w:pPr>
        <w:pStyle w:val="paragraph"/>
        <w:spacing w:before="0" w:beforeAutospacing="0" w:after="0" w:afterAutospacing="0"/>
        <w:textAlignment w:val="baseline"/>
        <w:rPr>
          <w:bCs/>
          <w:color w:val="000000"/>
          <w:shd w:val="clear" w:color="auto" w:fill="FFFFFF"/>
        </w:rPr>
      </w:pPr>
      <w:r w:rsidRPr="00017401">
        <w:rPr>
          <w:bCs/>
          <w:color w:val="000000"/>
          <w:shd w:val="clear" w:color="auto" w:fill="FFFFFF"/>
        </w:rPr>
        <w:t xml:space="preserve">(Supporting vulnerable people who encounter the </w:t>
      </w:r>
      <w:proofErr w:type="gramStart"/>
      <w:r w:rsidRPr="00017401">
        <w:rPr>
          <w:bCs/>
          <w:color w:val="000000"/>
          <w:shd w:val="clear" w:color="auto" w:fill="FFFFFF"/>
        </w:rPr>
        <w:t>police:,</w:t>
      </w:r>
      <w:proofErr w:type="gramEnd"/>
      <w:r w:rsidRPr="00017401">
        <w:rPr>
          <w:bCs/>
          <w:color w:val="000000"/>
          <w:shd w:val="clear" w:color="auto" w:fill="FFFFFF"/>
        </w:rPr>
        <w:t xml:space="preserve"> n.d.)</w:t>
      </w:r>
    </w:p>
    <w:p w14:paraId="76EA3296" w14:textId="77777777" w:rsidR="003363F5" w:rsidRPr="00017401" w:rsidRDefault="003363F5" w:rsidP="00821698">
      <w:pPr>
        <w:pStyle w:val="paragraph"/>
        <w:spacing w:before="0" w:beforeAutospacing="0" w:after="0" w:afterAutospacing="0"/>
        <w:textAlignment w:val="baseline"/>
        <w:rPr>
          <w:bCs/>
          <w:color w:val="000000"/>
          <w:shd w:val="clear" w:color="auto" w:fill="FFFFFF"/>
        </w:rPr>
      </w:pPr>
    </w:p>
    <w:p w14:paraId="6A9C499D" w14:textId="11A3AB71" w:rsidR="00821698" w:rsidRPr="00017401" w:rsidRDefault="00821698" w:rsidP="00821698">
      <w:pPr>
        <w:pStyle w:val="paragraph"/>
        <w:spacing w:before="0" w:beforeAutospacing="0" w:after="0" w:afterAutospacing="0"/>
        <w:textAlignment w:val="baseline"/>
        <w:rPr>
          <w:bCs/>
          <w:color w:val="000000"/>
          <w:shd w:val="clear" w:color="auto" w:fill="FFFFFF"/>
        </w:rPr>
      </w:pPr>
      <w:r w:rsidRPr="00017401">
        <w:rPr>
          <w:rStyle w:val="eop"/>
          <w:bCs/>
        </w:rPr>
        <w:t xml:space="preserve"> This links heavily to the police and the MAPPA policies. I believe in response we are often dealing with the victims and the offences as they happen but that the police service as a whole has lots of teams in place to work together to produce a more proactive policing practice to help those vulnerable people. </w:t>
      </w:r>
      <w:r w:rsidR="00EB5970" w:rsidRPr="00017401">
        <w:rPr>
          <w:bCs/>
          <w:color w:val="000000"/>
          <w:shd w:val="clear" w:color="auto" w:fill="FFFFFF"/>
        </w:rPr>
        <w:t>(Repeat victims, n.d.)</w:t>
      </w:r>
    </w:p>
    <w:p w14:paraId="4EF4C6C5" w14:textId="77777777" w:rsidR="003363F5" w:rsidRPr="00017401" w:rsidRDefault="003363F5" w:rsidP="00821698">
      <w:pPr>
        <w:pStyle w:val="paragraph"/>
        <w:spacing w:before="0" w:beforeAutospacing="0" w:after="0" w:afterAutospacing="0"/>
        <w:textAlignment w:val="baseline"/>
        <w:rPr>
          <w:rStyle w:val="eop"/>
          <w:bCs/>
        </w:rPr>
      </w:pPr>
    </w:p>
    <w:p w14:paraId="61AFE4DF"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 xml:space="preserve">There are also methods to tackle repeat victimisation and repeat offending; for example, The Code of Ethics in relation to Equality and Diversity insists on ensuring people are treated according to their needs and this involves recognising that some people are vulnerable and may require additional support or assistance. If not heeded situations could arise such as the Fiona Pilkington case where she and her daughter Francesca, who had significant disabilities, </w:t>
      </w:r>
      <w:r w:rsidRPr="00975CC6">
        <w:rPr>
          <w:bCs/>
          <w:color w:val="000000" w:themeColor="text1"/>
        </w:rPr>
        <w:lastRenderedPageBreak/>
        <w:t>died after suffering from 10 years of anti-social behaviour by youths and the alleged failure of police officers to identify her needs and give her the appropriate support.  </w:t>
      </w:r>
    </w:p>
    <w:p w14:paraId="49FB8472" w14:textId="05C7293F" w:rsidR="002966AB" w:rsidRPr="00017401" w:rsidRDefault="003363F5" w:rsidP="002966AB">
      <w:pPr>
        <w:pStyle w:val="paragraph"/>
        <w:spacing w:before="0" w:beforeAutospacing="0" w:after="0" w:afterAutospacing="0"/>
        <w:textAlignment w:val="baseline"/>
        <w:rPr>
          <w:bCs/>
        </w:rPr>
      </w:pPr>
      <w:r w:rsidRPr="00017401">
        <w:rPr>
          <w:bCs/>
          <w:color w:val="000000"/>
          <w:shd w:val="clear" w:color="auto" w:fill="FFFFFF"/>
        </w:rPr>
        <w:t xml:space="preserve"> </w:t>
      </w:r>
      <w:r w:rsidR="00EB5970" w:rsidRPr="00017401">
        <w:rPr>
          <w:bCs/>
          <w:color w:val="000000"/>
          <w:shd w:val="clear" w:color="auto" w:fill="FFFFFF"/>
        </w:rPr>
        <w:t>(Fiona Pilkington (Leicestershire) | Hampshire Safeguarding Adults Board, n.d.)</w:t>
      </w:r>
    </w:p>
    <w:p w14:paraId="5114F1CA" w14:textId="77777777" w:rsidR="002966AB" w:rsidRPr="00017401" w:rsidRDefault="002966AB" w:rsidP="002966AB">
      <w:pPr>
        <w:pStyle w:val="paragraph"/>
        <w:spacing w:before="0" w:beforeAutospacing="0" w:after="0" w:afterAutospacing="0"/>
        <w:textAlignment w:val="baseline"/>
        <w:rPr>
          <w:bCs/>
        </w:rPr>
      </w:pPr>
      <w:r w:rsidRPr="00017401">
        <w:rPr>
          <w:rStyle w:val="eop"/>
          <w:bCs/>
        </w:rPr>
        <w:t> </w:t>
      </w:r>
    </w:p>
    <w:p w14:paraId="27B96B3D"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 </w:t>
      </w:r>
    </w:p>
    <w:p w14:paraId="0F53C553"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Many points arose from this investigation such as the need for risk assessments and strategies around patterns of repeat offending rather than treating each incident individually. The method of using multi agency responses such as MARAC (Multi-Agency Risk Assessment Conference) or Safeguarding procedures can be useful tools to prevent such situations from recurring. Services such as Victim Focus are also helpful in ensuring individuals are given the appropriate help and support when they have been affected by crime.  </w:t>
      </w:r>
    </w:p>
    <w:p w14:paraId="1BC5C38B"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 </w:t>
      </w:r>
    </w:p>
    <w:p w14:paraId="0CEB5C6D"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Other approaches can be employed such as referrals to Social Services Departments for a welfare check which will focus on the wellbeing of a vulnerable child and Liaison and Diversion services which identify the vulnerable when they first have contact with police services; these individuals may have mental health issues or learning disabilities and require support and services rather than prosecution.  </w:t>
      </w:r>
    </w:p>
    <w:p w14:paraId="3C458C87"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  </w:t>
      </w:r>
    </w:p>
    <w:p w14:paraId="532CE318"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Problem-oriented Policing (POP) is focusing on specific problems of public concern often relating to repeat offenders and repeat victimisation, College of Policing (2019). This is followed by understanding the underlying cause of the problem and what is generating the issue before thinking of a creative way to solve this with a sustainable solution. There is also a key component in this method as this should be assessed regularly to explore the effectiveness of the solution and alter as needed.</w:t>
      </w:r>
    </w:p>
    <w:p w14:paraId="7C10F791" w14:textId="77777777" w:rsidR="003363F5" w:rsidRPr="00975CC6" w:rsidRDefault="003363F5" w:rsidP="003363F5">
      <w:pPr>
        <w:shd w:val="clear" w:color="auto" w:fill="FFFFFF"/>
        <w:textAlignment w:val="baseline"/>
        <w:rPr>
          <w:bCs/>
          <w:color w:val="000000" w:themeColor="text1"/>
        </w:rPr>
      </w:pPr>
      <w:r w:rsidRPr="00975CC6">
        <w:rPr>
          <w:bCs/>
          <w:color w:val="000000" w:themeColor="text1"/>
        </w:rPr>
        <w:t> </w:t>
      </w:r>
    </w:p>
    <w:p w14:paraId="79FD8FC0" w14:textId="5F3F4156" w:rsidR="00B65887" w:rsidRPr="00017401" w:rsidRDefault="003363F5" w:rsidP="003363F5">
      <w:pPr>
        <w:ind w:right="237"/>
        <w:jc w:val="both"/>
        <w:rPr>
          <w:bCs/>
        </w:rPr>
      </w:pPr>
      <w:r w:rsidRPr="00975CC6">
        <w:rPr>
          <w:bCs/>
          <w:color w:val="000000" w:themeColor="text1"/>
        </w:rPr>
        <w:t> As an officer on response, many of our dealings with incidents are reactive, we are called to deal with crimes as they are committed. It is then the responsibility of us as the first officers on the scene to support a victim or deal with those accused of a crime. Referrals to specialists both within the police service and external agencies is needed, yet good management of these situations is key to maintaining healthy and productive relationships with the public. I believe in this situation the way I managed the victim’s needs meant that they felt supported and that their risk of harm was reduced and by knowing the different approaches available I was able to select the best method to suit this incident individually</w:t>
      </w:r>
      <w:r w:rsidRPr="00017401">
        <w:rPr>
          <w:bCs/>
          <w:color w:val="000000" w:themeColor="text1"/>
        </w:rPr>
        <w:t>.</w:t>
      </w:r>
    </w:p>
    <w:p w14:paraId="6E0CBD6F" w14:textId="77777777" w:rsidR="003363F5" w:rsidRPr="00017401" w:rsidRDefault="003363F5">
      <w:pPr>
        <w:rPr>
          <w:bCs/>
        </w:rPr>
      </w:pPr>
    </w:p>
    <w:p w14:paraId="6A8AA445" w14:textId="11B8CCD5" w:rsidR="5B63D80E" w:rsidRPr="00017401" w:rsidRDefault="003363F5">
      <w:pPr>
        <w:rPr>
          <w:bCs/>
        </w:rPr>
      </w:pPr>
      <w:r w:rsidRPr="00017401">
        <w:rPr>
          <w:bCs/>
        </w:rPr>
        <w:t>Word count 1296</w:t>
      </w:r>
      <w:r w:rsidR="5B63D80E" w:rsidRPr="00017401">
        <w:rPr>
          <w:bCs/>
        </w:rPr>
        <w:br w:type="page"/>
      </w:r>
    </w:p>
    <w:p w14:paraId="23ABCC54" w14:textId="77777777" w:rsidR="00B65887" w:rsidRPr="00017401" w:rsidRDefault="00B65887">
      <w:pPr>
        <w:rPr>
          <w:bCs/>
        </w:rPr>
      </w:pPr>
    </w:p>
    <w:p w14:paraId="3E7AABAF" w14:textId="5D56F1B9" w:rsidR="00025650" w:rsidRPr="00017401" w:rsidRDefault="5B63D80E" w:rsidP="5B63D80E">
      <w:pPr>
        <w:ind w:right="237"/>
        <w:jc w:val="center"/>
        <w:rPr>
          <w:bCs/>
        </w:rPr>
      </w:pPr>
      <w:r w:rsidRPr="00017401">
        <w:rPr>
          <w:bCs/>
        </w:rPr>
        <w:t>Task 4</w:t>
      </w:r>
    </w:p>
    <w:p w14:paraId="072BE41E" w14:textId="5FBE65B9" w:rsidR="5A1BC7B5" w:rsidRPr="00017401" w:rsidRDefault="5A1BC7B5" w:rsidP="5A1BC7B5">
      <w:pPr>
        <w:ind w:right="237"/>
        <w:jc w:val="both"/>
        <w:rPr>
          <w:rFonts w:eastAsia="Arial"/>
          <w:bCs/>
          <w:color w:val="000000" w:themeColor="text1"/>
        </w:rPr>
      </w:pPr>
      <w:r w:rsidRPr="00017401">
        <w:rPr>
          <w:rFonts w:eastAsia="Arial"/>
          <w:bCs/>
          <w:color w:val="000000" w:themeColor="text1"/>
        </w:rPr>
        <w:t xml:space="preserve">Relevant areas of the National Policing Curriculum: </w:t>
      </w:r>
    </w:p>
    <w:p w14:paraId="5D26AE97" w14:textId="47395957" w:rsidR="5A1BC7B5" w:rsidRPr="00017401" w:rsidRDefault="00DD7FFD" w:rsidP="5A1BC7B5">
      <w:pPr>
        <w:ind w:right="237"/>
        <w:jc w:val="both"/>
        <w:rPr>
          <w:rFonts w:eastAsia="Arial"/>
          <w:bCs/>
          <w:color w:val="000000" w:themeColor="text1"/>
        </w:rPr>
      </w:pPr>
      <w:r w:rsidRPr="00017401">
        <w:rPr>
          <w:rFonts w:eastAsia="Arial"/>
          <w:bCs/>
          <w:color w:val="000000" w:themeColor="text1"/>
        </w:rPr>
        <w:t>C</w:t>
      </w:r>
      <w:r w:rsidR="5A1BC7B5" w:rsidRPr="00017401">
        <w:rPr>
          <w:rFonts w:eastAsia="Arial"/>
          <w:bCs/>
          <w:color w:val="000000" w:themeColor="text1"/>
        </w:rPr>
        <w:t xml:space="preserve">onducting investigations and </w:t>
      </w:r>
      <w:r w:rsidRPr="00017401">
        <w:rPr>
          <w:rFonts w:eastAsia="Arial"/>
          <w:bCs/>
          <w:color w:val="000000" w:themeColor="text1"/>
        </w:rPr>
        <w:t>information and intelligence</w:t>
      </w:r>
      <w:r w:rsidR="5A1BC7B5" w:rsidRPr="00017401">
        <w:rPr>
          <w:rFonts w:eastAsia="Arial"/>
          <w:bCs/>
          <w:color w:val="000000" w:themeColor="text1"/>
        </w:rPr>
        <w:t>.</w:t>
      </w:r>
    </w:p>
    <w:p w14:paraId="4B8D33AE" w14:textId="7C7040C8" w:rsidR="5A1BC7B5" w:rsidRPr="00017401" w:rsidRDefault="5A1BC7B5" w:rsidP="5A1BC7B5">
      <w:pPr>
        <w:ind w:right="237"/>
        <w:jc w:val="both"/>
        <w:rPr>
          <w:rFonts w:eastAsia="Arial"/>
          <w:bCs/>
          <w:color w:val="000000" w:themeColor="text1"/>
        </w:rPr>
      </w:pPr>
    </w:p>
    <w:p w14:paraId="5D5317FF" w14:textId="77777777" w:rsidR="00BC31B1" w:rsidRPr="00017401" w:rsidRDefault="00BC31B1" w:rsidP="00BC31B1">
      <w:pPr>
        <w:ind w:right="237"/>
        <w:jc w:val="both"/>
        <w:rPr>
          <w:bCs/>
        </w:rPr>
      </w:pPr>
      <w:r w:rsidRPr="00017401">
        <w:rPr>
          <w:bCs/>
        </w:rPr>
        <w:t xml:space="preserve">You must choose </w:t>
      </w:r>
      <w:r w:rsidRPr="00017401">
        <w:rPr>
          <w:bCs/>
          <w:u w:val="single"/>
        </w:rPr>
        <w:t>a policing incident which is of serious and complex nature</w:t>
      </w:r>
      <w:r w:rsidRPr="00017401">
        <w:rPr>
          <w:bCs/>
        </w:rPr>
        <w:t xml:space="preserve"> in which you played a significant role with an offender/service user/victim and reflect on what happened. </w:t>
      </w:r>
    </w:p>
    <w:p w14:paraId="3085D458" w14:textId="0D992462" w:rsidR="5A1BC7B5" w:rsidRPr="00017401" w:rsidRDefault="5A1BC7B5" w:rsidP="5B63D80E">
      <w:pPr>
        <w:ind w:right="237"/>
        <w:jc w:val="both"/>
        <w:rPr>
          <w:rFonts w:eastAsia="Arial"/>
          <w:bCs/>
          <w:color w:val="000000" w:themeColor="text1"/>
        </w:rPr>
      </w:pPr>
    </w:p>
    <w:tbl>
      <w:tblPr>
        <w:tblStyle w:val="TableGrid"/>
        <w:tblW w:w="0" w:type="auto"/>
        <w:tblLook w:val="04A0" w:firstRow="1" w:lastRow="0" w:firstColumn="1" w:lastColumn="0" w:noHBand="0" w:noVBand="1"/>
      </w:tblPr>
      <w:tblGrid>
        <w:gridCol w:w="9016"/>
      </w:tblGrid>
      <w:tr w:rsidR="00C34A61" w:rsidRPr="00017401" w14:paraId="117016B3" w14:textId="77777777" w:rsidTr="7FD84E4E">
        <w:tc>
          <w:tcPr>
            <w:tcW w:w="9016" w:type="dxa"/>
          </w:tcPr>
          <w:p w14:paraId="25E62E79" w14:textId="77777777" w:rsidR="00C34A61" w:rsidRPr="00017401" w:rsidRDefault="00C34A61" w:rsidP="00C34A61">
            <w:pPr>
              <w:ind w:right="237"/>
              <w:jc w:val="both"/>
              <w:rPr>
                <w:rFonts w:eastAsia="Arial"/>
                <w:bCs/>
                <w:color w:val="000000" w:themeColor="text1"/>
              </w:rPr>
            </w:pPr>
            <w:r w:rsidRPr="00017401">
              <w:rPr>
                <w:rFonts w:eastAsia="Arial"/>
                <w:bCs/>
                <w:color w:val="000000" w:themeColor="text1"/>
              </w:rPr>
              <w:t xml:space="preserve">Give a brief description of the incident including social and legislative contexts and any relevant cultural, ethnicity and language issues. </w:t>
            </w:r>
          </w:p>
          <w:p w14:paraId="0A919062" w14:textId="77777777" w:rsidR="00C34A61" w:rsidRPr="00017401" w:rsidRDefault="00C34A61" w:rsidP="00C34A61">
            <w:pPr>
              <w:ind w:right="237"/>
              <w:jc w:val="both"/>
              <w:rPr>
                <w:rFonts w:eastAsia="Arial"/>
                <w:bCs/>
                <w:color w:val="000000" w:themeColor="text1"/>
              </w:rPr>
            </w:pPr>
          </w:p>
          <w:p w14:paraId="1173CE25" w14:textId="7D632E47" w:rsidR="00F32664" w:rsidRPr="00017401" w:rsidRDefault="002E3F6C" w:rsidP="00F32664">
            <w:pPr>
              <w:ind w:right="237"/>
              <w:jc w:val="both"/>
              <w:rPr>
                <w:rFonts w:eastAsia="Arial"/>
                <w:bCs/>
                <w:color w:val="000000" w:themeColor="text1"/>
              </w:rPr>
            </w:pPr>
            <w:r w:rsidRPr="00017401">
              <w:rPr>
                <w:rFonts w:eastAsia="Arial"/>
                <w:bCs/>
                <w:color w:val="000000" w:themeColor="text1"/>
              </w:rPr>
              <w:t>Consider how you have g</w:t>
            </w:r>
            <w:r w:rsidR="00F32664" w:rsidRPr="00017401">
              <w:rPr>
                <w:rFonts w:eastAsia="Arial"/>
                <w:bCs/>
                <w:color w:val="000000" w:themeColor="text1"/>
              </w:rPr>
              <w:t>ather</w:t>
            </w:r>
            <w:r w:rsidRPr="00017401">
              <w:rPr>
                <w:rFonts w:eastAsia="Arial"/>
                <w:bCs/>
                <w:color w:val="000000" w:themeColor="text1"/>
              </w:rPr>
              <w:t>ed</w:t>
            </w:r>
            <w:r w:rsidR="005117E4" w:rsidRPr="00017401">
              <w:rPr>
                <w:rFonts w:eastAsia="Arial"/>
                <w:bCs/>
                <w:color w:val="000000" w:themeColor="text1"/>
              </w:rPr>
              <w:t xml:space="preserve">, </w:t>
            </w:r>
            <w:r w:rsidR="005713E6" w:rsidRPr="00017401">
              <w:rPr>
                <w:rFonts w:eastAsia="Arial"/>
                <w:bCs/>
                <w:color w:val="000000" w:themeColor="text1"/>
              </w:rPr>
              <w:t>analyse</w:t>
            </w:r>
            <w:r w:rsidRPr="00017401">
              <w:rPr>
                <w:rFonts w:eastAsia="Arial"/>
                <w:bCs/>
                <w:color w:val="000000" w:themeColor="text1"/>
              </w:rPr>
              <w:t>d</w:t>
            </w:r>
            <w:r w:rsidR="00F32664" w:rsidRPr="00017401">
              <w:rPr>
                <w:rFonts w:eastAsia="Arial"/>
                <w:bCs/>
                <w:color w:val="000000" w:themeColor="text1"/>
              </w:rPr>
              <w:t xml:space="preserve"> </w:t>
            </w:r>
            <w:r w:rsidR="005117E4" w:rsidRPr="00017401">
              <w:rPr>
                <w:rFonts w:eastAsia="Arial"/>
                <w:bCs/>
                <w:color w:val="000000" w:themeColor="text1"/>
              </w:rPr>
              <w:t>and evaluate</w:t>
            </w:r>
            <w:r w:rsidRPr="00017401">
              <w:rPr>
                <w:rFonts w:eastAsia="Arial"/>
                <w:bCs/>
                <w:color w:val="000000" w:themeColor="text1"/>
              </w:rPr>
              <w:t>d</w:t>
            </w:r>
            <w:r w:rsidR="005117E4" w:rsidRPr="00017401">
              <w:rPr>
                <w:rFonts w:eastAsia="Arial"/>
                <w:bCs/>
                <w:color w:val="000000" w:themeColor="text1"/>
              </w:rPr>
              <w:t xml:space="preserve"> </w:t>
            </w:r>
            <w:r w:rsidR="00F32664" w:rsidRPr="00017401">
              <w:rPr>
                <w:rFonts w:eastAsia="Arial"/>
                <w:bCs/>
                <w:color w:val="000000" w:themeColor="text1"/>
              </w:rPr>
              <w:t xml:space="preserve">relevant </w:t>
            </w:r>
            <w:r w:rsidRPr="00017401">
              <w:rPr>
                <w:rFonts w:eastAsia="Arial"/>
                <w:bCs/>
                <w:color w:val="000000" w:themeColor="text1"/>
              </w:rPr>
              <w:t xml:space="preserve">information or </w:t>
            </w:r>
            <w:r w:rsidR="00F32664" w:rsidRPr="00017401">
              <w:rPr>
                <w:rFonts w:eastAsia="Arial"/>
                <w:bCs/>
                <w:color w:val="000000" w:themeColor="text1"/>
              </w:rPr>
              <w:t xml:space="preserve">intelligence from a range of sources as appropriate to </w:t>
            </w:r>
            <w:r w:rsidR="00BE4E31" w:rsidRPr="00017401">
              <w:rPr>
                <w:rFonts w:eastAsia="Arial"/>
                <w:bCs/>
                <w:color w:val="000000" w:themeColor="text1"/>
              </w:rPr>
              <w:t>the</w:t>
            </w:r>
            <w:r w:rsidR="00F32664" w:rsidRPr="00017401">
              <w:rPr>
                <w:rFonts w:eastAsia="Arial"/>
                <w:bCs/>
                <w:color w:val="000000" w:themeColor="text1"/>
              </w:rPr>
              <w:t xml:space="preserve"> policing</w:t>
            </w:r>
            <w:r w:rsidR="005117E4" w:rsidRPr="00017401">
              <w:rPr>
                <w:rFonts w:eastAsia="Arial"/>
                <w:bCs/>
                <w:color w:val="000000" w:themeColor="text1"/>
              </w:rPr>
              <w:t xml:space="preserve"> incident</w:t>
            </w:r>
            <w:r w:rsidR="00F32664" w:rsidRPr="00017401">
              <w:rPr>
                <w:rFonts w:eastAsia="Arial"/>
                <w:bCs/>
                <w:color w:val="000000" w:themeColor="text1"/>
              </w:rPr>
              <w:t xml:space="preserve">. </w:t>
            </w:r>
            <w:r w:rsidRPr="00017401">
              <w:rPr>
                <w:rFonts w:eastAsia="Arial"/>
                <w:bCs/>
                <w:color w:val="000000" w:themeColor="text1"/>
              </w:rPr>
              <w:t>Additionally,</w:t>
            </w:r>
            <w:r w:rsidR="00E34061" w:rsidRPr="00017401">
              <w:rPr>
                <w:rFonts w:eastAsia="Arial"/>
                <w:bCs/>
                <w:color w:val="000000" w:themeColor="text1"/>
              </w:rPr>
              <w:t xml:space="preserve"> </w:t>
            </w:r>
            <w:r w:rsidR="006218FE" w:rsidRPr="00017401">
              <w:rPr>
                <w:rFonts w:eastAsia="Arial"/>
                <w:bCs/>
                <w:color w:val="000000" w:themeColor="text1"/>
              </w:rPr>
              <w:t>identify</w:t>
            </w:r>
            <w:r w:rsidR="00E34061" w:rsidRPr="00017401">
              <w:rPr>
                <w:rFonts w:eastAsia="Arial"/>
                <w:bCs/>
                <w:color w:val="000000" w:themeColor="text1"/>
              </w:rPr>
              <w:t xml:space="preserve"> how you have</w:t>
            </w:r>
            <w:r w:rsidRPr="00017401">
              <w:rPr>
                <w:rFonts w:eastAsia="Arial"/>
                <w:bCs/>
                <w:color w:val="000000" w:themeColor="text1"/>
              </w:rPr>
              <w:t xml:space="preserve"> d</w:t>
            </w:r>
            <w:r w:rsidR="00F32664" w:rsidRPr="00017401">
              <w:rPr>
                <w:rFonts w:eastAsia="Arial"/>
                <w:bCs/>
                <w:color w:val="000000" w:themeColor="text1"/>
              </w:rPr>
              <w:t>evelop</w:t>
            </w:r>
            <w:r w:rsidR="00E34061" w:rsidRPr="00017401">
              <w:rPr>
                <w:rFonts w:eastAsia="Arial"/>
                <w:bCs/>
                <w:color w:val="000000" w:themeColor="text1"/>
              </w:rPr>
              <w:t>ed</w:t>
            </w:r>
            <w:r w:rsidR="00F32664" w:rsidRPr="00017401">
              <w:rPr>
                <w:rFonts w:eastAsia="Arial"/>
                <w:bCs/>
                <w:color w:val="000000" w:themeColor="text1"/>
              </w:rPr>
              <w:t xml:space="preserve"> </w:t>
            </w:r>
            <w:r w:rsidR="00800668" w:rsidRPr="00017401">
              <w:rPr>
                <w:rFonts w:eastAsia="Arial"/>
                <w:bCs/>
                <w:color w:val="000000" w:themeColor="text1"/>
              </w:rPr>
              <w:t xml:space="preserve">the </w:t>
            </w:r>
            <w:r w:rsidR="00F32664" w:rsidRPr="00017401">
              <w:rPr>
                <w:rFonts w:eastAsia="Arial"/>
                <w:bCs/>
                <w:color w:val="000000" w:themeColor="text1"/>
              </w:rPr>
              <w:t>information and intelligence for the purpose of informing the tasking and co-ordination process.</w:t>
            </w:r>
            <w:r w:rsidR="00EB069C" w:rsidRPr="00017401">
              <w:rPr>
                <w:rFonts w:eastAsia="Arial"/>
                <w:bCs/>
                <w:color w:val="000000" w:themeColor="text1"/>
              </w:rPr>
              <w:t xml:space="preserve"> </w:t>
            </w:r>
          </w:p>
          <w:p w14:paraId="370446D0" w14:textId="5F289138" w:rsidR="00C34A61" w:rsidRPr="00017401" w:rsidRDefault="00C34A61" w:rsidP="00C34A61">
            <w:pPr>
              <w:jc w:val="both"/>
              <w:rPr>
                <w:rFonts w:eastAsia="Arial"/>
                <w:bCs/>
                <w:color w:val="000000" w:themeColor="text1"/>
              </w:rPr>
            </w:pPr>
          </w:p>
          <w:p w14:paraId="67A705E2" w14:textId="5D035D0D" w:rsidR="00F32664" w:rsidRPr="00017401" w:rsidRDefault="00101DE4" w:rsidP="00EB069C">
            <w:pPr>
              <w:jc w:val="both"/>
              <w:rPr>
                <w:rFonts w:eastAsia="Arial"/>
                <w:bCs/>
                <w:color w:val="000000" w:themeColor="text1"/>
              </w:rPr>
            </w:pPr>
            <w:r w:rsidRPr="00017401">
              <w:rPr>
                <w:rFonts w:eastAsia="Arial"/>
                <w:bCs/>
                <w:color w:val="000000" w:themeColor="text1"/>
              </w:rPr>
              <w:t xml:space="preserve">Focus on </w:t>
            </w:r>
            <w:r w:rsidR="00E413CE" w:rsidRPr="00017401">
              <w:rPr>
                <w:rFonts w:eastAsia="Arial"/>
                <w:bCs/>
                <w:color w:val="000000" w:themeColor="text1"/>
              </w:rPr>
              <w:t>how you have made use of the additional sources of intelligence obtained through this</w:t>
            </w:r>
            <w:r w:rsidR="00F32664" w:rsidRPr="00017401">
              <w:rPr>
                <w:rFonts w:eastAsia="Arial"/>
                <w:bCs/>
                <w:color w:val="000000" w:themeColor="text1"/>
              </w:rPr>
              <w:t xml:space="preserve"> complex </w:t>
            </w:r>
            <w:r w:rsidR="00E413CE" w:rsidRPr="00017401">
              <w:rPr>
                <w:rFonts w:eastAsia="Arial"/>
                <w:bCs/>
                <w:color w:val="000000" w:themeColor="text1"/>
              </w:rPr>
              <w:t xml:space="preserve">investigation and explain how you have applied learning from previous </w:t>
            </w:r>
            <w:r w:rsidR="00987EFE" w:rsidRPr="00017401">
              <w:rPr>
                <w:rFonts w:eastAsia="Arial"/>
                <w:bCs/>
                <w:color w:val="000000" w:themeColor="text1"/>
              </w:rPr>
              <w:t xml:space="preserve">serious and complex </w:t>
            </w:r>
            <w:r w:rsidR="00E413CE" w:rsidRPr="00017401">
              <w:rPr>
                <w:rFonts w:eastAsia="Arial"/>
                <w:bCs/>
                <w:color w:val="000000" w:themeColor="text1"/>
              </w:rPr>
              <w:t>investigations</w:t>
            </w:r>
            <w:r w:rsidR="00F32664" w:rsidRPr="00017401">
              <w:rPr>
                <w:rFonts w:eastAsia="Arial"/>
                <w:bCs/>
                <w:color w:val="000000" w:themeColor="text1"/>
              </w:rPr>
              <w:t>.</w:t>
            </w:r>
          </w:p>
          <w:p w14:paraId="131853AD" w14:textId="77777777" w:rsidR="00C34A61" w:rsidRPr="00017401" w:rsidRDefault="00C34A61" w:rsidP="00C34A61">
            <w:pPr>
              <w:ind w:right="237"/>
              <w:jc w:val="both"/>
              <w:rPr>
                <w:rFonts w:eastAsia="Arial"/>
                <w:bCs/>
                <w:color w:val="000000" w:themeColor="text1"/>
              </w:rPr>
            </w:pPr>
          </w:p>
          <w:p w14:paraId="274ECE98" w14:textId="77777777" w:rsidR="00C34A61" w:rsidRPr="00017401" w:rsidRDefault="00C34A61" w:rsidP="00C34A61">
            <w:pPr>
              <w:ind w:right="237"/>
              <w:jc w:val="both"/>
              <w:rPr>
                <w:rFonts w:eastAsia="Arial"/>
                <w:bCs/>
                <w:color w:val="000000" w:themeColor="text1"/>
              </w:rPr>
            </w:pPr>
            <w:r w:rsidRPr="00017401">
              <w:rPr>
                <w:rFonts w:eastAsia="Arial"/>
                <w:bCs/>
                <w:color w:val="000000" w:themeColor="text1"/>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017401" w:rsidRDefault="00C34A61" w:rsidP="00C34A61">
            <w:pPr>
              <w:ind w:right="237"/>
              <w:jc w:val="both"/>
              <w:rPr>
                <w:rFonts w:eastAsia="Arial"/>
                <w:bCs/>
                <w:color w:val="000000" w:themeColor="text1"/>
              </w:rPr>
            </w:pPr>
          </w:p>
          <w:p w14:paraId="5A1C110C" w14:textId="512F05BD" w:rsidR="00C34A61" w:rsidRPr="00017401" w:rsidRDefault="7FD84E4E" w:rsidP="7FD84E4E">
            <w:pPr>
              <w:ind w:right="237"/>
              <w:jc w:val="both"/>
              <w:rPr>
                <w:rFonts w:eastAsia="Arial"/>
                <w:bCs/>
                <w:color w:val="000000" w:themeColor="text1"/>
              </w:rPr>
            </w:pPr>
            <w:r w:rsidRPr="00017401">
              <w:rPr>
                <w:rFonts w:eastAsia="Arial"/>
                <w:bCs/>
                <w:color w:val="000000" w:themeColor="text1"/>
              </w:rPr>
              <w:t xml:space="preserve">1250 words </w:t>
            </w:r>
            <w:r w:rsidRPr="00017401">
              <w:rPr>
                <w:rFonts w:eastAsia="Arial"/>
                <w:bCs/>
                <w:i/>
                <w:iCs/>
                <w:color w:val="000000" w:themeColor="text1"/>
              </w:rPr>
              <w:t>(+/- 10%: include your actual word count at the end of each section)</w:t>
            </w:r>
          </w:p>
          <w:p w14:paraId="18F8876D" w14:textId="439A327E" w:rsidR="00C34A61" w:rsidRPr="00017401" w:rsidRDefault="7FD84E4E" w:rsidP="7FD84E4E">
            <w:pPr>
              <w:ind w:right="237"/>
              <w:jc w:val="both"/>
              <w:rPr>
                <w:rFonts w:eastAsia="Arial"/>
                <w:bCs/>
                <w:color w:val="000000" w:themeColor="text1"/>
              </w:rPr>
            </w:pPr>
            <w:r w:rsidRPr="00017401">
              <w:rPr>
                <w:rFonts w:eastAsia="Arial"/>
                <w:bCs/>
                <w:color w:val="000000" w:themeColor="text1"/>
              </w:rPr>
              <w:t xml:space="preserve"> </w:t>
            </w:r>
          </w:p>
        </w:tc>
      </w:tr>
    </w:tbl>
    <w:p w14:paraId="471579ED" w14:textId="77777777" w:rsidR="00C34A61" w:rsidRPr="00017401" w:rsidRDefault="00C34A61" w:rsidP="5B63D80E">
      <w:pPr>
        <w:ind w:right="237"/>
        <w:jc w:val="both"/>
        <w:rPr>
          <w:rFonts w:eastAsia="Arial"/>
          <w:bCs/>
          <w:color w:val="000000" w:themeColor="text1"/>
        </w:rPr>
      </w:pPr>
    </w:p>
    <w:p w14:paraId="695BBD67" w14:textId="77777777" w:rsidR="00711A70" w:rsidRPr="00017401" w:rsidRDefault="00711A70" w:rsidP="00340E9A">
      <w:pPr>
        <w:ind w:right="237"/>
        <w:jc w:val="both"/>
        <w:rPr>
          <w:bCs/>
        </w:rPr>
      </w:pPr>
      <w:r w:rsidRPr="00017401">
        <w:rPr>
          <w:bCs/>
        </w:rPr>
        <w:t>ANSWER:</w:t>
      </w:r>
    </w:p>
    <w:p w14:paraId="3E4B5DD5" w14:textId="77777777" w:rsidR="00D13054" w:rsidRPr="00017401" w:rsidRDefault="005C5CB2" w:rsidP="005C5CB2">
      <w:pPr>
        <w:ind w:right="237"/>
        <w:jc w:val="both"/>
        <w:rPr>
          <w:bCs/>
        </w:rPr>
      </w:pPr>
      <w:r w:rsidRPr="00017401">
        <w:rPr>
          <w:bCs/>
        </w:rPr>
        <w:t xml:space="preserve">This incident involved a serious assault on two females resulting in the suspect being sentenced to 6 years in prison for GBH and ABH on his partner and her aunt. </w:t>
      </w:r>
    </w:p>
    <w:p w14:paraId="0BF953B9" w14:textId="77777777" w:rsidR="00D13054" w:rsidRPr="00017401" w:rsidRDefault="00D13054" w:rsidP="005C5CB2">
      <w:pPr>
        <w:ind w:right="237"/>
        <w:jc w:val="both"/>
        <w:rPr>
          <w:bCs/>
        </w:rPr>
      </w:pPr>
    </w:p>
    <w:p w14:paraId="78962B4E" w14:textId="18776280" w:rsidR="005C5CB2" w:rsidRPr="00017401" w:rsidRDefault="005C5CB2" w:rsidP="005C5CB2">
      <w:pPr>
        <w:ind w:right="237"/>
        <w:jc w:val="both"/>
        <w:rPr>
          <w:bCs/>
        </w:rPr>
      </w:pPr>
      <w:r w:rsidRPr="00017401">
        <w:rPr>
          <w:bCs/>
        </w:rPr>
        <w:t xml:space="preserve">The information I </w:t>
      </w:r>
      <w:r w:rsidR="000F1A6C" w:rsidRPr="00017401">
        <w:rPr>
          <w:bCs/>
        </w:rPr>
        <w:t>gathered</w:t>
      </w:r>
      <w:r w:rsidRPr="00017401">
        <w:rPr>
          <w:bCs/>
        </w:rPr>
        <w:t xml:space="preserve"> prior to </w:t>
      </w:r>
      <w:r w:rsidR="00D13054" w:rsidRPr="00017401">
        <w:rPr>
          <w:bCs/>
        </w:rPr>
        <w:t>attending the</w:t>
      </w:r>
      <w:r w:rsidRPr="00017401">
        <w:rPr>
          <w:bCs/>
        </w:rPr>
        <w:t xml:space="preserve"> incident was the </w:t>
      </w:r>
      <w:r w:rsidR="00D13054" w:rsidRPr="00017401">
        <w:rPr>
          <w:bCs/>
        </w:rPr>
        <w:t xml:space="preserve">telephone </w:t>
      </w:r>
      <w:r w:rsidRPr="00017401">
        <w:rPr>
          <w:bCs/>
        </w:rPr>
        <w:t>number the call was attached to, notification of a young male with violence and possession of weapons warning markers</w:t>
      </w:r>
      <w:r w:rsidR="00D13054" w:rsidRPr="00017401">
        <w:rPr>
          <w:bCs/>
        </w:rPr>
        <w:t>,</w:t>
      </w:r>
      <w:r w:rsidRPr="00017401">
        <w:rPr>
          <w:bCs/>
        </w:rPr>
        <w:t xml:space="preserve"> and </w:t>
      </w:r>
      <w:r w:rsidR="00D13054" w:rsidRPr="00017401">
        <w:rPr>
          <w:bCs/>
        </w:rPr>
        <w:t xml:space="preserve">knowledge of </w:t>
      </w:r>
      <w:r w:rsidRPr="00017401">
        <w:rPr>
          <w:bCs/>
        </w:rPr>
        <w:t xml:space="preserve">previous occurrences of domestic related violence. This information was based on records held by the police from previous incident reports and </w:t>
      </w:r>
      <w:r w:rsidR="00D13054" w:rsidRPr="00017401">
        <w:rPr>
          <w:bCs/>
        </w:rPr>
        <w:t xml:space="preserve">in addition to this, </w:t>
      </w:r>
      <w:r w:rsidRPr="00017401">
        <w:rPr>
          <w:bCs/>
        </w:rPr>
        <w:t>this particular male had appeared on the daily briefing sheets for domestic violence.</w:t>
      </w:r>
    </w:p>
    <w:p w14:paraId="340845F3" w14:textId="77777777" w:rsidR="005C5CB2" w:rsidRPr="00017401" w:rsidRDefault="005C5CB2" w:rsidP="005C5CB2">
      <w:pPr>
        <w:ind w:right="237"/>
        <w:jc w:val="both"/>
        <w:rPr>
          <w:bCs/>
        </w:rPr>
      </w:pPr>
    </w:p>
    <w:p w14:paraId="20D304BC" w14:textId="02476C61" w:rsidR="000F1A6C" w:rsidRPr="00017401" w:rsidRDefault="005C5CB2" w:rsidP="005C5CB2">
      <w:pPr>
        <w:ind w:right="237"/>
        <w:jc w:val="both"/>
        <w:rPr>
          <w:bCs/>
        </w:rPr>
      </w:pPr>
      <w:r w:rsidRPr="00017401">
        <w:rPr>
          <w:bCs/>
        </w:rPr>
        <w:t>A silent 999 call had been received which appeared to indicate a</w:t>
      </w:r>
      <w:r w:rsidR="00D13054" w:rsidRPr="00017401">
        <w:rPr>
          <w:bCs/>
        </w:rPr>
        <w:t>n ongoing</w:t>
      </w:r>
      <w:r w:rsidRPr="00017401">
        <w:rPr>
          <w:bCs/>
        </w:rPr>
        <w:t xml:space="preserve"> disturbance; it was therefore responded to as an emergency call. The information </w:t>
      </w:r>
      <w:r w:rsidR="00D13054" w:rsidRPr="00017401">
        <w:rPr>
          <w:bCs/>
        </w:rPr>
        <w:t xml:space="preserve">gathered before attending the incident allowed me to be </w:t>
      </w:r>
      <w:r w:rsidRPr="00017401">
        <w:rPr>
          <w:bCs/>
        </w:rPr>
        <w:t>as prepared as I could be</w:t>
      </w:r>
      <w:r w:rsidR="00D13054" w:rsidRPr="00017401">
        <w:rPr>
          <w:bCs/>
        </w:rPr>
        <w:t xml:space="preserve"> on attendance</w:t>
      </w:r>
      <w:r w:rsidRPr="00017401">
        <w:rPr>
          <w:bCs/>
        </w:rPr>
        <w:t xml:space="preserve">. </w:t>
      </w:r>
      <w:r w:rsidR="00D13054" w:rsidRPr="00017401">
        <w:rPr>
          <w:bCs/>
        </w:rPr>
        <w:t>There was also no suggestion in any of the intelligence or from the call that an interpreter may be required.</w:t>
      </w:r>
    </w:p>
    <w:p w14:paraId="19A237DC" w14:textId="77777777" w:rsidR="000F1A6C" w:rsidRPr="00017401" w:rsidRDefault="000F1A6C" w:rsidP="005C5CB2">
      <w:pPr>
        <w:ind w:right="237"/>
        <w:jc w:val="both"/>
        <w:rPr>
          <w:bCs/>
        </w:rPr>
      </w:pPr>
    </w:p>
    <w:p w14:paraId="08F2A993" w14:textId="77777777" w:rsidR="00D13054" w:rsidRPr="00017401" w:rsidRDefault="005C5CB2" w:rsidP="005C5CB2">
      <w:pPr>
        <w:ind w:right="237"/>
        <w:jc w:val="both"/>
        <w:rPr>
          <w:bCs/>
        </w:rPr>
      </w:pPr>
      <w:r w:rsidRPr="00017401">
        <w:rPr>
          <w:bCs/>
        </w:rPr>
        <w:t>On arrival, I was unable to gain access to the property therefore I felt it was justified to do so by force as I could hear shouting from within the property</w:t>
      </w:r>
      <w:r w:rsidR="00D13054" w:rsidRPr="00017401">
        <w:rPr>
          <w:bCs/>
        </w:rPr>
        <w:t xml:space="preserve"> indicating the alleged offender was still present; police officers can enter without a house without a warrant when they are in close pursuit of someone they believe has committed, or attempted to commit, a serious crime (S.17 PACE).</w:t>
      </w:r>
    </w:p>
    <w:p w14:paraId="2756E93C" w14:textId="3A7A0377" w:rsidR="005C5CB2" w:rsidRPr="00017401" w:rsidRDefault="005C5CB2" w:rsidP="005C5CB2">
      <w:pPr>
        <w:ind w:right="237"/>
        <w:jc w:val="both"/>
        <w:rPr>
          <w:bCs/>
        </w:rPr>
      </w:pPr>
      <w:r w:rsidRPr="00017401">
        <w:rPr>
          <w:bCs/>
        </w:rPr>
        <w:lastRenderedPageBreak/>
        <w:t xml:space="preserve"> Once I entered property, I could see blood stains on the walls and floors and a distressed female </w:t>
      </w:r>
      <w:r w:rsidR="001471FE" w:rsidRPr="00017401">
        <w:rPr>
          <w:bCs/>
        </w:rPr>
        <w:t>stated</w:t>
      </w:r>
      <w:r w:rsidRPr="00017401">
        <w:rPr>
          <w:bCs/>
        </w:rPr>
        <w:t xml:space="preserve"> that her aunt was upstairs and was not moving. When I reached the top of the stairs, I saw the second female </w:t>
      </w:r>
      <w:r w:rsidR="001471FE" w:rsidRPr="00017401">
        <w:rPr>
          <w:bCs/>
        </w:rPr>
        <w:t>who</w:t>
      </w:r>
      <w:r w:rsidRPr="00017401">
        <w:rPr>
          <w:bCs/>
        </w:rPr>
        <w:t xml:space="preserve"> </w:t>
      </w:r>
      <w:r w:rsidR="001471FE" w:rsidRPr="00017401">
        <w:rPr>
          <w:bCs/>
        </w:rPr>
        <w:t>confirmed</w:t>
      </w:r>
      <w:r w:rsidRPr="00017401">
        <w:rPr>
          <w:bCs/>
        </w:rPr>
        <w:t xml:space="preserve"> the male had just </w:t>
      </w:r>
      <w:r w:rsidR="001471FE" w:rsidRPr="00017401">
        <w:rPr>
          <w:bCs/>
        </w:rPr>
        <w:t xml:space="preserve">exited </w:t>
      </w:r>
      <w:r w:rsidRPr="00017401">
        <w:rPr>
          <w:bCs/>
        </w:rPr>
        <w:t xml:space="preserve">the property by jumping out of the window and he had driven off. I immediately called for assistance over the air as I knew my priority as a police officer was to </w:t>
      </w:r>
      <w:r w:rsidR="001471FE" w:rsidRPr="00017401">
        <w:rPr>
          <w:bCs/>
        </w:rPr>
        <w:t xml:space="preserve">remain to </w:t>
      </w:r>
      <w:r w:rsidRPr="00017401">
        <w:rPr>
          <w:bCs/>
        </w:rPr>
        <w:t xml:space="preserve">preserve life and the scene of the alleged crime. </w:t>
      </w:r>
      <w:r w:rsidR="001471FE" w:rsidRPr="00017401">
        <w:rPr>
          <w:bCs/>
        </w:rPr>
        <w:t>As</w:t>
      </w:r>
      <w:r w:rsidRPr="00017401">
        <w:rPr>
          <w:bCs/>
        </w:rPr>
        <w:t xml:space="preserve"> both females were intoxicated</w:t>
      </w:r>
      <w:r w:rsidR="001471FE" w:rsidRPr="00017401">
        <w:rPr>
          <w:bCs/>
        </w:rPr>
        <w:t>,</w:t>
      </w:r>
      <w:r w:rsidRPr="00017401">
        <w:rPr>
          <w:bCs/>
        </w:rPr>
        <w:t xml:space="preserve"> </w:t>
      </w:r>
      <w:r w:rsidR="001471FE" w:rsidRPr="00017401">
        <w:rPr>
          <w:bCs/>
        </w:rPr>
        <w:t>there was a strong possibility that</w:t>
      </w:r>
      <w:r w:rsidRPr="00017401">
        <w:rPr>
          <w:bCs/>
        </w:rPr>
        <w:t xml:space="preserve"> the male may also have been and as he </w:t>
      </w:r>
      <w:r w:rsidR="001471FE" w:rsidRPr="00017401">
        <w:rPr>
          <w:bCs/>
        </w:rPr>
        <w:t>was driving and</w:t>
      </w:r>
      <w:r w:rsidRPr="00017401">
        <w:rPr>
          <w:bCs/>
        </w:rPr>
        <w:t xml:space="preserve"> may pose a serious risk to the public</w:t>
      </w:r>
      <w:r w:rsidR="001471FE" w:rsidRPr="00017401">
        <w:rPr>
          <w:bCs/>
        </w:rPr>
        <w:t xml:space="preserve">, this information was shared in order for the suspect to be </w:t>
      </w:r>
      <w:r w:rsidR="00FD0D17" w:rsidRPr="00017401">
        <w:rPr>
          <w:bCs/>
        </w:rPr>
        <w:t>detained.</w:t>
      </w:r>
      <w:r w:rsidRPr="00017401">
        <w:rPr>
          <w:bCs/>
        </w:rPr>
        <w:t xml:space="preserve"> I </w:t>
      </w:r>
      <w:r w:rsidR="001471FE" w:rsidRPr="00017401">
        <w:rPr>
          <w:bCs/>
        </w:rPr>
        <w:t xml:space="preserve">also </w:t>
      </w:r>
      <w:r w:rsidRPr="00017401">
        <w:rPr>
          <w:bCs/>
        </w:rPr>
        <w:t xml:space="preserve">requested </w:t>
      </w:r>
      <w:r w:rsidR="001471FE" w:rsidRPr="00017401">
        <w:rPr>
          <w:bCs/>
        </w:rPr>
        <w:t>that</w:t>
      </w:r>
      <w:r w:rsidRPr="00017401">
        <w:rPr>
          <w:bCs/>
        </w:rPr>
        <w:t xml:space="preserve"> paramedics attend </w:t>
      </w:r>
      <w:r w:rsidR="001471FE" w:rsidRPr="00017401">
        <w:rPr>
          <w:bCs/>
        </w:rPr>
        <w:t>the scene due to the evidence of blood loss at the property</w:t>
      </w:r>
      <w:r w:rsidRPr="00017401">
        <w:rPr>
          <w:bCs/>
        </w:rPr>
        <w:t xml:space="preserve">. </w:t>
      </w:r>
      <w:r w:rsidRPr="00017401">
        <w:rPr>
          <w:bCs/>
          <w:shd w:val="clear" w:color="auto" w:fill="FFFFFF"/>
        </w:rPr>
        <w:t>(Investigation process, 20</w:t>
      </w:r>
      <w:r w:rsidR="00FF5F27" w:rsidRPr="00017401">
        <w:rPr>
          <w:bCs/>
          <w:shd w:val="clear" w:color="auto" w:fill="FFFFFF"/>
        </w:rPr>
        <w:t>13</w:t>
      </w:r>
      <w:r w:rsidRPr="00017401">
        <w:rPr>
          <w:bCs/>
          <w:shd w:val="clear" w:color="auto" w:fill="FFFFFF"/>
        </w:rPr>
        <w:t>)</w:t>
      </w:r>
    </w:p>
    <w:p w14:paraId="4C3E6555" w14:textId="77777777" w:rsidR="005C5CB2" w:rsidRPr="00017401" w:rsidRDefault="005C5CB2" w:rsidP="005C5CB2">
      <w:pPr>
        <w:ind w:right="237"/>
        <w:jc w:val="both"/>
        <w:rPr>
          <w:bCs/>
        </w:rPr>
      </w:pPr>
    </w:p>
    <w:p w14:paraId="10C2531C" w14:textId="63CD6807" w:rsidR="005C5CB2" w:rsidRPr="00017401" w:rsidRDefault="005C5CB2" w:rsidP="005C5CB2">
      <w:pPr>
        <w:ind w:right="237"/>
        <w:jc w:val="both"/>
        <w:rPr>
          <w:bCs/>
        </w:rPr>
      </w:pPr>
      <w:r w:rsidRPr="00017401">
        <w:rPr>
          <w:bCs/>
        </w:rPr>
        <w:t xml:space="preserve">I then took steps to preserve the scene and </w:t>
      </w:r>
      <w:r w:rsidR="001471FE" w:rsidRPr="00017401">
        <w:rPr>
          <w:bCs/>
        </w:rPr>
        <w:t xml:space="preserve">gather evidence whilst being careful not to cross contaminate </w:t>
      </w:r>
      <w:r w:rsidR="009D6990" w:rsidRPr="00017401">
        <w:rPr>
          <w:bCs/>
        </w:rPr>
        <w:t xml:space="preserve">any </w:t>
      </w:r>
      <w:r w:rsidR="001471FE" w:rsidRPr="00017401">
        <w:rPr>
          <w:bCs/>
        </w:rPr>
        <w:t>evidence</w:t>
      </w:r>
      <w:r w:rsidRPr="00017401">
        <w:rPr>
          <w:bCs/>
        </w:rPr>
        <w:t>. I took photo</w:t>
      </w:r>
      <w:r w:rsidR="009D6990" w:rsidRPr="00017401">
        <w:rPr>
          <w:bCs/>
        </w:rPr>
        <w:t>graphs</w:t>
      </w:r>
      <w:r w:rsidRPr="00017401">
        <w:rPr>
          <w:bCs/>
        </w:rPr>
        <w:t xml:space="preserve"> of the rooms “in situ” and of the injuries sustained by the females present; both females were very intoxicated at this </w:t>
      </w:r>
      <w:proofErr w:type="gramStart"/>
      <w:r w:rsidRPr="00017401">
        <w:rPr>
          <w:bCs/>
        </w:rPr>
        <w:t>point</w:t>
      </w:r>
      <w:proofErr w:type="gramEnd"/>
      <w:r w:rsidRPr="00017401">
        <w:rPr>
          <w:bCs/>
        </w:rPr>
        <w:t xml:space="preserve"> and I was unable to obtain statements so both were conveyed to the hospital for treatment for their injuries.</w:t>
      </w:r>
      <w:r w:rsidRPr="00017401">
        <w:rPr>
          <w:bCs/>
          <w:shd w:val="clear" w:color="auto" w:fill="FFFFFF"/>
        </w:rPr>
        <w:t xml:space="preserve"> (First response, 20</w:t>
      </w:r>
      <w:r w:rsidR="00FF5F27" w:rsidRPr="00017401">
        <w:rPr>
          <w:bCs/>
          <w:shd w:val="clear" w:color="auto" w:fill="FFFFFF"/>
        </w:rPr>
        <w:t>13</w:t>
      </w:r>
      <w:r w:rsidRPr="00017401">
        <w:rPr>
          <w:bCs/>
          <w:shd w:val="clear" w:color="auto" w:fill="FFFFFF"/>
        </w:rPr>
        <w:t>)</w:t>
      </w:r>
    </w:p>
    <w:p w14:paraId="09FB1BDD" w14:textId="77777777" w:rsidR="005C5CB2" w:rsidRPr="00017401" w:rsidRDefault="005C5CB2" w:rsidP="005C5CB2">
      <w:pPr>
        <w:ind w:right="237"/>
        <w:jc w:val="both"/>
        <w:rPr>
          <w:bCs/>
        </w:rPr>
      </w:pPr>
    </w:p>
    <w:p w14:paraId="016893BA" w14:textId="76F07993" w:rsidR="005C5CB2" w:rsidRPr="00017401" w:rsidRDefault="005C5CB2" w:rsidP="005C5CB2">
      <w:pPr>
        <w:ind w:right="237"/>
        <w:jc w:val="both"/>
        <w:rPr>
          <w:bCs/>
        </w:rPr>
      </w:pPr>
      <w:r w:rsidRPr="00017401">
        <w:rPr>
          <w:bCs/>
        </w:rPr>
        <w:t xml:space="preserve">Once the victims were </w:t>
      </w:r>
      <w:r w:rsidR="009D6990" w:rsidRPr="00017401">
        <w:rPr>
          <w:bCs/>
        </w:rPr>
        <w:t>in a safe place</w:t>
      </w:r>
      <w:r w:rsidRPr="00017401">
        <w:rPr>
          <w:bCs/>
        </w:rPr>
        <w:t>, I started my initial investigation by contacting the neighbours as the property was a flat within a complex</w:t>
      </w:r>
      <w:r w:rsidR="009D6990" w:rsidRPr="00017401">
        <w:rPr>
          <w:bCs/>
        </w:rPr>
        <w:t>,</w:t>
      </w:r>
      <w:r w:rsidRPr="00017401">
        <w:rPr>
          <w:bCs/>
        </w:rPr>
        <w:t xml:space="preserve"> I also conducted a CCTV trawl of the suspect in question from the moment he left the flat to ensure we had the right suspect and to build the evidence against him. </w:t>
      </w:r>
    </w:p>
    <w:p w14:paraId="23F80104" w14:textId="77777777" w:rsidR="005C5CB2" w:rsidRPr="00017401" w:rsidRDefault="005C5CB2" w:rsidP="005C5CB2">
      <w:pPr>
        <w:ind w:right="237"/>
        <w:jc w:val="both"/>
        <w:rPr>
          <w:bCs/>
        </w:rPr>
      </w:pPr>
      <w:r w:rsidRPr="00017401">
        <w:rPr>
          <w:bCs/>
        </w:rPr>
        <w:t xml:space="preserve"> </w:t>
      </w:r>
    </w:p>
    <w:p w14:paraId="7C4BC400" w14:textId="30E32C4B" w:rsidR="005C5CB2" w:rsidRPr="00017401" w:rsidRDefault="005C5CB2" w:rsidP="005C5CB2">
      <w:pPr>
        <w:ind w:right="237"/>
        <w:jc w:val="both"/>
        <w:rPr>
          <w:bCs/>
        </w:rPr>
      </w:pPr>
      <w:r w:rsidRPr="00017401">
        <w:rPr>
          <w:bCs/>
        </w:rPr>
        <w:t xml:space="preserve">Once the victims were discharged and fit to be released from hospital, I took responsibility of safeguarding both females with the approval of my Inspector and they were housed </w:t>
      </w:r>
      <w:proofErr w:type="gramStart"/>
      <w:r w:rsidRPr="00017401">
        <w:rPr>
          <w:bCs/>
        </w:rPr>
        <w:t>in  temporary</w:t>
      </w:r>
      <w:proofErr w:type="gramEnd"/>
      <w:r w:rsidRPr="00017401">
        <w:rPr>
          <w:bCs/>
        </w:rPr>
        <w:t xml:space="preserve"> accommodation until the suspect was arrested. Due to the threat risk and potential further harm, I did not want either female to return to their addresses in case a further situation or escalation occurred especially as the suspect was known to intimate witnesses. </w:t>
      </w:r>
      <w:r w:rsidR="009D6990" w:rsidRPr="00017401">
        <w:rPr>
          <w:bCs/>
        </w:rPr>
        <w:t>I then obtained</w:t>
      </w:r>
      <w:r w:rsidRPr="00017401">
        <w:rPr>
          <w:bCs/>
        </w:rPr>
        <w:t xml:space="preserve"> statements independently from each other regarding the facts of that night. </w:t>
      </w:r>
    </w:p>
    <w:p w14:paraId="01AB3FA2" w14:textId="77777777" w:rsidR="005C5CB2" w:rsidRPr="00017401" w:rsidRDefault="005C5CB2" w:rsidP="005C5CB2">
      <w:pPr>
        <w:jc w:val="both"/>
        <w:rPr>
          <w:bCs/>
          <w:color w:val="000000" w:themeColor="text1"/>
        </w:rPr>
      </w:pPr>
    </w:p>
    <w:p w14:paraId="21B4DCE1" w14:textId="7CBEA0B4" w:rsidR="005C5CB2" w:rsidRPr="00017401" w:rsidRDefault="005C5CB2" w:rsidP="005C5CB2">
      <w:pPr>
        <w:jc w:val="both"/>
        <w:rPr>
          <w:bCs/>
          <w:color w:val="000000" w:themeColor="text1"/>
        </w:rPr>
      </w:pPr>
      <w:r w:rsidRPr="00017401">
        <w:rPr>
          <w:bCs/>
          <w:color w:val="000000" w:themeColor="text1"/>
        </w:rPr>
        <w:t xml:space="preserve">Additional sources of information used were an Intelligence Report which had been submitted by previous officers regarding this outstanding suspect. The intelligence allowed me to track and locate the outstanding suspect by using an Intel report from PSC ANPR system which showed his vehicle </w:t>
      </w:r>
      <w:r w:rsidR="009D6990" w:rsidRPr="00017401">
        <w:rPr>
          <w:bCs/>
          <w:color w:val="000000" w:themeColor="text1"/>
        </w:rPr>
        <w:t xml:space="preserve">locations </w:t>
      </w:r>
      <w:r w:rsidRPr="00017401">
        <w:rPr>
          <w:bCs/>
          <w:color w:val="000000" w:themeColor="text1"/>
        </w:rPr>
        <w:t>at times and dates and created a pattern of movements. This was reliable information as it came from human intelligence and technical sources</w:t>
      </w:r>
      <w:r w:rsidR="009D6990" w:rsidRPr="00017401">
        <w:rPr>
          <w:bCs/>
          <w:color w:val="000000" w:themeColor="text1"/>
        </w:rPr>
        <w:t xml:space="preserve">; it </w:t>
      </w:r>
      <w:r w:rsidRPr="00017401">
        <w:rPr>
          <w:bCs/>
          <w:color w:val="000000" w:themeColor="text1"/>
        </w:rPr>
        <w:t xml:space="preserve">was known directly to the source and allowed lawful sharing, therefore I had high levels of confidence that this information was correct. This and mobile phone analysis placed the suspect at an address where he was located and arrested. </w:t>
      </w:r>
    </w:p>
    <w:p w14:paraId="328A71F8" w14:textId="77777777" w:rsidR="005C5CB2" w:rsidRPr="00017401" w:rsidRDefault="005C5CB2" w:rsidP="005C5CB2">
      <w:pPr>
        <w:jc w:val="both"/>
        <w:rPr>
          <w:bCs/>
          <w:color w:val="000000" w:themeColor="text1"/>
        </w:rPr>
      </w:pPr>
    </w:p>
    <w:p w14:paraId="0442F37D" w14:textId="490ED256" w:rsidR="005C5CB2" w:rsidRPr="00017401" w:rsidRDefault="005C5CB2" w:rsidP="005C5CB2">
      <w:pPr>
        <w:jc w:val="both"/>
        <w:rPr>
          <w:bCs/>
          <w:color w:val="000000" w:themeColor="text1"/>
        </w:rPr>
      </w:pPr>
      <w:r w:rsidRPr="00017401">
        <w:rPr>
          <w:bCs/>
          <w:color w:val="000000" w:themeColor="text1"/>
        </w:rPr>
        <w:t>There are many methods as to how police obtain information such as an intelligence report or information from the public relating to a suspect. The police then have a duty to disseminate the information and put in place handling codes and risks</w:t>
      </w:r>
      <w:r w:rsidR="009D6990" w:rsidRPr="00017401">
        <w:rPr>
          <w:bCs/>
          <w:color w:val="000000" w:themeColor="text1"/>
        </w:rPr>
        <w:t xml:space="preserve">. The </w:t>
      </w:r>
      <w:r w:rsidRPr="00017401">
        <w:rPr>
          <w:bCs/>
          <w:color w:val="000000" w:themeColor="text1"/>
        </w:rPr>
        <w:t>Management of Police Information (</w:t>
      </w:r>
      <w:proofErr w:type="spellStart"/>
      <w:r w:rsidRPr="00017401">
        <w:rPr>
          <w:bCs/>
          <w:color w:val="000000" w:themeColor="text1"/>
        </w:rPr>
        <w:t>MoPI</w:t>
      </w:r>
      <w:proofErr w:type="spellEnd"/>
      <w:r w:rsidRPr="00017401">
        <w:rPr>
          <w:bCs/>
          <w:color w:val="000000" w:themeColor="text1"/>
        </w:rPr>
        <w:t xml:space="preserve">) balances proportionality and necessity in sharing of information and these principles also ensure that there is compliance within the law including the retention and disposal of policing information and records all of which underpin the rules and regulations of CPIA (Criminal Procedure and Investigations Act) or the Protection of Freedoms Act. </w:t>
      </w:r>
      <w:r w:rsidRPr="00017401">
        <w:rPr>
          <w:bCs/>
          <w:shd w:val="clear" w:color="auto" w:fill="FFFFFF"/>
        </w:rPr>
        <w:t>(Intelligence report, 20</w:t>
      </w:r>
      <w:r w:rsidR="00FF5F27" w:rsidRPr="00017401">
        <w:rPr>
          <w:bCs/>
          <w:shd w:val="clear" w:color="auto" w:fill="FFFFFF"/>
        </w:rPr>
        <w:t>13</w:t>
      </w:r>
      <w:r w:rsidRPr="00017401">
        <w:rPr>
          <w:bCs/>
          <w:shd w:val="clear" w:color="auto" w:fill="FFFFFF"/>
        </w:rPr>
        <w:t>)</w:t>
      </w:r>
    </w:p>
    <w:p w14:paraId="1783C553" w14:textId="77777777" w:rsidR="005C5CB2" w:rsidRPr="00017401" w:rsidRDefault="005C5CB2" w:rsidP="005C5CB2">
      <w:pPr>
        <w:jc w:val="both"/>
        <w:rPr>
          <w:bCs/>
          <w:color w:val="000000" w:themeColor="text1"/>
        </w:rPr>
      </w:pPr>
    </w:p>
    <w:p w14:paraId="698D2894" w14:textId="4D31DFC2" w:rsidR="005C5CB2" w:rsidRPr="00017401" w:rsidRDefault="005C5CB2" w:rsidP="00001140">
      <w:pPr>
        <w:ind w:right="237"/>
        <w:jc w:val="both"/>
        <w:rPr>
          <w:bCs/>
        </w:rPr>
      </w:pPr>
      <w:r w:rsidRPr="00017401">
        <w:rPr>
          <w:bCs/>
        </w:rPr>
        <w:t xml:space="preserve">A few days after the incident I was updating both victims and informed them that the suspect had been arrested and remanded in custody therefore they were safe to return home. At this point I discovered that the aunt had </w:t>
      </w:r>
      <w:r w:rsidR="009D6990" w:rsidRPr="00017401">
        <w:rPr>
          <w:bCs/>
        </w:rPr>
        <w:t>returned to</w:t>
      </w:r>
      <w:r w:rsidRPr="00017401">
        <w:rPr>
          <w:bCs/>
        </w:rPr>
        <w:t xml:space="preserve"> hospital with </w:t>
      </w:r>
      <w:r w:rsidR="009D6990" w:rsidRPr="00017401">
        <w:rPr>
          <w:bCs/>
        </w:rPr>
        <w:t xml:space="preserve">more serious injuries than first </w:t>
      </w:r>
      <w:r w:rsidR="009D6990" w:rsidRPr="00017401">
        <w:rPr>
          <w:bCs/>
        </w:rPr>
        <w:lastRenderedPageBreak/>
        <w:t>thought, all sustained in the assault</w:t>
      </w:r>
      <w:r w:rsidRPr="00017401">
        <w:rPr>
          <w:bCs/>
        </w:rPr>
        <w:t xml:space="preserve">. I decided to </w:t>
      </w:r>
      <w:r w:rsidR="009D6990" w:rsidRPr="00017401">
        <w:rPr>
          <w:bCs/>
        </w:rPr>
        <w:t>gain evidence by taking</w:t>
      </w:r>
      <w:r w:rsidRPr="00017401">
        <w:rPr>
          <w:bCs/>
        </w:rPr>
        <w:t xml:space="preserve"> a further statement and photograph</w:t>
      </w:r>
      <w:r w:rsidR="009D6990" w:rsidRPr="00017401">
        <w:rPr>
          <w:bCs/>
        </w:rPr>
        <w:t>s</w:t>
      </w:r>
      <w:r w:rsidRPr="00017401">
        <w:rPr>
          <w:bCs/>
        </w:rPr>
        <w:t xml:space="preserve"> to take best evidence and </w:t>
      </w:r>
      <w:r w:rsidR="009D6990" w:rsidRPr="00017401">
        <w:rPr>
          <w:bCs/>
        </w:rPr>
        <w:t xml:space="preserve">in doing so was able to </w:t>
      </w:r>
      <w:r w:rsidRPr="00017401">
        <w:rPr>
          <w:bCs/>
        </w:rPr>
        <w:t>adjust the offences to Grievous Bodily Harm and Actual Bodily Harm</w:t>
      </w:r>
      <w:r w:rsidR="00001140" w:rsidRPr="00017401">
        <w:rPr>
          <w:bCs/>
        </w:rPr>
        <w:t xml:space="preserve"> which resulted in a longer prison sentence. </w:t>
      </w:r>
      <w:r w:rsidRPr="00017401">
        <w:rPr>
          <w:bCs/>
        </w:rPr>
        <w:tab/>
      </w:r>
    </w:p>
    <w:p w14:paraId="675AAACD" w14:textId="4FC90DED" w:rsidR="005C5CB2" w:rsidRPr="00017401" w:rsidRDefault="009D6990" w:rsidP="005C5CB2">
      <w:pPr>
        <w:tabs>
          <w:tab w:val="left" w:pos="7013"/>
        </w:tabs>
        <w:ind w:right="237"/>
        <w:jc w:val="both"/>
        <w:rPr>
          <w:bCs/>
        </w:rPr>
      </w:pPr>
      <w:r w:rsidRPr="00017401">
        <w:rPr>
          <w:bCs/>
        </w:rPr>
        <w:t>P</w:t>
      </w:r>
      <w:r w:rsidR="005C5CB2" w:rsidRPr="00017401">
        <w:rPr>
          <w:bCs/>
        </w:rPr>
        <w:t xml:space="preserve">revious </w:t>
      </w:r>
      <w:r w:rsidRPr="00017401">
        <w:rPr>
          <w:bCs/>
        </w:rPr>
        <w:t xml:space="preserve">complex </w:t>
      </w:r>
      <w:r w:rsidR="000C600A" w:rsidRPr="00017401">
        <w:rPr>
          <w:bCs/>
        </w:rPr>
        <w:t>investigations</w:t>
      </w:r>
      <w:r w:rsidRPr="00017401">
        <w:rPr>
          <w:bCs/>
        </w:rPr>
        <w:t xml:space="preserve"> have taught me the importance of gathering reliable evidence, sharing </w:t>
      </w:r>
      <w:r w:rsidR="000C600A" w:rsidRPr="00017401">
        <w:rPr>
          <w:bCs/>
        </w:rPr>
        <w:t>relevant</w:t>
      </w:r>
      <w:r w:rsidRPr="00017401">
        <w:rPr>
          <w:bCs/>
        </w:rPr>
        <w:t xml:space="preserve"> information and working with the public</w:t>
      </w:r>
      <w:r w:rsidR="000C600A" w:rsidRPr="00017401">
        <w:rPr>
          <w:bCs/>
        </w:rPr>
        <w:t xml:space="preserve"> and other agencies in an efficient way.</w:t>
      </w:r>
      <w:r w:rsidR="005C5CB2" w:rsidRPr="00017401">
        <w:rPr>
          <w:bCs/>
        </w:rPr>
        <w:t xml:space="preserve"> </w:t>
      </w:r>
      <w:r w:rsidR="000C600A" w:rsidRPr="00017401">
        <w:rPr>
          <w:bCs/>
        </w:rPr>
        <w:t xml:space="preserve">My experience has indicated the importance of tools such as </w:t>
      </w:r>
      <w:r w:rsidR="005C5CB2" w:rsidRPr="00017401">
        <w:rPr>
          <w:bCs/>
        </w:rPr>
        <w:t xml:space="preserve">CCTV and ANPR systems which </w:t>
      </w:r>
      <w:r w:rsidR="000C600A" w:rsidRPr="00017401">
        <w:rPr>
          <w:bCs/>
        </w:rPr>
        <w:t xml:space="preserve">then </w:t>
      </w:r>
      <w:r w:rsidR="005C5CB2" w:rsidRPr="00017401">
        <w:rPr>
          <w:bCs/>
        </w:rPr>
        <w:t>allowed me to arrest th</w:t>
      </w:r>
      <w:r w:rsidR="000C600A" w:rsidRPr="00017401">
        <w:rPr>
          <w:bCs/>
        </w:rPr>
        <w:t>is</w:t>
      </w:r>
      <w:r w:rsidR="005C5CB2" w:rsidRPr="00017401">
        <w:rPr>
          <w:bCs/>
        </w:rPr>
        <w:t xml:space="preserve"> suspect quicker </w:t>
      </w:r>
      <w:r w:rsidR="000C600A" w:rsidRPr="00017401">
        <w:rPr>
          <w:bCs/>
        </w:rPr>
        <w:t>with best evidence</w:t>
      </w:r>
      <w:r w:rsidR="00001140" w:rsidRPr="00017401">
        <w:rPr>
          <w:bCs/>
        </w:rPr>
        <w:t xml:space="preserve"> possible</w:t>
      </w:r>
      <w:r w:rsidR="005C5CB2" w:rsidRPr="00017401">
        <w:rPr>
          <w:bCs/>
        </w:rPr>
        <w:t xml:space="preserve">. </w:t>
      </w:r>
      <w:r w:rsidR="005C5CB2" w:rsidRPr="00017401">
        <w:rPr>
          <w:bCs/>
          <w:shd w:val="clear" w:color="auto" w:fill="FFFFFF"/>
        </w:rPr>
        <w:t>(Retention, review and disposal, 20</w:t>
      </w:r>
      <w:r w:rsidR="00FF5F27" w:rsidRPr="00017401">
        <w:rPr>
          <w:bCs/>
          <w:shd w:val="clear" w:color="auto" w:fill="FFFFFF"/>
        </w:rPr>
        <w:t>13</w:t>
      </w:r>
      <w:r w:rsidR="005C5CB2" w:rsidRPr="00017401">
        <w:rPr>
          <w:bCs/>
          <w:shd w:val="clear" w:color="auto" w:fill="FFFFFF"/>
        </w:rPr>
        <w:t>)</w:t>
      </w:r>
    </w:p>
    <w:p w14:paraId="1C57700A" w14:textId="77777777" w:rsidR="005C5CB2" w:rsidRPr="00017401" w:rsidRDefault="005C5CB2" w:rsidP="005C5CB2">
      <w:pPr>
        <w:tabs>
          <w:tab w:val="left" w:pos="7013"/>
        </w:tabs>
        <w:ind w:right="237"/>
        <w:jc w:val="both"/>
        <w:rPr>
          <w:bCs/>
        </w:rPr>
      </w:pPr>
    </w:p>
    <w:p w14:paraId="1FFC4C30" w14:textId="1482005B" w:rsidR="005C5CB2" w:rsidRPr="00017401" w:rsidRDefault="005C5CB2" w:rsidP="005C5CB2">
      <w:pPr>
        <w:ind w:right="237"/>
        <w:jc w:val="both"/>
        <w:rPr>
          <w:bCs/>
          <w:shd w:val="clear" w:color="auto" w:fill="FFFFFF"/>
        </w:rPr>
      </w:pPr>
      <w:r w:rsidRPr="00017401">
        <w:rPr>
          <w:bCs/>
        </w:rPr>
        <w:t xml:space="preserve">I </w:t>
      </w:r>
      <w:r w:rsidR="000C600A" w:rsidRPr="00017401">
        <w:rPr>
          <w:bCs/>
        </w:rPr>
        <w:t>observed</w:t>
      </w:r>
      <w:r w:rsidRPr="00017401">
        <w:rPr>
          <w:bCs/>
        </w:rPr>
        <w:t xml:space="preserve"> policing principles </w:t>
      </w:r>
      <w:r w:rsidR="000C600A" w:rsidRPr="00017401">
        <w:rPr>
          <w:bCs/>
        </w:rPr>
        <w:t>throughout</w:t>
      </w:r>
      <w:r w:rsidRPr="00017401">
        <w:rPr>
          <w:bCs/>
        </w:rPr>
        <w:t xml:space="preserve"> this incident by making sure I treated everyone with fairness</w:t>
      </w:r>
      <w:r w:rsidR="000C600A" w:rsidRPr="00017401">
        <w:rPr>
          <w:bCs/>
        </w:rPr>
        <w:t xml:space="preserve">, </w:t>
      </w:r>
      <w:r w:rsidRPr="00017401">
        <w:rPr>
          <w:bCs/>
        </w:rPr>
        <w:t>openness</w:t>
      </w:r>
      <w:r w:rsidR="000C600A" w:rsidRPr="00017401">
        <w:rPr>
          <w:bCs/>
        </w:rPr>
        <w:t xml:space="preserve"> and respect</w:t>
      </w:r>
      <w:r w:rsidRPr="00017401">
        <w:rPr>
          <w:bCs/>
        </w:rPr>
        <w:t>. I showed compassion and empathy to the female</w:t>
      </w:r>
      <w:r w:rsidR="000C600A" w:rsidRPr="00017401">
        <w:rPr>
          <w:bCs/>
        </w:rPr>
        <w:t xml:space="preserve"> victims</w:t>
      </w:r>
      <w:r w:rsidRPr="00017401">
        <w:rPr>
          <w:bCs/>
        </w:rPr>
        <w:t xml:space="preserve"> and treated then both according to their </w:t>
      </w:r>
      <w:r w:rsidR="000C600A" w:rsidRPr="00017401">
        <w:rPr>
          <w:bCs/>
        </w:rPr>
        <w:t>immediate needs of medical care and safety</w:t>
      </w:r>
      <w:r w:rsidRPr="00017401">
        <w:rPr>
          <w:bCs/>
        </w:rPr>
        <w:t xml:space="preserve">. </w:t>
      </w:r>
      <w:r w:rsidRPr="00017401">
        <w:rPr>
          <w:bCs/>
          <w:shd w:val="clear" w:color="auto" w:fill="FFFFFF"/>
        </w:rPr>
        <w:t>(Code of ethics College of policing, 20</w:t>
      </w:r>
      <w:r w:rsidR="00FF5F27" w:rsidRPr="00017401">
        <w:rPr>
          <w:bCs/>
          <w:shd w:val="clear" w:color="auto" w:fill="FFFFFF"/>
        </w:rPr>
        <w:t>21</w:t>
      </w:r>
      <w:r w:rsidRPr="00017401">
        <w:rPr>
          <w:bCs/>
          <w:shd w:val="clear" w:color="auto" w:fill="FFFFFF"/>
        </w:rPr>
        <w:t>)</w:t>
      </w:r>
      <w:r w:rsidR="000C600A" w:rsidRPr="00017401">
        <w:rPr>
          <w:bCs/>
          <w:shd w:val="clear" w:color="auto" w:fill="FFFFFF"/>
        </w:rPr>
        <w:t xml:space="preserve">. </w:t>
      </w:r>
      <w:r w:rsidRPr="00017401">
        <w:rPr>
          <w:bCs/>
        </w:rPr>
        <w:t xml:space="preserve">I evaluated the dynamic risk </w:t>
      </w:r>
      <w:r w:rsidR="000C600A" w:rsidRPr="00017401">
        <w:rPr>
          <w:bCs/>
        </w:rPr>
        <w:t xml:space="preserve">during the incident, </w:t>
      </w:r>
      <w:r w:rsidRPr="00017401">
        <w:rPr>
          <w:bCs/>
        </w:rPr>
        <w:t xml:space="preserve">making use of the National Decision Model </w:t>
      </w:r>
      <w:r w:rsidR="000C600A" w:rsidRPr="00017401">
        <w:rPr>
          <w:bCs/>
        </w:rPr>
        <w:t>ensuring that</w:t>
      </w:r>
      <w:r w:rsidRPr="00017401">
        <w:rPr>
          <w:bCs/>
        </w:rPr>
        <w:t xml:space="preserve"> all my actions were justified, proportionate, legal, accountable and necessary. </w:t>
      </w:r>
    </w:p>
    <w:p w14:paraId="2D039A8A" w14:textId="77777777" w:rsidR="005C5CB2" w:rsidRPr="00017401" w:rsidRDefault="005C5CB2" w:rsidP="005C5CB2">
      <w:pPr>
        <w:ind w:right="237"/>
        <w:jc w:val="both"/>
        <w:rPr>
          <w:bCs/>
        </w:rPr>
      </w:pPr>
    </w:p>
    <w:p w14:paraId="7E4C7672" w14:textId="5BF26F75" w:rsidR="005C5CB2" w:rsidRPr="00017401" w:rsidRDefault="005C5CB2" w:rsidP="005C5CB2">
      <w:pPr>
        <w:ind w:right="237"/>
        <w:jc w:val="both"/>
        <w:rPr>
          <w:bCs/>
        </w:rPr>
      </w:pPr>
      <w:r w:rsidRPr="00017401">
        <w:rPr>
          <w:bCs/>
        </w:rPr>
        <w:t xml:space="preserve"> There are many different additional sources for intelligence gathering in complex investigations and I have used some of these in this </w:t>
      </w:r>
      <w:r w:rsidR="000C600A" w:rsidRPr="00017401">
        <w:rPr>
          <w:bCs/>
        </w:rPr>
        <w:t>scenario including</w:t>
      </w:r>
      <w:r w:rsidRPr="00017401">
        <w:rPr>
          <w:bCs/>
        </w:rPr>
        <w:t xml:space="preserve"> previous knowledge of the suspect and his warning markers, ability to locate a suspect using a mobile phone and ANPR use, a knowledge of local neighbourhood PCOS to assist with gathering intelligence and by referring victims to our Public Protection Team. In the future increasing use </w:t>
      </w:r>
      <w:proofErr w:type="gramStart"/>
      <w:r w:rsidRPr="00017401">
        <w:rPr>
          <w:bCs/>
        </w:rPr>
        <w:t>of  biometrics</w:t>
      </w:r>
      <w:proofErr w:type="gramEnd"/>
      <w:r w:rsidRPr="00017401">
        <w:rPr>
          <w:bCs/>
        </w:rPr>
        <w:t xml:space="preserve"> and facial recognition will be used especially as technology becomes even more versatile in its applications. </w:t>
      </w:r>
      <w:r w:rsidRPr="00017401">
        <w:rPr>
          <w:bCs/>
          <w:shd w:val="clear" w:color="auto" w:fill="FFFFFF"/>
        </w:rPr>
        <w:t>(Burt, 2021).</w:t>
      </w:r>
    </w:p>
    <w:p w14:paraId="5668FD35" w14:textId="77777777" w:rsidR="005C5CB2" w:rsidRPr="00017401" w:rsidRDefault="005C5CB2" w:rsidP="005C5CB2">
      <w:pPr>
        <w:ind w:right="237"/>
        <w:jc w:val="both"/>
        <w:rPr>
          <w:bCs/>
        </w:rPr>
      </w:pPr>
    </w:p>
    <w:p w14:paraId="5014C3D5" w14:textId="1329FC3E" w:rsidR="00017401" w:rsidRPr="00017401" w:rsidRDefault="005B5AB9" w:rsidP="00FF5F27">
      <w:pPr>
        <w:tabs>
          <w:tab w:val="left" w:pos="1945"/>
        </w:tabs>
        <w:ind w:right="237"/>
        <w:rPr>
          <w:bCs/>
        </w:rPr>
        <w:sectPr w:rsidR="00017401" w:rsidRPr="00017401" w:rsidSect="002C46C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sidRPr="00017401">
        <w:rPr>
          <w:bCs/>
        </w:rPr>
        <w:t>11</w:t>
      </w:r>
      <w:r w:rsidR="00001140" w:rsidRPr="00017401">
        <w:rPr>
          <w:bCs/>
        </w:rPr>
        <w:t>3</w:t>
      </w:r>
      <w:r w:rsidR="00017401" w:rsidRPr="00017401">
        <w:rPr>
          <w:bCs/>
        </w:rPr>
        <w:t>0</w:t>
      </w:r>
    </w:p>
    <w:p w14:paraId="1AE5F0BD" w14:textId="5639D980" w:rsidR="00C1734D" w:rsidRPr="00017401" w:rsidRDefault="00C1734D">
      <w:pPr>
        <w:rPr>
          <w:bCs/>
        </w:rPr>
      </w:pPr>
    </w:p>
    <w:p w14:paraId="6B0989EF" w14:textId="5DFF0169" w:rsidR="00025650" w:rsidRPr="00017401" w:rsidRDefault="5B63D80E" w:rsidP="5B63D80E">
      <w:pPr>
        <w:ind w:right="237"/>
        <w:jc w:val="center"/>
        <w:rPr>
          <w:bCs/>
        </w:rPr>
      </w:pPr>
      <w:r w:rsidRPr="00017401">
        <w:rPr>
          <w:bCs/>
        </w:rPr>
        <w:t>Task 5</w:t>
      </w:r>
    </w:p>
    <w:p w14:paraId="33CE0981" w14:textId="77777777" w:rsidR="00D11C62" w:rsidRPr="00017401" w:rsidRDefault="00D11C62" w:rsidP="00D11C62">
      <w:pPr>
        <w:ind w:right="237"/>
        <w:jc w:val="both"/>
        <w:rPr>
          <w:bCs/>
        </w:rPr>
      </w:pPr>
      <w:r w:rsidRPr="00017401">
        <w:rPr>
          <w:bCs/>
        </w:rPr>
        <w:t xml:space="preserve">Relevant areas of the National Policing Curriculum: </w:t>
      </w:r>
    </w:p>
    <w:p w14:paraId="14B061F8" w14:textId="23909711" w:rsidR="008665C1" w:rsidRPr="00017401" w:rsidRDefault="008665C1" w:rsidP="008665C1">
      <w:pPr>
        <w:rPr>
          <w:bCs/>
        </w:rPr>
      </w:pPr>
      <w:r w:rsidRPr="00017401">
        <w:rPr>
          <w:bCs/>
        </w:rPr>
        <w:t xml:space="preserve">Digital Policing, </w:t>
      </w:r>
      <w:r w:rsidR="00A13BB2" w:rsidRPr="00017401">
        <w:rPr>
          <w:bCs/>
        </w:rPr>
        <w:t>Vulnerability and Risk</w:t>
      </w:r>
      <w:r w:rsidRPr="00017401">
        <w:rPr>
          <w:bCs/>
        </w:rPr>
        <w:t> </w:t>
      </w:r>
    </w:p>
    <w:p w14:paraId="71AE74C3" w14:textId="1D1579EB" w:rsidR="003C458C" w:rsidRPr="00017401" w:rsidRDefault="003C458C" w:rsidP="00340E9A">
      <w:pPr>
        <w:ind w:right="237"/>
        <w:jc w:val="both"/>
        <w:rPr>
          <w:bCs/>
        </w:rPr>
      </w:pPr>
    </w:p>
    <w:p w14:paraId="75CA3DAD" w14:textId="5071ABD2" w:rsidR="008665C1" w:rsidRPr="00017401" w:rsidRDefault="008665C1" w:rsidP="008665C1">
      <w:pPr>
        <w:pStyle w:val="TableParagraph"/>
        <w:tabs>
          <w:tab w:val="left" w:pos="355"/>
        </w:tabs>
        <w:ind w:left="0" w:right="237"/>
        <w:rPr>
          <w:rFonts w:eastAsia="Times New Roman"/>
          <w:bCs/>
          <w:color w:val="000000"/>
          <w:sz w:val="24"/>
          <w:szCs w:val="24"/>
          <w:lang w:bidi="ar-SA"/>
        </w:rPr>
      </w:pPr>
      <w:r w:rsidRPr="00017401">
        <w:rPr>
          <w:bCs/>
          <w:sz w:val="24"/>
          <w:szCs w:val="24"/>
        </w:rPr>
        <w:t xml:space="preserve">You must choose </w:t>
      </w:r>
      <w:r w:rsidRPr="00017401">
        <w:rPr>
          <w:bCs/>
          <w:sz w:val="24"/>
          <w:szCs w:val="24"/>
          <w:u w:val="single"/>
        </w:rPr>
        <w:t>an incident</w:t>
      </w:r>
      <w:r w:rsidRPr="00017401">
        <w:rPr>
          <w:bCs/>
          <w:sz w:val="24"/>
          <w:szCs w:val="24"/>
        </w:rPr>
        <w:t xml:space="preserve"> </w:t>
      </w:r>
      <w:r w:rsidRPr="00017401">
        <w:rPr>
          <w:rFonts w:eastAsia="Times New Roman"/>
          <w:bCs/>
          <w:color w:val="000000"/>
          <w:sz w:val="24"/>
          <w:szCs w:val="24"/>
          <w:lang w:bidi="ar-SA"/>
        </w:rPr>
        <w:t>involving digital technologies</w:t>
      </w:r>
      <w:r w:rsidRPr="00017401">
        <w:rPr>
          <w:bCs/>
          <w:sz w:val="24"/>
          <w:szCs w:val="24"/>
        </w:rPr>
        <w:t xml:space="preserve"> and reflect on how you pro</w:t>
      </w:r>
      <w:r w:rsidRPr="00017401">
        <w:rPr>
          <w:rFonts w:eastAsia="Times New Roman"/>
          <w:bCs/>
          <w:color w:val="000000"/>
          <w:sz w:val="24"/>
          <w:szCs w:val="24"/>
          <w:lang w:bidi="ar-SA"/>
        </w:rPr>
        <w:t xml:space="preserve">vided an appropriate initial police response. </w:t>
      </w:r>
    </w:p>
    <w:p w14:paraId="5BF2EC95" w14:textId="77777777" w:rsidR="008665C1" w:rsidRPr="00017401" w:rsidRDefault="008665C1" w:rsidP="00340E9A">
      <w:pPr>
        <w:ind w:right="237"/>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17401" w14:paraId="4E540F27" w14:textId="77777777" w:rsidTr="5B63D80E">
        <w:tc>
          <w:tcPr>
            <w:tcW w:w="10188" w:type="dxa"/>
            <w:shd w:val="clear" w:color="auto" w:fill="auto"/>
          </w:tcPr>
          <w:p w14:paraId="4BF3FFEF" w14:textId="33D97254" w:rsidR="008665C1" w:rsidRPr="00017401" w:rsidRDefault="008665C1" w:rsidP="00340E9A">
            <w:pPr>
              <w:pStyle w:val="TableParagraph"/>
              <w:tabs>
                <w:tab w:val="left" w:pos="355"/>
              </w:tabs>
              <w:ind w:left="0" w:right="237"/>
              <w:rPr>
                <w:rFonts w:eastAsia="Times New Roman"/>
                <w:bCs/>
                <w:color w:val="000000"/>
                <w:sz w:val="24"/>
                <w:szCs w:val="24"/>
                <w:lang w:bidi="ar-SA"/>
              </w:rPr>
            </w:pPr>
          </w:p>
          <w:p w14:paraId="43CEC820" w14:textId="1C72966B" w:rsidR="008665C1" w:rsidRPr="00017401" w:rsidRDefault="008665C1" w:rsidP="00340E9A">
            <w:pPr>
              <w:pStyle w:val="TableParagraph"/>
              <w:tabs>
                <w:tab w:val="left" w:pos="355"/>
              </w:tabs>
              <w:ind w:left="0" w:right="237"/>
              <w:rPr>
                <w:rFonts w:eastAsia="Times New Roman"/>
                <w:bCs/>
                <w:color w:val="000000"/>
                <w:sz w:val="24"/>
                <w:szCs w:val="24"/>
                <w:lang w:bidi="ar-SA"/>
              </w:rPr>
            </w:pPr>
            <w:r w:rsidRPr="00017401">
              <w:rPr>
                <w:rFonts w:eastAsia="Times New Roman"/>
                <w:bCs/>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017401" w:rsidRDefault="003C458C" w:rsidP="00340E9A">
            <w:pPr>
              <w:ind w:right="237"/>
              <w:jc w:val="both"/>
              <w:rPr>
                <w:bCs/>
              </w:rPr>
            </w:pPr>
          </w:p>
          <w:p w14:paraId="77D8AC39" w14:textId="5882F5C5" w:rsidR="003C458C" w:rsidRPr="00017401" w:rsidRDefault="5B63D80E" w:rsidP="5B63D80E">
            <w:pPr>
              <w:ind w:right="237"/>
              <w:jc w:val="both"/>
              <w:rPr>
                <w:bCs/>
              </w:rPr>
            </w:pPr>
            <w:r w:rsidRPr="00017401">
              <w:rPr>
                <w:rFonts w:eastAsia="Arial"/>
                <w:bCs/>
                <w:color w:val="000000" w:themeColor="text1"/>
              </w:rPr>
              <w:t xml:space="preserve">1250 </w:t>
            </w:r>
            <w:r w:rsidRPr="00017401">
              <w:rPr>
                <w:bCs/>
              </w:rPr>
              <w:t xml:space="preserve">words </w:t>
            </w:r>
            <w:r w:rsidRPr="00017401">
              <w:rPr>
                <w:bCs/>
                <w:i/>
                <w:iCs/>
              </w:rPr>
              <w:t>(+/- 10%: include your actual word count at the end of each section)</w:t>
            </w:r>
          </w:p>
        </w:tc>
      </w:tr>
    </w:tbl>
    <w:p w14:paraId="09D61C2B" w14:textId="77777777" w:rsidR="003C458C" w:rsidRPr="00017401" w:rsidRDefault="003C458C" w:rsidP="00340E9A">
      <w:pPr>
        <w:ind w:right="237"/>
        <w:jc w:val="both"/>
        <w:rPr>
          <w:bCs/>
        </w:rPr>
      </w:pPr>
    </w:p>
    <w:p w14:paraId="76035EA8" w14:textId="77777777" w:rsidR="003C458C" w:rsidRPr="00017401" w:rsidRDefault="003C458C" w:rsidP="00340E9A">
      <w:pPr>
        <w:ind w:right="237"/>
        <w:jc w:val="both"/>
        <w:rPr>
          <w:bCs/>
        </w:rPr>
      </w:pPr>
      <w:r w:rsidRPr="00017401">
        <w:rPr>
          <w:bCs/>
        </w:rPr>
        <w:t>ANSWER:</w:t>
      </w:r>
    </w:p>
    <w:p w14:paraId="52FCEE5A" w14:textId="77777777" w:rsidR="00025650" w:rsidRPr="00017401" w:rsidRDefault="00025650" w:rsidP="00340E9A">
      <w:pPr>
        <w:ind w:right="237"/>
        <w:jc w:val="both"/>
        <w:rPr>
          <w:bCs/>
        </w:rPr>
      </w:pPr>
    </w:p>
    <w:p w14:paraId="697BA0DE" w14:textId="77777777" w:rsidR="00DB455A" w:rsidRPr="00017401" w:rsidRDefault="00DB455A" w:rsidP="00DB455A">
      <w:pPr>
        <w:ind w:right="237"/>
        <w:jc w:val="both"/>
        <w:rPr>
          <w:bCs/>
        </w:rPr>
      </w:pPr>
      <w:r w:rsidRPr="00017401">
        <w:rPr>
          <w:bCs/>
        </w:rPr>
        <w:t xml:space="preserve">Since beginning as a police officer on response, incidents involving digital technologies have accounted for many of the calls attended. El </w:t>
      </w:r>
      <w:proofErr w:type="spellStart"/>
      <w:r w:rsidRPr="00017401">
        <w:rPr>
          <w:bCs/>
        </w:rPr>
        <w:t>Asam</w:t>
      </w:r>
      <w:proofErr w:type="spellEnd"/>
      <w:r w:rsidRPr="00017401">
        <w:rPr>
          <w:bCs/>
        </w:rPr>
        <w:t xml:space="preserve"> and Katz (2018) identified digital technologies as any electronic tools, systems, devices that can store, generate or process data including mobile phones, social media and games. </w:t>
      </w:r>
    </w:p>
    <w:p w14:paraId="46D74F6C" w14:textId="77777777" w:rsidR="00DB455A" w:rsidRPr="00017401" w:rsidRDefault="00DB455A" w:rsidP="00DB455A">
      <w:pPr>
        <w:ind w:right="237"/>
        <w:jc w:val="both"/>
        <w:rPr>
          <w:bCs/>
        </w:rPr>
      </w:pPr>
    </w:p>
    <w:p w14:paraId="4D0EB5DB" w14:textId="77777777" w:rsidR="00DB455A" w:rsidRPr="00017401" w:rsidRDefault="00DB455A" w:rsidP="00DB455A">
      <w:pPr>
        <w:ind w:right="237"/>
        <w:jc w:val="both"/>
        <w:rPr>
          <w:bCs/>
        </w:rPr>
      </w:pPr>
      <w:r w:rsidRPr="00017401">
        <w:rPr>
          <w:bCs/>
        </w:rPr>
        <w:t>Cyber Crime Strategy by the Home Office (2010) state that “crimes involving digital technologies can involve cyber-crimes such as hate crimes and harassment, identity theft, child protection issues, fraud and data protection to name a few”.</w:t>
      </w:r>
    </w:p>
    <w:p w14:paraId="4863614F" w14:textId="77777777" w:rsidR="00DB455A" w:rsidRPr="00017401" w:rsidRDefault="00DB455A" w:rsidP="00DB455A">
      <w:pPr>
        <w:ind w:right="237"/>
        <w:jc w:val="both"/>
        <w:rPr>
          <w:bCs/>
        </w:rPr>
      </w:pPr>
    </w:p>
    <w:p w14:paraId="2798E9DE" w14:textId="77777777" w:rsidR="00DB455A" w:rsidRPr="00017401" w:rsidRDefault="00DB455A" w:rsidP="00DB455A">
      <w:pPr>
        <w:ind w:right="237"/>
        <w:jc w:val="both"/>
        <w:rPr>
          <w:bCs/>
        </w:rPr>
      </w:pPr>
      <w:r w:rsidRPr="00017401">
        <w:rPr>
          <w:bCs/>
        </w:rPr>
        <w:t xml:space="preserve">While digital technologies can contribute to crimes it is also worth, they can also help in preventing or solving crimes as suggested by Byrne and Marx (2011). This particular call resonated with me due to the high level of vulnerability of both parties involved. I will use Gibbs reflective cycle (1988) to evaluate my handling of the situation. </w:t>
      </w:r>
    </w:p>
    <w:p w14:paraId="3050BF25" w14:textId="77777777" w:rsidR="00DB455A" w:rsidRPr="00017401" w:rsidRDefault="00DB455A" w:rsidP="00DB455A">
      <w:pPr>
        <w:ind w:right="237"/>
        <w:jc w:val="both"/>
        <w:rPr>
          <w:bCs/>
        </w:rPr>
      </w:pPr>
    </w:p>
    <w:p w14:paraId="24C1AB96" w14:textId="77777777" w:rsidR="00DB455A" w:rsidRPr="00017401" w:rsidRDefault="00DB455A" w:rsidP="00DB455A">
      <w:pPr>
        <w:ind w:right="237"/>
        <w:jc w:val="both"/>
        <w:rPr>
          <w:bCs/>
        </w:rPr>
      </w:pPr>
      <w:r w:rsidRPr="00017401">
        <w:rPr>
          <w:bCs/>
        </w:rPr>
        <w:t xml:space="preserve">While the Department of Health (2019) emphasised, children are not the only people classed as vulnerable, vulnerable adults are categorised as someone over the age of 18 years who may be unable to protect themselves against significant harm or exploitation, however, in this case I will be reflecting on the vulnerabilities of children with additional learning needs. </w:t>
      </w:r>
    </w:p>
    <w:p w14:paraId="34E0555C" w14:textId="77777777" w:rsidR="00DB455A" w:rsidRPr="00017401" w:rsidRDefault="00DB455A" w:rsidP="00DB455A">
      <w:pPr>
        <w:ind w:right="237"/>
        <w:jc w:val="both"/>
        <w:rPr>
          <w:bCs/>
        </w:rPr>
      </w:pPr>
      <w:r w:rsidRPr="00017401">
        <w:rPr>
          <w:bCs/>
        </w:rPr>
        <w:t xml:space="preserve">According to a study completed by </w:t>
      </w:r>
      <w:bookmarkStart w:id="6" w:name="_Hlk73221817"/>
      <w:r w:rsidRPr="00017401">
        <w:rPr>
          <w:bCs/>
        </w:rPr>
        <w:t xml:space="preserve">El </w:t>
      </w:r>
      <w:proofErr w:type="spellStart"/>
      <w:r w:rsidRPr="00017401">
        <w:rPr>
          <w:bCs/>
        </w:rPr>
        <w:t>Asam</w:t>
      </w:r>
      <w:proofErr w:type="spellEnd"/>
      <w:r w:rsidRPr="00017401">
        <w:rPr>
          <w:bCs/>
        </w:rPr>
        <w:t xml:space="preserve"> and Katz (2018) </w:t>
      </w:r>
      <w:bookmarkEnd w:id="6"/>
      <w:r w:rsidRPr="00017401">
        <w:rPr>
          <w:bCs/>
          <w:i/>
          <w:iCs/>
        </w:rPr>
        <w:t>“Looked after children are 7 times more likely than other children to have personal details hacked or stolen and those with Special Educational Needs are at a significantly higher risk of becoming a victim of cyber-crime”.</w:t>
      </w:r>
    </w:p>
    <w:p w14:paraId="1D378949" w14:textId="77777777" w:rsidR="00DB455A" w:rsidRPr="00017401" w:rsidRDefault="00DB455A" w:rsidP="00DB455A">
      <w:pPr>
        <w:ind w:right="237"/>
        <w:jc w:val="both"/>
        <w:rPr>
          <w:bCs/>
          <w:color w:val="32325D"/>
          <w:shd w:val="clear" w:color="auto" w:fill="FFFFFF"/>
        </w:rPr>
      </w:pPr>
    </w:p>
    <w:p w14:paraId="769A6758" w14:textId="77777777" w:rsidR="00DB455A" w:rsidRPr="00017401" w:rsidRDefault="00DB455A" w:rsidP="00DB455A">
      <w:pPr>
        <w:ind w:right="237"/>
        <w:jc w:val="both"/>
        <w:rPr>
          <w:bCs/>
        </w:rPr>
      </w:pPr>
      <w:r w:rsidRPr="00017401">
        <w:rPr>
          <w:bCs/>
        </w:rPr>
        <w:t>The incident involved the use of digital technology and is in relation to one young child who had received an inappropriate image from another child via a mobile phone.</w:t>
      </w:r>
    </w:p>
    <w:p w14:paraId="1C7B9328" w14:textId="77777777" w:rsidR="00DB455A" w:rsidRPr="00017401" w:rsidRDefault="00DB455A" w:rsidP="00DB455A">
      <w:pPr>
        <w:ind w:right="237"/>
        <w:jc w:val="both"/>
        <w:rPr>
          <w:bCs/>
        </w:rPr>
      </w:pPr>
      <w:r w:rsidRPr="00017401">
        <w:rPr>
          <w:bCs/>
        </w:rPr>
        <w:t xml:space="preserve"> </w:t>
      </w:r>
    </w:p>
    <w:p w14:paraId="4BC9267E" w14:textId="77777777" w:rsidR="00DB455A" w:rsidRPr="00017401" w:rsidRDefault="00DB455A" w:rsidP="00DB455A">
      <w:pPr>
        <w:ind w:right="237"/>
        <w:jc w:val="both"/>
        <w:rPr>
          <w:bCs/>
        </w:rPr>
      </w:pPr>
      <w:r w:rsidRPr="00017401">
        <w:rPr>
          <w:bCs/>
        </w:rPr>
        <w:t xml:space="preserve">On receipt of the call from the victim’s mother, I attended with another officer to the home address immediately after we were notified of the nature of the incident; it was particularly important that we attended promptly to take immediate action to ensure I reduced the risk of harm. The mother explained that while checking her 12-year-old daughter’s iPhone she had discovered inappropriate images of another child’s genitals on her snapchat. </w:t>
      </w:r>
    </w:p>
    <w:p w14:paraId="7ED69C1E" w14:textId="77777777" w:rsidR="00DB455A" w:rsidRPr="00017401" w:rsidRDefault="00DB455A" w:rsidP="00DB455A">
      <w:pPr>
        <w:ind w:right="237"/>
        <w:jc w:val="both"/>
        <w:rPr>
          <w:bCs/>
        </w:rPr>
      </w:pPr>
      <w:r w:rsidRPr="00017401">
        <w:rPr>
          <w:bCs/>
        </w:rPr>
        <w:lastRenderedPageBreak/>
        <w:t xml:space="preserve">This alerted the mother and when she tried to ask her daughter, who has Asperger Syndrome, about the images she did not seem unduly upset or concerned. </w:t>
      </w:r>
    </w:p>
    <w:p w14:paraId="0A301DC4" w14:textId="77777777" w:rsidR="00DB455A" w:rsidRPr="00017401" w:rsidRDefault="00DB455A" w:rsidP="00DB455A">
      <w:pPr>
        <w:ind w:right="237"/>
        <w:jc w:val="both"/>
        <w:rPr>
          <w:bCs/>
        </w:rPr>
      </w:pPr>
    </w:p>
    <w:p w14:paraId="72F2AD36" w14:textId="77777777" w:rsidR="00DB455A" w:rsidRPr="00017401" w:rsidRDefault="00DB455A" w:rsidP="00DB455A">
      <w:pPr>
        <w:ind w:right="237"/>
        <w:jc w:val="both"/>
        <w:rPr>
          <w:bCs/>
        </w:rPr>
      </w:pPr>
      <w:r w:rsidRPr="00017401">
        <w:rPr>
          <w:bCs/>
        </w:rPr>
        <w:t xml:space="preserve">Bond and </w:t>
      </w:r>
      <w:proofErr w:type="spellStart"/>
      <w:r w:rsidRPr="00017401">
        <w:rPr>
          <w:bCs/>
        </w:rPr>
        <w:t>Phippen</w:t>
      </w:r>
      <w:proofErr w:type="spellEnd"/>
      <w:r w:rsidRPr="00017401">
        <w:rPr>
          <w:bCs/>
        </w:rPr>
        <w:t xml:space="preserve"> (2020) highlights the importance of protecting those that are vulnerable or at risk to digital technologies in particular the lack of control of an image once it is shared or posted in an online space. They suggest that the management of an incident must be dealt with swiftly to lessen the chances of spread via social media platforms or other digital technologies. </w:t>
      </w:r>
    </w:p>
    <w:p w14:paraId="62EBD59E" w14:textId="77777777" w:rsidR="00DB455A" w:rsidRPr="00017401" w:rsidRDefault="00DB455A" w:rsidP="00DB455A">
      <w:pPr>
        <w:ind w:right="237"/>
        <w:jc w:val="both"/>
        <w:rPr>
          <w:bCs/>
        </w:rPr>
      </w:pPr>
      <w:r w:rsidRPr="00017401">
        <w:rPr>
          <w:bCs/>
        </w:rPr>
        <w:t xml:space="preserve"> </w:t>
      </w:r>
    </w:p>
    <w:p w14:paraId="0C6F08E9" w14:textId="75E3B236" w:rsidR="00DB455A" w:rsidRPr="00017401" w:rsidRDefault="00DB455A" w:rsidP="00DB455A">
      <w:pPr>
        <w:ind w:right="237"/>
        <w:jc w:val="both"/>
        <w:rPr>
          <w:bCs/>
        </w:rPr>
      </w:pPr>
      <w:r w:rsidRPr="00017401">
        <w:rPr>
          <w:bCs/>
        </w:rPr>
        <w:t xml:space="preserve">My first goal was to establish who had sent the image, specifically if they were of an adult or child, as that would have impacted on the investigation; had it been an adult the case would have had to have been escalated. The mother was concerned and upset and indicated that she suspected she knew who the images came from; she explained that the individual, another child, did not go to her daughter’s school and although they were previously neighbours, they no longer lived locally. Once I identified the initial safeguarding assessment was complete, I discussed the matter with my supervisor as the mother stated she did not wish to make a complaint and criminalise the child concerned.  When the options such as arrest or voluntary attendance by the individual were explained the mother stated she preferred to engage in a Restorative Justice (RJ) approach which brings those harmed by a crime and those responsible for the harm together to communicate and find a way ahead. In order for this to be agreed I had to discuss the situation with the Detective Inspector for their approval in view of the fact the incident was a sexual offence. Once this matter was agreed and approved, I attended the alleged offenders address where he admitted the offence and apologised. I fully explained the process of RJ with him, and his mother and officers seized his mobile phone for information and evidence, to ensure no other harm had been done and to delete any inappropriate images from all platforms. </w:t>
      </w:r>
    </w:p>
    <w:p w14:paraId="1AB58573" w14:textId="77777777" w:rsidR="00DB455A" w:rsidRPr="00017401" w:rsidRDefault="00DB455A" w:rsidP="00DB455A">
      <w:pPr>
        <w:ind w:right="237"/>
        <w:jc w:val="both"/>
        <w:rPr>
          <w:bCs/>
        </w:rPr>
      </w:pPr>
    </w:p>
    <w:p w14:paraId="40CD4619" w14:textId="77777777" w:rsidR="00DB455A" w:rsidRPr="00017401" w:rsidRDefault="00DB455A" w:rsidP="00DB455A">
      <w:pPr>
        <w:ind w:right="237"/>
        <w:jc w:val="both"/>
        <w:rPr>
          <w:bCs/>
        </w:rPr>
      </w:pPr>
      <w:r w:rsidRPr="00017401">
        <w:rPr>
          <w:bCs/>
        </w:rPr>
        <w:t>This scenario raised issues around the vulnerability of children particularly around this type of offence. This alleged victim fell into one of the most vulnerable categories due to their Asperger Syndrome; other most vulnerable children would be those that who are identified as having adverse childhood experiences (ACE’s), those who are looked after by the local authority, prison system or mental health provision and children who receive free school meals, CAMHS services or in need or asylum. Fortunately, the Police Service have an increasing number of tools they can use to address crimes committed through technology with improved technology of their own from drones and predictive analytics to biometrics and specialist personnel and training all of which are helping to keep individuals and communities safe.</w:t>
      </w:r>
    </w:p>
    <w:p w14:paraId="1E070533" w14:textId="77777777" w:rsidR="00DB455A" w:rsidRPr="00017401" w:rsidRDefault="00DB455A" w:rsidP="00DB455A">
      <w:pPr>
        <w:ind w:right="237"/>
        <w:jc w:val="both"/>
        <w:rPr>
          <w:bCs/>
        </w:rPr>
      </w:pPr>
    </w:p>
    <w:p w14:paraId="0E5F4062" w14:textId="77777777" w:rsidR="00DB455A" w:rsidRPr="00017401" w:rsidRDefault="00DB455A" w:rsidP="00DB455A">
      <w:pPr>
        <w:ind w:right="237"/>
        <w:jc w:val="both"/>
        <w:rPr>
          <w:bCs/>
        </w:rPr>
      </w:pPr>
      <w:r w:rsidRPr="00017401">
        <w:rPr>
          <w:bCs/>
        </w:rPr>
        <w:t xml:space="preserve">The immediate actions taken in this situation involved attending the address, speaking to mother and young daughter, discussing what was found on the mobile phone and what platforms were being used and immediately attending the offender’s address to establish a solution to the situation. </w:t>
      </w:r>
    </w:p>
    <w:p w14:paraId="7735B4AF" w14:textId="77777777" w:rsidR="00DB455A" w:rsidRPr="00017401" w:rsidRDefault="00DB455A" w:rsidP="00DB455A">
      <w:pPr>
        <w:ind w:right="237"/>
        <w:jc w:val="both"/>
        <w:rPr>
          <w:bCs/>
        </w:rPr>
      </w:pPr>
    </w:p>
    <w:p w14:paraId="6261898B" w14:textId="77777777" w:rsidR="00DB455A" w:rsidRPr="00017401" w:rsidRDefault="00DB455A" w:rsidP="00DB455A">
      <w:pPr>
        <w:ind w:right="237"/>
        <w:jc w:val="both"/>
        <w:rPr>
          <w:bCs/>
        </w:rPr>
      </w:pPr>
      <w:r w:rsidRPr="00017401">
        <w:rPr>
          <w:bCs/>
        </w:rPr>
        <w:t xml:space="preserve">While dealing with this incident, I felt surprised to be dealing with such young and naive children; they did not seem to have any real concept of the severity of the situation or that they were committing a crime. After the event I was a reminded that education on this matter is vital and the handling of the situation by myself and my colleague could help to prevent this situation in the future by educating them on the dangers. </w:t>
      </w:r>
    </w:p>
    <w:p w14:paraId="52E68FF5" w14:textId="32E2BB60" w:rsidR="00DB455A" w:rsidRPr="00017401" w:rsidRDefault="00DB455A" w:rsidP="00DB455A">
      <w:pPr>
        <w:ind w:right="237"/>
        <w:jc w:val="both"/>
        <w:rPr>
          <w:bCs/>
        </w:rPr>
      </w:pPr>
      <w:r w:rsidRPr="00017401">
        <w:rPr>
          <w:bCs/>
        </w:rPr>
        <w:lastRenderedPageBreak/>
        <w:br/>
        <w:t xml:space="preserve">Overall, I believe I handled this situation well. There were many complications to the situation such as the lack of awareness of the crime by those who offended and ensuring effective communication when talking to children with additional needs to guarantee good understanding. Handling this case with speed prevented any further spread of the images which might have complicated things even more. In future, it might be beneficial to have more training or spend more time learning about effective communication with people with additional needs. Asking the Detective Inspector for approval on this case provided me with confidence that it had been dealt with in the public’s interest and that we also protected those involved. </w:t>
      </w:r>
      <w:r w:rsidR="005B5AB9" w:rsidRPr="00017401">
        <w:rPr>
          <w:bCs/>
          <w:color w:val="000000"/>
          <w:shd w:val="clear" w:color="auto" w:fill="FFFFFF"/>
        </w:rPr>
        <w:t>(Bright, 2017)</w:t>
      </w:r>
    </w:p>
    <w:p w14:paraId="722D8A82" w14:textId="77777777" w:rsidR="00DB455A" w:rsidRPr="00017401" w:rsidRDefault="00DB455A" w:rsidP="00DB455A">
      <w:pPr>
        <w:ind w:right="237"/>
        <w:jc w:val="both"/>
        <w:rPr>
          <w:bCs/>
        </w:rPr>
      </w:pPr>
    </w:p>
    <w:p w14:paraId="58279BA1" w14:textId="45380417" w:rsidR="00DB455A" w:rsidRPr="00017401" w:rsidRDefault="00DB455A" w:rsidP="00DB455A">
      <w:pPr>
        <w:ind w:right="237"/>
        <w:jc w:val="both"/>
        <w:rPr>
          <w:bCs/>
        </w:rPr>
      </w:pPr>
      <w:r w:rsidRPr="00017401">
        <w:rPr>
          <w:bCs/>
        </w:rPr>
        <w:t xml:space="preserve">If I were to be presented with a similar situation </w:t>
      </w:r>
      <w:r w:rsidR="00FD0D17" w:rsidRPr="00017401">
        <w:rPr>
          <w:bCs/>
        </w:rPr>
        <w:t>again,</w:t>
      </w:r>
      <w:r w:rsidRPr="00017401">
        <w:rPr>
          <w:bCs/>
        </w:rPr>
        <w:t xml:space="preserve"> I would recognise that every job is different but also take revisit the core principles used in this case; the speed of response was key to preventing it from escalating and it was valuable to check with a person of higher rank for advice on what the CPS decision may be and which external agencies may need to be notified. </w:t>
      </w:r>
    </w:p>
    <w:p w14:paraId="5BFB15A1" w14:textId="77777777" w:rsidR="004A31EA" w:rsidRPr="00A4312C" w:rsidRDefault="004A31EA" w:rsidP="004A31EA">
      <w:pPr>
        <w:ind w:right="237"/>
        <w:jc w:val="both"/>
      </w:pPr>
    </w:p>
    <w:p w14:paraId="23C1485A" w14:textId="77777777" w:rsidR="000F7ECD" w:rsidRDefault="000F7ECD" w:rsidP="5B63D80E">
      <w:pPr>
        <w:ind w:right="237"/>
        <w:jc w:val="both"/>
      </w:pPr>
    </w:p>
    <w:p w14:paraId="53F0DE09" w14:textId="77777777" w:rsidR="005B5AB9" w:rsidRDefault="005B5AB9" w:rsidP="5B63D80E">
      <w:pPr>
        <w:ind w:right="237"/>
        <w:jc w:val="both"/>
      </w:pPr>
    </w:p>
    <w:p w14:paraId="18F8E6F1" w14:textId="77777777" w:rsidR="005B5AB9" w:rsidRDefault="005B5AB9" w:rsidP="5B63D80E">
      <w:pPr>
        <w:ind w:right="237"/>
        <w:jc w:val="both"/>
      </w:pPr>
      <w:r>
        <w:t>1130</w:t>
      </w:r>
    </w:p>
    <w:p w14:paraId="592CAEBA" w14:textId="39B968DE" w:rsidR="005B5AB9" w:rsidRPr="00A4312C" w:rsidRDefault="005B5AB9" w:rsidP="5B63D80E">
      <w:pPr>
        <w:ind w:right="237"/>
        <w:jc w:val="both"/>
        <w:sectPr w:rsidR="005B5AB9" w:rsidRPr="00A4312C" w:rsidSect="002C46C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A4312C" w:rsidRDefault="004923DA" w:rsidP="00340E9A">
      <w:pPr>
        <w:keepNext/>
        <w:spacing w:before="240" w:after="60"/>
        <w:ind w:right="237"/>
        <w:jc w:val="both"/>
        <w:rPr>
          <w:b/>
        </w:rPr>
      </w:pPr>
      <w:r w:rsidRPr="00A4312C">
        <w:rPr>
          <w:b/>
        </w:rPr>
        <w:lastRenderedPageBreak/>
        <w:t>Bibliography</w:t>
      </w:r>
    </w:p>
    <w:p w14:paraId="5C7A9DD6" w14:textId="4FD550CA" w:rsidR="00390074" w:rsidRPr="00A4312C" w:rsidRDefault="000F7ECD" w:rsidP="00340E9A">
      <w:pPr>
        <w:keepNext/>
        <w:spacing w:before="240" w:after="60"/>
        <w:ind w:right="237"/>
        <w:jc w:val="both"/>
        <w:rPr>
          <w:b/>
        </w:rPr>
      </w:pPr>
      <w:r w:rsidRPr="00A4312C">
        <w:t xml:space="preserve">The bibliography should only include sources referenced within the </w:t>
      </w:r>
      <w:r w:rsidR="00F139CF" w:rsidRPr="00A4312C">
        <w:t>workbook</w:t>
      </w:r>
      <w:r w:rsidRPr="00A4312C">
        <w:t xml:space="preserve"> using the Harvard referencing system. </w:t>
      </w:r>
      <w:r w:rsidR="004923DA" w:rsidRPr="00A4312C">
        <w:t>Information about referencing in written assignments and how to avoid plagiarism can be found on Moodle</w:t>
      </w:r>
      <w:r w:rsidR="00C27C95" w:rsidRPr="00A4312C">
        <w:t>.</w:t>
      </w:r>
      <w:r w:rsidR="00147DE3" w:rsidRPr="00A4312C">
        <w:t xml:space="preserve"> It is important that you are aware of the importance of ensuring that the work submitted is your original work.</w:t>
      </w:r>
    </w:p>
    <w:p w14:paraId="4D613A28" w14:textId="77777777" w:rsidR="002A0736" w:rsidRPr="00A4312C" w:rsidRDefault="002A0736" w:rsidP="00FF5F27">
      <w:pPr>
        <w:rPr>
          <w:i/>
          <w:iCs/>
          <w:color w:val="000000"/>
        </w:rPr>
      </w:pPr>
    </w:p>
    <w:p w14:paraId="64DE5EDA" w14:textId="0E6B4C65" w:rsidR="002A0736" w:rsidRPr="00017401" w:rsidRDefault="002A0736" w:rsidP="00017401">
      <w:pPr>
        <w:pStyle w:val="xmsonormal"/>
        <w:shd w:val="clear" w:color="auto" w:fill="FFFFFF"/>
        <w:spacing w:before="0" w:beforeAutospacing="0" w:after="0" w:afterAutospacing="0"/>
        <w:rPr>
          <w:color w:val="000000"/>
        </w:rPr>
      </w:pPr>
      <w:r w:rsidRPr="00017401">
        <w:rPr>
          <w:color w:val="000000"/>
        </w:rPr>
        <w:t>2014. </w:t>
      </w:r>
      <w:r w:rsidRPr="00017401">
        <w:rPr>
          <w:i/>
          <w:iCs/>
          <w:color w:val="000000"/>
        </w:rPr>
        <w:t>Code of Practice for the Principles and Standards of Professional Behaviour for the Policing Profession of England and Wales</w:t>
      </w:r>
      <w:r w:rsidRPr="00017401">
        <w:rPr>
          <w:color w:val="000000"/>
        </w:rPr>
        <w:t>. [</w:t>
      </w:r>
      <w:proofErr w:type="spellStart"/>
      <w:r w:rsidRPr="00017401">
        <w:rPr>
          <w:color w:val="000000"/>
        </w:rPr>
        <w:t>ebook</w:t>
      </w:r>
      <w:proofErr w:type="spellEnd"/>
      <w:r w:rsidRPr="00017401">
        <w:rPr>
          <w:color w:val="000000"/>
        </w:rPr>
        <w:t>] Coventry: College of policing limited, pp.1-28. Available at: &lt;https://paas-s3-broker-prod-lon-6453d964-1d1a-432a-9260-5e0ba7d2fc51.s3.eu-west-2.amazonaws.com/s3fs-public/2021-02/code_of_ethics.pdf&gt; [Accessed 28 May 2021].</w:t>
      </w:r>
    </w:p>
    <w:p w14:paraId="455E6F9F" w14:textId="77777777" w:rsidR="002A0736" w:rsidRPr="00017401" w:rsidRDefault="002A0736" w:rsidP="00017401">
      <w:pPr>
        <w:pStyle w:val="xmsonormal"/>
        <w:shd w:val="clear" w:color="auto" w:fill="FFFFFF"/>
        <w:spacing w:before="0" w:beforeAutospacing="0" w:after="0" w:afterAutospacing="0"/>
        <w:rPr>
          <w:color w:val="201F1E"/>
        </w:rPr>
      </w:pPr>
    </w:p>
    <w:p w14:paraId="41E9BD3E" w14:textId="77777777"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2017. Stolen freedom, the policing response to modern slavery and human trafficking. HMICFRS, pp.1-105.</w:t>
      </w:r>
    </w:p>
    <w:p w14:paraId="3F0DCA84" w14:textId="0A5C99AB"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 xml:space="preserve">2020. Codes of practice for victims of crime in </w:t>
      </w:r>
      <w:r w:rsidR="00FD0D17" w:rsidRPr="00017401">
        <w:rPr>
          <w:color w:val="201F1E"/>
        </w:rPr>
        <w:t>England</w:t>
      </w:r>
      <w:r w:rsidRPr="00017401">
        <w:rPr>
          <w:color w:val="201F1E"/>
        </w:rPr>
        <w:t xml:space="preserve"> and </w:t>
      </w:r>
      <w:proofErr w:type="spellStart"/>
      <w:r w:rsidRPr="00017401">
        <w:rPr>
          <w:color w:val="201F1E"/>
        </w:rPr>
        <w:t>wales</w:t>
      </w:r>
      <w:proofErr w:type="spellEnd"/>
      <w:r w:rsidRPr="00017401">
        <w:rPr>
          <w:color w:val="201F1E"/>
        </w:rPr>
        <w:t>. OGL - Ministry of justice, pp.1-43.</w:t>
      </w:r>
    </w:p>
    <w:p w14:paraId="0F1EFF60" w14:textId="0E96657A" w:rsidR="002A0736" w:rsidRPr="00017401" w:rsidRDefault="002A0736" w:rsidP="00017401">
      <w:pPr>
        <w:pStyle w:val="NormalWeb"/>
        <w:spacing w:before="0" w:beforeAutospacing="0" w:after="180" w:afterAutospacing="0"/>
        <w:ind w:left="450" w:hanging="450"/>
        <w:rPr>
          <w:color w:val="000000"/>
        </w:rPr>
      </w:pPr>
      <w:r w:rsidRPr="00017401">
        <w:rPr>
          <w:color w:val="000000"/>
        </w:rPr>
        <w:t>2020. </w:t>
      </w:r>
      <w:r w:rsidRPr="00017401">
        <w:rPr>
          <w:i/>
          <w:iCs/>
          <w:color w:val="000000"/>
        </w:rPr>
        <w:t xml:space="preserve">Criminal investigations: use of </w:t>
      </w:r>
      <w:r w:rsidR="00FD0D17" w:rsidRPr="00017401">
        <w:rPr>
          <w:i/>
          <w:iCs/>
          <w:color w:val="000000"/>
        </w:rPr>
        <w:t>interpreters</w:t>
      </w:r>
      <w:r w:rsidRPr="00017401">
        <w:rPr>
          <w:color w:val="000000"/>
        </w:rPr>
        <w:t>. 5th ed. pp.1-14.</w:t>
      </w:r>
    </w:p>
    <w:p w14:paraId="3337BC0D" w14:textId="77777777"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2021. CYBER CRIME STRATEGY. LONDON: TSO, pp.1-42.</w:t>
      </w:r>
    </w:p>
    <w:p w14:paraId="7C35FEB5" w14:textId="77777777"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2021. Public Management and Vulnerability. 1st ed. [ebook] LONDON: ROUTLEDGE, pp.1-21. Available at: &lt;https://www.taylorfrancis.com/chapters/edit/10.4324/9780429352683-7/virtually-vulnerable-andy-phippen-emma-bond&gt; [Accessed 31 May 2021].</w:t>
      </w:r>
    </w:p>
    <w:p w14:paraId="3E796A9A"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App.college.police.uk. 2013. </w:t>
      </w:r>
      <w:r w:rsidRPr="00017401">
        <w:rPr>
          <w:i/>
          <w:iCs/>
          <w:color w:val="000000"/>
        </w:rPr>
        <w:t>First response</w:t>
      </w:r>
      <w:r w:rsidRPr="00017401">
        <w:rPr>
          <w:color w:val="000000"/>
        </w:rPr>
        <w:t>. [Online] Available at: &lt;https://www.app.college.police.uk/app-content/major-investigation-and-public-protection/domestic-abuse/first-response/?highlight=golden%20hour?s=golden+hour&gt; [Accessed 24 May 2021].</w:t>
      </w:r>
    </w:p>
    <w:p w14:paraId="52FB71BB"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App.college.police.uk. 2013. </w:t>
      </w:r>
      <w:r w:rsidRPr="00017401">
        <w:rPr>
          <w:i/>
          <w:iCs/>
          <w:color w:val="000000"/>
        </w:rPr>
        <w:t>Intelligence report</w:t>
      </w:r>
      <w:r w:rsidRPr="00017401">
        <w:rPr>
          <w:color w:val="000000"/>
        </w:rPr>
        <w:t>. [Online] Available at: &lt;https://www.app.college.police.uk/app-content/intelligence-management/intelligence-report/&gt; [Accessed 24 May 2021].</w:t>
      </w:r>
    </w:p>
    <w:p w14:paraId="13470055"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App.college.police.uk. 2013. </w:t>
      </w:r>
      <w:r w:rsidRPr="00017401">
        <w:rPr>
          <w:i/>
          <w:iCs/>
          <w:color w:val="000000"/>
        </w:rPr>
        <w:t>Investigation process</w:t>
      </w:r>
      <w:r w:rsidRPr="00017401">
        <w:rPr>
          <w:color w:val="000000"/>
        </w:rPr>
        <w:t>. [Online] Available at: &lt;https://www.app.college.police.uk/app-content/investigations/investigation-process/#:~:text=%20Initial%20telephone%20contact%20between%20victims%20and%20witnesses,caller%2C%20eg%2C%20about%20the%20preservation%20of%20forensic%20evidence.&gt; [Accessed 24 May 2021].</w:t>
      </w:r>
    </w:p>
    <w:p w14:paraId="25E477D9"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App.college.police.uk. 2013. </w:t>
      </w:r>
      <w:r w:rsidRPr="00017401">
        <w:rPr>
          <w:i/>
          <w:iCs/>
          <w:color w:val="000000"/>
        </w:rPr>
        <w:t>Retention, review and disposal</w:t>
      </w:r>
      <w:r w:rsidRPr="00017401">
        <w:rPr>
          <w:color w:val="000000"/>
        </w:rPr>
        <w:t>. [Online] Available at: &lt;https://www.app.college.police.uk/app-content/information-management/management-of-police-information/retention-review-and-disposal-of-police-information/&gt; [Accessed 24 May 2021].</w:t>
      </w:r>
    </w:p>
    <w:p w14:paraId="48D697CC"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Bassot, n.d. </w:t>
      </w:r>
      <w:r w:rsidRPr="00017401">
        <w:rPr>
          <w:i/>
          <w:iCs/>
          <w:color w:val="000000"/>
        </w:rPr>
        <w:t>The Integrated Reflective Cycle</w:t>
      </w:r>
      <w:r w:rsidRPr="00017401">
        <w:rPr>
          <w:color w:val="000000"/>
        </w:rPr>
        <w:t>. [online] The University of Edinburgh. Available at: &lt;https://www.ed.ac.uk/reflection/reflectors-toolkit/reflecting-on-experience/the-integrated-reflective-cycle&gt; [Accessed 28 May 2021].</w:t>
      </w:r>
    </w:p>
    <w:p w14:paraId="6B8A5063"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lastRenderedPageBreak/>
        <w:t>Bedfordshire.police.uk. n.d. </w:t>
      </w:r>
      <w:r w:rsidRPr="00017401">
        <w:rPr>
          <w:i/>
          <w:iCs/>
          <w:color w:val="000000"/>
        </w:rPr>
        <w:t>Repeat victims</w:t>
      </w:r>
      <w:r w:rsidRPr="00017401">
        <w:rPr>
          <w:color w:val="000000"/>
        </w:rPr>
        <w:t>. [online] Available at: &lt;https://www.bedfordshire.police.uk/information-and-services/Advice/Anti-social-behaviour/Repeat-victims#3ca9d6e3&gt; [Accessed 31 May 2021].</w:t>
      </w:r>
    </w:p>
    <w:p w14:paraId="343AD9A8" w14:textId="68F86163" w:rsidR="002A0736" w:rsidRPr="00017401" w:rsidRDefault="002A0736" w:rsidP="00017401">
      <w:pPr>
        <w:pStyle w:val="NormalWeb"/>
        <w:spacing w:before="0" w:beforeAutospacing="0" w:after="180" w:afterAutospacing="0"/>
        <w:ind w:left="450" w:hanging="450"/>
        <w:rPr>
          <w:color w:val="000000"/>
        </w:rPr>
      </w:pPr>
      <w:r w:rsidRPr="00017401">
        <w:rPr>
          <w:color w:val="000000"/>
        </w:rPr>
        <w:t>Bright, C., 2017. </w:t>
      </w:r>
      <w:r w:rsidRPr="00017401">
        <w:rPr>
          <w:i/>
          <w:iCs/>
          <w:color w:val="000000"/>
        </w:rPr>
        <w:t>Defining child vulnerability: Definitions, frameworks and groups</w:t>
      </w:r>
      <w:r w:rsidRPr="00017401">
        <w:rPr>
          <w:color w:val="000000"/>
        </w:rPr>
        <w:t xml:space="preserve">. 1st ed. [ebook] London: Children's commissioner for </w:t>
      </w:r>
      <w:r w:rsidR="00FD0D17" w:rsidRPr="00017401">
        <w:rPr>
          <w:color w:val="000000"/>
        </w:rPr>
        <w:t>England</w:t>
      </w:r>
      <w:r w:rsidRPr="00017401">
        <w:rPr>
          <w:color w:val="000000"/>
        </w:rPr>
        <w:t>, pp.1-25. Available at: &lt;https://www.basw.co.uk/system/files/resources/basw_83447-7_0.pdf&gt; [Accessed 31 May 2021].</w:t>
      </w:r>
    </w:p>
    <w:p w14:paraId="50BCC6E4"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Burt, C., 2021. </w:t>
      </w:r>
      <w:r w:rsidRPr="00017401">
        <w:rPr>
          <w:i/>
          <w:iCs/>
          <w:color w:val="000000"/>
        </w:rPr>
        <w:t>UK Commissioner defends face biometrics use by police as practical necessity | Biometric Update</w:t>
      </w:r>
      <w:r w:rsidRPr="00017401">
        <w:rPr>
          <w:color w:val="000000"/>
        </w:rPr>
        <w:t>. [Online] Biometric Update |. Available at: &lt;https://www.biometricupdate.com/202105/uk-commissioner-defends-face-biometrics-use-by-police-as-practical-necessity&gt; [Accessed 24 May 2021].</w:t>
      </w:r>
    </w:p>
    <w:p w14:paraId="7526EFE4" w14:textId="77777777"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D'alessio, S., 2017. (PDF) Should Repeat Offenders Be Punished More Severely for Their Crimes?. [online] ResearchGate. Available at: &lt;https://www.researchgate.net/publication/315990985_Should_Repeat_Offenders_Be_Punished_More_Severely_for_Their_Crimes&gt; [Accessed 31 May 2021].</w:t>
      </w:r>
    </w:p>
    <w:p w14:paraId="71CE0093" w14:textId="77777777"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Everson, S., 2003. Repeat Victimisation and Prolific Offending: Chance or Choice? - Steve Everson, 2003. [online] SAGE Journals. Available at: &lt;https://journals.sagepub.com/doi/10.1350/ijps.5.3.180.16068&gt; [Accessed 31 May 2021].</w:t>
      </w:r>
    </w:p>
    <w:p w14:paraId="06F90642" w14:textId="77777777"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Fridell, L., Maskaly, J. and Donner, C., 2020. The relationship between organisational justice and police officer attitudes toward misconduct. p.1.</w:t>
      </w:r>
    </w:p>
    <w:p w14:paraId="1A71D963"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Gov.scot. 2015. </w:t>
      </w:r>
      <w:r w:rsidRPr="00017401">
        <w:rPr>
          <w:i/>
          <w:iCs/>
          <w:color w:val="000000"/>
        </w:rPr>
        <w:t>What Works to Reduce Reoffending: A Summary of the Evidence - gov.scot</w:t>
      </w:r>
      <w:r w:rsidRPr="00017401">
        <w:rPr>
          <w:color w:val="000000"/>
        </w:rPr>
        <w:t>. [online] Available at: &lt;https://www.gov.scot/publications/works-reduce-reoffending-summary-evidence/pages/3/&gt; [Accessed 31 May 2021].</w:t>
      </w:r>
    </w:p>
    <w:p w14:paraId="1CAD626A"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GOV.UK. 2012. </w:t>
      </w:r>
      <w:r w:rsidRPr="00017401">
        <w:rPr>
          <w:i/>
          <w:iCs/>
          <w:color w:val="000000"/>
        </w:rPr>
        <w:t>Definition of policing by consent</w:t>
      </w:r>
      <w:r w:rsidRPr="00017401">
        <w:rPr>
          <w:color w:val="000000"/>
        </w:rPr>
        <w:t>. [online] Available at: &lt;https://www.gov.uk/government/publications/policing-by-consent/definition-of-policing-by-consent&gt; [Accessed 28 May 2021].</w:t>
      </w:r>
    </w:p>
    <w:p w14:paraId="42A53FDE"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Greenberg, 2011. </w:t>
      </w:r>
      <w:r w:rsidRPr="00017401">
        <w:rPr>
          <w:i/>
          <w:iCs/>
          <w:color w:val="000000"/>
        </w:rPr>
        <w:t>Figure 1: Organizational Justice (Greenberg, 1990)</w:t>
      </w:r>
      <w:r w:rsidRPr="00017401">
        <w:rPr>
          <w:color w:val="000000"/>
        </w:rPr>
        <w:t>. [online] ResearchGate. Available at: &lt;https://www.researchgate.net/figure/Organizational-Justice-Greenberg-1990_fig2_307754375&gt; [Accessed 28 May 2021].</w:t>
      </w:r>
    </w:p>
    <w:p w14:paraId="58900CCD"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Hampshiresab.org.uk. n.d. </w:t>
      </w:r>
      <w:r w:rsidRPr="00017401">
        <w:rPr>
          <w:i/>
          <w:iCs/>
          <w:color w:val="000000"/>
        </w:rPr>
        <w:t>Fiona Pilkington (Leicestershire) | Hampshire Safeguarding Adults Board</w:t>
      </w:r>
      <w:r w:rsidRPr="00017401">
        <w:rPr>
          <w:color w:val="000000"/>
        </w:rPr>
        <w:t>. [online] Available at: &lt;https://www.hampshiresab.org.uk/learning-from-experience-database/serious-case-reviews/fiona-pilkington-leicestershire/&gt; [Accessed 31 May 2021].</w:t>
      </w:r>
    </w:p>
    <w:p w14:paraId="2947F68E"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HRZone. 2021. </w:t>
      </w:r>
      <w:r w:rsidRPr="00017401">
        <w:rPr>
          <w:i/>
          <w:iCs/>
          <w:color w:val="000000"/>
        </w:rPr>
        <w:t>What is Organizational Justice?</w:t>
      </w:r>
      <w:r w:rsidRPr="00017401">
        <w:rPr>
          <w:color w:val="000000"/>
        </w:rPr>
        <w:t>. [online] Available at: &lt;https://www.hrzone.com/hr-glossary/what-is-organizational-justice#:~:text=Organisational%20justice%2C%20first%20postulated%20by,attitudes%20and%20behaviours%20at%20work.&gt; [Accessed 28 May 2021].</w:t>
      </w:r>
    </w:p>
    <w:p w14:paraId="48CA7682" w14:textId="77777777"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J, G., 2020. Organizational justice: The dynamics of fairness in the workplace. [online] Psycnet.apa.org. Available at: &lt;https://psycnet.apa.org/record/2010-06019-008&gt; [Accessed 31 May 2021].</w:t>
      </w:r>
    </w:p>
    <w:p w14:paraId="1A3139A9" w14:textId="36093C00" w:rsidR="002A0736" w:rsidRPr="00017401" w:rsidRDefault="002A0736" w:rsidP="00017401">
      <w:pPr>
        <w:pStyle w:val="NormalWeb"/>
        <w:spacing w:before="0" w:beforeAutospacing="0" w:after="180" w:afterAutospacing="0"/>
        <w:ind w:left="450" w:hanging="450"/>
        <w:rPr>
          <w:color w:val="000000"/>
        </w:rPr>
      </w:pPr>
      <w:r w:rsidRPr="00017401">
        <w:rPr>
          <w:color w:val="000000"/>
        </w:rPr>
        <w:t>Jafari, P. and Bidarian, S., 2012. </w:t>
      </w:r>
      <w:r w:rsidRPr="00017401">
        <w:rPr>
          <w:i/>
          <w:iCs/>
          <w:color w:val="000000"/>
        </w:rPr>
        <w:t xml:space="preserve">The Relationship Between Organizational Justice and Organizational Citizenship </w:t>
      </w:r>
      <w:r w:rsidR="0060678A" w:rsidRPr="00017401">
        <w:rPr>
          <w:i/>
          <w:iCs/>
          <w:color w:val="000000"/>
        </w:rPr>
        <w:t>Behaviour</w:t>
      </w:r>
      <w:r w:rsidRPr="00017401">
        <w:rPr>
          <w:color w:val="000000"/>
        </w:rPr>
        <w:t>. 47th ed. [ebook] ELSEVIER LTD, pp.1815-1820. Available at: &lt;https://reader.elsevier.com/reader/sd/pii/S1877042812026419?token=C0C3DA968A11</w:t>
      </w:r>
      <w:r w:rsidRPr="00017401">
        <w:rPr>
          <w:color w:val="000000"/>
        </w:rPr>
        <w:lastRenderedPageBreak/>
        <w:t>941C8A1A3706CA2166F9829062FFEB127D5D0D8C7D2AA931B60E2E98006748146914C10F6338648609BB&amp;originRegion=eu-west-1&amp;originCreation=20210528125313&gt; [Accessed 28 May 2021].</w:t>
      </w:r>
    </w:p>
    <w:p w14:paraId="6D7DD977"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John, P., 2016. Two thirds of disputed Calais 'child refugees' are adults, Home Office figures reveal. </w:t>
      </w:r>
      <w:r w:rsidRPr="00017401">
        <w:rPr>
          <w:i/>
          <w:iCs/>
          <w:color w:val="000000"/>
        </w:rPr>
        <w:t>Independent</w:t>
      </w:r>
      <w:r w:rsidRPr="00017401">
        <w:rPr>
          <w:color w:val="000000"/>
        </w:rPr>
        <w:t>, [online] p.1. Available at: &lt;https://www.independent.co.uk/news/uk/home-news/child-refugees-migrants-two-thirds-home-office-dental-teeth-david-davies-a7369186.html&gt; [Accessed 31 May 2021].</w:t>
      </w:r>
    </w:p>
    <w:p w14:paraId="100C989A" w14:textId="562D4238"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 xml:space="preserve">Katz, A. and asam, a., 2021. Vulnerable children in a digital world. </w:t>
      </w:r>
      <w:r w:rsidR="0060678A" w:rsidRPr="00017401">
        <w:rPr>
          <w:color w:val="201F1E"/>
        </w:rPr>
        <w:t>London</w:t>
      </w:r>
      <w:r w:rsidRPr="00017401">
        <w:rPr>
          <w:color w:val="201F1E"/>
        </w:rPr>
        <w:t>, pp.1-44.</w:t>
      </w:r>
    </w:p>
    <w:p w14:paraId="4E4714DA" w14:textId="6E94E2F4" w:rsidR="002A0736" w:rsidRPr="00017401" w:rsidRDefault="002A0736" w:rsidP="00017401">
      <w:pPr>
        <w:pStyle w:val="NormalWeb"/>
        <w:spacing w:before="0" w:beforeAutospacing="0" w:after="180" w:afterAutospacing="0"/>
        <w:ind w:left="450" w:hanging="450"/>
        <w:rPr>
          <w:color w:val="000000"/>
        </w:rPr>
      </w:pPr>
      <w:r w:rsidRPr="00017401">
        <w:rPr>
          <w:color w:val="000000"/>
        </w:rPr>
        <w:t>Kirby, S. and Chenery, S., 2019. </w:t>
      </w:r>
      <w:r w:rsidRPr="00017401">
        <w:rPr>
          <w:i/>
          <w:iCs/>
          <w:color w:val="000000"/>
        </w:rPr>
        <w:t xml:space="preserve">Problem </w:t>
      </w:r>
      <w:r w:rsidR="0060678A" w:rsidRPr="00017401">
        <w:rPr>
          <w:i/>
          <w:iCs/>
          <w:color w:val="000000"/>
        </w:rPr>
        <w:t>solving</w:t>
      </w:r>
      <w:r w:rsidRPr="00017401">
        <w:rPr>
          <w:i/>
          <w:iCs/>
          <w:color w:val="000000"/>
        </w:rPr>
        <w:t xml:space="preserve"> learning and development interim practice advice</w:t>
      </w:r>
      <w:r w:rsidRPr="00017401">
        <w:rPr>
          <w:color w:val="000000"/>
        </w:rPr>
        <w:t>. 1st ed. [ebook] london: College of policing limited, pp.1-32. Available at: &lt;https://d17wy4t6ps30xx.cloudfront.net/production/uploads/2019/07/Problem-Solving-Practice-Advice-v1.0.pdf&gt; [Accessed 31 May 2021].</w:t>
      </w:r>
    </w:p>
    <w:p w14:paraId="17F7BEEC" w14:textId="77777777"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Liggins, A., Ratcliffe, J. and Bland, M., 2019. Targeting the Most Harmful Offenders for an English Police Agency: Continuity and Change of Membership in the “Felonious Few”. [online] https://link.springer.com/article/10.1007/s41887-019-00039-7. Available at: &lt;https://link.springer.com/article/10.1007/s41887-019-00039-7&gt; [Accessed 31 May 2021].</w:t>
      </w:r>
    </w:p>
    <w:p w14:paraId="16642167"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n.d. </w:t>
      </w:r>
      <w:r w:rsidRPr="00017401">
        <w:rPr>
          <w:i/>
          <w:iCs/>
          <w:color w:val="000000"/>
        </w:rPr>
        <w:t>Supporting vulnerable people who encounter the police:</w:t>
      </w:r>
      <w:r w:rsidRPr="00017401">
        <w:rPr>
          <w:color w:val="000000"/>
        </w:rPr>
        <w:t>. Home Office, pp.1-9.</w:t>
      </w:r>
    </w:p>
    <w:p w14:paraId="1A6232B4"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Paas-s3-broker-prod-lon-6453d964-1d1a-432a-9260-5e0ba7d2fc51.s3.eu-west-2.amazonaws.com. 2021. </w:t>
      </w:r>
      <w:r w:rsidRPr="00017401">
        <w:rPr>
          <w:i/>
          <w:iCs/>
          <w:color w:val="000000"/>
        </w:rPr>
        <w:t>Code of Ethics College of policing</w:t>
      </w:r>
      <w:r w:rsidRPr="00017401">
        <w:rPr>
          <w:color w:val="000000"/>
        </w:rPr>
        <w:t>. [Online] Available at: &lt;https://paas-s3-broker-prod-lon-6453d964-1d1a-432a-9260-5e0ba7d2fc51.s3.eu-west-2.amazonaws.com/s3fs-public/2021-02/code_of_ethics.pdf&gt; [Accessed 24 May 2021].</w:t>
      </w:r>
    </w:p>
    <w:p w14:paraId="443FE567" w14:textId="7505EF46"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 xml:space="preserve">Quinton, P. and Mcdowall, A., 2015. Promoting ethical behaviour and preventing </w:t>
      </w:r>
      <w:r w:rsidR="0060678A" w:rsidRPr="00017401">
        <w:rPr>
          <w:color w:val="201F1E"/>
        </w:rPr>
        <w:t>wrongdoing</w:t>
      </w:r>
      <w:r w:rsidRPr="00017401">
        <w:rPr>
          <w:color w:val="201F1E"/>
        </w:rPr>
        <w:t xml:space="preserve"> in organisations. college of policing </w:t>
      </w:r>
      <w:r w:rsidR="0060678A" w:rsidRPr="00017401">
        <w:rPr>
          <w:color w:val="201F1E"/>
        </w:rPr>
        <w:t>limited</w:t>
      </w:r>
      <w:r w:rsidRPr="00017401">
        <w:rPr>
          <w:color w:val="201F1E"/>
        </w:rPr>
        <w:t xml:space="preserve"> pp.1-56.</w:t>
      </w:r>
    </w:p>
    <w:p w14:paraId="62507B3B" w14:textId="035A0866" w:rsidR="002A0736" w:rsidRPr="00017401" w:rsidRDefault="002A0736" w:rsidP="00017401">
      <w:pPr>
        <w:ind w:right="237"/>
      </w:pPr>
      <w:r w:rsidRPr="00017401">
        <w:rPr>
          <w:shd w:val="clear" w:color="auto" w:fill="FFFFFF"/>
        </w:rPr>
        <w:t>Quinton, P., Myhill, A. and Bradford, B., 2015. </w:t>
      </w:r>
      <w:r w:rsidRPr="00017401">
        <w:rPr>
          <w:i/>
          <w:iCs/>
          <w:shd w:val="clear" w:color="auto" w:fill="FFFFFF"/>
        </w:rPr>
        <w:t>Fair cop 2: Organisational justice, behaviour and ethical policing</w:t>
      </w:r>
      <w:r w:rsidRPr="00017401">
        <w:rPr>
          <w:shd w:val="clear" w:color="auto" w:fill="FFFFFF"/>
        </w:rPr>
        <w:t>. 3rd ed. [</w:t>
      </w:r>
      <w:proofErr w:type="spellStart"/>
      <w:r w:rsidRPr="00017401">
        <w:rPr>
          <w:shd w:val="clear" w:color="auto" w:fill="FFFFFF"/>
        </w:rPr>
        <w:t>ebook</w:t>
      </w:r>
      <w:proofErr w:type="spellEnd"/>
      <w:r w:rsidRPr="00017401">
        <w:rPr>
          <w:shd w:val="clear" w:color="auto" w:fill="FFFFFF"/>
        </w:rPr>
        <w:t xml:space="preserve">] </w:t>
      </w:r>
      <w:r w:rsidR="0060678A" w:rsidRPr="00017401">
        <w:rPr>
          <w:shd w:val="clear" w:color="auto" w:fill="FFFFFF"/>
        </w:rPr>
        <w:t>London</w:t>
      </w:r>
      <w:r w:rsidRPr="00017401">
        <w:rPr>
          <w:shd w:val="clear" w:color="auto" w:fill="FFFFFF"/>
        </w:rPr>
        <w:t>: Open government licence 3, pp.1-16. Available at: &lt;https://whatworks.college.police.uk/Research/Documents/150317_Fair_cop%202_FINAL_REPORT.pdf&gt; [Accessed 29 May 2021].</w:t>
      </w:r>
    </w:p>
    <w:p w14:paraId="449465F8" w14:textId="77777777" w:rsidR="002A0736" w:rsidRPr="00017401" w:rsidRDefault="002A0736" w:rsidP="00017401">
      <w:pPr>
        <w:pStyle w:val="Heading2"/>
        <w:spacing w:before="0"/>
        <w:rPr>
          <w:rFonts w:ascii="Times New Roman" w:hAnsi="Times New Roman"/>
          <w:b w:val="0"/>
          <w:bCs w:val="0"/>
          <w:color w:val="000000"/>
          <w:sz w:val="24"/>
          <w:szCs w:val="24"/>
        </w:rPr>
      </w:pPr>
      <w:r w:rsidRPr="00017401">
        <w:rPr>
          <w:rFonts w:ascii="Times New Roman" w:hAnsi="Times New Roman"/>
          <w:b w:val="0"/>
          <w:bCs w:val="0"/>
          <w:color w:val="000000"/>
          <w:sz w:val="24"/>
          <w:szCs w:val="24"/>
        </w:rPr>
        <w:t>References</w:t>
      </w:r>
    </w:p>
    <w:p w14:paraId="0C18A547" w14:textId="77777777" w:rsidR="002A0736" w:rsidRPr="00017401" w:rsidRDefault="002A0736" w:rsidP="00017401">
      <w:pPr>
        <w:pStyle w:val="Heading2"/>
        <w:spacing w:before="0"/>
        <w:rPr>
          <w:rFonts w:ascii="Times New Roman" w:hAnsi="Times New Roman"/>
          <w:b w:val="0"/>
          <w:bCs w:val="0"/>
          <w:color w:val="000000"/>
          <w:sz w:val="24"/>
          <w:szCs w:val="24"/>
        </w:rPr>
      </w:pPr>
      <w:r w:rsidRPr="00017401">
        <w:rPr>
          <w:rFonts w:ascii="Times New Roman" w:hAnsi="Times New Roman"/>
          <w:b w:val="0"/>
          <w:bCs w:val="0"/>
          <w:color w:val="000000"/>
          <w:sz w:val="24"/>
          <w:szCs w:val="24"/>
        </w:rPr>
        <w:t>References</w:t>
      </w:r>
    </w:p>
    <w:p w14:paraId="28894187"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S.L, B. and T.R, T., 2009. </w:t>
      </w:r>
      <w:r w:rsidRPr="00017401">
        <w:rPr>
          <w:i/>
          <w:iCs/>
          <w:color w:val="000000"/>
        </w:rPr>
        <w:t>https://psycnet.apa.org/record/2009-02898-010</w:t>
      </w:r>
      <w:r w:rsidRPr="00017401">
        <w:rPr>
          <w:color w:val="000000"/>
        </w:rPr>
        <w:t>. [online] Psycnet.apa.org. Available at: &lt;https://psycnet.apa.org/record/2009-02898-010&gt; [Accessed 31 May 2021].</w:t>
      </w:r>
    </w:p>
    <w:p w14:paraId="34A39C61" w14:textId="344F1F98" w:rsidR="002A0736" w:rsidRPr="00017401" w:rsidRDefault="002A0736" w:rsidP="00017401">
      <w:pPr>
        <w:pStyle w:val="xmsonormal"/>
        <w:shd w:val="clear" w:color="auto" w:fill="FFFFFF"/>
        <w:spacing w:before="0" w:beforeAutospacing="0" w:after="0" w:afterAutospacing="0"/>
        <w:rPr>
          <w:color w:val="201F1E"/>
        </w:rPr>
      </w:pPr>
      <w:r w:rsidRPr="00017401">
        <w:rPr>
          <w:color w:val="201F1E"/>
        </w:rPr>
        <w:t xml:space="preserve">T.R, T. and S.L, b., 2000. Cooperation in groups: Procedural justice, social identity, and </w:t>
      </w:r>
      <w:r w:rsidR="0060678A" w:rsidRPr="00017401">
        <w:rPr>
          <w:color w:val="201F1E"/>
        </w:rPr>
        <w:t>behavioural</w:t>
      </w:r>
      <w:r w:rsidRPr="00017401">
        <w:rPr>
          <w:color w:val="201F1E"/>
        </w:rPr>
        <w:t xml:space="preserve"> </w:t>
      </w:r>
      <w:r w:rsidR="0060678A" w:rsidRPr="00017401">
        <w:rPr>
          <w:color w:val="201F1E"/>
        </w:rPr>
        <w:t>engagement.</w:t>
      </w:r>
      <w:r w:rsidRPr="00017401">
        <w:rPr>
          <w:color w:val="201F1E"/>
        </w:rPr>
        <w:t xml:space="preserve"> [online] Psycnet.apa.org. Available at: &lt;https://psycnet.apa.org/record/2000-16593-000&gt; [Accessed 31 May 2021].</w:t>
      </w:r>
    </w:p>
    <w:p w14:paraId="03B301E5" w14:textId="77777777" w:rsidR="002A0736" w:rsidRPr="00017401" w:rsidRDefault="002A0736" w:rsidP="00017401">
      <w:pPr>
        <w:pStyle w:val="NormalWeb"/>
        <w:spacing w:before="0" w:beforeAutospacing="0" w:after="180" w:afterAutospacing="0"/>
        <w:ind w:left="450" w:hanging="450"/>
        <w:rPr>
          <w:color w:val="000000"/>
        </w:rPr>
      </w:pPr>
      <w:r w:rsidRPr="00017401">
        <w:rPr>
          <w:color w:val="000000"/>
        </w:rPr>
        <w:t>Thiel, D., 2009. </w:t>
      </w:r>
      <w:r w:rsidRPr="00017401">
        <w:rPr>
          <w:i/>
          <w:iCs/>
          <w:color w:val="000000"/>
        </w:rPr>
        <w:t>Policing Terrorism: A Review of the Evidence</w:t>
      </w:r>
      <w:r w:rsidRPr="00017401">
        <w:rPr>
          <w:color w:val="000000"/>
        </w:rPr>
        <w:t>. THE POLICE FOUNDATION, pp.1-10.</w:t>
      </w:r>
    </w:p>
    <w:p w14:paraId="62165D1A" w14:textId="79088095" w:rsidR="6E85A413" w:rsidRPr="00017401" w:rsidRDefault="002A0736" w:rsidP="00017401">
      <w:pPr>
        <w:pStyle w:val="NormalWeb"/>
        <w:spacing w:before="0" w:beforeAutospacing="0" w:after="180" w:afterAutospacing="0"/>
        <w:ind w:left="450" w:hanging="450"/>
        <w:rPr>
          <w:color w:val="000000"/>
        </w:rPr>
      </w:pPr>
      <w:r w:rsidRPr="00017401">
        <w:rPr>
          <w:color w:val="000000"/>
        </w:rPr>
        <w:t>Vincent, M., 2020. More than 2,000 adult asylum seekers have been caught lying about their age and pretending to be children, figures reveal. </w:t>
      </w:r>
      <w:r w:rsidRPr="00017401">
        <w:rPr>
          <w:i/>
          <w:iCs/>
          <w:color w:val="000000"/>
        </w:rPr>
        <w:t>Daily Mail</w:t>
      </w:r>
      <w:r w:rsidRPr="00017401">
        <w:rPr>
          <w:color w:val="000000"/>
        </w:rPr>
        <w:t>, [online] p.1. Available at: &lt;https://www.dailymail.co.uk/news/article-8974701/More-2-000-adult-asylum-seekers-pretending-children.html&gt; [Accessed 31 May 2021]</w:t>
      </w:r>
    </w:p>
    <w:sectPr w:rsidR="6E85A413" w:rsidRPr="00017401" w:rsidSect="002C46C3">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00745" w14:textId="77777777" w:rsidR="00CF0A65" w:rsidRDefault="00CF0A65">
      <w:r>
        <w:separator/>
      </w:r>
    </w:p>
  </w:endnote>
  <w:endnote w:type="continuationSeparator" w:id="0">
    <w:p w14:paraId="2DC81B24" w14:textId="77777777" w:rsidR="00CF0A65" w:rsidRDefault="00CF0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0E563" w14:textId="77777777" w:rsidR="005D066D" w:rsidRDefault="005D066D" w:rsidP="00751F44">
    <w:pPr>
      <w:pStyle w:val="Footer"/>
      <w:rPr>
        <w:color w:val="000000"/>
        <w:sz w:val="17"/>
      </w:rPr>
    </w:pPr>
    <w:bookmarkStart w:id="2" w:name="TITUS1FooterEvenPages"/>
    <w:r>
      <w:rPr>
        <w:color w:val="000000"/>
        <w:sz w:val="17"/>
      </w:rPr>
      <w:t> </w:t>
    </w:r>
  </w:p>
  <w:bookmarkEnd w:id="2"/>
  <w:p w14:paraId="392CC6A8" w14:textId="77777777" w:rsidR="005D066D" w:rsidRDefault="005D066D" w:rsidP="002C46C3">
    <w:pPr>
      <w:pStyle w:val="Footer"/>
      <w:jc w:val="right"/>
    </w:pPr>
    <w:r>
      <w:fldChar w:fldCharType="begin"/>
    </w:r>
    <w:r>
      <w:instrText xml:space="preserve"> PAGE   \* MERGEFORMAT </w:instrText>
    </w:r>
    <w:r>
      <w:fldChar w:fldCharType="separate"/>
    </w:r>
    <w:r>
      <w:rPr>
        <w:noProof/>
      </w:rPr>
      <w:t>2</w:t>
    </w:r>
    <w:r>
      <w:rPr>
        <w:noProof/>
      </w:rPr>
      <w:fldChar w:fldCharType="end"/>
    </w:r>
  </w:p>
  <w:p w14:paraId="05CDDDA5" w14:textId="77777777" w:rsidR="005D066D" w:rsidRPr="00BB5EAA" w:rsidRDefault="005D066D" w:rsidP="002C46C3">
    <w:pPr>
      <w:pStyle w:val="Footer"/>
      <w:ind w:right="360"/>
      <w:jc w:val="center"/>
    </w:pPr>
  </w:p>
  <w:p w14:paraId="45BCC8C6" w14:textId="77777777" w:rsidR="005D066D" w:rsidRDefault="005D06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51D1A" w14:textId="77777777" w:rsidR="005D066D" w:rsidRDefault="005D066D" w:rsidP="00751F44">
    <w:pPr>
      <w:pStyle w:val="Footer"/>
      <w:rPr>
        <w:color w:val="000000"/>
        <w:sz w:val="17"/>
      </w:rPr>
    </w:pPr>
    <w:bookmarkStart w:id="3" w:name="TITUS1FooterPrimary"/>
    <w:r>
      <w:rPr>
        <w:color w:val="000000"/>
        <w:sz w:val="17"/>
      </w:rPr>
      <w:t> </w:t>
    </w:r>
  </w:p>
  <w:bookmarkEnd w:id="3"/>
  <w:p w14:paraId="279A2585" w14:textId="77777777" w:rsidR="005D066D" w:rsidRDefault="005D066D">
    <w:pPr>
      <w:pStyle w:val="Footer"/>
      <w:jc w:val="right"/>
    </w:pPr>
    <w:r>
      <w:fldChar w:fldCharType="begin"/>
    </w:r>
    <w:r>
      <w:instrText xml:space="preserve"> PAGE   \* MERGEFORMAT </w:instrText>
    </w:r>
    <w:r>
      <w:fldChar w:fldCharType="separate"/>
    </w:r>
    <w:r>
      <w:rPr>
        <w:noProof/>
      </w:rPr>
      <w:t>3</w:t>
    </w:r>
    <w:r>
      <w:rPr>
        <w:noProof/>
      </w:rPr>
      <w:fldChar w:fldCharType="end"/>
    </w:r>
  </w:p>
  <w:p w14:paraId="5F9E2632" w14:textId="77777777" w:rsidR="005D066D" w:rsidRPr="00BB5EAA" w:rsidRDefault="005D066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01FB6" w14:textId="77777777" w:rsidR="005D066D" w:rsidRDefault="005D066D" w:rsidP="00751F44">
    <w:pPr>
      <w:pStyle w:val="Footer"/>
      <w:rPr>
        <w:color w:val="000000"/>
        <w:sz w:val="17"/>
      </w:rPr>
    </w:pPr>
    <w:bookmarkStart w:id="5" w:name="TITUS1FooterFirstPage"/>
    <w:r>
      <w:rPr>
        <w:color w:val="000000"/>
        <w:sz w:val="17"/>
      </w:rPr>
      <w:t> </w:t>
    </w:r>
  </w:p>
  <w:bookmarkEnd w:id="5"/>
  <w:p w14:paraId="7EFD3612" w14:textId="77777777" w:rsidR="005D066D" w:rsidRDefault="005D066D" w:rsidP="002C46C3">
    <w:pPr>
      <w:pStyle w:val="Footer"/>
      <w:jc w:val="right"/>
    </w:pPr>
    <w:r>
      <w:fldChar w:fldCharType="begin"/>
    </w:r>
    <w:r>
      <w:instrText xml:space="preserve"> PAGE   \* MERGEFORMAT </w:instrText>
    </w:r>
    <w:r>
      <w:fldChar w:fldCharType="separate"/>
    </w:r>
    <w:r>
      <w:rPr>
        <w:noProof/>
      </w:rPr>
      <w:t>1</w:t>
    </w:r>
    <w:r>
      <w:rPr>
        <w:noProof/>
      </w:rPr>
      <w:fldChar w:fldCharType="end"/>
    </w:r>
  </w:p>
  <w:p w14:paraId="53105024" w14:textId="77777777" w:rsidR="005D066D" w:rsidRPr="00BB5EAA" w:rsidRDefault="005D066D" w:rsidP="002C46C3">
    <w:pPr>
      <w:pStyle w:val="Footer"/>
      <w:ind w:right="360"/>
      <w:jc w:val="center"/>
    </w:pPr>
  </w:p>
  <w:p w14:paraId="33DF5BCE" w14:textId="77777777" w:rsidR="005D066D" w:rsidRDefault="005D06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E5741" w14:textId="21939140" w:rsidR="005F682D" w:rsidRDefault="00751F44" w:rsidP="00751F44">
    <w:pPr>
      <w:pStyle w:val="Footer"/>
      <w:rPr>
        <w:color w:val="000000"/>
        <w:sz w:val="17"/>
      </w:rPr>
    </w:pPr>
    <w:bookmarkStart w:id="9" w:name="TITUS2FooterEvenPages"/>
    <w:r>
      <w:rPr>
        <w:color w:val="000000"/>
        <w:sz w:val="17"/>
      </w:rPr>
      <w:t> </w:t>
    </w:r>
  </w:p>
  <w:bookmarkEnd w:id="9"/>
  <w:p w14:paraId="4C28FFAF" w14:textId="77777777" w:rsidR="005F682D" w:rsidRDefault="005F682D" w:rsidP="002C46C3">
    <w:pPr>
      <w:pStyle w:val="Footer"/>
      <w:jc w:val="right"/>
    </w:pPr>
  </w:p>
  <w:p w14:paraId="0EE62305" w14:textId="2A96E43F" w:rsidR="005F682D" w:rsidRDefault="005F682D" w:rsidP="002C46C3">
    <w:pPr>
      <w:pStyle w:val="Footer"/>
      <w:jc w:val="right"/>
    </w:pPr>
    <w:r>
      <w:fldChar w:fldCharType="begin"/>
    </w:r>
    <w:r>
      <w:instrText xml:space="preserve"> PAGE   \* MERGEFORMAT </w:instrText>
    </w:r>
    <w:r>
      <w:fldChar w:fldCharType="separate"/>
    </w:r>
    <w:r w:rsidR="00751F44">
      <w:rPr>
        <w:noProof/>
      </w:rPr>
      <w:t>18</w:t>
    </w:r>
    <w:r>
      <w:rPr>
        <w:noProof/>
      </w:rPr>
      <w:fldChar w:fldCharType="end"/>
    </w:r>
  </w:p>
  <w:p w14:paraId="2DDA3874" w14:textId="77777777" w:rsidR="005F682D" w:rsidRPr="00BB5EAA" w:rsidRDefault="005F682D" w:rsidP="002C46C3">
    <w:pPr>
      <w:pStyle w:val="Footer"/>
      <w:ind w:right="360"/>
      <w:jc w:val="center"/>
    </w:pPr>
  </w:p>
  <w:p w14:paraId="27B4987A" w14:textId="77777777" w:rsidR="005F682D" w:rsidRDefault="005F68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CA1CA" w14:textId="437F54FC" w:rsidR="005F682D" w:rsidRDefault="00751F44" w:rsidP="00751F44">
    <w:pPr>
      <w:pStyle w:val="Footer"/>
      <w:rPr>
        <w:color w:val="000000"/>
        <w:sz w:val="17"/>
      </w:rPr>
    </w:pPr>
    <w:bookmarkStart w:id="10" w:name="TITUS2FooterPrimary"/>
    <w:r>
      <w:rPr>
        <w:color w:val="000000"/>
        <w:sz w:val="17"/>
      </w:rPr>
      <w:t> </w:t>
    </w:r>
  </w:p>
  <w:bookmarkEnd w:id="10"/>
  <w:p w14:paraId="1BE44777" w14:textId="77777777" w:rsidR="005F682D" w:rsidRDefault="005F682D">
    <w:pPr>
      <w:pStyle w:val="Footer"/>
      <w:jc w:val="right"/>
    </w:pPr>
  </w:p>
  <w:p w14:paraId="7017A18A" w14:textId="63006AC0" w:rsidR="005F682D" w:rsidRDefault="005F682D">
    <w:pPr>
      <w:pStyle w:val="Footer"/>
      <w:jc w:val="right"/>
    </w:pPr>
    <w:r>
      <w:fldChar w:fldCharType="begin"/>
    </w:r>
    <w:r>
      <w:instrText xml:space="preserve"> PAGE   \* MERGEFORMAT </w:instrText>
    </w:r>
    <w:r>
      <w:fldChar w:fldCharType="separate"/>
    </w:r>
    <w:r w:rsidR="00751F44">
      <w:rPr>
        <w:noProof/>
      </w:rPr>
      <w:t>17</w:t>
    </w:r>
    <w:r>
      <w:rPr>
        <w:noProof/>
      </w:rPr>
      <w:fldChar w:fldCharType="end"/>
    </w:r>
  </w:p>
  <w:p w14:paraId="559D1F32" w14:textId="77777777" w:rsidR="005F682D" w:rsidRPr="00BB5EAA" w:rsidRDefault="005F682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EE0D2" w14:textId="470B92ED" w:rsidR="005F682D" w:rsidRDefault="00751F44" w:rsidP="00751F44">
    <w:pPr>
      <w:pStyle w:val="Footer"/>
      <w:rPr>
        <w:color w:val="000000"/>
        <w:sz w:val="17"/>
      </w:rPr>
    </w:pPr>
    <w:bookmarkStart w:id="12" w:name="TITUS2FooterFirstPage"/>
    <w:r>
      <w:rPr>
        <w:color w:val="000000"/>
        <w:sz w:val="17"/>
      </w:rPr>
      <w:t> </w:t>
    </w:r>
  </w:p>
  <w:bookmarkEnd w:id="12"/>
  <w:p w14:paraId="7A0C1ECC" w14:textId="77777777" w:rsidR="005F682D" w:rsidRDefault="005F682D" w:rsidP="002C46C3">
    <w:pPr>
      <w:pStyle w:val="Footer"/>
      <w:jc w:val="right"/>
    </w:pPr>
  </w:p>
  <w:p w14:paraId="6E839D12" w14:textId="69D2B931" w:rsidR="005F682D" w:rsidRDefault="005F682D" w:rsidP="002C46C3">
    <w:pPr>
      <w:pStyle w:val="Footer"/>
      <w:jc w:val="right"/>
    </w:pPr>
    <w:r>
      <w:fldChar w:fldCharType="begin"/>
    </w:r>
    <w:r>
      <w:instrText xml:space="preserve"> PAGE   \* MERGEFORMAT </w:instrText>
    </w:r>
    <w:r>
      <w:fldChar w:fldCharType="separate"/>
    </w:r>
    <w:r w:rsidR="00751F44">
      <w:rPr>
        <w:noProof/>
      </w:rPr>
      <w:t>8</w:t>
    </w:r>
    <w:r>
      <w:rPr>
        <w:noProof/>
      </w:rPr>
      <w:fldChar w:fldCharType="end"/>
    </w:r>
  </w:p>
  <w:p w14:paraId="4A2DB200" w14:textId="77777777" w:rsidR="005F682D" w:rsidRPr="00BB5EAA" w:rsidRDefault="005F682D" w:rsidP="002C46C3">
    <w:pPr>
      <w:pStyle w:val="Footer"/>
      <w:ind w:right="360"/>
      <w:jc w:val="center"/>
    </w:pPr>
  </w:p>
  <w:p w14:paraId="3599ADF9" w14:textId="77777777" w:rsidR="005F682D" w:rsidRDefault="005F68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B8AF2" w14:textId="0D99807A" w:rsidR="005F682D" w:rsidRDefault="00751F44" w:rsidP="00751F44">
    <w:pPr>
      <w:pStyle w:val="Footer"/>
      <w:rPr>
        <w:color w:val="000000"/>
        <w:sz w:val="17"/>
      </w:rPr>
    </w:pPr>
    <w:bookmarkStart w:id="15" w:name="TITUS3FooterEvenPages"/>
    <w:r>
      <w:rPr>
        <w:color w:val="000000"/>
        <w:sz w:val="17"/>
      </w:rPr>
      <w:t> </w:t>
    </w:r>
  </w:p>
  <w:bookmarkEnd w:id="15"/>
  <w:p w14:paraId="6F6775B8" w14:textId="77777777" w:rsidR="005F682D" w:rsidRDefault="005F682D" w:rsidP="002C46C3">
    <w:pPr>
      <w:pStyle w:val="Footer"/>
      <w:jc w:val="right"/>
    </w:pPr>
  </w:p>
  <w:p w14:paraId="268E303F" w14:textId="77777777" w:rsidR="005F682D" w:rsidRDefault="005F682D" w:rsidP="002C46C3">
    <w:pPr>
      <w:pStyle w:val="Footer"/>
      <w:jc w:val="right"/>
    </w:pPr>
    <w:r>
      <w:fldChar w:fldCharType="begin"/>
    </w:r>
    <w:r>
      <w:instrText xml:space="preserve"> PAGE   \* MERGEFORMAT </w:instrText>
    </w:r>
    <w:r>
      <w:fldChar w:fldCharType="separate"/>
    </w:r>
    <w:r>
      <w:rPr>
        <w:noProof/>
      </w:rPr>
      <w:t>10</w:t>
    </w:r>
    <w:r>
      <w:rPr>
        <w:noProof/>
      </w:rPr>
      <w:fldChar w:fldCharType="end"/>
    </w:r>
  </w:p>
  <w:p w14:paraId="37DD9B8E" w14:textId="77777777" w:rsidR="005F682D" w:rsidRPr="00BB5EAA" w:rsidRDefault="005F682D" w:rsidP="002C46C3">
    <w:pPr>
      <w:pStyle w:val="Footer"/>
      <w:ind w:right="360"/>
      <w:jc w:val="center"/>
    </w:pPr>
  </w:p>
  <w:p w14:paraId="4BA5790B" w14:textId="77777777" w:rsidR="005F682D" w:rsidRDefault="005F682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C8AFA" w14:textId="6A7D0D49" w:rsidR="005F682D" w:rsidRDefault="00751F44" w:rsidP="00751F44">
    <w:pPr>
      <w:pStyle w:val="Footer"/>
      <w:rPr>
        <w:color w:val="000000"/>
        <w:sz w:val="17"/>
      </w:rPr>
    </w:pPr>
    <w:bookmarkStart w:id="16" w:name="TITUS3FooterPrimary"/>
    <w:r>
      <w:rPr>
        <w:color w:val="000000"/>
        <w:sz w:val="17"/>
      </w:rPr>
      <w:t> </w:t>
    </w:r>
  </w:p>
  <w:bookmarkEnd w:id="16"/>
  <w:p w14:paraId="53AF93CC" w14:textId="77777777" w:rsidR="005F682D" w:rsidRDefault="005F682D">
    <w:pPr>
      <w:pStyle w:val="Footer"/>
      <w:jc w:val="right"/>
    </w:pPr>
  </w:p>
  <w:p w14:paraId="442C5E21" w14:textId="77777777" w:rsidR="005F682D" w:rsidRDefault="005F682D">
    <w:pPr>
      <w:pStyle w:val="Footer"/>
      <w:jc w:val="right"/>
    </w:pPr>
    <w:r>
      <w:fldChar w:fldCharType="begin"/>
    </w:r>
    <w:r>
      <w:instrText xml:space="preserve"> PAGE   \* MERGEFORMAT </w:instrText>
    </w:r>
    <w:r>
      <w:fldChar w:fldCharType="separate"/>
    </w:r>
    <w:r>
      <w:rPr>
        <w:noProof/>
      </w:rPr>
      <w:t>9</w:t>
    </w:r>
    <w:r>
      <w:rPr>
        <w:noProof/>
      </w:rPr>
      <w:fldChar w:fldCharType="end"/>
    </w:r>
  </w:p>
  <w:p w14:paraId="7523F280" w14:textId="77777777" w:rsidR="005F682D" w:rsidRPr="00BB5EAA" w:rsidRDefault="005F682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89E71" w14:textId="42D8539B" w:rsidR="005F682D" w:rsidRDefault="00751F44" w:rsidP="00751F44">
    <w:pPr>
      <w:pStyle w:val="Footer"/>
      <w:rPr>
        <w:color w:val="000000"/>
        <w:sz w:val="17"/>
      </w:rPr>
    </w:pPr>
    <w:bookmarkStart w:id="18" w:name="TITUS3FooterFirstPage"/>
    <w:r>
      <w:rPr>
        <w:color w:val="000000"/>
        <w:sz w:val="17"/>
      </w:rPr>
      <w:t> </w:t>
    </w:r>
  </w:p>
  <w:bookmarkEnd w:id="18"/>
  <w:p w14:paraId="1ED03502" w14:textId="77777777" w:rsidR="005F682D" w:rsidRDefault="005F682D" w:rsidP="002C46C3">
    <w:pPr>
      <w:pStyle w:val="Footer"/>
      <w:jc w:val="right"/>
    </w:pPr>
  </w:p>
  <w:p w14:paraId="6BB33123" w14:textId="4486EA26" w:rsidR="005F682D" w:rsidRDefault="005F682D" w:rsidP="002C46C3">
    <w:pPr>
      <w:pStyle w:val="Footer"/>
      <w:jc w:val="right"/>
    </w:pPr>
    <w:r>
      <w:fldChar w:fldCharType="begin"/>
    </w:r>
    <w:r>
      <w:instrText xml:space="preserve"> PAGE   \* MERGEFORMAT </w:instrText>
    </w:r>
    <w:r>
      <w:fldChar w:fldCharType="separate"/>
    </w:r>
    <w:r w:rsidR="00751F44">
      <w:rPr>
        <w:noProof/>
      </w:rPr>
      <w:t>19</w:t>
    </w:r>
    <w:r>
      <w:rPr>
        <w:noProof/>
      </w:rPr>
      <w:fldChar w:fldCharType="end"/>
    </w:r>
  </w:p>
  <w:p w14:paraId="5470EE9F" w14:textId="77777777" w:rsidR="005F682D" w:rsidRPr="00BB5EAA" w:rsidRDefault="005F682D" w:rsidP="002C46C3">
    <w:pPr>
      <w:pStyle w:val="Footer"/>
      <w:ind w:right="360"/>
      <w:jc w:val="center"/>
    </w:pPr>
  </w:p>
  <w:p w14:paraId="2D8C90E6" w14:textId="77777777" w:rsidR="005F682D" w:rsidRDefault="005F6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A10E7" w14:textId="77777777" w:rsidR="00CF0A65" w:rsidRDefault="00CF0A65">
      <w:r>
        <w:separator/>
      </w:r>
    </w:p>
  </w:footnote>
  <w:footnote w:type="continuationSeparator" w:id="0">
    <w:p w14:paraId="098A13CF" w14:textId="77777777" w:rsidR="00CF0A65" w:rsidRDefault="00CF0A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99BD8" w14:textId="77777777" w:rsidR="005D066D" w:rsidRDefault="005D066D" w:rsidP="00751F44">
    <w:pPr>
      <w:pStyle w:val="Header"/>
      <w:rPr>
        <w:color w:val="000000"/>
        <w:sz w:val="17"/>
      </w:rPr>
    </w:pPr>
    <w:bookmarkStart w:id="0" w:name="TITUS1HeaderEvenPages"/>
    <w:r>
      <w:rPr>
        <w:color w:val="000000"/>
        <w:sz w:val="17"/>
      </w:rPr>
      <w:t> </w:t>
    </w:r>
  </w:p>
  <w:bookmarkEnd w:id="0"/>
  <w:p w14:paraId="50CC82A9" w14:textId="77777777" w:rsidR="005D066D" w:rsidRDefault="005D066D" w:rsidP="00A75F52">
    <w:pPr>
      <w:pStyle w:val="Header"/>
    </w:pPr>
  </w:p>
  <w:p w14:paraId="50BD7B63" w14:textId="77777777" w:rsidR="005D066D" w:rsidRDefault="005D06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32B93" w14:textId="77777777" w:rsidR="005D066D" w:rsidRDefault="005D066D" w:rsidP="00751F44">
    <w:pPr>
      <w:pStyle w:val="Header"/>
      <w:rPr>
        <w:color w:val="000000"/>
        <w:sz w:val="17"/>
      </w:rPr>
    </w:pPr>
    <w:bookmarkStart w:id="1" w:name="TITUS1HeaderPrimary"/>
    <w:r>
      <w:rPr>
        <w:color w:val="000000"/>
        <w:sz w:val="17"/>
      </w:rPr>
      <w:t> </w:t>
    </w:r>
  </w:p>
  <w:bookmarkEnd w:id="1"/>
  <w:p w14:paraId="402B6651" w14:textId="77777777" w:rsidR="005D066D" w:rsidRDefault="005D06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4EF2" w14:textId="77777777" w:rsidR="005D066D" w:rsidRDefault="005D066D" w:rsidP="00751F44">
    <w:pPr>
      <w:pStyle w:val="Header"/>
      <w:rPr>
        <w:color w:val="000000"/>
        <w:sz w:val="17"/>
      </w:rPr>
    </w:pPr>
    <w:bookmarkStart w:id="4" w:name="TITUS1HeaderFirstPage"/>
    <w:r>
      <w:rPr>
        <w:color w:val="000000"/>
        <w:sz w:val="17"/>
      </w:rPr>
      <w:t> </w:t>
    </w:r>
  </w:p>
  <w:bookmarkEnd w:id="4"/>
  <w:p w14:paraId="0A785616" w14:textId="77777777" w:rsidR="005D066D" w:rsidRDefault="005D06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C288D" w14:textId="41E9E053" w:rsidR="005F682D" w:rsidRDefault="00751F44" w:rsidP="00751F44">
    <w:pPr>
      <w:pStyle w:val="Header"/>
      <w:rPr>
        <w:color w:val="000000"/>
        <w:sz w:val="17"/>
      </w:rPr>
    </w:pPr>
    <w:bookmarkStart w:id="7" w:name="TITUS2HeaderEvenPages"/>
    <w:r>
      <w:rPr>
        <w:color w:val="000000"/>
        <w:sz w:val="17"/>
      </w:rPr>
      <w:t> </w:t>
    </w:r>
  </w:p>
  <w:bookmarkEnd w:id="7"/>
  <w:p w14:paraId="54E26BE9" w14:textId="77777777" w:rsidR="005F682D" w:rsidRDefault="005F682D" w:rsidP="002C46C3">
    <w:pPr>
      <w:pStyle w:val="Header"/>
    </w:pPr>
  </w:p>
  <w:p w14:paraId="27A109F4" w14:textId="77777777" w:rsidR="005F682D" w:rsidRDefault="005F68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92996" w14:textId="588CF247" w:rsidR="005F682D" w:rsidRDefault="00751F44" w:rsidP="00751F44">
    <w:pPr>
      <w:pStyle w:val="Header"/>
      <w:rPr>
        <w:color w:val="000000"/>
        <w:sz w:val="17"/>
      </w:rPr>
    </w:pPr>
    <w:bookmarkStart w:id="8" w:name="TITUS2HeaderPrimary"/>
    <w:r>
      <w:rPr>
        <w:color w:val="000000"/>
        <w:sz w:val="17"/>
      </w:rPr>
      <w:t> </w:t>
    </w:r>
  </w:p>
  <w:bookmarkEnd w:id="8"/>
  <w:p w14:paraId="63C7AD63" w14:textId="77777777" w:rsidR="005F682D" w:rsidRDefault="005F682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436C6" w14:textId="371CDDDF" w:rsidR="005F682D" w:rsidRDefault="00751F44" w:rsidP="00751F44">
    <w:pPr>
      <w:pStyle w:val="Header"/>
      <w:rPr>
        <w:color w:val="000000"/>
        <w:sz w:val="17"/>
      </w:rPr>
    </w:pPr>
    <w:bookmarkStart w:id="11" w:name="TITUS2HeaderFirstPage"/>
    <w:r>
      <w:rPr>
        <w:color w:val="000000"/>
        <w:sz w:val="17"/>
      </w:rPr>
      <w:t> </w:t>
    </w:r>
  </w:p>
  <w:bookmarkEnd w:id="11"/>
  <w:p w14:paraId="255E505C" w14:textId="77777777" w:rsidR="005F682D" w:rsidRDefault="005F682D" w:rsidP="002C46C3">
    <w:pPr>
      <w:pStyle w:val="Header"/>
    </w:pPr>
  </w:p>
  <w:p w14:paraId="40141E35" w14:textId="77777777" w:rsidR="005F682D" w:rsidRDefault="005F682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DCEE9" w14:textId="47CA7849" w:rsidR="005F682D" w:rsidRDefault="00751F44" w:rsidP="00751F44">
    <w:pPr>
      <w:pStyle w:val="Header"/>
      <w:rPr>
        <w:color w:val="000000"/>
        <w:sz w:val="17"/>
      </w:rPr>
    </w:pPr>
    <w:bookmarkStart w:id="13" w:name="TITUS3HeaderEvenPages"/>
    <w:r>
      <w:rPr>
        <w:color w:val="000000"/>
        <w:sz w:val="17"/>
      </w:rPr>
      <w:t> </w:t>
    </w:r>
  </w:p>
  <w:bookmarkEnd w:id="13"/>
  <w:p w14:paraId="78CE0463" w14:textId="77777777" w:rsidR="005F682D" w:rsidRDefault="005F682D" w:rsidP="002C46C3">
    <w:pPr>
      <w:pStyle w:val="Header"/>
    </w:pPr>
  </w:p>
  <w:p w14:paraId="5E179E61" w14:textId="77777777" w:rsidR="005F682D" w:rsidRDefault="005F682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E6125" w14:textId="7384934F" w:rsidR="005F682D" w:rsidRDefault="00751F44" w:rsidP="00751F44">
    <w:pPr>
      <w:pStyle w:val="Header"/>
      <w:rPr>
        <w:color w:val="000000"/>
        <w:sz w:val="17"/>
      </w:rPr>
    </w:pPr>
    <w:bookmarkStart w:id="14" w:name="TITUS3HeaderPrimary"/>
    <w:r>
      <w:rPr>
        <w:color w:val="000000"/>
        <w:sz w:val="17"/>
      </w:rPr>
      <w:t> </w:t>
    </w:r>
  </w:p>
  <w:bookmarkEnd w:id="14"/>
  <w:p w14:paraId="2D9496A5" w14:textId="77777777" w:rsidR="005F682D" w:rsidRDefault="005F682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0B857" w14:textId="3EF913EF" w:rsidR="005F682D" w:rsidRDefault="00751F44" w:rsidP="00751F44">
    <w:pPr>
      <w:pStyle w:val="Header"/>
      <w:rPr>
        <w:color w:val="000000"/>
        <w:sz w:val="17"/>
      </w:rPr>
    </w:pPr>
    <w:bookmarkStart w:id="17" w:name="TITUS3HeaderFirstPage"/>
    <w:r>
      <w:rPr>
        <w:color w:val="000000"/>
        <w:sz w:val="17"/>
      </w:rPr>
      <w:t> </w:t>
    </w:r>
  </w:p>
  <w:bookmarkEnd w:id="17"/>
  <w:p w14:paraId="04AC052B" w14:textId="77777777" w:rsidR="005F682D" w:rsidRDefault="005F682D" w:rsidP="002C46C3">
    <w:pPr>
      <w:pStyle w:val="Header"/>
    </w:pPr>
  </w:p>
  <w:p w14:paraId="09332839" w14:textId="77777777" w:rsidR="005F682D" w:rsidRDefault="005F68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2A42B9A"/>
    <w:multiLevelType w:val="multilevel"/>
    <w:tmpl w:val="E59C4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63FA3632"/>
    <w:multiLevelType w:val="multilevel"/>
    <w:tmpl w:val="D3D4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6"/>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140"/>
    <w:rsid w:val="00003990"/>
    <w:rsid w:val="000045B8"/>
    <w:rsid w:val="000169E1"/>
    <w:rsid w:val="00017401"/>
    <w:rsid w:val="00020EEC"/>
    <w:rsid w:val="000248CA"/>
    <w:rsid w:val="00025650"/>
    <w:rsid w:val="00026FAB"/>
    <w:rsid w:val="00027B1F"/>
    <w:rsid w:val="0003088B"/>
    <w:rsid w:val="000325D9"/>
    <w:rsid w:val="000372B2"/>
    <w:rsid w:val="0004079F"/>
    <w:rsid w:val="0004264D"/>
    <w:rsid w:val="00045B87"/>
    <w:rsid w:val="00045C07"/>
    <w:rsid w:val="00055D43"/>
    <w:rsid w:val="00056FAC"/>
    <w:rsid w:val="0005754A"/>
    <w:rsid w:val="00057751"/>
    <w:rsid w:val="00062E39"/>
    <w:rsid w:val="000733BD"/>
    <w:rsid w:val="00075616"/>
    <w:rsid w:val="0007706B"/>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00A"/>
    <w:rsid w:val="000C6892"/>
    <w:rsid w:val="000C6FFE"/>
    <w:rsid w:val="000D0BB6"/>
    <w:rsid w:val="000E1F0C"/>
    <w:rsid w:val="000E26B0"/>
    <w:rsid w:val="000F1599"/>
    <w:rsid w:val="000F1769"/>
    <w:rsid w:val="000F1A6C"/>
    <w:rsid w:val="000F6196"/>
    <w:rsid w:val="000F7ECD"/>
    <w:rsid w:val="00100D53"/>
    <w:rsid w:val="00101DE4"/>
    <w:rsid w:val="00102E64"/>
    <w:rsid w:val="0010312C"/>
    <w:rsid w:val="00106DC7"/>
    <w:rsid w:val="00112391"/>
    <w:rsid w:val="00112C5F"/>
    <w:rsid w:val="00114F52"/>
    <w:rsid w:val="0012135C"/>
    <w:rsid w:val="001347F8"/>
    <w:rsid w:val="00137BB5"/>
    <w:rsid w:val="00137E05"/>
    <w:rsid w:val="001447F6"/>
    <w:rsid w:val="001471FE"/>
    <w:rsid w:val="00147DE3"/>
    <w:rsid w:val="00150144"/>
    <w:rsid w:val="00150794"/>
    <w:rsid w:val="001603DB"/>
    <w:rsid w:val="001608C4"/>
    <w:rsid w:val="00171418"/>
    <w:rsid w:val="00182C9F"/>
    <w:rsid w:val="00190913"/>
    <w:rsid w:val="001961CF"/>
    <w:rsid w:val="001A59BB"/>
    <w:rsid w:val="001A6A51"/>
    <w:rsid w:val="001A79C4"/>
    <w:rsid w:val="001A7C51"/>
    <w:rsid w:val="001B331A"/>
    <w:rsid w:val="001C0E74"/>
    <w:rsid w:val="001C321F"/>
    <w:rsid w:val="001C6CEC"/>
    <w:rsid w:val="001D1D24"/>
    <w:rsid w:val="001D229F"/>
    <w:rsid w:val="001D5258"/>
    <w:rsid w:val="001D6162"/>
    <w:rsid w:val="001E7592"/>
    <w:rsid w:val="001F3878"/>
    <w:rsid w:val="001F4552"/>
    <w:rsid w:val="002019EB"/>
    <w:rsid w:val="002030F2"/>
    <w:rsid w:val="00205051"/>
    <w:rsid w:val="00211F65"/>
    <w:rsid w:val="00215386"/>
    <w:rsid w:val="0022001B"/>
    <w:rsid w:val="00220D06"/>
    <w:rsid w:val="002219BA"/>
    <w:rsid w:val="002246A0"/>
    <w:rsid w:val="00224AF9"/>
    <w:rsid w:val="00230439"/>
    <w:rsid w:val="0023052E"/>
    <w:rsid w:val="00235079"/>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966AB"/>
    <w:rsid w:val="002A0736"/>
    <w:rsid w:val="002A291A"/>
    <w:rsid w:val="002A4C6D"/>
    <w:rsid w:val="002A5604"/>
    <w:rsid w:val="002B1701"/>
    <w:rsid w:val="002B1736"/>
    <w:rsid w:val="002B23C3"/>
    <w:rsid w:val="002B443A"/>
    <w:rsid w:val="002B5B35"/>
    <w:rsid w:val="002C256A"/>
    <w:rsid w:val="002C3616"/>
    <w:rsid w:val="002C46C3"/>
    <w:rsid w:val="002C496D"/>
    <w:rsid w:val="002D05EB"/>
    <w:rsid w:val="002D2F29"/>
    <w:rsid w:val="002D2FD3"/>
    <w:rsid w:val="002E3F6C"/>
    <w:rsid w:val="002E40B5"/>
    <w:rsid w:val="002E7017"/>
    <w:rsid w:val="002F4F6E"/>
    <w:rsid w:val="003015C3"/>
    <w:rsid w:val="0030698D"/>
    <w:rsid w:val="0031350A"/>
    <w:rsid w:val="0031569E"/>
    <w:rsid w:val="00316815"/>
    <w:rsid w:val="003168CA"/>
    <w:rsid w:val="00321255"/>
    <w:rsid w:val="0032230D"/>
    <w:rsid w:val="00322A0B"/>
    <w:rsid w:val="00335FC5"/>
    <w:rsid w:val="003363F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5BC7"/>
    <w:rsid w:val="0039762B"/>
    <w:rsid w:val="003A0C37"/>
    <w:rsid w:val="003A1B6B"/>
    <w:rsid w:val="003A2F82"/>
    <w:rsid w:val="003A46C0"/>
    <w:rsid w:val="003A600E"/>
    <w:rsid w:val="003A6513"/>
    <w:rsid w:val="003B16C7"/>
    <w:rsid w:val="003C0E33"/>
    <w:rsid w:val="003C19F1"/>
    <w:rsid w:val="003C4186"/>
    <w:rsid w:val="003C458C"/>
    <w:rsid w:val="003C6185"/>
    <w:rsid w:val="003D0D2D"/>
    <w:rsid w:val="003D34AC"/>
    <w:rsid w:val="003D4710"/>
    <w:rsid w:val="003D51CA"/>
    <w:rsid w:val="003D71AE"/>
    <w:rsid w:val="003E16D7"/>
    <w:rsid w:val="003E197E"/>
    <w:rsid w:val="004046F0"/>
    <w:rsid w:val="0040668F"/>
    <w:rsid w:val="00412677"/>
    <w:rsid w:val="00417925"/>
    <w:rsid w:val="00425B05"/>
    <w:rsid w:val="004348AE"/>
    <w:rsid w:val="004376C0"/>
    <w:rsid w:val="0044115F"/>
    <w:rsid w:val="0044223A"/>
    <w:rsid w:val="00446792"/>
    <w:rsid w:val="00446F80"/>
    <w:rsid w:val="0044731E"/>
    <w:rsid w:val="00450BEB"/>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2AB8"/>
    <w:rsid w:val="00493434"/>
    <w:rsid w:val="004948CD"/>
    <w:rsid w:val="00494BC6"/>
    <w:rsid w:val="004962F9"/>
    <w:rsid w:val="004968E2"/>
    <w:rsid w:val="004A2A49"/>
    <w:rsid w:val="004A31EA"/>
    <w:rsid w:val="004B38E7"/>
    <w:rsid w:val="004B600B"/>
    <w:rsid w:val="004B6822"/>
    <w:rsid w:val="004B69F6"/>
    <w:rsid w:val="004C1AD8"/>
    <w:rsid w:val="004C2D3A"/>
    <w:rsid w:val="004D03C4"/>
    <w:rsid w:val="004D0BF1"/>
    <w:rsid w:val="004D10FE"/>
    <w:rsid w:val="004D24D2"/>
    <w:rsid w:val="004D35A4"/>
    <w:rsid w:val="004D445F"/>
    <w:rsid w:val="004E087B"/>
    <w:rsid w:val="004E44A4"/>
    <w:rsid w:val="004E5A0E"/>
    <w:rsid w:val="004E7B8B"/>
    <w:rsid w:val="004E7BDD"/>
    <w:rsid w:val="004F1E21"/>
    <w:rsid w:val="004F740D"/>
    <w:rsid w:val="004F7B8F"/>
    <w:rsid w:val="00500748"/>
    <w:rsid w:val="005011D6"/>
    <w:rsid w:val="0050167A"/>
    <w:rsid w:val="005042F1"/>
    <w:rsid w:val="005117E4"/>
    <w:rsid w:val="00511977"/>
    <w:rsid w:val="00513C7D"/>
    <w:rsid w:val="005152B9"/>
    <w:rsid w:val="005169D1"/>
    <w:rsid w:val="00521123"/>
    <w:rsid w:val="00521221"/>
    <w:rsid w:val="00524E03"/>
    <w:rsid w:val="005318F3"/>
    <w:rsid w:val="00536FA9"/>
    <w:rsid w:val="005414F4"/>
    <w:rsid w:val="00546187"/>
    <w:rsid w:val="005463F1"/>
    <w:rsid w:val="005534F2"/>
    <w:rsid w:val="00557D77"/>
    <w:rsid w:val="00562EAA"/>
    <w:rsid w:val="00563B58"/>
    <w:rsid w:val="005640C4"/>
    <w:rsid w:val="0056441F"/>
    <w:rsid w:val="00564C53"/>
    <w:rsid w:val="0056684C"/>
    <w:rsid w:val="005713E6"/>
    <w:rsid w:val="00571403"/>
    <w:rsid w:val="00574A0C"/>
    <w:rsid w:val="00575F66"/>
    <w:rsid w:val="00576E4C"/>
    <w:rsid w:val="0057780F"/>
    <w:rsid w:val="00581E0A"/>
    <w:rsid w:val="00586D89"/>
    <w:rsid w:val="005916B8"/>
    <w:rsid w:val="005971C0"/>
    <w:rsid w:val="005A0487"/>
    <w:rsid w:val="005A1B4C"/>
    <w:rsid w:val="005A1BA3"/>
    <w:rsid w:val="005A4EA3"/>
    <w:rsid w:val="005A545C"/>
    <w:rsid w:val="005A79A4"/>
    <w:rsid w:val="005B1CF8"/>
    <w:rsid w:val="005B5AB9"/>
    <w:rsid w:val="005C1567"/>
    <w:rsid w:val="005C5CB2"/>
    <w:rsid w:val="005C6CE5"/>
    <w:rsid w:val="005D066D"/>
    <w:rsid w:val="005D1743"/>
    <w:rsid w:val="005D2A9A"/>
    <w:rsid w:val="005D3F07"/>
    <w:rsid w:val="005D583E"/>
    <w:rsid w:val="005E0DC1"/>
    <w:rsid w:val="005E13EA"/>
    <w:rsid w:val="005E53BD"/>
    <w:rsid w:val="005F005B"/>
    <w:rsid w:val="005F682D"/>
    <w:rsid w:val="0060678A"/>
    <w:rsid w:val="00606E27"/>
    <w:rsid w:val="006108C9"/>
    <w:rsid w:val="006133EA"/>
    <w:rsid w:val="00615C7E"/>
    <w:rsid w:val="0062158D"/>
    <w:rsid w:val="006218FE"/>
    <w:rsid w:val="00630F39"/>
    <w:rsid w:val="006326D1"/>
    <w:rsid w:val="00632E0A"/>
    <w:rsid w:val="00633165"/>
    <w:rsid w:val="00636B6C"/>
    <w:rsid w:val="00643F93"/>
    <w:rsid w:val="00644035"/>
    <w:rsid w:val="006447DE"/>
    <w:rsid w:val="00645D94"/>
    <w:rsid w:val="00651E27"/>
    <w:rsid w:val="0065276E"/>
    <w:rsid w:val="00654329"/>
    <w:rsid w:val="00654CEC"/>
    <w:rsid w:val="00655507"/>
    <w:rsid w:val="00656D91"/>
    <w:rsid w:val="00657A01"/>
    <w:rsid w:val="006712A7"/>
    <w:rsid w:val="006733CC"/>
    <w:rsid w:val="00674FC2"/>
    <w:rsid w:val="00677E42"/>
    <w:rsid w:val="00682334"/>
    <w:rsid w:val="00684B16"/>
    <w:rsid w:val="00690C40"/>
    <w:rsid w:val="00694C00"/>
    <w:rsid w:val="00696F65"/>
    <w:rsid w:val="006A7A6D"/>
    <w:rsid w:val="006B5E67"/>
    <w:rsid w:val="006B7837"/>
    <w:rsid w:val="006B7B33"/>
    <w:rsid w:val="006C2EB5"/>
    <w:rsid w:val="006C3261"/>
    <w:rsid w:val="006D177B"/>
    <w:rsid w:val="006D18A3"/>
    <w:rsid w:val="006D5970"/>
    <w:rsid w:val="006E481E"/>
    <w:rsid w:val="006E795F"/>
    <w:rsid w:val="006F62C3"/>
    <w:rsid w:val="00700249"/>
    <w:rsid w:val="0070604C"/>
    <w:rsid w:val="007069CD"/>
    <w:rsid w:val="007110E6"/>
    <w:rsid w:val="00711A70"/>
    <w:rsid w:val="00712ABB"/>
    <w:rsid w:val="00712E6F"/>
    <w:rsid w:val="00712E90"/>
    <w:rsid w:val="00713B7E"/>
    <w:rsid w:val="007204AE"/>
    <w:rsid w:val="00725D54"/>
    <w:rsid w:val="0072678F"/>
    <w:rsid w:val="00727C4C"/>
    <w:rsid w:val="00733908"/>
    <w:rsid w:val="00734809"/>
    <w:rsid w:val="007406E1"/>
    <w:rsid w:val="00743E40"/>
    <w:rsid w:val="00751263"/>
    <w:rsid w:val="00751F44"/>
    <w:rsid w:val="0075704F"/>
    <w:rsid w:val="00763B2D"/>
    <w:rsid w:val="0077082A"/>
    <w:rsid w:val="007720E1"/>
    <w:rsid w:val="00772924"/>
    <w:rsid w:val="00774F31"/>
    <w:rsid w:val="00784EC4"/>
    <w:rsid w:val="007853C5"/>
    <w:rsid w:val="007872F2"/>
    <w:rsid w:val="007874BC"/>
    <w:rsid w:val="007908E0"/>
    <w:rsid w:val="00790A8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B58"/>
    <w:rsid w:val="00813CEC"/>
    <w:rsid w:val="0081534C"/>
    <w:rsid w:val="008171E4"/>
    <w:rsid w:val="008208EA"/>
    <w:rsid w:val="00820B00"/>
    <w:rsid w:val="00821698"/>
    <w:rsid w:val="00824E67"/>
    <w:rsid w:val="00825A64"/>
    <w:rsid w:val="00826F48"/>
    <w:rsid w:val="008308AE"/>
    <w:rsid w:val="00830D06"/>
    <w:rsid w:val="0083166E"/>
    <w:rsid w:val="00831DC3"/>
    <w:rsid w:val="008322C7"/>
    <w:rsid w:val="00834F1D"/>
    <w:rsid w:val="00836FEC"/>
    <w:rsid w:val="008403FD"/>
    <w:rsid w:val="00840416"/>
    <w:rsid w:val="00841F9D"/>
    <w:rsid w:val="008420E1"/>
    <w:rsid w:val="00843D58"/>
    <w:rsid w:val="00843EBA"/>
    <w:rsid w:val="00844D98"/>
    <w:rsid w:val="00846D84"/>
    <w:rsid w:val="0085230E"/>
    <w:rsid w:val="008526B9"/>
    <w:rsid w:val="0085355E"/>
    <w:rsid w:val="008550A1"/>
    <w:rsid w:val="00855744"/>
    <w:rsid w:val="00860BD0"/>
    <w:rsid w:val="00861035"/>
    <w:rsid w:val="00861038"/>
    <w:rsid w:val="00865008"/>
    <w:rsid w:val="008665C1"/>
    <w:rsid w:val="00866B50"/>
    <w:rsid w:val="008708F1"/>
    <w:rsid w:val="00875569"/>
    <w:rsid w:val="00880539"/>
    <w:rsid w:val="008859E8"/>
    <w:rsid w:val="0088737B"/>
    <w:rsid w:val="0089142E"/>
    <w:rsid w:val="00892716"/>
    <w:rsid w:val="008927ED"/>
    <w:rsid w:val="00893067"/>
    <w:rsid w:val="008933DE"/>
    <w:rsid w:val="00894509"/>
    <w:rsid w:val="008959F6"/>
    <w:rsid w:val="00895FCE"/>
    <w:rsid w:val="00897F3E"/>
    <w:rsid w:val="008A1BA8"/>
    <w:rsid w:val="008A21B4"/>
    <w:rsid w:val="008A4576"/>
    <w:rsid w:val="008B07DE"/>
    <w:rsid w:val="008B14D2"/>
    <w:rsid w:val="008B28E7"/>
    <w:rsid w:val="008C14C7"/>
    <w:rsid w:val="008C2264"/>
    <w:rsid w:val="008C2FFB"/>
    <w:rsid w:val="008C6EEA"/>
    <w:rsid w:val="008D4B8F"/>
    <w:rsid w:val="008D5813"/>
    <w:rsid w:val="008D634E"/>
    <w:rsid w:val="008D778A"/>
    <w:rsid w:val="008E0341"/>
    <w:rsid w:val="008F22BD"/>
    <w:rsid w:val="009079BD"/>
    <w:rsid w:val="00912BD9"/>
    <w:rsid w:val="00917756"/>
    <w:rsid w:val="00920E5B"/>
    <w:rsid w:val="00926436"/>
    <w:rsid w:val="0093018C"/>
    <w:rsid w:val="00932CCA"/>
    <w:rsid w:val="00933EE2"/>
    <w:rsid w:val="00937771"/>
    <w:rsid w:val="00947FAC"/>
    <w:rsid w:val="00953E15"/>
    <w:rsid w:val="009544C0"/>
    <w:rsid w:val="00954FA4"/>
    <w:rsid w:val="00956AE9"/>
    <w:rsid w:val="0096106E"/>
    <w:rsid w:val="00964CC6"/>
    <w:rsid w:val="009757E8"/>
    <w:rsid w:val="00987EFE"/>
    <w:rsid w:val="00991FDA"/>
    <w:rsid w:val="009927A1"/>
    <w:rsid w:val="00994BED"/>
    <w:rsid w:val="00996C6F"/>
    <w:rsid w:val="0099774D"/>
    <w:rsid w:val="009A4BF9"/>
    <w:rsid w:val="009A5F3B"/>
    <w:rsid w:val="009B0B61"/>
    <w:rsid w:val="009B28C0"/>
    <w:rsid w:val="009B7136"/>
    <w:rsid w:val="009B7806"/>
    <w:rsid w:val="009C3AC2"/>
    <w:rsid w:val="009D4365"/>
    <w:rsid w:val="009D4E3B"/>
    <w:rsid w:val="009D6990"/>
    <w:rsid w:val="009D7BC9"/>
    <w:rsid w:val="009E0C5A"/>
    <w:rsid w:val="009E1982"/>
    <w:rsid w:val="009E4D2C"/>
    <w:rsid w:val="009F0978"/>
    <w:rsid w:val="009F0A44"/>
    <w:rsid w:val="009F3AEC"/>
    <w:rsid w:val="009F42AE"/>
    <w:rsid w:val="00A00081"/>
    <w:rsid w:val="00A015F7"/>
    <w:rsid w:val="00A0286D"/>
    <w:rsid w:val="00A10D56"/>
    <w:rsid w:val="00A12AAE"/>
    <w:rsid w:val="00A13BB2"/>
    <w:rsid w:val="00A16DD1"/>
    <w:rsid w:val="00A22441"/>
    <w:rsid w:val="00A23F3B"/>
    <w:rsid w:val="00A24406"/>
    <w:rsid w:val="00A25F64"/>
    <w:rsid w:val="00A27CC2"/>
    <w:rsid w:val="00A3221B"/>
    <w:rsid w:val="00A3273B"/>
    <w:rsid w:val="00A33B65"/>
    <w:rsid w:val="00A347E7"/>
    <w:rsid w:val="00A40ED6"/>
    <w:rsid w:val="00A4312C"/>
    <w:rsid w:val="00A470EE"/>
    <w:rsid w:val="00A47621"/>
    <w:rsid w:val="00A479CD"/>
    <w:rsid w:val="00A5087E"/>
    <w:rsid w:val="00A50CFC"/>
    <w:rsid w:val="00A54D67"/>
    <w:rsid w:val="00A55A3F"/>
    <w:rsid w:val="00A56BC4"/>
    <w:rsid w:val="00A628E0"/>
    <w:rsid w:val="00A652F6"/>
    <w:rsid w:val="00A72549"/>
    <w:rsid w:val="00A732EA"/>
    <w:rsid w:val="00A7489E"/>
    <w:rsid w:val="00A75F52"/>
    <w:rsid w:val="00A8015F"/>
    <w:rsid w:val="00A80BD2"/>
    <w:rsid w:val="00A83773"/>
    <w:rsid w:val="00A85039"/>
    <w:rsid w:val="00A851F7"/>
    <w:rsid w:val="00A8635E"/>
    <w:rsid w:val="00A87642"/>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27A6F"/>
    <w:rsid w:val="00B31C91"/>
    <w:rsid w:val="00B3747F"/>
    <w:rsid w:val="00B43194"/>
    <w:rsid w:val="00B47734"/>
    <w:rsid w:val="00B50FBA"/>
    <w:rsid w:val="00B558EB"/>
    <w:rsid w:val="00B577D3"/>
    <w:rsid w:val="00B60466"/>
    <w:rsid w:val="00B610D2"/>
    <w:rsid w:val="00B6548F"/>
    <w:rsid w:val="00B65887"/>
    <w:rsid w:val="00B7502A"/>
    <w:rsid w:val="00B77305"/>
    <w:rsid w:val="00B82CC2"/>
    <w:rsid w:val="00B84A89"/>
    <w:rsid w:val="00B92BEF"/>
    <w:rsid w:val="00B9689A"/>
    <w:rsid w:val="00B979FA"/>
    <w:rsid w:val="00BA1B65"/>
    <w:rsid w:val="00BA1FFA"/>
    <w:rsid w:val="00BA358B"/>
    <w:rsid w:val="00BA4BCA"/>
    <w:rsid w:val="00BA7FF1"/>
    <w:rsid w:val="00BB06CB"/>
    <w:rsid w:val="00BB1434"/>
    <w:rsid w:val="00BB261F"/>
    <w:rsid w:val="00BB2887"/>
    <w:rsid w:val="00BB2EC1"/>
    <w:rsid w:val="00BB5EAA"/>
    <w:rsid w:val="00BB5F11"/>
    <w:rsid w:val="00BC0401"/>
    <w:rsid w:val="00BC04FA"/>
    <w:rsid w:val="00BC1C22"/>
    <w:rsid w:val="00BC31B1"/>
    <w:rsid w:val="00BC460B"/>
    <w:rsid w:val="00BC5725"/>
    <w:rsid w:val="00BD30B1"/>
    <w:rsid w:val="00BD3D11"/>
    <w:rsid w:val="00BE0F7B"/>
    <w:rsid w:val="00BE10C2"/>
    <w:rsid w:val="00BE4E31"/>
    <w:rsid w:val="00C01D14"/>
    <w:rsid w:val="00C025B4"/>
    <w:rsid w:val="00C11F61"/>
    <w:rsid w:val="00C161FD"/>
    <w:rsid w:val="00C1734D"/>
    <w:rsid w:val="00C23F17"/>
    <w:rsid w:val="00C26D0D"/>
    <w:rsid w:val="00C27C95"/>
    <w:rsid w:val="00C300D2"/>
    <w:rsid w:val="00C3270F"/>
    <w:rsid w:val="00C3278B"/>
    <w:rsid w:val="00C33375"/>
    <w:rsid w:val="00C34A61"/>
    <w:rsid w:val="00C34C23"/>
    <w:rsid w:val="00C42005"/>
    <w:rsid w:val="00C42D4F"/>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D3A"/>
    <w:rsid w:val="00CA7F4F"/>
    <w:rsid w:val="00CB258E"/>
    <w:rsid w:val="00CB3C8F"/>
    <w:rsid w:val="00CB75CE"/>
    <w:rsid w:val="00CC02F1"/>
    <w:rsid w:val="00CC07E5"/>
    <w:rsid w:val="00CC11A6"/>
    <w:rsid w:val="00CC135E"/>
    <w:rsid w:val="00CC2F8D"/>
    <w:rsid w:val="00CD5D3F"/>
    <w:rsid w:val="00CF09C4"/>
    <w:rsid w:val="00CF0A65"/>
    <w:rsid w:val="00CF1E90"/>
    <w:rsid w:val="00CF3DB3"/>
    <w:rsid w:val="00D052BC"/>
    <w:rsid w:val="00D07026"/>
    <w:rsid w:val="00D10419"/>
    <w:rsid w:val="00D11C62"/>
    <w:rsid w:val="00D13054"/>
    <w:rsid w:val="00D22C8F"/>
    <w:rsid w:val="00D27C77"/>
    <w:rsid w:val="00D32FA7"/>
    <w:rsid w:val="00D33491"/>
    <w:rsid w:val="00D402E9"/>
    <w:rsid w:val="00D44F8E"/>
    <w:rsid w:val="00D44FD0"/>
    <w:rsid w:val="00D50E45"/>
    <w:rsid w:val="00D5733C"/>
    <w:rsid w:val="00D607EF"/>
    <w:rsid w:val="00D60F88"/>
    <w:rsid w:val="00D625E7"/>
    <w:rsid w:val="00D646BD"/>
    <w:rsid w:val="00D70239"/>
    <w:rsid w:val="00D71201"/>
    <w:rsid w:val="00D720C7"/>
    <w:rsid w:val="00D73A26"/>
    <w:rsid w:val="00D74184"/>
    <w:rsid w:val="00D77A04"/>
    <w:rsid w:val="00D81D06"/>
    <w:rsid w:val="00D8652C"/>
    <w:rsid w:val="00D876E6"/>
    <w:rsid w:val="00DA1025"/>
    <w:rsid w:val="00DA179E"/>
    <w:rsid w:val="00DA22EC"/>
    <w:rsid w:val="00DA5860"/>
    <w:rsid w:val="00DB2767"/>
    <w:rsid w:val="00DB455A"/>
    <w:rsid w:val="00DC4729"/>
    <w:rsid w:val="00DD7FFD"/>
    <w:rsid w:val="00DE556F"/>
    <w:rsid w:val="00DF4CF5"/>
    <w:rsid w:val="00E03B6D"/>
    <w:rsid w:val="00E067B2"/>
    <w:rsid w:val="00E17160"/>
    <w:rsid w:val="00E27E98"/>
    <w:rsid w:val="00E34061"/>
    <w:rsid w:val="00E35BEC"/>
    <w:rsid w:val="00E413CE"/>
    <w:rsid w:val="00E4253F"/>
    <w:rsid w:val="00E50821"/>
    <w:rsid w:val="00E50EF8"/>
    <w:rsid w:val="00E50F95"/>
    <w:rsid w:val="00E51F91"/>
    <w:rsid w:val="00E57B0A"/>
    <w:rsid w:val="00E6365D"/>
    <w:rsid w:val="00E65173"/>
    <w:rsid w:val="00E7086E"/>
    <w:rsid w:val="00E7374A"/>
    <w:rsid w:val="00E73C41"/>
    <w:rsid w:val="00E7598F"/>
    <w:rsid w:val="00E76F60"/>
    <w:rsid w:val="00E83D90"/>
    <w:rsid w:val="00E83F28"/>
    <w:rsid w:val="00E83F91"/>
    <w:rsid w:val="00E9107A"/>
    <w:rsid w:val="00E91F62"/>
    <w:rsid w:val="00E929FD"/>
    <w:rsid w:val="00E93240"/>
    <w:rsid w:val="00E9479B"/>
    <w:rsid w:val="00E947E7"/>
    <w:rsid w:val="00EA403B"/>
    <w:rsid w:val="00EA4D48"/>
    <w:rsid w:val="00EB069C"/>
    <w:rsid w:val="00EB2173"/>
    <w:rsid w:val="00EB28DC"/>
    <w:rsid w:val="00EB3E2F"/>
    <w:rsid w:val="00EB5970"/>
    <w:rsid w:val="00EB62E6"/>
    <w:rsid w:val="00ED1B30"/>
    <w:rsid w:val="00ED250E"/>
    <w:rsid w:val="00ED3F1F"/>
    <w:rsid w:val="00ED6535"/>
    <w:rsid w:val="00EE1AC1"/>
    <w:rsid w:val="00EE39D6"/>
    <w:rsid w:val="00EE413C"/>
    <w:rsid w:val="00EE52AD"/>
    <w:rsid w:val="00EE793A"/>
    <w:rsid w:val="00F01F92"/>
    <w:rsid w:val="00F10A08"/>
    <w:rsid w:val="00F139CF"/>
    <w:rsid w:val="00F22AC5"/>
    <w:rsid w:val="00F254D1"/>
    <w:rsid w:val="00F26BD0"/>
    <w:rsid w:val="00F32664"/>
    <w:rsid w:val="00F32B82"/>
    <w:rsid w:val="00F4043E"/>
    <w:rsid w:val="00F40CB5"/>
    <w:rsid w:val="00F41BBC"/>
    <w:rsid w:val="00F43B9D"/>
    <w:rsid w:val="00F4445D"/>
    <w:rsid w:val="00F444F0"/>
    <w:rsid w:val="00F50590"/>
    <w:rsid w:val="00F50847"/>
    <w:rsid w:val="00F53F27"/>
    <w:rsid w:val="00F546D1"/>
    <w:rsid w:val="00F578B6"/>
    <w:rsid w:val="00F6513F"/>
    <w:rsid w:val="00F66272"/>
    <w:rsid w:val="00F709C0"/>
    <w:rsid w:val="00F902B5"/>
    <w:rsid w:val="00F927A1"/>
    <w:rsid w:val="00F92E4D"/>
    <w:rsid w:val="00F9353A"/>
    <w:rsid w:val="00FA2E24"/>
    <w:rsid w:val="00FA3764"/>
    <w:rsid w:val="00FA56ED"/>
    <w:rsid w:val="00FB5FA6"/>
    <w:rsid w:val="00FC1310"/>
    <w:rsid w:val="00FC2FF3"/>
    <w:rsid w:val="00FC3263"/>
    <w:rsid w:val="00FC51F9"/>
    <w:rsid w:val="00FC5B40"/>
    <w:rsid w:val="00FC5FF8"/>
    <w:rsid w:val="00FC624B"/>
    <w:rsid w:val="00FC702B"/>
    <w:rsid w:val="00FD0D17"/>
    <w:rsid w:val="00FD1CE6"/>
    <w:rsid w:val="00FD3D7C"/>
    <w:rsid w:val="00FD4F8F"/>
    <w:rsid w:val="00FE0C16"/>
    <w:rsid w:val="00FE14AD"/>
    <w:rsid w:val="00FE14B1"/>
    <w:rsid w:val="00FE1F6A"/>
    <w:rsid w:val="00FF0070"/>
    <w:rsid w:val="00FF31EC"/>
    <w:rsid w:val="00FF5F27"/>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D11"/>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spacing w:before="100" w:beforeAutospacing="1" w:after="100" w:afterAutospacing="1"/>
    </w:pPr>
    <w:rPr>
      <w:lang w:eastAsia="zh-TW"/>
    </w:rPr>
  </w:style>
  <w:style w:type="paragraph" w:styleId="NormalWeb">
    <w:name w:val="Normal (Web)"/>
    <w:basedOn w:val="Normal"/>
    <w:uiPriority w:val="99"/>
    <w:unhideWhenUsed/>
    <w:rsid w:val="00751F44"/>
    <w:pPr>
      <w:spacing w:before="100" w:beforeAutospacing="1" w:after="100" w:afterAutospacing="1"/>
    </w:pPr>
  </w:style>
  <w:style w:type="character" w:styleId="FollowedHyperlink">
    <w:name w:val="FollowedHyperlink"/>
    <w:basedOn w:val="DefaultParagraphFont"/>
    <w:uiPriority w:val="99"/>
    <w:semiHidden/>
    <w:unhideWhenUsed/>
    <w:rsid w:val="006D177B"/>
    <w:rPr>
      <w:color w:val="954F72" w:themeColor="followedHyperlink"/>
      <w:u w:val="single"/>
    </w:rPr>
  </w:style>
  <w:style w:type="paragraph" w:customStyle="1" w:styleId="xmsonormal">
    <w:name w:val="x_msonormal"/>
    <w:basedOn w:val="Normal"/>
    <w:rsid w:val="005D066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2339031">
      <w:bodyDiv w:val="1"/>
      <w:marLeft w:val="0"/>
      <w:marRight w:val="0"/>
      <w:marTop w:val="0"/>
      <w:marBottom w:val="0"/>
      <w:divBdr>
        <w:top w:val="none" w:sz="0" w:space="0" w:color="auto"/>
        <w:left w:val="none" w:sz="0" w:space="0" w:color="auto"/>
        <w:bottom w:val="none" w:sz="0" w:space="0" w:color="auto"/>
        <w:right w:val="none" w:sz="0" w:space="0" w:color="auto"/>
      </w:divBdr>
      <w:divsChild>
        <w:div w:id="720638272">
          <w:marLeft w:val="0"/>
          <w:marRight w:val="0"/>
          <w:marTop w:val="0"/>
          <w:marBottom w:val="0"/>
          <w:divBdr>
            <w:top w:val="none" w:sz="0" w:space="0" w:color="auto"/>
            <w:left w:val="none" w:sz="0" w:space="0" w:color="auto"/>
            <w:bottom w:val="none" w:sz="0" w:space="0" w:color="auto"/>
            <w:right w:val="none" w:sz="0" w:space="0" w:color="auto"/>
          </w:divBdr>
        </w:div>
        <w:div w:id="1267932049">
          <w:marLeft w:val="0"/>
          <w:marRight w:val="0"/>
          <w:marTop w:val="0"/>
          <w:marBottom w:val="0"/>
          <w:divBdr>
            <w:top w:val="none" w:sz="0" w:space="0" w:color="auto"/>
            <w:left w:val="none" w:sz="0" w:space="0" w:color="auto"/>
            <w:bottom w:val="none" w:sz="0" w:space="0" w:color="auto"/>
            <w:right w:val="none" w:sz="0" w:space="0" w:color="auto"/>
          </w:divBdr>
        </w:div>
        <w:div w:id="390664243">
          <w:marLeft w:val="0"/>
          <w:marRight w:val="0"/>
          <w:marTop w:val="0"/>
          <w:marBottom w:val="0"/>
          <w:divBdr>
            <w:top w:val="none" w:sz="0" w:space="0" w:color="auto"/>
            <w:left w:val="none" w:sz="0" w:space="0" w:color="auto"/>
            <w:bottom w:val="none" w:sz="0" w:space="0" w:color="auto"/>
            <w:right w:val="none" w:sz="0" w:space="0" w:color="auto"/>
          </w:divBdr>
        </w:div>
        <w:div w:id="270866744">
          <w:marLeft w:val="0"/>
          <w:marRight w:val="0"/>
          <w:marTop w:val="0"/>
          <w:marBottom w:val="0"/>
          <w:divBdr>
            <w:top w:val="none" w:sz="0" w:space="0" w:color="auto"/>
            <w:left w:val="none" w:sz="0" w:space="0" w:color="auto"/>
            <w:bottom w:val="none" w:sz="0" w:space="0" w:color="auto"/>
            <w:right w:val="none" w:sz="0" w:space="0" w:color="auto"/>
          </w:divBdr>
        </w:div>
        <w:div w:id="120920945">
          <w:marLeft w:val="0"/>
          <w:marRight w:val="0"/>
          <w:marTop w:val="0"/>
          <w:marBottom w:val="0"/>
          <w:divBdr>
            <w:top w:val="none" w:sz="0" w:space="0" w:color="auto"/>
            <w:left w:val="none" w:sz="0" w:space="0" w:color="auto"/>
            <w:bottom w:val="none" w:sz="0" w:space="0" w:color="auto"/>
            <w:right w:val="none" w:sz="0" w:space="0" w:color="auto"/>
          </w:divBdr>
        </w:div>
        <w:div w:id="1502507440">
          <w:marLeft w:val="0"/>
          <w:marRight w:val="0"/>
          <w:marTop w:val="0"/>
          <w:marBottom w:val="0"/>
          <w:divBdr>
            <w:top w:val="none" w:sz="0" w:space="0" w:color="auto"/>
            <w:left w:val="none" w:sz="0" w:space="0" w:color="auto"/>
            <w:bottom w:val="none" w:sz="0" w:space="0" w:color="auto"/>
            <w:right w:val="none" w:sz="0" w:space="0" w:color="auto"/>
          </w:divBdr>
        </w:div>
        <w:div w:id="237371977">
          <w:marLeft w:val="0"/>
          <w:marRight w:val="0"/>
          <w:marTop w:val="0"/>
          <w:marBottom w:val="0"/>
          <w:divBdr>
            <w:top w:val="none" w:sz="0" w:space="0" w:color="auto"/>
            <w:left w:val="none" w:sz="0" w:space="0" w:color="auto"/>
            <w:bottom w:val="none" w:sz="0" w:space="0" w:color="auto"/>
            <w:right w:val="none" w:sz="0" w:space="0" w:color="auto"/>
          </w:divBdr>
        </w:div>
        <w:div w:id="800197179">
          <w:marLeft w:val="0"/>
          <w:marRight w:val="0"/>
          <w:marTop w:val="0"/>
          <w:marBottom w:val="0"/>
          <w:divBdr>
            <w:top w:val="none" w:sz="0" w:space="0" w:color="auto"/>
            <w:left w:val="none" w:sz="0" w:space="0" w:color="auto"/>
            <w:bottom w:val="none" w:sz="0" w:space="0" w:color="auto"/>
            <w:right w:val="none" w:sz="0" w:space="0" w:color="auto"/>
          </w:divBdr>
        </w:div>
        <w:div w:id="133766451">
          <w:marLeft w:val="0"/>
          <w:marRight w:val="0"/>
          <w:marTop w:val="0"/>
          <w:marBottom w:val="0"/>
          <w:divBdr>
            <w:top w:val="none" w:sz="0" w:space="0" w:color="auto"/>
            <w:left w:val="none" w:sz="0" w:space="0" w:color="auto"/>
            <w:bottom w:val="none" w:sz="0" w:space="0" w:color="auto"/>
            <w:right w:val="none" w:sz="0" w:space="0" w:color="auto"/>
          </w:divBdr>
        </w:div>
        <w:div w:id="725447741">
          <w:marLeft w:val="0"/>
          <w:marRight w:val="0"/>
          <w:marTop w:val="0"/>
          <w:marBottom w:val="0"/>
          <w:divBdr>
            <w:top w:val="none" w:sz="0" w:space="0" w:color="auto"/>
            <w:left w:val="none" w:sz="0" w:space="0" w:color="auto"/>
            <w:bottom w:val="none" w:sz="0" w:space="0" w:color="auto"/>
            <w:right w:val="none" w:sz="0" w:space="0" w:color="auto"/>
          </w:divBdr>
        </w:div>
        <w:div w:id="1872067940">
          <w:marLeft w:val="0"/>
          <w:marRight w:val="0"/>
          <w:marTop w:val="0"/>
          <w:marBottom w:val="0"/>
          <w:divBdr>
            <w:top w:val="none" w:sz="0" w:space="0" w:color="auto"/>
            <w:left w:val="none" w:sz="0" w:space="0" w:color="auto"/>
            <w:bottom w:val="none" w:sz="0" w:space="0" w:color="auto"/>
            <w:right w:val="none" w:sz="0" w:space="0" w:color="auto"/>
          </w:divBdr>
        </w:div>
        <w:div w:id="149252861">
          <w:marLeft w:val="0"/>
          <w:marRight w:val="0"/>
          <w:marTop w:val="0"/>
          <w:marBottom w:val="0"/>
          <w:divBdr>
            <w:top w:val="none" w:sz="0" w:space="0" w:color="auto"/>
            <w:left w:val="none" w:sz="0" w:space="0" w:color="auto"/>
            <w:bottom w:val="none" w:sz="0" w:space="0" w:color="auto"/>
            <w:right w:val="none" w:sz="0" w:space="0" w:color="auto"/>
          </w:divBdr>
        </w:div>
        <w:div w:id="387070106">
          <w:marLeft w:val="0"/>
          <w:marRight w:val="0"/>
          <w:marTop w:val="0"/>
          <w:marBottom w:val="0"/>
          <w:divBdr>
            <w:top w:val="none" w:sz="0" w:space="0" w:color="auto"/>
            <w:left w:val="none" w:sz="0" w:space="0" w:color="auto"/>
            <w:bottom w:val="none" w:sz="0" w:space="0" w:color="auto"/>
            <w:right w:val="none" w:sz="0" w:space="0" w:color="auto"/>
          </w:divBdr>
        </w:div>
        <w:div w:id="1951694766">
          <w:marLeft w:val="0"/>
          <w:marRight w:val="0"/>
          <w:marTop w:val="0"/>
          <w:marBottom w:val="0"/>
          <w:divBdr>
            <w:top w:val="none" w:sz="0" w:space="0" w:color="auto"/>
            <w:left w:val="none" w:sz="0" w:space="0" w:color="auto"/>
            <w:bottom w:val="none" w:sz="0" w:space="0" w:color="auto"/>
            <w:right w:val="none" w:sz="0" w:space="0" w:color="auto"/>
          </w:divBdr>
        </w:div>
        <w:div w:id="1604457799">
          <w:marLeft w:val="0"/>
          <w:marRight w:val="0"/>
          <w:marTop w:val="0"/>
          <w:marBottom w:val="0"/>
          <w:divBdr>
            <w:top w:val="none" w:sz="0" w:space="0" w:color="auto"/>
            <w:left w:val="none" w:sz="0" w:space="0" w:color="auto"/>
            <w:bottom w:val="none" w:sz="0" w:space="0" w:color="auto"/>
            <w:right w:val="none" w:sz="0" w:space="0" w:color="auto"/>
          </w:divBdr>
        </w:div>
        <w:div w:id="1125276542">
          <w:marLeft w:val="0"/>
          <w:marRight w:val="0"/>
          <w:marTop w:val="0"/>
          <w:marBottom w:val="0"/>
          <w:divBdr>
            <w:top w:val="none" w:sz="0" w:space="0" w:color="auto"/>
            <w:left w:val="none" w:sz="0" w:space="0" w:color="auto"/>
            <w:bottom w:val="none" w:sz="0" w:space="0" w:color="auto"/>
            <w:right w:val="none" w:sz="0" w:space="0" w:color="auto"/>
          </w:divBdr>
        </w:div>
        <w:div w:id="648361929">
          <w:marLeft w:val="0"/>
          <w:marRight w:val="0"/>
          <w:marTop w:val="0"/>
          <w:marBottom w:val="0"/>
          <w:divBdr>
            <w:top w:val="none" w:sz="0" w:space="0" w:color="auto"/>
            <w:left w:val="none" w:sz="0" w:space="0" w:color="auto"/>
            <w:bottom w:val="none" w:sz="0" w:space="0" w:color="auto"/>
            <w:right w:val="none" w:sz="0" w:space="0" w:color="auto"/>
          </w:divBdr>
        </w:div>
        <w:div w:id="644892356">
          <w:marLeft w:val="0"/>
          <w:marRight w:val="0"/>
          <w:marTop w:val="0"/>
          <w:marBottom w:val="0"/>
          <w:divBdr>
            <w:top w:val="none" w:sz="0" w:space="0" w:color="auto"/>
            <w:left w:val="none" w:sz="0" w:space="0" w:color="auto"/>
            <w:bottom w:val="none" w:sz="0" w:space="0" w:color="auto"/>
            <w:right w:val="none" w:sz="0" w:space="0" w:color="auto"/>
          </w:divBdr>
        </w:div>
        <w:div w:id="1504734258">
          <w:marLeft w:val="0"/>
          <w:marRight w:val="0"/>
          <w:marTop w:val="0"/>
          <w:marBottom w:val="0"/>
          <w:divBdr>
            <w:top w:val="none" w:sz="0" w:space="0" w:color="auto"/>
            <w:left w:val="none" w:sz="0" w:space="0" w:color="auto"/>
            <w:bottom w:val="none" w:sz="0" w:space="0" w:color="auto"/>
            <w:right w:val="none" w:sz="0" w:space="0" w:color="auto"/>
          </w:divBdr>
        </w:div>
        <w:div w:id="1883515667">
          <w:marLeft w:val="0"/>
          <w:marRight w:val="0"/>
          <w:marTop w:val="0"/>
          <w:marBottom w:val="0"/>
          <w:divBdr>
            <w:top w:val="none" w:sz="0" w:space="0" w:color="auto"/>
            <w:left w:val="none" w:sz="0" w:space="0" w:color="auto"/>
            <w:bottom w:val="none" w:sz="0" w:space="0" w:color="auto"/>
            <w:right w:val="none" w:sz="0" w:space="0" w:color="auto"/>
          </w:divBdr>
        </w:div>
        <w:div w:id="215892632">
          <w:marLeft w:val="0"/>
          <w:marRight w:val="0"/>
          <w:marTop w:val="0"/>
          <w:marBottom w:val="0"/>
          <w:divBdr>
            <w:top w:val="none" w:sz="0" w:space="0" w:color="auto"/>
            <w:left w:val="none" w:sz="0" w:space="0" w:color="auto"/>
            <w:bottom w:val="none" w:sz="0" w:space="0" w:color="auto"/>
            <w:right w:val="none" w:sz="0" w:space="0" w:color="auto"/>
          </w:divBdr>
        </w:div>
        <w:div w:id="1485781868">
          <w:marLeft w:val="0"/>
          <w:marRight w:val="0"/>
          <w:marTop w:val="0"/>
          <w:marBottom w:val="0"/>
          <w:divBdr>
            <w:top w:val="none" w:sz="0" w:space="0" w:color="auto"/>
            <w:left w:val="none" w:sz="0" w:space="0" w:color="auto"/>
            <w:bottom w:val="none" w:sz="0" w:space="0" w:color="auto"/>
            <w:right w:val="none" w:sz="0" w:space="0" w:color="auto"/>
          </w:divBdr>
        </w:div>
        <w:div w:id="916012678">
          <w:marLeft w:val="0"/>
          <w:marRight w:val="0"/>
          <w:marTop w:val="0"/>
          <w:marBottom w:val="0"/>
          <w:divBdr>
            <w:top w:val="none" w:sz="0" w:space="0" w:color="auto"/>
            <w:left w:val="none" w:sz="0" w:space="0" w:color="auto"/>
            <w:bottom w:val="none" w:sz="0" w:space="0" w:color="auto"/>
            <w:right w:val="none" w:sz="0" w:space="0" w:color="auto"/>
          </w:divBdr>
        </w:div>
        <w:div w:id="916091849">
          <w:marLeft w:val="0"/>
          <w:marRight w:val="0"/>
          <w:marTop w:val="0"/>
          <w:marBottom w:val="0"/>
          <w:divBdr>
            <w:top w:val="none" w:sz="0" w:space="0" w:color="auto"/>
            <w:left w:val="none" w:sz="0" w:space="0" w:color="auto"/>
            <w:bottom w:val="none" w:sz="0" w:space="0" w:color="auto"/>
            <w:right w:val="none" w:sz="0" w:space="0" w:color="auto"/>
          </w:divBdr>
        </w:div>
        <w:div w:id="481774324">
          <w:marLeft w:val="0"/>
          <w:marRight w:val="0"/>
          <w:marTop w:val="0"/>
          <w:marBottom w:val="0"/>
          <w:divBdr>
            <w:top w:val="none" w:sz="0" w:space="0" w:color="auto"/>
            <w:left w:val="none" w:sz="0" w:space="0" w:color="auto"/>
            <w:bottom w:val="none" w:sz="0" w:space="0" w:color="auto"/>
            <w:right w:val="none" w:sz="0" w:space="0" w:color="auto"/>
          </w:divBdr>
        </w:div>
      </w:divsChild>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7389806">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77978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5475387">
      <w:bodyDiv w:val="1"/>
      <w:marLeft w:val="0"/>
      <w:marRight w:val="0"/>
      <w:marTop w:val="0"/>
      <w:marBottom w:val="0"/>
      <w:divBdr>
        <w:top w:val="none" w:sz="0" w:space="0" w:color="auto"/>
        <w:left w:val="none" w:sz="0" w:space="0" w:color="auto"/>
        <w:bottom w:val="none" w:sz="0" w:space="0" w:color="auto"/>
        <w:right w:val="none" w:sz="0" w:space="0" w:color="auto"/>
      </w:divBdr>
      <w:divsChild>
        <w:div w:id="1269435511">
          <w:marLeft w:val="0"/>
          <w:marRight w:val="0"/>
          <w:marTop w:val="0"/>
          <w:marBottom w:val="0"/>
          <w:divBdr>
            <w:top w:val="none" w:sz="0" w:space="0" w:color="auto"/>
            <w:left w:val="none" w:sz="0" w:space="0" w:color="auto"/>
            <w:bottom w:val="none" w:sz="0" w:space="0" w:color="auto"/>
            <w:right w:val="none" w:sz="0" w:space="0" w:color="auto"/>
          </w:divBdr>
          <w:divsChild>
            <w:div w:id="185293382">
              <w:marLeft w:val="0"/>
              <w:marRight w:val="0"/>
              <w:marTop w:val="0"/>
              <w:marBottom w:val="0"/>
              <w:divBdr>
                <w:top w:val="none" w:sz="0" w:space="0" w:color="auto"/>
                <w:left w:val="none" w:sz="0" w:space="0" w:color="auto"/>
                <w:bottom w:val="none" w:sz="0" w:space="0" w:color="auto"/>
                <w:right w:val="none" w:sz="0" w:space="0" w:color="auto"/>
              </w:divBdr>
              <w:divsChild>
                <w:div w:id="5980024">
                  <w:marLeft w:val="0"/>
                  <w:marRight w:val="0"/>
                  <w:marTop w:val="0"/>
                  <w:marBottom w:val="0"/>
                  <w:divBdr>
                    <w:top w:val="none" w:sz="0" w:space="0" w:color="auto"/>
                    <w:left w:val="none" w:sz="0" w:space="0" w:color="auto"/>
                    <w:bottom w:val="none" w:sz="0" w:space="0" w:color="auto"/>
                    <w:right w:val="none" w:sz="0" w:space="0" w:color="auto"/>
                  </w:divBdr>
                  <w:divsChild>
                    <w:div w:id="1074620200">
                      <w:marLeft w:val="0"/>
                      <w:marRight w:val="0"/>
                      <w:marTop w:val="0"/>
                      <w:marBottom w:val="0"/>
                      <w:divBdr>
                        <w:top w:val="none" w:sz="0" w:space="0" w:color="auto"/>
                        <w:left w:val="none" w:sz="0" w:space="0" w:color="auto"/>
                        <w:bottom w:val="none" w:sz="0" w:space="0" w:color="auto"/>
                        <w:right w:val="none" w:sz="0" w:space="0" w:color="auto"/>
                      </w:divBdr>
                      <w:divsChild>
                        <w:div w:id="193466037">
                          <w:marLeft w:val="2700"/>
                          <w:marRight w:val="0"/>
                          <w:marTop w:val="0"/>
                          <w:marBottom w:val="0"/>
                          <w:divBdr>
                            <w:top w:val="none" w:sz="0" w:space="0" w:color="auto"/>
                            <w:left w:val="none" w:sz="0" w:space="0" w:color="auto"/>
                            <w:bottom w:val="none" w:sz="0" w:space="0" w:color="auto"/>
                            <w:right w:val="none" w:sz="0" w:space="0" w:color="auto"/>
                          </w:divBdr>
                          <w:divsChild>
                            <w:div w:id="818838870">
                              <w:marLeft w:val="0"/>
                              <w:marRight w:val="0"/>
                              <w:marTop w:val="0"/>
                              <w:marBottom w:val="0"/>
                              <w:divBdr>
                                <w:top w:val="none" w:sz="0" w:space="0" w:color="auto"/>
                                <w:left w:val="none" w:sz="0" w:space="0" w:color="auto"/>
                                <w:bottom w:val="none" w:sz="0" w:space="0" w:color="auto"/>
                                <w:right w:val="none" w:sz="0" w:space="0" w:color="auto"/>
                              </w:divBdr>
                              <w:divsChild>
                                <w:div w:id="55670400">
                                  <w:marLeft w:val="0"/>
                                  <w:marRight w:val="0"/>
                                  <w:marTop w:val="0"/>
                                  <w:marBottom w:val="0"/>
                                  <w:divBdr>
                                    <w:top w:val="none" w:sz="0" w:space="0" w:color="auto"/>
                                    <w:left w:val="none" w:sz="0" w:space="0" w:color="auto"/>
                                    <w:bottom w:val="none" w:sz="0" w:space="0" w:color="auto"/>
                                    <w:right w:val="none" w:sz="0" w:space="0" w:color="auto"/>
                                  </w:divBdr>
                                  <w:divsChild>
                                    <w:div w:id="2129007754">
                                      <w:marLeft w:val="0"/>
                                      <w:marRight w:val="0"/>
                                      <w:marTop w:val="0"/>
                                      <w:marBottom w:val="0"/>
                                      <w:divBdr>
                                        <w:top w:val="none" w:sz="0" w:space="0" w:color="auto"/>
                                        <w:left w:val="none" w:sz="0" w:space="0" w:color="auto"/>
                                        <w:bottom w:val="none" w:sz="0" w:space="0" w:color="auto"/>
                                        <w:right w:val="none" w:sz="0" w:space="0" w:color="auto"/>
                                      </w:divBdr>
                                      <w:divsChild>
                                        <w:div w:id="106973329">
                                          <w:marLeft w:val="0"/>
                                          <w:marRight w:val="0"/>
                                          <w:marTop w:val="90"/>
                                          <w:marBottom w:val="0"/>
                                          <w:divBdr>
                                            <w:top w:val="none" w:sz="0" w:space="0" w:color="auto"/>
                                            <w:left w:val="none" w:sz="0" w:space="0" w:color="auto"/>
                                            <w:bottom w:val="none" w:sz="0" w:space="0" w:color="auto"/>
                                            <w:right w:val="none" w:sz="0" w:space="0" w:color="auto"/>
                                          </w:divBdr>
                                          <w:divsChild>
                                            <w:div w:id="1534684571">
                                              <w:marLeft w:val="0"/>
                                              <w:marRight w:val="0"/>
                                              <w:marTop w:val="0"/>
                                              <w:marBottom w:val="0"/>
                                              <w:divBdr>
                                                <w:top w:val="none" w:sz="0" w:space="0" w:color="auto"/>
                                                <w:left w:val="none" w:sz="0" w:space="0" w:color="auto"/>
                                                <w:bottom w:val="none" w:sz="0" w:space="0" w:color="auto"/>
                                                <w:right w:val="none" w:sz="0" w:space="0" w:color="auto"/>
                                              </w:divBdr>
                                              <w:divsChild>
                                                <w:div w:id="919021196">
                                                  <w:marLeft w:val="0"/>
                                                  <w:marRight w:val="0"/>
                                                  <w:marTop w:val="0"/>
                                                  <w:marBottom w:val="450"/>
                                                  <w:divBdr>
                                                    <w:top w:val="none" w:sz="0" w:space="0" w:color="auto"/>
                                                    <w:left w:val="none" w:sz="0" w:space="0" w:color="auto"/>
                                                    <w:bottom w:val="none" w:sz="0" w:space="0" w:color="auto"/>
                                                    <w:right w:val="none" w:sz="0" w:space="0" w:color="auto"/>
                                                  </w:divBdr>
                                                  <w:divsChild>
                                                    <w:div w:id="824443408">
                                                      <w:marLeft w:val="0"/>
                                                      <w:marRight w:val="0"/>
                                                      <w:marTop w:val="0"/>
                                                      <w:marBottom w:val="0"/>
                                                      <w:divBdr>
                                                        <w:top w:val="none" w:sz="0" w:space="0" w:color="auto"/>
                                                        <w:left w:val="none" w:sz="0" w:space="0" w:color="auto"/>
                                                        <w:bottom w:val="none" w:sz="0" w:space="0" w:color="auto"/>
                                                        <w:right w:val="none" w:sz="0" w:space="0" w:color="auto"/>
                                                      </w:divBdr>
                                                      <w:divsChild>
                                                        <w:div w:id="639190092">
                                                          <w:marLeft w:val="0"/>
                                                          <w:marRight w:val="0"/>
                                                          <w:marTop w:val="0"/>
                                                          <w:marBottom w:val="0"/>
                                                          <w:divBdr>
                                                            <w:top w:val="none" w:sz="0" w:space="0" w:color="auto"/>
                                                            <w:left w:val="none" w:sz="0" w:space="0" w:color="auto"/>
                                                            <w:bottom w:val="none" w:sz="0" w:space="0" w:color="auto"/>
                                                            <w:right w:val="none" w:sz="0" w:space="0" w:color="auto"/>
                                                          </w:divBdr>
                                                          <w:divsChild>
                                                            <w:div w:id="865485092">
                                                              <w:marLeft w:val="0"/>
                                                              <w:marRight w:val="0"/>
                                                              <w:marTop w:val="0"/>
                                                              <w:marBottom w:val="0"/>
                                                              <w:divBdr>
                                                                <w:top w:val="none" w:sz="0" w:space="0" w:color="auto"/>
                                                                <w:left w:val="none" w:sz="0" w:space="0" w:color="auto"/>
                                                                <w:bottom w:val="none" w:sz="0" w:space="0" w:color="auto"/>
                                                                <w:right w:val="none" w:sz="0" w:space="0" w:color="auto"/>
                                                              </w:divBdr>
                                                              <w:divsChild>
                                                                <w:div w:id="1020934953">
                                                                  <w:marLeft w:val="0"/>
                                                                  <w:marRight w:val="0"/>
                                                                  <w:marTop w:val="0"/>
                                                                  <w:marBottom w:val="0"/>
                                                                  <w:divBdr>
                                                                    <w:top w:val="none" w:sz="0" w:space="0" w:color="auto"/>
                                                                    <w:left w:val="none" w:sz="0" w:space="0" w:color="auto"/>
                                                                    <w:bottom w:val="none" w:sz="0" w:space="0" w:color="auto"/>
                                                                    <w:right w:val="none" w:sz="0" w:space="0" w:color="auto"/>
                                                                  </w:divBdr>
                                                                  <w:divsChild>
                                                                    <w:div w:id="2037003376">
                                                                      <w:marLeft w:val="0"/>
                                                                      <w:marRight w:val="0"/>
                                                                      <w:marTop w:val="0"/>
                                                                      <w:marBottom w:val="0"/>
                                                                      <w:divBdr>
                                                                        <w:top w:val="none" w:sz="0" w:space="0" w:color="auto"/>
                                                                        <w:left w:val="none" w:sz="0" w:space="0" w:color="auto"/>
                                                                        <w:bottom w:val="none" w:sz="0" w:space="0" w:color="auto"/>
                                                                        <w:right w:val="none" w:sz="0" w:space="0" w:color="auto"/>
                                                                      </w:divBdr>
                                                                      <w:divsChild>
                                                                        <w:div w:id="1324312406">
                                                                          <w:marLeft w:val="0"/>
                                                                          <w:marRight w:val="0"/>
                                                                          <w:marTop w:val="0"/>
                                                                          <w:marBottom w:val="0"/>
                                                                          <w:divBdr>
                                                                            <w:top w:val="none" w:sz="0" w:space="0" w:color="auto"/>
                                                                            <w:left w:val="none" w:sz="0" w:space="0" w:color="auto"/>
                                                                            <w:bottom w:val="none" w:sz="0" w:space="0" w:color="auto"/>
                                                                            <w:right w:val="none" w:sz="0" w:space="0" w:color="auto"/>
                                                                          </w:divBdr>
                                                                          <w:divsChild>
                                                                            <w:div w:id="2007436191">
                                                                              <w:marLeft w:val="0"/>
                                                                              <w:marRight w:val="0"/>
                                                                              <w:marTop w:val="0"/>
                                                                              <w:marBottom w:val="0"/>
                                                                              <w:divBdr>
                                                                                <w:top w:val="none" w:sz="0" w:space="0" w:color="auto"/>
                                                                                <w:left w:val="none" w:sz="0" w:space="0" w:color="auto"/>
                                                                                <w:bottom w:val="none" w:sz="0" w:space="0" w:color="auto"/>
                                                                                <w:right w:val="none" w:sz="0" w:space="0" w:color="auto"/>
                                                                              </w:divBdr>
                                                                              <w:divsChild>
                                                                                <w:div w:id="748887535">
                                                                                  <w:marLeft w:val="0"/>
                                                                                  <w:marRight w:val="0"/>
                                                                                  <w:marTop w:val="0"/>
                                                                                  <w:marBottom w:val="0"/>
                                                                                  <w:divBdr>
                                                                                    <w:top w:val="none" w:sz="0" w:space="0" w:color="auto"/>
                                                                                    <w:left w:val="none" w:sz="0" w:space="0" w:color="auto"/>
                                                                                    <w:bottom w:val="none" w:sz="0" w:space="0" w:color="auto"/>
                                                                                    <w:right w:val="none" w:sz="0" w:space="0" w:color="auto"/>
                                                                                  </w:divBdr>
                                                                                  <w:divsChild>
                                                                                    <w:div w:id="1472206927">
                                                                                      <w:marLeft w:val="0"/>
                                                                                      <w:marRight w:val="0"/>
                                                                                      <w:marTop w:val="0"/>
                                                                                      <w:marBottom w:val="0"/>
                                                                                      <w:divBdr>
                                                                                        <w:top w:val="none" w:sz="0" w:space="0" w:color="auto"/>
                                                                                        <w:left w:val="none" w:sz="0" w:space="0" w:color="auto"/>
                                                                                        <w:bottom w:val="none" w:sz="0" w:space="0" w:color="auto"/>
                                                                                        <w:right w:val="none" w:sz="0" w:space="0" w:color="auto"/>
                                                                                      </w:divBdr>
                                                                                      <w:divsChild>
                                                                                        <w:div w:id="674378307">
                                                                                          <w:marLeft w:val="0"/>
                                                                                          <w:marRight w:val="0"/>
                                                                                          <w:marTop w:val="0"/>
                                                                                          <w:marBottom w:val="0"/>
                                                                                          <w:divBdr>
                                                                                            <w:top w:val="none" w:sz="0" w:space="0" w:color="auto"/>
                                                                                            <w:left w:val="none" w:sz="0" w:space="0" w:color="auto"/>
                                                                                            <w:bottom w:val="none" w:sz="0" w:space="0" w:color="auto"/>
                                                                                            <w:right w:val="none" w:sz="0" w:space="0" w:color="auto"/>
                                                                                          </w:divBdr>
                                                                                          <w:divsChild>
                                                                                            <w:div w:id="586041130">
                                                                                              <w:marLeft w:val="0"/>
                                                                                              <w:marRight w:val="0"/>
                                                                                              <w:marTop w:val="0"/>
                                                                                              <w:marBottom w:val="0"/>
                                                                                              <w:divBdr>
                                                                                                <w:top w:val="none" w:sz="0" w:space="0" w:color="auto"/>
                                                                                                <w:left w:val="none" w:sz="0" w:space="0" w:color="auto"/>
                                                                                                <w:bottom w:val="none" w:sz="0" w:space="0" w:color="auto"/>
                                                                                                <w:right w:val="none" w:sz="0" w:space="0" w:color="auto"/>
                                                                                              </w:divBdr>
                                                                                              <w:divsChild>
                                                                                                <w:div w:id="642582643">
                                                                                                  <w:marLeft w:val="0"/>
                                                                                                  <w:marRight w:val="0"/>
                                                                                                  <w:marTop w:val="0"/>
                                                                                                  <w:marBottom w:val="0"/>
                                                                                                  <w:divBdr>
                                                                                                    <w:top w:val="none" w:sz="0" w:space="0" w:color="auto"/>
                                                                                                    <w:left w:val="none" w:sz="0" w:space="0" w:color="auto"/>
                                                                                                    <w:bottom w:val="none" w:sz="0" w:space="0" w:color="auto"/>
                                                                                                    <w:right w:val="none" w:sz="0" w:space="0" w:color="auto"/>
                                                                                                  </w:divBdr>
                                                                                                  <w:divsChild>
                                                                                                    <w:div w:id="1434739029">
                                                                                                      <w:marLeft w:val="0"/>
                                                                                                      <w:marRight w:val="0"/>
                                                                                                      <w:marTop w:val="0"/>
                                                                                                      <w:marBottom w:val="0"/>
                                                                                                      <w:divBdr>
                                                                                                        <w:top w:val="none" w:sz="0" w:space="0" w:color="auto"/>
                                                                                                        <w:left w:val="none" w:sz="0" w:space="0" w:color="auto"/>
                                                                                                        <w:bottom w:val="none" w:sz="0" w:space="0" w:color="auto"/>
                                                                                                        <w:right w:val="none" w:sz="0" w:space="0" w:color="auto"/>
                                                                                                      </w:divBdr>
                                                                                                      <w:divsChild>
                                                                                                        <w:div w:id="1702783432">
                                                                                                          <w:marLeft w:val="0"/>
                                                                                                          <w:marRight w:val="0"/>
                                                                                                          <w:marTop w:val="0"/>
                                                                                                          <w:marBottom w:val="0"/>
                                                                                                          <w:divBdr>
                                                                                                            <w:top w:val="none" w:sz="0" w:space="0" w:color="auto"/>
                                                                                                            <w:left w:val="none" w:sz="0" w:space="0" w:color="auto"/>
                                                                                                            <w:bottom w:val="none" w:sz="0" w:space="0" w:color="auto"/>
                                                                                                            <w:right w:val="none" w:sz="0" w:space="0" w:color="auto"/>
                                                                                                          </w:divBdr>
                                                                                                          <w:divsChild>
                                                                                                            <w:div w:id="1132403416">
                                                                                                              <w:marLeft w:val="0"/>
                                                                                                              <w:marRight w:val="0"/>
                                                                                                              <w:marTop w:val="0"/>
                                                                                                              <w:marBottom w:val="0"/>
                                                                                                              <w:divBdr>
                                                                                                                <w:top w:val="none" w:sz="0" w:space="0" w:color="auto"/>
                                                                                                                <w:left w:val="none" w:sz="0" w:space="0" w:color="auto"/>
                                                                                                                <w:bottom w:val="none" w:sz="0" w:space="0" w:color="auto"/>
                                                                                                                <w:right w:val="none" w:sz="0" w:space="0" w:color="auto"/>
                                                                                                              </w:divBdr>
                                                                                                              <w:divsChild>
                                                                                                                <w:div w:id="448209947">
                                                                                                                  <w:marLeft w:val="0"/>
                                                                                                                  <w:marRight w:val="0"/>
                                                                                                                  <w:marTop w:val="0"/>
                                                                                                                  <w:marBottom w:val="0"/>
                                                                                                                  <w:divBdr>
                                                                                                                    <w:top w:val="none" w:sz="0" w:space="0" w:color="auto"/>
                                                                                                                    <w:left w:val="none" w:sz="0" w:space="0" w:color="auto"/>
                                                                                                                    <w:bottom w:val="none" w:sz="0" w:space="0" w:color="auto"/>
                                                                                                                    <w:right w:val="none" w:sz="0" w:space="0" w:color="auto"/>
                                                                                                                  </w:divBdr>
                                                                                                                  <w:divsChild>
                                                                                                                    <w:div w:id="1686512440">
                                                                                                                      <w:marLeft w:val="300"/>
                                                                                                                      <w:marRight w:val="0"/>
                                                                                                                      <w:marTop w:val="0"/>
                                                                                                                      <w:marBottom w:val="0"/>
                                                                                                                      <w:divBdr>
                                                                                                                        <w:top w:val="none" w:sz="0" w:space="0" w:color="auto"/>
                                                                                                                        <w:left w:val="none" w:sz="0" w:space="0" w:color="auto"/>
                                                                                                                        <w:bottom w:val="none" w:sz="0" w:space="0" w:color="auto"/>
                                                                                                                        <w:right w:val="none" w:sz="0" w:space="0" w:color="auto"/>
                                                                                                                      </w:divBdr>
                                                                                                                      <w:divsChild>
                                                                                                                        <w:div w:id="238828914">
                                                                                                                          <w:marLeft w:val="0"/>
                                                                                                                          <w:marRight w:val="0"/>
                                                                                                                          <w:marTop w:val="0"/>
                                                                                                                          <w:marBottom w:val="0"/>
                                                                                                                          <w:divBdr>
                                                                                                                            <w:top w:val="none" w:sz="0" w:space="0" w:color="auto"/>
                                                                                                                            <w:left w:val="none" w:sz="0" w:space="0" w:color="auto"/>
                                                                                                                            <w:bottom w:val="none" w:sz="0" w:space="0" w:color="auto"/>
                                                                                                                            <w:right w:val="none" w:sz="0" w:space="0" w:color="auto"/>
                                                                                                                          </w:divBdr>
                                                                                                                          <w:divsChild>
                                                                                                                            <w:div w:id="98254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6160360">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1258534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31282348">
      <w:bodyDiv w:val="1"/>
      <w:marLeft w:val="0"/>
      <w:marRight w:val="0"/>
      <w:marTop w:val="0"/>
      <w:marBottom w:val="0"/>
      <w:divBdr>
        <w:top w:val="none" w:sz="0" w:space="0" w:color="auto"/>
        <w:left w:val="none" w:sz="0" w:space="0" w:color="auto"/>
        <w:bottom w:val="none" w:sz="0" w:space="0" w:color="auto"/>
        <w:right w:val="none" w:sz="0" w:space="0" w:color="auto"/>
      </w:divBdr>
      <w:divsChild>
        <w:div w:id="876624435">
          <w:marLeft w:val="0"/>
          <w:marRight w:val="0"/>
          <w:marTop w:val="0"/>
          <w:marBottom w:val="0"/>
          <w:divBdr>
            <w:top w:val="none" w:sz="0" w:space="0" w:color="auto"/>
            <w:left w:val="none" w:sz="0" w:space="0" w:color="auto"/>
            <w:bottom w:val="none" w:sz="0" w:space="0" w:color="auto"/>
            <w:right w:val="none" w:sz="0" w:space="0" w:color="auto"/>
          </w:divBdr>
          <w:divsChild>
            <w:div w:id="713309713">
              <w:marLeft w:val="0"/>
              <w:marRight w:val="0"/>
              <w:marTop w:val="0"/>
              <w:marBottom w:val="0"/>
              <w:divBdr>
                <w:top w:val="none" w:sz="0" w:space="0" w:color="auto"/>
                <w:left w:val="none" w:sz="0" w:space="0" w:color="auto"/>
                <w:bottom w:val="none" w:sz="0" w:space="0" w:color="auto"/>
                <w:right w:val="none" w:sz="0" w:space="0" w:color="auto"/>
              </w:divBdr>
              <w:divsChild>
                <w:div w:id="1529758015">
                  <w:marLeft w:val="0"/>
                  <w:marRight w:val="0"/>
                  <w:marTop w:val="0"/>
                  <w:marBottom w:val="0"/>
                  <w:divBdr>
                    <w:top w:val="none" w:sz="0" w:space="0" w:color="auto"/>
                    <w:left w:val="none" w:sz="0" w:space="0" w:color="auto"/>
                    <w:bottom w:val="none" w:sz="0" w:space="0" w:color="auto"/>
                    <w:right w:val="none" w:sz="0" w:space="0" w:color="auto"/>
                  </w:divBdr>
                  <w:divsChild>
                    <w:div w:id="2039310572">
                      <w:marLeft w:val="0"/>
                      <w:marRight w:val="0"/>
                      <w:marTop w:val="0"/>
                      <w:marBottom w:val="420"/>
                      <w:divBdr>
                        <w:top w:val="none" w:sz="0" w:space="0" w:color="auto"/>
                        <w:left w:val="none" w:sz="0" w:space="0" w:color="auto"/>
                        <w:bottom w:val="none" w:sz="0" w:space="0" w:color="auto"/>
                        <w:right w:val="none" w:sz="0" w:space="0" w:color="auto"/>
                      </w:divBdr>
                      <w:divsChild>
                        <w:div w:id="92333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1195796">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6389150">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081081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BAAC12-EDCA-474F-B0D1-940501A368D3}">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8038</Words>
  <Characters>45820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 Hatcher</cp:lastModifiedBy>
  <cp:revision>2</cp:revision>
  <cp:lastPrinted>2021-05-31T08:53:00Z</cp:lastPrinted>
  <dcterms:created xsi:type="dcterms:W3CDTF">2021-05-31T10:29:00Z</dcterms:created>
  <dcterms:modified xsi:type="dcterms:W3CDTF">2021-05-31T10:29:00Z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83d2ec25-b1de-404c-9c94-a64b948ceccb</vt:lpwstr>
  </property>
  <property fmtid="{D5CDD505-2E9C-101B-9397-08002B2CF9AE}" pid="4" name="Classification">
    <vt:lpwstr>OFFICIAL</vt:lpwstr>
  </property>
  <property fmtid="{D5CDD505-2E9C-101B-9397-08002B2CF9AE}" pid="5" name="Visibility">
    <vt:lpwstr>NOT VISIBLE</vt:lpwstr>
  </property>
</Properties>
</file>