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2C078E63" wp14:textId="77777777"/>
    <w:p w:rsidR="763556B8" w:rsidRDefault="763556B8" w14:paraId="30F52183" w14:textId="5423754E"/>
    <w:p w:rsidR="763556B8" w:rsidRDefault="763556B8" w14:paraId="6C580AF9" w14:textId="487FBCCF"/>
    <w:p w:rsidR="763556B8" w:rsidRDefault="763556B8" w14:paraId="6D911ACB" w14:textId="028448EF"/>
    <w:p w:rsidR="763556B8" w:rsidRDefault="763556B8" w14:paraId="5DE4DC51" w14:textId="2D57DA39"/>
    <w:p w:rsidR="763556B8" w:rsidRDefault="763556B8" w14:paraId="6AF28A78" w14:textId="36958739"/>
    <w:p w:rsidR="763556B8" w:rsidRDefault="763556B8" w14:paraId="000A9ECF" w14:textId="67BAF367"/>
    <w:p w:rsidR="763556B8" w:rsidRDefault="763556B8" w14:paraId="6341C707" w14:textId="4084789A"/>
    <w:p w:rsidR="763556B8" w:rsidRDefault="763556B8" w14:paraId="176EC235" w14:textId="6A244350"/>
    <w:p w:rsidR="763556B8" w:rsidRDefault="763556B8" w14:paraId="0374A20F" w14:textId="55C33402"/>
    <w:p w:rsidR="763556B8" w:rsidRDefault="763556B8" w14:paraId="4B9326E4" w14:textId="38E19CD3"/>
    <w:p w:rsidR="763556B8" w:rsidRDefault="763556B8" w14:paraId="7B62092D" w14:textId="2A41D18B"/>
    <w:p w:rsidR="763556B8" w:rsidRDefault="763556B8" w14:paraId="721098A1" w14:textId="10D3AD91"/>
    <w:p w:rsidR="763556B8" w:rsidRDefault="763556B8" w14:paraId="07193030" w14:textId="133669E6"/>
    <w:p w:rsidR="763556B8" w:rsidRDefault="763556B8" w14:paraId="7F67A2EC" w14:textId="00FE64CB"/>
    <w:p w:rsidR="763556B8" w:rsidRDefault="763556B8" w14:paraId="50E1643F" w14:textId="5A680B4D"/>
    <w:p w:rsidR="763556B8" w:rsidRDefault="763556B8" w14:paraId="14A8D8DB" w14:textId="4B2B24B8"/>
    <w:p w:rsidR="763556B8" w:rsidRDefault="763556B8" w14:paraId="0427D29C" w14:textId="10EAE080"/>
    <w:p w:rsidR="763556B8" w:rsidRDefault="763556B8" w14:paraId="0D91F279" w14:textId="43F3E982"/>
    <w:p w:rsidR="763556B8" w:rsidRDefault="763556B8" w14:paraId="7DED9CB0" w14:textId="6784F3D1"/>
    <w:p w:rsidR="763556B8" w:rsidRDefault="763556B8" w14:paraId="5C38F2FB" w14:textId="6300A10C"/>
    <w:p w:rsidR="763556B8" w:rsidRDefault="763556B8" w14:paraId="63773B82" w14:textId="1CC18EF5"/>
    <w:p w:rsidR="763556B8" w:rsidRDefault="763556B8" w14:paraId="4DCD7B58" w14:textId="66B7814E"/>
    <w:p w:rsidR="763556B8" w:rsidRDefault="763556B8" w14:paraId="2543E2C2" w14:textId="1369D211"/>
    <w:p w:rsidR="763556B8" w:rsidRDefault="763556B8" w14:paraId="252827E9" w14:textId="0A4F4D58"/>
    <w:p w:rsidR="763556B8" w:rsidRDefault="763556B8" w14:paraId="712FB69E" w14:textId="22137406"/>
    <w:p w:rsidR="763556B8" w:rsidP="763556B8" w:rsidRDefault="763556B8" w14:paraId="4029E160" w14:textId="20B658AB">
      <w:pPr>
        <w:pStyle w:val="Normal"/>
      </w:pPr>
    </w:p>
    <w:p w:rsidR="5DCC9AB9" w:rsidP="763556B8" w:rsidRDefault="5DCC9AB9" w14:paraId="2CF98439" w14:textId="0D86E4BD">
      <w:pPr>
        <w:shd w:val="clear" w:color="auto" w:fill="FFFFFF" w:themeFill="background1"/>
        <w:spacing w:before="0" w:beforeAutospacing="off" w:after="224" w:afterAutospacing="off"/>
        <w:ind w:left="0"/>
        <w:rPr>
          <w:rFonts w:ascii="Times New Roman" w:hAnsi="Times New Roman" w:eastAsia="Times New Roman" w:cs="Times New Roman"/>
          <w:b w:val="1"/>
          <w:bCs w:val="1"/>
          <w:i w:val="0"/>
          <w:iCs w:val="0"/>
          <w:caps w:val="0"/>
          <w:smallCaps w:val="0"/>
          <w:noProof w:val="0"/>
          <w:color w:val="242424"/>
          <w:sz w:val="36"/>
          <w:szCs w:val="36"/>
          <w:lang w:val="en-US"/>
        </w:rPr>
      </w:pPr>
      <w:r w:rsidRPr="763556B8" w:rsidR="5DCC9AB9">
        <w:rPr>
          <w:rFonts w:ascii="Times New Roman" w:hAnsi="Times New Roman" w:eastAsia="Times New Roman" w:cs="Times New Roman"/>
          <w:b w:val="1"/>
          <w:bCs w:val="1"/>
          <w:i w:val="0"/>
          <w:iCs w:val="0"/>
          <w:caps w:val="0"/>
          <w:smallCaps w:val="0"/>
          <w:noProof w:val="0"/>
          <w:color w:val="242424"/>
          <w:sz w:val="36"/>
          <w:szCs w:val="36"/>
          <w:lang w:val="en-US"/>
        </w:rPr>
        <w:t>Staff Burnout</w:t>
      </w:r>
    </w:p>
    <w:p w:rsidR="4D112B3E" w:rsidP="763556B8" w:rsidRDefault="4D112B3E" w14:paraId="4A6F584B" w14:textId="5719C295">
      <w:pPr>
        <w:pStyle w:val="Normal"/>
        <w:shd w:val="clear" w:color="auto" w:fill="FFFFFF" w:themeFill="background1"/>
        <w:spacing w:before="0" w:beforeAutospacing="off" w:after="224" w:afterAutospacing="off"/>
        <w:ind w:left="0"/>
        <w:rPr>
          <w:rFonts w:ascii="Times New Roman" w:hAnsi="Times New Roman" w:eastAsia="Times New Roman" w:cs="Times New Roman"/>
          <w:b w:val="1"/>
          <w:bCs w:val="1"/>
          <w:i w:val="0"/>
          <w:iCs w:val="0"/>
          <w:caps w:val="0"/>
          <w:smallCaps w:val="0"/>
          <w:noProof w:val="0"/>
          <w:color w:val="242424"/>
          <w:sz w:val="36"/>
          <w:szCs w:val="36"/>
          <w:lang w:val="en-US"/>
        </w:rPr>
      </w:pPr>
      <w:r w:rsidRPr="763556B8" w:rsidR="4D112B3E">
        <w:rPr>
          <w:rFonts w:ascii="Times New Roman" w:hAnsi="Times New Roman" w:eastAsia="Times New Roman" w:cs="Times New Roman"/>
          <w:b w:val="1"/>
          <w:bCs w:val="1"/>
          <w:i w:val="0"/>
          <w:iCs w:val="0"/>
          <w:caps w:val="0"/>
          <w:smallCaps w:val="0"/>
          <w:noProof w:val="0"/>
          <w:color w:val="242424"/>
          <w:sz w:val="36"/>
          <w:szCs w:val="36"/>
          <w:lang w:val="en-US"/>
        </w:rPr>
        <w:t>Introduction</w:t>
      </w:r>
    </w:p>
    <w:p w:rsidR="4D112B3E" w:rsidP="763556B8" w:rsidRDefault="4D112B3E" w14:paraId="7E144EEE" w14:textId="0223F96D">
      <w:pPr>
        <w:pStyle w:val="Normal"/>
        <w:shd w:val="clear" w:color="auto" w:fill="FFFFFF" w:themeFill="background1"/>
        <w:spacing w:before="0" w:beforeAutospacing="off" w:after="180" w:afterAutospacing="off"/>
        <w:rPr>
          <w:rFonts w:ascii="Arial" w:hAnsi="Arial" w:eastAsia="Arial" w:cs="Arial"/>
          <w:b w:val="0"/>
          <w:bCs w:val="0"/>
          <w:i w:val="0"/>
          <w:iCs w:val="0"/>
          <w:caps w:val="0"/>
          <w:smallCaps w:val="0"/>
          <w:noProof w:val="0"/>
          <w:color w:val="242424"/>
          <w:sz w:val="22"/>
          <w:szCs w:val="22"/>
          <w:lang w:val="en-US"/>
        </w:rPr>
      </w:pPr>
      <w:r w:rsidRPr="763556B8" w:rsidR="4D112B3E">
        <w:rPr>
          <w:rFonts w:ascii="Arial" w:hAnsi="Arial" w:eastAsia="Arial" w:cs="Arial"/>
          <w:b w:val="0"/>
          <w:bCs w:val="0"/>
          <w:i w:val="0"/>
          <w:iCs w:val="0"/>
          <w:caps w:val="0"/>
          <w:smallCaps w:val="0"/>
          <w:noProof w:val="0"/>
          <w:color w:val="242424"/>
          <w:sz w:val="22"/>
          <w:szCs w:val="22"/>
          <w:lang w:val="en-US"/>
        </w:rPr>
        <w:t xml:space="preserve">Staff burnout is a serious and growing problem in the UK health and social care sector. Many workers experience </w:t>
      </w:r>
      <w:r w:rsidRPr="763556B8" w:rsidR="4D112B3E">
        <w:rPr>
          <w:rFonts w:ascii="Arial" w:hAnsi="Arial" w:eastAsia="Arial" w:cs="Arial"/>
          <w:b w:val="0"/>
          <w:bCs w:val="0"/>
          <w:i w:val="0"/>
          <w:iCs w:val="0"/>
          <w:caps w:val="0"/>
          <w:smallCaps w:val="0"/>
          <w:noProof w:val="0"/>
          <w:color w:val="242424"/>
          <w:sz w:val="22"/>
          <w:szCs w:val="22"/>
          <w:lang w:val="en-US"/>
        </w:rPr>
        <w:t>high levels</w:t>
      </w:r>
      <w:r w:rsidRPr="763556B8" w:rsidR="4D112B3E">
        <w:rPr>
          <w:rFonts w:ascii="Arial" w:hAnsi="Arial" w:eastAsia="Arial" w:cs="Arial"/>
          <w:b w:val="0"/>
          <w:bCs w:val="0"/>
          <w:i w:val="0"/>
          <w:iCs w:val="0"/>
          <w:caps w:val="0"/>
          <w:smallCaps w:val="0"/>
          <w:noProof w:val="0"/>
          <w:color w:val="242424"/>
          <w:sz w:val="22"/>
          <w:szCs w:val="22"/>
          <w:lang w:val="en-US"/>
        </w:rPr>
        <w:t xml:space="preserve"> of stress because of heavy workloads, staff shortages, and emotional pressure. Burnout can affect workers’ mental and physical health. It may also reduce the quality of care given to service users. This report focuses on staff burnout among frontline health and social care workers in the UK. It explains why burnout is </w:t>
      </w:r>
      <w:r w:rsidRPr="763556B8" w:rsidR="4D112B3E">
        <w:rPr>
          <w:rFonts w:ascii="Arial" w:hAnsi="Arial" w:eastAsia="Arial" w:cs="Arial"/>
          <w:b w:val="0"/>
          <w:bCs w:val="0"/>
          <w:i w:val="0"/>
          <w:iCs w:val="0"/>
          <w:caps w:val="0"/>
          <w:smallCaps w:val="0"/>
          <w:noProof w:val="0"/>
          <w:color w:val="242424"/>
          <w:sz w:val="22"/>
          <w:szCs w:val="22"/>
          <w:lang w:val="en-US"/>
        </w:rPr>
        <w:t>an important issue</w:t>
      </w:r>
      <w:r w:rsidRPr="763556B8" w:rsidR="4D112B3E">
        <w:rPr>
          <w:rFonts w:ascii="Arial" w:hAnsi="Arial" w:eastAsia="Arial" w:cs="Arial"/>
          <w:b w:val="0"/>
          <w:bCs w:val="0"/>
          <w:i w:val="0"/>
          <w:iCs w:val="0"/>
          <w:caps w:val="0"/>
          <w:smallCaps w:val="0"/>
          <w:noProof w:val="0"/>
          <w:color w:val="242424"/>
          <w:sz w:val="22"/>
          <w:szCs w:val="22"/>
          <w:lang w:val="en-US"/>
        </w:rPr>
        <w:t>, who is affected, and why it matters. The report also outlines how a small research study could be planned, including research methods and data collection. Finally, it reflects the importance of this topic for professional learning and development.</w:t>
      </w:r>
    </w:p>
    <w:p w:rsidR="763556B8" w:rsidP="763556B8" w:rsidRDefault="763556B8" w14:paraId="1716AE5B" w14:textId="4B1EDA03">
      <w:pPr>
        <w:rPr>
          <w:rFonts w:ascii="Arial" w:hAnsi="Arial" w:eastAsia="Arial" w:cs="Arial"/>
          <w:sz w:val="22"/>
          <w:szCs w:val="22"/>
        </w:rPr>
      </w:pPr>
    </w:p>
    <w:p w:rsidR="763556B8" w:rsidP="763556B8" w:rsidRDefault="763556B8" w14:paraId="5667B3C7" w14:textId="7FE50A20">
      <w:pPr>
        <w:rPr>
          <w:rFonts w:ascii="Arial" w:hAnsi="Arial" w:eastAsia="Arial" w:cs="Arial"/>
          <w:sz w:val="22"/>
          <w:szCs w:val="22"/>
        </w:rPr>
      </w:pPr>
    </w:p>
    <w:p w:rsidR="763556B8" w:rsidP="763556B8" w:rsidRDefault="763556B8" w14:paraId="03DAE3E8" w14:textId="3E9840EB">
      <w:pPr>
        <w:rPr>
          <w:rFonts w:ascii="Arial" w:hAnsi="Arial" w:eastAsia="Arial" w:cs="Arial"/>
          <w:sz w:val="22"/>
          <w:szCs w:val="22"/>
        </w:rPr>
      </w:pPr>
    </w:p>
    <w:p w:rsidR="763556B8" w:rsidP="763556B8" w:rsidRDefault="763556B8" w14:paraId="4A4270DE" w14:textId="1333F5D4">
      <w:pPr>
        <w:rPr>
          <w:rFonts w:ascii="Arial" w:hAnsi="Arial" w:eastAsia="Arial" w:cs="Arial"/>
          <w:sz w:val="22"/>
          <w:szCs w:val="22"/>
        </w:rPr>
      </w:pPr>
    </w:p>
    <w:p w:rsidR="763556B8" w:rsidP="763556B8" w:rsidRDefault="763556B8" w14:paraId="6E7F214B" w14:textId="6604CDAA">
      <w:pPr>
        <w:rPr>
          <w:rFonts w:ascii="Arial" w:hAnsi="Arial" w:eastAsia="Arial" w:cs="Arial"/>
          <w:sz w:val="22"/>
          <w:szCs w:val="22"/>
        </w:rPr>
      </w:pPr>
    </w:p>
    <w:p w:rsidR="763556B8" w:rsidP="763556B8" w:rsidRDefault="763556B8" w14:paraId="625CB28D" w14:textId="5905371A">
      <w:pPr>
        <w:rPr>
          <w:rFonts w:ascii="Arial" w:hAnsi="Arial" w:eastAsia="Arial" w:cs="Arial"/>
          <w:sz w:val="22"/>
          <w:szCs w:val="22"/>
        </w:rPr>
      </w:pPr>
    </w:p>
    <w:p w:rsidR="763556B8" w:rsidP="763556B8" w:rsidRDefault="763556B8" w14:paraId="67373580" w14:textId="55D20126">
      <w:pPr>
        <w:rPr>
          <w:rFonts w:ascii="Arial" w:hAnsi="Arial" w:eastAsia="Arial" w:cs="Arial"/>
          <w:sz w:val="22"/>
          <w:szCs w:val="22"/>
        </w:rPr>
      </w:pPr>
    </w:p>
    <w:p w:rsidR="763556B8" w:rsidP="763556B8" w:rsidRDefault="763556B8" w14:paraId="6E126C5C" w14:textId="65F32BA8">
      <w:pPr>
        <w:rPr>
          <w:rFonts w:ascii="Arial" w:hAnsi="Arial" w:eastAsia="Arial" w:cs="Arial"/>
          <w:sz w:val="22"/>
          <w:szCs w:val="22"/>
        </w:rPr>
      </w:pPr>
    </w:p>
    <w:p w:rsidR="763556B8" w:rsidP="763556B8" w:rsidRDefault="763556B8" w14:paraId="5CB423E1" w14:textId="75A9D58F">
      <w:pPr>
        <w:rPr>
          <w:rFonts w:ascii="Arial" w:hAnsi="Arial" w:eastAsia="Arial" w:cs="Arial"/>
          <w:sz w:val="22"/>
          <w:szCs w:val="22"/>
        </w:rPr>
      </w:pPr>
    </w:p>
    <w:p w:rsidR="763556B8" w:rsidP="763556B8" w:rsidRDefault="763556B8" w14:paraId="1CAA38A5" w14:textId="47E53CB8">
      <w:pPr>
        <w:rPr>
          <w:rFonts w:ascii="Arial" w:hAnsi="Arial" w:eastAsia="Arial" w:cs="Arial"/>
          <w:sz w:val="22"/>
          <w:szCs w:val="22"/>
        </w:rPr>
      </w:pPr>
    </w:p>
    <w:p w:rsidR="763556B8" w:rsidP="763556B8" w:rsidRDefault="763556B8" w14:paraId="5B6E695A" w14:textId="00F2A0A6">
      <w:pPr>
        <w:rPr>
          <w:rFonts w:ascii="Arial" w:hAnsi="Arial" w:eastAsia="Arial" w:cs="Arial"/>
          <w:sz w:val="22"/>
          <w:szCs w:val="22"/>
        </w:rPr>
      </w:pPr>
    </w:p>
    <w:p w:rsidR="763556B8" w:rsidP="763556B8" w:rsidRDefault="763556B8" w14:paraId="055A5D7E" w14:textId="22F636B8">
      <w:pPr>
        <w:rPr>
          <w:rFonts w:ascii="Arial" w:hAnsi="Arial" w:eastAsia="Arial" w:cs="Arial"/>
          <w:sz w:val="22"/>
          <w:szCs w:val="22"/>
        </w:rPr>
      </w:pPr>
    </w:p>
    <w:p w:rsidR="763556B8" w:rsidP="763556B8" w:rsidRDefault="763556B8" w14:paraId="39A3347B" w14:textId="0F140062">
      <w:pPr>
        <w:rPr>
          <w:rFonts w:ascii="Arial" w:hAnsi="Arial" w:eastAsia="Arial" w:cs="Arial"/>
          <w:sz w:val="22"/>
          <w:szCs w:val="22"/>
        </w:rPr>
      </w:pPr>
    </w:p>
    <w:p w:rsidR="763556B8" w:rsidP="763556B8" w:rsidRDefault="763556B8" w14:paraId="54CEBB64" w14:textId="538B2B9D">
      <w:pPr>
        <w:rPr>
          <w:rFonts w:ascii="Arial" w:hAnsi="Arial" w:eastAsia="Arial" w:cs="Arial"/>
          <w:sz w:val="22"/>
          <w:szCs w:val="22"/>
        </w:rPr>
      </w:pPr>
    </w:p>
    <w:p w:rsidR="763556B8" w:rsidP="763556B8" w:rsidRDefault="763556B8" w14:paraId="5E650F36" w14:textId="61F5C9ED">
      <w:pPr>
        <w:rPr>
          <w:rFonts w:ascii="Arial" w:hAnsi="Arial" w:eastAsia="Arial" w:cs="Arial"/>
          <w:sz w:val="22"/>
          <w:szCs w:val="22"/>
        </w:rPr>
      </w:pPr>
    </w:p>
    <w:p w:rsidR="763556B8" w:rsidP="763556B8" w:rsidRDefault="763556B8" w14:paraId="4AAC6735" w14:textId="4E9C16E1">
      <w:pPr>
        <w:rPr>
          <w:rFonts w:ascii="Arial" w:hAnsi="Arial" w:eastAsia="Arial" w:cs="Arial"/>
          <w:sz w:val="22"/>
          <w:szCs w:val="22"/>
        </w:rPr>
      </w:pPr>
    </w:p>
    <w:p w:rsidR="763556B8" w:rsidP="763556B8" w:rsidRDefault="763556B8" w14:paraId="451C19D5" w14:textId="02033022">
      <w:pPr>
        <w:rPr>
          <w:rFonts w:ascii="Arial" w:hAnsi="Arial" w:eastAsia="Arial" w:cs="Arial"/>
          <w:sz w:val="22"/>
          <w:szCs w:val="22"/>
        </w:rPr>
      </w:pPr>
    </w:p>
    <w:p w:rsidR="763556B8" w:rsidP="763556B8" w:rsidRDefault="763556B8" w14:paraId="3AD8FADB" w14:textId="3D31E9AC">
      <w:pPr>
        <w:rPr>
          <w:rFonts w:ascii="Arial" w:hAnsi="Arial" w:eastAsia="Arial" w:cs="Arial"/>
          <w:sz w:val="22"/>
          <w:szCs w:val="22"/>
        </w:rPr>
      </w:pPr>
    </w:p>
    <w:p w:rsidR="763556B8" w:rsidP="763556B8" w:rsidRDefault="763556B8" w14:paraId="3AA3CE47" w14:textId="2F3C762C">
      <w:pPr>
        <w:rPr>
          <w:rFonts w:ascii="Arial" w:hAnsi="Arial" w:eastAsia="Arial" w:cs="Arial"/>
          <w:sz w:val="22"/>
          <w:szCs w:val="22"/>
        </w:rPr>
      </w:pPr>
    </w:p>
    <w:p w:rsidR="763556B8" w:rsidP="763556B8" w:rsidRDefault="763556B8" w14:paraId="57E41211" w14:textId="2662D3C5">
      <w:pPr>
        <w:pStyle w:val="Normal"/>
        <w:rPr>
          <w:rFonts w:ascii="Arial" w:hAnsi="Arial" w:eastAsia="Arial" w:cs="Arial"/>
          <w:sz w:val="22"/>
          <w:szCs w:val="22"/>
        </w:rPr>
      </w:pPr>
    </w:p>
    <w:p w:rsidR="0E13EF53" w:rsidP="763556B8" w:rsidRDefault="0E13EF53" w14:paraId="63290597" w14:textId="47C1EA85">
      <w:pPr>
        <w:shd w:val="clear" w:color="auto" w:fill="FFFFFF" w:themeFill="background1"/>
        <w:spacing w:before="0" w:beforeAutospacing="off" w:after="224" w:afterAutospacing="off"/>
      </w:pPr>
      <w:r w:rsidRPr="763556B8" w:rsidR="0E13EF53">
        <w:rPr>
          <w:rFonts w:ascii="Times New Roman" w:hAnsi="Times New Roman" w:eastAsia="Times New Roman" w:cs="Times New Roman"/>
          <w:b w:val="1"/>
          <w:bCs w:val="1"/>
          <w:i w:val="0"/>
          <w:iCs w:val="0"/>
          <w:caps w:val="0"/>
          <w:smallCaps w:val="0"/>
          <w:noProof w:val="0"/>
          <w:color w:val="242424"/>
          <w:sz w:val="36"/>
          <w:szCs w:val="36"/>
          <w:lang w:val="en-US"/>
        </w:rPr>
        <w:t>Task 1: Selection of a Research Topic</w:t>
      </w:r>
    </w:p>
    <w:p w:rsidR="763556B8" w:rsidP="763556B8" w:rsidRDefault="763556B8" w14:paraId="38783FA9" w14:textId="2D8CC4A5">
      <w:pPr>
        <w:shd w:val="clear" w:color="auto" w:fill="FFFFFF" w:themeFill="background1"/>
        <w:spacing w:before="0" w:beforeAutospacing="off" w:after="180" w:afterAutospacing="off"/>
      </w:pPr>
    </w:p>
    <w:p w:rsidR="763556B8" w:rsidP="763556B8" w:rsidRDefault="763556B8" w14:paraId="1D93D7E9" w14:textId="00F87AB4">
      <w:pPr>
        <w:shd w:val="clear" w:color="auto" w:fill="FFFFFF" w:themeFill="background1"/>
        <w:spacing w:before="0" w:beforeAutospacing="off" w:after="180" w:afterAutospacing="off"/>
      </w:pPr>
    </w:p>
    <w:p w:rsidR="0E13EF53" w:rsidP="763556B8" w:rsidRDefault="0E13EF53" w14:paraId="04CF8645" w14:textId="55C1A02A">
      <w:pPr>
        <w:shd w:val="clear" w:color="auto" w:fill="FFFFFF" w:themeFill="background1"/>
        <w:spacing w:before="0" w:beforeAutospacing="off" w:after="180" w:afterAutospacing="off"/>
      </w:pPr>
      <w:r w:rsidRPr="763556B8" w:rsidR="0E13EF53">
        <w:rPr>
          <w:rFonts w:ascii="Times New Roman" w:hAnsi="Times New Roman" w:eastAsia="Times New Roman" w:cs="Times New Roman"/>
          <w:b w:val="0"/>
          <w:bCs w:val="0"/>
          <w:i w:val="0"/>
          <w:iCs w:val="0"/>
          <w:caps w:val="0"/>
          <w:smallCaps w:val="0"/>
          <w:noProof w:val="0"/>
          <w:color w:val="242424"/>
          <w:sz w:val="30"/>
          <w:szCs w:val="30"/>
          <w:lang w:val="en-US"/>
        </w:rPr>
        <w:t>The chosen research topic for this report is staff burnout among frontline workers in the UK health and social care sector. Burnout is a condition caused by long-term stress at work and is often linked to emotional exhaustion, tiredness, and loss of motivation. This issue has become more serious in recent years because of increased demand for services, limited resources, and workforce shortages.</w:t>
      </w:r>
    </w:p>
    <w:p w:rsidR="763556B8" w:rsidP="763556B8" w:rsidRDefault="763556B8" w14:paraId="599E0A27" w14:textId="729FC4FD">
      <w:pPr>
        <w:shd w:val="clear" w:color="auto" w:fill="FFFFFF" w:themeFill="background1"/>
        <w:spacing w:before="0" w:beforeAutospacing="off" w:after="180" w:afterAutospacing="off"/>
      </w:pPr>
    </w:p>
    <w:p w:rsidR="0E13EF53" w:rsidP="763556B8" w:rsidRDefault="0E13EF53" w14:paraId="2D6349D4" w14:textId="3C9A57CC">
      <w:pPr>
        <w:shd w:val="clear" w:color="auto" w:fill="FFFFFF" w:themeFill="background1"/>
        <w:spacing w:before="0" w:beforeAutospacing="off" w:after="180" w:afterAutospacing="off"/>
      </w:pPr>
      <w:r w:rsidRPr="763556B8" w:rsidR="0E13EF53">
        <w:rPr>
          <w:rFonts w:ascii="Times New Roman" w:hAnsi="Times New Roman" w:eastAsia="Times New Roman" w:cs="Times New Roman"/>
          <w:b w:val="0"/>
          <w:bCs w:val="0"/>
          <w:i w:val="0"/>
          <w:iCs w:val="0"/>
          <w:caps w:val="0"/>
          <w:smallCaps w:val="0"/>
          <w:noProof w:val="0"/>
          <w:color w:val="242424"/>
          <w:sz w:val="30"/>
          <w:szCs w:val="30"/>
          <w:lang w:val="en-US"/>
        </w:rPr>
        <w:t>Staff burnout affects many people working in health and social care, including nurses, care assistants, social workers, and support workers. Many of these professionals work long hours and manage high workloads. They also deal with difficult emotional situations when supporting patients and service users.</w:t>
      </w:r>
    </w:p>
    <w:p w:rsidR="763556B8" w:rsidP="763556B8" w:rsidRDefault="763556B8" w14:paraId="784B0B48" w14:textId="65C91142">
      <w:pPr>
        <w:shd w:val="clear" w:color="auto" w:fill="FFFFFF" w:themeFill="background1"/>
        <w:spacing w:before="0" w:beforeAutospacing="off" w:after="180" w:afterAutospacing="off"/>
      </w:pPr>
    </w:p>
    <w:p w:rsidR="0E13EF53" w:rsidP="763556B8" w:rsidRDefault="0E13EF53" w14:paraId="2F5A1438" w14:textId="46233B38">
      <w:pPr>
        <w:shd w:val="clear" w:color="auto" w:fill="FFFFFF" w:themeFill="background1"/>
        <w:spacing w:before="0" w:beforeAutospacing="off" w:after="180" w:afterAutospacing="off"/>
      </w:pPr>
      <w:r w:rsidRPr="763556B8" w:rsidR="0E13EF53">
        <w:rPr>
          <w:rFonts w:ascii="Times New Roman" w:hAnsi="Times New Roman" w:eastAsia="Times New Roman" w:cs="Times New Roman"/>
          <w:b w:val="0"/>
          <w:bCs w:val="0"/>
          <w:i w:val="0"/>
          <w:iCs w:val="0"/>
          <w:caps w:val="0"/>
          <w:smallCaps w:val="0"/>
          <w:noProof w:val="0"/>
          <w:color w:val="242424"/>
          <w:sz w:val="30"/>
          <w:szCs w:val="30"/>
          <w:lang w:val="en-US"/>
        </w:rPr>
        <w:t>Burnout does not only affect staff members. It can also affect service users. Workers who feel tired or emotionally exhausted may find it more difficult to provide safe and compassionate care. Care organisations are also affected because burnout can lead to higher sickness absence, staff turnover, and recruitment costs.</w:t>
      </w:r>
    </w:p>
    <w:p w:rsidR="763556B8" w:rsidP="763556B8" w:rsidRDefault="763556B8" w14:paraId="706AF350" w14:textId="31C69F0F">
      <w:pPr>
        <w:shd w:val="clear" w:color="auto" w:fill="FFFFFF" w:themeFill="background1"/>
        <w:spacing w:before="0" w:beforeAutospacing="off" w:after="180" w:afterAutospacing="off"/>
      </w:pPr>
    </w:p>
    <w:p w:rsidR="0E13EF53" w:rsidP="763556B8" w:rsidRDefault="0E13EF53" w14:paraId="7A4535C4" w14:textId="748A665E">
      <w:pPr>
        <w:shd w:val="clear" w:color="auto" w:fill="FFFFFF" w:themeFill="background1"/>
        <w:spacing w:before="0" w:beforeAutospacing="off" w:after="180" w:afterAutospacing="off"/>
      </w:pPr>
      <w:r w:rsidRPr="763556B8" w:rsidR="0E13EF53">
        <w:rPr>
          <w:rFonts w:ascii="Times New Roman" w:hAnsi="Times New Roman" w:eastAsia="Times New Roman" w:cs="Times New Roman"/>
          <w:b w:val="0"/>
          <w:bCs w:val="0"/>
          <w:i w:val="0"/>
          <w:iCs w:val="0"/>
          <w:caps w:val="0"/>
          <w:smallCaps w:val="0"/>
          <w:noProof w:val="0"/>
          <w:color w:val="242424"/>
          <w:sz w:val="30"/>
          <w:szCs w:val="30"/>
          <w:lang w:val="en-US"/>
        </w:rPr>
        <w:t xml:space="preserve">This issue is especially important for organisations such as </w:t>
      </w:r>
      <w:r w:rsidRPr="763556B8" w:rsidR="0E13EF53">
        <w:rPr>
          <w:rFonts w:ascii="Times New Roman" w:hAnsi="Times New Roman" w:eastAsia="Times New Roman" w:cs="Times New Roman"/>
          <w:b w:val="0"/>
          <w:bCs w:val="0"/>
          <w:i w:val="0"/>
          <w:iCs w:val="0"/>
          <w:caps w:val="0"/>
          <w:smallCaps w:val="0"/>
          <w:noProof w:val="0"/>
          <w:color w:val="0000EE"/>
          <w:sz w:val="30"/>
          <w:szCs w:val="30"/>
          <w:lang w:val="en-US"/>
        </w:rPr>
        <w:t>NHS England</w:t>
      </w:r>
      <w:r w:rsidRPr="763556B8" w:rsidR="0E13EF53">
        <w:rPr>
          <w:rFonts w:ascii="Times New Roman" w:hAnsi="Times New Roman" w:eastAsia="Times New Roman" w:cs="Times New Roman"/>
          <w:b w:val="0"/>
          <w:bCs w:val="0"/>
          <w:i w:val="0"/>
          <w:iCs w:val="0"/>
          <w:caps w:val="0"/>
          <w:smallCaps w:val="0"/>
          <w:noProof w:val="0"/>
          <w:color w:val="242424"/>
          <w:sz w:val="30"/>
          <w:szCs w:val="30"/>
          <w:lang w:val="en-US"/>
        </w:rPr>
        <w:t xml:space="preserve"> and other social care providers that depend on a stable workforce to deliver safe services. When staff experience burnout, patient safety may be affected and the quality of care may decrease.</w:t>
      </w:r>
    </w:p>
    <w:p w:rsidR="763556B8" w:rsidP="763556B8" w:rsidRDefault="763556B8" w14:paraId="62755FD1" w14:textId="0EB5AA31">
      <w:pPr>
        <w:shd w:val="clear" w:color="auto" w:fill="FFFFFF" w:themeFill="background1"/>
        <w:spacing w:before="0" w:beforeAutospacing="off" w:after="180" w:afterAutospacing="off"/>
      </w:pPr>
    </w:p>
    <w:p w:rsidR="0E13EF53" w:rsidP="763556B8" w:rsidRDefault="0E13EF53" w14:paraId="3B7CE068" w14:textId="4BE808CD">
      <w:pPr>
        <w:shd w:val="clear" w:color="auto" w:fill="FFFFFF" w:themeFill="background1"/>
        <w:spacing w:before="0" w:beforeAutospacing="off" w:after="180" w:afterAutospacing="off"/>
      </w:pPr>
      <w:r w:rsidRPr="763556B8" w:rsidR="0E13EF53">
        <w:rPr>
          <w:rFonts w:ascii="Times New Roman" w:hAnsi="Times New Roman" w:eastAsia="Times New Roman" w:cs="Times New Roman"/>
          <w:b w:val="0"/>
          <w:bCs w:val="0"/>
          <w:i w:val="0"/>
          <w:iCs w:val="0"/>
          <w:caps w:val="0"/>
          <w:smallCaps w:val="0"/>
          <w:noProof w:val="0"/>
          <w:color w:val="242424"/>
          <w:sz w:val="30"/>
          <w:szCs w:val="30"/>
          <w:lang w:val="en-US"/>
        </w:rPr>
        <w:t>I chose this topic because it is closely connected to my studies in health and social care and my interest in staff wellbeing. As an Italian student studying in the UK, I am interested in understanding how the UK health and social care system supports its workforce. Studying this topic has also helped me understand how important staff wellbeing is for maintaining high-quality care within health and social care organisations. I believe this knowledge will also support my future professional development</w:t>
      </w:r>
    </w:p>
    <w:p w:rsidR="763556B8" w:rsidP="763556B8" w:rsidRDefault="763556B8" w14:paraId="5B71C9AC" w14:textId="4D9ACC42">
      <w:pPr>
        <w:pStyle w:val="Normal"/>
        <w:rPr>
          <w:rFonts w:ascii="Arial" w:hAnsi="Arial" w:eastAsia="Arial" w:cs="Arial"/>
          <w:sz w:val="22"/>
          <w:szCs w:val="22"/>
        </w:rPr>
      </w:pPr>
    </w:p>
    <w:p w:rsidR="763556B8" w:rsidP="763556B8" w:rsidRDefault="763556B8" w14:paraId="1D6FC6DC" w14:textId="30B72583">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nsid w:val="5144c6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f60287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
      <w:lvlJc w:val="left"/>
      <w:pPr>
        <w:ind w:left="1800" w:hanging="360"/>
      </w:pPr>
      <w:rPr>
        <w:rFonts w:hint="default" w:ascii="Wingdings" w:hAnsi="Wingdings"/>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Wingdings" w:hAnsi="Wingdings"/>
      </w:rPr>
    </w:lvl>
    <w:lvl xmlns:w="http://schemas.openxmlformats.org/wordprocessingml/2006/main" w:ilvl="4">
      <w:start w:val="1"/>
      <w:numFmt w:val="bullet"/>
      <w:lvlText w:val=""/>
      <w:lvlJc w:val="left"/>
      <w:pPr>
        <w:ind w:left="3960" w:hanging="360"/>
      </w:pPr>
      <w:rPr>
        <w:rFonts w:hint="default" w:ascii="Wingdings" w:hAnsi="Wingdings"/>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Wingdings" w:hAnsi="Wingdings"/>
      </w:rPr>
    </w:lvl>
    <w:lvl xmlns:w="http://schemas.openxmlformats.org/wordprocessingml/2006/main" w:ilvl="7">
      <w:start w:val="1"/>
      <w:numFmt w:val="bullet"/>
      <w:lvlText w:val=""/>
      <w:lvlJc w:val="left"/>
      <w:pPr>
        <w:ind w:left="6120" w:hanging="360"/>
      </w:pPr>
      <w:rPr>
        <w:rFonts w:hint="default" w:ascii="Wingdings" w:hAnsi="Wingdings"/>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
    <w:nsid w:val="41d1f3c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
      <w:lvlJc w:val="left"/>
      <w:pPr>
        <w:ind w:left="1800" w:hanging="360"/>
      </w:pPr>
      <w:rPr>
        <w:rFonts w:hint="default" w:ascii="Wingdings" w:hAnsi="Wingdings"/>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Wingdings" w:hAnsi="Wingdings"/>
      </w:rPr>
    </w:lvl>
    <w:lvl xmlns:w="http://schemas.openxmlformats.org/wordprocessingml/2006/main" w:ilvl="4">
      <w:start w:val="1"/>
      <w:numFmt w:val="bullet"/>
      <w:lvlText w:val=""/>
      <w:lvlJc w:val="left"/>
      <w:pPr>
        <w:ind w:left="3960" w:hanging="360"/>
      </w:pPr>
      <w:rPr>
        <w:rFonts w:hint="default" w:ascii="Wingdings" w:hAnsi="Wingdings"/>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Wingdings" w:hAnsi="Wingdings"/>
      </w:rPr>
    </w:lvl>
    <w:lvl xmlns:w="http://schemas.openxmlformats.org/wordprocessingml/2006/main" w:ilvl="7">
      <w:start w:val="1"/>
      <w:numFmt w:val="bullet"/>
      <w:lvlText w:val=""/>
      <w:lvlJc w:val="left"/>
      <w:pPr>
        <w:ind w:left="6120" w:hanging="360"/>
      </w:pPr>
      <w:rPr>
        <w:rFonts w:hint="default" w:ascii="Wingdings" w:hAnsi="Wingdings"/>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
    <w:nsid w:val="300b66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11e22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4B95F5"/>
    <w:rsid w:val="03E53C32"/>
    <w:rsid w:val="094B95F5"/>
    <w:rsid w:val="0E13EF53"/>
    <w:rsid w:val="250A14B9"/>
    <w:rsid w:val="4583500C"/>
    <w:rsid w:val="45C2FADC"/>
    <w:rsid w:val="4CFE9BCC"/>
    <w:rsid w:val="4D112B3E"/>
    <w:rsid w:val="5096240D"/>
    <w:rsid w:val="5D7C53ED"/>
    <w:rsid w:val="5DCC9AB9"/>
    <w:rsid w:val="65C9F5C9"/>
    <w:rsid w:val="763556B8"/>
    <w:rsid w:val="797BE1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A1381"/>
  <w15:chartTrackingRefBased/>
  <w15:docId w15:val="{65B0B978-904E-45B2-8157-5BDA260852E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63556B8"/>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93838ac60a694ea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2026-03-14T13:50:48.9541841Z</dcterms:created>
  <dcterms:modified xsi:type="dcterms:W3CDTF">2026-03-14T15:34:01.0832981Z</dcterms:modified>
  <dc:creator>Simone Sinforiani (2519623)</dc:creator>
  <lastModifiedBy>Simone Sinforiani (2519623)</lastModifiedBy>
</coreProperties>
</file>