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B4459" w:rsidRDefault="00D040A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Aimee Thomas</w:t>
      </w:r>
    </w:p>
    <w:p w14:paraId="00000002" w14:textId="77777777" w:rsidR="003B4459" w:rsidRDefault="00D040A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Medieval World</w:t>
      </w:r>
    </w:p>
    <w:p w14:paraId="00000003" w14:textId="77777777" w:rsidR="003B4459" w:rsidRDefault="00D040A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(HPHI4007)</w:t>
      </w:r>
    </w:p>
    <w:p w14:paraId="00000004" w14:textId="77777777" w:rsidR="003B4459" w:rsidRDefault="00D040A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Katie Hawks and Hilly Slack</w:t>
      </w:r>
    </w:p>
    <w:p w14:paraId="00000005" w14:textId="77777777" w:rsidR="003B4459" w:rsidRDefault="00D040A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 of Wales Trinity Saint Davids</w:t>
      </w:r>
    </w:p>
    <w:p w14:paraId="00000006" w14:textId="77777777" w:rsidR="003B4459" w:rsidRDefault="00D040A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19/11/23 </w:t>
      </w:r>
    </w:p>
    <w:p w14:paraId="00000007" w14:textId="77777777" w:rsidR="003B4459" w:rsidRDefault="00D040A3">
      <w:pPr>
        <w:spacing w:before="240" w:after="240" w:line="360" w:lineRule="auto"/>
        <w:jc w:val="cente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To what extent was the concept of chivalry a political tool for Mediaeval Monarchs?</w:t>
      </w:r>
    </w:p>
    <w:p w14:paraId="00000008" w14:textId="77777777" w:rsidR="003B4459" w:rsidRDefault="00D040A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chivalry is defined as a knightly system that holds certain values and virtues within the Middle Ages.</w:t>
      </w:r>
      <w:r>
        <w:rPr>
          <w:rFonts w:ascii="Times New Roman" w:eastAsia="Times New Roman" w:hAnsi="Times New Roman" w:cs="Times New Roman"/>
          <w:color w:val="FFFF00"/>
          <w:sz w:val="24"/>
          <w:szCs w:val="24"/>
        </w:rPr>
        <w:t xml:space="preserve"> </w:t>
      </w:r>
      <w:r>
        <w:rPr>
          <w:rFonts w:ascii="Times New Roman" w:eastAsia="Times New Roman" w:hAnsi="Times New Roman" w:cs="Times New Roman"/>
          <w:sz w:val="24"/>
          <w:szCs w:val="24"/>
        </w:rPr>
        <w:t>The concept was used to inspire a code for knights to fight in the crusades. It also helped control knights and their violence during the eleventh and twelfth century. The set of rules followed a sense of bravery, honourability and loyalty to authority within the realm and to the church.</w:t>
      </w:r>
      <w:r>
        <w:rPr>
          <w:rFonts w:ascii="Times New Roman" w:eastAsia="Times New Roman" w:hAnsi="Times New Roman" w:cs="Times New Roman"/>
          <w:sz w:val="24"/>
          <w:szCs w:val="24"/>
          <w:vertAlign w:val="superscript"/>
        </w:rPr>
        <w:footnoteReference w:id="1"/>
      </w:r>
      <w:r>
        <w:rPr>
          <w:rFonts w:ascii="Times New Roman" w:eastAsia="Times New Roman" w:hAnsi="Times New Roman" w:cs="Times New Roman"/>
          <w:sz w:val="24"/>
          <w:szCs w:val="24"/>
        </w:rPr>
        <w:t xml:space="preserve"> Medieval monarchs would use these principles to control and manipulate knights as well as the nobility. The concept of chivalry began to infiltrate the aristocratic culture in the form of literature and entertainment. This then led to the formation of the Court of Love by Eleanor of Aquitaine and her daughter Marie, Countess of Champagne.</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 xml:space="preserve"> Alongside, the retelling of Aurthian legends and the creation of many chivrolous tales like the Guy of Warwick. Throughout this essay there will be a review of medieval monarchs taking advantage of the concept of chivalry to an extent. As chivalry had began to develop into a code of practice that the aristocracy society began to use in everyday practice. </w:t>
      </w:r>
    </w:p>
    <w:p w14:paraId="00000009" w14:textId="77777777" w:rsidR="003B4459" w:rsidRDefault="00D040A3">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Medieval  monarchs had authority over the realm and responsibility to protect their kingdom. But, Kings were still knights that fought in the crusades, so would follow the same </w:t>
      </w:r>
      <w:r>
        <w:rPr>
          <w:rFonts w:ascii="Times New Roman" w:eastAsia="Times New Roman" w:hAnsi="Times New Roman" w:cs="Times New Roman"/>
          <w:sz w:val="24"/>
          <w:szCs w:val="24"/>
        </w:rPr>
        <w:lastRenderedPageBreak/>
        <w:t xml:space="preserve">code of conduct that is presented by the concept of chivalry. Knights were soldiers that would have been summoned by the crown or church to protect the christian faith but were hard to control within the crusades. There are examples of knights looting, killing and raping that the church had concerns alongside monarchs within England. As such using chivalry as a code of practice will help form control. As well, Kings would have followed the code of chivalry that was expected by knights to defend the church, </w:t>
      </w:r>
      <w:r>
        <w:rPr>
          <w:rFonts w:ascii="Times New Roman" w:eastAsia="Times New Roman" w:hAnsi="Times New Roman" w:cs="Times New Roman"/>
          <w:sz w:val="24"/>
          <w:szCs w:val="24"/>
        </w:rPr>
        <w:t>protect the weak and be loyal to religion and Papal authority. For instance Richard Lionheart who fought in the crusade was considered a chivalrous knight, who followed the same code of practice. By using chivalry as a political tool it restricted knightly violence within England as well with it being a form of control and to guarantee loyalty. Especially, during the crusade where the  knights violence were left unchecked, the code of chivalry helped form a more direct goal than the chaos that was presented</w:t>
      </w:r>
      <w:r>
        <w:rPr>
          <w:rFonts w:ascii="Times New Roman" w:eastAsia="Times New Roman" w:hAnsi="Times New Roman" w:cs="Times New Roman"/>
          <w:sz w:val="24"/>
          <w:szCs w:val="24"/>
        </w:rPr>
        <w:t xml:space="preserve"> before the usage of chivalry in the 10th century.</w:t>
      </w:r>
      <w:r>
        <w:rPr>
          <w:rFonts w:ascii="Times New Roman" w:eastAsia="Times New Roman" w:hAnsi="Times New Roman" w:cs="Times New Roman"/>
          <w:sz w:val="24"/>
          <w:szCs w:val="24"/>
          <w:vertAlign w:val="superscript"/>
        </w:rPr>
        <w:footnoteReference w:id="3"/>
      </w:r>
      <w:r>
        <w:rPr>
          <w:rFonts w:ascii="Times New Roman" w:eastAsia="Times New Roman" w:hAnsi="Times New Roman" w:cs="Times New Roman"/>
          <w:sz w:val="24"/>
          <w:szCs w:val="24"/>
        </w:rPr>
        <w:t xml:space="preserve"> Through 1204 and 1290 there was a decline in knights due to economic and social developments within England. Instead the nobility, who would have fought in crusades as knights, would not display prowess for the sake of repentance but for material gain. Ignoring the main reason that the concept of chivalry was to be used in battle during the crusades in the 11th and 12th century. Material displays became the most important. Due to this Edward I tried reinforcing chivalry to help his military needs to wage w</w:t>
      </w:r>
      <w:r>
        <w:rPr>
          <w:rFonts w:ascii="Times New Roman" w:eastAsia="Times New Roman" w:hAnsi="Times New Roman" w:cs="Times New Roman"/>
          <w:sz w:val="24"/>
          <w:szCs w:val="24"/>
        </w:rPr>
        <w:t>ar, when offering to pay the knights failed  he began to use honour to his manipulation. To accomplish this Edward I began reviving the Arthurian legends and popularising jousting and tournaments. This would populate war for glory, which chivalry would help confirm with its principles. As such help Organising control through the ideology presented within aristocratic society. Similarly, Edward III followed a familiar path. Using this trend from 1337 to 1399, he recognised the political values of chivalry wh</w:t>
      </w:r>
      <w:r>
        <w:rPr>
          <w:rFonts w:ascii="Times New Roman" w:eastAsia="Times New Roman" w:hAnsi="Times New Roman" w:cs="Times New Roman"/>
          <w:sz w:val="24"/>
          <w:szCs w:val="24"/>
        </w:rPr>
        <w:t>ich is shown by the creation of Order of the Garter to help control the knighthood. He also had it confirmed by the cult of St George to God, showcasing how important it was and that it still follows the principle of loyalty to the church. This also controlled which knights were knighted.</w:t>
      </w:r>
      <w:r>
        <w:rPr>
          <w:rFonts w:ascii="Times New Roman" w:eastAsia="Times New Roman" w:hAnsi="Times New Roman" w:cs="Times New Roman"/>
          <w:sz w:val="24"/>
          <w:szCs w:val="24"/>
          <w:vertAlign w:val="superscript"/>
        </w:rPr>
        <w:footnoteReference w:id="4"/>
      </w:r>
      <w:r>
        <w:rPr>
          <w:rFonts w:ascii="Times New Roman" w:eastAsia="Times New Roman" w:hAnsi="Times New Roman" w:cs="Times New Roman"/>
          <w:sz w:val="24"/>
          <w:szCs w:val="24"/>
        </w:rPr>
        <w:t xml:space="preserve"> During the middle years of Edward III reign, he has also instituted the Court of </w:t>
      </w:r>
      <w:r>
        <w:rPr>
          <w:rFonts w:ascii="Times New Roman" w:eastAsia="Times New Roman" w:hAnsi="Times New Roman" w:cs="Times New Roman"/>
          <w:sz w:val="24"/>
          <w:szCs w:val="24"/>
        </w:rPr>
        <w:lastRenderedPageBreak/>
        <w:t>Chivalry for the heraldry disputes. The usage of the court was to try and regulate the nobility and the gentry of armorial bearings complaints. This showcases how chivalry is starting to embedded itself within aristocratic culture</w:t>
      </w:r>
      <w:r>
        <w:rPr>
          <w:rFonts w:ascii="Times New Roman" w:eastAsia="Times New Roman" w:hAnsi="Times New Roman" w:cs="Times New Roman"/>
          <w:sz w:val="24"/>
          <w:szCs w:val="24"/>
          <w:vertAlign w:val="superscript"/>
        </w:rPr>
        <w:footnoteReference w:id="5"/>
      </w:r>
      <w:r>
        <w:rPr>
          <w:rFonts w:ascii="Times New Roman" w:eastAsia="Times New Roman" w:hAnsi="Times New Roman" w:cs="Times New Roman"/>
          <w:sz w:val="24"/>
          <w:szCs w:val="24"/>
        </w:rPr>
        <w:t>. The extent of mediaeval monarchs using chivalry as a political tool can be seen through Edward Ist and Edward III. By recognising the impact of chivalry from the 11th and 12th century for the crusade. Following a similar path of the church by attributing atonement for honour in the crusade. This then helped the English kings to take advantage of how chivalry is linked to religion, honour and loyalty. Creating orders, like the Order of Garter, controlled the actions of knights and allowed the monarch to ha</w:t>
      </w:r>
      <w:r>
        <w:rPr>
          <w:rFonts w:ascii="Times New Roman" w:eastAsia="Times New Roman" w:hAnsi="Times New Roman" w:cs="Times New Roman"/>
          <w:sz w:val="24"/>
          <w:szCs w:val="24"/>
        </w:rPr>
        <w:t>ve firm control over who would rise to knighthood. But chivalry was used by monarchs for control but due to the decline in knighthood, the concept of chiverlay began to evolve into a social practice then a form of repentance. The nobility focused more on the material gain from prowess than the spiritual gain. As such the extent of chivalry being a political tool was passing. The concept of chivalry was used as a manipulation tool then a political one as a form of control.</w:t>
      </w:r>
      <w:r>
        <w:rPr>
          <w:rFonts w:ascii="Times New Roman" w:eastAsia="Times New Roman" w:hAnsi="Times New Roman" w:cs="Times New Roman"/>
          <w:sz w:val="24"/>
          <w:szCs w:val="24"/>
          <w:vertAlign w:val="superscript"/>
        </w:rPr>
        <w:footnoteReference w:id="6"/>
      </w:r>
    </w:p>
    <w:p w14:paraId="0000000A" w14:textId="77777777" w:rsidR="003B4459" w:rsidRDefault="00D040A3">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Monarchs used chivalry as a political tool to an extent. But, Chivalry became a form of social practice within the aristocracy. Young Lords would be educated on chivalry manners and women would be taught to act in a chivalrous way that is depicted in Literature. The development can be described as ‘Medievil  chivalry was more an outlook than a doctrine, more a lifestyle than an explicit ethical code. It embraced both ideology and social practice’.</w:t>
      </w:r>
      <w:r>
        <w:rPr>
          <w:rFonts w:ascii="Times New Roman" w:eastAsia="Times New Roman" w:hAnsi="Times New Roman" w:cs="Times New Roman"/>
          <w:sz w:val="24"/>
          <w:szCs w:val="24"/>
          <w:vertAlign w:val="superscript"/>
        </w:rPr>
        <w:footnoteReference w:id="7"/>
      </w:r>
      <w:r>
        <w:rPr>
          <w:rFonts w:ascii="Times New Roman" w:eastAsia="Times New Roman" w:hAnsi="Times New Roman" w:cs="Times New Roman"/>
          <w:sz w:val="24"/>
          <w:szCs w:val="24"/>
        </w:rPr>
        <w:t xml:space="preserve">  This is illustrated in the year between 1168 and 1173 with Eleanor of Aquitaine and her Court of Love. Eleanor of Aquitaine returned to the city of Poitier, it was there with her daughter Marie, Countess of Champagne that the Court of Love emerged. Within Poitier Court there were hostages placed by the French King, alongside young Princes, Lords and </w:t>
      </w:r>
      <w:r>
        <w:rPr>
          <w:rFonts w:ascii="Times New Roman" w:eastAsia="Times New Roman" w:hAnsi="Times New Roman" w:cs="Times New Roman"/>
          <w:sz w:val="24"/>
          <w:szCs w:val="24"/>
        </w:rPr>
        <w:lastRenderedPageBreak/>
        <w:t>Princesses. Marie, Countess of champagne, found them to be within her charge. This presented her to teach the social etiquette of chivalry. She took the Pagan</w:t>
      </w:r>
      <w:r>
        <w:rPr>
          <w:rFonts w:ascii="Times New Roman" w:eastAsia="Times New Roman" w:hAnsi="Times New Roman" w:cs="Times New Roman"/>
          <w:sz w:val="24"/>
          <w:szCs w:val="24"/>
        </w:rPr>
        <w:t xml:space="preserve"> doctrines of Ovid and transformed them into a code of chivalry for manners and used the practice of chiverlay from King Arthur in Caerleon. It was there that the Court of Love emerged though not created. With the joint effort of Eleanor of Aquitaine. Here in the Court of Love, it drew noblewomen to be judge and jury of different lovers' dilemmas. It was in the Court of Love that the code of conduct of knights was practised and discussed. The Court involved both mother and daughter but also Isabelle Countes</w:t>
      </w:r>
      <w:r>
        <w:rPr>
          <w:rFonts w:ascii="Times New Roman" w:eastAsia="Times New Roman" w:hAnsi="Times New Roman" w:cs="Times New Roman"/>
          <w:sz w:val="24"/>
          <w:szCs w:val="24"/>
        </w:rPr>
        <w:t>s of Flanders and with a possibility of Henry II's sister, Emma of Anjou, was in attendance. It is said that the city of Poitier introduced poets and many creative thinkers into the city.</w:t>
      </w:r>
      <w:r>
        <w:rPr>
          <w:rFonts w:ascii="Times New Roman" w:eastAsia="Times New Roman" w:hAnsi="Times New Roman" w:cs="Times New Roman"/>
          <w:sz w:val="24"/>
          <w:szCs w:val="24"/>
          <w:vertAlign w:val="superscript"/>
        </w:rPr>
        <w:footnoteReference w:id="8"/>
      </w:r>
      <w:r>
        <w:rPr>
          <w:rFonts w:ascii="Times New Roman" w:eastAsia="Times New Roman" w:hAnsi="Times New Roman" w:cs="Times New Roman"/>
          <w:sz w:val="24"/>
          <w:szCs w:val="24"/>
        </w:rPr>
        <w:t xml:space="preserve"> Alongside, Literature was a main source of indoctrinating chivalry into acroscratic society. Many nobility and knights would read a significant portion of tales that were concerned with Christian knights and their honourable conduct. Many stories such as a  Middle English romance novel of  Guy of Warwick, is a main example of how society perceived a honourable and chivalrous character. In the fourteenth century, Guy of Warwick was a hero who slayed a monstrous beast to win the hand of an Earl's daughter. B</w:t>
      </w:r>
      <w:r>
        <w:rPr>
          <w:rFonts w:ascii="Times New Roman" w:eastAsia="Times New Roman" w:hAnsi="Times New Roman" w:cs="Times New Roman"/>
          <w:sz w:val="24"/>
          <w:szCs w:val="24"/>
        </w:rPr>
        <w:t>ut it was the journey of the crusades that would allow him to reach a high enough social status to become a knight. He then accomplishes the Earl's daughter's hand in marriage. But due to guilt of the crusade he embarks on a life of repentance.</w:t>
      </w:r>
      <w:r>
        <w:rPr>
          <w:rFonts w:ascii="Times New Roman" w:eastAsia="Times New Roman" w:hAnsi="Times New Roman" w:cs="Times New Roman"/>
          <w:sz w:val="24"/>
          <w:szCs w:val="24"/>
          <w:vertAlign w:val="superscript"/>
        </w:rPr>
        <w:footnoteReference w:id="9"/>
      </w:r>
      <w:r>
        <w:rPr>
          <w:rFonts w:ascii="Times New Roman" w:eastAsia="Times New Roman" w:hAnsi="Times New Roman" w:cs="Times New Roman"/>
          <w:sz w:val="24"/>
          <w:szCs w:val="24"/>
        </w:rPr>
        <w:t xml:space="preserve"> While it includes a fanatical and romantic story, the main principle is to become worthy within battle. Not for the sake of religion but for high social status. This Signifies a change of attitude of the eleventh and twelfth century. This is one example, there are many stories that follow a similar pattern of how knights should behave.</w:t>
      </w:r>
      <w:r>
        <w:rPr>
          <w:rFonts w:ascii="Times New Roman" w:eastAsia="Times New Roman" w:hAnsi="Times New Roman" w:cs="Times New Roman"/>
          <w:sz w:val="24"/>
          <w:szCs w:val="24"/>
          <w:vertAlign w:val="superscript"/>
        </w:rPr>
        <w:footnoteReference w:id="10"/>
      </w:r>
      <w:r>
        <w:rPr>
          <w:rFonts w:ascii="Times New Roman" w:eastAsia="Times New Roman" w:hAnsi="Times New Roman" w:cs="Times New Roman"/>
          <w:sz w:val="24"/>
          <w:szCs w:val="24"/>
        </w:rPr>
        <w:t xml:space="preserve"> There are former knights, like Ramon Llull who wrote a most popular book in the Middle Ages  on chivalry. Which he drew from the prose of romance within the thirteenth century. In addition, stories of Robin </w:t>
      </w:r>
      <w:r>
        <w:rPr>
          <w:rFonts w:ascii="Times New Roman" w:eastAsia="Times New Roman" w:hAnsi="Times New Roman" w:cs="Times New Roman"/>
          <w:sz w:val="24"/>
          <w:szCs w:val="24"/>
        </w:rPr>
        <w:lastRenderedPageBreak/>
        <w:t>Hood are another demonstration of how chivalry has intertwined in Literature during the Middle Ages. While Robin Hood is a vigilante he is portrayed with the characteristic of a chivalrous knight. Show casting, chivalry  becoming a social etiquette. Similarly with Arthurian tales, these stories were the</w:t>
      </w:r>
      <w:r>
        <w:rPr>
          <w:rFonts w:ascii="Times New Roman" w:eastAsia="Times New Roman" w:hAnsi="Times New Roman" w:cs="Times New Roman"/>
          <w:sz w:val="24"/>
          <w:szCs w:val="24"/>
        </w:rPr>
        <w:t xml:space="preserve"> main inspiration of how to be a honourable knight. It also brought reenactments to courtly life with the round table by nobility. </w:t>
      </w:r>
      <w:r>
        <w:rPr>
          <w:rFonts w:ascii="Times New Roman" w:eastAsia="Times New Roman" w:hAnsi="Times New Roman" w:cs="Times New Roman"/>
          <w:sz w:val="24"/>
          <w:szCs w:val="24"/>
          <w:vertAlign w:val="superscript"/>
        </w:rPr>
        <w:footnoteReference w:id="11"/>
      </w:r>
      <w:r>
        <w:rPr>
          <w:rFonts w:ascii="Times New Roman" w:eastAsia="Times New Roman" w:hAnsi="Times New Roman" w:cs="Times New Roman"/>
          <w:sz w:val="24"/>
          <w:szCs w:val="24"/>
        </w:rPr>
        <w:t>While within these tales of knights behaving gentlemanly towards women, it is illustrated in Guy of Warwick and in Robin Hood, that women were still perceived as rewards. By journeying on the crusades it's understood that once a knight returns he then wins favour of the ladies hand. The stories also place prowess on battle and how it's a worthy way to die, this can be found in the story of Lancelot where Lancelot is about to place a killing blow, a  comment on having found a worthy way to die. While reading</w:t>
      </w:r>
      <w:r>
        <w:rPr>
          <w:rFonts w:ascii="Times New Roman" w:eastAsia="Times New Roman" w:hAnsi="Times New Roman" w:cs="Times New Roman"/>
          <w:sz w:val="24"/>
          <w:szCs w:val="24"/>
        </w:rPr>
        <w:t xml:space="preserve"> such stories it's clear that chiverlay has became a more of an ideology and a social practice</w:t>
      </w:r>
      <w:r>
        <w:rPr>
          <w:rFonts w:ascii="Times New Roman" w:eastAsia="Times New Roman" w:hAnsi="Times New Roman" w:cs="Times New Roman"/>
          <w:sz w:val="24"/>
          <w:szCs w:val="24"/>
          <w:vertAlign w:val="superscript"/>
        </w:rPr>
        <w:footnoteReference w:id="12"/>
      </w:r>
      <w:r>
        <w:rPr>
          <w:rFonts w:ascii="Times New Roman" w:eastAsia="Times New Roman" w:hAnsi="Times New Roman" w:cs="Times New Roman"/>
          <w:sz w:val="24"/>
          <w:szCs w:val="24"/>
        </w:rPr>
        <w:t>. Monarchs used chiverlay as a political tool to an extent. The fact that Chiverlay has now become more of a social ideology. The aristocracy used the concept of chivalry as social etiquette. Also, kings were knights who would then follow the same social etiquette of chivalry. In essence chivalry could have only been made into a political tool through manipulation by the monarch. But this could have only been done by the development of chivalry into a social etiquette. The emergence of the Court of Love and</w:t>
      </w:r>
      <w:r>
        <w:rPr>
          <w:rFonts w:ascii="Times New Roman" w:eastAsia="Times New Roman" w:hAnsi="Times New Roman" w:cs="Times New Roman"/>
          <w:sz w:val="24"/>
          <w:szCs w:val="24"/>
        </w:rPr>
        <w:t xml:space="preserve"> the creation of Literature, showcases the extent of chiverlay intertwining with aristocrats' social life. This exemplifies how chivalry,as a concept, began embedding itself within aristocratic culture and that medieval monarchs would take advantage of the new social practice. </w:t>
      </w:r>
    </w:p>
    <w:p w14:paraId="0000000B" w14:textId="77777777" w:rsidR="003B4459" w:rsidRDefault="00D040A3">
      <w:pPr>
        <w:spacing w:line="360" w:lineRule="auto"/>
        <w:ind w:firstLine="720"/>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Throughout the duration of this essay, it has been concluded that medievil monarchs used the concept of chivalry as a political tool to an extent. Monarchs were knights that often fought in crusades. As knights, monarchs would follow the ethical code that the concept of chivalry reinforced. But, through the violence that was presented, by Knights, before the enforcement of chivalry, monarchs would use such concepts to their advantage. By using chivalry code of ideals it helped form control within England. T</w:t>
      </w:r>
      <w:r>
        <w:rPr>
          <w:rFonts w:ascii="Times New Roman" w:eastAsia="Times New Roman" w:hAnsi="Times New Roman" w:cs="Times New Roman"/>
          <w:sz w:val="24"/>
          <w:szCs w:val="24"/>
        </w:rPr>
        <w:t xml:space="preserve">his is exemplified through Edward I and his revival of the Arthurian tales and the manipulation of honour that is constantly presented in such stories. To suit its military needs to go to war. Similarly with </w:t>
      </w:r>
      <w:r>
        <w:rPr>
          <w:rFonts w:ascii="Times New Roman" w:eastAsia="Times New Roman" w:hAnsi="Times New Roman" w:cs="Times New Roman"/>
          <w:sz w:val="24"/>
          <w:szCs w:val="24"/>
        </w:rPr>
        <w:lastRenderedPageBreak/>
        <w:t xml:space="preserve">Edward III and his creation of the Order of the Garter to control the amount of knights to be knighted. </w:t>
      </w:r>
      <w:r>
        <w:rPr>
          <w:rFonts w:ascii="Times New Roman" w:eastAsia="Times New Roman" w:hAnsi="Times New Roman" w:cs="Times New Roman"/>
          <w:sz w:val="24"/>
          <w:szCs w:val="24"/>
          <w:vertAlign w:val="superscript"/>
        </w:rPr>
        <w:footnoteReference w:id="13"/>
      </w:r>
      <w:r>
        <w:rPr>
          <w:rFonts w:ascii="Times New Roman" w:eastAsia="Times New Roman" w:hAnsi="Times New Roman" w:cs="Times New Roman"/>
          <w:sz w:val="24"/>
          <w:szCs w:val="24"/>
        </w:rPr>
        <w:t xml:space="preserve"> Although, to be able to use chivalry as a political tool there must have been a practice that the nobility used. As knights were often of high status, like Richard lion heart, the practice of chivalry would enter into aristocratic society. This was demonstrated by the Court of Love in the twelfth century by Eleanor of Aquitaine and her daughter Marie, Countess of Champagne. In addition, with new works of literature by former knights, Roman Llull and the stories of King Authur encouraged such practices. </w:t>
      </w:r>
      <w:r>
        <w:rPr>
          <w:rFonts w:ascii="Times New Roman" w:eastAsia="Times New Roman" w:hAnsi="Times New Roman" w:cs="Times New Roman"/>
          <w:sz w:val="24"/>
          <w:szCs w:val="24"/>
          <w:vertAlign w:val="superscript"/>
        </w:rPr>
        <w:footnoteReference w:id="14"/>
      </w:r>
      <w:r>
        <w:rPr>
          <w:rFonts w:ascii="Times New Roman" w:eastAsia="Times New Roman" w:hAnsi="Times New Roman" w:cs="Times New Roman"/>
          <w:sz w:val="24"/>
          <w:szCs w:val="24"/>
        </w:rPr>
        <w:t xml:space="preserve">As such monarchs were </w:t>
      </w:r>
      <w:r>
        <w:rPr>
          <w:rFonts w:ascii="Times New Roman" w:eastAsia="Times New Roman" w:hAnsi="Times New Roman" w:cs="Times New Roman"/>
          <w:sz w:val="24"/>
          <w:szCs w:val="24"/>
        </w:rPr>
        <w:lastRenderedPageBreak/>
        <w:t xml:space="preserve">able to manipulate such practices in their favour, be it in a form of control and to gather support for  war. </w:t>
      </w:r>
    </w:p>
    <w:p w14:paraId="0000000C" w14:textId="77777777" w:rsidR="003B4459" w:rsidRDefault="003B4459">
      <w:pPr>
        <w:spacing w:line="360" w:lineRule="auto"/>
        <w:rPr>
          <w:rFonts w:ascii="Times New Roman" w:eastAsia="Times New Roman" w:hAnsi="Times New Roman" w:cs="Times New Roman"/>
          <w:sz w:val="24"/>
          <w:szCs w:val="24"/>
          <w:u w:val="single"/>
        </w:rPr>
      </w:pPr>
    </w:p>
    <w:p w14:paraId="0000000D" w14:textId="77777777" w:rsidR="003B4459" w:rsidRDefault="003B4459">
      <w:pPr>
        <w:spacing w:line="360" w:lineRule="auto"/>
        <w:rPr>
          <w:rFonts w:ascii="Times New Roman" w:eastAsia="Times New Roman" w:hAnsi="Times New Roman" w:cs="Times New Roman"/>
          <w:sz w:val="24"/>
          <w:szCs w:val="24"/>
          <w:u w:val="single"/>
        </w:rPr>
      </w:pPr>
    </w:p>
    <w:p w14:paraId="0000000E" w14:textId="77777777" w:rsidR="003B4459" w:rsidRDefault="003B4459">
      <w:pPr>
        <w:spacing w:line="360" w:lineRule="auto"/>
        <w:rPr>
          <w:rFonts w:ascii="Times New Roman" w:eastAsia="Times New Roman" w:hAnsi="Times New Roman" w:cs="Times New Roman"/>
          <w:sz w:val="24"/>
          <w:szCs w:val="24"/>
          <w:u w:val="single"/>
        </w:rPr>
      </w:pPr>
    </w:p>
    <w:p w14:paraId="0000000F" w14:textId="77777777" w:rsidR="003B4459" w:rsidRDefault="003B4459">
      <w:pPr>
        <w:spacing w:line="360" w:lineRule="auto"/>
        <w:rPr>
          <w:rFonts w:ascii="Times New Roman" w:eastAsia="Times New Roman" w:hAnsi="Times New Roman" w:cs="Times New Roman"/>
          <w:sz w:val="24"/>
          <w:szCs w:val="24"/>
          <w:u w:val="single"/>
        </w:rPr>
      </w:pPr>
    </w:p>
    <w:p w14:paraId="00000010" w14:textId="77777777" w:rsidR="003B4459" w:rsidRDefault="003B4459">
      <w:pPr>
        <w:spacing w:line="360" w:lineRule="auto"/>
        <w:rPr>
          <w:rFonts w:ascii="Times New Roman" w:eastAsia="Times New Roman" w:hAnsi="Times New Roman" w:cs="Times New Roman"/>
          <w:sz w:val="24"/>
          <w:szCs w:val="24"/>
          <w:u w:val="single"/>
        </w:rPr>
      </w:pPr>
    </w:p>
    <w:p w14:paraId="00000011" w14:textId="77777777" w:rsidR="003B4459" w:rsidRDefault="003B4459">
      <w:pPr>
        <w:spacing w:line="360" w:lineRule="auto"/>
        <w:rPr>
          <w:rFonts w:ascii="Times New Roman" w:eastAsia="Times New Roman" w:hAnsi="Times New Roman" w:cs="Times New Roman"/>
          <w:sz w:val="24"/>
          <w:szCs w:val="24"/>
          <w:u w:val="single"/>
        </w:rPr>
      </w:pPr>
    </w:p>
    <w:p w14:paraId="00000012" w14:textId="77777777" w:rsidR="003B4459" w:rsidRDefault="003B4459">
      <w:pPr>
        <w:spacing w:line="360" w:lineRule="auto"/>
        <w:rPr>
          <w:rFonts w:ascii="Times New Roman" w:eastAsia="Times New Roman" w:hAnsi="Times New Roman" w:cs="Times New Roman"/>
          <w:sz w:val="24"/>
          <w:szCs w:val="24"/>
          <w:u w:val="single"/>
        </w:rPr>
      </w:pPr>
    </w:p>
    <w:p w14:paraId="00000013" w14:textId="77777777" w:rsidR="003B4459" w:rsidRDefault="003B4459">
      <w:pPr>
        <w:spacing w:line="360" w:lineRule="auto"/>
        <w:rPr>
          <w:rFonts w:ascii="Times New Roman" w:eastAsia="Times New Roman" w:hAnsi="Times New Roman" w:cs="Times New Roman"/>
          <w:sz w:val="24"/>
          <w:szCs w:val="24"/>
          <w:u w:val="single"/>
        </w:rPr>
      </w:pPr>
    </w:p>
    <w:p w14:paraId="00000014" w14:textId="77777777" w:rsidR="003B4459" w:rsidRDefault="003B4459">
      <w:pPr>
        <w:spacing w:line="360" w:lineRule="auto"/>
        <w:rPr>
          <w:rFonts w:ascii="Times New Roman" w:eastAsia="Times New Roman" w:hAnsi="Times New Roman" w:cs="Times New Roman"/>
          <w:sz w:val="24"/>
          <w:szCs w:val="24"/>
          <w:u w:val="single"/>
        </w:rPr>
      </w:pPr>
    </w:p>
    <w:p w14:paraId="00000015" w14:textId="77777777" w:rsidR="003B4459" w:rsidRDefault="003B4459">
      <w:pPr>
        <w:spacing w:line="360" w:lineRule="auto"/>
        <w:rPr>
          <w:rFonts w:ascii="Times New Roman" w:eastAsia="Times New Roman" w:hAnsi="Times New Roman" w:cs="Times New Roman"/>
          <w:sz w:val="24"/>
          <w:szCs w:val="24"/>
          <w:u w:val="single"/>
        </w:rPr>
      </w:pPr>
    </w:p>
    <w:p w14:paraId="00000016" w14:textId="77777777" w:rsidR="003B4459" w:rsidRDefault="003B4459">
      <w:pPr>
        <w:spacing w:line="360" w:lineRule="auto"/>
        <w:rPr>
          <w:rFonts w:ascii="Times New Roman" w:eastAsia="Times New Roman" w:hAnsi="Times New Roman" w:cs="Times New Roman"/>
          <w:sz w:val="24"/>
          <w:szCs w:val="24"/>
          <w:u w:val="single"/>
        </w:rPr>
      </w:pPr>
    </w:p>
    <w:p w14:paraId="00000017" w14:textId="77777777" w:rsidR="003B4459" w:rsidRDefault="003B4459">
      <w:pPr>
        <w:spacing w:line="360" w:lineRule="auto"/>
        <w:rPr>
          <w:rFonts w:ascii="Times New Roman" w:eastAsia="Times New Roman" w:hAnsi="Times New Roman" w:cs="Times New Roman"/>
          <w:sz w:val="24"/>
          <w:szCs w:val="24"/>
          <w:u w:val="single"/>
        </w:rPr>
      </w:pPr>
    </w:p>
    <w:p w14:paraId="00000018" w14:textId="77777777" w:rsidR="003B4459" w:rsidRDefault="003B4459">
      <w:pPr>
        <w:spacing w:line="360" w:lineRule="auto"/>
        <w:rPr>
          <w:rFonts w:ascii="Times New Roman" w:eastAsia="Times New Roman" w:hAnsi="Times New Roman" w:cs="Times New Roman"/>
          <w:sz w:val="24"/>
          <w:szCs w:val="24"/>
          <w:u w:val="single"/>
        </w:rPr>
      </w:pPr>
    </w:p>
    <w:p w14:paraId="00000019" w14:textId="77777777" w:rsidR="003B4459" w:rsidRDefault="003B4459">
      <w:pPr>
        <w:spacing w:line="360" w:lineRule="auto"/>
        <w:rPr>
          <w:rFonts w:ascii="Times New Roman" w:eastAsia="Times New Roman" w:hAnsi="Times New Roman" w:cs="Times New Roman"/>
          <w:sz w:val="24"/>
          <w:szCs w:val="24"/>
          <w:u w:val="single"/>
        </w:rPr>
      </w:pPr>
    </w:p>
    <w:p w14:paraId="0000001A" w14:textId="77777777" w:rsidR="003B4459" w:rsidRDefault="003B4459">
      <w:pPr>
        <w:spacing w:line="360" w:lineRule="auto"/>
        <w:rPr>
          <w:rFonts w:ascii="Times New Roman" w:eastAsia="Times New Roman" w:hAnsi="Times New Roman" w:cs="Times New Roman"/>
          <w:sz w:val="24"/>
          <w:szCs w:val="24"/>
          <w:u w:val="single"/>
        </w:rPr>
      </w:pPr>
    </w:p>
    <w:p w14:paraId="0000001B" w14:textId="77777777" w:rsidR="003B4459" w:rsidRDefault="003B4459">
      <w:pPr>
        <w:spacing w:line="360" w:lineRule="auto"/>
        <w:rPr>
          <w:rFonts w:ascii="Times New Roman" w:eastAsia="Times New Roman" w:hAnsi="Times New Roman" w:cs="Times New Roman"/>
          <w:sz w:val="24"/>
          <w:szCs w:val="24"/>
          <w:u w:val="single"/>
        </w:rPr>
      </w:pPr>
    </w:p>
    <w:p w14:paraId="0000001C" w14:textId="77777777" w:rsidR="003B4459" w:rsidRDefault="003B4459">
      <w:pPr>
        <w:spacing w:line="360" w:lineRule="auto"/>
        <w:rPr>
          <w:rFonts w:ascii="Times New Roman" w:eastAsia="Times New Roman" w:hAnsi="Times New Roman" w:cs="Times New Roman"/>
          <w:sz w:val="24"/>
          <w:szCs w:val="24"/>
          <w:u w:val="single"/>
        </w:rPr>
      </w:pPr>
    </w:p>
    <w:p w14:paraId="0000001D" w14:textId="77777777" w:rsidR="003B4459" w:rsidRDefault="003B4459">
      <w:pPr>
        <w:spacing w:line="360" w:lineRule="auto"/>
        <w:rPr>
          <w:rFonts w:ascii="Times New Roman" w:eastAsia="Times New Roman" w:hAnsi="Times New Roman" w:cs="Times New Roman"/>
          <w:sz w:val="24"/>
          <w:szCs w:val="24"/>
          <w:u w:val="single"/>
        </w:rPr>
      </w:pPr>
    </w:p>
    <w:p w14:paraId="0000001E" w14:textId="77777777" w:rsidR="003B4459" w:rsidRDefault="003B4459">
      <w:pPr>
        <w:spacing w:line="360" w:lineRule="auto"/>
        <w:rPr>
          <w:rFonts w:ascii="Times New Roman" w:eastAsia="Times New Roman" w:hAnsi="Times New Roman" w:cs="Times New Roman"/>
          <w:sz w:val="24"/>
          <w:szCs w:val="24"/>
          <w:u w:val="single"/>
        </w:rPr>
      </w:pPr>
    </w:p>
    <w:p w14:paraId="0000001F" w14:textId="77777777" w:rsidR="003B4459" w:rsidRDefault="003B4459">
      <w:pPr>
        <w:spacing w:line="360" w:lineRule="auto"/>
        <w:rPr>
          <w:rFonts w:ascii="Times New Roman" w:eastAsia="Times New Roman" w:hAnsi="Times New Roman" w:cs="Times New Roman"/>
          <w:sz w:val="24"/>
          <w:szCs w:val="24"/>
          <w:u w:val="single"/>
        </w:rPr>
      </w:pPr>
    </w:p>
    <w:p w14:paraId="00000020" w14:textId="77777777" w:rsidR="003B4459" w:rsidRDefault="003B4459">
      <w:pPr>
        <w:spacing w:line="360" w:lineRule="auto"/>
        <w:rPr>
          <w:rFonts w:ascii="Times New Roman" w:eastAsia="Times New Roman" w:hAnsi="Times New Roman" w:cs="Times New Roman"/>
          <w:sz w:val="24"/>
          <w:szCs w:val="24"/>
          <w:u w:val="single"/>
        </w:rPr>
      </w:pPr>
    </w:p>
    <w:p w14:paraId="00000021" w14:textId="77777777" w:rsidR="003B4459" w:rsidRDefault="003B4459">
      <w:pPr>
        <w:spacing w:line="360" w:lineRule="auto"/>
        <w:rPr>
          <w:rFonts w:ascii="Times New Roman" w:eastAsia="Times New Roman" w:hAnsi="Times New Roman" w:cs="Times New Roman"/>
          <w:sz w:val="24"/>
          <w:szCs w:val="24"/>
          <w:u w:val="single"/>
        </w:rPr>
      </w:pPr>
    </w:p>
    <w:p w14:paraId="00000022" w14:textId="77777777" w:rsidR="003B4459" w:rsidRDefault="003B4459">
      <w:pPr>
        <w:spacing w:line="360" w:lineRule="auto"/>
        <w:rPr>
          <w:rFonts w:ascii="Times New Roman" w:eastAsia="Times New Roman" w:hAnsi="Times New Roman" w:cs="Times New Roman"/>
          <w:sz w:val="24"/>
          <w:szCs w:val="24"/>
          <w:u w:val="single"/>
        </w:rPr>
      </w:pPr>
    </w:p>
    <w:p w14:paraId="00000023" w14:textId="77777777" w:rsidR="003B4459" w:rsidRDefault="003B4459">
      <w:pPr>
        <w:spacing w:line="360" w:lineRule="auto"/>
        <w:rPr>
          <w:rFonts w:ascii="Times New Roman" w:eastAsia="Times New Roman" w:hAnsi="Times New Roman" w:cs="Times New Roman"/>
          <w:sz w:val="24"/>
          <w:szCs w:val="24"/>
          <w:u w:val="single"/>
        </w:rPr>
      </w:pPr>
    </w:p>
    <w:p w14:paraId="00000024" w14:textId="77777777" w:rsidR="003B4459" w:rsidRDefault="003B4459">
      <w:pPr>
        <w:spacing w:line="360" w:lineRule="auto"/>
        <w:rPr>
          <w:rFonts w:ascii="Times New Roman" w:eastAsia="Times New Roman" w:hAnsi="Times New Roman" w:cs="Times New Roman"/>
          <w:sz w:val="24"/>
          <w:szCs w:val="24"/>
          <w:u w:val="single"/>
        </w:rPr>
      </w:pPr>
    </w:p>
    <w:p w14:paraId="00000025" w14:textId="77777777" w:rsidR="003B4459" w:rsidRDefault="003B4459">
      <w:pPr>
        <w:spacing w:line="360" w:lineRule="auto"/>
        <w:rPr>
          <w:rFonts w:ascii="Times New Roman" w:eastAsia="Times New Roman" w:hAnsi="Times New Roman" w:cs="Times New Roman"/>
          <w:sz w:val="24"/>
          <w:szCs w:val="24"/>
          <w:u w:val="single"/>
        </w:rPr>
      </w:pPr>
    </w:p>
    <w:p w14:paraId="00000026" w14:textId="77777777" w:rsidR="003B4459" w:rsidRDefault="003B4459">
      <w:pPr>
        <w:spacing w:line="360" w:lineRule="auto"/>
        <w:rPr>
          <w:rFonts w:ascii="Times New Roman" w:eastAsia="Times New Roman" w:hAnsi="Times New Roman" w:cs="Times New Roman"/>
          <w:sz w:val="24"/>
          <w:szCs w:val="24"/>
          <w:u w:val="single"/>
        </w:rPr>
      </w:pPr>
    </w:p>
    <w:p w14:paraId="00000027" w14:textId="77777777" w:rsidR="003B4459" w:rsidRDefault="003B4459">
      <w:pPr>
        <w:spacing w:line="360" w:lineRule="auto"/>
        <w:rPr>
          <w:rFonts w:ascii="Times New Roman" w:eastAsia="Times New Roman" w:hAnsi="Times New Roman" w:cs="Times New Roman"/>
          <w:sz w:val="24"/>
          <w:szCs w:val="24"/>
          <w:u w:val="single"/>
        </w:rPr>
      </w:pPr>
    </w:p>
    <w:p w14:paraId="00000028" w14:textId="77777777" w:rsidR="003B4459" w:rsidRDefault="003B4459">
      <w:pPr>
        <w:spacing w:line="360" w:lineRule="auto"/>
        <w:jc w:val="center"/>
        <w:rPr>
          <w:rFonts w:ascii="Times New Roman" w:eastAsia="Times New Roman" w:hAnsi="Times New Roman" w:cs="Times New Roman"/>
          <w:sz w:val="24"/>
          <w:szCs w:val="24"/>
          <w:u w:val="single"/>
        </w:rPr>
      </w:pPr>
    </w:p>
    <w:p w14:paraId="00000029" w14:textId="77777777" w:rsidR="003B4459" w:rsidRDefault="00D040A3">
      <w:pPr>
        <w:spacing w:line="360" w:lineRule="auto"/>
        <w:jc w:val="cente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Bibliography </w:t>
      </w:r>
    </w:p>
    <w:p w14:paraId="0000002A" w14:textId="77777777" w:rsidR="003B4459" w:rsidRDefault="003B4459">
      <w:pPr>
        <w:spacing w:line="360" w:lineRule="auto"/>
        <w:jc w:val="center"/>
        <w:rPr>
          <w:rFonts w:ascii="Times New Roman" w:eastAsia="Times New Roman" w:hAnsi="Times New Roman" w:cs="Times New Roman"/>
          <w:sz w:val="24"/>
          <w:szCs w:val="24"/>
          <w:u w:val="single"/>
        </w:rPr>
      </w:pPr>
    </w:p>
    <w:p w14:paraId="0000002B" w14:textId="77777777" w:rsidR="003B4459" w:rsidRDefault="00D040A3">
      <w:pPr>
        <w:spacing w:line="360" w:lineRule="auto"/>
        <w:rPr>
          <w:rFonts w:ascii="Times New Roman" w:eastAsia="Times New Roman" w:hAnsi="Times New Roman" w:cs="Times New Roman"/>
          <w:i/>
          <w:sz w:val="20"/>
          <w:szCs w:val="20"/>
        </w:rPr>
      </w:pPr>
      <w:r>
        <w:rPr>
          <w:rFonts w:ascii="Times New Roman" w:eastAsia="Times New Roman" w:hAnsi="Times New Roman" w:cs="Times New Roman"/>
          <w:sz w:val="20"/>
          <w:szCs w:val="20"/>
        </w:rPr>
        <w:t xml:space="preserve">Cristian, Radu, </w:t>
      </w:r>
      <w:r>
        <w:rPr>
          <w:rFonts w:ascii="Times New Roman" w:eastAsia="Times New Roman" w:hAnsi="Times New Roman" w:cs="Times New Roman"/>
          <w:i/>
          <w:sz w:val="20"/>
          <w:szCs w:val="20"/>
        </w:rPr>
        <w:t>Arthurian Legends and their impact on Medieval Culture</w:t>
      </w:r>
    </w:p>
    <w:p w14:paraId="0000002C" w14:textId="77777777" w:rsidR="003B4459" w:rsidRDefault="00D040A3">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(2023)&lt;https://www.thecollector.com/arthurian-legends-medieval/&gt;[accessed: 17th November 2023].</w:t>
      </w:r>
    </w:p>
    <w:p w14:paraId="0000002D" w14:textId="77777777" w:rsidR="003B4459" w:rsidRDefault="003B4459">
      <w:pPr>
        <w:spacing w:line="360" w:lineRule="auto"/>
        <w:rPr>
          <w:rFonts w:ascii="Times New Roman" w:eastAsia="Times New Roman" w:hAnsi="Times New Roman" w:cs="Times New Roman"/>
          <w:sz w:val="20"/>
          <w:szCs w:val="20"/>
        </w:rPr>
      </w:pPr>
    </w:p>
    <w:p w14:paraId="0000002E" w14:textId="77777777" w:rsidR="003B4459" w:rsidRDefault="00D040A3">
      <w:pPr>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Guard, Timothy, ‘Chivalry, Literature and Political culture’,</w:t>
      </w:r>
    </w:p>
    <w:p w14:paraId="0000002F" w14:textId="77777777" w:rsidR="003B4459" w:rsidRDefault="00D040A3">
      <w:pPr>
        <w:spacing w:line="360" w:lineRule="auto"/>
        <w:ind w:left="720" w:firstLine="720"/>
        <w:rPr>
          <w:rFonts w:ascii="Times New Roman" w:eastAsia="Times New Roman" w:hAnsi="Times New Roman" w:cs="Times New Roman"/>
          <w:sz w:val="20"/>
          <w:szCs w:val="20"/>
        </w:rPr>
      </w:pPr>
      <w:r>
        <w:rPr>
          <w:rFonts w:ascii="Times New Roman" w:eastAsia="Times New Roman" w:hAnsi="Times New Roman" w:cs="Times New Roman"/>
          <w:i/>
          <w:sz w:val="20"/>
          <w:szCs w:val="20"/>
        </w:rPr>
        <w:t xml:space="preserve">Chivalry,Kingship and Crusade: The English Experience in the Fourteenth Century </w:t>
      </w:r>
      <w:r>
        <w:rPr>
          <w:rFonts w:ascii="Times New Roman" w:eastAsia="Times New Roman" w:hAnsi="Times New Roman" w:cs="Times New Roman"/>
          <w:sz w:val="20"/>
          <w:szCs w:val="20"/>
        </w:rPr>
        <w:t>(United Kingdom: Boydell and Brewer, 2013), p.160-164 [accessed:18th November].</w:t>
      </w:r>
    </w:p>
    <w:p w14:paraId="00000030"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31" w14:textId="77777777" w:rsidR="003B4459" w:rsidRDefault="00D040A3">
      <w:pPr>
        <w:spacing w:line="360" w:lineRule="auto"/>
        <w:rPr>
          <w:rFonts w:ascii="Times New Roman" w:eastAsia="Times New Roman" w:hAnsi="Times New Roman" w:cs="Times New Roman"/>
          <w:color w:val="3A3A3A"/>
          <w:sz w:val="20"/>
          <w:szCs w:val="20"/>
          <w:highlight w:val="white"/>
        </w:rPr>
      </w:pPr>
      <w:r>
        <w:rPr>
          <w:rFonts w:ascii="Times New Roman" w:eastAsia="Times New Roman" w:hAnsi="Times New Roman" w:cs="Times New Roman"/>
          <w:color w:val="3A3A3A"/>
          <w:sz w:val="20"/>
          <w:szCs w:val="20"/>
          <w:highlight w:val="white"/>
        </w:rPr>
        <w:t xml:space="preserve">Kaeuper, Richard W, </w:t>
      </w:r>
      <w:r>
        <w:rPr>
          <w:rFonts w:ascii="Times New Roman" w:eastAsia="Times New Roman" w:hAnsi="Times New Roman" w:cs="Times New Roman"/>
          <w:i/>
          <w:color w:val="3A3A3A"/>
          <w:sz w:val="20"/>
          <w:szCs w:val="20"/>
        </w:rPr>
        <w:t>Chivalry and Violence in Medieval Europe</w:t>
      </w:r>
      <w:r>
        <w:rPr>
          <w:rFonts w:ascii="Times New Roman" w:eastAsia="Times New Roman" w:hAnsi="Times New Roman" w:cs="Times New Roman"/>
          <w:color w:val="3A3A3A"/>
          <w:sz w:val="20"/>
          <w:szCs w:val="20"/>
          <w:highlight w:val="white"/>
        </w:rPr>
        <w:t xml:space="preserve"> </w:t>
      </w:r>
    </w:p>
    <w:p w14:paraId="00000032" w14:textId="77777777" w:rsidR="003B4459" w:rsidRDefault="00D040A3">
      <w:pPr>
        <w:spacing w:line="360" w:lineRule="auto"/>
        <w:ind w:firstLine="720"/>
        <w:rPr>
          <w:rFonts w:ascii="Times New Roman" w:eastAsia="Times New Roman" w:hAnsi="Times New Roman" w:cs="Times New Roman"/>
          <w:color w:val="3A3A3A"/>
          <w:sz w:val="20"/>
          <w:szCs w:val="20"/>
          <w:highlight w:val="white"/>
        </w:rPr>
      </w:pPr>
      <w:r>
        <w:rPr>
          <w:rFonts w:ascii="Times New Roman" w:eastAsia="Times New Roman" w:hAnsi="Times New Roman" w:cs="Times New Roman"/>
          <w:color w:val="3A3A3A"/>
          <w:sz w:val="20"/>
          <w:szCs w:val="20"/>
          <w:highlight w:val="white"/>
        </w:rPr>
        <w:t>(Oxford: Oxford University  Press, 2006)p.93 -208.[accessed: 16th November 2023].</w:t>
      </w:r>
    </w:p>
    <w:p w14:paraId="00000033" w14:textId="77777777" w:rsidR="003B4459" w:rsidRDefault="003B4459">
      <w:pPr>
        <w:spacing w:line="360" w:lineRule="auto"/>
        <w:ind w:firstLine="720"/>
        <w:rPr>
          <w:rFonts w:ascii="Times New Roman" w:eastAsia="Times New Roman" w:hAnsi="Times New Roman" w:cs="Times New Roman"/>
          <w:sz w:val="20"/>
          <w:szCs w:val="20"/>
        </w:rPr>
      </w:pPr>
    </w:p>
    <w:p w14:paraId="00000034" w14:textId="77777777" w:rsidR="003B4459" w:rsidRDefault="00D040A3">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Kelly, Amy, ‘</w:t>
      </w:r>
      <w:r>
        <w:rPr>
          <w:rFonts w:ascii="Times New Roman" w:eastAsia="Times New Roman" w:hAnsi="Times New Roman" w:cs="Times New Roman"/>
          <w:i/>
          <w:sz w:val="20"/>
          <w:szCs w:val="20"/>
        </w:rPr>
        <w:t>Eleanor of Aquitaine and her courts of love’,</w:t>
      </w:r>
      <w:r>
        <w:rPr>
          <w:rFonts w:ascii="Times New Roman" w:eastAsia="Times New Roman" w:hAnsi="Times New Roman" w:cs="Times New Roman"/>
          <w:sz w:val="20"/>
          <w:szCs w:val="20"/>
        </w:rPr>
        <w:t xml:space="preserve"> speculum 12.1 </w:t>
      </w:r>
    </w:p>
    <w:p w14:paraId="00000035" w14:textId="77777777" w:rsidR="003B4459" w:rsidRDefault="00D040A3">
      <w:pPr>
        <w:spacing w:line="360" w:lineRule="auto"/>
        <w:ind w:left="1440"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(no date), p.3-19&lt;https://doi.org/10.2307/2848658.&gt;</w:t>
      </w:r>
    </w:p>
    <w:p w14:paraId="00000036" w14:textId="77777777" w:rsidR="003B4459" w:rsidRDefault="00D040A3">
      <w:pPr>
        <w:spacing w:line="360" w:lineRule="auto"/>
        <w:ind w:left="1440"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[accessed: 17th November 2023].</w:t>
      </w:r>
    </w:p>
    <w:p w14:paraId="00000037"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38" w14:textId="77777777" w:rsidR="003B4459" w:rsidRDefault="00D040A3">
      <w:pPr>
        <w:spacing w:line="360" w:lineRule="auto"/>
        <w:rPr>
          <w:rFonts w:ascii="Times New Roman" w:eastAsia="Times New Roman" w:hAnsi="Times New Roman" w:cs="Times New Roman"/>
          <w:color w:val="3A3A3A"/>
          <w:sz w:val="20"/>
          <w:szCs w:val="20"/>
          <w:highlight w:val="white"/>
        </w:rPr>
      </w:pPr>
      <w:r>
        <w:rPr>
          <w:rFonts w:ascii="Times New Roman" w:eastAsia="Times New Roman" w:hAnsi="Times New Roman" w:cs="Times New Roman"/>
          <w:color w:val="3A3A3A"/>
          <w:sz w:val="20"/>
          <w:szCs w:val="20"/>
          <w:highlight w:val="white"/>
        </w:rPr>
        <w:t xml:space="preserve">McGrath, Kate, ‘Chivalry in Medieval England by Nigel Saul (Review)’, </w:t>
      </w:r>
    </w:p>
    <w:p w14:paraId="00000039" w14:textId="77777777" w:rsidR="003B4459" w:rsidRDefault="00D040A3">
      <w:pPr>
        <w:spacing w:line="360" w:lineRule="auto"/>
        <w:ind w:firstLine="720"/>
        <w:rPr>
          <w:rFonts w:ascii="Times New Roman" w:eastAsia="Times New Roman" w:hAnsi="Times New Roman" w:cs="Times New Roman"/>
          <w:color w:val="3A3A3A"/>
          <w:sz w:val="20"/>
          <w:szCs w:val="20"/>
          <w:highlight w:val="white"/>
        </w:rPr>
      </w:pPr>
      <w:r>
        <w:rPr>
          <w:rFonts w:ascii="Times New Roman" w:eastAsia="Times New Roman" w:hAnsi="Times New Roman" w:cs="Times New Roman"/>
          <w:i/>
          <w:color w:val="3A3A3A"/>
          <w:sz w:val="20"/>
          <w:szCs w:val="20"/>
        </w:rPr>
        <w:t>Journal of World History</w:t>
      </w:r>
      <w:r>
        <w:rPr>
          <w:rFonts w:ascii="Times New Roman" w:eastAsia="Times New Roman" w:hAnsi="Times New Roman" w:cs="Times New Roman"/>
          <w:color w:val="3A3A3A"/>
          <w:sz w:val="20"/>
          <w:szCs w:val="20"/>
          <w:highlight w:val="white"/>
        </w:rPr>
        <w:t>, 24.3 (2013), 676–79[accessed:17th November 2023].</w:t>
      </w:r>
    </w:p>
    <w:p w14:paraId="0000003A" w14:textId="77777777" w:rsidR="003B4459" w:rsidRDefault="003B4459">
      <w:pPr>
        <w:spacing w:line="360" w:lineRule="auto"/>
        <w:ind w:firstLine="720"/>
        <w:rPr>
          <w:rFonts w:ascii="Times New Roman" w:eastAsia="Times New Roman" w:hAnsi="Times New Roman" w:cs="Times New Roman"/>
          <w:sz w:val="20"/>
          <w:szCs w:val="20"/>
        </w:rPr>
      </w:pPr>
    </w:p>
    <w:p w14:paraId="0000003B" w14:textId="77777777" w:rsidR="003B4459" w:rsidRDefault="00D040A3">
      <w:pPr>
        <w:spacing w:line="360" w:lineRule="auto"/>
        <w:ind w:firstLine="720"/>
        <w:rPr>
          <w:rFonts w:ascii="Times New Roman" w:eastAsia="Times New Roman" w:hAnsi="Times New Roman" w:cs="Times New Roman"/>
          <w:i/>
          <w:sz w:val="20"/>
          <w:szCs w:val="20"/>
        </w:rPr>
      </w:pPr>
      <w:r>
        <w:rPr>
          <w:rFonts w:ascii="Times New Roman" w:eastAsia="Times New Roman" w:hAnsi="Times New Roman" w:cs="Times New Roman"/>
          <w:sz w:val="20"/>
          <w:szCs w:val="20"/>
        </w:rPr>
        <w:t>No Author,</w:t>
      </w:r>
      <w:r>
        <w:rPr>
          <w:rFonts w:ascii="Times New Roman" w:eastAsia="Times New Roman" w:hAnsi="Times New Roman" w:cs="Times New Roman"/>
          <w:i/>
          <w:sz w:val="20"/>
          <w:szCs w:val="20"/>
        </w:rPr>
        <w:t>Regulation of Heraldry in England: the Middle Ages</w:t>
      </w:r>
    </w:p>
    <w:p w14:paraId="0000003C" w14:textId="77777777" w:rsidR="003B4459" w:rsidRDefault="00D040A3">
      <w:pPr>
        <w:spacing w:line="360" w:lineRule="auto"/>
        <w:ind w:left="720"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(no date)&lt;https://www.heraldica.org/topics/britain/england1.htm&gt;[accessed; 17th November 2023].</w:t>
      </w:r>
    </w:p>
    <w:p w14:paraId="0000003D" w14:textId="77777777" w:rsidR="003B4459" w:rsidRDefault="003B4459">
      <w:pPr>
        <w:spacing w:line="360" w:lineRule="auto"/>
        <w:ind w:firstLine="720"/>
        <w:rPr>
          <w:rFonts w:ascii="Times New Roman" w:eastAsia="Times New Roman" w:hAnsi="Times New Roman" w:cs="Times New Roman"/>
          <w:sz w:val="20"/>
          <w:szCs w:val="20"/>
        </w:rPr>
      </w:pPr>
    </w:p>
    <w:p w14:paraId="0000003E" w14:textId="77777777" w:rsidR="003B4459" w:rsidRDefault="00D040A3">
      <w:pPr>
        <w:spacing w:line="360" w:lineRule="auto"/>
        <w:ind w:firstLine="720"/>
        <w:rPr>
          <w:rFonts w:ascii="Times New Roman" w:eastAsia="Times New Roman" w:hAnsi="Times New Roman" w:cs="Times New Roman"/>
          <w:i/>
          <w:sz w:val="20"/>
          <w:szCs w:val="20"/>
        </w:rPr>
      </w:pPr>
      <w:r>
        <w:rPr>
          <w:rFonts w:ascii="Times New Roman" w:eastAsia="Times New Roman" w:hAnsi="Times New Roman" w:cs="Times New Roman"/>
          <w:sz w:val="20"/>
          <w:szCs w:val="20"/>
        </w:rPr>
        <w:t xml:space="preserve">The National Archives, </w:t>
      </w:r>
      <w:r>
        <w:rPr>
          <w:rFonts w:ascii="Times New Roman" w:eastAsia="Times New Roman" w:hAnsi="Times New Roman" w:cs="Times New Roman"/>
          <w:i/>
          <w:sz w:val="20"/>
          <w:szCs w:val="20"/>
        </w:rPr>
        <w:t>Court of Chivalry and Admiralty</w:t>
      </w:r>
    </w:p>
    <w:p w14:paraId="0000003F" w14:textId="77777777" w:rsidR="003B4459" w:rsidRDefault="00D040A3">
      <w:pPr>
        <w:spacing w:line="360" w:lineRule="auto"/>
        <w:ind w:left="720"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(nodate)&lt;https://discovery.nationalarchives.gov.uk/details/r/C80728#:~:text=Both%20the%20Court%20of%20Chivalry,the%20reign%20of%20Edward%20III.&gt;[accessed: 17th November 2023].</w:t>
      </w:r>
    </w:p>
    <w:p w14:paraId="00000040" w14:textId="77777777" w:rsidR="003B4459" w:rsidRDefault="003B4459">
      <w:pPr>
        <w:spacing w:line="360" w:lineRule="auto"/>
        <w:rPr>
          <w:rFonts w:ascii="Times New Roman" w:eastAsia="Times New Roman" w:hAnsi="Times New Roman" w:cs="Times New Roman"/>
          <w:sz w:val="20"/>
          <w:szCs w:val="20"/>
        </w:rPr>
      </w:pPr>
    </w:p>
    <w:p w14:paraId="00000041" w14:textId="77777777" w:rsidR="003B4459" w:rsidRDefault="00D040A3">
      <w:pPr>
        <w:spacing w:line="360" w:lineRule="auto"/>
        <w:rPr>
          <w:rFonts w:ascii="Times New Roman" w:eastAsia="Times New Roman" w:hAnsi="Times New Roman" w:cs="Times New Roman"/>
          <w:i/>
          <w:sz w:val="20"/>
          <w:szCs w:val="20"/>
        </w:rPr>
      </w:pPr>
      <w:r>
        <w:rPr>
          <w:rFonts w:ascii="Times New Roman" w:eastAsia="Times New Roman" w:hAnsi="Times New Roman" w:cs="Times New Roman"/>
          <w:sz w:val="20"/>
          <w:szCs w:val="20"/>
        </w:rPr>
        <w:t xml:space="preserve">Rees, Celia, </w:t>
      </w:r>
      <w:r>
        <w:rPr>
          <w:rFonts w:ascii="Times New Roman" w:eastAsia="Times New Roman" w:hAnsi="Times New Roman" w:cs="Times New Roman"/>
          <w:i/>
          <w:sz w:val="20"/>
          <w:szCs w:val="20"/>
        </w:rPr>
        <w:t>Guy of Warwick: A very English hero</w:t>
      </w:r>
    </w:p>
    <w:p w14:paraId="00000042" w14:textId="77777777" w:rsidR="003B4459" w:rsidRDefault="00D040A3">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(nodate)&lt;https://www.ourwarwickshire.org.uk/content/article/guy-warwick-english-hero&gt;[accessed: 18th November 2023].</w:t>
      </w:r>
    </w:p>
    <w:p w14:paraId="00000043" w14:textId="77777777" w:rsidR="003B4459" w:rsidRDefault="003B4459">
      <w:pPr>
        <w:spacing w:line="360" w:lineRule="auto"/>
        <w:ind w:left="720" w:firstLine="720"/>
        <w:rPr>
          <w:rFonts w:ascii="Times New Roman" w:eastAsia="Times New Roman" w:hAnsi="Times New Roman" w:cs="Times New Roman"/>
          <w:sz w:val="20"/>
          <w:szCs w:val="20"/>
        </w:rPr>
      </w:pPr>
    </w:p>
    <w:p w14:paraId="00000044" w14:textId="77777777" w:rsidR="003B4459" w:rsidRDefault="00D040A3">
      <w:pPr>
        <w:spacing w:line="360" w:lineRule="auto"/>
        <w:ind w:left="720"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 xml:space="preserve">The J. Paul Getty Museum, </w:t>
      </w:r>
      <w:r>
        <w:rPr>
          <w:rFonts w:ascii="Times New Roman" w:eastAsia="Times New Roman" w:hAnsi="Times New Roman" w:cs="Times New Roman"/>
          <w:i/>
          <w:sz w:val="20"/>
          <w:szCs w:val="20"/>
        </w:rPr>
        <w:t xml:space="preserve">Chivalry in the Middle Ages </w:t>
      </w:r>
      <w:r>
        <w:rPr>
          <w:rFonts w:ascii="Times New Roman" w:eastAsia="Times New Roman" w:hAnsi="Times New Roman" w:cs="Times New Roman"/>
          <w:sz w:val="20"/>
          <w:szCs w:val="20"/>
        </w:rPr>
        <w:t xml:space="preserve">(2014)   &lt;https://www.getty.edu/art/exhibitions/chivalry/#:~:text=Chivalry%20first%20developed%20as%20a,every%20aspect%20of%20aristocratic%20culture.&gt;[accessed on 16th November 2023]. </w:t>
      </w:r>
    </w:p>
    <w:p w14:paraId="00000045" w14:textId="77777777" w:rsidR="003B4459" w:rsidRDefault="003B4459">
      <w:pPr>
        <w:spacing w:line="360" w:lineRule="auto"/>
        <w:jc w:val="center"/>
        <w:rPr>
          <w:rFonts w:ascii="Times New Roman" w:eastAsia="Times New Roman" w:hAnsi="Times New Roman" w:cs="Times New Roman"/>
          <w:sz w:val="20"/>
          <w:szCs w:val="20"/>
        </w:rPr>
      </w:pPr>
    </w:p>
    <w:p w14:paraId="00000046" w14:textId="77777777" w:rsidR="003B4459" w:rsidRDefault="00D040A3">
      <w:pP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Uden Grant, A Dictionary of Chivalry.(London Harlow: Langman's Young Books,       1968),p.g 52-54.[accessed: 13th November 2023].</w:t>
      </w:r>
    </w:p>
    <w:p w14:paraId="00000047" w14:textId="77777777" w:rsidR="003B4459" w:rsidRDefault="003B4459">
      <w:pPr>
        <w:spacing w:line="360" w:lineRule="auto"/>
        <w:rPr>
          <w:rFonts w:ascii="Times New Roman" w:eastAsia="Times New Roman" w:hAnsi="Times New Roman" w:cs="Times New Roman"/>
          <w:sz w:val="20"/>
          <w:szCs w:val="20"/>
        </w:rPr>
      </w:pPr>
    </w:p>
    <w:p w14:paraId="00000048" w14:textId="77777777" w:rsidR="003B4459" w:rsidRDefault="00D040A3">
      <w:pPr>
        <w:spacing w:line="360" w:lineRule="auto"/>
        <w:rPr>
          <w:rFonts w:ascii="Times New Roman" w:eastAsia="Times New Roman" w:hAnsi="Times New Roman" w:cs="Times New Roman"/>
          <w:i/>
          <w:sz w:val="20"/>
          <w:szCs w:val="20"/>
        </w:rPr>
      </w:pPr>
      <w:r>
        <w:rPr>
          <w:rFonts w:ascii="Times New Roman" w:eastAsia="Times New Roman" w:hAnsi="Times New Roman" w:cs="Times New Roman"/>
          <w:sz w:val="20"/>
          <w:szCs w:val="20"/>
        </w:rPr>
        <w:t xml:space="preserve"> Zarevich, Emily, </w:t>
      </w:r>
      <w:r>
        <w:rPr>
          <w:rFonts w:ascii="Times New Roman" w:eastAsia="Times New Roman" w:hAnsi="Times New Roman" w:cs="Times New Roman"/>
          <w:i/>
          <w:sz w:val="20"/>
          <w:szCs w:val="20"/>
        </w:rPr>
        <w:t>Eleanor of Aquitaine “Court of Love”</w:t>
      </w:r>
    </w:p>
    <w:p w14:paraId="00000049" w14:textId="77777777" w:rsidR="003B4459" w:rsidRDefault="00D040A3">
      <w:pPr>
        <w:spacing w:line="360" w:lineRule="auto"/>
        <w:ind w:firstLine="720"/>
        <w:rPr>
          <w:rFonts w:ascii="Times New Roman" w:eastAsia="Times New Roman" w:hAnsi="Times New Roman" w:cs="Times New Roman"/>
          <w:sz w:val="24"/>
          <w:szCs w:val="24"/>
          <w:u w:val="single"/>
        </w:rPr>
      </w:pPr>
      <w:r>
        <w:rPr>
          <w:rFonts w:ascii="Times New Roman" w:eastAsia="Times New Roman" w:hAnsi="Times New Roman" w:cs="Times New Roman"/>
          <w:sz w:val="20"/>
          <w:szCs w:val="20"/>
        </w:rPr>
        <w:t>(2022)&lt;https://daily.jstor.org/eleanor-of-aquitaines-court-of-love/&gt;[accessed: 17th November 2023].</w:t>
      </w:r>
    </w:p>
    <w:sectPr w:rsidR="003B4459">
      <w:headerReference w:type="default" r:id="rId6"/>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27EBA" w14:textId="77777777" w:rsidR="00D040A3" w:rsidRDefault="00D040A3">
      <w:pPr>
        <w:spacing w:line="240" w:lineRule="auto"/>
      </w:pPr>
      <w:r>
        <w:separator/>
      </w:r>
    </w:p>
  </w:endnote>
  <w:endnote w:type="continuationSeparator" w:id="0">
    <w:p w14:paraId="5E6407F3" w14:textId="77777777" w:rsidR="00D040A3" w:rsidRDefault="00D040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A" w14:textId="7C03AE0C" w:rsidR="003B4459" w:rsidRDefault="00D040A3">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B08E4" w14:textId="77777777" w:rsidR="00D040A3" w:rsidRDefault="00D040A3">
      <w:pPr>
        <w:spacing w:line="240" w:lineRule="auto"/>
      </w:pPr>
      <w:r>
        <w:separator/>
      </w:r>
    </w:p>
  </w:footnote>
  <w:footnote w:type="continuationSeparator" w:id="0">
    <w:p w14:paraId="4E1E56E2" w14:textId="77777777" w:rsidR="00D040A3" w:rsidRDefault="00D040A3">
      <w:pPr>
        <w:spacing w:line="240" w:lineRule="auto"/>
      </w:pPr>
      <w:r>
        <w:continuationSeparator/>
      </w:r>
    </w:p>
  </w:footnote>
  <w:footnote w:id="1">
    <w:p w14:paraId="0000004D" w14:textId="77777777" w:rsidR="003B4459" w:rsidRDefault="00D040A3">
      <w:pPr>
        <w:spacing w:line="36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ab/>
        <w:t xml:space="preserve">Grant Uden, </w:t>
      </w:r>
      <w:r>
        <w:rPr>
          <w:rFonts w:ascii="Times New Roman" w:eastAsia="Times New Roman" w:hAnsi="Times New Roman" w:cs="Times New Roman"/>
          <w:i/>
          <w:sz w:val="20"/>
          <w:szCs w:val="20"/>
        </w:rPr>
        <w:t>A Dictionary of Chivalry.</w:t>
      </w:r>
      <w:r>
        <w:rPr>
          <w:rFonts w:ascii="Times New Roman" w:eastAsia="Times New Roman" w:hAnsi="Times New Roman" w:cs="Times New Roman"/>
          <w:sz w:val="20"/>
          <w:szCs w:val="20"/>
        </w:rPr>
        <w:t>(London Harlow: Langman's Young Books, 1968),p.g 52-54.[accessed: 13th November 2023]</w:t>
      </w:r>
    </w:p>
    <w:p w14:paraId="0000004E" w14:textId="77777777" w:rsidR="003B4459" w:rsidRDefault="003B4459">
      <w:pPr>
        <w:spacing w:line="360" w:lineRule="auto"/>
        <w:rPr>
          <w:rFonts w:ascii="Times New Roman" w:eastAsia="Times New Roman" w:hAnsi="Times New Roman" w:cs="Times New Roman"/>
          <w:sz w:val="20"/>
          <w:szCs w:val="20"/>
        </w:rPr>
      </w:pPr>
    </w:p>
  </w:footnote>
  <w:footnote w:id="2">
    <w:p w14:paraId="0000005E" w14:textId="77777777" w:rsidR="003B4459" w:rsidRDefault="00D040A3">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 xml:space="preserve">The J. Paul Getty Museum, </w:t>
      </w:r>
      <w:r>
        <w:rPr>
          <w:rFonts w:ascii="Times New Roman" w:eastAsia="Times New Roman" w:hAnsi="Times New Roman" w:cs="Times New Roman"/>
          <w:i/>
          <w:sz w:val="20"/>
          <w:szCs w:val="20"/>
        </w:rPr>
        <w:t>Chivalry in the Middle Ages</w:t>
      </w:r>
      <w:r>
        <w:rPr>
          <w:rFonts w:ascii="Times New Roman" w:eastAsia="Times New Roman" w:hAnsi="Times New Roman" w:cs="Times New Roman"/>
          <w:sz w:val="20"/>
          <w:szCs w:val="20"/>
        </w:rPr>
        <w:t xml:space="preserve">(2014)&lt;https://www.getty.edu/art/exhibitions/chivalry/#:~:text=Chivalry%20first%20developed%20as%20a,every%20aspect%20of%20aristocratic%20culture.&gt;[accessed on 16th November 2023]. </w:t>
      </w:r>
    </w:p>
    <w:p w14:paraId="0000005F" w14:textId="77777777" w:rsidR="003B4459" w:rsidRDefault="003B4459">
      <w:pPr>
        <w:spacing w:line="240" w:lineRule="auto"/>
        <w:rPr>
          <w:rFonts w:ascii="Times New Roman" w:eastAsia="Times New Roman" w:hAnsi="Times New Roman" w:cs="Times New Roman"/>
          <w:sz w:val="20"/>
          <w:szCs w:val="20"/>
        </w:rPr>
      </w:pPr>
    </w:p>
  </w:footnote>
  <w:footnote w:id="3">
    <w:p w14:paraId="0000004B" w14:textId="77777777" w:rsidR="003B4459" w:rsidRDefault="00D040A3">
      <w:pPr>
        <w:spacing w:line="360" w:lineRule="auto"/>
        <w:rPr>
          <w:rFonts w:ascii="Times New Roman" w:eastAsia="Times New Roman" w:hAnsi="Times New Roman" w:cs="Times New Roman"/>
          <w:color w:val="3A3A3A"/>
          <w:sz w:val="20"/>
          <w:szCs w:val="20"/>
          <w:highlight w:val="white"/>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color w:val="3A3A3A"/>
          <w:sz w:val="20"/>
          <w:szCs w:val="20"/>
          <w:highlight w:val="white"/>
        </w:rPr>
        <w:t xml:space="preserve">Kaeuper, Richard W., </w:t>
      </w:r>
      <w:r>
        <w:rPr>
          <w:rFonts w:ascii="Times New Roman" w:eastAsia="Times New Roman" w:hAnsi="Times New Roman" w:cs="Times New Roman"/>
          <w:i/>
          <w:color w:val="3A3A3A"/>
          <w:sz w:val="20"/>
          <w:szCs w:val="20"/>
        </w:rPr>
        <w:t>Chivalry and Violence in Medieval Europe</w:t>
      </w:r>
      <w:r>
        <w:rPr>
          <w:rFonts w:ascii="Times New Roman" w:eastAsia="Times New Roman" w:hAnsi="Times New Roman" w:cs="Times New Roman"/>
          <w:color w:val="3A3A3A"/>
          <w:sz w:val="20"/>
          <w:szCs w:val="20"/>
          <w:highlight w:val="white"/>
        </w:rPr>
        <w:t xml:space="preserve"> (Oxford: Oxford University Press, 2006)p.93 -208.[accessed: 16th November 2023].</w:t>
      </w:r>
    </w:p>
    <w:p w14:paraId="0000004C" w14:textId="77777777" w:rsidR="003B4459" w:rsidRDefault="003B4459">
      <w:pPr>
        <w:spacing w:line="360" w:lineRule="auto"/>
        <w:rPr>
          <w:rFonts w:ascii="Times New Roman" w:eastAsia="Times New Roman" w:hAnsi="Times New Roman" w:cs="Times New Roman"/>
          <w:color w:val="3A3A3A"/>
          <w:sz w:val="20"/>
          <w:szCs w:val="20"/>
          <w:highlight w:val="white"/>
        </w:rPr>
      </w:pPr>
    </w:p>
  </w:footnote>
  <w:footnote w:id="4">
    <w:p w14:paraId="00000052" w14:textId="77777777" w:rsidR="003B4459" w:rsidRDefault="00D040A3">
      <w:pPr>
        <w:spacing w:line="360" w:lineRule="auto"/>
        <w:rPr>
          <w:rFonts w:ascii="Times New Roman" w:eastAsia="Times New Roman" w:hAnsi="Times New Roman" w:cs="Times New Roman"/>
          <w:color w:val="3A3A3A"/>
          <w:sz w:val="20"/>
          <w:szCs w:val="20"/>
          <w:highlight w:val="white"/>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color w:val="3A3A3A"/>
          <w:sz w:val="20"/>
          <w:szCs w:val="20"/>
          <w:highlight w:val="white"/>
        </w:rPr>
        <w:t xml:space="preserve">McGrath, Kate, ‘Chivalry in Medieval England by Nigel Saul (Review)’, </w:t>
      </w:r>
      <w:r>
        <w:rPr>
          <w:rFonts w:ascii="Times New Roman" w:eastAsia="Times New Roman" w:hAnsi="Times New Roman" w:cs="Times New Roman"/>
          <w:i/>
          <w:color w:val="3A3A3A"/>
          <w:sz w:val="20"/>
          <w:szCs w:val="20"/>
        </w:rPr>
        <w:t>Journal of World History</w:t>
      </w:r>
      <w:r>
        <w:rPr>
          <w:rFonts w:ascii="Times New Roman" w:eastAsia="Times New Roman" w:hAnsi="Times New Roman" w:cs="Times New Roman"/>
          <w:color w:val="3A3A3A"/>
          <w:sz w:val="20"/>
          <w:szCs w:val="20"/>
          <w:highlight w:val="white"/>
        </w:rPr>
        <w:t>, 24.3 (2013), 676–79[accessed:17th November 2023].</w:t>
      </w:r>
    </w:p>
    <w:p w14:paraId="00000053" w14:textId="77777777" w:rsidR="003B4459" w:rsidRDefault="003B4459">
      <w:pPr>
        <w:spacing w:line="360" w:lineRule="auto"/>
        <w:rPr>
          <w:rFonts w:ascii="Times New Roman" w:eastAsia="Times New Roman" w:hAnsi="Times New Roman" w:cs="Times New Roman"/>
          <w:color w:val="3A3A3A"/>
          <w:sz w:val="20"/>
          <w:szCs w:val="20"/>
          <w:highlight w:val="white"/>
        </w:rPr>
      </w:pPr>
    </w:p>
  </w:footnote>
  <w:footnote w:id="5">
    <w:p w14:paraId="0000004F" w14:textId="77777777" w:rsidR="003B4459" w:rsidRDefault="00D040A3">
      <w:pPr>
        <w:spacing w:line="360" w:lineRule="auto"/>
        <w:ind w:firstLine="720"/>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No Author,</w:t>
      </w:r>
      <w:r>
        <w:rPr>
          <w:rFonts w:ascii="Times New Roman" w:eastAsia="Times New Roman" w:hAnsi="Times New Roman" w:cs="Times New Roman"/>
          <w:i/>
          <w:sz w:val="20"/>
          <w:szCs w:val="20"/>
        </w:rPr>
        <w:t>Regulation of Heraldry in England: the Middle Ages</w:t>
      </w:r>
      <w:r>
        <w:rPr>
          <w:rFonts w:ascii="Times New Roman" w:eastAsia="Times New Roman" w:hAnsi="Times New Roman" w:cs="Times New Roman"/>
          <w:sz w:val="20"/>
          <w:szCs w:val="20"/>
        </w:rPr>
        <w:t>(no date)&lt;https://www.heraldica.org/topics/britain/england1.htm&gt;[accessed; 17th November 2023].</w:t>
      </w:r>
    </w:p>
    <w:p w14:paraId="00000050" w14:textId="77777777" w:rsidR="003B4459" w:rsidRDefault="00D040A3">
      <w:pPr>
        <w:spacing w:line="360" w:lineRule="auto"/>
        <w:ind w:firstLine="720"/>
        <w:rPr>
          <w:rFonts w:ascii="Times New Roman" w:eastAsia="Times New Roman" w:hAnsi="Times New Roman" w:cs="Times New Roman"/>
        </w:rPr>
      </w:pPr>
      <w:r>
        <w:rPr>
          <w:rFonts w:ascii="Times New Roman" w:eastAsia="Times New Roman" w:hAnsi="Times New Roman" w:cs="Times New Roman"/>
          <w:sz w:val="20"/>
          <w:szCs w:val="20"/>
        </w:rPr>
        <w:t xml:space="preserve">The National Archives, </w:t>
      </w:r>
      <w:r>
        <w:rPr>
          <w:rFonts w:ascii="Times New Roman" w:eastAsia="Times New Roman" w:hAnsi="Times New Roman" w:cs="Times New Roman"/>
          <w:i/>
          <w:sz w:val="20"/>
          <w:szCs w:val="20"/>
        </w:rPr>
        <w:t>Court of Chivalry and Admiralty</w:t>
      </w:r>
      <w:r>
        <w:rPr>
          <w:rFonts w:ascii="Times New Roman" w:eastAsia="Times New Roman" w:hAnsi="Times New Roman" w:cs="Times New Roman"/>
          <w:sz w:val="20"/>
          <w:szCs w:val="20"/>
        </w:rPr>
        <w:t>( no date)&lt;https://discovery.nationalarchives.gov.uk/details/r/C80728#:~:text=Both%20the%20Court%20of%20Chivalry,the%20reign%20of%20Edward%20III.&gt;[accessed: 17th November 2023].</w:t>
      </w:r>
    </w:p>
    <w:p w14:paraId="00000051" w14:textId="77777777" w:rsidR="003B4459" w:rsidRDefault="003B4459">
      <w:pPr>
        <w:spacing w:line="240" w:lineRule="auto"/>
        <w:rPr>
          <w:sz w:val="20"/>
          <w:szCs w:val="20"/>
        </w:rPr>
      </w:pPr>
    </w:p>
  </w:footnote>
  <w:footnote w:id="6">
    <w:p w14:paraId="00000060" w14:textId="77777777" w:rsidR="003B4459" w:rsidRDefault="00D040A3">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color w:val="3A3A3A"/>
          <w:sz w:val="20"/>
          <w:szCs w:val="20"/>
          <w:highlight w:val="white"/>
        </w:rPr>
        <w:t xml:space="preserve">McGrath, Kate, ‘Chivalry in Medieval England by Nigel Saul (Review)’, </w:t>
      </w:r>
      <w:r>
        <w:rPr>
          <w:rFonts w:ascii="Times New Roman" w:eastAsia="Times New Roman" w:hAnsi="Times New Roman" w:cs="Times New Roman"/>
          <w:i/>
          <w:color w:val="3A3A3A"/>
          <w:sz w:val="20"/>
          <w:szCs w:val="20"/>
        </w:rPr>
        <w:t>Journal of World History</w:t>
      </w:r>
      <w:r>
        <w:rPr>
          <w:rFonts w:ascii="Times New Roman" w:eastAsia="Times New Roman" w:hAnsi="Times New Roman" w:cs="Times New Roman"/>
          <w:color w:val="3A3A3A"/>
          <w:sz w:val="20"/>
          <w:szCs w:val="20"/>
          <w:highlight w:val="white"/>
        </w:rPr>
        <w:t>, 24.3 (2013), 676–79[accessed:17th November 2023].</w:t>
      </w:r>
    </w:p>
    <w:p w14:paraId="00000061" w14:textId="77777777" w:rsidR="003B4459" w:rsidRDefault="003B4459">
      <w:pPr>
        <w:spacing w:line="360" w:lineRule="auto"/>
        <w:rPr>
          <w:rFonts w:ascii="Times New Roman" w:eastAsia="Times New Roman" w:hAnsi="Times New Roman" w:cs="Times New Roman"/>
          <w:sz w:val="20"/>
          <w:szCs w:val="20"/>
        </w:rPr>
      </w:pPr>
    </w:p>
  </w:footnote>
  <w:footnote w:id="7">
    <w:p w14:paraId="00000055" w14:textId="77777777" w:rsidR="003B4459" w:rsidRDefault="00D040A3">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color w:val="3A3A3A"/>
          <w:sz w:val="20"/>
          <w:szCs w:val="20"/>
          <w:highlight w:val="white"/>
        </w:rPr>
        <w:t xml:space="preserve">McGrath, Kate, ‘Chivalry in Medieval England by Nigel Saul (Review)’, </w:t>
      </w:r>
      <w:r>
        <w:rPr>
          <w:rFonts w:ascii="Times New Roman" w:eastAsia="Times New Roman" w:hAnsi="Times New Roman" w:cs="Times New Roman"/>
          <w:i/>
          <w:color w:val="3A3A3A"/>
          <w:sz w:val="20"/>
          <w:szCs w:val="20"/>
        </w:rPr>
        <w:t>Journal of World History</w:t>
      </w:r>
      <w:r>
        <w:rPr>
          <w:rFonts w:ascii="Times New Roman" w:eastAsia="Times New Roman" w:hAnsi="Times New Roman" w:cs="Times New Roman"/>
          <w:color w:val="3A3A3A"/>
          <w:sz w:val="20"/>
          <w:szCs w:val="20"/>
          <w:highlight w:val="white"/>
        </w:rPr>
        <w:t>, 24.3 (2013), 676–79[accessed:17th November 2023].</w:t>
      </w:r>
    </w:p>
    <w:p w14:paraId="00000056" w14:textId="77777777" w:rsidR="003B4459" w:rsidRDefault="003B4459">
      <w:pPr>
        <w:spacing w:line="360" w:lineRule="auto"/>
        <w:rPr>
          <w:rFonts w:ascii="Times New Roman" w:eastAsia="Times New Roman" w:hAnsi="Times New Roman" w:cs="Times New Roman"/>
          <w:sz w:val="20"/>
          <w:szCs w:val="20"/>
        </w:rPr>
      </w:pPr>
    </w:p>
  </w:footnote>
  <w:footnote w:id="8">
    <w:p w14:paraId="00000057" w14:textId="77777777" w:rsidR="003B4459" w:rsidRDefault="00D040A3">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 xml:space="preserve">Emily Zarevich, </w:t>
      </w:r>
      <w:r>
        <w:rPr>
          <w:rFonts w:ascii="Times New Roman" w:eastAsia="Times New Roman" w:hAnsi="Times New Roman" w:cs="Times New Roman"/>
          <w:i/>
          <w:sz w:val="20"/>
          <w:szCs w:val="20"/>
        </w:rPr>
        <w:t>Eleanor of Aquitaine “Court of Love”</w:t>
      </w:r>
      <w:r>
        <w:rPr>
          <w:rFonts w:ascii="Times New Roman" w:eastAsia="Times New Roman" w:hAnsi="Times New Roman" w:cs="Times New Roman"/>
          <w:sz w:val="20"/>
          <w:szCs w:val="20"/>
        </w:rPr>
        <w:t>(2022)&lt;https://daily.jstor.org/eleanor-of-aquitaines-court-of-love/&gt;[accessed: 17th November 2023].</w:t>
      </w:r>
    </w:p>
    <w:p w14:paraId="00000058" w14:textId="77777777" w:rsidR="003B4459" w:rsidRDefault="00D040A3">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Amy Kelly, ‘</w:t>
      </w:r>
      <w:r>
        <w:rPr>
          <w:rFonts w:ascii="Times New Roman" w:eastAsia="Times New Roman" w:hAnsi="Times New Roman" w:cs="Times New Roman"/>
          <w:i/>
          <w:sz w:val="20"/>
          <w:szCs w:val="20"/>
        </w:rPr>
        <w:t>Eleanor of Aquitaine and her courts of love’,</w:t>
      </w:r>
      <w:r>
        <w:rPr>
          <w:rFonts w:ascii="Times New Roman" w:eastAsia="Times New Roman" w:hAnsi="Times New Roman" w:cs="Times New Roman"/>
          <w:sz w:val="20"/>
          <w:szCs w:val="20"/>
        </w:rPr>
        <w:t xml:space="preserve"> speculum 12.1 (no date), p.3-19&lt;https://doi.org/10.2307/2848658.&gt;[accessed: 17th November 2023].</w:t>
      </w:r>
    </w:p>
  </w:footnote>
  <w:footnote w:id="9">
    <w:p w14:paraId="0000005B" w14:textId="77777777" w:rsidR="003B4459" w:rsidRDefault="00D040A3">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 xml:space="preserve">Celia Rees, </w:t>
      </w:r>
      <w:r>
        <w:rPr>
          <w:rFonts w:ascii="Times New Roman" w:eastAsia="Times New Roman" w:hAnsi="Times New Roman" w:cs="Times New Roman"/>
          <w:i/>
          <w:sz w:val="20"/>
          <w:szCs w:val="20"/>
        </w:rPr>
        <w:t>Guy of Warwick: A very English hero</w:t>
      </w:r>
      <w:r>
        <w:rPr>
          <w:rFonts w:ascii="Times New Roman" w:eastAsia="Times New Roman" w:hAnsi="Times New Roman" w:cs="Times New Roman"/>
          <w:sz w:val="20"/>
          <w:szCs w:val="20"/>
        </w:rPr>
        <w:t>(no date)&lt;https://www.ourwarwickshire.org.uk/content/article/guy-warwick-english-hero&gt;[accessed: 18th November 2023].</w:t>
      </w:r>
    </w:p>
  </w:footnote>
  <w:footnote w:id="10">
    <w:p w14:paraId="0000005C" w14:textId="77777777" w:rsidR="003B4459" w:rsidRDefault="00D040A3">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Timothy Guard, ‘Chivalry, Literature and Political culture’,</w:t>
      </w:r>
      <w:r>
        <w:rPr>
          <w:rFonts w:ascii="Times New Roman" w:eastAsia="Times New Roman" w:hAnsi="Times New Roman" w:cs="Times New Roman"/>
          <w:i/>
          <w:sz w:val="20"/>
          <w:szCs w:val="20"/>
        </w:rPr>
        <w:t xml:space="preserve">Chivalry,Kingship and Crusade: The English Experience in the Fourteenth Century </w:t>
      </w:r>
      <w:r>
        <w:rPr>
          <w:rFonts w:ascii="Times New Roman" w:eastAsia="Times New Roman" w:hAnsi="Times New Roman" w:cs="Times New Roman"/>
          <w:sz w:val="20"/>
          <w:szCs w:val="20"/>
        </w:rPr>
        <w:t>(United Kingdom: Boydell and Brewer, 2013), p.160-164 [accessed:18th November].</w:t>
      </w:r>
    </w:p>
  </w:footnote>
  <w:footnote w:id="11">
    <w:p w14:paraId="0000005D" w14:textId="77777777" w:rsidR="003B4459" w:rsidRDefault="00D040A3">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 xml:space="preserve">Radu Cristian, </w:t>
      </w:r>
      <w:r>
        <w:rPr>
          <w:rFonts w:ascii="Times New Roman" w:eastAsia="Times New Roman" w:hAnsi="Times New Roman" w:cs="Times New Roman"/>
          <w:i/>
          <w:sz w:val="20"/>
          <w:szCs w:val="20"/>
        </w:rPr>
        <w:t>Arthurian Legends and their impact on Medieval Culture</w:t>
      </w:r>
      <w:r>
        <w:rPr>
          <w:rFonts w:ascii="Times New Roman" w:eastAsia="Times New Roman" w:hAnsi="Times New Roman" w:cs="Times New Roman"/>
          <w:sz w:val="20"/>
          <w:szCs w:val="20"/>
        </w:rPr>
        <w:t>(2023)&lt;https://www.thecollector.com/arthurian-legends-medieval/&gt;[accessed: 17th November 2023].</w:t>
      </w:r>
    </w:p>
  </w:footnote>
  <w:footnote w:id="12">
    <w:p w14:paraId="00000059" w14:textId="77777777" w:rsidR="003B4459" w:rsidRDefault="00D040A3">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color w:val="3A3A3A"/>
          <w:sz w:val="20"/>
          <w:szCs w:val="20"/>
          <w:highlight w:val="white"/>
        </w:rPr>
        <w:t xml:space="preserve">Kaeuper, Richard W., </w:t>
      </w:r>
      <w:r>
        <w:rPr>
          <w:rFonts w:ascii="Times New Roman" w:eastAsia="Times New Roman" w:hAnsi="Times New Roman" w:cs="Times New Roman"/>
          <w:i/>
          <w:color w:val="3A3A3A"/>
          <w:sz w:val="20"/>
          <w:szCs w:val="20"/>
        </w:rPr>
        <w:t>Chivalry and Violence in Medieval Europe</w:t>
      </w:r>
      <w:r>
        <w:rPr>
          <w:rFonts w:ascii="Times New Roman" w:eastAsia="Times New Roman" w:hAnsi="Times New Roman" w:cs="Times New Roman"/>
          <w:color w:val="3A3A3A"/>
          <w:sz w:val="20"/>
          <w:szCs w:val="20"/>
          <w:highlight w:val="white"/>
        </w:rPr>
        <w:t xml:space="preserve"> (Oxford: Oxford University Press, 2006)p.93 -208.[accessed: 16th November 2023].</w:t>
      </w:r>
    </w:p>
    <w:p w14:paraId="0000005A" w14:textId="77777777" w:rsidR="003B4459" w:rsidRDefault="003B4459">
      <w:pPr>
        <w:spacing w:line="240" w:lineRule="auto"/>
        <w:rPr>
          <w:sz w:val="20"/>
          <w:szCs w:val="20"/>
        </w:rPr>
      </w:pPr>
    </w:p>
  </w:footnote>
  <w:footnote w:id="13">
    <w:p w14:paraId="00000062" w14:textId="77777777" w:rsidR="003B4459" w:rsidRDefault="00D040A3">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color w:val="3A3A3A"/>
          <w:sz w:val="20"/>
          <w:szCs w:val="20"/>
          <w:highlight w:val="white"/>
        </w:rPr>
        <w:t xml:space="preserve">McGrath, Kate, ‘Chivalry in Medieval England by Nigel Saul (Review)’, </w:t>
      </w:r>
      <w:r>
        <w:rPr>
          <w:rFonts w:ascii="Times New Roman" w:eastAsia="Times New Roman" w:hAnsi="Times New Roman" w:cs="Times New Roman"/>
          <w:i/>
          <w:color w:val="3A3A3A"/>
          <w:sz w:val="20"/>
          <w:szCs w:val="20"/>
        </w:rPr>
        <w:t>Journal of World History</w:t>
      </w:r>
      <w:r>
        <w:rPr>
          <w:rFonts w:ascii="Times New Roman" w:eastAsia="Times New Roman" w:hAnsi="Times New Roman" w:cs="Times New Roman"/>
          <w:color w:val="3A3A3A"/>
          <w:sz w:val="20"/>
          <w:szCs w:val="20"/>
          <w:highlight w:val="white"/>
        </w:rPr>
        <w:t>, 24.3 (2013), 676–79[accessed:17th November 2023].</w:t>
      </w:r>
    </w:p>
    <w:p w14:paraId="00000063" w14:textId="77777777" w:rsidR="003B4459" w:rsidRDefault="003B4459">
      <w:pPr>
        <w:spacing w:line="360" w:lineRule="auto"/>
        <w:rPr>
          <w:rFonts w:ascii="Times New Roman" w:eastAsia="Times New Roman" w:hAnsi="Times New Roman" w:cs="Times New Roman"/>
          <w:sz w:val="20"/>
          <w:szCs w:val="20"/>
        </w:rPr>
      </w:pPr>
    </w:p>
  </w:footnote>
  <w:footnote w:id="14">
    <w:p w14:paraId="00000064" w14:textId="77777777" w:rsidR="003B4459" w:rsidRDefault="00D040A3">
      <w:pPr>
        <w:spacing w:line="360" w:lineRule="auto"/>
        <w:rPr>
          <w:rFonts w:ascii="Times New Roman" w:eastAsia="Times New Roman" w:hAnsi="Times New Roman" w:cs="Times New Roman"/>
          <w:color w:val="3A3A3A"/>
          <w:sz w:val="20"/>
          <w:szCs w:val="20"/>
          <w:highlight w:val="white"/>
        </w:rPr>
      </w:pPr>
      <w:r>
        <w:rPr>
          <w:vertAlign w:val="superscript"/>
        </w:rPr>
        <w:footnoteRef/>
      </w:r>
      <w:r>
        <w:rPr>
          <w:sz w:val="20"/>
          <w:szCs w:val="20"/>
        </w:rPr>
        <w:t xml:space="preserve"> </w:t>
      </w:r>
      <w:r>
        <w:rPr>
          <w:rFonts w:ascii="Times New Roman" w:eastAsia="Times New Roman" w:hAnsi="Times New Roman" w:cs="Times New Roman"/>
          <w:color w:val="3A3A3A"/>
          <w:sz w:val="20"/>
          <w:szCs w:val="20"/>
          <w:highlight w:val="white"/>
        </w:rPr>
        <w:t xml:space="preserve">Kaeuper, Richard W., </w:t>
      </w:r>
      <w:r>
        <w:rPr>
          <w:rFonts w:ascii="Times New Roman" w:eastAsia="Times New Roman" w:hAnsi="Times New Roman" w:cs="Times New Roman"/>
          <w:i/>
          <w:color w:val="3A3A3A"/>
          <w:sz w:val="20"/>
          <w:szCs w:val="20"/>
        </w:rPr>
        <w:t>Chivalry and Violence in Medieval Europe</w:t>
      </w:r>
      <w:r>
        <w:rPr>
          <w:rFonts w:ascii="Times New Roman" w:eastAsia="Times New Roman" w:hAnsi="Times New Roman" w:cs="Times New Roman"/>
          <w:color w:val="3A3A3A"/>
          <w:sz w:val="20"/>
          <w:szCs w:val="20"/>
          <w:highlight w:val="white"/>
        </w:rPr>
        <w:t xml:space="preserve"> (Oxford: Oxford University Press, 2006)p.93 -208.[accessed: 16th November 2023].</w:t>
      </w:r>
    </w:p>
    <w:p w14:paraId="00000065"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66"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67"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68"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69"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6A"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6B"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6C"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6D"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6E"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6F"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70"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71"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72"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73"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74"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75"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76"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77"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78"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79"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7A" w14:textId="77777777" w:rsidR="003B4459" w:rsidRDefault="003B4459">
      <w:pPr>
        <w:spacing w:line="360" w:lineRule="auto"/>
        <w:jc w:val="center"/>
        <w:rPr>
          <w:rFonts w:ascii="Times New Roman" w:eastAsia="Times New Roman" w:hAnsi="Times New Roman" w:cs="Times New Roman"/>
          <w:color w:val="3A3A3A"/>
          <w:sz w:val="24"/>
          <w:szCs w:val="24"/>
          <w:highlight w:val="white"/>
          <w:u w:val="single"/>
        </w:rPr>
      </w:pPr>
    </w:p>
    <w:p w14:paraId="0000007B" w14:textId="77777777" w:rsidR="003B4459" w:rsidRDefault="003B4459">
      <w:pPr>
        <w:spacing w:line="360" w:lineRule="auto"/>
        <w:jc w:val="center"/>
        <w:rPr>
          <w:rFonts w:ascii="Times New Roman" w:eastAsia="Times New Roman" w:hAnsi="Times New Roman" w:cs="Times New Roman"/>
          <w:color w:val="3A3A3A"/>
          <w:sz w:val="24"/>
          <w:szCs w:val="24"/>
          <w:highlight w:val="white"/>
          <w:u w:val="single"/>
        </w:rPr>
      </w:pPr>
    </w:p>
    <w:p w14:paraId="0000007C" w14:textId="77777777" w:rsidR="003B4459" w:rsidRDefault="003B4459">
      <w:pPr>
        <w:spacing w:line="360" w:lineRule="auto"/>
        <w:jc w:val="center"/>
        <w:rPr>
          <w:rFonts w:ascii="Times New Roman" w:eastAsia="Times New Roman" w:hAnsi="Times New Roman" w:cs="Times New Roman"/>
          <w:color w:val="3A3A3A"/>
          <w:sz w:val="24"/>
          <w:szCs w:val="24"/>
          <w:highlight w:val="white"/>
          <w:u w:val="single"/>
        </w:rPr>
      </w:pPr>
    </w:p>
    <w:p w14:paraId="0000007D" w14:textId="77777777" w:rsidR="003B4459" w:rsidRDefault="003B4459">
      <w:pPr>
        <w:spacing w:line="360" w:lineRule="auto"/>
        <w:jc w:val="center"/>
        <w:rPr>
          <w:rFonts w:ascii="Times New Roman" w:eastAsia="Times New Roman" w:hAnsi="Times New Roman" w:cs="Times New Roman"/>
          <w:color w:val="3A3A3A"/>
          <w:sz w:val="24"/>
          <w:szCs w:val="24"/>
          <w:highlight w:val="white"/>
          <w:u w:val="single"/>
        </w:rPr>
      </w:pPr>
    </w:p>
    <w:p w14:paraId="0000007E" w14:textId="77777777" w:rsidR="003B4459" w:rsidRDefault="003B4459">
      <w:pPr>
        <w:spacing w:line="360" w:lineRule="auto"/>
        <w:jc w:val="center"/>
        <w:rPr>
          <w:rFonts w:ascii="Times New Roman" w:eastAsia="Times New Roman" w:hAnsi="Times New Roman" w:cs="Times New Roman"/>
          <w:color w:val="3A3A3A"/>
          <w:sz w:val="24"/>
          <w:szCs w:val="24"/>
          <w:highlight w:val="white"/>
          <w:u w:val="single"/>
        </w:rPr>
      </w:pPr>
    </w:p>
    <w:p w14:paraId="0000007F" w14:textId="77777777" w:rsidR="003B4459" w:rsidRDefault="003B4459">
      <w:pPr>
        <w:spacing w:line="360" w:lineRule="auto"/>
        <w:jc w:val="center"/>
        <w:rPr>
          <w:rFonts w:ascii="Times New Roman" w:eastAsia="Times New Roman" w:hAnsi="Times New Roman" w:cs="Times New Roman"/>
          <w:color w:val="3A3A3A"/>
          <w:sz w:val="24"/>
          <w:szCs w:val="24"/>
          <w:highlight w:val="white"/>
          <w:u w:val="single"/>
        </w:rPr>
      </w:pPr>
    </w:p>
    <w:p w14:paraId="00000080" w14:textId="77777777" w:rsidR="003B4459" w:rsidRDefault="003B4459">
      <w:pPr>
        <w:spacing w:line="360" w:lineRule="auto"/>
        <w:jc w:val="center"/>
        <w:rPr>
          <w:rFonts w:ascii="Times New Roman" w:eastAsia="Times New Roman" w:hAnsi="Times New Roman" w:cs="Times New Roman"/>
          <w:color w:val="3A3A3A"/>
          <w:sz w:val="24"/>
          <w:szCs w:val="24"/>
          <w:highlight w:val="white"/>
          <w:u w:val="single"/>
        </w:rPr>
      </w:pPr>
    </w:p>
    <w:p w14:paraId="00000081" w14:textId="77777777" w:rsidR="003B4459" w:rsidRDefault="003B4459">
      <w:pPr>
        <w:spacing w:line="360" w:lineRule="auto"/>
        <w:jc w:val="center"/>
        <w:rPr>
          <w:rFonts w:ascii="Times New Roman" w:eastAsia="Times New Roman" w:hAnsi="Times New Roman" w:cs="Times New Roman"/>
          <w:color w:val="3A3A3A"/>
          <w:sz w:val="24"/>
          <w:szCs w:val="24"/>
          <w:highlight w:val="white"/>
          <w:u w:val="single"/>
        </w:rPr>
      </w:pPr>
    </w:p>
    <w:p w14:paraId="00000082" w14:textId="77777777" w:rsidR="003B4459" w:rsidRDefault="003B4459">
      <w:pPr>
        <w:spacing w:line="360" w:lineRule="auto"/>
        <w:jc w:val="center"/>
        <w:rPr>
          <w:rFonts w:ascii="Times New Roman" w:eastAsia="Times New Roman" w:hAnsi="Times New Roman" w:cs="Times New Roman"/>
          <w:color w:val="3A3A3A"/>
          <w:sz w:val="24"/>
          <w:szCs w:val="24"/>
          <w:highlight w:val="white"/>
          <w:u w:val="single"/>
        </w:rPr>
      </w:pPr>
    </w:p>
    <w:p w14:paraId="00000083"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84" w14:textId="77777777" w:rsidR="003B4459" w:rsidRDefault="003B4459">
      <w:pPr>
        <w:spacing w:line="360" w:lineRule="auto"/>
        <w:rPr>
          <w:rFonts w:ascii="Times New Roman" w:eastAsia="Times New Roman" w:hAnsi="Times New Roman" w:cs="Times New Roman"/>
          <w:color w:val="3A3A3A"/>
          <w:sz w:val="20"/>
          <w:szCs w:val="20"/>
          <w:highlight w:val="white"/>
        </w:rPr>
      </w:pPr>
    </w:p>
    <w:p w14:paraId="00000085" w14:textId="77777777" w:rsidR="003B4459" w:rsidRDefault="003B4459">
      <w:pPr>
        <w:spacing w:line="240" w:lineRule="auto"/>
        <w:rPr>
          <w:sz w:val="20"/>
          <w:szCs w:val="20"/>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4" w14:textId="77777777" w:rsidR="003B4459" w:rsidRDefault="003B4459">
    <w:pPr>
      <w:jc w:val="center"/>
      <w:rPr>
        <w:rFonts w:ascii="Times New Roman" w:eastAsia="Times New Roman" w:hAnsi="Times New Roman" w:cs="Times New Roman"/>
        <w:u w:val="single"/>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4459"/>
    <w:rsid w:val="003B4459"/>
    <w:rsid w:val="00D04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01FA6E8F-75E4-1D45-B384-02C435B16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2003</Words>
  <Characters>11420</Characters>
  <Application>Microsoft Office Word</Application>
  <DocSecurity>0</DocSecurity>
  <Lines>95</Lines>
  <Paragraphs>26</Paragraphs>
  <ScaleCrop>false</ScaleCrop>
  <Company/>
  <LinksUpToDate>false</LinksUpToDate>
  <CharactersWithSpaces>13397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Aimee Thomas (2300436)</cp:lastModifiedBy>
  <cp:revision>2</cp:revision>
  <dcterms:created xsi:type="dcterms:W3CDTF">2023-11-19T18:57:00Z</dcterms:created>
  <dcterms:modified xsi:type="dcterms:W3CDTF">2023-11-19T18:57:00Z</dcterms:modified>
</cp:coreProperties>
</file>