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486EC" w14:textId="15D048A4" w:rsidR="00B05651" w:rsidRDefault="00B05651" w:rsidP="00B05651">
      <w:pPr>
        <w:jc w:val="center"/>
      </w:pPr>
      <w:r w:rsidRPr="005C2068">
        <w:rPr>
          <w:u w:val="double"/>
        </w:rPr>
        <w:t xml:space="preserve">Academic Writing (HPFY3005) Assignment </w:t>
      </w:r>
      <w:r>
        <w:rPr>
          <w:u w:val="double"/>
        </w:rPr>
        <w:t>2</w:t>
      </w:r>
    </w:p>
    <w:p w14:paraId="1F38ADB9" w14:textId="77777777" w:rsidR="00B05651" w:rsidRDefault="00B05651" w:rsidP="00462123"/>
    <w:p w14:paraId="71F9C7BD" w14:textId="3B41C704" w:rsidR="00F95174" w:rsidRDefault="00B05651" w:rsidP="00F95174">
      <w:r>
        <w:t xml:space="preserve">In my previous assignment my report identified </w:t>
      </w:r>
      <w:r w:rsidR="00F95174">
        <w:t>the</w:t>
      </w:r>
      <w:r>
        <w:t xml:space="preserve"> subject </w:t>
      </w:r>
      <w:r w:rsidR="00F95174">
        <w:t xml:space="preserve">of an essay </w:t>
      </w:r>
      <w:r>
        <w:t>as the life of 15</w:t>
      </w:r>
      <w:r w:rsidRPr="00B05651">
        <w:rPr>
          <w:vertAlign w:val="superscript"/>
        </w:rPr>
        <w:t>th</w:t>
      </w:r>
      <w:r>
        <w:t xml:space="preserve"> century mystic Margery Kempe</w:t>
      </w:r>
      <w:r w:rsidR="00F95174">
        <w:t xml:space="preserve">. It explained how the essay title and bibliography would be composed before summarising the primary source and showing any subsequent weaknesses of this source. </w:t>
      </w:r>
    </w:p>
    <w:p w14:paraId="7E049042" w14:textId="04D6D440" w:rsidR="00F95174" w:rsidRDefault="00F95174" w:rsidP="00F95174">
      <w:r>
        <w:t xml:space="preserve">The first part of this assignment will demonstrate the main argument of the essay and will then show the report would be planned. </w:t>
      </w:r>
      <w:r w:rsidR="00C340AF">
        <w:t>Finally,</w:t>
      </w:r>
      <w:r>
        <w:t xml:space="preserve"> </w:t>
      </w:r>
      <w:r w:rsidR="004E7257">
        <w:t xml:space="preserve">I will select </w:t>
      </w:r>
      <w:r w:rsidR="00C340AF">
        <w:t>a</w:t>
      </w:r>
      <w:r w:rsidR="004E7257">
        <w:t xml:space="preserve"> journal article and review it critically and analyse its arguments.</w:t>
      </w:r>
    </w:p>
    <w:p w14:paraId="5E345914" w14:textId="065F676A" w:rsidR="002E6A62" w:rsidRPr="002E6A62" w:rsidRDefault="002E6A62" w:rsidP="00BD23E2">
      <w:pPr>
        <w:rPr>
          <w:b/>
          <w:bCs/>
        </w:rPr>
      </w:pPr>
      <w:r w:rsidRPr="002E6A62">
        <w:rPr>
          <w:b/>
          <w:bCs/>
        </w:rPr>
        <w:t>Main argument</w:t>
      </w:r>
    </w:p>
    <w:p w14:paraId="4400C0E6" w14:textId="13FC6825" w:rsidR="00892697" w:rsidRDefault="001D3C4F" w:rsidP="00BD23E2">
      <w:r>
        <w:t xml:space="preserve">The </w:t>
      </w:r>
      <w:r w:rsidR="00610197">
        <w:t xml:space="preserve">primary source of this essay, The </w:t>
      </w:r>
      <w:r>
        <w:t>Book of Margery Kempe</w:t>
      </w:r>
      <w:r w:rsidR="00610197">
        <w:t xml:space="preserve">, </w:t>
      </w:r>
      <w:r>
        <w:t xml:space="preserve">is </w:t>
      </w:r>
      <w:r w:rsidR="00610197">
        <w:t>written in a deeply emotive style retelling the visions experienced at a time of immense personal trauma for the author. Whilst it is reasonable to apply modern psychological methods to rationalise these experiences, these v</w:t>
      </w:r>
      <w:r w:rsidR="00BD23E2">
        <w:t xml:space="preserve">isions would have been so powerful and </w:t>
      </w:r>
      <w:r w:rsidR="00892697">
        <w:t xml:space="preserve">intense </w:t>
      </w:r>
      <w:r w:rsidR="00610197">
        <w:t xml:space="preserve">that they </w:t>
      </w:r>
      <w:r w:rsidR="00892697">
        <w:t>became</w:t>
      </w:r>
      <w:r w:rsidR="00610197">
        <w:t xml:space="preserve"> life changing, especially </w:t>
      </w:r>
      <w:r w:rsidR="00BD23E2">
        <w:t xml:space="preserve">to someone that led a life </w:t>
      </w:r>
      <w:r w:rsidR="00610197">
        <w:t xml:space="preserve">that was previously </w:t>
      </w:r>
      <w:r w:rsidR="00BD23E2">
        <w:t xml:space="preserve">not solely devoted to religion. </w:t>
      </w:r>
      <w:r w:rsidR="00610197">
        <w:t xml:space="preserve">These revelations implored her </w:t>
      </w:r>
      <w:r w:rsidR="00BD23E2">
        <w:t xml:space="preserve">to </w:t>
      </w:r>
      <w:r w:rsidR="00966124">
        <w:t>de</w:t>
      </w:r>
      <w:r w:rsidR="009B42E7">
        <w:t>dicate</w:t>
      </w:r>
      <w:r w:rsidR="00966124">
        <w:t xml:space="preserve"> her life to the word of God, making gruelling personal sacrifices likes fasting and </w:t>
      </w:r>
      <w:r w:rsidR="00892697">
        <w:t>many hours of prayer,</w:t>
      </w:r>
      <w:r w:rsidR="00966124">
        <w:t xml:space="preserve"> forsaking</w:t>
      </w:r>
      <w:r w:rsidR="00BD23E2">
        <w:t xml:space="preserve"> social </w:t>
      </w:r>
      <w:r w:rsidR="00610197">
        <w:t>norms and</w:t>
      </w:r>
      <w:r w:rsidR="00BD23E2">
        <w:t xml:space="preserve"> liv</w:t>
      </w:r>
      <w:r w:rsidR="00966124">
        <w:t>ing</w:t>
      </w:r>
      <w:r w:rsidR="00BD23E2">
        <w:t xml:space="preserve"> a life that was open to ridicule and criticism from peers, the </w:t>
      </w:r>
      <w:r w:rsidR="0024513B">
        <w:t>church,</w:t>
      </w:r>
      <w:r w:rsidR="00BD23E2">
        <w:t xml:space="preserve"> and her husband</w:t>
      </w:r>
      <w:r w:rsidR="00966124">
        <w:t xml:space="preserve">. </w:t>
      </w:r>
      <w:r w:rsidR="00B62CBD">
        <w:t>The</w:t>
      </w:r>
      <w:r w:rsidR="00966124">
        <w:t xml:space="preserve"> most contentious of these were her displays of </w:t>
      </w:r>
      <w:r w:rsidR="00BD23E2">
        <w:t xml:space="preserve">affective </w:t>
      </w:r>
      <w:r w:rsidR="00966124">
        <w:t>piety</w:t>
      </w:r>
      <w:r w:rsidR="00BD23E2">
        <w:t xml:space="preserve"> </w:t>
      </w:r>
      <w:r w:rsidR="00966124">
        <w:t xml:space="preserve">where she was so </w:t>
      </w:r>
      <w:r w:rsidR="00BD23E2">
        <w:t xml:space="preserve">overcome with love </w:t>
      </w:r>
      <w:r w:rsidR="00966124">
        <w:t xml:space="preserve">of God </w:t>
      </w:r>
      <w:r w:rsidR="00BD23E2">
        <w:t>that she wept uncontrollably</w:t>
      </w:r>
      <w:r w:rsidR="00966124">
        <w:t xml:space="preserve">. </w:t>
      </w:r>
    </w:p>
    <w:p w14:paraId="0C16C718" w14:textId="28F585BD" w:rsidR="00BD23E2" w:rsidRDefault="00892697" w:rsidP="00BD23E2">
      <w:r>
        <w:t xml:space="preserve">At a time where women were expected to be child bearers and care givers committing to such a life would have been radical and yet her faith and resolve were strong. </w:t>
      </w:r>
      <w:r w:rsidR="00BD23E2">
        <w:t xml:space="preserve">Her actions were seen as </w:t>
      </w:r>
      <w:r w:rsidR="00966124">
        <w:t xml:space="preserve">subversive which led to </w:t>
      </w:r>
      <w:r>
        <w:t>multiple</w:t>
      </w:r>
      <w:r w:rsidR="00966124">
        <w:t xml:space="preserve"> arrests for </w:t>
      </w:r>
      <w:r w:rsidR="00BD23E2">
        <w:t>heresy</w:t>
      </w:r>
      <w:r w:rsidR="00966124">
        <w:t xml:space="preserve"> which if found guilty would have led to death. </w:t>
      </w:r>
      <w:r>
        <w:t xml:space="preserve">Other unconventional actions </w:t>
      </w:r>
      <w:r w:rsidR="00966124">
        <w:t>were</w:t>
      </w:r>
      <w:r>
        <w:t xml:space="preserve"> </w:t>
      </w:r>
      <w:r w:rsidR="00BD23E2">
        <w:t>wearing white</w:t>
      </w:r>
      <w:r w:rsidR="00966124">
        <w:t xml:space="preserve"> robes</w:t>
      </w:r>
      <w:r>
        <w:t>,</w:t>
      </w:r>
      <w:r w:rsidR="00966124">
        <w:t xml:space="preserve"> even though she was not chaste</w:t>
      </w:r>
      <w:r>
        <w:t>,</w:t>
      </w:r>
      <w:r w:rsidR="00BD23E2">
        <w:t xml:space="preserve"> </w:t>
      </w:r>
      <w:r>
        <w:t>or</w:t>
      </w:r>
      <w:r w:rsidR="00BD23E2">
        <w:t xml:space="preserve"> physically demanding</w:t>
      </w:r>
      <w:r w:rsidR="00966124">
        <w:t xml:space="preserve">, </w:t>
      </w:r>
      <w:r>
        <w:t xml:space="preserve">as </w:t>
      </w:r>
      <w:r w:rsidR="00966124">
        <w:t xml:space="preserve">demonstrated by pilgrimages to </w:t>
      </w:r>
      <w:r w:rsidR="00BD23E2">
        <w:t xml:space="preserve">Rome, </w:t>
      </w:r>
      <w:r w:rsidR="0024513B">
        <w:t>Jerusalem,</w:t>
      </w:r>
      <w:r w:rsidR="00BD23E2">
        <w:t xml:space="preserve"> and Santiago de </w:t>
      </w:r>
      <w:r w:rsidR="001D3C4F">
        <w:t>Compostela</w:t>
      </w:r>
      <w:r w:rsidR="00966124">
        <w:t xml:space="preserve">. </w:t>
      </w:r>
    </w:p>
    <w:p w14:paraId="7AAF15B5" w14:textId="6FE8F0EB" w:rsidR="00966124" w:rsidRDefault="00C340AF" w:rsidP="00BD23E2">
      <w:r>
        <w:t>Therefore,</w:t>
      </w:r>
      <w:r w:rsidR="006234EF">
        <w:t xml:space="preserve"> I believe that rather</w:t>
      </w:r>
      <w:r w:rsidR="00B62CBD">
        <w:t xml:space="preserve"> than</w:t>
      </w:r>
      <w:r w:rsidR="006234EF">
        <w:t xml:space="preserve"> </w:t>
      </w:r>
      <w:r w:rsidR="00B62CBD">
        <w:t xml:space="preserve">diminishing </w:t>
      </w:r>
      <w:r w:rsidR="006234EF">
        <w:t>Kempe’s experiences</w:t>
      </w:r>
      <w:r w:rsidR="00B62CBD">
        <w:t>,</w:t>
      </w:r>
      <w:r w:rsidR="006234EF">
        <w:t xml:space="preserve"> they should be celebrated as an example of personal conviction triumphing in the face of adversity.</w:t>
      </w:r>
    </w:p>
    <w:p w14:paraId="5D820799" w14:textId="14CA962C" w:rsidR="002E6A62" w:rsidRPr="002E6A62" w:rsidRDefault="002E6A62" w:rsidP="00F400DC">
      <w:pPr>
        <w:rPr>
          <w:b/>
          <w:bCs/>
        </w:rPr>
      </w:pPr>
      <w:r>
        <w:rPr>
          <w:b/>
          <w:bCs/>
        </w:rPr>
        <w:t xml:space="preserve">Essay plan </w:t>
      </w:r>
    </w:p>
    <w:p w14:paraId="00B9B5CC" w14:textId="704F4A3C" w:rsidR="00F400DC" w:rsidRDefault="00617E1A" w:rsidP="00F400DC">
      <w:r>
        <w:t>Having</w:t>
      </w:r>
      <w:r w:rsidR="006234EF">
        <w:t xml:space="preserve"> presented my main argument</w:t>
      </w:r>
      <w:r w:rsidR="00BB07D1">
        <w:t xml:space="preserve">, the </w:t>
      </w:r>
      <w:r w:rsidR="002C0342">
        <w:t xml:space="preserve">following steps </w:t>
      </w:r>
      <w:r w:rsidR="0062572D">
        <w:t xml:space="preserve">represent </w:t>
      </w:r>
      <w:r w:rsidR="002C0342">
        <w:t>my essay plan</w:t>
      </w:r>
      <w:r w:rsidR="00C8075B">
        <w:t>.</w:t>
      </w:r>
      <w:r w:rsidR="00F400DC">
        <w:t xml:space="preserve"> </w:t>
      </w:r>
    </w:p>
    <w:p w14:paraId="7DEFD208" w14:textId="4BDD67A8" w:rsidR="004E7257" w:rsidRDefault="002C0342" w:rsidP="00F400DC">
      <w:pPr>
        <w:pStyle w:val="ListParagraph"/>
        <w:numPr>
          <w:ilvl w:val="0"/>
          <w:numId w:val="2"/>
        </w:numPr>
      </w:pPr>
      <w:r>
        <w:t>Explore</w:t>
      </w:r>
      <w:r w:rsidR="004E7257">
        <w:t xml:space="preserve"> themes </w:t>
      </w:r>
      <w:r w:rsidR="002609AC">
        <w:t xml:space="preserve">that </w:t>
      </w:r>
      <w:r w:rsidR="00F400DC">
        <w:t>academic journal</w:t>
      </w:r>
      <w:r w:rsidR="004E7257">
        <w:t xml:space="preserve"> articles </w:t>
      </w:r>
      <w:r>
        <w:t xml:space="preserve">previously </w:t>
      </w:r>
      <w:r w:rsidR="00F400DC">
        <w:t>analysed</w:t>
      </w:r>
      <w:r w:rsidR="004E7257">
        <w:t xml:space="preserve"> (psycholog</w:t>
      </w:r>
      <w:r w:rsidR="00F400DC">
        <w:t>ical</w:t>
      </w:r>
      <w:r w:rsidR="004E7257">
        <w:t>, theological, literature)</w:t>
      </w:r>
      <w:r w:rsidR="00F400DC">
        <w:t>.</w:t>
      </w:r>
    </w:p>
    <w:p w14:paraId="7459747D" w14:textId="69D6D42C" w:rsidR="004E7257" w:rsidRDefault="00C8075B" w:rsidP="00F400DC">
      <w:pPr>
        <w:pStyle w:val="ListParagraph"/>
        <w:numPr>
          <w:ilvl w:val="0"/>
          <w:numId w:val="2"/>
        </w:numPr>
      </w:pPr>
      <w:r>
        <w:t>Identify passages in</w:t>
      </w:r>
      <w:r w:rsidR="004E7257">
        <w:t xml:space="preserve"> </w:t>
      </w:r>
      <w:r>
        <w:t xml:space="preserve">The Book of Margery Kempe </w:t>
      </w:r>
      <w:r w:rsidR="004E7257">
        <w:t>that corroborate main argument</w:t>
      </w:r>
      <w:r w:rsidR="00F400DC">
        <w:t>.</w:t>
      </w:r>
      <w:r w:rsidR="004E7257">
        <w:t xml:space="preserve"> </w:t>
      </w:r>
    </w:p>
    <w:p w14:paraId="26D6DBB8" w14:textId="45951912" w:rsidR="004E7257" w:rsidRDefault="002C228D" w:rsidP="00F400DC">
      <w:pPr>
        <w:pStyle w:val="ListParagraph"/>
        <w:numPr>
          <w:ilvl w:val="0"/>
          <w:numId w:val="2"/>
        </w:numPr>
      </w:pPr>
      <w:r>
        <w:t xml:space="preserve">Question </w:t>
      </w:r>
      <w:r w:rsidR="004E7257">
        <w:t>theologian</w:t>
      </w:r>
      <w:r w:rsidR="00C8075B">
        <w:t>/</w:t>
      </w:r>
      <w:r w:rsidR="004E7257">
        <w:t xml:space="preserve">religious figure to understand </w:t>
      </w:r>
      <w:r w:rsidR="00F400DC">
        <w:t xml:space="preserve">the </w:t>
      </w:r>
      <w:r w:rsidR="004E7257">
        <w:t>exper</w:t>
      </w:r>
      <w:r w:rsidR="006234EF">
        <w:t>ience</w:t>
      </w:r>
      <w:r w:rsidR="00F400DC">
        <w:t>s of those</w:t>
      </w:r>
      <w:r w:rsidR="006234EF">
        <w:t xml:space="preserve"> </w:t>
      </w:r>
      <w:r>
        <w:t xml:space="preserve">with </w:t>
      </w:r>
      <w:r w:rsidR="006234EF">
        <w:t xml:space="preserve">similar </w:t>
      </w:r>
      <w:r w:rsidR="00F73F37">
        <w:t>encounters</w:t>
      </w:r>
      <w:r w:rsidR="00F400DC">
        <w:t>.</w:t>
      </w:r>
    </w:p>
    <w:p w14:paraId="79993EFD" w14:textId="111F962D" w:rsidR="00711FC1" w:rsidRDefault="002C0342" w:rsidP="004E7257">
      <w:r>
        <w:t xml:space="preserve">After this </w:t>
      </w:r>
      <w:r w:rsidR="00D5012A">
        <w:t>research,</w:t>
      </w:r>
      <w:r>
        <w:t xml:space="preserve"> </w:t>
      </w:r>
      <w:r w:rsidR="00711FC1">
        <w:t>the essay will be structured</w:t>
      </w:r>
      <w:r>
        <w:t xml:space="preserve"> as follows:</w:t>
      </w:r>
    </w:p>
    <w:p w14:paraId="1BB7E282" w14:textId="56939BB1" w:rsidR="004E7257" w:rsidRDefault="00711FC1" w:rsidP="00711FC1">
      <w:pPr>
        <w:pStyle w:val="ListParagraph"/>
        <w:numPr>
          <w:ilvl w:val="0"/>
          <w:numId w:val="3"/>
        </w:numPr>
      </w:pPr>
      <w:r>
        <w:t xml:space="preserve">Opening paragraph </w:t>
      </w:r>
      <w:r w:rsidR="002C0342">
        <w:t xml:space="preserve">- </w:t>
      </w:r>
      <w:r>
        <w:t>i</w:t>
      </w:r>
      <w:r w:rsidR="004E7257">
        <w:t xml:space="preserve">ntroduction </w:t>
      </w:r>
      <w:r>
        <w:t xml:space="preserve">to </w:t>
      </w:r>
      <w:r w:rsidR="004E7257">
        <w:t>subject</w:t>
      </w:r>
      <w:r w:rsidR="002C228D">
        <w:t xml:space="preserve"> </w:t>
      </w:r>
      <w:r w:rsidR="0094333D">
        <w:t>&amp;</w:t>
      </w:r>
      <w:r w:rsidR="002C228D">
        <w:t xml:space="preserve"> main findings</w:t>
      </w:r>
      <w:r>
        <w:t>.</w:t>
      </w:r>
    </w:p>
    <w:p w14:paraId="787965B2" w14:textId="4A80E3D7" w:rsidR="004E7257" w:rsidRDefault="00E70C1D" w:rsidP="00711FC1">
      <w:pPr>
        <w:pStyle w:val="ListParagraph"/>
        <w:numPr>
          <w:ilvl w:val="0"/>
          <w:numId w:val="3"/>
        </w:numPr>
      </w:pPr>
      <w:r>
        <w:t>1</w:t>
      </w:r>
      <w:r w:rsidRPr="00E70C1D">
        <w:rPr>
          <w:vertAlign w:val="superscript"/>
        </w:rPr>
        <w:t>st</w:t>
      </w:r>
      <w:r>
        <w:t xml:space="preserve"> </w:t>
      </w:r>
      <w:r w:rsidR="004E7257">
        <w:t xml:space="preserve">section </w:t>
      </w:r>
      <w:r>
        <w:t xml:space="preserve">- </w:t>
      </w:r>
      <w:r w:rsidR="00711FC1">
        <w:t xml:space="preserve">highlight </w:t>
      </w:r>
      <w:r w:rsidR="004E7257">
        <w:t>impact of visions</w:t>
      </w:r>
      <w:r w:rsidR="002C0342">
        <w:t xml:space="preserve"> - </w:t>
      </w:r>
      <w:r w:rsidR="004E7257">
        <w:t xml:space="preserve">include </w:t>
      </w:r>
      <w:r w:rsidR="00711FC1">
        <w:t>quotes/</w:t>
      </w:r>
      <w:r w:rsidR="004E7257">
        <w:t xml:space="preserve">references </w:t>
      </w:r>
      <w:r w:rsidR="00711FC1">
        <w:t xml:space="preserve">from </w:t>
      </w:r>
      <w:r w:rsidR="002C228D">
        <w:t xml:space="preserve">Kempe’s </w:t>
      </w:r>
      <w:r w:rsidR="00711FC1">
        <w:t>primary source.</w:t>
      </w:r>
    </w:p>
    <w:p w14:paraId="643F6103" w14:textId="76437C40" w:rsidR="004E7257" w:rsidRDefault="00170F81" w:rsidP="00711FC1">
      <w:pPr>
        <w:pStyle w:val="ListParagraph"/>
        <w:numPr>
          <w:ilvl w:val="0"/>
          <w:numId w:val="3"/>
        </w:numPr>
      </w:pPr>
      <w:r>
        <w:t>2</w:t>
      </w:r>
      <w:r w:rsidRPr="00170F81">
        <w:rPr>
          <w:vertAlign w:val="superscript"/>
        </w:rPr>
        <w:t>nd</w:t>
      </w:r>
      <w:r w:rsidR="00711FC1">
        <w:t xml:space="preserve"> </w:t>
      </w:r>
      <w:r w:rsidR="004E7257">
        <w:t xml:space="preserve">section </w:t>
      </w:r>
      <w:r>
        <w:t>-</w:t>
      </w:r>
      <w:r w:rsidR="00711FC1">
        <w:t xml:space="preserve"> </w:t>
      </w:r>
      <w:r w:rsidR="002609AC">
        <w:t>explore</w:t>
      </w:r>
      <w:r w:rsidR="004E7257">
        <w:t xml:space="preserve"> trauma </w:t>
      </w:r>
      <w:r w:rsidR="00711FC1">
        <w:t xml:space="preserve">Kempe </w:t>
      </w:r>
      <w:r w:rsidR="004E7257">
        <w:t xml:space="preserve">experienced </w:t>
      </w:r>
      <w:r w:rsidR="00711FC1">
        <w:t>and</w:t>
      </w:r>
      <w:r w:rsidR="004E7257">
        <w:t xml:space="preserve"> subsequent </w:t>
      </w:r>
      <w:r w:rsidR="00711FC1">
        <w:t>behavioural</w:t>
      </w:r>
      <w:r w:rsidR="004E7257">
        <w:t xml:space="preserve"> issues </w:t>
      </w:r>
      <w:r w:rsidR="002C228D">
        <w:t>that</w:t>
      </w:r>
      <w:r w:rsidR="004E7257">
        <w:t xml:space="preserve"> </w:t>
      </w:r>
      <w:r w:rsidR="00711FC1">
        <w:t>illustrat</w:t>
      </w:r>
      <w:r w:rsidR="002609AC">
        <w:t>e</w:t>
      </w:r>
      <w:r w:rsidR="004E7257">
        <w:t xml:space="preserve"> weakness</w:t>
      </w:r>
      <w:r w:rsidR="002E6A62">
        <w:t xml:space="preserve"> of</w:t>
      </w:r>
      <w:r w:rsidR="004E7257">
        <w:t xml:space="preserve"> applying modern </w:t>
      </w:r>
      <w:r w:rsidR="00711FC1">
        <w:t>psychological</w:t>
      </w:r>
      <w:r w:rsidR="004E7257">
        <w:t xml:space="preserve"> methods</w:t>
      </w:r>
      <w:r w:rsidR="00711FC1">
        <w:t>.</w:t>
      </w:r>
    </w:p>
    <w:p w14:paraId="6E7999F6" w14:textId="7E34D319" w:rsidR="004E7257" w:rsidRDefault="00170F81" w:rsidP="00711FC1">
      <w:pPr>
        <w:pStyle w:val="ListParagraph"/>
        <w:numPr>
          <w:ilvl w:val="0"/>
          <w:numId w:val="3"/>
        </w:numPr>
      </w:pPr>
      <w:r>
        <w:lastRenderedPageBreak/>
        <w:t>3</w:t>
      </w:r>
      <w:r w:rsidRPr="00170F81">
        <w:rPr>
          <w:vertAlign w:val="superscript"/>
        </w:rPr>
        <w:t>rd</w:t>
      </w:r>
      <w:r w:rsidR="00711FC1">
        <w:t xml:space="preserve"> </w:t>
      </w:r>
      <w:r w:rsidR="004E7257">
        <w:t xml:space="preserve">section </w:t>
      </w:r>
      <w:r>
        <w:t xml:space="preserve">- </w:t>
      </w:r>
      <w:r w:rsidR="004E7257">
        <w:t>explore religious</w:t>
      </w:r>
      <w:r w:rsidR="002E6A62">
        <w:t>/</w:t>
      </w:r>
      <w:r w:rsidR="00711FC1">
        <w:t xml:space="preserve">social norms of </w:t>
      </w:r>
      <w:r w:rsidR="002C228D">
        <w:t>15</w:t>
      </w:r>
      <w:r w:rsidR="002C228D" w:rsidRPr="002C228D">
        <w:rPr>
          <w:vertAlign w:val="superscript"/>
        </w:rPr>
        <w:t>th</w:t>
      </w:r>
      <w:r w:rsidR="002C228D">
        <w:t xml:space="preserve"> century </w:t>
      </w:r>
      <w:r w:rsidR="004E7257">
        <w:t xml:space="preserve">show how lack of education impacted perception </w:t>
      </w:r>
      <w:r>
        <w:t xml:space="preserve">and </w:t>
      </w:r>
      <w:r>
        <w:t>legacy</w:t>
      </w:r>
      <w:r>
        <w:t xml:space="preserve"> </w:t>
      </w:r>
      <w:r w:rsidR="004E7257">
        <w:t>of her wor</w:t>
      </w:r>
      <w:r>
        <w:t>k</w:t>
      </w:r>
      <w:r w:rsidR="00711FC1">
        <w:t xml:space="preserve">. Compare whether the </w:t>
      </w:r>
      <w:r w:rsidR="002C228D">
        <w:t xml:space="preserve">oral </w:t>
      </w:r>
      <w:r w:rsidR="00711FC1">
        <w:t xml:space="preserve">style of writing </w:t>
      </w:r>
      <w:r w:rsidR="002C228D">
        <w:t>affected</w:t>
      </w:r>
      <w:r w:rsidR="00711FC1">
        <w:t xml:space="preserve"> its scrutiny.</w:t>
      </w:r>
    </w:p>
    <w:p w14:paraId="4A146575" w14:textId="641DFCB4" w:rsidR="004E7257" w:rsidRDefault="002E6A62" w:rsidP="00711FC1">
      <w:pPr>
        <w:pStyle w:val="ListParagraph"/>
        <w:numPr>
          <w:ilvl w:val="0"/>
          <w:numId w:val="3"/>
        </w:numPr>
      </w:pPr>
      <w:r>
        <w:t>S</w:t>
      </w:r>
      <w:r w:rsidR="004E7257">
        <w:t xml:space="preserve">ummary </w:t>
      </w:r>
      <w:r w:rsidR="00F14CD8">
        <w:t xml:space="preserve">- </w:t>
      </w:r>
      <w:r w:rsidR="00E75A50">
        <w:t>explain</w:t>
      </w:r>
      <w:r w:rsidR="004E7257">
        <w:t xml:space="preserve"> despite facing </w:t>
      </w:r>
      <w:r w:rsidR="00C2115F">
        <w:t xml:space="preserve">heretical charges, </w:t>
      </w:r>
      <w:r w:rsidR="004E7257">
        <w:t>ridicule and social isolation</w:t>
      </w:r>
      <w:r>
        <w:t>,</w:t>
      </w:r>
      <w:r w:rsidR="004E7257">
        <w:t xml:space="preserve"> strength of her beliefs</w:t>
      </w:r>
      <w:r w:rsidR="00DE2BCA">
        <w:t xml:space="preserve"> </w:t>
      </w:r>
      <w:r w:rsidR="00E75A50">
        <w:t xml:space="preserve">and overwhelming power of her visions </w:t>
      </w:r>
      <w:r w:rsidR="00DE2BCA">
        <w:t>are</w:t>
      </w:r>
      <w:r w:rsidR="004E7257">
        <w:t xml:space="preserve"> </w:t>
      </w:r>
      <w:r w:rsidR="0094200F">
        <w:t>confirmation of</w:t>
      </w:r>
      <w:r w:rsidR="0054455B">
        <w:t xml:space="preserve"> </w:t>
      </w:r>
      <w:r w:rsidR="00C8075B">
        <w:t>Kempe’s</w:t>
      </w:r>
      <w:r w:rsidR="004E7257">
        <w:t xml:space="preserve"> behaviour</w:t>
      </w:r>
      <w:r w:rsidR="00C2115F">
        <w:t>.</w:t>
      </w:r>
    </w:p>
    <w:p w14:paraId="2417DF33" w14:textId="00020099" w:rsidR="00BD23E2" w:rsidRPr="00555808" w:rsidRDefault="00555808" w:rsidP="00BD23E2">
      <w:pPr>
        <w:rPr>
          <w:b/>
          <w:bCs/>
        </w:rPr>
      </w:pPr>
      <w:r>
        <w:rPr>
          <w:b/>
          <w:bCs/>
        </w:rPr>
        <w:t xml:space="preserve">Critique of </w:t>
      </w:r>
      <w:r w:rsidR="0094200F" w:rsidRPr="00555808">
        <w:rPr>
          <w:b/>
          <w:bCs/>
        </w:rPr>
        <w:t xml:space="preserve">Scholarly Viewpoint </w:t>
      </w:r>
    </w:p>
    <w:p w14:paraId="082325FA" w14:textId="6C37B705" w:rsidR="00AB3037" w:rsidRDefault="00037CB5" w:rsidP="00AB3037">
      <w:r>
        <w:t xml:space="preserve">Whilst there are many </w:t>
      </w:r>
      <w:r w:rsidR="00774176">
        <w:t>debate</w:t>
      </w:r>
      <w:r w:rsidR="0090515C">
        <w:t>s</w:t>
      </w:r>
      <w:r w:rsidR="00774176">
        <w:t xml:space="preserve"> around</w:t>
      </w:r>
      <w:r>
        <w:t xml:space="preserve"> </w:t>
      </w:r>
      <w:r w:rsidR="007B395F">
        <w:t>this</w:t>
      </w:r>
      <w:r w:rsidR="0007156A">
        <w:t xml:space="preserve"> book</w:t>
      </w:r>
      <w:r w:rsidR="00774176">
        <w:t xml:space="preserve">, one recurring theme is </w:t>
      </w:r>
      <w:r w:rsidR="00EE2478">
        <w:t>societal expectation of</w:t>
      </w:r>
      <w:r w:rsidR="007B395F">
        <w:t xml:space="preserve"> Kempe</w:t>
      </w:r>
      <w:r w:rsidR="0090515C">
        <w:t xml:space="preserve">. </w:t>
      </w:r>
      <w:r w:rsidR="00596754">
        <w:t xml:space="preserve">She states she had </w:t>
      </w:r>
      <w:r w:rsidR="0024513B">
        <w:t>fourteen</w:t>
      </w:r>
      <w:r w:rsidR="00596754">
        <w:t xml:space="preserve"> children but does not make it clear how many survived childbirth or early years </w:t>
      </w:r>
      <w:r w:rsidR="00E5426A">
        <w:t xml:space="preserve">which historically </w:t>
      </w:r>
      <w:r w:rsidR="00DD25BF">
        <w:t xml:space="preserve">caused </w:t>
      </w:r>
      <w:r w:rsidR="00E5426A">
        <w:t xml:space="preserve">many </w:t>
      </w:r>
      <w:r w:rsidR="00DD25BF">
        <w:t>infant deaths</w:t>
      </w:r>
      <w:r w:rsidR="00E5426A">
        <w:t xml:space="preserve">. </w:t>
      </w:r>
      <w:r w:rsidR="002E6477">
        <w:t xml:space="preserve">The narrative in </w:t>
      </w:r>
      <w:r w:rsidR="00FB0125">
        <w:t>some</w:t>
      </w:r>
      <w:r w:rsidR="002E6477">
        <w:t xml:space="preserve"> journals</w:t>
      </w:r>
      <w:r w:rsidR="00C10372">
        <w:t xml:space="preserve"> </w:t>
      </w:r>
      <w:r w:rsidR="000F20ED">
        <w:t>question if</w:t>
      </w:r>
      <w:r w:rsidR="00FB0125">
        <w:t xml:space="preserve"> </w:t>
      </w:r>
      <w:r w:rsidR="00C10372">
        <w:t xml:space="preserve">she </w:t>
      </w:r>
      <w:r w:rsidR="00FB0125">
        <w:t>was</w:t>
      </w:r>
      <w:r w:rsidR="002C51B7">
        <w:t xml:space="preserve"> a good </w:t>
      </w:r>
      <w:r w:rsidR="00152D79">
        <w:t xml:space="preserve">mother as she does not </w:t>
      </w:r>
      <w:r w:rsidR="000F20ED">
        <w:t>discuss</w:t>
      </w:r>
      <w:r w:rsidR="00152D79">
        <w:t xml:space="preserve"> her children</w:t>
      </w:r>
      <w:r w:rsidR="007E5227">
        <w:t xml:space="preserve">. </w:t>
      </w:r>
      <w:r w:rsidR="00F110A5">
        <w:t xml:space="preserve">As </w:t>
      </w:r>
      <w:sdt>
        <w:sdtPr>
          <w:id w:val="-1784034220"/>
          <w:citation/>
        </w:sdtPr>
        <w:sdtEndPr/>
        <w:sdtContent>
          <w:r w:rsidR="00F110A5">
            <w:fldChar w:fldCharType="begin"/>
          </w:r>
          <w:r w:rsidR="00F110A5">
            <w:instrText xml:space="preserve">CITATION Vitto \p 54 \l 2057 </w:instrText>
          </w:r>
          <w:r w:rsidR="00F110A5">
            <w:fldChar w:fldCharType="separate"/>
          </w:r>
          <w:r w:rsidR="00F110A5" w:rsidRPr="00F110A5">
            <w:rPr>
              <w:noProof/>
            </w:rPr>
            <w:t>(Vitto, 1991, p. 54)</w:t>
          </w:r>
          <w:r w:rsidR="00F110A5">
            <w:fldChar w:fldCharType="end"/>
          </w:r>
        </w:sdtContent>
      </w:sdt>
      <w:r w:rsidR="00F110A5">
        <w:t xml:space="preserve"> says</w:t>
      </w:r>
      <w:r w:rsidR="00223D50">
        <w:t xml:space="preserve"> ‘</w:t>
      </w:r>
      <w:r w:rsidR="00223D50" w:rsidRPr="00D14346">
        <w:rPr>
          <w:i/>
          <w:iCs/>
        </w:rPr>
        <w:t>i</w:t>
      </w:r>
      <w:r w:rsidR="002C51B7" w:rsidRPr="00D14346">
        <w:rPr>
          <w:i/>
          <w:iCs/>
        </w:rPr>
        <w:t>t seems ironic that Kempe, so sensitive to the Nativity, from all appearances gave little thought to her own children</w:t>
      </w:r>
      <w:r w:rsidR="00223D50" w:rsidRPr="00223D50">
        <w:t>’</w:t>
      </w:r>
      <w:r w:rsidR="002C51B7" w:rsidRPr="00223D50">
        <w:t xml:space="preserve"> </w:t>
      </w:r>
      <w:r w:rsidR="0018042D">
        <w:t xml:space="preserve">or </w:t>
      </w:r>
      <w:r w:rsidR="00D14346" w:rsidRPr="00D14346">
        <w:t>‘</w:t>
      </w:r>
      <w:r w:rsidR="00D14346" w:rsidRPr="00D14346">
        <w:rPr>
          <w:i/>
          <w:iCs/>
        </w:rPr>
        <w:t>she tells us that she would often weep when she saw mothers carrying male children, since they would remind her of Mary and Jesus. Although her own children apparently did not stir her in the same way</w:t>
      </w:r>
      <w:r w:rsidR="00D14346" w:rsidRPr="00D14346">
        <w:t>’</w:t>
      </w:r>
      <w:r w:rsidR="0018042D">
        <w:t>,</w:t>
      </w:r>
      <w:r w:rsidR="00A04F5C">
        <w:t xml:space="preserve"> yet Kempe’s </w:t>
      </w:r>
      <w:r w:rsidR="008538E8">
        <w:t xml:space="preserve">main </w:t>
      </w:r>
      <w:r w:rsidR="00A04F5C">
        <w:t xml:space="preserve">purpose for writing her book </w:t>
      </w:r>
      <w:r w:rsidR="00447DB9">
        <w:t xml:space="preserve">was to </w:t>
      </w:r>
      <w:r w:rsidR="00681046">
        <w:t xml:space="preserve">document her religious experiences so that others may learn from </w:t>
      </w:r>
      <w:r w:rsidR="00406553">
        <w:t>them as God had instructed her</w:t>
      </w:r>
      <w:r w:rsidR="009543F0">
        <w:t xml:space="preserve"> </w:t>
      </w:r>
      <w:sdt>
        <w:sdtPr>
          <w:id w:val="580948032"/>
          <w:citation/>
        </w:sdtPr>
        <w:sdtEndPr/>
        <w:sdtContent>
          <w:r w:rsidR="00A15689">
            <w:fldChar w:fldCharType="begin"/>
          </w:r>
          <w:r w:rsidR="00A15689">
            <w:instrText xml:space="preserve">CITATION Mar85 \p 35 \l 2057 </w:instrText>
          </w:r>
          <w:r w:rsidR="00A15689">
            <w:fldChar w:fldCharType="separate"/>
          </w:r>
          <w:r w:rsidR="00A15689" w:rsidRPr="00A15689">
            <w:rPr>
              <w:noProof/>
            </w:rPr>
            <w:t>(Kempe, 1985, p. 35)</w:t>
          </w:r>
          <w:r w:rsidR="00A15689">
            <w:fldChar w:fldCharType="end"/>
          </w:r>
        </w:sdtContent>
      </w:sdt>
      <w:r w:rsidR="00A15689">
        <w:t xml:space="preserve">. </w:t>
      </w:r>
      <w:r w:rsidR="00195AA5">
        <w:t xml:space="preserve">It is </w:t>
      </w:r>
      <w:r w:rsidR="00C939C4">
        <w:t xml:space="preserve">therefore </w:t>
      </w:r>
      <w:r w:rsidR="00195AA5">
        <w:t xml:space="preserve">unjust to </w:t>
      </w:r>
      <w:r w:rsidR="00C939C4">
        <w:t>invalidate</w:t>
      </w:r>
      <w:r w:rsidR="00195AA5">
        <w:t xml:space="preserve"> </w:t>
      </w:r>
      <w:r w:rsidR="00C939C4">
        <w:t xml:space="preserve">these </w:t>
      </w:r>
      <w:r w:rsidR="00C939C4" w:rsidRPr="008538E8">
        <w:t>experiences</w:t>
      </w:r>
      <w:r w:rsidR="00C939C4">
        <w:t xml:space="preserve"> just because </w:t>
      </w:r>
      <w:r w:rsidR="008538E8">
        <w:t xml:space="preserve">her family life is </w:t>
      </w:r>
      <w:r w:rsidR="00C62748">
        <w:t xml:space="preserve">a </w:t>
      </w:r>
      <w:r w:rsidR="008538E8">
        <w:t xml:space="preserve">peripheral </w:t>
      </w:r>
      <w:r w:rsidR="00C62748">
        <w:t xml:space="preserve">part of </w:t>
      </w:r>
      <w:r w:rsidR="00C939C4">
        <w:t>the book</w:t>
      </w:r>
      <w:r w:rsidR="00C62748">
        <w:t xml:space="preserve">. </w:t>
      </w:r>
      <w:r w:rsidR="00545929">
        <w:t xml:space="preserve">It is also postulated </w:t>
      </w:r>
      <w:r w:rsidR="00D56791" w:rsidRPr="00B11E32">
        <w:t>her book was self-aggrandisin</w:t>
      </w:r>
      <w:r w:rsidR="00D56791">
        <w:t>g</w:t>
      </w:r>
      <w:r w:rsidR="00AB3037" w:rsidRPr="00B11E32">
        <w:t xml:space="preserve"> </w:t>
      </w:r>
      <w:r w:rsidR="00BD4D9C">
        <w:t>shown by</w:t>
      </w:r>
      <w:r w:rsidR="000F27CA">
        <w:t xml:space="preserve"> </w:t>
      </w:r>
      <w:sdt>
        <w:sdtPr>
          <w:id w:val="-987162152"/>
          <w:citation/>
        </w:sdtPr>
        <w:sdtEndPr/>
        <w:sdtContent>
          <w:r w:rsidR="000F27CA">
            <w:fldChar w:fldCharType="begin"/>
          </w:r>
          <w:r w:rsidR="000F27CA">
            <w:instrText xml:space="preserve">CITATION Staley94 \p 40 \l 2057 </w:instrText>
          </w:r>
          <w:r w:rsidR="000F27CA">
            <w:fldChar w:fldCharType="separate"/>
          </w:r>
          <w:r w:rsidR="000F27CA" w:rsidRPr="000F27CA">
            <w:rPr>
              <w:noProof/>
            </w:rPr>
            <w:t>(Staley, 1994, p. 40)</w:t>
          </w:r>
          <w:r w:rsidR="000F27CA">
            <w:fldChar w:fldCharType="end"/>
          </w:r>
        </w:sdtContent>
      </w:sdt>
      <w:r w:rsidR="00D56791">
        <w:t xml:space="preserve">  </w:t>
      </w:r>
      <w:r w:rsidR="00702F9D">
        <w:t xml:space="preserve">who states </w:t>
      </w:r>
      <w:r w:rsidR="00D56791">
        <w:t>‘</w:t>
      </w:r>
      <w:r w:rsidR="00D56791" w:rsidRPr="00D1069F">
        <w:rPr>
          <w:i/>
          <w:iCs/>
        </w:rPr>
        <w:t>It becomes clear that she provides a highly selective vision of a social reality that is designed to reinforce Margery’s centrality in that community</w:t>
      </w:r>
      <w:r w:rsidR="00D1069F" w:rsidRPr="00D1069F">
        <w:rPr>
          <w:i/>
          <w:iCs/>
        </w:rPr>
        <w:t>’</w:t>
      </w:r>
      <w:r w:rsidR="00AB3037" w:rsidRPr="00B11E32">
        <w:t xml:space="preserve">, </w:t>
      </w:r>
      <w:r w:rsidR="00BD4D9C">
        <w:t xml:space="preserve">however </w:t>
      </w:r>
      <w:r w:rsidR="00AB3037" w:rsidRPr="00B11E32">
        <w:t>Kempe always refers to herself as ‘</w:t>
      </w:r>
      <w:r w:rsidR="00AB3037" w:rsidRPr="00B11E32">
        <w:rPr>
          <w:i/>
          <w:iCs/>
        </w:rPr>
        <w:t>this creature</w:t>
      </w:r>
      <w:r w:rsidR="00AB3037" w:rsidRPr="00B11E32">
        <w:t>’ or ‘</w:t>
      </w:r>
      <w:r w:rsidR="00AB3037" w:rsidRPr="00B11E32">
        <w:rPr>
          <w:i/>
          <w:iCs/>
        </w:rPr>
        <w:t>this sinful wretch</w:t>
      </w:r>
      <w:r w:rsidR="00AB3037" w:rsidRPr="00B11E32">
        <w:t xml:space="preserve">’ and in her retelling often poses criticisms of herself </w:t>
      </w:r>
      <w:r w:rsidR="00295A7A" w:rsidRPr="00B11E32">
        <w:t>acknowledging</w:t>
      </w:r>
      <w:r w:rsidR="00AB3037" w:rsidRPr="00B11E32">
        <w:t xml:space="preserve"> her actions will draw negative attention but is reassured by God that the greater the condemnation the greater her reward in heaven</w:t>
      </w:r>
      <w:r w:rsidR="001E6171">
        <w:t xml:space="preserve"> </w:t>
      </w:r>
      <w:sdt>
        <w:sdtPr>
          <w:id w:val="2057041515"/>
          <w:citation/>
        </w:sdtPr>
        <w:sdtContent>
          <w:r w:rsidR="001E6171">
            <w:fldChar w:fldCharType="begin"/>
          </w:r>
          <w:r w:rsidR="00E97D1B">
            <w:instrText xml:space="preserve">CITATION Mar85 \p 67-68 \l 2057 </w:instrText>
          </w:r>
          <w:r w:rsidR="001E6171">
            <w:fldChar w:fldCharType="separate"/>
          </w:r>
          <w:r w:rsidR="00E97D1B" w:rsidRPr="00E97D1B">
            <w:rPr>
              <w:noProof/>
            </w:rPr>
            <w:t>(Kempe, 1985, pp. 67-68)</w:t>
          </w:r>
          <w:r w:rsidR="001E6171">
            <w:fldChar w:fldCharType="end"/>
          </w:r>
        </w:sdtContent>
      </w:sdt>
    </w:p>
    <w:p w14:paraId="45609C3E" w14:textId="77777777" w:rsidR="002E2A73" w:rsidRDefault="00F43BFA" w:rsidP="008538E8">
      <w:r>
        <w:t xml:space="preserve">One further aspect </w:t>
      </w:r>
      <w:r w:rsidR="00AC114F">
        <w:t xml:space="preserve">that is used </w:t>
      </w:r>
      <w:r w:rsidR="00725649">
        <w:t xml:space="preserve">to </w:t>
      </w:r>
      <w:r w:rsidR="009934A2">
        <w:t>question</w:t>
      </w:r>
      <w:r w:rsidR="00AC114F">
        <w:t xml:space="preserve"> her </w:t>
      </w:r>
      <w:r w:rsidR="009905D1">
        <w:t>book is the treatment of her husband from whom she withdraws intimacy to allow her to become chaste</w:t>
      </w:r>
      <w:r w:rsidR="008C06C1">
        <w:t xml:space="preserve"> and she is instructed by God to wear white clothes</w:t>
      </w:r>
      <w:r w:rsidR="00B84CC3">
        <w:t xml:space="preserve"> </w:t>
      </w:r>
      <w:sdt>
        <w:sdtPr>
          <w:id w:val="-1101949545"/>
          <w:citation/>
        </w:sdtPr>
        <w:sdtEndPr/>
        <w:sdtContent>
          <w:r w:rsidR="00BD1AFB">
            <w:fldChar w:fldCharType="begin"/>
          </w:r>
          <w:r w:rsidR="00BD1AFB">
            <w:instrText xml:space="preserve">CITATION Mar85 \p 58-60 \l 2057 </w:instrText>
          </w:r>
          <w:r w:rsidR="00BD1AFB">
            <w:fldChar w:fldCharType="separate"/>
          </w:r>
          <w:r w:rsidR="00BD1AFB" w:rsidRPr="00BD1AFB">
            <w:rPr>
              <w:noProof/>
            </w:rPr>
            <w:t>(Kempe, 1985, pp. 58-60)</w:t>
          </w:r>
          <w:r w:rsidR="00BD1AFB">
            <w:fldChar w:fldCharType="end"/>
          </w:r>
        </w:sdtContent>
      </w:sdt>
      <w:r w:rsidR="00823E43">
        <w:t xml:space="preserve"> even though this action brings her ridicule </w:t>
      </w:r>
      <w:sdt>
        <w:sdtPr>
          <w:id w:val="1108626843"/>
          <w:citation/>
        </w:sdtPr>
        <w:sdtEndPr/>
        <w:sdtContent>
          <w:r w:rsidR="00081678">
            <w:fldChar w:fldCharType="begin"/>
          </w:r>
          <w:r w:rsidR="00081678">
            <w:instrText xml:space="preserve">CITATION Vitto \p 56 \l 2057 </w:instrText>
          </w:r>
          <w:r w:rsidR="00081678">
            <w:fldChar w:fldCharType="separate"/>
          </w:r>
          <w:r w:rsidR="00081678" w:rsidRPr="00081678">
            <w:rPr>
              <w:noProof/>
            </w:rPr>
            <w:t>(Vitto, 1991, p. 56)</w:t>
          </w:r>
          <w:r w:rsidR="00081678">
            <w:fldChar w:fldCharType="end"/>
          </w:r>
        </w:sdtContent>
      </w:sdt>
      <w:r w:rsidR="001E5CFA">
        <w:t xml:space="preserve"> </w:t>
      </w:r>
      <w:r w:rsidR="00D162DE">
        <w:t xml:space="preserve">the process is fully </w:t>
      </w:r>
      <w:r w:rsidR="002E2A73">
        <w:t>discussed</w:t>
      </w:r>
      <w:r w:rsidR="00D162DE">
        <w:t xml:space="preserve"> </w:t>
      </w:r>
      <w:r w:rsidR="002E2A73">
        <w:t>with</w:t>
      </w:r>
      <w:r w:rsidR="00D162DE">
        <w:t xml:space="preserve"> her </w:t>
      </w:r>
      <w:r w:rsidR="002E2A73">
        <w:t>h</w:t>
      </w:r>
      <w:r w:rsidR="00D162DE">
        <w:t>us</w:t>
      </w:r>
      <w:r w:rsidR="002E2A73">
        <w:t>b</w:t>
      </w:r>
      <w:r w:rsidR="00D162DE">
        <w:t>and</w:t>
      </w:r>
      <w:r w:rsidR="002E2A73">
        <w:t xml:space="preserve"> and consensus achieved</w:t>
      </w:r>
      <w:r w:rsidR="00081678">
        <w:t xml:space="preserve">. </w:t>
      </w:r>
      <w:r w:rsidR="001E5CFA">
        <w:t>Would scrutiny of her choices have been so great if it were a male author decreeing it?</w:t>
      </w:r>
      <w:r w:rsidR="00DE37A9">
        <w:t xml:space="preserve"> </w:t>
      </w:r>
    </w:p>
    <w:p w14:paraId="781843A6" w14:textId="40D08076" w:rsidR="008538E8" w:rsidRDefault="00DE37A9" w:rsidP="008538E8">
      <w:r>
        <w:t xml:space="preserve">Chaucer’s </w:t>
      </w:r>
      <w:r w:rsidR="005366B0">
        <w:t xml:space="preserve">similarly themed and much </w:t>
      </w:r>
      <w:r w:rsidR="00EE2760">
        <w:t xml:space="preserve">revered book </w:t>
      </w:r>
      <w:r w:rsidR="005366B0">
        <w:t>‘</w:t>
      </w:r>
      <w:r>
        <w:t>Canterbury Tales</w:t>
      </w:r>
      <w:r w:rsidR="005366B0">
        <w:t>’</w:t>
      </w:r>
      <w:r>
        <w:t xml:space="preserve"> </w:t>
      </w:r>
      <w:r w:rsidR="005366B0">
        <w:t xml:space="preserve">was only published 40 years </w:t>
      </w:r>
      <w:r w:rsidR="00B62CBD">
        <w:t>previously,</w:t>
      </w:r>
      <w:r w:rsidR="00C8786C">
        <w:t xml:space="preserve"> yet </w:t>
      </w:r>
      <w:r w:rsidR="00336B80">
        <w:t xml:space="preserve">Kempe’s </w:t>
      </w:r>
      <w:r w:rsidR="000825FD">
        <w:t xml:space="preserve">‘affective piety’ approach was seen as a lower form of mysticism </w:t>
      </w:r>
      <w:r w:rsidR="00527C62">
        <w:t>predominately assoc</w:t>
      </w:r>
      <w:r w:rsidR="00154DA8">
        <w:t>iated with</w:t>
      </w:r>
      <w:r w:rsidR="00527C62">
        <w:t xml:space="preserve"> females</w:t>
      </w:r>
      <w:r w:rsidR="00154DA8">
        <w:t>.</w:t>
      </w:r>
      <w:r w:rsidR="00C8786C">
        <w:t xml:space="preserve"> </w:t>
      </w:r>
      <w:r w:rsidR="00B20EC6">
        <w:t>It is therefore discrimi</w:t>
      </w:r>
      <w:r w:rsidR="00236BF7">
        <w:t xml:space="preserve">natory to dismiss immense </w:t>
      </w:r>
      <w:r w:rsidR="00BF7618" w:rsidRPr="005D37B2">
        <w:t>individual experiences</w:t>
      </w:r>
      <w:r w:rsidR="00236BF7" w:rsidRPr="005D37B2">
        <w:t xml:space="preserve"> based on gender and </w:t>
      </w:r>
      <w:r w:rsidR="005D37B2" w:rsidRPr="005D37B2">
        <w:t xml:space="preserve">societal </w:t>
      </w:r>
      <w:r w:rsidR="004A1436">
        <w:t>expectation</w:t>
      </w:r>
      <w:r w:rsidR="005D37B2" w:rsidRPr="005D37B2">
        <w:t xml:space="preserve">. </w:t>
      </w:r>
    </w:p>
    <w:p w14:paraId="284B8993" w14:textId="77777777" w:rsidR="00965477" w:rsidRDefault="00965477">
      <w:pPr>
        <w:rPr>
          <w:highlight w:val="green"/>
        </w:rPr>
      </w:pPr>
    </w:p>
    <w:sdt>
      <w:sdtPr>
        <w:id w:val="-1482456659"/>
        <w:docPartObj>
          <w:docPartGallery w:val="Bibliographies"/>
          <w:docPartUnique/>
        </w:docPartObj>
      </w:sdtPr>
      <w:sdtEndPr>
        <w:rPr>
          <w:rFonts w:asciiTheme="minorHAnsi" w:eastAsiaTheme="minorHAnsi" w:hAnsiTheme="minorHAnsi" w:cstheme="minorBidi"/>
          <w:color w:val="auto"/>
          <w:sz w:val="24"/>
          <w:szCs w:val="24"/>
        </w:rPr>
      </w:sdtEndPr>
      <w:sdtContent>
        <w:p w14:paraId="174D676E" w14:textId="74574A81" w:rsidR="007A0013" w:rsidRDefault="007A0013">
          <w:pPr>
            <w:pStyle w:val="Heading1"/>
          </w:pPr>
          <w:r>
            <w:t>Bibliography</w:t>
          </w:r>
        </w:p>
        <w:sdt>
          <w:sdtPr>
            <w:id w:val="111145805"/>
            <w:bibliography/>
          </w:sdtPr>
          <w:sdtContent>
            <w:p w14:paraId="239D8200" w14:textId="77777777" w:rsidR="007A0013" w:rsidRDefault="007A0013" w:rsidP="007A0013">
              <w:pPr>
                <w:pStyle w:val="Bibliography"/>
                <w:rPr>
                  <w:noProof/>
                  <w:kern w:val="0"/>
                  <w14:ligatures w14:val="none"/>
                </w:rPr>
              </w:pPr>
              <w:r>
                <w:fldChar w:fldCharType="begin"/>
              </w:r>
              <w:r>
                <w:instrText xml:space="preserve"> BIBLIOGRAPHY </w:instrText>
              </w:r>
              <w:r>
                <w:fldChar w:fldCharType="separate"/>
              </w:r>
              <w:r>
                <w:rPr>
                  <w:noProof/>
                </w:rPr>
                <w:t xml:space="preserve">Kempe, M., 1985. </w:t>
              </w:r>
              <w:r>
                <w:rPr>
                  <w:i/>
                  <w:iCs/>
                  <w:noProof/>
                </w:rPr>
                <w:t xml:space="preserve">The Book of Margery Kempe. </w:t>
              </w:r>
              <w:r>
                <w:rPr>
                  <w:noProof/>
                </w:rPr>
                <w:t>London: Penguin.</w:t>
              </w:r>
            </w:p>
            <w:p w14:paraId="6C910A05" w14:textId="77777777" w:rsidR="007A0013" w:rsidRDefault="007A0013" w:rsidP="007A0013">
              <w:pPr>
                <w:pStyle w:val="Bibliography"/>
                <w:rPr>
                  <w:noProof/>
                </w:rPr>
              </w:pPr>
              <w:r>
                <w:rPr>
                  <w:noProof/>
                </w:rPr>
                <w:t xml:space="preserve">Staley, L., 1994. </w:t>
              </w:r>
              <w:r>
                <w:rPr>
                  <w:i/>
                  <w:iCs/>
                  <w:noProof/>
                </w:rPr>
                <w:t xml:space="preserve">Margery Kempe's Dissenting Fictions. </w:t>
              </w:r>
              <w:r>
                <w:rPr>
                  <w:noProof/>
                </w:rPr>
                <w:t>Pennsylvania: Pennsylvania State University Press.</w:t>
              </w:r>
            </w:p>
            <w:p w14:paraId="133A61B9" w14:textId="77777777" w:rsidR="007A0013" w:rsidRDefault="007A0013" w:rsidP="007A0013">
              <w:pPr>
                <w:pStyle w:val="Bibliography"/>
                <w:rPr>
                  <w:noProof/>
                </w:rPr>
              </w:pPr>
              <w:r>
                <w:rPr>
                  <w:noProof/>
                </w:rPr>
                <w:t xml:space="preserve">Vitto, C., 1991. Margery Kempe: Medieval Mother and Mystic. </w:t>
              </w:r>
              <w:r>
                <w:rPr>
                  <w:i/>
                  <w:iCs/>
                  <w:noProof/>
                </w:rPr>
                <w:t xml:space="preserve">Transformations, </w:t>
              </w:r>
              <w:r>
                <w:rPr>
                  <w:noProof/>
                </w:rPr>
                <w:t>2(2), pp. 50-65.</w:t>
              </w:r>
            </w:p>
            <w:p w14:paraId="0F85A754" w14:textId="3A1936C7" w:rsidR="007A0013" w:rsidRDefault="007A0013" w:rsidP="007A0013">
              <w:r>
                <w:rPr>
                  <w:b/>
                  <w:bCs/>
                  <w:noProof/>
                </w:rPr>
                <w:fldChar w:fldCharType="end"/>
              </w:r>
            </w:p>
          </w:sdtContent>
        </w:sdt>
      </w:sdtContent>
    </w:sdt>
    <w:p w14:paraId="4FE174DF" w14:textId="77777777" w:rsidR="007A0013" w:rsidRDefault="007A0013"/>
    <w:sectPr w:rsidR="007A0013" w:rsidSect="0096547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63748" w14:textId="77777777" w:rsidR="00BD23E2" w:rsidRDefault="00BD23E2" w:rsidP="00BD23E2">
      <w:pPr>
        <w:spacing w:after="0" w:line="240" w:lineRule="auto"/>
      </w:pPr>
      <w:r>
        <w:separator/>
      </w:r>
    </w:p>
  </w:endnote>
  <w:endnote w:type="continuationSeparator" w:id="0">
    <w:p w14:paraId="7CB3BFD9" w14:textId="77777777" w:rsidR="00BD23E2" w:rsidRDefault="00BD23E2" w:rsidP="00BD2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85DEF" w14:textId="77777777" w:rsidR="00BD23E2" w:rsidRDefault="00BD23E2" w:rsidP="00BD23E2">
      <w:pPr>
        <w:spacing w:after="0" w:line="240" w:lineRule="auto"/>
      </w:pPr>
      <w:r>
        <w:separator/>
      </w:r>
    </w:p>
  </w:footnote>
  <w:footnote w:type="continuationSeparator" w:id="0">
    <w:p w14:paraId="35888DFA" w14:textId="77777777" w:rsidR="00BD23E2" w:rsidRDefault="00BD23E2" w:rsidP="00BD23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160D5"/>
    <w:multiLevelType w:val="hybridMultilevel"/>
    <w:tmpl w:val="68EC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670909"/>
    <w:multiLevelType w:val="hybridMultilevel"/>
    <w:tmpl w:val="6CF46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8E2BAF"/>
    <w:multiLevelType w:val="hybridMultilevel"/>
    <w:tmpl w:val="09742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3095691">
    <w:abstractNumId w:val="2"/>
  </w:num>
  <w:num w:numId="2" w16cid:durableId="214005644">
    <w:abstractNumId w:val="0"/>
  </w:num>
  <w:num w:numId="3" w16cid:durableId="3594739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BA3"/>
    <w:rsid w:val="00022500"/>
    <w:rsid w:val="00037CB5"/>
    <w:rsid w:val="000425F9"/>
    <w:rsid w:val="00044282"/>
    <w:rsid w:val="00054A69"/>
    <w:rsid w:val="0007156A"/>
    <w:rsid w:val="00081678"/>
    <w:rsid w:val="00081CC1"/>
    <w:rsid w:val="000825FD"/>
    <w:rsid w:val="00087CBF"/>
    <w:rsid w:val="000A01E6"/>
    <w:rsid w:val="000A18D2"/>
    <w:rsid w:val="000B56CE"/>
    <w:rsid w:val="000E0059"/>
    <w:rsid w:val="000F20ED"/>
    <w:rsid w:val="000F27CA"/>
    <w:rsid w:val="0013426A"/>
    <w:rsid w:val="001373B9"/>
    <w:rsid w:val="0014043C"/>
    <w:rsid w:val="00152D79"/>
    <w:rsid w:val="00154DA8"/>
    <w:rsid w:val="00157F8E"/>
    <w:rsid w:val="00162833"/>
    <w:rsid w:val="00170F81"/>
    <w:rsid w:val="0018042D"/>
    <w:rsid w:val="00187D40"/>
    <w:rsid w:val="00195AA5"/>
    <w:rsid w:val="001A1259"/>
    <w:rsid w:val="001C403F"/>
    <w:rsid w:val="001D3C4F"/>
    <w:rsid w:val="001E5CFA"/>
    <w:rsid w:val="001E6171"/>
    <w:rsid w:val="001F1B39"/>
    <w:rsid w:val="001F6DC2"/>
    <w:rsid w:val="002156E1"/>
    <w:rsid w:val="00223D50"/>
    <w:rsid w:val="002255F5"/>
    <w:rsid w:val="00231864"/>
    <w:rsid w:val="00235200"/>
    <w:rsid w:val="00236BF7"/>
    <w:rsid w:val="00243BB3"/>
    <w:rsid w:val="0024513B"/>
    <w:rsid w:val="00247DDB"/>
    <w:rsid w:val="002609AC"/>
    <w:rsid w:val="0026164A"/>
    <w:rsid w:val="00263387"/>
    <w:rsid w:val="00266000"/>
    <w:rsid w:val="002872CF"/>
    <w:rsid w:val="00295A7A"/>
    <w:rsid w:val="002A0E32"/>
    <w:rsid w:val="002B17CD"/>
    <w:rsid w:val="002C0342"/>
    <w:rsid w:val="002C228D"/>
    <w:rsid w:val="002C51B7"/>
    <w:rsid w:val="002E2A73"/>
    <w:rsid w:val="002E6477"/>
    <w:rsid w:val="002E6A62"/>
    <w:rsid w:val="00332F83"/>
    <w:rsid w:val="00336B80"/>
    <w:rsid w:val="00341D81"/>
    <w:rsid w:val="003640C3"/>
    <w:rsid w:val="00366689"/>
    <w:rsid w:val="00372FB6"/>
    <w:rsid w:val="003748FF"/>
    <w:rsid w:val="003A19E5"/>
    <w:rsid w:val="003C0923"/>
    <w:rsid w:val="003E1702"/>
    <w:rsid w:val="003E2ED2"/>
    <w:rsid w:val="003F5CA2"/>
    <w:rsid w:val="00406020"/>
    <w:rsid w:val="00406553"/>
    <w:rsid w:val="00421093"/>
    <w:rsid w:val="00447DB9"/>
    <w:rsid w:val="00462123"/>
    <w:rsid w:val="004A1436"/>
    <w:rsid w:val="004A68B8"/>
    <w:rsid w:val="004B6713"/>
    <w:rsid w:val="004C30DF"/>
    <w:rsid w:val="004E7257"/>
    <w:rsid w:val="004F1BA9"/>
    <w:rsid w:val="0050429D"/>
    <w:rsid w:val="00506841"/>
    <w:rsid w:val="00514B29"/>
    <w:rsid w:val="00527C62"/>
    <w:rsid w:val="00535DFF"/>
    <w:rsid w:val="005366B0"/>
    <w:rsid w:val="0054455B"/>
    <w:rsid w:val="00545929"/>
    <w:rsid w:val="00555808"/>
    <w:rsid w:val="00570CE0"/>
    <w:rsid w:val="00590E0B"/>
    <w:rsid w:val="00596754"/>
    <w:rsid w:val="005D37B2"/>
    <w:rsid w:val="00610197"/>
    <w:rsid w:val="00612159"/>
    <w:rsid w:val="00617E1A"/>
    <w:rsid w:val="006234EF"/>
    <w:rsid w:val="00624EE4"/>
    <w:rsid w:val="0062572D"/>
    <w:rsid w:val="00670651"/>
    <w:rsid w:val="00681046"/>
    <w:rsid w:val="006B6DF9"/>
    <w:rsid w:val="006C0C7B"/>
    <w:rsid w:val="006D24E3"/>
    <w:rsid w:val="006D282A"/>
    <w:rsid w:val="006E24AC"/>
    <w:rsid w:val="006F4873"/>
    <w:rsid w:val="00702F9D"/>
    <w:rsid w:val="00711FC1"/>
    <w:rsid w:val="00725649"/>
    <w:rsid w:val="00740D74"/>
    <w:rsid w:val="00774176"/>
    <w:rsid w:val="007815BD"/>
    <w:rsid w:val="007854A8"/>
    <w:rsid w:val="0079327A"/>
    <w:rsid w:val="007A0013"/>
    <w:rsid w:val="007A0CF5"/>
    <w:rsid w:val="007B35BE"/>
    <w:rsid w:val="007B395F"/>
    <w:rsid w:val="007C6E8D"/>
    <w:rsid w:val="007D42D6"/>
    <w:rsid w:val="007E5227"/>
    <w:rsid w:val="00804939"/>
    <w:rsid w:val="00823E43"/>
    <w:rsid w:val="00831805"/>
    <w:rsid w:val="00850415"/>
    <w:rsid w:val="00850804"/>
    <w:rsid w:val="008538E8"/>
    <w:rsid w:val="008726F1"/>
    <w:rsid w:val="00872D6D"/>
    <w:rsid w:val="00885EC4"/>
    <w:rsid w:val="00892697"/>
    <w:rsid w:val="008A7508"/>
    <w:rsid w:val="008B2708"/>
    <w:rsid w:val="008B67AF"/>
    <w:rsid w:val="008C06C1"/>
    <w:rsid w:val="0090515C"/>
    <w:rsid w:val="00923AFD"/>
    <w:rsid w:val="00935D1B"/>
    <w:rsid w:val="0094200F"/>
    <w:rsid w:val="0094333D"/>
    <w:rsid w:val="00951A83"/>
    <w:rsid w:val="009543F0"/>
    <w:rsid w:val="00965477"/>
    <w:rsid w:val="00966124"/>
    <w:rsid w:val="00986973"/>
    <w:rsid w:val="009905D1"/>
    <w:rsid w:val="009934A2"/>
    <w:rsid w:val="009B42E7"/>
    <w:rsid w:val="009E0FE8"/>
    <w:rsid w:val="009F2D88"/>
    <w:rsid w:val="009F558A"/>
    <w:rsid w:val="009F76B7"/>
    <w:rsid w:val="00A03004"/>
    <w:rsid w:val="00A04F5C"/>
    <w:rsid w:val="00A15689"/>
    <w:rsid w:val="00A2528A"/>
    <w:rsid w:val="00A32ADD"/>
    <w:rsid w:val="00A40E72"/>
    <w:rsid w:val="00A60DDF"/>
    <w:rsid w:val="00A82533"/>
    <w:rsid w:val="00AA36DF"/>
    <w:rsid w:val="00AB3037"/>
    <w:rsid w:val="00AC114F"/>
    <w:rsid w:val="00AF6795"/>
    <w:rsid w:val="00B05651"/>
    <w:rsid w:val="00B11E32"/>
    <w:rsid w:val="00B20EC6"/>
    <w:rsid w:val="00B36EBE"/>
    <w:rsid w:val="00B62CBD"/>
    <w:rsid w:val="00B70221"/>
    <w:rsid w:val="00B84CC3"/>
    <w:rsid w:val="00BB07D1"/>
    <w:rsid w:val="00BB54E2"/>
    <w:rsid w:val="00BC6E31"/>
    <w:rsid w:val="00BD1AFB"/>
    <w:rsid w:val="00BD23E2"/>
    <w:rsid w:val="00BD4D9C"/>
    <w:rsid w:val="00BF7618"/>
    <w:rsid w:val="00C10372"/>
    <w:rsid w:val="00C17C05"/>
    <w:rsid w:val="00C20208"/>
    <w:rsid w:val="00C2115F"/>
    <w:rsid w:val="00C235D9"/>
    <w:rsid w:val="00C340AF"/>
    <w:rsid w:val="00C34305"/>
    <w:rsid w:val="00C50426"/>
    <w:rsid w:val="00C62748"/>
    <w:rsid w:val="00C76AC2"/>
    <w:rsid w:val="00C8005D"/>
    <w:rsid w:val="00C8075B"/>
    <w:rsid w:val="00C8786C"/>
    <w:rsid w:val="00C92BF2"/>
    <w:rsid w:val="00C939C4"/>
    <w:rsid w:val="00CB1A68"/>
    <w:rsid w:val="00CE29D9"/>
    <w:rsid w:val="00CE2EC6"/>
    <w:rsid w:val="00D00090"/>
    <w:rsid w:val="00D0240C"/>
    <w:rsid w:val="00D03731"/>
    <w:rsid w:val="00D1069F"/>
    <w:rsid w:val="00D14346"/>
    <w:rsid w:val="00D162DE"/>
    <w:rsid w:val="00D5012A"/>
    <w:rsid w:val="00D56791"/>
    <w:rsid w:val="00D73BBE"/>
    <w:rsid w:val="00D762AC"/>
    <w:rsid w:val="00D76C46"/>
    <w:rsid w:val="00D76E58"/>
    <w:rsid w:val="00D80F3C"/>
    <w:rsid w:val="00DD25BF"/>
    <w:rsid w:val="00DE2BCA"/>
    <w:rsid w:val="00DE37A9"/>
    <w:rsid w:val="00E046ED"/>
    <w:rsid w:val="00E2290B"/>
    <w:rsid w:val="00E267B9"/>
    <w:rsid w:val="00E503BC"/>
    <w:rsid w:val="00E51BEA"/>
    <w:rsid w:val="00E5426A"/>
    <w:rsid w:val="00E70C1D"/>
    <w:rsid w:val="00E75A50"/>
    <w:rsid w:val="00E76BA3"/>
    <w:rsid w:val="00E97D1B"/>
    <w:rsid w:val="00EE2478"/>
    <w:rsid w:val="00EE2760"/>
    <w:rsid w:val="00F02E04"/>
    <w:rsid w:val="00F03E51"/>
    <w:rsid w:val="00F110A5"/>
    <w:rsid w:val="00F14CD8"/>
    <w:rsid w:val="00F209B8"/>
    <w:rsid w:val="00F400DC"/>
    <w:rsid w:val="00F43BFA"/>
    <w:rsid w:val="00F43CE1"/>
    <w:rsid w:val="00F47372"/>
    <w:rsid w:val="00F73F37"/>
    <w:rsid w:val="00F74633"/>
    <w:rsid w:val="00F74BD2"/>
    <w:rsid w:val="00F83DE3"/>
    <w:rsid w:val="00F95174"/>
    <w:rsid w:val="00FB0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EC5C9"/>
  <w15:chartTrackingRefBased/>
  <w15:docId w15:val="{8F05623E-18B7-4FC8-AEDB-6726CD27C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6B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6B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6B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6B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6B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6B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6B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6B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6B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B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6B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6B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6B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6B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6B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6B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6B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6BA3"/>
    <w:rPr>
      <w:rFonts w:eastAsiaTheme="majorEastAsia" w:cstheme="majorBidi"/>
      <w:color w:val="272727" w:themeColor="text1" w:themeTint="D8"/>
    </w:rPr>
  </w:style>
  <w:style w:type="paragraph" w:styleId="Title">
    <w:name w:val="Title"/>
    <w:basedOn w:val="Normal"/>
    <w:next w:val="Normal"/>
    <w:link w:val="TitleChar"/>
    <w:uiPriority w:val="10"/>
    <w:qFormat/>
    <w:rsid w:val="00E76B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B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6B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6B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6BA3"/>
    <w:pPr>
      <w:spacing w:before="160"/>
      <w:jc w:val="center"/>
    </w:pPr>
    <w:rPr>
      <w:i/>
      <w:iCs/>
      <w:color w:val="404040" w:themeColor="text1" w:themeTint="BF"/>
    </w:rPr>
  </w:style>
  <w:style w:type="character" w:customStyle="1" w:styleId="QuoteChar">
    <w:name w:val="Quote Char"/>
    <w:basedOn w:val="DefaultParagraphFont"/>
    <w:link w:val="Quote"/>
    <w:uiPriority w:val="29"/>
    <w:rsid w:val="00E76BA3"/>
    <w:rPr>
      <w:i/>
      <w:iCs/>
      <w:color w:val="404040" w:themeColor="text1" w:themeTint="BF"/>
    </w:rPr>
  </w:style>
  <w:style w:type="paragraph" w:styleId="ListParagraph">
    <w:name w:val="List Paragraph"/>
    <w:basedOn w:val="Normal"/>
    <w:uiPriority w:val="34"/>
    <w:qFormat/>
    <w:rsid w:val="00E76BA3"/>
    <w:pPr>
      <w:ind w:left="720"/>
      <w:contextualSpacing/>
    </w:pPr>
  </w:style>
  <w:style w:type="character" w:styleId="IntenseEmphasis">
    <w:name w:val="Intense Emphasis"/>
    <w:basedOn w:val="DefaultParagraphFont"/>
    <w:uiPriority w:val="21"/>
    <w:qFormat/>
    <w:rsid w:val="00E76BA3"/>
    <w:rPr>
      <w:i/>
      <w:iCs/>
      <w:color w:val="0F4761" w:themeColor="accent1" w:themeShade="BF"/>
    </w:rPr>
  </w:style>
  <w:style w:type="paragraph" w:styleId="IntenseQuote">
    <w:name w:val="Intense Quote"/>
    <w:basedOn w:val="Normal"/>
    <w:next w:val="Normal"/>
    <w:link w:val="IntenseQuoteChar"/>
    <w:uiPriority w:val="30"/>
    <w:qFormat/>
    <w:rsid w:val="00E76B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6BA3"/>
    <w:rPr>
      <w:i/>
      <w:iCs/>
      <w:color w:val="0F4761" w:themeColor="accent1" w:themeShade="BF"/>
    </w:rPr>
  </w:style>
  <w:style w:type="character" w:styleId="IntenseReference">
    <w:name w:val="Intense Reference"/>
    <w:basedOn w:val="DefaultParagraphFont"/>
    <w:uiPriority w:val="32"/>
    <w:qFormat/>
    <w:rsid w:val="00E76BA3"/>
    <w:rPr>
      <w:b/>
      <w:bCs/>
      <w:smallCaps/>
      <w:color w:val="0F4761" w:themeColor="accent1" w:themeShade="BF"/>
      <w:spacing w:val="5"/>
    </w:rPr>
  </w:style>
  <w:style w:type="character" w:styleId="Hyperlink">
    <w:name w:val="Hyperlink"/>
    <w:basedOn w:val="DefaultParagraphFont"/>
    <w:uiPriority w:val="99"/>
    <w:unhideWhenUsed/>
    <w:rsid w:val="00462123"/>
    <w:rPr>
      <w:color w:val="467886" w:themeColor="hyperlink"/>
      <w:u w:val="single"/>
    </w:rPr>
  </w:style>
  <w:style w:type="character" w:styleId="UnresolvedMention">
    <w:name w:val="Unresolved Mention"/>
    <w:basedOn w:val="DefaultParagraphFont"/>
    <w:uiPriority w:val="99"/>
    <w:semiHidden/>
    <w:unhideWhenUsed/>
    <w:rsid w:val="00462123"/>
    <w:rPr>
      <w:color w:val="605E5C"/>
      <w:shd w:val="clear" w:color="auto" w:fill="E1DFDD"/>
    </w:rPr>
  </w:style>
  <w:style w:type="paragraph" w:styleId="Header">
    <w:name w:val="header"/>
    <w:basedOn w:val="Normal"/>
    <w:link w:val="HeaderChar"/>
    <w:uiPriority w:val="99"/>
    <w:unhideWhenUsed/>
    <w:rsid w:val="00BD23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23E2"/>
  </w:style>
  <w:style w:type="paragraph" w:styleId="Footer">
    <w:name w:val="footer"/>
    <w:basedOn w:val="Normal"/>
    <w:link w:val="FooterChar"/>
    <w:uiPriority w:val="99"/>
    <w:unhideWhenUsed/>
    <w:rsid w:val="00BD23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23E2"/>
  </w:style>
  <w:style w:type="paragraph" w:styleId="Bibliography">
    <w:name w:val="Bibliography"/>
    <w:basedOn w:val="Normal"/>
    <w:next w:val="Normal"/>
    <w:uiPriority w:val="37"/>
    <w:unhideWhenUsed/>
    <w:rsid w:val="007A00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5741">
      <w:bodyDiv w:val="1"/>
      <w:marLeft w:val="0"/>
      <w:marRight w:val="0"/>
      <w:marTop w:val="0"/>
      <w:marBottom w:val="0"/>
      <w:divBdr>
        <w:top w:val="none" w:sz="0" w:space="0" w:color="auto"/>
        <w:left w:val="none" w:sz="0" w:space="0" w:color="auto"/>
        <w:bottom w:val="none" w:sz="0" w:space="0" w:color="auto"/>
        <w:right w:val="none" w:sz="0" w:space="0" w:color="auto"/>
      </w:divBdr>
    </w:div>
    <w:div w:id="316882451">
      <w:bodyDiv w:val="1"/>
      <w:marLeft w:val="0"/>
      <w:marRight w:val="0"/>
      <w:marTop w:val="0"/>
      <w:marBottom w:val="0"/>
      <w:divBdr>
        <w:top w:val="none" w:sz="0" w:space="0" w:color="auto"/>
        <w:left w:val="none" w:sz="0" w:space="0" w:color="auto"/>
        <w:bottom w:val="none" w:sz="0" w:space="0" w:color="auto"/>
        <w:right w:val="none" w:sz="0" w:space="0" w:color="auto"/>
      </w:divBdr>
    </w:div>
    <w:div w:id="339354464">
      <w:bodyDiv w:val="1"/>
      <w:marLeft w:val="0"/>
      <w:marRight w:val="0"/>
      <w:marTop w:val="0"/>
      <w:marBottom w:val="0"/>
      <w:divBdr>
        <w:top w:val="none" w:sz="0" w:space="0" w:color="auto"/>
        <w:left w:val="none" w:sz="0" w:space="0" w:color="auto"/>
        <w:bottom w:val="none" w:sz="0" w:space="0" w:color="auto"/>
        <w:right w:val="none" w:sz="0" w:space="0" w:color="auto"/>
      </w:divBdr>
    </w:div>
    <w:div w:id="344597771">
      <w:bodyDiv w:val="1"/>
      <w:marLeft w:val="0"/>
      <w:marRight w:val="0"/>
      <w:marTop w:val="0"/>
      <w:marBottom w:val="0"/>
      <w:divBdr>
        <w:top w:val="none" w:sz="0" w:space="0" w:color="auto"/>
        <w:left w:val="none" w:sz="0" w:space="0" w:color="auto"/>
        <w:bottom w:val="none" w:sz="0" w:space="0" w:color="auto"/>
        <w:right w:val="none" w:sz="0" w:space="0" w:color="auto"/>
      </w:divBdr>
    </w:div>
    <w:div w:id="526793689">
      <w:bodyDiv w:val="1"/>
      <w:marLeft w:val="0"/>
      <w:marRight w:val="0"/>
      <w:marTop w:val="0"/>
      <w:marBottom w:val="0"/>
      <w:divBdr>
        <w:top w:val="none" w:sz="0" w:space="0" w:color="auto"/>
        <w:left w:val="none" w:sz="0" w:space="0" w:color="auto"/>
        <w:bottom w:val="none" w:sz="0" w:space="0" w:color="auto"/>
        <w:right w:val="none" w:sz="0" w:space="0" w:color="auto"/>
      </w:divBdr>
    </w:div>
    <w:div w:id="557017548">
      <w:bodyDiv w:val="1"/>
      <w:marLeft w:val="0"/>
      <w:marRight w:val="0"/>
      <w:marTop w:val="0"/>
      <w:marBottom w:val="0"/>
      <w:divBdr>
        <w:top w:val="none" w:sz="0" w:space="0" w:color="auto"/>
        <w:left w:val="none" w:sz="0" w:space="0" w:color="auto"/>
        <w:bottom w:val="none" w:sz="0" w:space="0" w:color="auto"/>
        <w:right w:val="none" w:sz="0" w:space="0" w:color="auto"/>
      </w:divBdr>
    </w:div>
    <w:div w:id="766460121">
      <w:bodyDiv w:val="1"/>
      <w:marLeft w:val="0"/>
      <w:marRight w:val="0"/>
      <w:marTop w:val="0"/>
      <w:marBottom w:val="0"/>
      <w:divBdr>
        <w:top w:val="none" w:sz="0" w:space="0" w:color="auto"/>
        <w:left w:val="none" w:sz="0" w:space="0" w:color="auto"/>
        <w:bottom w:val="none" w:sz="0" w:space="0" w:color="auto"/>
        <w:right w:val="none" w:sz="0" w:space="0" w:color="auto"/>
      </w:divBdr>
    </w:div>
    <w:div w:id="918755569">
      <w:bodyDiv w:val="1"/>
      <w:marLeft w:val="0"/>
      <w:marRight w:val="0"/>
      <w:marTop w:val="0"/>
      <w:marBottom w:val="0"/>
      <w:divBdr>
        <w:top w:val="none" w:sz="0" w:space="0" w:color="auto"/>
        <w:left w:val="none" w:sz="0" w:space="0" w:color="auto"/>
        <w:bottom w:val="none" w:sz="0" w:space="0" w:color="auto"/>
        <w:right w:val="none" w:sz="0" w:space="0" w:color="auto"/>
      </w:divBdr>
    </w:div>
    <w:div w:id="1263535760">
      <w:bodyDiv w:val="1"/>
      <w:marLeft w:val="0"/>
      <w:marRight w:val="0"/>
      <w:marTop w:val="0"/>
      <w:marBottom w:val="0"/>
      <w:divBdr>
        <w:top w:val="none" w:sz="0" w:space="0" w:color="auto"/>
        <w:left w:val="none" w:sz="0" w:space="0" w:color="auto"/>
        <w:bottom w:val="none" w:sz="0" w:space="0" w:color="auto"/>
        <w:right w:val="none" w:sz="0" w:space="0" w:color="auto"/>
      </w:divBdr>
    </w:div>
    <w:div w:id="1507482263">
      <w:bodyDiv w:val="1"/>
      <w:marLeft w:val="0"/>
      <w:marRight w:val="0"/>
      <w:marTop w:val="0"/>
      <w:marBottom w:val="0"/>
      <w:divBdr>
        <w:top w:val="none" w:sz="0" w:space="0" w:color="auto"/>
        <w:left w:val="none" w:sz="0" w:space="0" w:color="auto"/>
        <w:bottom w:val="none" w:sz="0" w:space="0" w:color="auto"/>
        <w:right w:val="none" w:sz="0" w:space="0" w:color="auto"/>
      </w:divBdr>
    </w:div>
    <w:div w:id="1560552860">
      <w:bodyDiv w:val="1"/>
      <w:marLeft w:val="0"/>
      <w:marRight w:val="0"/>
      <w:marTop w:val="0"/>
      <w:marBottom w:val="0"/>
      <w:divBdr>
        <w:top w:val="none" w:sz="0" w:space="0" w:color="auto"/>
        <w:left w:val="none" w:sz="0" w:space="0" w:color="auto"/>
        <w:bottom w:val="none" w:sz="0" w:space="0" w:color="auto"/>
        <w:right w:val="none" w:sz="0" w:space="0" w:color="auto"/>
      </w:divBdr>
    </w:div>
    <w:div w:id="1640379933">
      <w:bodyDiv w:val="1"/>
      <w:marLeft w:val="0"/>
      <w:marRight w:val="0"/>
      <w:marTop w:val="0"/>
      <w:marBottom w:val="0"/>
      <w:divBdr>
        <w:top w:val="none" w:sz="0" w:space="0" w:color="auto"/>
        <w:left w:val="none" w:sz="0" w:space="0" w:color="auto"/>
        <w:bottom w:val="none" w:sz="0" w:space="0" w:color="auto"/>
        <w:right w:val="none" w:sz="0" w:space="0" w:color="auto"/>
      </w:divBdr>
    </w:div>
    <w:div w:id="1673605346">
      <w:bodyDiv w:val="1"/>
      <w:marLeft w:val="0"/>
      <w:marRight w:val="0"/>
      <w:marTop w:val="0"/>
      <w:marBottom w:val="0"/>
      <w:divBdr>
        <w:top w:val="none" w:sz="0" w:space="0" w:color="auto"/>
        <w:left w:val="none" w:sz="0" w:space="0" w:color="auto"/>
        <w:bottom w:val="none" w:sz="0" w:space="0" w:color="auto"/>
        <w:right w:val="none" w:sz="0" w:space="0" w:color="auto"/>
      </w:divBdr>
    </w:div>
    <w:div w:id="1723598068">
      <w:bodyDiv w:val="1"/>
      <w:marLeft w:val="0"/>
      <w:marRight w:val="0"/>
      <w:marTop w:val="0"/>
      <w:marBottom w:val="0"/>
      <w:divBdr>
        <w:top w:val="none" w:sz="0" w:space="0" w:color="auto"/>
        <w:left w:val="none" w:sz="0" w:space="0" w:color="auto"/>
        <w:bottom w:val="none" w:sz="0" w:space="0" w:color="auto"/>
        <w:right w:val="none" w:sz="0" w:space="0" w:color="auto"/>
      </w:divBdr>
    </w:div>
    <w:div w:id="1757481494">
      <w:bodyDiv w:val="1"/>
      <w:marLeft w:val="0"/>
      <w:marRight w:val="0"/>
      <w:marTop w:val="0"/>
      <w:marBottom w:val="0"/>
      <w:divBdr>
        <w:top w:val="none" w:sz="0" w:space="0" w:color="auto"/>
        <w:left w:val="none" w:sz="0" w:space="0" w:color="auto"/>
        <w:bottom w:val="none" w:sz="0" w:space="0" w:color="auto"/>
        <w:right w:val="none" w:sz="0" w:space="0" w:color="auto"/>
      </w:divBdr>
    </w:div>
    <w:div w:id="1801342289">
      <w:bodyDiv w:val="1"/>
      <w:marLeft w:val="0"/>
      <w:marRight w:val="0"/>
      <w:marTop w:val="0"/>
      <w:marBottom w:val="0"/>
      <w:divBdr>
        <w:top w:val="none" w:sz="0" w:space="0" w:color="auto"/>
        <w:left w:val="none" w:sz="0" w:space="0" w:color="auto"/>
        <w:bottom w:val="none" w:sz="0" w:space="0" w:color="auto"/>
        <w:right w:val="none" w:sz="0" w:space="0" w:color="auto"/>
      </w:divBdr>
    </w:div>
    <w:div w:id="201996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Vitto</b:Tag>
    <b:SourceType>JournalArticle</b:SourceType>
    <b:Guid>{4D4E84A0-61D7-414A-BAC6-F058D1887A35}</b:Guid>
    <b:Author>
      <b:Author>
        <b:NameList>
          <b:Person>
            <b:Last>Vitto</b:Last>
            <b:First>Cindy</b:First>
          </b:Person>
        </b:NameList>
      </b:Author>
    </b:Author>
    <b:Title>Margery Kempe: Medieval Mother and Mystic</b:Title>
    <b:JournalName>Transformations</b:JournalName>
    <b:Year>1991</b:Year>
    <b:Pages>50-65</b:Pages>
    <b:Volume>2</b:Volume>
    <b:Issue>2</b:Issue>
    <b:RefOrder>1</b:RefOrder>
  </b:Source>
  <b:Source>
    <b:Tag>Mar85</b:Tag>
    <b:SourceType>Book</b:SourceType>
    <b:Guid>{2C1C0250-6664-4B48-AE5B-4B2D481ED80B}</b:Guid>
    <b:Title>The Book of Margery Kempe</b:Title>
    <b:Year>1985</b:Year>
    <b:City>London</b:City>
    <b:Publisher>Penguin</b:Publisher>
    <b:Author>
      <b:Author>
        <b:NameList>
          <b:Person>
            <b:Last>Kempe</b:Last>
            <b:First>Margery</b:First>
          </b:Person>
        </b:NameList>
      </b:Author>
      <b:Translator>
        <b:NameList>
          <b:Person>
            <b:Last>Windeatt</b:Last>
            <b:First>Barry</b:First>
          </b:Person>
        </b:NameList>
      </b:Translator>
    </b:Author>
    <b:RefOrder>2</b:RefOrder>
  </b:Source>
  <b:Source>
    <b:Tag>Staley94</b:Tag>
    <b:SourceType>Book</b:SourceType>
    <b:Guid>{29AEA3E9-84F6-4863-AE52-000158488733}</b:Guid>
    <b:Author>
      <b:Author>
        <b:NameList>
          <b:Person>
            <b:Last>Staley</b:Last>
            <b:First>Lynn</b:First>
          </b:Person>
        </b:NameList>
      </b:Author>
    </b:Author>
    <b:Title>Margery Kempe's Dissenting Fictions</b:Title>
    <b:Year>1994</b:Year>
    <b:City>Pennsylvania</b:City>
    <b:Publisher>Pennsylvania State University Press</b:Publisher>
    <b:RefOrder>3</b:RefOrder>
  </b:Source>
</b:Sources>
</file>

<file path=customXml/itemProps1.xml><?xml version="1.0" encoding="utf-8"?>
<ds:datastoreItem xmlns:ds="http://schemas.openxmlformats.org/officeDocument/2006/customXml" ds:itemID="{A8D524BA-9A15-41AA-AE82-B65154A5F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980</Words>
  <Characters>5131</Characters>
  <Application>Microsoft Office Word</Application>
  <DocSecurity>0</DocSecurity>
  <Lines>93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Goodfield (2514260)</dc:creator>
  <cp:keywords/>
  <dc:description/>
  <cp:lastModifiedBy>Paul Goodfield (2514260)</cp:lastModifiedBy>
  <cp:revision>42</cp:revision>
  <dcterms:created xsi:type="dcterms:W3CDTF">2026-01-07T16:35:00Z</dcterms:created>
  <dcterms:modified xsi:type="dcterms:W3CDTF">2026-01-08T13:41:00Z</dcterms:modified>
</cp:coreProperties>
</file>