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E7106" w:rsidRDefault="00931649">
      <w:pPr>
        <w:spacing w:before="240" w:after="240"/>
        <w:jc w:val="center"/>
        <w:rPr>
          <w:b/>
          <w:color w:val="1E293B"/>
        </w:rPr>
      </w:pPr>
      <w:r>
        <w:rPr>
          <w:b/>
          <w:color w:val="1E293B"/>
        </w:rPr>
        <w:t xml:space="preserve"> </w:t>
      </w:r>
    </w:p>
    <w:p w14:paraId="00000002" w14:textId="77777777" w:rsidR="00CE7106" w:rsidRDefault="00931649">
      <w:pPr>
        <w:spacing w:before="240" w:after="240"/>
        <w:jc w:val="center"/>
        <w:rPr>
          <w:b/>
        </w:rPr>
      </w:pPr>
      <w:r>
        <w:rPr>
          <w:b/>
        </w:rPr>
        <w:t>Student Name: Cristina Marin</w:t>
      </w:r>
    </w:p>
    <w:p w14:paraId="00000003" w14:textId="77777777" w:rsidR="00CE7106" w:rsidRDefault="00931649">
      <w:pPr>
        <w:spacing w:before="240" w:after="240"/>
        <w:jc w:val="center"/>
        <w:rPr>
          <w:b/>
          <w:color w:val="333333"/>
          <w:highlight w:val="white"/>
        </w:rPr>
      </w:pPr>
      <w:r>
        <w:rPr>
          <w:b/>
        </w:rPr>
        <w:t xml:space="preserve">Student Number: </w:t>
      </w:r>
      <w:r>
        <w:rPr>
          <w:b/>
          <w:color w:val="333333"/>
          <w:highlight w:val="white"/>
        </w:rPr>
        <w:t>2213202</w:t>
      </w:r>
    </w:p>
    <w:p w14:paraId="00000004" w14:textId="77777777" w:rsidR="00CE7106" w:rsidRDefault="00931649">
      <w:pPr>
        <w:spacing w:before="240" w:after="240"/>
        <w:jc w:val="center"/>
        <w:rPr>
          <w:b/>
        </w:rPr>
      </w:pPr>
      <w:r>
        <w:rPr>
          <w:b/>
        </w:rPr>
        <w:t>Academic Skills</w:t>
      </w:r>
    </w:p>
    <w:p w14:paraId="00000005" w14:textId="77777777" w:rsidR="00CE7106" w:rsidRDefault="00CE7106">
      <w:pPr>
        <w:spacing w:before="240" w:after="240"/>
        <w:rPr>
          <w:b/>
        </w:rPr>
      </w:pPr>
    </w:p>
    <w:p w14:paraId="00000006" w14:textId="77777777" w:rsidR="00CE7106" w:rsidRDefault="00CE7106">
      <w:pPr>
        <w:spacing w:before="240" w:after="240"/>
        <w:jc w:val="center"/>
      </w:pPr>
    </w:p>
    <w:p w14:paraId="00000007" w14:textId="77777777" w:rsidR="00CE7106" w:rsidRDefault="00CE7106">
      <w:pPr>
        <w:pStyle w:val="Heading2"/>
      </w:pPr>
      <w:bookmarkStart w:id="0" w:name="_t45hz4cnq56k" w:colFirst="0" w:colLast="0"/>
      <w:bookmarkEnd w:id="0"/>
    </w:p>
    <w:p w14:paraId="00000008" w14:textId="77777777" w:rsidR="00CE7106" w:rsidRDefault="00CE7106"/>
    <w:sdt>
      <w:sdtPr>
        <w:id w:val="-689679626"/>
        <w:docPartObj>
          <w:docPartGallery w:val="Table of Contents"/>
          <w:docPartUnique/>
        </w:docPartObj>
      </w:sdtPr>
      <w:sdtContent>
        <w:p w14:paraId="00000009" w14:textId="77777777" w:rsidR="00CE7106" w:rsidRDefault="00931649">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cubmgcurps7">
            <w:r>
              <w:rPr>
                <w:b/>
                <w:color w:val="000000"/>
              </w:rPr>
              <w:t>Introduction</w:t>
            </w:r>
            <w:r>
              <w:rPr>
                <w:b/>
                <w:color w:val="000000"/>
              </w:rPr>
              <w:tab/>
              <w:t>1</w:t>
            </w:r>
          </w:hyperlink>
        </w:p>
        <w:p w14:paraId="0000000A" w14:textId="77777777" w:rsidR="00CE7106" w:rsidRDefault="00000000">
          <w:pPr>
            <w:widowControl w:val="0"/>
            <w:tabs>
              <w:tab w:val="right" w:pos="12000"/>
            </w:tabs>
            <w:spacing w:before="60" w:line="240" w:lineRule="auto"/>
            <w:rPr>
              <w:b/>
              <w:color w:val="000000"/>
            </w:rPr>
          </w:pPr>
          <w:hyperlink w:anchor="_bh5a7rexwgru">
            <w:r w:rsidR="00931649">
              <w:rPr>
                <w:b/>
                <w:color w:val="000000"/>
              </w:rPr>
              <w:t>Presentation Skill</w:t>
            </w:r>
            <w:r w:rsidR="00931649">
              <w:rPr>
                <w:b/>
                <w:color w:val="000000"/>
              </w:rPr>
              <w:tab/>
              <w:t>2</w:t>
            </w:r>
          </w:hyperlink>
        </w:p>
        <w:p w14:paraId="0000000B" w14:textId="77777777" w:rsidR="00CE7106" w:rsidRDefault="00000000">
          <w:pPr>
            <w:widowControl w:val="0"/>
            <w:tabs>
              <w:tab w:val="right" w:pos="12000"/>
            </w:tabs>
            <w:spacing w:before="60" w:line="240" w:lineRule="auto"/>
            <w:rPr>
              <w:b/>
              <w:color w:val="000000"/>
            </w:rPr>
          </w:pPr>
          <w:hyperlink w:anchor="_c5r27t74bpw5">
            <w:r w:rsidR="00931649">
              <w:rPr>
                <w:b/>
                <w:color w:val="000000"/>
              </w:rPr>
              <w:t>Use of Computers and E-Learning Resources to Support Learning</w:t>
            </w:r>
            <w:r w:rsidR="00931649">
              <w:rPr>
                <w:b/>
                <w:color w:val="000000"/>
              </w:rPr>
              <w:tab/>
              <w:t>5</w:t>
            </w:r>
          </w:hyperlink>
        </w:p>
        <w:p w14:paraId="0000000C" w14:textId="77777777" w:rsidR="00CE7106" w:rsidRDefault="00000000">
          <w:pPr>
            <w:widowControl w:val="0"/>
            <w:tabs>
              <w:tab w:val="right" w:pos="12000"/>
            </w:tabs>
            <w:spacing w:before="60" w:line="240" w:lineRule="auto"/>
            <w:rPr>
              <w:b/>
              <w:color w:val="000000"/>
            </w:rPr>
          </w:pPr>
          <w:hyperlink w:anchor="_b8tklv38fbdl">
            <w:r w:rsidR="00931649">
              <w:rPr>
                <w:b/>
                <w:color w:val="000000"/>
              </w:rPr>
              <w:t>Conclusion</w:t>
            </w:r>
            <w:r w:rsidR="00931649">
              <w:rPr>
                <w:b/>
                <w:color w:val="000000"/>
              </w:rPr>
              <w:tab/>
              <w:t>7</w:t>
            </w:r>
          </w:hyperlink>
        </w:p>
        <w:p w14:paraId="0000000D" w14:textId="77777777" w:rsidR="00CE7106" w:rsidRDefault="00000000">
          <w:pPr>
            <w:widowControl w:val="0"/>
            <w:tabs>
              <w:tab w:val="right" w:pos="12000"/>
            </w:tabs>
            <w:spacing w:before="60" w:line="240" w:lineRule="auto"/>
            <w:rPr>
              <w:b/>
              <w:color w:val="000000"/>
            </w:rPr>
          </w:pPr>
          <w:hyperlink w:anchor="_cxd8a9lxv1q2">
            <w:r w:rsidR="00931649">
              <w:rPr>
                <w:b/>
                <w:color w:val="000000"/>
              </w:rPr>
              <w:t>Reflective Report</w:t>
            </w:r>
            <w:r w:rsidR="00931649">
              <w:rPr>
                <w:b/>
                <w:color w:val="000000"/>
              </w:rPr>
              <w:tab/>
              <w:t>7</w:t>
            </w:r>
          </w:hyperlink>
        </w:p>
        <w:p w14:paraId="0000000E" w14:textId="77777777" w:rsidR="00CE7106" w:rsidRDefault="00000000">
          <w:pPr>
            <w:widowControl w:val="0"/>
            <w:tabs>
              <w:tab w:val="right" w:pos="12000"/>
            </w:tabs>
            <w:spacing w:before="60" w:line="240" w:lineRule="auto"/>
            <w:rPr>
              <w:b/>
              <w:color w:val="000000"/>
            </w:rPr>
          </w:pPr>
          <w:hyperlink w:anchor="_5l0slxcav12e">
            <w:r w:rsidR="00931649">
              <w:rPr>
                <w:b/>
                <w:color w:val="000000"/>
              </w:rPr>
              <w:t>Description</w:t>
            </w:r>
            <w:r w:rsidR="00931649">
              <w:rPr>
                <w:b/>
                <w:color w:val="000000"/>
              </w:rPr>
              <w:tab/>
              <w:t>8</w:t>
            </w:r>
          </w:hyperlink>
        </w:p>
        <w:p w14:paraId="0000000F" w14:textId="77777777" w:rsidR="00CE7106" w:rsidRDefault="00000000">
          <w:pPr>
            <w:widowControl w:val="0"/>
            <w:tabs>
              <w:tab w:val="right" w:pos="12000"/>
            </w:tabs>
            <w:spacing w:before="60" w:line="240" w:lineRule="auto"/>
            <w:rPr>
              <w:b/>
              <w:color w:val="000000"/>
            </w:rPr>
          </w:pPr>
          <w:hyperlink w:anchor="_z3h7jzehi5bu">
            <w:r w:rsidR="00931649">
              <w:rPr>
                <w:b/>
                <w:color w:val="000000"/>
              </w:rPr>
              <w:t>Feelings</w:t>
            </w:r>
            <w:r w:rsidR="00931649">
              <w:rPr>
                <w:b/>
                <w:color w:val="000000"/>
              </w:rPr>
              <w:tab/>
              <w:t>8</w:t>
            </w:r>
          </w:hyperlink>
        </w:p>
        <w:p w14:paraId="00000010" w14:textId="77777777" w:rsidR="00CE7106" w:rsidRDefault="00000000">
          <w:pPr>
            <w:widowControl w:val="0"/>
            <w:tabs>
              <w:tab w:val="right" w:pos="12000"/>
            </w:tabs>
            <w:spacing w:before="60" w:line="240" w:lineRule="auto"/>
            <w:ind w:left="360"/>
            <w:rPr>
              <w:color w:val="000000"/>
            </w:rPr>
          </w:pPr>
          <w:hyperlink w:anchor="_tntypt16wzb4">
            <w:r w:rsidR="00931649">
              <w:rPr>
                <w:color w:val="000000"/>
              </w:rPr>
              <w:t>Evaluation</w:t>
            </w:r>
            <w:r w:rsidR="00931649">
              <w:rPr>
                <w:color w:val="000000"/>
              </w:rPr>
              <w:tab/>
              <w:t>8</w:t>
            </w:r>
          </w:hyperlink>
        </w:p>
        <w:p w14:paraId="00000011" w14:textId="77777777" w:rsidR="00CE7106" w:rsidRDefault="00000000">
          <w:pPr>
            <w:widowControl w:val="0"/>
            <w:tabs>
              <w:tab w:val="right" w:pos="12000"/>
            </w:tabs>
            <w:spacing w:before="60" w:line="240" w:lineRule="auto"/>
            <w:ind w:left="360"/>
            <w:rPr>
              <w:color w:val="000000"/>
            </w:rPr>
          </w:pPr>
          <w:hyperlink w:anchor="_86gjonpoc1do">
            <w:r w:rsidR="00931649">
              <w:rPr>
                <w:color w:val="000000"/>
              </w:rPr>
              <w:t>Analysis</w:t>
            </w:r>
            <w:r w:rsidR="00931649">
              <w:rPr>
                <w:color w:val="000000"/>
              </w:rPr>
              <w:tab/>
              <w:t>8</w:t>
            </w:r>
          </w:hyperlink>
        </w:p>
        <w:p w14:paraId="00000012" w14:textId="77777777" w:rsidR="00CE7106" w:rsidRDefault="00000000">
          <w:pPr>
            <w:widowControl w:val="0"/>
            <w:tabs>
              <w:tab w:val="right" w:pos="12000"/>
            </w:tabs>
            <w:spacing w:before="60" w:line="240" w:lineRule="auto"/>
            <w:ind w:left="360"/>
            <w:rPr>
              <w:color w:val="000000"/>
            </w:rPr>
          </w:pPr>
          <w:hyperlink w:anchor="_vejnkxzam09r">
            <w:r w:rsidR="00931649">
              <w:rPr>
                <w:color w:val="000000"/>
              </w:rPr>
              <w:t>Conclusion</w:t>
            </w:r>
            <w:r w:rsidR="00931649">
              <w:rPr>
                <w:color w:val="000000"/>
              </w:rPr>
              <w:tab/>
              <w:t>8</w:t>
            </w:r>
          </w:hyperlink>
        </w:p>
        <w:p w14:paraId="00000013" w14:textId="77777777" w:rsidR="00CE7106" w:rsidRDefault="00000000">
          <w:pPr>
            <w:widowControl w:val="0"/>
            <w:tabs>
              <w:tab w:val="right" w:pos="12000"/>
            </w:tabs>
            <w:spacing w:before="60" w:line="240" w:lineRule="auto"/>
            <w:ind w:left="360"/>
            <w:rPr>
              <w:color w:val="000000"/>
            </w:rPr>
          </w:pPr>
          <w:hyperlink w:anchor="_yv47mv8lsi13">
            <w:r w:rsidR="00931649">
              <w:rPr>
                <w:color w:val="000000"/>
              </w:rPr>
              <w:t>Action Plan</w:t>
            </w:r>
            <w:r w:rsidR="00931649">
              <w:rPr>
                <w:color w:val="000000"/>
              </w:rPr>
              <w:tab/>
              <w:t>8</w:t>
            </w:r>
          </w:hyperlink>
        </w:p>
        <w:p w14:paraId="00000014" w14:textId="77777777" w:rsidR="00CE7106" w:rsidRDefault="00000000">
          <w:pPr>
            <w:widowControl w:val="0"/>
            <w:tabs>
              <w:tab w:val="right" w:pos="12000"/>
            </w:tabs>
            <w:spacing w:before="60" w:line="240" w:lineRule="auto"/>
            <w:rPr>
              <w:b/>
              <w:color w:val="000000"/>
            </w:rPr>
          </w:pPr>
          <w:hyperlink w:anchor="_3qu2q4c7jgw1">
            <w:r w:rsidR="00931649">
              <w:rPr>
                <w:b/>
                <w:color w:val="000000"/>
              </w:rPr>
              <w:t>References List</w:t>
            </w:r>
            <w:r w:rsidR="00931649">
              <w:rPr>
                <w:b/>
                <w:color w:val="000000"/>
              </w:rPr>
              <w:tab/>
              <w:t>9</w:t>
            </w:r>
          </w:hyperlink>
          <w:r w:rsidR="00931649">
            <w:fldChar w:fldCharType="end"/>
          </w:r>
        </w:p>
      </w:sdtContent>
    </w:sdt>
    <w:p w14:paraId="00000015" w14:textId="77777777" w:rsidR="00CE7106" w:rsidRDefault="00CE7106">
      <w:pPr>
        <w:rPr>
          <w:sz w:val="34"/>
          <w:szCs w:val="34"/>
        </w:rPr>
      </w:pPr>
    </w:p>
    <w:p w14:paraId="00000016" w14:textId="77777777" w:rsidR="00CE7106" w:rsidRDefault="00CE7106">
      <w:pPr>
        <w:pStyle w:val="Heading2"/>
        <w:rPr>
          <w:sz w:val="34"/>
          <w:szCs w:val="34"/>
        </w:rPr>
      </w:pPr>
      <w:bookmarkStart w:id="1" w:name="_sxzl4cdvgwwn" w:colFirst="0" w:colLast="0"/>
      <w:bookmarkEnd w:id="1"/>
    </w:p>
    <w:p w14:paraId="00000017" w14:textId="77777777" w:rsidR="00CE7106" w:rsidRDefault="00931649">
      <w:pPr>
        <w:pStyle w:val="Heading2"/>
        <w:rPr>
          <w:sz w:val="34"/>
          <w:szCs w:val="34"/>
        </w:rPr>
      </w:pPr>
      <w:bookmarkStart w:id="2" w:name="_cubmgcurps7" w:colFirst="0" w:colLast="0"/>
      <w:bookmarkEnd w:id="2"/>
      <w:r>
        <w:rPr>
          <w:sz w:val="34"/>
          <w:szCs w:val="34"/>
        </w:rPr>
        <w:t>Introduction</w:t>
      </w:r>
    </w:p>
    <w:p w14:paraId="1626F0C7" w14:textId="77777777" w:rsidR="00CB1F7D" w:rsidRPr="00CB1F7D" w:rsidRDefault="00CB1F7D" w:rsidP="00E97C8A">
      <w:pPr>
        <w:spacing w:line="360" w:lineRule="auto"/>
        <w:ind w:firstLine="680"/>
        <w:jc w:val="both"/>
      </w:pPr>
    </w:p>
    <w:p w14:paraId="44DC39FC" w14:textId="74482CA1" w:rsidR="009914A4" w:rsidRPr="00CB1F7D" w:rsidRDefault="009914A4" w:rsidP="00E97C8A">
      <w:pPr>
        <w:spacing w:line="360" w:lineRule="auto"/>
        <w:ind w:firstLine="680"/>
        <w:jc w:val="both"/>
      </w:pPr>
      <w:r w:rsidRPr="00CB1F7D">
        <w:t xml:space="preserve">Today's student faces a constantly evolving and dynamic academic landscape in which the ability to adapt and master new skills is essential to success. One of the key factors that determine a student's success in their academic journey is their ability to make effective presentations and </w:t>
      </w:r>
      <w:r w:rsidR="00DF112C" w:rsidRPr="00CB1F7D">
        <w:t>effectively</w:t>
      </w:r>
      <w:r w:rsidRPr="00CB1F7D">
        <w:t xml:space="preserve"> use computers and e-learning resources to support their learning. </w:t>
      </w:r>
    </w:p>
    <w:p w14:paraId="7B9FAD62" w14:textId="77777777" w:rsidR="00CB1F7D" w:rsidRDefault="009914A4" w:rsidP="00CB1F7D">
      <w:pPr>
        <w:spacing w:line="360" w:lineRule="auto"/>
        <w:ind w:firstLine="680"/>
        <w:jc w:val="both"/>
      </w:pPr>
      <w:r w:rsidRPr="00CB1F7D">
        <w:t>The University of Wales Trinity St David (UWTSD) recognizes the importance of these skills in the production of successful graduates and offers many opportunities for students to develop and enhance these skills.</w:t>
      </w:r>
    </w:p>
    <w:p w14:paraId="4234646C" w14:textId="37CB89B4" w:rsidR="009914A4" w:rsidRPr="00CB1F7D" w:rsidRDefault="009914A4" w:rsidP="00CB1F7D">
      <w:pPr>
        <w:spacing w:line="360" w:lineRule="auto"/>
        <w:ind w:firstLine="680"/>
        <w:jc w:val="both"/>
      </w:pPr>
      <w:r w:rsidRPr="00CB1F7D">
        <w:lastRenderedPageBreak/>
        <w:t xml:space="preserve">This report will concentrate on the role of presentation skills and the efficient use of computers and e-learning resources to enable UWTSD students to become successful graduates. </w:t>
      </w:r>
    </w:p>
    <w:p w14:paraId="79193B5B" w14:textId="4F4B363E" w:rsidR="009914A4" w:rsidRPr="00CB1F7D" w:rsidRDefault="00BB5A6F" w:rsidP="00E97C8A">
      <w:pPr>
        <w:spacing w:line="360" w:lineRule="auto"/>
        <w:ind w:firstLine="680"/>
        <w:jc w:val="both"/>
      </w:pPr>
      <w:r w:rsidRPr="00CB1F7D">
        <w:t xml:space="preserve">The importance of such </w:t>
      </w:r>
      <w:r w:rsidR="00DF112C" w:rsidRPr="00CB1F7D">
        <w:t>competencies</w:t>
      </w:r>
      <w:r w:rsidRPr="00CB1F7D">
        <w:t xml:space="preserve"> will also be discussed in the current academic climate and explore </w:t>
      </w:r>
      <w:r w:rsidR="00DF112C" w:rsidRPr="00CB1F7D">
        <w:t>how</w:t>
      </w:r>
      <w:r w:rsidRPr="00CB1F7D">
        <w:t xml:space="preserve"> UWTSD provides support and resources to help students develop these skills, and highlight some of the challenges for students in developing these skills.</w:t>
      </w:r>
    </w:p>
    <w:p w14:paraId="0000001C" w14:textId="77777777" w:rsidR="00CE7106" w:rsidRPr="00CB1F7D" w:rsidRDefault="00931649" w:rsidP="00E97C8A">
      <w:pPr>
        <w:spacing w:line="360" w:lineRule="auto"/>
        <w:ind w:firstLine="680"/>
        <w:jc w:val="both"/>
      </w:pPr>
      <w:r w:rsidRPr="00CB1F7D">
        <w:t>Overall, this report aims to provide a comprehensive overview of the role of presentation skills and the effective use of computers and e-learning resources in helping UWTSD students to become successful graduates and to provide recommendations for how students can develop and enhance these skills to achieve their academic goals.</w:t>
      </w:r>
    </w:p>
    <w:p w14:paraId="0000001D" w14:textId="77777777" w:rsidR="00CE7106" w:rsidRDefault="00931649">
      <w:pPr>
        <w:pStyle w:val="Heading2"/>
        <w:pBdr>
          <w:top w:val="none" w:sz="0" w:space="0" w:color="D9D9E3"/>
          <w:left w:val="none" w:sz="0" w:space="0" w:color="D9D9E3"/>
          <w:bottom w:val="none" w:sz="0" w:space="0" w:color="D9D9E3"/>
          <w:right w:val="none" w:sz="0" w:space="0" w:color="D9D9E3"/>
          <w:between w:val="none" w:sz="0" w:space="0" w:color="D9D9E3"/>
        </w:pBdr>
        <w:spacing w:after="560" w:line="420" w:lineRule="auto"/>
        <w:rPr>
          <w:sz w:val="34"/>
          <w:szCs w:val="34"/>
        </w:rPr>
      </w:pPr>
      <w:bookmarkStart w:id="3" w:name="_bh5a7rexwgru" w:colFirst="0" w:colLast="0"/>
      <w:bookmarkEnd w:id="3"/>
      <w:r>
        <w:rPr>
          <w:sz w:val="34"/>
          <w:szCs w:val="34"/>
        </w:rPr>
        <w:t>Presentation Skill</w:t>
      </w:r>
    </w:p>
    <w:p w14:paraId="5909EE9A" w14:textId="0813E76C" w:rsidR="00CB1F7D" w:rsidRDefault="00BB5A6F" w:rsidP="00CB1F7D">
      <w:pPr>
        <w:spacing w:line="360" w:lineRule="auto"/>
        <w:ind w:firstLine="680"/>
        <w:jc w:val="both"/>
      </w:pPr>
      <w:r w:rsidRPr="00CB1F7D">
        <w:t xml:space="preserve">Excellent presentation skills are critical for students and professionals, and the benefits of having these skills extend well beyond the mere ability to present a compelling presentation. In an academic setting, strong presentation skills are critical to delivering interesting and informative presentations in the classroom, defending a thesis or </w:t>
      </w:r>
      <w:r w:rsidR="00E15FFF">
        <w:t>assignments</w:t>
      </w:r>
      <w:r w:rsidRPr="00CB1F7D">
        <w:t>, and presenting research at conferences. Similarly, in the workplace, effective presentation skills are required for job interviews, where applicants must share their skills, experience</w:t>
      </w:r>
      <w:r w:rsidR="00DF112C" w:rsidRPr="00CB1F7D">
        <w:t>,</w:t>
      </w:r>
      <w:r w:rsidRPr="00CB1F7D">
        <w:t xml:space="preserve"> and qualifications with potential employers.</w:t>
      </w:r>
    </w:p>
    <w:p w14:paraId="49EF86D7" w14:textId="77777777" w:rsidR="00CB1F7D" w:rsidRDefault="00BB5A6F" w:rsidP="00CB1F7D">
      <w:pPr>
        <w:spacing w:line="360" w:lineRule="auto"/>
        <w:ind w:firstLine="680"/>
        <w:jc w:val="both"/>
      </w:pPr>
      <w:r w:rsidRPr="00CB1F7D">
        <w:t xml:space="preserve">According to research led by the National Communication Association, strong presentation skills are highly valued within the academic and professional community. The ability to present ideas and information </w:t>
      </w:r>
      <w:r w:rsidR="00DF112C" w:rsidRPr="00CB1F7D">
        <w:t>clearly and persuasively</w:t>
      </w:r>
      <w:r w:rsidRPr="00CB1F7D">
        <w:t xml:space="preserve"> is vital to success in both contexts (Dwyer et al., 2017). </w:t>
      </w:r>
    </w:p>
    <w:p w14:paraId="00000021" w14:textId="0514C0D9" w:rsidR="00CE7106" w:rsidRPr="00CB1F7D" w:rsidRDefault="00BB5A6F" w:rsidP="00CB1F7D">
      <w:pPr>
        <w:spacing w:line="360" w:lineRule="auto"/>
        <w:ind w:firstLine="680"/>
        <w:jc w:val="both"/>
      </w:pPr>
      <w:r w:rsidRPr="00CB1F7D">
        <w:t>Effective presentation skills not only enhance the ability to communicate effectively,</w:t>
      </w:r>
      <w:r w:rsidR="00DF112C" w:rsidRPr="00CB1F7D">
        <w:t xml:space="preserve"> but</w:t>
      </w:r>
      <w:r w:rsidRPr="00CB1F7D">
        <w:t xml:space="preserve"> they also contribute to the development of other essential skills such as critical thinking, research</w:t>
      </w:r>
      <w:r w:rsidR="00DF112C" w:rsidRPr="00CB1F7D">
        <w:t>,</w:t>
      </w:r>
      <w:r w:rsidRPr="00CB1F7D">
        <w:t xml:space="preserve"> and collaboration.</w:t>
      </w:r>
    </w:p>
    <w:p w14:paraId="00000023" w14:textId="6DF708D5" w:rsidR="00CE7106" w:rsidRPr="00CB1F7D" w:rsidRDefault="00BB5A6F" w:rsidP="00E97C8A">
      <w:pPr>
        <w:spacing w:line="360" w:lineRule="auto"/>
        <w:ind w:firstLine="680"/>
        <w:jc w:val="both"/>
      </w:pPr>
      <w:r w:rsidRPr="00CB1F7D">
        <w:t xml:space="preserve">In a university environment, effective presentation skills are essential for delivering engaging and informative classroom presentations, defending a thesis or </w:t>
      </w:r>
      <w:r w:rsidR="00E15FFF">
        <w:t>assignments</w:t>
      </w:r>
      <w:r w:rsidRPr="00CB1F7D">
        <w:t>, and presenting research at conferences. Students with good presentation skills are more likely to get better marks in their classes. Additionally, effective presentation skills are required to defend a thesis or thesis, where students must present to a committee and answer questions and feedback.</w:t>
      </w:r>
    </w:p>
    <w:p w14:paraId="16DD07E0" w14:textId="5FF6BBC4" w:rsidR="00BB5A6F" w:rsidRPr="00CB1F7D" w:rsidRDefault="00BB5A6F" w:rsidP="00E97C8A">
      <w:pPr>
        <w:spacing w:line="360" w:lineRule="auto"/>
        <w:ind w:firstLine="680"/>
        <w:jc w:val="both"/>
      </w:pPr>
      <w:r w:rsidRPr="00CB1F7D">
        <w:t>Similarly, in the workplace, effective presentation skills are required for job interviews, where applicants must share their skills, experience</w:t>
      </w:r>
      <w:r w:rsidR="00DF112C" w:rsidRPr="00CB1F7D">
        <w:t>,</w:t>
      </w:r>
      <w:r w:rsidRPr="00CB1F7D">
        <w:t xml:space="preserve"> and qualifications with potential </w:t>
      </w:r>
      <w:r w:rsidRPr="00CB1F7D">
        <w:lastRenderedPageBreak/>
        <w:t>employers. By offering an impressive and appealing presentation, applicants can make a lasting impression on prospective employers and increase their chances of getting a job.</w:t>
      </w:r>
    </w:p>
    <w:p w14:paraId="3C1AD25B" w14:textId="1BF5B40A" w:rsidR="00CB1F7D" w:rsidRDefault="00931649" w:rsidP="00931649">
      <w:pPr>
        <w:spacing w:line="360" w:lineRule="auto"/>
        <w:ind w:firstLine="680"/>
        <w:jc w:val="both"/>
      </w:pPr>
      <w:r w:rsidRPr="00931649">
        <w:t>Also, strong presentation skills are important because they can help individuals progress in their careers by allowing them to communicate their ideas and goals to co-workers and supervisors</w:t>
      </w:r>
      <w:r>
        <w:t xml:space="preserve">. </w:t>
      </w:r>
      <w:r w:rsidR="00BB5A6F" w:rsidRPr="00CB1F7D">
        <w:t>By presenting ideas effectively, individuals can influence colleagues and supervisors, leading to opportunities for promotion and career progression. According to a study by the Society for Human Resource Management, 77% of employers identify oral communication skills as critical to job performance (Society for Hu</w:t>
      </w:r>
      <w:r w:rsidR="00CB1F7D">
        <w:t xml:space="preserve">man Resource Management, 2014). </w:t>
      </w:r>
    </w:p>
    <w:p w14:paraId="00000029" w14:textId="6C04D069" w:rsidR="00CE7106" w:rsidRPr="00CB1F7D" w:rsidRDefault="00BB5A6F" w:rsidP="00E97C8A">
      <w:pPr>
        <w:spacing w:line="360" w:lineRule="auto"/>
        <w:ind w:firstLine="680"/>
        <w:jc w:val="both"/>
      </w:pPr>
      <w:r w:rsidRPr="00CB1F7D">
        <w:t>Key theories and frameworks, such as the communication model and nonverbal communication, play a vital role in creating effective presentations.</w:t>
      </w:r>
    </w:p>
    <w:p w14:paraId="45E49B97" w14:textId="591DB3FD" w:rsidR="00C65FE3" w:rsidRPr="00CB1F7D" w:rsidRDefault="00931649" w:rsidP="00E97C8A">
      <w:pPr>
        <w:spacing w:line="360" w:lineRule="auto"/>
        <w:ind w:firstLine="680"/>
        <w:jc w:val="both"/>
      </w:pPr>
      <w:r w:rsidRPr="00CB1F7D">
        <w:t xml:space="preserve"> </w:t>
      </w:r>
      <w:r w:rsidR="00C65FE3" w:rsidRPr="00CB1F7D">
        <w:t xml:space="preserve">The communication model helps presenters understand the importance of </w:t>
      </w:r>
      <w:r w:rsidR="00DF112C" w:rsidRPr="00CB1F7D">
        <w:t xml:space="preserve">the </w:t>
      </w:r>
      <w:r w:rsidR="00C65FE3" w:rsidRPr="00CB1F7D">
        <w:t>sender, message, channel, receiver</w:t>
      </w:r>
      <w:r w:rsidR="00DF112C" w:rsidRPr="00CB1F7D">
        <w:t>,</w:t>
      </w:r>
      <w:r w:rsidR="00C65FE3" w:rsidRPr="00CB1F7D">
        <w:t xml:space="preserve"> and feedback in the delivery of </w:t>
      </w:r>
      <w:r w:rsidR="00DF112C" w:rsidRPr="00CB1F7D">
        <w:t xml:space="preserve">an </w:t>
      </w:r>
      <w:r w:rsidR="00C65FE3" w:rsidRPr="00CB1F7D">
        <w:t>effective presentation. Non-verbal communication, including body language, facial expressions</w:t>
      </w:r>
      <w:r w:rsidR="00DF112C" w:rsidRPr="00CB1F7D">
        <w:t>,</w:t>
      </w:r>
      <w:r w:rsidR="00C65FE3" w:rsidRPr="00CB1F7D">
        <w:t xml:space="preserve"> and tone of voice, can help establish connections with the audience and highlight points.</w:t>
      </w:r>
    </w:p>
    <w:p w14:paraId="0000002D" w14:textId="5F091AEA" w:rsidR="00CE7106" w:rsidRPr="00CB1F7D" w:rsidRDefault="00C65FE3" w:rsidP="00E97C8A">
      <w:pPr>
        <w:spacing w:line="360" w:lineRule="auto"/>
        <w:ind w:firstLine="680"/>
        <w:jc w:val="both"/>
      </w:pPr>
      <w:r w:rsidRPr="00CB1F7D">
        <w:t xml:space="preserve">To develop strong presentation skills, students and professionals can put their presentations into practice, use visual aids effectively, be careful with their non-verbal communication, and </w:t>
      </w:r>
      <w:r w:rsidR="00DF112C" w:rsidRPr="00CB1F7D">
        <w:t>ask</w:t>
      </w:r>
      <w:r w:rsidRPr="00CB1F7D">
        <w:t xml:space="preserve"> for feedback from peers and professors. By refining their presentation skills, individuals can communicate their ideas and thoughts in a clear, concise</w:t>
      </w:r>
      <w:r w:rsidR="00DF112C" w:rsidRPr="00CB1F7D">
        <w:t>,</w:t>
      </w:r>
      <w:r w:rsidRPr="00CB1F7D">
        <w:t xml:space="preserve"> and engaging way, leading to success in their personal and professional lives.</w:t>
      </w:r>
    </w:p>
    <w:p w14:paraId="00000030" w14:textId="0CF8265D" w:rsidR="00CE7106" w:rsidRPr="00CB1F7D" w:rsidRDefault="00C65FE3" w:rsidP="00E97C8A">
      <w:pPr>
        <w:spacing w:line="360" w:lineRule="auto"/>
        <w:ind w:firstLine="680"/>
        <w:jc w:val="both"/>
      </w:pPr>
      <w:r w:rsidRPr="00CB1F7D">
        <w:t xml:space="preserve">Although it is easy to understand the importance of having strong presentation skills, it is not always easy to know how to develop them. Research shows that there are </w:t>
      </w:r>
      <w:r w:rsidR="00DF112C" w:rsidRPr="00CB1F7D">
        <w:t>several</w:t>
      </w:r>
      <w:r w:rsidRPr="00CB1F7D">
        <w:t xml:space="preserve"> strategies that students and professionals can use to develop their skills and become more effective presenters.</w:t>
      </w:r>
    </w:p>
    <w:p w14:paraId="00000032" w14:textId="483540B5" w:rsidR="00CE7106" w:rsidRPr="00CB1F7D" w:rsidRDefault="00C65FE3" w:rsidP="00E97C8A">
      <w:pPr>
        <w:spacing w:line="360" w:lineRule="auto"/>
        <w:ind w:firstLine="680"/>
        <w:jc w:val="both"/>
      </w:pPr>
      <w:r w:rsidRPr="00CB1F7D">
        <w:t xml:space="preserve">One effective way to acquire presentation skills is to </w:t>
      </w:r>
      <w:r w:rsidR="00DF112C" w:rsidRPr="00CB1F7D">
        <w:t>practice</w:t>
      </w:r>
      <w:r w:rsidRPr="00CB1F7D">
        <w:t xml:space="preserve"> making presentations. Practice allows people to become more comfortable with the equipment, improve their delivery </w:t>
      </w:r>
      <w:r w:rsidR="00E97C8A" w:rsidRPr="00CB1F7D">
        <w:t>requests</w:t>
      </w:r>
      <w:r w:rsidRPr="00CB1F7D">
        <w:t xml:space="preserve"> and sharpen their message. It is also a good idea to practice in front of a mirror or to record the presentation to identify points to improve.</w:t>
      </w:r>
    </w:p>
    <w:p w14:paraId="64348141" w14:textId="70A0CB3B" w:rsidR="00CB1F7D" w:rsidRDefault="00C65FE3" w:rsidP="00931649">
      <w:pPr>
        <w:spacing w:line="360" w:lineRule="auto"/>
        <w:ind w:firstLine="680"/>
        <w:jc w:val="both"/>
      </w:pPr>
      <w:r w:rsidRPr="00CB1F7D">
        <w:t>The use of visual aids, such as slides or charts, can also help make presentations more attractive and memorable for the audience. According to research,</w:t>
      </w:r>
      <w:r w:rsidR="00E97C8A" w:rsidRPr="00CB1F7D">
        <w:t xml:space="preserve"> the </w:t>
      </w:r>
      <w:r w:rsidRPr="00CB1F7D">
        <w:t>effective use of visual aids can improve public memory and understanding (Bartsch &amp; Cobern, 2003).</w:t>
      </w:r>
      <w:r w:rsidR="00931649">
        <w:t xml:space="preserve"> </w:t>
      </w:r>
      <w:r w:rsidRPr="00CB1F7D">
        <w:t>However, it is important to use visual aids sparingly and to ensure that they improve the message rather than distract it.</w:t>
      </w:r>
    </w:p>
    <w:p w14:paraId="00000034" w14:textId="5EEE8DAF" w:rsidR="00CE7106" w:rsidRPr="00CB1F7D" w:rsidRDefault="00C65FE3" w:rsidP="00931649">
      <w:pPr>
        <w:spacing w:line="360" w:lineRule="auto"/>
        <w:ind w:firstLine="680"/>
        <w:jc w:val="both"/>
      </w:pPr>
      <w:r w:rsidRPr="00CB1F7D">
        <w:t>Another essential element of a</w:t>
      </w:r>
      <w:r w:rsidR="00931649">
        <w:t>n effective presentation is non</w:t>
      </w:r>
      <w:r w:rsidRPr="00CB1F7D">
        <w:t>verbal communication.</w:t>
      </w:r>
      <w:r w:rsidR="00931649">
        <w:t xml:space="preserve"> </w:t>
      </w:r>
      <w:r w:rsidRPr="00CB1F7D">
        <w:t xml:space="preserve">Nonverbal cues, such as body signal strength and facial expressions, can have a significant impact on how the audience perceives the speaker's message. For example, maintaining eye contact with the audience can give confidence and credibility, while moving or avoiding eye </w:t>
      </w:r>
      <w:r w:rsidRPr="00CB1F7D">
        <w:lastRenderedPageBreak/>
        <w:t>contact can signal nervousness or lack of preparation. Focusing on non-verbal cues and using them effectively can help presenters connect with their audience and improve the impact of their message.</w:t>
      </w:r>
    </w:p>
    <w:p w14:paraId="00000037" w14:textId="50E56059" w:rsidR="00CE7106" w:rsidRPr="00CB1F7D" w:rsidRDefault="00C736B4" w:rsidP="00E97C8A">
      <w:pPr>
        <w:spacing w:line="360" w:lineRule="auto"/>
        <w:ind w:firstLine="680"/>
        <w:jc w:val="both"/>
      </w:pPr>
      <w:r w:rsidRPr="00CB1F7D">
        <w:t>It is also important to pay attention to verbal communication, like the tone of the voice and the rhythm of the word. Speaking clearly and at the right pace can help the audience understand the message and remain engaged throughout the presentation.</w:t>
      </w:r>
    </w:p>
    <w:p w14:paraId="00000039" w14:textId="30C48834" w:rsidR="00CE7106" w:rsidRPr="00CB1F7D" w:rsidRDefault="00C736B4" w:rsidP="00E97C8A">
      <w:pPr>
        <w:spacing w:line="360" w:lineRule="auto"/>
        <w:ind w:firstLine="680"/>
        <w:jc w:val="both"/>
      </w:pPr>
      <w:r w:rsidRPr="00CB1F7D">
        <w:t>Finally, seeking feedback from peers and professors can help enhance their presentation skills. Feedback allows people to identify areas for improvement and make adjustments as required. In addition, feedback can provide valuable insight into how the public perceives the presentation and identify areas of confusion or misunderstanding.</w:t>
      </w:r>
    </w:p>
    <w:p w14:paraId="0000003B" w14:textId="4B3A8901" w:rsidR="00CE7106" w:rsidRPr="00CB1F7D" w:rsidRDefault="00C736B4" w:rsidP="00E97C8A">
      <w:pPr>
        <w:spacing w:line="360" w:lineRule="auto"/>
        <w:ind w:firstLine="680"/>
        <w:jc w:val="both"/>
      </w:pPr>
      <w:r w:rsidRPr="00CB1F7D">
        <w:t>Along with these strategies, there are several resources available for people looking to develop their presentation skills. Many universities offer oratorical art courses or workshops which can provide valuable advice and practice. Online resources like TED Talks or YouTube tutorials can also be helpful to learn about effective presentation techniques.</w:t>
      </w:r>
    </w:p>
    <w:p w14:paraId="68456744" w14:textId="1901215A" w:rsidR="00C736B4" w:rsidRPr="00CB1F7D" w:rsidRDefault="00C736B4" w:rsidP="00E97C8A">
      <w:pPr>
        <w:spacing w:line="360" w:lineRule="auto"/>
        <w:ind w:firstLine="680"/>
        <w:jc w:val="both"/>
      </w:pPr>
      <w:r w:rsidRPr="00CB1F7D">
        <w:t>Developing strong presentation skills is essential to success both in school and in the workplace. Through practice, effective use of visual aids, attention to non-verbal cues</w:t>
      </w:r>
      <w:r w:rsidR="00E97C8A" w:rsidRPr="00CB1F7D">
        <w:t>,</w:t>
      </w:r>
      <w:r w:rsidRPr="00CB1F7D">
        <w:t xml:space="preserve"> and seeking feedback, individuals can improve their ability to communicate ideas and information effectively. The ability to present ideas persuasively is a valuable asset that can lead to higher ratings, employment opportunities</w:t>
      </w:r>
      <w:r w:rsidR="00E97C8A" w:rsidRPr="00CB1F7D">
        <w:t>,</w:t>
      </w:r>
      <w:r w:rsidRPr="00CB1F7D">
        <w:t xml:space="preserve"> and career progression. </w:t>
      </w:r>
    </w:p>
    <w:p w14:paraId="0000003D" w14:textId="49977C83" w:rsidR="00CE7106" w:rsidRPr="00CB1F7D" w:rsidRDefault="00C736B4" w:rsidP="00E97C8A">
      <w:pPr>
        <w:spacing w:line="360" w:lineRule="auto"/>
        <w:ind w:firstLine="680"/>
        <w:jc w:val="both"/>
      </w:pPr>
      <w:r w:rsidRPr="00CB1F7D">
        <w:t>With effort and devotion, anyone can develop and refine their presentation skills, eventually reaching success in their personal and professional lives.</w:t>
      </w:r>
    </w:p>
    <w:p w14:paraId="0000003E" w14:textId="77777777" w:rsidR="00CE7106" w:rsidRPr="00CB1F7D" w:rsidRDefault="00CE7106"/>
    <w:p w14:paraId="0000003F" w14:textId="77777777" w:rsidR="00CE7106" w:rsidRPr="00CB1F7D" w:rsidRDefault="00CE7106"/>
    <w:p w14:paraId="00000040" w14:textId="77777777" w:rsidR="00CE7106" w:rsidRDefault="00931649">
      <w:pPr>
        <w:pStyle w:val="Heading2"/>
        <w:pBdr>
          <w:top w:val="none" w:sz="0" w:space="0" w:color="D9D9E3"/>
          <w:left w:val="none" w:sz="0" w:space="0" w:color="D9D9E3"/>
          <w:bottom w:val="none" w:sz="0" w:space="0" w:color="D9D9E3"/>
          <w:right w:val="none" w:sz="0" w:space="0" w:color="D9D9E3"/>
          <w:between w:val="none" w:sz="0" w:space="0" w:color="D9D9E3"/>
        </w:pBdr>
        <w:spacing w:before="560" w:after="560" w:line="420" w:lineRule="auto"/>
        <w:rPr>
          <w:sz w:val="34"/>
          <w:szCs w:val="34"/>
        </w:rPr>
      </w:pPr>
      <w:bookmarkStart w:id="4" w:name="_c5r27t74bpw5" w:colFirst="0" w:colLast="0"/>
      <w:bookmarkEnd w:id="4"/>
      <w:r>
        <w:rPr>
          <w:sz w:val="34"/>
          <w:szCs w:val="34"/>
        </w:rPr>
        <w:t>Use of Computers and E-Learning Resources to Support Learning</w:t>
      </w:r>
    </w:p>
    <w:p w14:paraId="358628FD" w14:textId="77777777" w:rsidR="00C736B4" w:rsidRPr="00CB1F7D" w:rsidRDefault="00C736B4" w:rsidP="00E97C8A">
      <w:pPr>
        <w:spacing w:line="360" w:lineRule="auto"/>
        <w:ind w:firstLine="680"/>
        <w:jc w:val="both"/>
      </w:pPr>
      <w:r w:rsidRPr="00CB1F7D">
        <w:t>The integration of technology into tertiary education has been a subject of interest for many years and its impact has been considerable. The use of computers and e-learning resources to support learning involves the use of technology to enhance the learning process, and this includes the use of online learning platforms, such as virtual learning environments (VLEs), and the use of search engines and other online resources to conduct research.</w:t>
      </w:r>
    </w:p>
    <w:p w14:paraId="00000045" w14:textId="5B693AA8" w:rsidR="00CE7106" w:rsidRPr="00CB1F7D" w:rsidRDefault="00C736B4" w:rsidP="00E97C8A">
      <w:pPr>
        <w:spacing w:line="360" w:lineRule="auto"/>
        <w:ind w:firstLine="680"/>
        <w:jc w:val="both"/>
      </w:pPr>
      <w:r w:rsidRPr="00CB1F7D">
        <w:t>A key framework for utilizing technology for learning is the concept of blended learning. This approach combines traditional in-person learning with online learning, providing students with access to a wide range of learning resources, including conferences, videos</w:t>
      </w:r>
      <w:r w:rsidR="00E97C8A" w:rsidRPr="00CB1F7D">
        <w:t>,</w:t>
      </w:r>
      <w:r w:rsidRPr="00CB1F7D">
        <w:t xml:space="preserve"> and </w:t>
      </w:r>
      <w:r w:rsidRPr="00CB1F7D">
        <w:lastRenderedPageBreak/>
        <w:t>interactive quizzes. Blended learning is becoming increasingly popular in higher education as it provides flexibility in terms of when and where students can learn, which is particularly important for those who are working or have other commitments.</w:t>
      </w:r>
    </w:p>
    <w:p w14:paraId="13C58BCD" w14:textId="77777777" w:rsidR="00C736B4" w:rsidRPr="00CB1F7D" w:rsidRDefault="00C736B4" w:rsidP="00E97C8A">
      <w:pPr>
        <w:spacing w:line="360" w:lineRule="auto"/>
        <w:ind w:firstLine="680"/>
        <w:jc w:val="both"/>
      </w:pPr>
      <w:r w:rsidRPr="00CB1F7D">
        <w:t xml:space="preserve">The SAMR model has also become increasingly popular. This model categorizes the use of technology in education into four levels: substitution, augmentation, modification, and redefinition. </w:t>
      </w:r>
    </w:p>
    <w:p w14:paraId="7D646B86" w14:textId="2903E9A4" w:rsidR="00C736B4" w:rsidRPr="00CB1F7D" w:rsidRDefault="00C736B4" w:rsidP="00E97C8A">
      <w:pPr>
        <w:spacing w:line="360" w:lineRule="auto"/>
        <w:ind w:firstLine="680"/>
        <w:jc w:val="both"/>
      </w:pPr>
      <w:r w:rsidRPr="00CB1F7D">
        <w:t xml:space="preserve">The level of substitution implies the use of technology to replace traditional teaching methods, whereas </w:t>
      </w:r>
      <w:r w:rsidR="00CB1F7D" w:rsidRPr="00CB1F7D">
        <w:t>augmentation</w:t>
      </w:r>
      <w:r w:rsidR="009214A6" w:rsidRPr="00CB1F7D">
        <w:t xml:space="preserve"> </w:t>
      </w:r>
      <w:r w:rsidRPr="00CB1F7D">
        <w:t xml:space="preserve">involves the use of technology to improve traditional teaching methods. </w:t>
      </w:r>
    </w:p>
    <w:p w14:paraId="00000047" w14:textId="6277A4F8" w:rsidR="00CE7106" w:rsidRPr="00CB1F7D" w:rsidRDefault="00C736B4" w:rsidP="00E97C8A">
      <w:pPr>
        <w:spacing w:line="360" w:lineRule="auto"/>
        <w:ind w:firstLine="680"/>
        <w:jc w:val="both"/>
      </w:pPr>
      <w:r w:rsidRPr="00CB1F7D">
        <w:t xml:space="preserve">The </w:t>
      </w:r>
      <w:r w:rsidR="009214A6" w:rsidRPr="00CB1F7D">
        <w:t xml:space="preserve">modification </w:t>
      </w:r>
      <w:r w:rsidRPr="00CB1F7D">
        <w:t>implies the use of technology to redefine learning experiences, and the redefinition implies the use of technology to create new learning experiences that were previously impossible.</w:t>
      </w:r>
    </w:p>
    <w:p w14:paraId="00000048" w14:textId="1754B84C" w:rsidR="00CE7106" w:rsidRPr="00CB1F7D" w:rsidRDefault="00476D9A" w:rsidP="00E97C8A">
      <w:pPr>
        <w:spacing w:line="360" w:lineRule="auto"/>
        <w:ind w:firstLine="680"/>
        <w:jc w:val="both"/>
      </w:pPr>
      <w:r w:rsidRPr="00CB1F7D">
        <w:t>The use of technology to support learning is becoming more and more important in higher education because of the wide range of advantages it offers. E-learning resources can provide students with access to an array of learning resources, including video lectures, interactive quizzes, and online discussion forums, which can help students engage with the course material and learn at their own pace. Furthermore, technology can facilitate collaboration and communication among students and faculty members, facilitating the exchange of ideas and feedback.</w:t>
      </w:r>
    </w:p>
    <w:p w14:paraId="729A2EEC" w14:textId="5014E0EA" w:rsidR="00476D9A" w:rsidRPr="00CB1F7D" w:rsidRDefault="00476D9A" w:rsidP="00E97C8A">
      <w:pPr>
        <w:spacing w:line="360" w:lineRule="auto"/>
        <w:ind w:firstLine="680"/>
        <w:jc w:val="both"/>
      </w:pPr>
      <w:r w:rsidRPr="00CB1F7D">
        <w:t xml:space="preserve">The impact of using computers and eLearning resources on a university student's performance may be significant. Students who </w:t>
      </w:r>
      <w:r w:rsidR="00E97C8A" w:rsidRPr="00CB1F7D">
        <w:t>can</w:t>
      </w:r>
      <w:r w:rsidRPr="00CB1F7D">
        <w:t xml:space="preserve"> efficiently use online resources to conduct research are likely to produce </w:t>
      </w:r>
      <w:r w:rsidR="00E97C8A" w:rsidRPr="00CB1F7D">
        <w:t>higher-quality</w:t>
      </w:r>
      <w:r w:rsidRPr="00CB1F7D">
        <w:t xml:space="preserve"> research papers and homework. In addition, the use of online learning platforms can provide students with alternative learning opportunities, such as access to online discussion forums and interactive learning activities. This can help students develop critical thinking skills, problem-solving skills, and other important skills that are valuable in the workplace.</w:t>
      </w:r>
    </w:p>
    <w:p w14:paraId="0000004D" w14:textId="5C56ED36" w:rsidR="00CE7106" w:rsidRPr="00CB1F7D" w:rsidRDefault="00476D9A" w:rsidP="00E97C8A">
      <w:pPr>
        <w:spacing w:line="360" w:lineRule="auto"/>
        <w:ind w:firstLine="680"/>
        <w:jc w:val="both"/>
      </w:pPr>
      <w:r w:rsidRPr="00CB1F7D">
        <w:t xml:space="preserve">Based on the UTWSD </w:t>
      </w:r>
      <w:r w:rsidR="00E97C8A" w:rsidRPr="00CB1F7D">
        <w:t>website</w:t>
      </w:r>
      <w:r w:rsidRPr="00CB1F7D">
        <w:t xml:space="preserve"> and the university offers a lot of support to students for the use of e-learning resources. For example, UTWSD provides access to library resources on its website and also offers tutorials on using software tools like Microsoft Office and Adobe Acrobat. In addition, the university has a dedicated computer assistance service where students can receive assistance from competent staff members if they have any technical questions or problems.</w:t>
      </w:r>
    </w:p>
    <w:p w14:paraId="0000004F" w14:textId="7FC13598" w:rsidR="00CE7106" w:rsidRPr="00CB1F7D" w:rsidRDefault="00476D9A" w:rsidP="00E97C8A">
      <w:pPr>
        <w:spacing w:line="360" w:lineRule="auto"/>
        <w:ind w:firstLine="680"/>
        <w:jc w:val="both"/>
      </w:pPr>
      <w:r w:rsidRPr="00CB1F7D">
        <w:t>By effectively utilizing available e-learning resources, university students can significantly reduce the amount of time spent on research and study, while achieving superior results. Furthermore, online learning can also be used to complement traditional conferences and seminars, allowing students to quickly become familiar with unknown subjects.</w:t>
      </w:r>
    </w:p>
    <w:p w14:paraId="00000052" w14:textId="58BE636F" w:rsidR="00CE7106" w:rsidRPr="00CB1F7D" w:rsidRDefault="00476D9A" w:rsidP="00E97C8A">
      <w:pPr>
        <w:spacing w:line="360" w:lineRule="auto"/>
        <w:ind w:firstLine="680"/>
        <w:jc w:val="both"/>
      </w:pPr>
      <w:r w:rsidRPr="00CB1F7D">
        <w:lastRenderedPageBreak/>
        <w:t xml:space="preserve">Using online resources gives students greater access to a wide range of information that might not otherwise be available in their local libraries or bookstores. </w:t>
      </w:r>
      <w:r w:rsidRPr="00CB1F7D">
        <w:cr/>
        <w:t>Examples of the use of computers and e-learning resources in higher education include VLEs such as Blackboard or Moodle, which provide students with access to course materials, assignments, and communication tools with instructors and classmates. Another example is the use of online databases and search engines like JSTOR or Google Scholar, which give students access to a multitude of academic resources and research materials.</w:t>
      </w:r>
    </w:p>
    <w:p w14:paraId="1B04AF18" w14:textId="57004CC9" w:rsidR="009214A6" w:rsidRPr="00CB1F7D" w:rsidRDefault="009214A6" w:rsidP="00E97C8A">
      <w:pPr>
        <w:spacing w:line="360" w:lineRule="auto"/>
        <w:ind w:firstLine="680"/>
        <w:jc w:val="both"/>
      </w:pPr>
      <w:r w:rsidRPr="00CB1F7D">
        <w:t xml:space="preserve">A case study on the use of technology to support learning is the implementation of a reverse class model in a chemistry course at the University of Wisconsin-Madison (Talbert, 2014). In this model, students watched recorded conferences online before coming to class, giving them more time for interactive learning activities and </w:t>
      </w:r>
      <w:r w:rsidR="00E97C8A" w:rsidRPr="00CB1F7D">
        <w:t>problem-solving</w:t>
      </w:r>
      <w:r w:rsidRPr="00CB1F7D">
        <w:t>. The use of technology in this manner has resulted in increased student engagement and performance, and increased student satisfaction with the course.</w:t>
      </w:r>
    </w:p>
    <w:p w14:paraId="1838E4C9" w14:textId="77777777" w:rsidR="009214A6" w:rsidRPr="00CB1F7D" w:rsidRDefault="009214A6" w:rsidP="00E97C8A">
      <w:pPr>
        <w:pStyle w:val="NoSpacing"/>
        <w:spacing w:line="360" w:lineRule="auto"/>
        <w:ind w:firstLine="680"/>
        <w:jc w:val="both"/>
      </w:pPr>
      <w:bookmarkStart w:id="5" w:name="_b8tklv38fbdl" w:colFirst="0" w:colLast="0"/>
      <w:bookmarkEnd w:id="5"/>
      <w:r w:rsidRPr="00CB1F7D">
        <w:t>Developing strong presentation skills and efficient use of computers and e-learning resources are critical to success in higher education and beyond. Through the provision of resources and support, such as training in presentation skills and access to online learning platforms, universities can help students develop and enhance these skills and achieve their academic and professional goals.</w:t>
      </w:r>
    </w:p>
    <w:p w14:paraId="00000055" w14:textId="59ADB149" w:rsidR="00CE7106" w:rsidRDefault="00931649">
      <w:pPr>
        <w:pStyle w:val="Heading2"/>
        <w:pBdr>
          <w:top w:val="none" w:sz="0" w:space="0" w:color="D9D9E3"/>
          <w:left w:val="none" w:sz="0" w:space="0" w:color="D9D9E3"/>
          <w:bottom w:val="none" w:sz="0" w:space="0" w:color="D9D9E3"/>
          <w:right w:val="none" w:sz="0" w:space="0" w:color="D9D9E3"/>
          <w:between w:val="none" w:sz="0" w:space="0" w:color="D9D9E3"/>
        </w:pBdr>
        <w:spacing w:before="300" w:line="420" w:lineRule="auto"/>
        <w:rPr>
          <w:sz w:val="34"/>
          <w:szCs w:val="34"/>
        </w:rPr>
      </w:pPr>
      <w:r>
        <w:rPr>
          <w:sz w:val="34"/>
          <w:szCs w:val="34"/>
        </w:rPr>
        <w:t>Conclusion</w:t>
      </w:r>
    </w:p>
    <w:p w14:paraId="00000057" w14:textId="418EA053" w:rsidR="00CE7106" w:rsidRPr="00CB1F7D" w:rsidRDefault="009214A6" w:rsidP="00E97C8A">
      <w:pPr>
        <w:spacing w:line="360" w:lineRule="auto"/>
        <w:ind w:firstLine="680"/>
        <w:jc w:val="both"/>
      </w:pPr>
      <w:r w:rsidRPr="00CB1F7D">
        <w:t>In conclusion, the role of presentation skills and the use of computers and e-learning resources are critical for university students to succeed. Effective presentation skills allow students to communicate their ideas, opinions</w:t>
      </w:r>
      <w:r w:rsidR="00E97C8A" w:rsidRPr="00CB1F7D">
        <w:t>,</w:t>
      </w:r>
      <w:r w:rsidRPr="00CB1F7D">
        <w:t xml:space="preserve"> and research results in an engaging and instructive way, which can lead to higher grades and better career prospects.</w:t>
      </w:r>
    </w:p>
    <w:p w14:paraId="188FE7E8" w14:textId="17A959CF" w:rsidR="009214A6" w:rsidRPr="00CB1F7D" w:rsidRDefault="009214A6" w:rsidP="00E97C8A">
      <w:pPr>
        <w:spacing w:line="360" w:lineRule="auto"/>
        <w:ind w:firstLine="680"/>
        <w:jc w:val="both"/>
      </w:pPr>
      <w:r w:rsidRPr="00CB1F7D">
        <w:t>Using computers and e-learning resources gives students access to a wealth of learning materials and can improve their research skills, critical thinking skills</w:t>
      </w:r>
      <w:r w:rsidR="00E97C8A" w:rsidRPr="00CB1F7D">
        <w:t>,</w:t>
      </w:r>
      <w:r w:rsidRPr="00CB1F7D">
        <w:t xml:space="preserve"> and overall performance.</w:t>
      </w:r>
    </w:p>
    <w:p w14:paraId="7FB46CAC" w14:textId="77777777" w:rsidR="009214A6" w:rsidRPr="00CB1F7D" w:rsidRDefault="009214A6" w:rsidP="00E97C8A">
      <w:pPr>
        <w:spacing w:line="360" w:lineRule="auto"/>
        <w:ind w:firstLine="680"/>
        <w:jc w:val="both"/>
      </w:pPr>
      <w:r w:rsidRPr="00CB1F7D">
        <w:t xml:space="preserve">Universities can play a crucial role in supporting the development of these skills through the provision of resources and training, ultimately helping students to achieve their academic and professional goals. </w:t>
      </w:r>
    </w:p>
    <w:p w14:paraId="0000005A" w14:textId="00BE6CDD" w:rsidR="00CE7106" w:rsidRPr="00CB1F7D" w:rsidRDefault="009214A6" w:rsidP="00931649">
      <w:pPr>
        <w:spacing w:line="360" w:lineRule="auto"/>
        <w:ind w:firstLine="680"/>
        <w:jc w:val="both"/>
      </w:pPr>
      <w:r w:rsidRPr="00CB1F7D">
        <w:t>However, students need to use their initiative to enhance their presentation skills and leverage e-learning resources to enhance their learning experience. By being proactive and looking for additional resources and training, students can further develop their skills and achieve their academic and career goals</w:t>
      </w:r>
      <w:r w:rsidR="00931649" w:rsidRPr="00CB1F7D">
        <w:t>.</w:t>
      </w:r>
    </w:p>
    <w:p w14:paraId="0000005B" w14:textId="77777777" w:rsidR="00CE7106" w:rsidRDefault="00CE7106">
      <w:pPr>
        <w:pStyle w:val="Heading2"/>
        <w:keepNext w:val="0"/>
        <w:keepLines w:val="0"/>
        <w:spacing w:before="0" w:after="300" w:line="266" w:lineRule="auto"/>
        <w:rPr>
          <w:b/>
          <w:sz w:val="34"/>
          <w:szCs w:val="34"/>
        </w:rPr>
      </w:pPr>
      <w:bookmarkStart w:id="6" w:name="_7s3guyyk6d4a" w:colFirst="0" w:colLast="0"/>
      <w:bookmarkEnd w:id="6"/>
    </w:p>
    <w:p w14:paraId="0000005C" w14:textId="77777777" w:rsidR="00CE7106" w:rsidRDefault="00931649">
      <w:pPr>
        <w:pStyle w:val="Heading2"/>
        <w:keepNext w:val="0"/>
        <w:keepLines w:val="0"/>
        <w:spacing w:before="0" w:after="300" w:line="266" w:lineRule="auto"/>
        <w:rPr>
          <w:b/>
          <w:sz w:val="24"/>
          <w:szCs w:val="24"/>
        </w:rPr>
      </w:pPr>
      <w:bookmarkStart w:id="7" w:name="_cxd8a9lxv1q2" w:colFirst="0" w:colLast="0"/>
      <w:bookmarkEnd w:id="7"/>
      <w:r>
        <w:rPr>
          <w:b/>
          <w:sz w:val="24"/>
          <w:szCs w:val="24"/>
        </w:rPr>
        <w:lastRenderedPageBreak/>
        <w:t>Reflective Report</w:t>
      </w:r>
    </w:p>
    <w:p w14:paraId="0000005D" w14:textId="4E38C4B0" w:rsidR="00CE7106" w:rsidRPr="00CB1F7D" w:rsidRDefault="009214A6" w:rsidP="00E97C8A">
      <w:pPr>
        <w:spacing w:line="360" w:lineRule="auto"/>
        <w:ind w:firstLine="680"/>
        <w:jc w:val="both"/>
      </w:pPr>
      <w:r w:rsidRPr="00CB1F7D">
        <w:t>As a student, I face new challenges and learning opportunities all the time.</w:t>
      </w:r>
      <w:r w:rsidR="00E97C8A" w:rsidRPr="00CB1F7D">
        <w:t xml:space="preserve"> </w:t>
      </w:r>
      <w:r w:rsidR="00931649" w:rsidRPr="00CB1F7D">
        <w:t xml:space="preserve">My experience in the Academic Skills module has been no different. </w:t>
      </w:r>
      <w:r w:rsidRPr="00CB1F7D">
        <w:t xml:space="preserve">In this module, I was </w:t>
      </w:r>
      <w:r w:rsidR="00E97C8A" w:rsidRPr="00CB1F7D">
        <w:t>allowed</w:t>
      </w:r>
      <w:r w:rsidRPr="00CB1F7D">
        <w:t xml:space="preserve"> to learn a range of skills essential to academic success. From research and writing skills to presentation and critical thinking skills, this module has given me the tools I need to thrive in school. In this reflection report, I will use Gibbs's (1988) reflection cycle to reflect on my experiences.</w:t>
      </w:r>
    </w:p>
    <w:p w14:paraId="0000005E" w14:textId="77777777" w:rsidR="00CE7106" w:rsidRDefault="00931649">
      <w:pPr>
        <w:pStyle w:val="Heading2"/>
      </w:pPr>
      <w:bookmarkStart w:id="8" w:name="_5l0slxcav12e" w:colFirst="0" w:colLast="0"/>
      <w:bookmarkEnd w:id="8"/>
      <w:r>
        <w:t xml:space="preserve">Description </w:t>
      </w:r>
    </w:p>
    <w:p w14:paraId="0000005F" w14:textId="77777777" w:rsidR="00CE7106" w:rsidRDefault="00CE7106"/>
    <w:p w14:paraId="0D4FE3B1" w14:textId="77777777" w:rsidR="00CB1F7D" w:rsidRDefault="009214A6" w:rsidP="00E97C8A">
      <w:pPr>
        <w:pStyle w:val="NoSpacing"/>
        <w:spacing w:line="360" w:lineRule="auto"/>
        <w:ind w:firstLine="680"/>
        <w:jc w:val="both"/>
      </w:pPr>
      <w:bookmarkStart w:id="9" w:name="_z3h7jzehi5bu" w:colFirst="0" w:colLast="0"/>
      <w:bookmarkEnd w:id="9"/>
      <w:r w:rsidRPr="00CB1F7D">
        <w:t>Before embarking on my presentation project, I started by looking for techniques and strategies to ma</w:t>
      </w:r>
      <w:r w:rsidR="00CB1F7D">
        <w:t xml:space="preserve">ke presentations effectively. </w:t>
      </w:r>
    </w:p>
    <w:p w14:paraId="6E2923F6" w14:textId="4CDEBE6A" w:rsidR="009214A6" w:rsidRPr="00CB1F7D" w:rsidRDefault="009214A6" w:rsidP="00E97C8A">
      <w:pPr>
        <w:pStyle w:val="NoSpacing"/>
        <w:spacing w:line="360" w:lineRule="auto"/>
        <w:ind w:firstLine="680"/>
        <w:jc w:val="both"/>
      </w:pPr>
      <w:r w:rsidRPr="00CB1F7D">
        <w:t xml:space="preserve">This included the exploration of different models and techniques to make my presentation more interesting and engaging. I mostly use computers and e-learning resources to do in-depth research on the topic of my presentation to ensure that I have a deep understanding of the topic. I also used the </w:t>
      </w:r>
      <w:r w:rsidR="00E97C8A" w:rsidRPr="00CB1F7D">
        <w:t>online</w:t>
      </w:r>
      <w:r w:rsidRPr="00CB1F7D">
        <w:t xml:space="preserve"> library and the multimedia resources available to me.</w:t>
      </w:r>
    </w:p>
    <w:p w14:paraId="00000063" w14:textId="3B559279" w:rsidR="00CE7106" w:rsidRDefault="00931649">
      <w:pPr>
        <w:pStyle w:val="Heading2"/>
        <w:keepNext w:val="0"/>
        <w:keepLines w:val="0"/>
        <w:spacing w:before="520" w:after="300" w:line="266" w:lineRule="auto"/>
        <w:rPr>
          <w:b/>
          <w:color w:val="434343"/>
          <w:sz w:val="34"/>
          <w:szCs w:val="34"/>
        </w:rPr>
      </w:pPr>
      <w:r>
        <w:rPr>
          <w:b/>
          <w:color w:val="434343"/>
          <w:sz w:val="34"/>
          <w:szCs w:val="34"/>
        </w:rPr>
        <w:t>Feelings</w:t>
      </w:r>
    </w:p>
    <w:p w14:paraId="75371873" w14:textId="499EC332" w:rsidR="00DF112C" w:rsidRPr="00CB1F7D" w:rsidRDefault="00DF112C" w:rsidP="00E97C8A">
      <w:pPr>
        <w:pStyle w:val="NoSpacing"/>
        <w:spacing w:line="360" w:lineRule="auto"/>
        <w:ind w:firstLine="680"/>
        <w:jc w:val="both"/>
      </w:pPr>
      <w:bookmarkStart w:id="10" w:name="_tntypt16wzb4" w:colFirst="0" w:colLast="0"/>
      <w:bookmarkEnd w:id="10"/>
      <w:r w:rsidRPr="00CB1F7D">
        <w:t xml:space="preserve">As a presenter for the first time, I felt anxious about presenting in front of other people. My initial uncertainty about the task was overcome by self-reflection and exploring different ideas to tackle the project. While I was working on my presentation, my confidence grew and I became more comfortable with the idea of making a presentation to others. I also felt a sense of pride </w:t>
      </w:r>
      <w:r w:rsidR="00E97C8A" w:rsidRPr="00CB1F7D">
        <w:t>in</w:t>
      </w:r>
      <w:r w:rsidRPr="00CB1F7D">
        <w:t xml:space="preserve"> my work as I advanced through the project.</w:t>
      </w:r>
    </w:p>
    <w:p w14:paraId="00000065" w14:textId="5DB1E105" w:rsidR="00CE7106" w:rsidRDefault="00931649">
      <w:pPr>
        <w:pStyle w:val="Heading3"/>
        <w:keepNext w:val="0"/>
        <w:keepLines w:val="0"/>
        <w:spacing w:before="420" w:after="180" w:line="319" w:lineRule="auto"/>
        <w:rPr>
          <w:b/>
          <w:sz w:val="26"/>
          <w:szCs w:val="26"/>
        </w:rPr>
      </w:pPr>
      <w:r>
        <w:rPr>
          <w:b/>
          <w:sz w:val="26"/>
          <w:szCs w:val="26"/>
        </w:rPr>
        <w:t>Evaluation</w:t>
      </w:r>
    </w:p>
    <w:p w14:paraId="00000066" w14:textId="6AB33EE3" w:rsidR="00CE7106" w:rsidRPr="00CB1F7D" w:rsidRDefault="00931649" w:rsidP="00E97C8A">
      <w:pPr>
        <w:spacing w:line="360" w:lineRule="auto"/>
        <w:ind w:firstLine="680"/>
        <w:jc w:val="both"/>
      </w:pPr>
      <w:r w:rsidRPr="00CB1F7D">
        <w:t xml:space="preserve"> </w:t>
      </w:r>
      <w:r w:rsidR="00DF112C" w:rsidRPr="00CB1F7D">
        <w:t>While working on my project, I set realistic goals that made it possible for me to measure my progress. I also set a clear timeline for the project, which helped me stay on track and target. This approach helped me to stay focused and motivated throughout the process, as I was able to see my progress and feel a sense of accomplishment as I achieved my goals.</w:t>
      </w:r>
    </w:p>
    <w:p w14:paraId="00000067" w14:textId="77777777" w:rsidR="00CE7106" w:rsidRDefault="00931649">
      <w:pPr>
        <w:pStyle w:val="Heading3"/>
        <w:keepNext w:val="0"/>
        <w:keepLines w:val="0"/>
        <w:spacing w:before="420" w:after="180" w:line="319" w:lineRule="auto"/>
        <w:rPr>
          <w:b/>
          <w:sz w:val="26"/>
          <w:szCs w:val="26"/>
        </w:rPr>
      </w:pPr>
      <w:bookmarkStart w:id="11" w:name="_86gjonpoc1do" w:colFirst="0" w:colLast="0"/>
      <w:bookmarkEnd w:id="11"/>
      <w:r>
        <w:rPr>
          <w:b/>
          <w:sz w:val="26"/>
          <w:szCs w:val="26"/>
        </w:rPr>
        <w:t>Analysis</w:t>
      </w:r>
    </w:p>
    <w:p w14:paraId="09384030" w14:textId="77777777" w:rsidR="00DF112C" w:rsidRPr="00CB1F7D" w:rsidRDefault="00DF112C" w:rsidP="00E97C8A">
      <w:pPr>
        <w:pStyle w:val="NoSpacing"/>
        <w:spacing w:line="360" w:lineRule="auto"/>
        <w:ind w:firstLine="680"/>
        <w:jc w:val="both"/>
      </w:pPr>
      <w:bookmarkStart w:id="12" w:name="_vejnkxzam09r" w:colFirst="0" w:colLast="0"/>
      <w:bookmarkEnd w:id="12"/>
      <w:r w:rsidRPr="00CB1F7D">
        <w:lastRenderedPageBreak/>
        <w:t>My presentation skills have improved significantly since the beginning of this project as I have developed confidence in my abilities as a presenter. Moreover, my experience in searching for models and techniques has given me an invaluable understanding of how to structure a presentation effectively. I have learned that it is important to engage the public with stories and interactive elements and to present information clearly and concisely.</w:t>
      </w:r>
    </w:p>
    <w:p w14:paraId="00000069" w14:textId="4E031C5F" w:rsidR="00CE7106" w:rsidRDefault="00931649">
      <w:pPr>
        <w:pStyle w:val="Heading3"/>
        <w:keepNext w:val="0"/>
        <w:keepLines w:val="0"/>
        <w:spacing w:before="420" w:after="180" w:line="319" w:lineRule="auto"/>
        <w:rPr>
          <w:b/>
          <w:sz w:val="26"/>
          <w:szCs w:val="26"/>
        </w:rPr>
      </w:pPr>
      <w:r>
        <w:rPr>
          <w:b/>
          <w:sz w:val="26"/>
          <w:szCs w:val="26"/>
        </w:rPr>
        <w:t>Conclusion</w:t>
      </w:r>
    </w:p>
    <w:p w14:paraId="28E32E4E" w14:textId="77777777" w:rsidR="00DF112C" w:rsidRPr="00CB1F7D" w:rsidRDefault="00DF112C" w:rsidP="00E97C8A">
      <w:pPr>
        <w:pStyle w:val="NoSpacing"/>
        <w:spacing w:line="360" w:lineRule="auto"/>
        <w:ind w:firstLine="680"/>
        <w:jc w:val="both"/>
      </w:pPr>
      <w:bookmarkStart w:id="13" w:name="_yv47mv8lsi13" w:colFirst="0" w:colLast="0"/>
      <w:bookmarkEnd w:id="13"/>
      <w:r w:rsidRPr="00CB1F7D">
        <w:t>Thanks to the application of the Gibbs Reflective Cycle, I was able to learn about my experience with developing presentation skills. Developing these skills has helped me become a more effective and confident presenter in any context. In addition, I now understand better how to structure the presentations for maximum impact.</w:t>
      </w:r>
    </w:p>
    <w:p w14:paraId="0000006B" w14:textId="2E74317E" w:rsidR="00CE7106" w:rsidRDefault="00931649">
      <w:pPr>
        <w:pStyle w:val="Heading3"/>
        <w:keepNext w:val="0"/>
        <w:keepLines w:val="0"/>
        <w:spacing w:before="420" w:after="180" w:line="319" w:lineRule="auto"/>
        <w:rPr>
          <w:b/>
          <w:sz w:val="26"/>
          <w:szCs w:val="26"/>
        </w:rPr>
      </w:pPr>
      <w:r>
        <w:rPr>
          <w:b/>
          <w:sz w:val="26"/>
          <w:szCs w:val="26"/>
        </w:rPr>
        <w:t>Action Plan</w:t>
      </w:r>
    </w:p>
    <w:p w14:paraId="0000006E" w14:textId="526706FC" w:rsidR="00CE7106" w:rsidRPr="00CB1F7D" w:rsidRDefault="00DF112C" w:rsidP="00E97C8A">
      <w:pPr>
        <w:spacing w:line="360" w:lineRule="auto"/>
        <w:ind w:firstLine="680"/>
        <w:jc w:val="both"/>
      </w:pPr>
      <w:r w:rsidRPr="00CB1F7D">
        <w:t xml:space="preserve">Moving forward, my goal is to continue practicing the skills I have learned and strive to become a more effective presenter. To reach this goal, I intend to focus on </w:t>
      </w:r>
      <w:r w:rsidR="00E97C8A" w:rsidRPr="00CB1F7D">
        <w:t>some</w:t>
      </w:r>
      <w:r w:rsidRPr="00CB1F7D">
        <w:t xml:space="preserve"> key development areas.</w:t>
      </w:r>
    </w:p>
    <w:p w14:paraId="56D22859" w14:textId="7E114862" w:rsidR="00DF112C" w:rsidRPr="00CB1F7D" w:rsidRDefault="00DF112C" w:rsidP="00E97C8A">
      <w:pPr>
        <w:spacing w:line="360" w:lineRule="auto"/>
        <w:ind w:firstLine="680"/>
        <w:jc w:val="both"/>
      </w:pPr>
      <w:r w:rsidRPr="00CB1F7D">
        <w:t>Firstly, I will fine-tune my communication skills. This includes not only developing my ability to speak publicly but also improving my writing and interpersonal skills. I will look for opportunities to practice speaking in front of others, such as volunteer giving. presentations in the workplace or by joining a public lecture club. Additionally, I will read books and articles on effective communication and seek feedback from trusted peers or mentors.</w:t>
      </w:r>
    </w:p>
    <w:p w14:paraId="00000073" w14:textId="5DBE404F" w:rsidR="00CE7106" w:rsidRPr="00CB1F7D" w:rsidRDefault="00DF112C" w:rsidP="00E97C8A">
      <w:pPr>
        <w:spacing w:line="360" w:lineRule="auto"/>
        <w:ind w:firstLine="680"/>
        <w:jc w:val="both"/>
      </w:pPr>
      <w:r w:rsidRPr="00CB1F7D">
        <w:t>Secondly, I will devote time and effort to finding new presentation techniques and strategies. This may include participating in workshops or conferences focused on public speaking or simply exploring online resources and documentation related to the topic. By keeping up with the latest trends and best practices in presentation, I can ensure my skills remain relevant and effective</w:t>
      </w:r>
      <w:r w:rsidR="00931649" w:rsidRPr="00CB1F7D">
        <w:t>.</w:t>
      </w:r>
    </w:p>
    <w:p w14:paraId="384D5235" w14:textId="0B7A38C9" w:rsidR="00CB1F7D" w:rsidRDefault="00DF112C" w:rsidP="00CB1F7D">
      <w:pPr>
        <w:spacing w:line="360" w:lineRule="auto"/>
        <w:ind w:firstLine="680"/>
        <w:jc w:val="both"/>
      </w:pPr>
      <w:r w:rsidRPr="00CB1F7D">
        <w:t>Thirdly, I will be looking for feedback on my submissions.</w:t>
      </w:r>
      <w:r w:rsidR="00CB1F7D">
        <w:t xml:space="preserve"> </w:t>
      </w:r>
      <w:r w:rsidRPr="00CB1F7D">
        <w:t>This could include sharing recordings of my conversations with colleagues or joining a peer review panel for constructive criticism. By actively seeking feedback, I can identify areas that need improvement and</w:t>
      </w:r>
      <w:r w:rsidR="00CB1F7D">
        <w:t xml:space="preserve"> adjust my approach over time.</w:t>
      </w:r>
    </w:p>
    <w:p w14:paraId="00000077" w14:textId="095797CB" w:rsidR="00CE7106" w:rsidRPr="00CB1F7D" w:rsidRDefault="00DF112C" w:rsidP="00E97C8A">
      <w:pPr>
        <w:spacing w:line="360" w:lineRule="auto"/>
        <w:ind w:firstLine="680"/>
        <w:jc w:val="both"/>
      </w:pPr>
      <w:r w:rsidRPr="00CB1F7D">
        <w:t xml:space="preserve">Ultimately, my goal is to become a confident and effective presenter who can efficiently transmit complex information </w:t>
      </w:r>
      <w:r w:rsidR="00E97C8A" w:rsidRPr="00CB1F7D">
        <w:t>clearly and engagingly</w:t>
      </w:r>
      <w:r w:rsidRPr="00CB1F7D">
        <w:t xml:space="preserve">. By focusing on these key areas of development, I believe I can achieve this goal and make the most out of my </w:t>
      </w:r>
      <w:r w:rsidR="00931649" w:rsidRPr="00CB1F7D">
        <w:t>academic writing experience.</w:t>
      </w:r>
    </w:p>
    <w:p w14:paraId="00000078" w14:textId="77777777" w:rsidR="00CE7106" w:rsidRDefault="00CE7106">
      <w:pPr>
        <w:rPr>
          <w:sz w:val="26"/>
          <w:szCs w:val="26"/>
        </w:rPr>
      </w:pPr>
    </w:p>
    <w:p w14:paraId="00000079" w14:textId="77777777" w:rsidR="00CE7106" w:rsidRDefault="00931649">
      <w:pPr>
        <w:pStyle w:val="Heading2"/>
      </w:pPr>
      <w:bookmarkStart w:id="14" w:name="_3qu2q4c7jgw1" w:colFirst="0" w:colLast="0"/>
      <w:bookmarkEnd w:id="14"/>
      <w:r>
        <w:lastRenderedPageBreak/>
        <w:t>References List</w:t>
      </w:r>
    </w:p>
    <w:p w14:paraId="0000007A" w14:textId="77777777" w:rsidR="00CE7106" w:rsidRDefault="00CE7106"/>
    <w:p w14:paraId="0000007B" w14:textId="77777777" w:rsidR="00CE7106" w:rsidRDefault="00931649">
      <w:r>
        <w:t>Barnlund, D. C. (2008). A transactional model of communication. In The Handbook of Communication Science (pp. 161-194). Routledge.</w:t>
      </w:r>
    </w:p>
    <w:p w14:paraId="7B14C341" w14:textId="77777777" w:rsidR="003B421E" w:rsidRDefault="003B421E"/>
    <w:p w14:paraId="0000007C" w14:textId="4F0E8518" w:rsidR="00CE7106" w:rsidRDefault="00931649">
      <w:r>
        <w:t>Bostwick, L., &amp; Makau, J. (2017). Effective Presentation Skills for Academic and Professional Success. Journal of Effective Teaching, 17(1), 49-61.</w:t>
      </w:r>
    </w:p>
    <w:p w14:paraId="39C4D43A" w14:textId="77777777" w:rsidR="003B421E" w:rsidRDefault="003B421E"/>
    <w:p w14:paraId="0000007D" w14:textId="5DA26335" w:rsidR="00CE7106" w:rsidRDefault="00931649">
      <w:r>
        <w:t>DeCenzo, D. A., &amp; Robbins, S. P. (2016). Fundamentals of human resource management. John Wiley &amp; Sons.</w:t>
      </w:r>
    </w:p>
    <w:p w14:paraId="3CD1F4A0" w14:textId="77777777" w:rsidR="003B421E" w:rsidRDefault="003B421E"/>
    <w:p w14:paraId="0000007E" w14:textId="1BE50A89" w:rsidR="00CE7106" w:rsidRDefault="00931649">
      <w:r>
        <w:t>Dwyer, N., Richardson, B., Yin, L., &amp; Zhang, N. (2017). Oral Communication Skills: A Determinant of Undergraduate Success. National Communication Association</w:t>
      </w:r>
    </w:p>
    <w:p w14:paraId="162526C7" w14:textId="77777777" w:rsidR="003B421E" w:rsidRDefault="003B421E"/>
    <w:p w14:paraId="0000007F" w14:textId="779F84ED" w:rsidR="00CE7106" w:rsidRDefault="003B421E">
      <w:r w:rsidRPr="003B421E">
        <w:t>Dwyer CP, McKenna-Plumley PE, Durand H, Gormley EM, Slattery BW, Harney OM, MacNeela P, McGuire BE. Factors Influencing the Application of a Biopsychosocial Perspective in Clinical Judgement of Chronic Pain: Interactive Management with Medical Students. Pain Physician. 2017 Sep;20(6):E951-E960. PMID: 28934799.</w:t>
      </w:r>
    </w:p>
    <w:p w14:paraId="2E63992C" w14:textId="3DF7FF55" w:rsidR="003B421E" w:rsidRDefault="003B421E"/>
    <w:p w14:paraId="6E0B2B41" w14:textId="3DBB8197" w:rsidR="003B421E" w:rsidRDefault="003B421E">
      <w:r w:rsidRPr="003B421E">
        <w:t>Bartsch, Robert &amp; Cobern, Kristi. (2003). Effectiveness of PowerPoint Presentations in Lectures. Computers and Education. 41. 10.1016/S0360-1315(03)00027-7.</w:t>
      </w:r>
    </w:p>
    <w:p w14:paraId="5D6763AE" w14:textId="626804A4" w:rsidR="003B421E" w:rsidRDefault="003B421E"/>
    <w:p w14:paraId="01BCA9B9" w14:textId="77777777" w:rsidR="003B421E" w:rsidRPr="003B421E" w:rsidRDefault="003B421E" w:rsidP="003B421E">
      <w:pPr>
        <w:rPr>
          <w:lang w:val="en-US"/>
        </w:rPr>
      </w:pPr>
      <w:r w:rsidRPr="003B421E">
        <w:rPr>
          <w:lang w:val="en-US"/>
        </w:rPr>
        <w:t>Firefly. (n.d.). What is a Virtual Learning Environment (VLE)? [online] Available at: https://fireflylearning.com/what-is-a-virtual-learning-environment-vle.</w:t>
      </w:r>
    </w:p>
    <w:p w14:paraId="3DC7C9E4" w14:textId="77777777" w:rsidR="003B421E" w:rsidRPr="003B421E" w:rsidRDefault="003B421E" w:rsidP="003B421E">
      <w:pPr>
        <w:rPr>
          <w:lang w:val="en-US"/>
        </w:rPr>
      </w:pPr>
    </w:p>
    <w:p w14:paraId="349905B3" w14:textId="77777777" w:rsidR="003B421E" w:rsidRPr="003B421E" w:rsidRDefault="003B421E" w:rsidP="003B421E">
      <w:pPr>
        <w:rPr>
          <w:lang w:val="en-US"/>
        </w:rPr>
      </w:pPr>
      <w:proofErr w:type="spellStart"/>
      <w:r w:rsidRPr="003B421E">
        <w:rPr>
          <w:lang w:val="en-US"/>
        </w:rPr>
        <w:t>Jisc</w:t>
      </w:r>
      <w:proofErr w:type="spellEnd"/>
      <w:r w:rsidRPr="003B421E">
        <w:rPr>
          <w:lang w:val="en-US"/>
        </w:rPr>
        <w:t>. (n.d.). Applying the SAMR model to aid your digital transformation. [online] Available at: https://www.jisc.ac.uk/guides/applying-the-samr-model#:~:text=What%20is%20SAMR%3F.</w:t>
      </w:r>
    </w:p>
    <w:p w14:paraId="6D7C74A6" w14:textId="77777777" w:rsidR="003B421E" w:rsidRPr="003B421E" w:rsidRDefault="003B421E" w:rsidP="003B421E">
      <w:pPr>
        <w:rPr>
          <w:lang w:val="en-US"/>
        </w:rPr>
      </w:pPr>
    </w:p>
    <w:p w14:paraId="5A93EF3A" w14:textId="77777777" w:rsidR="003B421E" w:rsidRPr="003B421E" w:rsidRDefault="003B421E" w:rsidP="003B421E">
      <w:pPr>
        <w:rPr>
          <w:lang w:val="en-US"/>
        </w:rPr>
      </w:pPr>
      <w:r w:rsidRPr="003B421E">
        <w:rPr>
          <w:lang w:val="en-US"/>
        </w:rPr>
        <w:t>The University of Edinburgh (2020). Gibbs’ reflective cycle. [online] The University of Edinburgh. Available at: https://www.ed.ac.uk/reflection/reflectors-toolkit/reflecting-on-experience/gibbs-reflective-cycle#:~:text=One%20of%20the%20most%20famous.</w:t>
      </w:r>
    </w:p>
    <w:p w14:paraId="784D65B3" w14:textId="77777777" w:rsidR="003B421E" w:rsidRPr="003B421E" w:rsidRDefault="003B421E" w:rsidP="003B421E">
      <w:pPr>
        <w:rPr>
          <w:lang w:val="en-US"/>
        </w:rPr>
      </w:pPr>
    </w:p>
    <w:p w14:paraId="4B870023" w14:textId="4C4377DE" w:rsidR="003B421E" w:rsidRPr="003B421E" w:rsidRDefault="003B421E" w:rsidP="003B421E">
      <w:pPr>
        <w:rPr>
          <w:lang w:val="en-US"/>
        </w:rPr>
      </w:pPr>
      <w:r w:rsidRPr="003B421E">
        <w:rPr>
          <w:lang w:val="en-US"/>
        </w:rPr>
        <w:t>www.shrm.org. (n.d.). Page Not Found. [online] Available at: https://www.shrm.org/about-shrm/news-about-shrm/documents/2014%20shrm%20foundation%20annual%20impact%20report.pdf [Accessed 28 Mar. 2023].</w:t>
      </w:r>
    </w:p>
    <w:sectPr w:rsidR="003B421E" w:rsidRPr="003B421E">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106"/>
    <w:rsid w:val="003B421E"/>
    <w:rsid w:val="00476D9A"/>
    <w:rsid w:val="009214A6"/>
    <w:rsid w:val="00931649"/>
    <w:rsid w:val="009914A4"/>
    <w:rsid w:val="00BB5A6F"/>
    <w:rsid w:val="00C65FE3"/>
    <w:rsid w:val="00C736B4"/>
    <w:rsid w:val="00CB1F7D"/>
    <w:rsid w:val="00CE7106"/>
    <w:rsid w:val="00DF112C"/>
    <w:rsid w:val="00E15FFF"/>
    <w:rsid w:val="00E97C8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2E251"/>
  <w15:docId w15:val="{B2F11BC1-0489-4256-9235-431DFC03A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E97C8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6931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TotalTime>
  <Pages>9</Pages>
  <Words>3111</Words>
  <Characters>17734</Characters>
  <Application>Microsoft Office Word</Application>
  <DocSecurity>0</DocSecurity>
  <Lines>147</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Lungu (2212206)</cp:lastModifiedBy>
  <cp:revision>6</cp:revision>
  <dcterms:created xsi:type="dcterms:W3CDTF">2023-03-28T08:50:00Z</dcterms:created>
  <dcterms:modified xsi:type="dcterms:W3CDTF">2023-03-28T18:14:00Z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27d6ad9c942029d4a1db459636c9cded403ee94ad3e4b71f04ace5d4c5bd531f</vt:lpwstr>
  </property>
</Properties>
</file>