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</w:tcPr>
          <w:p w14:paraId="2EFE419B" w14:textId="77777777" w:rsidR="009E73D9" w:rsidRDefault="009E73D9" w:rsidP="009E73D9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 Eleanor Darios</w:t>
            </w:r>
          </w:p>
          <w:p w14:paraId="6B279C21" w14:textId="77777777" w:rsidR="009E73D9" w:rsidRDefault="009E73D9" w:rsidP="009E73D9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699D84C0" w14:textId="77777777" w:rsidR="009E73D9" w:rsidRDefault="009E73D9" w:rsidP="009E73D9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Pr="004E0541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r w:rsidRPr="005B2310">
              <w:rPr>
                <w:rFonts w:ascii="Times New Roman" w:hAnsi="Times New Roman" w:cs="Times New Roman"/>
                <w:b/>
                <w:bCs/>
                <w:color w:val="auto"/>
                <w:sz w:val="48"/>
              </w:rPr>
              <w:t>2522199@student.uwtsd.ac.uk</w:t>
            </w:r>
          </w:p>
          <w:p w14:paraId="5AFAAB6A" w14:textId="77777777" w:rsidR="009E73D9" w:rsidRDefault="009E73D9" w:rsidP="009E73D9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D8EF066" w14:textId="77777777" w:rsidR="009E73D9" w:rsidRDefault="009E73D9" w:rsidP="009E73D9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 Number:</w:t>
            </w: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</w:p>
          <w:p w14:paraId="4FA972AA" w14:textId="77777777" w:rsidR="009E73D9" w:rsidRPr="005D3F07" w:rsidRDefault="009E73D9" w:rsidP="009E73D9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2522199</w:t>
            </w:r>
          </w:p>
          <w:p w14:paraId="32A0B608" w14:textId="77777777" w:rsidR="009E73D9" w:rsidRPr="005D3F07" w:rsidRDefault="009E73D9" w:rsidP="009E73D9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5A741551" w:rsidR="0085230E" w:rsidRPr="005D3F07" w:rsidRDefault="009E73D9" w:rsidP="009E73D9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21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17A49383" w14:textId="77777777" w:rsidR="008B28E7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</w:t>
            </w:r>
            <w:proofErr w:type="gramStart"/>
            <w:r w:rsidRPr="00AE1868">
              <w:rPr>
                <w:b/>
                <w:sz w:val="24"/>
                <w:szCs w:val="24"/>
              </w:rPr>
              <w:t>main focus</w:t>
            </w:r>
            <w:proofErr w:type="gramEnd"/>
            <w:r w:rsidRPr="00AE1868">
              <w:rPr>
                <w:b/>
                <w:sz w:val="24"/>
                <w:szCs w:val="24"/>
              </w:rPr>
              <w:t xml:space="preserve">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 </w:t>
            </w:r>
          </w:p>
          <w:p w14:paraId="1FBBCFA0" w14:textId="77777777" w:rsidR="006108C9" w:rsidRDefault="006108C9" w:rsidP="00FF7EBB">
            <w:pPr>
              <w:jc w:val="both"/>
              <w:rPr>
                <w:sz w:val="24"/>
                <w:szCs w:val="24"/>
              </w:rPr>
            </w:pPr>
          </w:p>
          <w:p w14:paraId="0318E81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1CA862D4" w14:textId="5FF24545" w:rsidR="00512EB3" w:rsidRDefault="00D93CC1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 adult at risk is defined as </w:t>
            </w:r>
            <w:r w:rsidR="00F5224E">
              <w:rPr>
                <w:sz w:val="24"/>
                <w:szCs w:val="24"/>
              </w:rPr>
              <w:t xml:space="preserve">a person </w:t>
            </w:r>
            <w:r w:rsidR="008779D5">
              <w:rPr>
                <w:sz w:val="24"/>
                <w:szCs w:val="24"/>
              </w:rPr>
              <w:t>aged 18 or over</w:t>
            </w:r>
            <w:r w:rsidR="00511A9B">
              <w:rPr>
                <w:sz w:val="24"/>
                <w:szCs w:val="24"/>
              </w:rPr>
              <w:t xml:space="preserve"> </w:t>
            </w:r>
            <w:r w:rsidR="00F5224E">
              <w:rPr>
                <w:sz w:val="24"/>
                <w:szCs w:val="24"/>
              </w:rPr>
              <w:t xml:space="preserve">who is </w:t>
            </w:r>
            <w:r w:rsidR="00E00D66" w:rsidRPr="00E00D66">
              <w:rPr>
                <w:sz w:val="24"/>
                <w:szCs w:val="24"/>
              </w:rPr>
              <w:t>experiencing</w:t>
            </w:r>
            <w:r w:rsidR="00BF333C">
              <w:rPr>
                <w:sz w:val="24"/>
                <w:szCs w:val="24"/>
              </w:rPr>
              <w:t>,</w:t>
            </w:r>
            <w:r w:rsidR="00E00D66" w:rsidRPr="00E00D66">
              <w:rPr>
                <w:sz w:val="24"/>
                <w:szCs w:val="24"/>
              </w:rPr>
              <w:t xml:space="preserve"> or is at risk of</w:t>
            </w:r>
            <w:r w:rsidR="00511A9B">
              <w:rPr>
                <w:sz w:val="24"/>
                <w:szCs w:val="24"/>
              </w:rPr>
              <w:t>,</w:t>
            </w:r>
            <w:r w:rsidR="00E00D66" w:rsidRPr="00E00D66">
              <w:rPr>
                <w:sz w:val="24"/>
                <w:szCs w:val="24"/>
              </w:rPr>
              <w:t xml:space="preserve"> abuse or neglect,</w:t>
            </w:r>
            <w:r w:rsidR="00F5224E">
              <w:rPr>
                <w:sz w:val="24"/>
                <w:szCs w:val="24"/>
              </w:rPr>
              <w:t xml:space="preserve"> </w:t>
            </w:r>
            <w:r w:rsidR="00E00D66" w:rsidRPr="00E00D66">
              <w:rPr>
                <w:sz w:val="24"/>
                <w:szCs w:val="24"/>
              </w:rPr>
              <w:t>has needs for care and support</w:t>
            </w:r>
            <w:r w:rsidR="00F129A0">
              <w:rPr>
                <w:sz w:val="24"/>
                <w:szCs w:val="24"/>
              </w:rPr>
              <w:t xml:space="preserve">, and as a result is </w:t>
            </w:r>
            <w:r w:rsidR="00E00D66" w:rsidRPr="00E00D66">
              <w:rPr>
                <w:sz w:val="24"/>
                <w:szCs w:val="24"/>
              </w:rPr>
              <w:t>unable to</w:t>
            </w:r>
            <w:r w:rsidR="00B5721E">
              <w:rPr>
                <w:sz w:val="24"/>
                <w:szCs w:val="24"/>
              </w:rPr>
              <w:t xml:space="preserve"> protect</w:t>
            </w:r>
            <w:r w:rsidR="00E00D66" w:rsidRPr="00E00D66">
              <w:rPr>
                <w:sz w:val="24"/>
                <w:szCs w:val="24"/>
              </w:rPr>
              <w:t xml:space="preserve"> </w:t>
            </w:r>
            <w:r w:rsidR="00AE4604">
              <w:rPr>
                <w:sz w:val="24"/>
                <w:szCs w:val="24"/>
              </w:rPr>
              <w:t xml:space="preserve">themselves </w:t>
            </w:r>
            <w:r w:rsidR="00100BCF">
              <w:rPr>
                <w:sz w:val="24"/>
                <w:szCs w:val="24"/>
              </w:rPr>
              <w:t>(</w:t>
            </w:r>
            <w:r w:rsidR="00100BCF" w:rsidRPr="00AD72F5">
              <w:rPr>
                <w:sz w:val="24"/>
                <w:szCs w:val="24"/>
              </w:rPr>
              <w:t>Social Services and Well</w:t>
            </w:r>
            <w:r w:rsidR="000B6CD0">
              <w:rPr>
                <w:sz w:val="24"/>
                <w:szCs w:val="24"/>
              </w:rPr>
              <w:t>-</w:t>
            </w:r>
            <w:r w:rsidR="00100BCF" w:rsidRPr="00AD72F5">
              <w:rPr>
                <w:sz w:val="24"/>
                <w:szCs w:val="24"/>
              </w:rPr>
              <w:t>being</w:t>
            </w:r>
            <w:r w:rsidR="00511A9B">
              <w:rPr>
                <w:sz w:val="24"/>
                <w:szCs w:val="24"/>
              </w:rPr>
              <w:t xml:space="preserve"> (Wales)</w:t>
            </w:r>
            <w:r w:rsidR="00100BCF" w:rsidRPr="00AD72F5">
              <w:rPr>
                <w:sz w:val="24"/>
                <w:szCs w:val="24"/>
              </w:rPr>
              <w:t xml:space="preserve"> Act</w:t>
            </w:r>
            <w:r w:rsidR="00100BCF">
              <w:rPr>
                <w:sz w:val="24"/>
                <w:szCs w:val="24"/>
              </w:rPr>
              <w:t xml:space="preserve">, </w:t>
            </w:r>
            <w:r w:rsidR="00100BCF" w:rsidRPr="00AD72F5">
              <w:rPr>
                <w:sz w:val="24"/>
                <w:szCs w:val="24"/>
              </w:rPr>
              <w:t>2014</w:t>
            </w:r>
            <w:r w:rsidR="00AE4604">
              <w:rPr>
                <w:sz w:val="24"/>
                <w:szCs w:val="24"/>
              </w:rPr>
              <w:t xml:space="preserve"> (SSWBA)</w:t>
            </w:r>
            <w:r w:rsidR="00002698">
              <w:rPr>
                <w:sz w:val="24"/>
                <w:szCs w:val="24"/>
              </w:rPr>
              <w:t xml:space="preserve"> s.126</w:t>
            </w:r>
            <w:r w:rsidR="00100BCF" w:rsidRPr="00AD72F5">
              <w:rPr>
                <w:sz w:val="24"/>
                <w:szCs w:val="24"/>
              </w:rPr>
              <w:t>)</w:t>
            </w:r>
            <w:r w:rsidR="00100BCF">
              <w:rPr>
                <w:sz w:val="24"/>
                <w:szCs w:val="24"/>
              </w:rPr>
              <w:t xml:space="preserve">. </w:t>
            </w:r>
            <w:r w:rsidR="00BF333C">
              <w:rPr>
                <w:sz w:val="24"/>
                <w:szCs w:val="24"/>
              </w:rPr>
              <w:t xml:space="preserve">This </w:t>
            </w:r>
            <w:r w:rsidR="00B6029F">
              <w:rPr>
                <w:sz w:val="24"/>
                <w:szCs w:val="24"/>
              </w:rPr>
              <w:t>assignment</w:t>
            </w:r>
            <w:r w:rsidR="00A91C7F">
              <w:rPr>
                <w:sz w:val="24"/>
                <w:szCs w:val="24"/>
              </w:rPr>
              <w:t xml:space="preserve"> </w:t>
            </w:r>
            <w:r w:rsidR="005213B1">
              <w:rPr>
                <w:sz w:val="24"/>
                <w:szCs w:val="24"/>
              </w:rPr>
              <w:t xml:space="preserve">explores </w:t>
            </w:r>
            <w:r w:rsidR="00A91C7F">
              <w:rPr>
                <w:sz w:val="24"/>
                <w:szCs w:val="24"/>
              </w:rPr>
              <w:t xml:space="preserve">legislation, </w:t>
            </w:r>
            <w:r w:rsidR="00554476">
              <w:rPr>
                <w:sz w:val="24"/>
                <w:szCs w:val="24"/>
              </w:rPr>
              <w:t>national, local</w:t>
            </w:r>
            <w:r w:rsidR="005213B1">
              <w:rPr>
                <w:sz w:val="24"/>
                <w:szCs w:val="24"/>
              </w:rPr>
              <w:t xml:space="preserve"> and </w:t>
            </w:r>
            <w:r w:rsidR="002B228E">
              <w:rPr>
                <w:sz w:val="24"/>
                <w:szCs w:val="24"/>
              </w:rPr>
              <w:t>organisational</w:t>
            </w:r>
            <w:r w:rsidR="000500B5">
              <w:rPr>
                <w:sz w:val="24"/>
                <w:szCs w:val="24"/>
              </w:rPr>
              <w:t xml:space="preserve"> procedures</w:t>
            </w:r>
            <w:r w:rsidR="002B228E">
              <w:rPr>
                <w:sz w:val="24"/>
                <w:szCs w:val="24"/>
              </w:rPr>
              <w:t xml:space="preserve"> and </w:t>
            </w:r>
            <w:r w:rsidR="005213B1">
              <w:rPr>
                <w:sz w:val="24"/>
                <w:szCs w:val="24"/>
              </w:rPr>
              <w:t xml:space="preserve">wider systems that underpin adult safeguarding. </w:t>
            </w:r>
          </w:p>
          <w:p w14:paraId="62969E5F" w14:textId="77777777" w:rsidR="00FE0C26" w:rsidRDefault="00FE0C26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20A9248B" w14:textId="70852B8F" w:rsidR="00E16FC5" w:rsidRDefault="00B9629F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 7 of the</w:t>
            </w:r>
            <w:r w:rsidR="005213B1">
              <w:rPr>
                <w:sz w:val="24"/>
                <w:szCs w:val="24"/>
              </w:rPr>
              <w:t xml:space="preserve"> </w:t>
            </w:r>
            <w:r w:rsidR="00FF4396">
              <w:rPr>
                <w:sz w:val="24"/>
                <w:szCs w:val="24"/>
              </w:rPr>
              <w:t>SSWBA</w:t>
            </w:r>
            <w:r w:rsidR="00C81838">
              <w:rPr>
                <w:sz w:val="24"/>
                <w:szCs w:val="24"/>
              </w:rPr>
              <w:t xml:space="preserve"> provides</w:t>
            </w:r>
            <w:r w:rsidR="007B5CEB">
              <w:rPr>
                <w:sz w:val="24"/>
                <w:szCs w:val="24"/>
              </w:rPr>
              <w:t xml:space="preserve"> the overarching framework</w:t>
            </w:r>
            <w:r w:rsidR="00427D60">
              <w:rPr>
                <w:sz w:val="24"/>
                <w:szCs w:val="24"/>
              </w:rPr>
              <w:t>,</w:t>
            </w:r>
            <w:r w:rsidR="007B5CEB">
              <w:rPr>
                <w:sz w:val="24"/>
                <w:szCs w:val="24"/>
              </w:rPr>
              <w:t xml:space="preserve"> establishing duties to report and respond, </w:t>
            </w:r>
            <w:r w:rsidR="00FF4396">
              <w:rPr>
                <w:sz w:val="24"/>
                <w:szCs w:val="24"/>
              </w:rPr>
              <w:t>including</w:t>
            </w:r>
            <w:r w:rsidR="007B5CEB">
              <w:rPr>
                <w:sz w:val="24"/>
                <w:szCs w:val="24"/>
              </w:rPr>
              <w:t xml:space="preserve"> Adult Protection and Support Orders (s.127)</w:t>
            </w:r>
            <w:r w:rsidR="000C3B1E">
              <w:rPr>
                <w:sz w:val="24"/>
                <w:szCs w:val="24"/>
              </w:rPr>
              <w:t xml:space="preserve"> </w:t>
            </w:r>
            <w:r w:rsidR="000C2DA9">
              <w:rPr>
                <w:sz w:val="24"/>
                <w:szCs w:val="24"/>
              </w:rPr>
              <w:t xml:space="preserve">and is </w:t>
            </w:r>
            <w:r w:rsidR="000C3B1E">
              <w:rPr>
                <w:sz w:val="24"/>
                <w:szCs w:val="24"/>
              </w:rPr>
              <w:t xml:space="preserve">underpinned by </w:t>
            </w:r>
            <w:r w:rsidR="000C2DA9">
              <w:rPr>
                <w:sz w:val="24"/>
                <w:szCs w:val="24"/>
              </w:rPr>
              <w:t xml:space="preserve">five key </w:t>
            </w:r>
            <w:r w:rsidR="000A671D">
              <w:rPr>
                <w:sz w:val="24"/>
                <w:szCs w:val="24"/>
              </w:rPr>
              <w:t>principles</w:t>
            </w:r>
            <w:r w:rsidR="00002698">
              <w:rPr>
                <w:sz w:val="24"/>
                <w:szCs w:val="24"/>
              </w:rPr>
              <w:t>. W</w:t>
            </w:r>
            <w:r w:rsidR="00FE0C26">
              <w:rPr>
                <w:sz w:val="24"/>
                <w:szCs w:val="24"/>
              </w:rPr>
              <w:t>ell</w:t>
            </w:r>
            <w:r w:rsidR="000C3B1E">
              <w:rPr>
                <w:sz w:val="24"/>
                <w:szCs w:val="24"/>
              </w:rPr>
              <w:t>-</w:t>
            </w:r>
            <w:r w:rsidR="00FE0C26">
              <w:rPr>
                <w:sz w:val="24"/>
                <w:szCs w:val="24"/>
              </w:rPr>
              <w:t>bein</w:t>
            </w:r>
            <w:r w:rsidR="000C3B1E">
              <w:rPr>
                <w:sz w:val="24"/>
                <w:szCs w:val="24"/>
              </w:rPr>
              <w:t>g</w:t>
            </w:r>
            <w:r w:rsidR="00FE0C26">
              <w:rPr>
                <w:sz w:val="24"/>
                <w:szCs w:val="24"/>
              </w:rPr>
              <w:t>, voice and control, co-production, prevention and multi-agency working.</w:t>
            </w:r>
            <w:r w:rsidR="000C3B1E">
              <w:rPr>
                <w:sz w:val="24"/>
                <w:szCs w:val="24"/>
              </w:rPr>
              <w:t xml:space="preserve"> </w:t>
            </w:r>
            <w:r w:rsidR="006B6241">
              <w:rPr>
                <w:sz w:val="24"/>
                <w:szCs w:val="24"/>
              </w:rPr>
              <w:t>It places</w:t>
            </w:r>
            <w:r w:rsidR="007D3ACE">
              <w:rPr>
                <w:sz w:val="24"/>
                <w:szCs w:val="24"/>
              </w:rPr>
              <w:t xml:space="preserve"> duties on relevant partners to report adults at risk (</w:t>
            </w:r>
            <w:r w:rsidR="00EF1FD7">
              <w:rPr>
                <w:sz w:val="24"/>
                <w:szCs w:val="24"/>
              </w:rPr>
              <w:t xml:space="preserve">s.128) mirroring </w:t>
            </w:r>
            <w:r w:rsidR="00CB69AE">
              <w:rPr>
                <w:sz w:val="24"/>
                <w:szCs w:val="24"/>
              </w:rPr>
              <w:t xml:space="preserve">duties for children. Under s.126, a local authority must make whatever enquiries </w:t>
            </w:r>
            <w:r w:rsidR="00227722">
              <w:rPr>
                <w:sz w:val="24"/>
                <w:szCs w:val="24"/>
              </w:rPr>
              <w:t xml:space="preserve">it deems </w:t>
            </w:r>
            <w:r w:rsidR="00B24C58" w:rsidRPr="00B24C58">
              <w:rPr>
                <w:sz w:val="24"/>
                <w:szCs w:val="24"/>
              </w:rPr>
              <w:t xml:space="preserve">necessary to decide whether action </w:t>
            </w:r>
            <w:r w:rsidR="00C925AA">
              <w:rPr>
                <w:sz w:val="24"/>
                <w:szCs w:val="24"/>
              </w:rPr>
              <w:t>is required and, if so, w</w:t>
            </w:r>
            <w:r w:rsidR="00B24C58" w:rsidRPr="00B24C58">
              <w:rPr>
                <w:sz w:val="24"/>
                <w:szCs w:val="24"/>
              </w:rPr>
              <w:t>hat and by whom</w:t>
            </w:r>
            <w:r w:rsidR="00B24C58">
              <w:rPr>
                <w:sz w:val="24"/>
                <w:szCs w:val="24"/>
              </w:rPr>
              <w:t xml:space="preserve">. </w:t>
            </w:r>
            <w:r w:rsidR="0095105D">
              <w:rPr>
                <w:sz w:val="24"/>
                <w:szCs w:val="24"/>
              </w:rPr>
              <w:t xml:space="preserve">Enquiries centre on </w:t>
            </w:r>
            <w:r w:rsidR="00276686">
              <w:rPr>
                <w:sz w:val="24"/>
                <w:szCs w:val="24"/>
              </w:rPr>
              <w:t xml:space="preserve">the </w:t>
            </w:r>
            <w:r w:rsidR="0095105D">
              <w:rPr>
                <w:sz w:val="24"/>
                <w:szCs w:val="24"/>
              </w:rPr>
              <w:t xml:space="preserve">adult’s personal outcomes, with decisions </w:t>
            </w:r>
            <w:r w:rsidR="00DE2A92">
              <w:rPr>
                <w:sz w:val="24"/>
                <w:szCs w:val="24"/>
              </w:rPr>
              <w:t xml:space="preserve">made in partnership </w:t>
            </w:r>
            <w:r w:rsidR="0095105D">
              <w:rPr>
                <w:sz w:val="24"/>
                <w:szCs w:val="24"/>
              </w:rPr>
              <w:t xml:space="preserve">with </w:t>
            </w:r>
            <w:r w:rsidR="004F6D54">
              <w:rPr>
                <w:sz w:val="24"/>
                <w:szCs w:val="24"/>
              </w:rPr>
              <w:t>the</w:t>
            </w:r>
            <w:r w:rsidR="00227722">
              <w:rPr>
                <w:sz w:val="24"/>
                <w:szCs w:val="24"/>
              </w:rPr>
              <w:t xml:space="preserve">m </w:t>
            </w:r>
            <w:r w:rsidR="00DE2A92">
              <w:rPr>
                <w:sz w:val="24"/>
                <w:szCs w:val="24"/>
              </w:rPr>
              <w:t>where</w:t>
            </w:r>
            <w:r w:rsidR="004F6D54">
              <w:rPr>
                <w:sz w:val="24"/>
                <w:szCs w:val="24"/>
              </w:rPr>
              <w:t xml:space="preserve"> safe</w:t>
            </w:r>
            <w:r w:rsidR="00DA44EC">
              <w:rPr>
                <w:sz w:val="24"/>
                <w:szCs w:val="24"/>
              </w:rPr>
              <w:t xml:space="preserve">. </w:t>
            </w:r>
          </w:p>
          <w:p w14:paraId="01E186BC" w14:textId="77777777" w:rsidR="00D85AA8" w:rsidRDefault="00D85AA8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105B9417" w14:textId="06A13402" w:rsidR="00D13772" w:rsidRDefault="00D13772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Statutory guidance in Working</w:t>
            </w:r>
            <w:r w:rsidR="008C0B60">
              <w:rPr>
                <w:sz w:val="24"/>
                <w:szCs w:val="24"/>
              </w:rPr>
              <w:t xml:space="preserve"> Together to Safeguard People</w:t>
            </w:r>
            <w:r w:rsidR="00243A85">
              <w:rPr>
                <w:sz w:val="24"/>
                <w:szCs w:val="24"/>
              </w:rPr>
              <w:t xml:space="preserve"> (Welsh Government, 2016)</w:t>
            </w:r>
            <w:r w:rsidR="008C0B60">
              <w:rPr>
                <w:sz w:val="24"/>
                <w:szCs w:val="24"/>
              </w:rPr>
              <w:t xml:space="preserve"> is </w:t>
            </w:r>
            <w:r w:rsidR="003655DA">
              <w:rPr>
                <w:sz w:val="24"/>
                <w:szCs w:val="24"/>
              </w:rPr>
              <w:t>operationalised through the</w:t>
            </w:r>
            <w:r w:rsidR="008C0B60">
              <w:rPr>
                <w:sz w:val="24"/>
                <w:szCs w:val="24"/>
              </w:rPr>
              <w:t xml:space="preserve"> Wales Safeguarding Procedures (2019) which standardise</w:t>
            </w:r>
            <w:r w:rsidR="00255562">
              <w:rPr>
                <w:sz w:val="24"/>
                <w:szCs w:val="24"/>
              </w:rPr>
              <w:t xml:space="preserve"> practice across agencies and set out the process</w:t>
            </w:r>
            <w:r w:rsidR="008C0B60">
              <w:rPr>
                <w:sz w:val="24"/>
                <w:szCs w:val="24"/>
              </w:rPr>
              <w:t xml:space="preserve"> from report to protection plan, with enquiries normally completed within seven working days. </w:t>
            </w:r>
            <w:r w:rsidR="00255562">
              <w:rPr>
                <w:sz w:val="24"/>
                <w:szCs w:val="24"/>
              </w:rPr>
              <w:t>Regional</w:t>
            </w:r>
            <w:r w:rsidR="008C0B60">
              <w:rPr>
                <w:sz w:val="24"/>
                <w:szCs w:val="24"/>
              </w:rPr>
              <w:t xml:space="preserve"> Safeguarding Boards and the National Independent Safeguarding Board provide oversight and learning, </w:t>
            </w:r>
            <w:r w:rsidR="00BF47D3">
              <w:rPr>
                <w:sz w:val="24"/>
                <w:szCs w:val="24"/>
              </w:rPr>
              <w:t>including through</w:t>
            </w:r>
            <w:r w:rsidR="008C0B60">
              <w:rPr>
                <w:sz w:val="24"/>
                <w:szCs w:val="24"/>
              </w:rPr>
              <w:t xml:space="preserve"> </w:t>
            </w:r>
            <w:r w:rsidR="00243A85">
              <w:rPr>
                <w:sz w:val="24"/>
                <w:szCs w:val="24"/>
              </w:rPr>
              <w:t>Single Unified S</w:t>
            </w:r>
            <w:r w:rsidR="008C0B60">
              <w:rPr>
                <w:sz w:val="24"/>
                <w:szCs w:val="24"/>
              </w:rPr>
              <w:t xml:space="preserve">afeguarding </w:t>
            </w:r>
            <w:r w:rsidR="00243A85">
              <w:rPr>
                <w:sz w:val="24"/>
                <w:szCs w:val="24"/>
              </w:rPr>
              <w:t>R</w:t>
            </w:r>
            <w:r w:rsidR="008C0B60">
              <w:rPr>
                <w:sz w:val="24"/>
                <w:szCs w:val="24"/>
              </w:rPr>
              <w:t xml:space="preserve">eviews, </w:t>
            </w:r>
            <w:r w:rsidR="00A85CE2">
              <w:rPr>
                <w:sz w:val="24"/>
                <w:szCs w:val="24"/>
              </w:rPr>
              <w:t>introduced in</w:t>
            </w:r>
            <w:r w:rsidR="00BF47D3">
              <w:rPr>
                <w:sz w:val="24"/>
                <w:szCs w:val="24"/>
              </w:rPr>
              <w:t xml:space="preserve"> 2024 </w:t>
            </w:r>
            <w:r w:rsidR="00A85CE2">
              <w:rPr>
                <w:sz w:val="24"/>
                <w:szCs w:val="24"/>
              </w:rPr>
              <w:t>to unify</w:t>
            </w:r>
            <w:r w:rsidR="00BF47D3">
              <w:rPr>
                <w:sz w:val="24"/>
                <w:szCs w:val="24"/>
              </w:rPr>
              <w:t xml:space="preserve"> previously separate </w:t>
            </w:r>
            <w:r w:rsidR="00366F4B">
              <w:rPr>
                <w:sz w:val="24"/>
                <w:szCs w:val="24"/>
              </w:rPr>
              <w:t xml:space="preserve">review processes, </w:t>
            </w:r>
            <w:r w:rsidR="008C0B60">
              <w:rPr>
                <w:sz w:val="24"/>
                <w:szCs w:val="24"/>
              </w:rPr>
              <w:t>while the Social Care Wales Code of Professional Practice governs individual practitioners’ accountability</w:t>
            </w:r>
            <w:r w:rsidR="00366F4B">
              <w:rPr>
                <w:sz w:val="24"/>
                <w:szCs w:val="24"/>
              </w:rPr>
              <w:t>.</w:t>
            </w:r>
          </w:p>
          <w:p w14:paraId="7B15B98F" w14:textId="77777777" w:rsidR="00935AED" w:rsidRDefault="00935AED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46F67E91" w14:textId="5EAF7973" w:rsidR="00935AED" w:rsidRDefault="00935AED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Locally, the </w:t>
            </w:r>
            <w:r w:rsidR="003723B3"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egional Safeguarding Board oversees safeguarding across </w:t>
            </w:r>
            <w:r w:rsidR="003723B3">
              <w:rPr>
                <w:sz w:val="24"/>
                <w:szCs w:val="24"/>
              </w:rPr>
              <w:t>my</w:t>
            </w:r>
            <w:r>
              <w:rPr>
                <w:sz w:val="24"/>
                <w:szCs w:val="24"/>
              </w:rPr>
              <w:t xml:space="preserve"> area. As a children’s social worker, if I identified an adult at risk, such as a parent, my organisation’s policy requires me to report it using the regional Adult Safeguarding Report Form. The adults</w:t>
            </w:r>
            <w:r w:rsidR="00354675">
              <w:rPr>
                <w:sz w:val="24"/>
                <w:szCs w:val="24"/>
              </w:rPr>
              <w:t>’</w:t>
            </w:r>
            <w:r>
              <w:rPr>
                <w:sz w:val="24"/>
                <w:szCs w:val="24"/>
              </w:rPr>
              <w:t xml:space="preserve"> front door team screens reports before allocating a worker to begin an enquiry. </w:t>
            </w:r>
          </w:p>
          <w:p w14:paraId="29DAC32E" w14:textId="77777777" w:rsidR="00366F4B" w:rsidRDefault="00366F4B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661D5A1D" w14:textId="5B72FF2D" w:rsidR="00504639" w:rsidRDefault="003746BF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Mental Capacity Act</w:t>
            </w:r>
            <w:r w:rsidR="00FA702F">
              <w:rPr>
                <w:sz w:val="24"/>
                <w:szCs w:val="24"/>
              </w:rPr>
              <w:t xml:space="preserve"> 2005 (MCA) </w:t>
            </w:r>
            <w:r w:rsidR="0095105D">
              <w:rPr>
                <w:sz w:val="24"/>
                <w:szCs w:val="24"/>
              </w:rPr>
              <w:t xml:space="preserve">protects and empowers adults who may lack capacity to make </w:t>
            </w:r>
            <w:r w:rsidR="000455A4">
              <w:rPr>
                <w:sz w:val="24"/>
                <w:szCs w:val="24"/>
              </w:rPr>
              <w:t xml:space="preserve">some or all </w:t>
            </w:r>
            <w:r w:rsidR="005A1856">
              <w:rPr>
                <w:sz w:val="24"/>
                <w:szCs w:val="24"/>
              </w:rPr>
              <w:t>decisions</w:t>
            </w:r>
            <w:r w:rsidR="009C32C2">
              <w:rPr>
                <w:sz w:val="24"/>
                <w:szCs w:val="24"/>
              </w:rPr>
              <w:t xml:space="preserve">, </w:t>
            </w:r>
            <w:r w:rsidR="0095105D">
              <w:rPr>
                <w:sz w:val="24"/>
                <w:szCs w:val="24"/>
              </w:rPr>
              <w:t>through</w:t>
            </w:r>
            <w:r w:rsidR="00D97E06">
              <w:rPr>
                <w:sz w:val="24"/>
                <w:szCs w:val="24"/>
              </w:rPr>
              <w:t xml:space="preserve"> five</w:t>
            </w:r>
            <w:r w:rsidR="0095105D">
              <w:rPr>
                <w:sz w:val="24"/>
                <w:szCs w:val="24"/>
              </w:rPr>
              <w:t xml:space="preserve"> principles</w:t>
            </w:r>
            <w:r w:rsidR="00081DB6">
              <w:rPr>
                <w:sz w:val="24"/>
                <w:szCs w:val="24"/>
              </w:rPr>
              <w:t>:</w:t>
            </w:r>
            <w:r w:rsidR="0095105D">
              <w:rPr>
                <w:sz w:val="24"/>
                <w:szCs w:val="24"/>
              </w:rPr>
              <w:t xml:space="preserve"> </w:t>
            </w:r>
            <w:r w:rsidR="00081DB6">
              <w:rPr>
                <w:sz w:val="24"/>
                <w:szCs w:val="24"/>
              </w:rPr>
              <w:t>p</w:t>
            </w:r>
            <w:r w:rsidR="00504639" w:rsidRPr="009F784F">
              <w:rPr>
                <w:sz w:val="24"/>
                <w:szCs w:val="24"/>
              </w:rPr>
              <w:t>resumption of capacity, supported decision</w:t>
            </w:r>
            <w:r w:rsidR="00504639" w:rsidRPr="009F784F">
              <w:rPr>
                <w:sz w:val="24"/>
                <w:szCs w:val="24"/>
              </w:rPr>
              <w:noBreakHyphen/>
              <w:t xml:space="preserve">making, the right to make </w:t>
            </w:r>
            <w:r w:rsidR="00C609F5">
              <w:rPr>
                <w:sz w:val="24"/>
                <w:szCs w:val="24"/>
              </w:rPr>
              <w:t xml:space="preserve">decisions others may consider </w:t>
            </w:r>
            <w:r w:rsidR="00504639" w:rsidRPr="009F784F">
              <w:rPr>
                <w:sz w:val="24"/>
                <w:szCs w:val="24"/>
              </w:rPr>
              <w:t>unwise, best interests, and the least restrictive option.</w:t>
            </w:r>
            <w:r w:rsidR="00396E14">
              <w:rPr>
                <w:sz w:val="24"/>
                <w:szCs w:val="24"/>
              </w:rPr>
              <w:t xml:space="preserve"> </w:t>
            </w:r>
          </w:p>
          <w:p w14:paraId="7CEF4D55" w14:textId="77777777" w:rsidR="00667400" w:rsidRDefault="00667400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0CBD8CFA" w14:textId="056A5D22" w:rsidR="00D02983" w:rsidRDefault="00667400" w:rsidP="00F976BA">
            <w:pPr>
              <w:tabs>
                <w:tab w:val="num" w:pos="720"/>
              </w:tabs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Deprivation of Liberty Safeguards (DoLS)</w:t>
            </w:r>
            <w:r w:rsidR="00142955">
              <w:rPr>
                <w:sz w:val="24"/>
                <w:szCs w:val="24"/>
              </w:rPr>
              <w:t xml:space="preserve"> ensure that adults lacking capacity to </w:t>
            </w:r>
            <w:r w:rsidR="00AD0A7B">
              <w:rPr>
                <w:sz w:val="24"/>
                <w:szCs w:val="24"/>
              </w:rPr>
              <w:t>consent</w:t>
            </w:r>
            <w:r w:rsidR="00142955">
              <w:rPr>
                <w:sz w:val="24"/>
                <w:szCs w:val="24"/>
              </w:rPr>
              <w:t xml:space="preserve"> to care arrangements in hospitals and care ho</w:t>
            </w:r>
            <w:r w:rsidR="00AD0A7B">
              <w:rPr>
                <w:sz w:val="24"/>
                <w:szCs w:val="24"/>
              </w:rPr>
              <w:t>m</w:t>
            </w:r>
            <w:r w:rsidR="00142955">
              <w:rPr>
                <w:sz w:val="24"/>
                <w:szCs w:val="24"/>
              </w:rPr>
              <w:t xml:space="preserve">es are deprived of their liberty only </w:t>
            </w:r>
            <w:r w:rsidR="002D1CC3">
              <w:rPr>
                <w:sz w:val="24"/>
                <w:szCs w:val="24"/>
              </w:rPr>
              <w:t>lawfully</w:t>
            </w:r>
            <w:r w:rsidR="00142955">
              <w:rPr>
                <w:sz w:val="24"/>
                <w:szCs w:val="24"/>
              </w:rPr>
              <w:t xml:space="preserve"> and in compliance with Article 5 ECHR</w:t>
            </w:r>
            <w:r w:rsidR="00683B93">
              <w:rPr>
                <w:sz w:val="24"/>
                <w:szCs w:val="24"/>
              </w:rPr>
              <w:t>, given effect by the Human Rights Act 1998. Authorisations can be</w:t>
            </w:r>
            <w:r w:rsidR="00F35C48">
              <w:rPr>
                <w:sz w:val="24"/>
                <w:szCs w:val="24"/>
              </w:rPr>
              <w:t xml:space="preserve"> challenge</w:t>
            </w:r>
            <w:r w:rsidR="00683B93">
              <w:rPr>
                <w:sz w:val="24"/>
                <w:szCs w:val="24"/>
              </w:rPr>
              <w:t>d</w:t>
            </w:r>
            <w:r w:rsidR="006501B6">
              <w:rPr>
                <w:sz w:val="24"/>
                <w:szCs w:val="24"/>
              </w:rPr>
              <w:t xml:space="preserve"> around their decision-making</w:t>
            </w:r>
            <w:r w:rsidR="00A14484">
              <w:rPr>
                <w:sz w:val="24"/>
                <w:szCs w:val="24"/>
              </w:rPr>
              <w:t xml:space="preserve"> in the Court of Protection </w:t>
            </w:r>
            <w:r w:rsidR="00DE65A5">
              <w:rPr>
                <w:sz w:val="24"/>
                <w:szCs w:val="24"/>
              </w:rPr>
              <w:lastRenderedPageBreak/>
              <w:t xml:space="preserve">under s.21A </w:t>
            </w:r>
            <w:r w:rsidR="00A14484">
              <w:rPr>
                <w:sz w:val="24"/>
                <w:szCs w:val="24"/>
              </w:rPr>
              <w:t xml:space="preserve">MCA. The Supreme Court has held that lacking capacity </w:t>
            </w:r>
            <w:r w:rsidR="00CC603E">
              <w:rPr>
                <w:sz w:val="24"/>
                <w:szCs w:val="24"/>
              </w:rPr>
              <w:t xml:space="preserve">does not necessarily </w:t>
            </w:r>
            <w:r w:rsidR="006A7235">
              <w:rPr>
                <w:sz w:val="24"/>
                <w:szCs w:val="24"/>
              </w:rPr>
              <w:t xml:space="preserve">prevent an adult giving valid </w:t>
            </w:r>
            <w:r w:rsidR="00ED39B4">
              <w:rPr>
                <w:sz w:val="24"/>
                <w:szCs w:val="24"/>
              </w:rPr>
              <w:t xml:space="preserve">consent </w:t>
            </w:r>
            <w:r w:rsidR="00D35B73">
              <w:rPr>
                <w:sz w:val="24"/>
                <w:szCs w:val="24"/>
              </w:rPr>
              <w:t>to t</w:t>
            </w:r>
            <w:r w:rsidR="00ED39B4">
              <w:rPr>
                <w:sz w:val="24"/>
                <w:szCs w:val="24"/>
              </w:rPr>
              <w:t>heir</w:t>
            </w:r>
            <w:r w:rsidR="00760A4D">
              <w:rPr>
                <w:sz w:val="24"/>
                <w:szCs w:val="24"/>
              </w:rPr>
              <w:t xml:space="preserve"> arrangements</w:t>
            </w:r>
            <w:r w:rsidR="00D35B73">
              <w:rPr>
                <w:sz w:val="24"/>
                <w:szCs w:val="24"/>
              </w:rPr>
              <w:t xml:space="preserve"> for Article 5 purposes</w:t>
            </w:r>
            <w:r w:rsidR="00715FB6">
              <w:rPr>
                <w:sz w:val="24"/>
                <w:szCs w:val="24"/>
              </w:rPr>
              <w:t>, giving weight to their</w:t>
            </w:r>
            <w:r w:rsidR="00760A4D">
              <w:rPr>
                <w:sz w:val="24"/>
                <w:szCs w:val="24"/>
              </w:rPr>
              <w:t xml:space="preserve"> wishes and feelings</w:t>
            </w:r>
            <w:r w:rsidR="00AC75E6">
              <w:rPr>
                <w:sz w:val="24"/>
                <w:szCs w:val="24"/>
              </w:rPr>
              <w:t xml:space="preserve"> (A Reference by the Attorney General for Northern Ireland [2026] UKSC 16)</w:t>
            </w:r>
            <w:r w:rsidR="00715FB6">
              <w:rPr>
                <w:sz w:val="24"/>
                <w:szCs w:val="24"/>
              </w:rPr>
              <w:t>. Whilst this respect</w:t>
            </w:r>
            <w:r w:rsidR="00DE65A5">
              <w:rPr>
                <w:sz w:val="24"/>
                <w:szCs w:val="24"/>
              </w:rPr>
              <w:t>s</w:t>
            </w:r>
            <w:r w:rsidR="00715FB6">
              <w:rPr>
                <w:sz w:val="24"/>
                <w:szCs w:val="24"/>
              </w:rPr>
              <w:t xml:space="preserve"> autonomy, critics </w:t>
            </w:r>
            <w:r w:rsidR="00650DF5">
              <w:rPr>
                <w:sz w:val="24"/>
                <w:szCs w:val="24"/>
              </w:rPr>
              <w:t>warn it may reduce oversight for adults who appear compliant</w:t>
            </w:r>
            <w:r w:rsidR="00B12D98">
              <w:rPr>
                <w:sz w:val="24"/>
                <w:szCs w:val="24"/>
              </w:rPr>
              <w:t xml:space="preserve">. </w:t>
            </w:r>
          </w:p>
          <w:p w14:paraId="0CB79980" w14:textId="77777777" w:rsidR="004D2597" w:rsidRDefault="004D2597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73AF1C54" w14:textId="03A7E938" w:rsidR="001678DB" w:rsidRDefault="004D2597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Effective adult </w:t>
            </w:r>
            <w:r w:rsidR="007C1E5A">
              <w:rPr>
                <w:sz w:val="24"/>
                <w:szCs w:val="24"/>
              </w:rPr>
              <w:t xml:space="preserve">safeguarding </w:t>
            </w:r>
            <w:r w:rsidR="007744A8">
              <w:rPr>
                <w:sz w:val="24"/>
                <w:szCs w:val="24"/>
              </w:rPr>
              <w:t>depends on</w:t>
            </w:r>
            <w:r w:rsidR="007C1E5A">
              <w:rPr>
                <w:sz w:val="24"/>
                <w:szCs w:val="24"/>
              </w:rPr>
              <w:t xml:space="preserve"> systems beyond social services. Health </w:t>
            </w:r>
            <w:r w:rsidR="00F27548">
              <w:rPr>
                <w:sz w:val="24"/>
                <w:szCs w:val="24"/>
              </w:rPr>
              <w:t>professional</w:t>
            </w:r>
            <w:r w:rsidR="00B91B8D">
              <w:rPr>
                <w:sz w:val="24"/>
                <w:szCs w:val="24"/>
              </w:rPr>
              <w:t>s</w:t>
            </w:r>
            <w:r w:rsidR="00AB5337">
              <w:rPr>
                <w:sz w:val="24"/>
                <w:szCs w:val="24"/>
              </w:rPr>
              <w:t xml:space="preserve"> often identify risk </w:t>
            </w:r>
            <w:r w:rsidR="00F27548">
              <w:rPr>
                <w:sz w:val="24"/>
                <w:szCs w:val="24"/>
              </w:rPr>
              <w:t>fi</w:t>
            </w:r>
            <w:r w:rsidR="00184831">
              <w:rPr>
                <w:sz w:val="24"/>
                <w:szCs w:val="24"/>
              </w:rPr>
              <w:t>r</w:t>
            </w:r>
            <w:r w:rsidR="00F27548">
              <w:rPr>
                <w:sz w:val="24"/>
                <w:szCs w:val="24"/>
              </w:rPr>
              <w:t>st</w:t>
            </w:r>
            <w:r w:rsidR="00AB5337">
              <w:rPr>
                <w:sz w:val="24"/>
                <w:szCs w:val="24"/>
              </w:rPr>
              <w:t>, whilst police lead criminal investigations and contribute to MARAC for high-risk domestic abuse and MAPPA for managing violent and sexual offenders</w:t>
            </w:r>
            <w:r w:rsidR="00193669">
              <w:rPr>
                <w:sz w:val="24"/>
                <w:szCs w:val="24"/>
              </w:rPr>
              <w:t xml:space="preserve">. </w:t>
            </w:r>
            <w:r w:rsidR="00F27548">
              <w:rPr>
                <w:sz w:val="24"/>
                <w:szCs w:val="24"/>
              </w:rPr>
              <w:t>Housing</w:t>
            </w:r>
            <w:r w:rsidR="00193669">
              <w:rPr>
                <w:sz w:val="24"/>
                <w:szCs w:val="24"/>
              </w:rPr>
              <w:t xml:space="preserve"> </w:t>
            </w:r>
            <w:r w:rsidR="00184831">
              <w:rPr>
                <w:sz w:val="24"/>
                <w:szCs w:val="24"/>
              </w:rPr>
              <w:t xml:space="preserve">providers </w:t>
            </w:r>
            <w:r w:rsidR="00193669">
              <w:rPr>
                <w:sz w:val="24"/>
                <w:szCs w:val="24"/>
              </w:rPr>
              <w:t xml:space="preserve">and care services regulated by Care Inspectorate Wales also hold </w:t>
            </w:r>
            <w:r w:rsidR="008A15DD">
              <w:rPr>
                <w:sz w:val="24"/>
                <w:szCs w:val="24"/>
              </w:rPr>
              <w:t xml:space="preserve">vital information and </w:t>
            </w:r>
            <w:r w:rsidR="00F27548">
              <w:rPr>
                <w:sz w:val="24"/>
                <w:szCs w:val="24"/>
              </w:rPr>
              <w:t>responsibilities</w:t>
            </w:r>
            <w:r w:rsidR="008A15DD">
              <w:rPr>
                <w:sz w:val="24"/>
                <w:szCs w:val="24"/>
              </w:rPr>
              <w:t xml:space="preserve">. </w:t>
            </w:r>
            <w:r w:rsidR="00184831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dult</w:t>
            </w:r>
            <w:r w:rsidR="008A15DD">
              <w:rPr>
                <w:sz w:val="24"/>
                <w:szCs w:val="24"/>
              </w:rPr>
              <w:t xml:space="preserve"> and </w:t>
            </w:r>
            <w:r w:rsidR="00F27548">
              <w:rPr>
                <w:sz w:val="24"/>
                <w:szCs w:val="24"/>
              </w:rPr>
              <w:t>children’s</w:t>
            </w:r>
            <w:r w:rsidR="008A15DD">
              <w:rPr>
                <w:sz w:val="24"/>
                <w:szCs w:val="24"/>
              </w:rPr>
              <w:t xml:space="preserve"> safeguarding </w:t>
            </w:r>
            <w:r w:rsidR="00F976BA">
              <w:rPr>
                <w:sz w:val="24"/>
                <w:szCs w:val="24"/>
              </w:rPr>
              <w:t>intersect:</w:t>
            </w:r>
            <w:r w:rsidR="00E3314C">
              <w:rPr>
                <w:sz w:val="24"/>
                <w:szCs w:val="24"/>
              </w:rPr>
              <w:t xml:space="preserve"> </w:t>
            </w:r>
            <w:r w:rsidR="00E04692">
              <w:rPr>
                <w:sz w:val="24"/>
                <w:szCs w:val="24"/>
              </w:rPr>
              <w:t>p</w:t>
            </w:r>
            <w:r w:rsidR="00F27548">
              <w:rPr>
                <w:sz w:val="24"/>
                <w:szCs w:val="24"/>
              </w:rPr>
              <w:t>arents</w:t>
            </w:r>
            <w:r w:rsidR="008A15DD">
              <w:rPr>
                <w:sz w:val="24"/>
                <w:szCs w:val="24"/>
              </w:rPr>
              <w:t xml:space="preserve"> may be a</w:t>
            </w:r>
            <w:r w:rsidR="001C65B3">
              <w:rPr>
                <w:sz w:val="24"/>
                <w:szCs w:val="24"/>
              </w:rPr>
              <w:t xml:space="preserve">dults at risk, young carers may take on inappropriate </w:t>
            </w:r>
            <w:r w:rsidR="00F27548">
              <w:rPr>
                <w:sz w:val="24"/>
                <w:szCs w:val="24"/>
              </w:rPr>
              <w:t>responsibilities</w:t>
            </w:r>
            <w:r w:rsidR="001C65B3">
              <w:rPr>
                <w:sz w:val="24"/>
                <w:szCs w:val="24"/>
              </w:rPr>
              <w:t xml:space="preserve"> and 16-18 year olds can fall between </w:t>
            </w:r>
            <w:r w:rsidR="00E3314C">
              <w:rPr>
                <w:sz w:val="24"/>
                <w:szCs w:val="24"/>
              </w:rPr>
              <w:t>teams</w:t>
            </w:r>
            <w:r w:rsidR="001C65B3">
              <w:rPr>
                <w:sz w:val="24"/>
                <w:szCs w:val="24"/>
              </w:rPr>
              <w:t xml:space="preserve">. </w:t>
            </w:r>
            <w:r w:rsidR="00537E66">
              <w:rPr>
                <w:sz w:val="24"/>
                <w:szCs w:val="24"/>
              </w:rPr>
              <w:t>‘</w:t>
            </w:r>
            <w:r w:rsidR="00F27548">
              <w:rPr>
                <w:sz w:val="24"/>
                <w:szCs w:val="24"/>
              </w:rPr>
              <w:t>Think</w:t>
            </w:r>
            <w:r w:rsidR="00537E66">
              <w:rPr>
                <w:sz w:val="24"/>
                <w:szCs w:val="24"/>
              </w:rPr>
              <w:t xml:space="preserve"> Family’ approach</w:t>
            </w:r>
            <w:r w:rsidR="007744A8">
              <w:rPr>
                <w:sz w:val="24"/>
                <w:szCs w:val="24"/>
              </w:rPr>
              <w:t>es</w:t>
            </w:r>
            <w:r w:rsidR="00537E66">
              <w:rPr>
                <w:sz w:val="24"/>
                <w:szCs w:val="24"/>
              </w:rPr>
              <w:t xml:space="preserve"> </w:t>
            </w:r>
            <w:r w:rsidR="00917DAB">
              <w:rPr>
                <w:sz w:val="24"/>
                <w:szCs w:val="24"/>
              </w:rPr>
              <w:t>and the Welsh Government</w:t>
            </w:r>
            <w:r w:rsidR="007744A8">
              <w:rPr>
                <w:sz w:val="24"/>
                <w:szCs w:val="24"/>
              </w:rPr>
              <w:t>’</w:t>
            </w:r>
            <w:r w:rsidR="00917DAB">
              <w:rPr>
                <w:sz w:val="24"/>
                <w:szCs w:val="24"/>
              </w:rPr>
              <w:t>s ‘Team Around the Family’ model help to bridge these boundarie</w:t>
            </w:r>
            <w:r w:rsidR="008C7395">
              <w:rPr>
                <w:sz w:val="24"/>
                <w:szCs w:val="24"/>
              </w:rPr>
              <w:t>s.</w:t>
            </w:r>
          </w:p>
          <w:p w14:paraId="0652AFBE" w14:textId="77777777" w:rsidR="00142D13" w:rsidRDefault="00142D13" w:rsidP="00B24C58">
            <w:pPr>
              <w:spacing w:line="480" w:lineRule="auto"/>
              <w:rPr>
                <w:sz w:val="24"/>
                <w:szCs w:val="24"/>
              </w:rPr>
            </w:pPr>
          </w:p>
          <w:p w14:paraId="6AFEB89F" w14:textId="328236DB" w:rsidR="00DA44EC" w:rsidRDefault="00224D60" w:rsidP="00B24C58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Word count: </w:t>
            </w:r>
            <w:r w:rsidR="00230337">
              <w:rPr>
                <w:sz w:val="24"/>
                <w:szCs w:val="24"/>
              </w:rPr>
              <w:t>5</w:t>
            </w:r>
            <w:r w:rsidR="00F976BA">
              <w:rPr>
                <w:sz w:val="24"/>
                <w:szCs w:val="24"/>
              </w:rPr>
              <w:t>50</w:t>
            </w:r>
          </w:p>
          <w:p w14:paraId="60D8C66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191E19D0" w14:textId="77777777" w:rsidR="00230337" w:rsidRDefault="00230337" w:rsidP="00FF7EBB">
            <w:pPr>
              <w:jc w:val="both"/>
              <w:rPr>
                <w:sz w:val="24"/>
                <w:szCs w:val="24"/>
              </w:rPr>
            </w:pPr>
          </w:p>
          <w:p w14:paraId="774095BD" w14:textId="77777777" w:rsidR="00FC0334" w:rsidRPr="006108C9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FF8EBF3" w14:textId="77777777" w:rsidR="005A545C" w:rsidRDefault="005414F4" w:rsidP="00FF7EBB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</w:t>
            </w:r>
            <w:r w:rsidR="00DA22EC" w:rsidRPr="006108C9">
              <w:rPr>
                <w:i/>
                <w:sz w:val="24"/>
                <w:szCs w:val="24"/>
              </w:rPr>
              <w:t>00 words</w:t>
            </w:r>
            <w:r w:rsidR="00DA22EC" w:rsidRPr="006108C9">
              <w:rPr>
                <w:sz w:val="24"/>
                <w:szCs w:val="24"/>
              </w:rPr>
              <w:t xml:space="preserve"> </w:t>
            </w:r>
            <w:r w:rsidR="008B28E7" w:rsidRPr="006108C9">
              <w:rPr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sz w:val="24"/>
                <w:szCs w:val="24"/>
              </w:rPr>
              <w:t>.</w:t>
            </w:r>
          </w:p>
          <w:p w14:paraId="53CB5B46" w14:textId="77777777" w:rsidR="00F976BA" w:rsidRDefault="00F976BA" w:rsidP="00FF7EBB">
            <w:pPr>
              <w:jc w:val="both"/>
              <w:rPr>
                <w:sz w:val="24"/>
                <w:szCs w:val="24"/>
              </w:rPr>
            </w:pPr>
          </w:p>
          <w:p w14:paraId="3A949F67" w14:textId="77777777" w:rsidR="00F976BA" w:rsidRDefault="00F976BA" w:rsidP="00FF7EBB">
            <w:pPr>
              <w:jc w:val="both"/>
              <w:rPr>
                <w:sz w:val="24"/>
                <w:szCs w:val="24"/>
              </w:rPr>
            </w:pPr>
          </w:p>
          <w:p w14:paraId="0158255E" w14:textId="77777777" w:rsidR="00F976BA" w:rsidRDefault="00F976BA" w:rsidP="00FF7EBB">
            <w:pPr>
              <w:jc w:val="both"/>
              <w:rPr>
                <w:sz w:val="24"/>
                <w:szCs w:val="24"/>
              </w:rPr>
            </w:pPr>
          </w:p>
          <w:p w14:paraId="28FFAC07" w14:textId="77777777" w:rsidR="00F976BA" w:rsidRDefault="00F976BA" w:rsidP="00FF7EBB">
            <w:pPr>
              <w:jc w:val="both"/>
              <w:rPr>
                <w:sz w:val="24"/>
                <w:szCs w:val="24"/>
              </w:rPr>
            </w:pPr>
          </w:p>
          <w:p w14:paraId="40E02692" w14:textId="77777777" w:rsidR="00F976BA" w:rsidRDefault="00F976BA" w:rsidP="00FF7EBB">
            <w:pPr>
              <w:jc w:val="both"/>
              <w:rPr>
                <w:sz w:val="24"/>
                <w:szCs w:val="24"/>
              </w:rPr>
            </w:pPr>
          </w:p>
          <w:p w14:paraId="62F8827B" w14:textId="77777777" w:rsidR="00F976BA" w:rsidRDefault="00F976BA" w:rsidP="00FF7EBB">
            <w:pPr>
              <w:jc w:val="both"/>
              <w:rPr>
                <w:sz w:val="24"/>
                <w:szCs w:val="24"/>
              </w:rPr>
            </w:pPr>
          </w:p>
          <w:p w14:paraId="03BD6D93" w14:textId="56AD433A" w:rsidR="007A628F" w:rsidRPr="008B28E7" w:rsidRDefault="007A628F" w:rsidP="00FF7EBB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lastRenderedPageBreak/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58E4B8DE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4CABE42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202AC844" w14:textId="77777777" w:rsidR="00A20855" w:rsidRDefault="00A20855" w:rsidP="00FC0334">
            <w:pPr>
              <w:jc w:val="both"/>
              <w:rPr>
                <w:sz w:val="24"/>
                <w:szCs w:val="24"/>
              </w:rPr>
            </w:pPr>
          </w:p>
          <w:p w14:paraId="6E4047C2" w14:textId="61EE991B" w:rsidR="00707E33" w:rsidRDefault="00A20855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0A393B">
              <w:rPr>
                <w:sz w:val="24"/>
                <w:szCs w:val="24"/>
              </w:rPr>
              <w:t>afeguarding in both adults</w:t>
            </w:r>
            <w:r w:rsidR="00531EC1">
              <w:rPr>
                <w:sz w:val="24"/>
                <w:szCs w:val="24"/>
              </w:rPr>
              <w:t>’</w:t>
            </w:r>
            <w:r w:rsidR="000A393B">
              <w:rPr>
                <w:sz w:val="24"/>
                <w:szCs w:val="24"/>
              </w:rPr>
              <w:t xml:space="preserve"> and children’s work</w:t>
            </w:r>
            <w:r w:rsidR="00575C82">
              <w:rPr>
                <w:sz w:val="24"/>
                <w:szCs w:val="24"/>
              </w:rPr>
              <w:t xml:space="preserve"> shares a legislative foundation in Part 7 of the SSWBA (2014), the Wales Safeguarding Procedures (</w:t>
            </w:r>
            <w:r w:rsidR="00551498">
              <w:rPr>
                <w:sz w:val="24"/>
                <w:szCs w:val="24"/>
              </w:rPr>
              <w:t>2019) and a duty to report.</w:t>
            </w:r>
            <w:r w:rsidR="00E609D8">
              <w:rPr>
                <w:sz w:val="24"/>
                <w:szCs w:val="24"/>
              </w:rPr>
              <w:t xml:space="preserve"> </w:t>
            </w:r>
            <w:r w:rsidR="00186424">
              <w:rPr>
                <w:sz w:val="24"/>
                <w:szCs w:val="24"/>
              </w:rPr>
              <w:t>Both strive to protect, h</w:t>
            </w:r>
            <w:r w:rsidR="00551498">
              <w:rPr>
                <w:sz w:val="24"/>
                <w:szCs w:val="24"/>
              </w:rPr>
              <w:t>owever</w:t>
            </w:r>
            <w:r w:rsidR="00665D54">
              <w:rPr>
                <w:sz w:val="24"/>
                <w:szCs w:val="24"/>
              </w:rPr>
              <w:t>,</w:t>
            </w:r>
            <w:r w:rsidR="00551498">
              <w:rPr>
                <w:sz w:val="24"/>
                <w:szCs w:val="24"/>
              </w:rPr>
              <w:t xml:space="preserve"> </w:t>
            </w:r>
            <w:r w:rsidR="008D12B0">
              <w:rPr>
                <w:sz w:val="24"/>
                <w:szCs w:val="24"/>
              </w:rPr>
              <w:t>reflect</w:t>
            </w:r>
            <w:r w:rsidR="006B43F4">
              <w:rPr>
                <w:sz w:val="24"/>
                <w:szCs w:val="24"/>
              </w:rPr>
              <w:t>ing on adult safeguarding has highlighted significant differences that challenge my own practice</w:t>
            </w:r>
            <w:r w:rsidR="008D12B0">
              <w:rPr>
                <w:sz w:val="24"/>
                <w:szCs w:val="24"/>
              </w:rPr>
              <w:t xml:space="preserve">. </w:t>
            </w:r>
          </w:p>
          <w:p w14:paraId="40B39B13" w14:textId="77777777" w:rsidR="00D53B4C" w:rsidRDefault="00D53B4C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0D8A5BBD" w14:textId="481BF663" w:rsidR="00C067D8" w:rsidRDefault="007526DA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most fundamental difference lies in guiding principles. In children’s work, the child’s welfare is paramount (Children Act, 1989)</w:t>
            </w:r>
            <w:r w:rsidR="00123C6A">
              <w:rPr>
                <w:sz w:val="24"/>
                <w:szCs w:val="24"/>
              </w:rPr>
              <w:t xml:space="preserve"> allowing professionals </w:t>
            </w:r>
            <w:r w:rsidR="00A672E0">
              <w:rPr>
                <w:sz w:val="24"/>
                <w:szCs w:val="24"/>
              </w:rPr>
              <w:t xml:space="preserve">to act against parents’ wishes and, at times, </w:t>
            </w:r>
            <w:r w:rsidR="0093490A">
              <w:rPr>
                <w:sz w:val="24"/>
                <w:szCs w:val="24"/>
              </w:rPr>
              <w:t xml:space="preserve">the </w:t>
            </w:r>
            <w:r w:rsidR="00F976BA">
              <w:rPr>
                <w:sz w:val="24"/>
                <w:szCs w:val="24"/>
              </w:rPr>
              <w:t>child</w:t>
            </w:r>
            <w:r w:rsidR="00AE2330">
              <w:rPr>
                <w:sz w:val="24"/>
                <w:szCs w:val="24"/>
              </w:rPr>
              <w:t>’s</w:t>
            </w:r>
            <w:r w:rsidR="0093490A">
              <w:rPr>
                <w:sz w:val="24"/>
                <w:szCs w:val="24"/>
              </w:rPr>
              <w:t xml:space="preserve">. In adult safeguarding, the emphasis is on well-being, voice and control and </w:t>
            </w:r>
            <w:r w:rsidR="00315389">
              <w:rPr>
                <w:sz w:val="24"/>
                <w:szCs w:val="24"/>
              </w:rPr>
              <w:t>adults</w:t>
            </w:r>
            <w:r w:rsidR="006D165D">
              <w:rPr>
                <w:sz w:val="24"/>
                <w:szCs w:val="24"/>
              </w:rPr>
              <w:t xml:space="preserve"> with capacity retain the right to make</w:t>
            </w:r>
            <w:r w:rsidR="004F268D">
              <w:rPr>
                <w:sz w:val="24"/>
                <w:szCs w:val="24"/>
              </w:rPr>
              <w:t xml:space="preserve"> </w:t>
            </w:r>
            <w:r w:rsidR="006D165D">
              <w:rPr>
                <w:sz w:val="24"/>
                <w:szCs w:val="24"/>
              </w:rPr>
              <w:t>decisions</w:t>
            </w:r>
            <w:r w:rsidR="00AE2330">
              <w:rPr>
                <w:sz w:val="24"/>
                <w:szCs w:val="24"/>
              </w:rPr>
              <w:t xml:space="preserve"> others may consider unwise</w:t>
            </w:r>
            <w:r w:rsidR="004F268D">
              <w:rPr>
                <w:sz w:val="24"/>
                <w:szCs w:val="24"/>
              </w:rPr>
              <w:t xml:space="preserve"> (MCA, 2005)</w:t>
            </w:r>
            <w:r w:rsidR="006D165D">
              <w:rPr>
                <w:sz w:val="24"/>
                <w:szCs w:val="24"/>
              </w:rPr>
              <w:t xml:space="preserve">, </w:t>
            </w:r>
            <w:r w:rsidR="00315389">
              <w:rPr>
                <w:sz w:val="24"/>
                <w:szCs w:val="24"/>
              </w:rPr>
              <w:t>including</w:t>
            </w:r>
            <w:r w:rsidR="006D165D">
              <w:rPr>
                <w:sz w:val="24"/>
                <w:szCs w:val="24"/>
              </w:rPr>
              <w:t xml:space="preserve"> to </w:t>
            </w:r>
            <w:r w:rsidR="00373A8A">
              <w:rPr>
                <w:sz w:val="24"/>
                <w:szCs w:val="24"/>
              </w:rPr>
              <w:t>decline</w:t>
            </w:r>
            <w:r w:rsidR="006D165D">
              <w:rPr>
                <w:sz w:val="24"/>
                <w:szCs w:val="24"/>
              </w:rPr>
              <w:t xml:space="preserve"> intervention. Legal powers </w:t>
            </w:r>
            <w:r w:rsidR="00C067D8">
              <w:rPr>
                <w:sz w:val="24"/>
                <w:szCs w:val="24"/>
              </w:rPr>
              <w:t>reflect</w:t>
            </w:r>
            <w:r w:rsidR="006D165D">
              <w:rPr>
                <w:sz w:val="24"/>
                <w:szCs w:val="24"/>
              </w:rPr>
              <w:t xml:space="preserve"> </w:t>
            </w:r>
            <w:r w:rsidR="00C067D8">
              <w:rPr>
                <w:sz w:val="24"/>
                <w:szCs w:val="24"/>
              </w:rPr>
              <w:t>this</w:t>
            </w:r>
            <w:r w:rsidR="00315389">
              <w:rPr>
                <w:sz w:val="24"/>
                <w:szCs w:val="24"/>
              </w:rPr>
              <w:t xml:space="preserve">, for example Adult Protection and Support Orders permit access to speak with an adult but </w:t>
            </w:r>
            <w:r w:rsidR="00373A8A">
              <w:rPr>
                <w:sz w:val="24"/>
                <w:szCs w:val="24"/>
              </w:rPr>
              <w:t>cannot</w:t>
            </w:r>
            <w:r w:rsidR="00315389">
              <w:rPr>
                <w:sz w:val="24"/>
                <w:szCs w:val="24"/>
              </w:rPr>
              <w:t xml:space="preserve"> compel them to accept support, unlike </w:t>
            </w:r>
            <w:r w:rsidR="00373A8A">
              <w:rPr>
                <w:sz w:val="24"/>
                <w:szCs w:val="24"/>
              </w:rPr>
              <w:t>Emergency</w:t>
            </w:r>
            <w:r w:rsidR="00315389">
              <w:rPr>
                <w:sz w:val="24"/>
                <w:szCs w:val="24"/>
              </w:rPr>
              <w:t xml:space="preserve"> </w:t>
            </w:r>
            <w:r w:rsidR="00373A8A">
              <w:rPr>
                <w:sz w:val="24"/>
                <w:szCs w:val="24"/>
              </w:rPr>
              <w:t>Protection</w:t>
            </w:r>
            <w:r w:rsidR="00315389">
              <w:rPr>
                <w:sz w:val="24"/>
                <w:szCs w:val="24"/>
              </w:rPr>
              <w:t xml:space="preserve"> or Care Orders. </w:t>
            </w:r>
          </w:p>
          <w:p w14:paraId="6B161624" w14:textId="77777777" w:rsidR="0020466A" w:rsidRDefault="0020466A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5D429595" w14:textId="4BD257F7" w:rsidR="00373A8A" w:rsidRDefault="00373A8A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Participation also differs. Children have a right to be heard (U</w:t>
            </w:r>
            <w:r w:rsidR="00E843EA">
              <w:rPr>
                <w:sz w:val="24"/>
                <w:szCs w:val="24"/>
              </w:rPr>
              <w:t>nited Nations</w:t>
            </w:r>
            <w:r>
              <w:rPr>
                <w:sz w:val="24"/>
                <w:szCs w:val="24"/>
              </w:rPr>
              <w:t>,</w:t>
            </w:r>
            <w:r w:rsidR="00E843EA">
              <w:rPr>
                <w:sz w:val="24"/>
                <w:szCs w:val="24"/>
              </w:rPr>
              <w:t xml:space="preserve"> 1989</w:t>
            </w:r>
            <w:r w:rsidR="00EE0DD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Article 12) and Lundy’s (2007)</w:t>
            </w:r>
            <w:r w:rsidR="00723178">
              <w:rPr>
                <w:sz w:val="24"/>
                <w:szCs w:val="24"/>
              </w:rPr>
              <w:t xml:space="preserve"> model reminds me that voice requires space, audience and influence. However, in practice I have observed that </w:t>
            </w:r>
            <w:r w:rsidR="003B5008">
              <w:rPr>
                <w:sz w:val="24"/>
                <w:szCs w:val="24"/>
              </w:rPr>
              <w:t>children’s</w:t>
            </w:r>
            <w:r w:rsidR="00723178">
              <w:rPr>
                <w:sz w:val="24"/>
                <w:szCs w:val="24"/>
              </w:rPr>
              <w:t xml:space="preserve"> views are often mediated by adults, with </w:t>
            </w:r>
            <w:r w:rsidR="003B5008">
              <w:rPr>
                <w:sz w:val="24"/>
                <w:szCs w:val="24"/>
              </w:rPr>
              <w:t>meetings</w:t>
            </w:r>
            <w:r w:rsidR="00723178">
              <w:rPr>
                <w:sz w:val="24"/>
                <w:szCs w:val="24"/>
              </w:rPr>
              <w:t xml:space="preserve"> held in their absence. </w:t>
            </w:r>
            <w:r w:rsidR="000814F6">
              <w:rPr>
                <w:sz w:val="24"/>
                <w:szCs w:val="24"/>
              </w:rPr>
              <w:t>Th</w:t>
            </w:r>
            <w:r w:rsidR="009448D0">
              <w:rPr>
                <w:sz w:val="24"/>
                <w:szCs w:val="24"/>
              </w:rPr>
              <w:t>ere</w:t>
            </w:r>
            <w:r w:rsidR="000814F6">
              <w:rPr>
                <w:sz w:val="24"/>
                <w:szCs w:val="24"/>
              </w:rPr>
              <w:t xml:space="preserve"> can be </w:t>
            </w:r>
            <w:r w:rsidR="00182A72">
              <w:rPr>
                <w:sz w:val="24"/>
                <w:szCs w:val="24"/>
              </w:rPr>
              <w:t xml:space="preserve">for </w:t>
            </w:r>
            <w:r w:rsidR="000814F6">
              <w:rPr>
                <w:sz w:val="24"/>
                <w:szCs w:val="24"/>
              </w:rPr>
              <w:t>good reasons</w:t>
            </w:r>
            <w:r w:rsidR="009448D0">
              <w:rPr>
                <w:sz w:val="24"/>
                <w:szCs w:val="24"/>
              </w:rPr>
              <w:t xml:space="preserve"> for this,</w:t>
            </w:r>
            <w:r w:rsidR="000814F6">
              <w:rPr>
                <w:sz w:val="24"/>
                <w:szCs w:val="24"/>
              </w:rPr>
              <w:t xml:space="preserve"> such as age</w:t>
            </w:r>
            <w:r w:rsidR="009448D0">
              <w:rPr>
                <w:sz w:val="24"/>
                <w:szCs w:val="24"/>
              </w:rPr>
              <w:t xml:space="preserve"> or</w:t>
            </w:r>
            <w:r w:rsidR="000814F6">
              <w:rPr>
                <w:sz w:val="24"/>
                <w:szCs w:val="24"/>
              </w:rPr>
              <w:t xml:space="preserve"> distressing </w:t>
            </w:r>
            <w:r w:rsidR="007D186C">
              <w:rPr>
                <w:sz w:val="24"/>
                <w:szCs w:val="24"/>
              </w:rPr>
              <w:t>content</w:t>
            </w:r>
            <w:r w:rsidR="00EE5126">
              <w:rPr>
                <w:sz w:val="24"/>
                <w:szCs w:val="24"/>
              </w:rPr>
              <w:t xml:space="preserve">, and their views may still reach meetings through direct work or an advocate. </w:t>
            </w:r>
            <w:r w:rsidR="00F37B8F">
              <w:rPr>
                <w:sz w:val="24"/>
                <w:szCs w:val="24"/>
              </w:rPr>
              <w:t>In contrast, adults are expected to lead their own protection plans where possible. This has prompted me to question whether children’s participation in my own practice is always meaningful.</w:t>
            </w:r>
          </w:p>
          <w:p w14:paraId="169B26C5" w14:textId="77777777" w:rsidR="00182A72" w:rsidRDefault="00182A72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611AF8F9" w14:textId="4F1EFD0F" w:rsidR="00186EEA" w:rsidRDefault="00381F5B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Consent</w:t>
            </w:r>
            <w:r w:rsidR="00305F1B">
              <w:rPr>
                <w:sz w:val="24"/>
                <w:szCs w:val="24"/>
              </w:rPr>
              <w:t xml:space="preserve"> and </w:t>
            </w:r>
            <w:r w:rsidR="00486849">
              <w:rPr>
                <w:sz w:val="24"/>
                <w:szCs w:val="24"/>
              </w:rPr>
              <w:t>information sharing</w:t>
            </w:r>
            <w:r w:rsidR="00305F1B">
              <w:rPr>
                <w:sz w:val="24"/>
                <w:szCs w:val="24"/>
              </w:rPr>
              <w:t xml:space="preserve"> are </w:t>
            </w:r>
            <w:r>
              <w:rPr>
                <w:sz w:val="24"/>
                <w:szCs w:val="24"/>
              </w:rPr>
              <w:t xml:space="preserve">shaped </w:t>
            </w:r>
            <w:r w:rsidR="00834F7D">
              <w:rPr>
                <w:sz w:val="24"/>
                <w:szCs w:val="24"/>
              </w:rPr>
              <w:t xml:space="preserve">by capacity and </w:t>
            </w:r>
            <w:r w:rsidR="00FE7CF6">
              <w:rPr>
                <w:sz w:val="24"/>
                <w:szCs w:val="24"/>
              </w:rPr>
              <w:t>parental responsibility</w:t>
            </w:r>
            <w:r w:rsidR="00834F7D">
              <w:rPr>
                <w:sz w:val="24"/>
                <w:szCs w:val="24"/>
              </w:rPr>
              <w:t>.</w:t>
            </w:r>
            <w:r w:rsidR="00FE7CF6">
              <w:rPr>
                <w:sz w:val="24"/>
                <w:szCs w:val="24"/>
              </w:rPr>
              <w:t xml:space="preserve"> </w:t>
            </w:r>
            <w:r w:rsidR="00834F7D">
              <w:rPr>
                <w:sz w:val="24"/>
                <w:szCs w:val="24"/>
              </w:rPr>
              <w:t xml:space="preserve">An </w:t>
            </w:r>
            <w:r w:rsidR="00DB5778">
              <w:rPr>
                <w:sz w:val="24"/>
                <w:szCs w:val="24"/>
              </w:rPr>
              <w:t xml:space="preserve">adult </w:t>
            </w:r>
            <w:r w:rsidR="00834F7D">
              <w:rPr>
                <w:sz w:val="24"/>
                <w:szCs w:val="24"/>
              </w:rPr>
              <w:t>with</w:t>
            </w:r>
            <w:r w:rsidR="00DB5778">
              <w:rPr>
                <w:sz w:val="24"/>
                <w:szCs w:val="24"/>
              </w:rPr>
              <w:t xml:space="preserve"> capacity</w:t>
            </w:r>
            <w:r w:rsidR="008C67C0">
              <w:rPr>
                <w:sz w:val="24"/>
                <w:szCs w:val="24"/>
              </w:rPr>
              <w:t xml:space="preserve"> should be told what information will be shared, why and with whom, and their consent sought, although information may be lawfully shared without consent where there is a risk of serious harm (Data Protection Act, 2018). For children, consent depends on age, understanding and Gillick competence</w:t>
            </w:r>
            <w:r w:rsidR="006F27B6">
              <w:rPr>
                <w:sz w:val="24"/>
                <w:szCs w:val="24"/>
              </w:rPr>
              <w:t xml:space="preserve"> (Gillick v West Norfolk and Wisbech AHA (1986) AC 112)</w:t>
            </w:r>
            <w:r w:rsidR="008C67C0">
              <w:rPr>
                <w:sz w:val="24"/>
                <w:szCs w:val="24"/>
              </w:rPr>
              <w:t xml:space="preserve">, alongside the role of those with parental responsibility. Sharing information with a parent is not automatic where it may increase risk to the child. </w:t>
            </w:r>
            <w:r w:rsidR="008D4A6C">
              <w:rPr>
                <w:sz w:val="24"/>
                <w:szCs w:val="24"/>
              </w:rPr>
              <w:t xml:space="preserve"> </w:t>
            </w:r>
          </w:p>
          <w:p w14:paraId="1F78BC46" w14:textId="77777777" w:rsidR="00186EEA" w:rsidRDefault="00186EEA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79CF37F2" w14:textId="0A0EBD67" w:rsidR="00157F10" w:rsidRDefault="008C67C0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Reflecting on this, I recognise that my instinct</w:t>
            </w:r>
            <w:r w:rsidR="00B87D06">
              <w:rPr>
                <w:sz w:val="24"/>
                <w:szCs w:val="24"/>
              </w:rPr>
              <w:t xml:space="preserve">, guided by the </w:t>
            </w:r>
            <w:r w:rsidR="003B6E28">
              <w:rPr>
                <w:sz w:val="24"/>
                <w:szCs w:val="24"/>
              </w:rPr>
              <w:t>paramountcy</w:t>
            </w:r>
            <w:r w:rsidR="00B87D06">
              <w:rPr>
                <w:sz w:val="24"/>
                <w:szCs w:val="24"/>
              </w:rPr>
              <w:t xml:space="preserve"> principle, is to </w:t>
            </w:r>
            <w:r w:rsidR="003B6E28">
              <w:rPr>
                <w:sz w:val="24"/>
                <w:szCs w:val="24"/>
              </w:rPr>
              <w:t>protect</w:t>
            </w:r>
            <w:r w:rsidR="00B87D06">
              <w:rPr>
                <w:sz w:val="24"/>
                <w:szCs w:val="24"/>
              </w:rPr>
              <w:t xml:space="preserve">. Accepting an </w:t>
            </w:r>
            <w:r w:rsidR="003B6E28">
              <w:rPr>
                <w:sz w:val="24"/>
                <w:szCs w:val="24"/>
              </w:rPr>
              <w:t>adult’s</w:t>
            </w:r>
            <w:r w:rsidR="00B87D06">
              <w:rPr>
                <w:sz w:val="24"/>
                <w:szCs w:val="24"/>
              </w:rPr>
              <w:t xml:space="preserve"> </w:t>
            </w:r>
            <w:r w:rsidR="00A104B7">
              <w:rPr>
                <w:sz w:val="24"/>
                <w:szCs w:val="24"/>
              </w:rPr>
              <w:t>unwise decision would feel uncomfortable, yet Banks (2012) highlights that respecting autonomy is itself an ethical obligation. This is directly relevant when parents are themselves adults at risk</w:t>
            </w:r>
            <w:r w:rsidR="007B0C08">
              <w:rPr>
                <w:sz w:val="24"/>
                <w:szCs w:val="24"/>
              </w:rPr>
              <w:t>, or young people approach the transition to adult services, where I must hold both frameworks in mind.</w:t>
            </w:r>
          </w:p>
          <w:p w14:paraId="309D6146" w14:textId="77777777" w:rsidR="007B0C08" w:rsidRDefault="007B0C08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1FABABD3" w14:textId="2DF71EFE" w:rsidR="00FE7CF6" w:rsidRDefault="007B0C08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conclusion, children’s </w:t>
            </w:r>
            <w:r w:rsidR="003B6E28">
              <w:rPr>
                <w:sz w:val="24"/>
                <w:szCs w:val="24"/>
              </w:rPr>
              <w:t>safeguarding</w:t>
            </w:r>
            <w:r>
              <w:rPr>
                <w:sz w:val="24"/>
                <w:szCs w:val="24"/>
              </w:rPr>
              <w:t xml:space="preserve"> </w:t>
            </w:r>
            <w:r w:rsidR="003B6E28">
              <w:rPr>
                <w:sz w:val="24"/>
                <w:szCs w:val="24"/>
              </w:rPr>
              <w:t>prioritises</w:t>
            </w:r>
            <w:r w:rsidR="00E5056E">
              <w:rPr>
                <w:sz w:val="24"/>
                <w:szCs w:val="24"/>
              </w:rPr>
              <w:t xml:space="preserve"> protection, with the </w:t>
            </w:r>
            <w:r w:rsidR="003B6E28">
              <w:rPr>
                <w:sz w:val="24"/>
                <w:szCs w:val="24"/>
              </w:rPr>
              <w:t>child’s</w:t>
            </w:r>
            <w:r w:rsidR="00E5056E">
              <w:rPr>
                <w:sz w:val="24"/>
                <w:szCs w:val="24"/>
              </w:rPr>
              <w:t xml:space="preserve"> voice informing decisions, whilst adult safeguarding </w:t>
            </w:r>
            <w:r w:rsidR="003B6E28">
              <w:rPr>
                <w:sz w:val="24"/>
                <w:szCs w:val="24"/>
              </w:rPr>
              <w:t>prioritises</w:t>
            </w:r>
            <w:r w:rsidR="00E5056E">
              <w:rPr>
                <w:sz w:val="24"/>
                <w:szCs w:val="24"/>
              </w:rPr>
              <w:t xml:space="preserve"> autonomy, with protection balanced against </w:t>
            </w:r>
            <w:r w:rsidR="003B6E28">
              <w:rPr>
                <w:sz w:val="24"/>
                <w:szCs w:val="24"/>
              </w:rPr>
              <w:t>the</w:t>
            </w:r>
            <w:r w:rsidR="00E5056E">
              <w:rPr>
                <w:sz w:val="24"/>
                <w:szCs w:val="24"/>
              </w:rPr>
              <w:t xml:space="preserve"> </w:t>
            </w:r>
            <w:r w:rsidR="003B6E28">
              <w:rPr>
                <w:sz w:val="24"/>
                <w:szCs w:val="24"/>
              </w:rPr>
              <w:t>person</w:t>
            </w:r>
            <w:r w:rsidR="00C82EAB">
              <w:rPr>
                <w:sz w:val="24"/>
                <w:szCs w:val="24"/>
              </w:rPr>
              <w:t>’</w:t>
            </w:r>
            <w:r w:rsidR="003B6E28">
              <w:rPr>
                <w:sz w:val="24"/>
                <w:szCs w:val="24"/>
              </w:rPr>
              <w:t>s</w:t>
            </w:r>
            <w:r w:rsidR="00E5056E">
              <w:rPr>
                <w:sz w:val="24"/>
                <w:szCs w:val="24"/>
              </w:rPr>
              <w:t xml:space="preserve"> wishes. </w:t>
            </w:r>
            <w:r w:rsidR="003B6E28">
              <w:rPr>
                <w:sz w:val="24"/>
                <w:szCs w:val="24"/>
              </w:rPr>
              <w:t xml:space="preserve">Understanding both will strengthen my ability to work across these disciplines. </w:t>
            </w:r>
          </w:p>
          <w:p w14:paraId="426062F0" w14:textId="77777777" w:rsidR="00E843EA" w:rsidRDefault="00E843EA" w:rsidP="00F976BA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1AA3081F" w14:textId="6AA6A399" w:rsidR="00FC0334" w:rsidRDefault="00E843EA" w:rsidP="00186424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Word count:</w:t>
            </w:r>
            <w:r w:rsidR="00826ACE">
              <w:rPr>
                <w:sz w:val="24"/>
                <w:szCs w:val="24"/>
              </w:rPr>
              <w:t xml:space="preserve"> 43</w:t>
            </w:r>
            <w:r w:rsidR="00186424">
              <w:rPr>
                <w:sz w:val="24"/>
                <w:szCs w:val="24"/>
              </w:rPr>
              <w:t>7</w:t>
            </w:r>
          </w:p>
          <w:p w14:paraId="7B7B4827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38BF787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6BA3DD84" w14:textId="0013357A" w:rsidR="00FC0334" w:rsidRDefault="00FC0334" w:rsidP="00FC033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i/>
                <w:sz w:val="24"/>
                <w:szCs w:val="24"/>
              </w:rPr>
              <w:t>.</w:t>
            </w:r>
          </w:p>
          <w:p w14:paraId="08760B3D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D32A7" w14:textId="77777777" w:rsidR="00B61026" w:rsidRDefault="00B61026">
      <w:r>
        <w:separator/>
      </w:r>
    </w:p>
  </w:endnote>
  <w:endnote w:type="continuationSeparator" w:id="0">
    <w:p w14:paraId="7F9EE8E0" w14:textId="77777777" w:rsidR="00B61026" w:rsidRDefault="00B61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</w:t>
    </w:r>
    <w:r w:rsidR="006F1438">
      <w:rPr>
        <w:noProof/>
      </w:rPr>
      <w:t>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C7E07" w14:textId="77777777" w:rsidR="00B61026" w:rsidRDefault="00B61026">
      <w:r>
        <w:separator/>
      </w:r>
    </w:p>
  </w:footnote>
  <w:footnote w:type="continuationSeparator" w:id="0">
    <w:p w14:paraId="4DFBF5F9" w14:textId="77777777" w:rsidR="00B61026" w:rsidRDefault="00B61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6141AE"/>
    <w:multiLevelType w:val="hybridMultilevel"/>
    <w:tmpl w:val="08A89A44"/>
    <w:lvl w:ilvl="0" w:tplc="BE52C6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3C8253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070CBA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386AAA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5E0AE5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19A6CD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452ACE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6A6352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9CAC35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610C3D"/>
    <w:multiLevelType w:val="hybridMultilevel"/>
    <w:tmpl w:val="4BE2863A"/>
    <w:lvl w:ilvl="0" w:tplc="FAE005C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E16509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99C494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E6869E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BB231B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BC2ECA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9A65EF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AE0183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13AC72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6ED6626"/>
    <w:multiLevelType w:val="hybridMultilevel"/>
    <w:tmpl w:val="3A482BDC"/>
    <w:lvl w:ilvl="0" w:tplc="198A10A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EA2428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8D88C0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97E84D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638A5A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4527D7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3A03BD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25A62A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A58CBE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8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945505C"/>
    <w:multiLevelType w:val="hybridMultilevel"/>
    <w:tmpl w:val="32B807A4"/>
    <w:lvl w:ilvl="0" w:tplc="5A52545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A02230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27E838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C1E121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F90004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7CC9A0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8DE813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7B42EA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BF47A3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0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63837"/>
    <w:multiLevelType w:val="multilevel"/>
    <w:tmpl w:val="8A8C8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8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9E16CD5"/>
    <w:multiLevelType w:val="hybridMultilevel"/>
    <w:tmpl w:val="D0525706"/>
    <w:lvl w:ilvl="0" w:tplc="0D86290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BDAF7B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F2C463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15A82F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4DAB22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43C75F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558EBE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F82F94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8A0577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4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4"/>
  </w:num>
  <w:num w:numId="3" w16cid:durableId="1938977855">
    <w:abstractNumId w:val="50"/>
  </w:num>
  <w:num w:numId="4" w16cid:durableId="1850633156">
    <w:abstractNumId w:val="52"/>
  </w:num>
  <w:num w:numId="5" w16cid:durableId="2042589495">
    <w:abstractNumId w:val="39"/>
  </w:num>
  <w:num w:numId="6" w16cid:durableId="933980368">
    <w:abstractNumId w:val="37"/>
  </w:num>
  <w:num w:numId="7" w16cid:durableId="1060399973">
    <w:abstractNumId w:val="34"/>
  </w:num>
  <w:num w:numId="8" w16cid:durableId="1237400777">
    <w:abstractNumId w:val="35"/>
  </w:num>
  <w:num w:numId="9" w16cid:durableId="1914463563">
    <w:abstractNumId w:val="12"/>
  </w:num>
  <w:num w:numId="10" w16cid:durableId="693307142">
    <w:abstractNumId w:val="38"/>
  </w:num>
  <w:num w:numId="11" w16cid:durableId="141846751">
    <w:abstractNumId w:val="19"/>
  </w:num>
  <w:num w:numId="12" w16cid:durableId="1310867263">
    <w:abstractNumId w:val="18"/>
  </w:num>
  <w:num w:numId="13" w16cid:durableId="65736213">
    <w:abstractNumId w:val="31"/>
  </w:num>
  <w:num w:numId="14" w16cid:durableId="825441142">
    <w:abstractNumId w:val="10"/>
  </w:num>
  <w:num w:numId="15" w16cid:durableId="1016493186">
    <w:abstractNumId w:val="30"/>
  </w:num>
  <w:num w:numId="16" w16cid:durableId="1273785188">
    <w:abstractNumId w:val="17"/>
  </w:num>
  <w:num w:numId="17" w16cid:durableId="431317323">
    <w:abstractNumId w:val="15"/>
  </w:num>
  <w:num w:numId="18" w16cid:durableId="102062286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5"/>
  </w:num>
  <w:num w:numId="20" w16cid:durableId="413284070">
    <w:abstractNumId w:val="20"/>
  </w:num>
  <w:num w:numId="21" w16cid:durableId="798959287">
    <w:abstractNumId w:val="16"/>
  </w:num>
  <w:num w:numId="22" w16cid:durableId="352731724">
    <w:abstractNumId w:val="13"/>
  </w:num>
  <w:num w:numId="23" w16cid:durableId="456266206">
    <w:abstractNumId w:val="32"/>
  </w:num>
  <w:num w:numId="24" w16cid:durableId="317615789">
    <w:abstractNumId w:val="21"/>
  </w:num>
  <w:num w:numId="25" w16cid:durableId="856430468">
    <w:abstractNumId w:val="46"/>
  </w:num>
  <w:num w:numId="26" w16cid:durableId="1104690971">
    <w:abstractNumId w:val="40"/>
  </w:num>
  <w:num w:numId="27" w16cid:durableId="1201670287">
    <w:abstractNumId w:val="45"/>
  </w:num>
  <w:num w:numId="28" w16cid:durableId="598562144">
    <w:abstractNumId w:val="22"/>
  </w:num>
  <w:num w:numId="29" w16cid:durableId="871068292">
    <w:abstractNumId w:val="48"/>
  </w:num>
  <w:num w:numId="30" w16cid:durableId="482159744">
    <w:abstractNumId w:val="36"/>
  </w:num>
  <w:num w:numId="31" w16cid:durableId="1565527110">
    <w:abstractNumId w:val="14"/>
  </w:num>
  <w:num w:numId="32" w16cid:durableId="1175995731">
    <w:abstractNumId w:val="49"/>
  </w:num>
  <w:num w:numId="33" w16cid:durableId="694232600">
    <w:abstractNumId w:val="44"/>
  </w:num>
  <w:num w:numId="34" w16cid:durableId="1062095063">
    <w:abstractNumId w:val="7"/>
  </w:num>
  <w:num w:numId="35" w16cid:durableId="2051881075">
    <w:abstractNumId w:val="51"/>
  </w:num>
  <w:num w:numId="36" w16cid:durableId="2107188112">
    <w:abstractNumId w:val="47"/>
  </w:num>
  <w:num w:numId="37" w16cid:durableId="1313413796">
    <w:abstractNumId w:val="41"/>
  </w:num>
  <w:num w:numId="38" w16cid:durableId="1682197957">
    <w:abstractNumId w:val="42"/>
  </w:num>
  <w:num w:numId="39" w16cid:durableId="340203735">
    <w:abstractNumId w:val="6"/>
  </w:num>
  <w:num w:numId="40" w16cid:durableId="1266502755">
    <w:abstractNumId w:val="8"/>
  </w:num>
  <w:num w:numId="41" w16cid:durableId="2138642120">
    <w:abstractNumId w:val="28"/>
  </w:num>
  <w:num w:numId="42" w16cid:durableId="2082366208">
    <w:abstractNumId w:val="9"/>
  </w:num>
  <w:num w:numId="43" w16cid:durableId="488403910">
    <w:abstractNumId w:val="5"/>
  </w:num>
  <w:num w:numId="44" w16cid:durableId="210268195">
    <w:abstractNumId w:val="43"/>
  </w:num>
  <w:num w:numId="45" w16cid:durableId="891695978">
    <w:abstractNumId w:val="0"/>
  </w:num>
  <w:num w:numId="46" w16cid:durableId="827289017">
    <w:abstractNumId w:val="16"/>
  </w:num>
  <w:num w:numId="47" w16cid:durableId="167212813">
    <w:abstractNumId w:val="54"/>
  </w:num>
  <w:num w:numId="48" w16cid:durableId="12101473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3"/>
  </w:num>
  <w:num w:numId="50" w16cid:durableId="1163856707">
    <w:abstractNumId w:val="32"/>
  </w:num>
  <w:num w:numId="51" w16cid:durableId="536360681">
    <w:abstractNumId w:val="26"/>
  </w:num>
  <w:num w:numId="52" w16cid:durableId="1666274935">
    <w:abstractNumId w:val="23"/>
  </w:num>
  <w:num w:numId="53" w16cid:durableId="435172075">
    <w:abstractNumId w:val="4"/>
  </w:num>
  <w:num w:numId="54" w16cid:durableId="1735738158">
    <w:abstractNumId w:val="53"/>
  </w:num>
  <w:num w:numId="55" w16cid:durableId="676149801">
    <w:abstractNumId w:val="27"/>
  </w:num>
  <w:num w:numId="56" w16cid:durableId="1549338182">
    <w:abstractNumId w:val="3"/>
  </w:num>
  <w:num w:numId="57" w16cid:durableId="1867793914">
    <w:abstractNumId w:val="2"/>
  </w:num>
  <w:num w:numId="58" w16cid:durableId="948704259">
    <w:abstractNumId w:val="29"/>
  </w:num>
  <w:num w:numId="59" w16cid:durableId="2000301458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698"/>
    <w:rsid w:val="00002C7A"/>
    <w:rsid w:val="000045B8"/>
    <w:rsid w:val="00011F6E"/>
    <w:rsid w:val="00012B16"/>
    <w:rsid w:val="00020EEC"/>
    <w:rsid w:val="0002440E"/>
    <w:rsid w:val="00024B3C"/>
    <w:rsid w:val="00025D30"/>
    <w:rsid w:val="0002759A"/>
    <w:rsid w:val="00027B1F"/>
    <w:rsid w:val="00027B61"/>
    <w:rsid w:val="0003088B"/>
    <w:rsid w:val="000325D9"/>
    <w:rsid w:val="00035FD1"/>
    <w:rsid w:val="000372B2"/>
    <w:rsid w:val="0004079F"/>
    <w:rsid w:val="00043543"/>
    <w:rsid w:val="000455A4"/>
    <w:rsid w:val="00045B87"/>
    <w:rsid w:val="00045C07"/>
    <w:rsid w:val="00045C40"/>
    <w:rsid w:val="00046861"/>
    <w:rsid w:val="000500B5"/>
    <w:rsid w:val="00054A07"/>
    <w:rsid w:val="00055D43"/>
    <w:rsid w:val="00056FAC"/>
    <w:rsid w:val="00057751"/>
    <w:rsid w:val="00062E39"/>
    <w:rsid w:val="00064063"/>
    <w:rsid w:val="00065751"/>
    <w:rsid w:val="0006581A"/>
    <w:rsid w:val="00071C3F"/>
    <w:rsid w:val="00074461"/>
    <w:rsid w:val="000766EC"/>
    <w:rsid w:val="00080E58"/>
    <w:rsid w:val="000814F6"/>
    <w:rsid w:val="00081DB6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72A"/>
    <w:rsid w:val="00095C1B"/>
    <w:rsid w:val="00096DEA"/>
    <w:rsid w:val="000A393B"/>
    <w:rsid w:val="000A4240"/>
    <w:rsid w:val="000A469A"/>
    <w:rsid w:val="000A584A"/>
    <w:rsid w:val="000A6458"/>
    <w:rsid w:val="000A671D"/>
    <w:rsid w:val="000B6CD0"/>
    <w:rsid w:val="000C2DA9"/>
    <w:rsid w:val="000C378F"/>
    <w:rsid w:val="000C3B1E"/>
    <w:rsid w:val="000C4C19"/>
    <w:rsid w:val="000C6892"/>
    <w:rsid w:val="000C6FFE"/>
    <w:rsid w:val="000D0BB6"/>
    <w:rsid w:val="000D2ED2"/>
    <w:rsid w:val="000D582A"/>
    <w:rsid w:val="000D6653"/>
    <w:rsid w:val="000D728A"/>
    <w:rsid w:val="000E0D51"/>
    <w:rsid w:val="000E26B0"/>
    <w:rsid w:val="000E37C2"/>
    <w:rsid w:val="000E38C3"/>
    <w:rsid w:val="000E75EE"/>
    <w:rsid w:val="000F10A1"/>
    <w:rsid w:val="000F1599"/>
    <w:rsid w:val="000F1769"/>
    <w:rsid w:val="000F1A97"/>
    <w:rsid w:val="000F3145"/>
    <w:rsid w:val="000F42AE"/>
    <w:rsid w:val="000F6196"/>
    <w:rsid w:val="000F6BC3"/>
    <w:rsid w:val="000F6CDA"/>
    <w:rsid w:val="00100BCF"/>
    <w:rsid w:val="0010312C"/>
    <w:rsid w:val="00105026"/>
    <w:rsid w:val="0010662B"/>
    <w:rsid w:val="00106DC7"/>
    <w:rsid w:val="00112391"/>
    <w:rsid w:val="00114F52"/>
    <w:rsid w:val="001239BB"/>
    <w:rsid w:val="00123C6A"/>
    <w:rsid w:val="00130119"/>
    <w:rsid w:val="00132812"/>
    <w:rsid w:val="001347F8"/>
    <w:rsid w:val="001359EE"/>
    <w:rsid w:val="00135B8B"/>
    <w:rsid w:val="00137BB5"/>
    <w:rsid w:val="00137E05"/>
    <w:rsid w:val="00141161"/>
    <w:rsid w:val="00141CB2"/>
    <w:rsid w:val="00142955"/>
    <w:rsid w:val="00142D13"/>
    <w:rsid w:val="00143292"/>
    <w:rsid w:val="001447F6"/>
    <w:rsid w:val="00147DE3"/>
    <w:rsid w:val="00150794"/>
    <w:rsid w:val="00151DA6"/>
    <w:rsid w:val="00157F10"/>
    <w:rsid w:val="001608C4"/>
    <w:rsid w:val="00164832"/>
    <w:rsid w:val="001678DB"/>
    <w:rsid w:val="00171418"/>
    <w:rsid w:val="001772BF"/>
    <w:rsid w:val="001772DE"/>
    <w:rsid w:val="00182A72"/>
    <w:rsid w:val="00184831"/>
    <w:rsid w:val="00185CAD"/>
    <w:rsid w:val="00186424"/>
    <w:rsid w:val="00186EEA"/>
    <w:rsid w:val="00193669"/>
    <w:rsid w:val="0019496C"/>
    <w:rsid w:val="001961CF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C65B3"/>
    <w:rsid w:val="001D229F"/>
    <w:rsid w:val="001E1AF0"/>
    <w:rsid w:val="001E2EB6"/>
    <w:rsid w:val="001F4552"/>
    <w:rsid w:val="002019EB"/>
    <w:rsid w:val="0020466A"/>
    <w:rsid w:val="00204B58"/>
    <w:rsid w:val="00205051"/>
    <w:rsid w:val="00211F65"/>
    <w:rsid w:val="00214047"/>
    <w:rsid w:val="00216563"/>
    <w:rsid w:val="0021792F"/>
    <w:rsid w:val="00220D06"/>
    <w:rsid w:val="002246A0"/>
    <w:rsid w:val="00224D60"/>
    <w:rsid w:val="002271CB"/>
    <w:rsid w:val="00227722"/>
    <w:rsid w:val="00230337"/>
    <w:rsid w:val="00230439"/>
    <w:rsid w:val="00232A09"/>
    <w:rsid w:val="00235176"/>
    <w:rsid w:val="00236061"/>
    <w:rsid w:val="0024100E"/>
    <w:rsid w:val="00241C1B"/>
    <w:rsid w:val="0024288B"/>
    <w:rsid w:val="00243A85"/>
    <w:rsid w:val="00243DB0"/>
    <w:rsid w:val="00247265"/>
    <w:rsid w:val="00251722"/>
    <w:rsid w:val="00255562"/>
    <w:rsid w:val="00260663"/>
    <w:rsid w:val="00262F1E"/>
    <w:rsid w:val="002657E9"/>
    <w:rsid w:val="0026665E"/>
    <w:rsid w:val="0027147E"/>
    <w:rsid w:val="002761F4"/>
    <w:rsid w:val="00276686"/>
    <w:rsid w:val="002775E1"/>
    <w:rsid w:val="00277979"/>
    <w:rsid w:val="00282CC6"/>
    <w:rsid w:val="002840A1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28E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1A7F"/>
    <w:rsid w:val="002D1CC3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2884"/>
    <w:rsid w:val="002F4F6E"/>
    <w:rsid w:val="003015C3"/>
    <w:rsid w:val="003015E8"/>
    <w:rsid w:val="0030493A"/>
    <w:rsid w:val="00305F1B"/>
    <w:rsid w:val="003106DB"/>
    <w:rsid w:val="0031350A"/>
    <w:rsid w:val="00315389"/>
    <w:rsid w:val="00316815"/>
    <w:rsid w:val="003168CA"/>
    <w:rsid w:val="00321255"/>
    <w:rsid w:val="0032230D"/>
    <w:rsid w:val="00322A0B"/>
    <w:rsid w:val="0032460A"/>
    <w:rsid w:val="00330881"/>
    <w:rsid w:val="00331CD2"/>
    <w:rsid w:val="00332426"/>
    <w:rsid w:val="00335C41"/>
    <w:rsid w:val="00335FC5"/>
    <w:rsid w:val="00336F4E"/>
    <w:rsid w:val="0033771E"/>
    <w:rsid w:val="00337FEF"/>
    <w:rsid w:val="00347782"/>
    <w:rsid w:val="00354675"/>
    <w:rsid w:val="00354B6D"/>
    <w:rsid w:val="00355210"/>
    <w:rsid w:val="0035561F"/>
    <w:rsid w:val="00355CFD"/>
    <w:rsid w:val="00365394"/>
    <w:rsid w:val="003655DA"/>
    <w:rsid w:val="00365DF9"/>
    <w:rsid w:val="00366F4B"/>
    <w:rsid w:val="00367EB7"/>
    <w:rsid w:val="0037066E"/>
    <w:rsid w:val="003723B3"/>
    <w:rsid w:val="00372DB4"/>
    <w:rsid w:val="00373A36"/>
    <w:rsid w:val="00373A8A"/>
    <w:rsid w:val="0037419E"/>
    <w:rsid w:val="003746BF"/>
    <w:rsid w:val="00374FCC"/>
    <w:rsid w:val="00375AF5"/>
    <w:rsid w:val="003761BD"/>
    <w:rsid w:val="00377448"/>
    <w:rsid w:val="00377884"/>
    <w:rsid w:val="00381F5B"/>
    <w:rsid w:val="003826BD"/>
    <w:rsid w:val="00385414"/>
    <w:rsid w:val="00390074"/>
    <w:rsid w:val="00392F73"/>
    <w:rsid w:val="00393600"/>
    <w:rsid w:val="00396E14"/>
    <w:rsid w:val="0039762B"/>
    <w:rsid w:val="003A0C37"/>
    <w:rsid w:val="003A1B6B"/>
    <w:rsid w:val="003A46C0"/>
    <w:rsid w:val="003A600E"/>
    <w:rsid w:val="003A6513"/>
    <w:rsid w:val="003B16C7"/>
    <w:rsid w:val="003B3115"/>
    <w:rsid w:val="003B5008"/>
    <w:rsid w:val="003B6E28"/>
    <w:rsid w:val="003C19F1"/>
    <w:rsid w:val="003C3C67"/>
    <w:rsid w:val="003C4186"/>
    <w:rsid w:val="003C6185"/>
    <w:rsid w:val="003D0D2D"/>
    <w:rsid w:val="003D1885"/>
    <w:rsid w:val="003D1BC0"/>
    <w:rsid w:val="003D20F1"/>
    <w:rsid w:val="003D42FD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0E67"/>
    <w:rsid w:val="00401FDA"/>
    <w:rsid w:val="004046F0"/>
    <w:rsid w:val="0040668F"/>
    <w:rsid w:val="00411EF7"/>
    <w:rsid w:val="00412677"/>
    <w:rsid w:val="00425160"/>
    <w:rsid w:val="00427D60"/>
    <w:rsid w:val="00430DE3"/>
    <w:rsid w:val="00432123"/>
    <w:rsid w:val="004348AE"/>
    <w:rsid w:val="004376C0"/>
    <w:rsid w:val="0044223A"/>
    <w:rsid w:val="00450B67"/>
    <w:rsid w:val="00451851"/>
    <w:rsid w:val="0045189A"/>
    <w:rsid w:val="00453343"/>
    <w:rsid w:val="004538C3"/>
    <w:rsid w:val="00456AD8"/>
    <w:rsid w:val="004608B9"/>
    <w:rsid w:val="00463B55"/>
    <w:rsid w:val="0046553A"/>
    <w:rsid w:val="00465947"/>
    <w:rsid w:val="004667B1"/>
    <w:rsid w:val="00467F66"/>
    <w:rsid w:val="00470461"/>
    <w:rsid w:val="00470BB1"/>
    <w:rsid w:val="00473153"/>
    <w:rsid w:val="0047350F"/>
    <w:rsid w:val="004743AF"/>
    <w:rsid w:val="00482C17"/>
    <w:rsid w:val="00484CE3"/>
    <w:rsid w:val="00486849"/>
    <w:rsid w:val="004911B4"/>
    <w:rsid w:val="0049196A"/>
    <w:rsid w:val="004923DA"/>
    <w:rsid w:val="00492EEB"/>
    <w:rsid w:val="00493434"/>
    <w:rsid w:val="0049374F"/>
    <w:rsid w:val="004958F3"/>
    <w:rsid w:val="004968E2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2597"/>
    <w:rsid w:val="004D3278"/>
    <w:rsid w:val="004D35A4"/>
    <w:rsid w:val="004D445F"/>
    <w:rsid w:val="004E087B"/>
    <w:rsid w:val="004E44A4"/>
    <w:rsid w:val="004E4789"/>
    <w:rsid w:val="004E7B8B"/>
    <w:rsid w:val="004E7BDD"/>
    <w:rsid w:val="004F1966"/>
    <w:rsid w:val="004F1E21"/>
    <w:rsid w:val="004F2542"/>
    <w:rsid w:val="004F268D"/>
    <w:rsid w:val="004F4E33"/>
    <w:rsid w:val="004F6D54"/>
    <w:rsid w:val="004F740D"/>
    <w:rsid w:val="004F762D"/>
    <w:rsid w:val="004F7B8F"/>
    <w:rsid w:val="00500748"/>
    <w:rsid w:val="005011D6"/>
    <w:rsid w:val="00502A14"/>
    <w:rsid w:val="005042F1"/>
    <w:rsid w:val="00504639"/>
    <w:rsid w:val="0050481B"/>
    <w:rsid w:val="00510D55"/>
    <w:rsid w:val="005113D4"/>
    <w:rsid w:val="00511A9B"/>
    <w:rsid w:val="0051287D"/>
    <w:rsid w:val="00512EB3"/>
    <w:rsid w:val="00513C7D"/>
    <w:rsid w:val="00521123"/>
    <w:rsid w:val="00521221"/>
    <w:rsid w:val="005213B1"/>
    <w:rsid w:val="0052250B"/>
    <w:rsid w:val="005240A3"/>
    <w:rsid w:val="005305C6"/>
    <w:rsid w:val="00531EC1"/>
    <w:rsid w:val="00537E66"/>
    <w:rsid w:val="00540EEC"/>
    <w:rsid w:val="005414F4"/>
    <w:rsid w:val="00546187"/>
    <w:rsid w:val="00547B11"/>
    <w:rsid w:val="00551498"/>
    <w:rsid w:val="00554476"/>
    <w:rsid w:val="00557D77"/>
    <w:rsid w:val="00560C76"/>
    <w:rsid w:val="00562CD6"/>
    <w:rsid w:val="00562EAA"/>
    <w:rsid w:val="00563A49"/>
    <w:rsid w:val="00563B58"/>
    <w:rsid w:val="005640C4"/>
    <w:rsid w:val="0056684C"/>
    <w:rsid w:val="00570AF0"/>
    <w:rsid w:val="00574A0C"/>
    <w:rsid w:val="00575C82"/>
    <w:rsid w:val="0057780F"/>
    <w:rsid w:val="00581E0A"/>
    <w:rsid w:val="00586D89"/>
    <w:rsid w:val="005877C8"/>
    <w:rsid w:val="00587923"/>
    <w:rsid w:val="00594F9F"/>
    <w:rsid w:val="005A1672"/>
    <w:rsid w:val="005A1856"/>
    <w:rsid w:val="005A1B4C"/>
    <w:rsid w:val="005A545C"/>
    <w:rsid w:val="005B271A"/>
    <w:rsid w:val="005B3A2D"/>
    <w:rsid w:val="005B5736"/>
    <w:rsid w:val="005C00DD"/>
    <w:rsid w:val="005C1567"/>
    <w:rsid w:val="005C179D"/>
    <w:rsid w:val="005C28D3"/>
    <w:rsid w:val="005C3447"/>
    <w:rsid w:val="005C4B79"/>
    <w:rsid w:val="005C6CE5"/>
    <w:rsid w:val="005D3F07"/>
    <w:rsid w:val="005D4A1E"/>
    <w:rsid w:val="005D4F72"/>
    <w:rsid w:val="005D6D43"/>
    <w:rsid w:val="005D77DC"/>
    <w:rsid w:val="005E13EA"/>
    <w:rsid w:val="005E17F1"/>
    <w:rsid w:val="005E7118"/>
    <w:rsid w:val="005F3724"/>
    <w:rsid w:val="005F64AA"/>
    <w:rsid w:val="005F7851"/>
    <w:rsid w:val="00606E27"/>
    <w:rsid w:val="006108C9"/>
    <w:rsid w:val="00614DF7"/>
    <w:rsid w:val="006179BB"/>
    <w:rsid w:val="0062158D"/>
    <w:rsid w:val="006223FD"/>
    <w:rsid w:val="006227EE"/>
    <w:rsid w:val="006230B0"/>
    <w:rsid w:val="00624ED3"/>
    <w:rsid w:val="006326D1"/>
    <w:rsid w:val="00632E0A"/>
    <w:rsid w:val="00633165"/>
    <w:rsid w:val="006412F7"/>
    <w:rsid w:val="006447DE"/>
    <w:rsid w:val="00644889"/>
    <w:rsid w:val="00644DFD"/>
    <w:rsid w:val="006501B6"/>
    <w:rsid w:val="00650DF5"/>
    <w:rsid w:val="0065276E"/>
    <w:rsid w:val="00654329"/>
    <w:rsid w:val="00654CEC"/>
    <w:rsid w:val="00655507"/>
    <w:rsid w:val="006579FD"/>
    <w:rsid w:val="006635E3"/>
    <w:rsid w:val="00663DE2"/>
    <w:rsid w:val="00665D54"/>
    <w:rsid w:val="006669F3"/>
    <w:rsid w:val="00667400"/>
    <w:rsid w:val="006712A7"/>
    <w:rsid w:val="00672CED"/>
    <w:rsid w:val="00674405"/>
    <w:rsid w:val="00674FC2"/>
    <w:rsid w:val="00676E35"/>
    <w:rsid w:val="00677E42"/>
    <w:rsid w:val="006815C7"/>
    <w:rsid w:val="00682334"/>
    <w:rsid w:val="00683B93"/>
    <w:rsid w:val="00684732"/>
    <w:rsid w:val="00684B16"/>
    <w:rsid w:val="006853EA"/>
    <w:rsid w:val="00686253"/>
    <w:rsid w:val="00687016"/>
    <w:rsid w:val="006872A0"/>
    <w:rsid w:val="0069291C"/>
    <w:rsid w:val="0069332D"/>
    <w:rsid w:val="0069625A"/>
    <w:rsid w:val="00696A88"/>
    <w:rsid w:val="00696F65"/>
    <w:rsid w:val="00697572"/>
    <w:rsid w:val="006A7235"/>
    <w:rsid w:val="006B43F4"/>
    <w:rsid w:val="006B4496"/>
    <w:rsid w:val="006B5E67"/>
    <w:rsid w:val="006B6241"/>
    <w:rsid w:val="006B6612"/>
    <w:rsid w:val="006C2EB5"/>
    <w:rsid w:val="006C568E"/>
    <w:rsid w:val="006C6BD1"/>
    <w:rsid w:val="006C6FF4"/>
    <w:rsid w:val="006D165D"/>
    <w:rsid w:val="006D18A3"/>
    <w:rsid w:val="006D5970"/>
    <w:rsid w:val="006E43FE"/>
    <w:rsid w:val="006E481E"/>
    <w:rsid w:val="006E795F"/>
    <w:rsid w:val="006F0862"/>
    <w:rsid w:val="006F1438"/>
    <w:rsid w:val="006F27B6"/>
    <w:rsid w:val="006F2A9E"/>
    <w:rsid w:val="006F5ED3"/>
    <w:rsid w:val="00700249"/>
    <w:rsid w:val="0070450C"/>
    <w:rsid w:val="007069CD"/>
    <w:rsid w:val="00706BB5"/>
    <w:rsid w:val="00707E33"/>
    <w:rsid w:val="0071231A"/>
    <w:rsid w:val="00712E90"/>
    <w:rsid w:val="00713B7E"/>
    <w:rsid w:val="00715FB6"/>
    <w:rsid w:val="00723178"/>
    <w:rsid w:val="00725465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048"/>
    <w:rsid w:val="0075031F"/>
    <w:rsid w:val="00751263"/>
    <w:rsid w:val="00751E96"/>
    <w:rsid w:val="007526DA"/>
    <w:rsid w:val="007544FC"/>
    <w:rsid w:val="00755427"/>
    <w:rsid w:val="00756548"/>
    <w:rsid w:val="0075673A"/>
    <w:rsid w:val="0075704F"/>
    <w:rsid w:val="00760A4D"/>
    <w:rsid w:val="00763B2D"/>
    <w:rsid w:val="00764C84"/>
    <w:rsid w:val="007710AD"/>
    <w:rsid w:val="00772924"/>
    <w:rsid w:val="007744A8"/>
    <w:rsid w:val="0078112D"/>
    <w:rsid w:val="007872F2"/>
    <w:rsid w:val="007873F9"/>
    <w:rsid w:val="007908E0"/>
    <w:rsid w:val="007908F6"/>
    <w:rsid w:val="007911AB"/>
    <w:rsid w:val="00793EB3"/>
    <w:rsid w:val="00794205"/>
    <w:rsid w:val="0079422A"/>
    <w:rsid w:val="007A1F6A"/>
    <w:rsid w:val="007A628F"/>
    <w:rsid w:val="007B0C08"/>
    <w:rsid w:val="007B0DE3"/>
    <w:rsid w:val="007B1BFD"/>
    <w:rsid w:val="007B5CEB"/>
    <w:rsid w:val="007B7191"/>
    <w:rsid w:val="007C1D94"/>
    <w:rsid w:val="007C1E5A"/>
    <w:rsid w:val="007C556F"/>
    <w:rsid w:val="007C5ABE"/>
    <w:rsid w:val="007C6A87"/>
    <w:rsid w:val="007D0A07"/>
    <w:rsid w:val="007D0F11"/>
    <w:rsid w:val="007D133D"/>
    <w:rsid w:val="007D186C"/>
    <w:rsid w:val="007D3644"/>
    <w:rsid w:val="007D3ACE"/>
    <w:rsid w:val="007D3EB4"/>
    <w:rsid w:val="007D3F16"/>
    <w:rsid w:val="007E72BA"/>
    <w:rsid w:val="007F106E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ACE"/>
    <w:rsid w:val="00826F48"/>
    <w:rsid w:val="008308AE"/>
    <w:rsid w:val="00830DD1"/>
    <w:rsid w:val="0083166E"/>
    <w:rsid w:val="00831DC3"/>
    <w:rsid w:val="008322C7"/>
    <w:rsid w:val="008340BA"/>
    <w:rsid w:val="00834F1D"/>
    <w:rsid w:val="00834F7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2A72"/>
    <w:rsid w:val="00865B58"/>
    <w:rsid w:val="00866B50"/>
    <w:rsid w:val="00867A63"/>
    <w:rsid w:val="008708F1"/>
    <w:rsid w:val="00871960"/>
    <w:rsid w:val="0087369F"/>
    <w:rsid w:val="008779D5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15DD"/>
    <w:rsid w:val="008A21B4"/>
    <w:rsid w:val="008B07DE"/>
    <w:rsid w:val="008B1309"/>
    <w:rsid w:val="008B28E7"/>
    <w:rsid w:val="008B67F6"/>
    <w:rsid w:val="008C010D"/>
    <w:rsid w:val="008C0B60"/>
    <w:rsid w:val="008C14C7"/>
    <w:rsid w:val="008C2FFB"/>
    <w:rsid w:val="008C35A3"/>
    <w:rsid w:val="008C633F"/>
    <w:rsid w:val="008C67C0"/>
    <w:rsid w:val="008C6EEA"/>
    <w:rsid w:val="008C7395"/>
    <w:rsid w:val="008C7770"/>
    <w:rsid w:val="008C79C7"/>
    <w:rsid w:val="008D03B0"/>
    <w:rsid w:val="008D12B0"/>
    <w:rsid w:val="008D2150"/>
    <w:rsid w:val="008D3DB4"/>
    <w:rsid w:val="008D4A6C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7C8"/>
    <w:rsid w:val="00903932"/>
    <w:rsid w:val="009079BD"/>
    <w:rsid w:val="00912BD9"/>
    <w:rsid w:val="00916FB2"/>
    <w:rsid w:val="00917DAB"/>
    <w:rsid w:val="00920E5B"/>
    <w:rsid w:val="00926436"/>
    <w:rsid w:val="00926C53"/>
    <w:rsid w:val="0093018C"/>
    <w:rsid w:val="0093490A"/>
    <w:rsid w:val="00935AED"/>
    <w:rsid w:val="009368D6"/>
    <w:rsid w:val="009448D0"/>
    <w:rsid w:val="0094495F"/>
    <w:rsid w:val="0095105D"/>
    <w:rsid w:val="009544C0"/>
    <w:rsid w:val="00954FA4"/>
    <w:rsid w:val="00956AE9"/>
    <w:rsid w:val="00964CC6"/>
    <w:rsid w:val="00967BFA"/>
    <w:rsid w:val="0098262C"/>
    <w:rsid w:val="0098427C"/>
    <w:rsid w:val="00986B43"/>
    <w:rsid w:val="00986C0B"/>
    <w:rsid w:val="00986D46"/>
    <w:rsid w:val="00987708"/>
    <w:rsid w:val="00991FDA"/>
    <w:rsid w:val="00992ACA"/>
    <w:rsid w:val="009A5F3B"/>
    <w:rsid w:val="009A5F79"/>
    <w:rsid w:val="009A6F87"/>
    <w:rsid w:val="009A7615"/>
    <w:rsid w:val="009B0B61"/>
    <w:rsid w:val="009B28C0"/>
    <w:rsid w:val="009B3178"/>
    <w:rsid w:val="009B3E46"/>
    <w:rsid w:val="009B501A"/>
    <w:rsid w:val="009B7136"/>
    <w:rsid w:val="009C32C2"/>
    <w:rsid w:val="009C337F"/>
    <w:rsid w:val="009C53E7"/>
    <w:rsid w:val="009C6092"/>
    <w:rsid w:val="009C7342"/>
    <w:rsid w:val="009D4365"/>
    <w:rsid w:val="009D477B"/>
    <w:rsid w:val="009D4E3B"/>
    <w:rsid w:val="009D59C2"/>
    <w:rsid w:val="009D75EC"/>
    <w:rsid w:val="009D7BC9"/>
    <w:rsid w:val="009E122F"/>
    <w:rsid w:val="009E1982"/>
    <w:rsid w:val="009E4D2C"/>
    <w:rsid w:val="009E525A"/>
    <w:rsid w:val="009E73D9"/>
    <w:rsid w:val="009F0978"/>
    <w:rsid w:val="009F2433"/>
    <w:rsid w:val="009F3AEC"/>
    <w:rsid w:val="009F6801"/>
    <w:rsid w:val="009F784F"/>
    <w:rsid w:val="00A00081"/>
    <w:rsid w:val="00A06422"/>
    <w:rsid w:val="00A104B7"/>
    <w:rsid w:val="00A10D56"/>
    <w:rsid w:val="00A12AAE"/>
    <w:rsid w:val="00A12F22"/>
    <w:rsid w:val="00A14484"/>
    <w:rsid w:val="00A15A2D"/>
    <w:rsid w:val="00A16DD1"/>
    <w:rsid w:val="00A204BC"/>
    <w:rsid w:val="00A20855"/>
    <w:rsid w:val="00A22441"/>
    <w:rsid w:val="00A23F3B"/>
    <w:rsid w:val="00A24406"/>
    <w:rsid w:val="00A25F64"/>
    <w:rsid w:val="00A275F6"/>
    <w:rsid w:val="00A303B9"/>
    <w:rsid w:val="00A34945"/>
    <w:rsid w:val="00A37416"/>
    <w:rsid w:val="00A40ED6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672E0"/>
    <w:rsid w:val="00A70124"/>
    <w:rsid w:val="00A732EA"/>
    <w:rsid w:val="00A7489E"/>
    <w:rsid w:val="00A8015F"/>
    <w:rsid w:val="00A81026"/>
    <w:rsid w:val="00A85039"/>
    <w:rsid w:val="00A85CE2"/>
    <w:rsid w:val="00A906AA"/>
    <w:rsid w:val="00A91C7F"/>
    <w:rsid w:val="00A94C5E"/>
    <w:rsid w:val="00AA252C"/>
    <w:rsid w:val="00AA666E"/>
    <w:rsid w:val="00AA7960"/>
    <w:rsid w:val="00AB0651"/>
    <w:rsid w:val="00AB5337"/>
    <w:rsid w:val="00AB5518"/>
    <w:rsid w:val="00AC3A0E"/>
    <w:rsid w:val="00AC4A04"/>
    <w:rsid w:val="00AC5679"/>
    <w:rsid w:val="00AC75E6"/>
    <w:rsid w:val="00AD0A7B"/>
    <w:rsid w:val="00AD336F"/>
    <w:rsid w:val="00AE134C"/>
    <w:rsid w:val="00AE1868"/>
    <w:rsid w:val="00AE2330"/>
    <w:rsid w:val="00AE2564"/>
    <w:rsid w:val="00AE301F"/>
    <w:rsid w:val="00AE3302"/>
    <w:rsid w:val="00AE4604"/>
    <w:rsid w:val="00AE5BA6"/>
    <w:rsid w:val="00AE5E7B"/>
    <w:rsid w:val="00AE6231"/>
    <w:rsid w:val="00AE703A"/>
    <w:rsid w:val="00AE7077"/>
    <w:rsid w:val="00AF0482"/>
    <w:rsid w:val="00AF29F6"/>
    <w:rsid w:val="00AF61C2"/>
    <w:rsid w:val="00AF6CC6"/>
    <w:rsid w:val="00B004C3"/>
    <w:rsid w:val="00B0296A"/>
    <w:rsid w:val="00B07E79"/>
    <w:rsid w:val="00B12295"/>
    <w:rsid w:val="00B12D98"/>
    <w:rsid w:val="00B137BE"/>
    <w:rsid w:val="00B15998"/>
    <w:rsid w:val="00B17FA0"/>
    <w:rsid w:val="00B2292C"/>
    <w:rsid w:val="00B22C3C"/>
    <w:rsid w:val="00B24344"/>
    <w:rsid w:val="00B24C58"/>
    <w:rsid w:val="00B26769"/>
    <w:rsid w:val="00B2754B"/>
    <w:rsid w:val="00B31C91"/>
    <w:rsid w:val="00B37404"/>
    <w:rsid w:val="00B3747F"/>
    <w:rsid w:val="00B42E76"/>
    <w:rsid w:val="00B43194"/>
    <w:rsid w:val="00B436BF"/>
    <w:rsid w:val="00B47734"/>
    <w:rsid w:val="00B50FBA"/>
    <w:rsid w:val="00B52FEA"/>
    <w:rsid w:val="00B558EB"/>
    <w:rsid w:val="00B5721E"/>
    <w:rsid w:val="00B577D3"/>
    <w:rsid w:val="00B6029F"/>
    <w:rsid w:val="00B60466"/>
    <w:rsid w:val="00B61026"/>
    <w:rsid w:val="00B61F57"/>
    <w:rsid w:val="00B6548F"/>
    <w:rsid w:val="00B71A32"/>
    <w:rsid w:val="00B7502A"/>
    <w:rsid w:val="00B77305"/>
    <w:rsid w:val="00B774BD"/>
    <w:rsid w:val="00B82CC2"/>
    <w:rsid w:val="00B84297"/>
    <w:rsid w:val="00B84A89"/>
    <w:rsid w:val="00B87D06"/>
    <w:rsid w:val="00B91B8D"/>
    <w:rsid w:val="00B9256C"/>
    <w:rsid w:val="00B92BEF"/>
    <w:rsid w:val="00B94443"/>
    <w:rsid w:val="00B9629F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BDB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E3133"/>
    <w:rsid w:val="00BF0D6C"/>
    <w:rsid w:val="00BF333C"/>
    <w:rsid w:val="00BF47D3"/>
    <w:rsid w:val="00C018CF"/>
    <w:rsid w:val="00C01D14"/>
    <w:rsid w:val="00C01D97"/>
    <w:rsid w:val="00C025B4"/>
    <w:rsid w:val="00C029EC"/>
    <w:rsid w:val="00C05E39"/>
    <w:rsid w:val="00C067D8"/>
    <w:rsid w:val="00C078B2"/>
    <w:rsid w:val="00C161FD"/>
    <w:rsid w:val="00C17256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09F5"/>
    <w:rsid w:val="00C62484"/>
    <w:rsid w:val="00C63CAB"/>
    <w:rsid w:val="00C63D00"/>
    <w:rsid w:val="00C6441B"/>
    <w:rsid w:val="00C65921"/>
    <w:rsid w:val="00C7108B"/>
    <w:rsid w:val="00C75883"/>
    <w:rsid w:val="00C77FA5"/>
    <w:rsid w:val="00C8089F"/>
    <w:rsid w:val="00C81838"/>
    <w:rsid w:val="00C82EAB"/>
    <w:rsid w:val="00C835FE"/>
    <w:rsid w:val="00C836CC"/>
    <w:rsid w:val="00C852D6"/>
    <w:rsid w:val="00C87A74"/>
    <w:rsid w:val="00C925AA"/>
    <w:rsid w:val="00C92C71"/>
    <w:rsid w:val="00C93F8F"/>
    <w:rsid w:val="00CA0894"/>
    <w:rsid w:val="00CA3593"/>
    <w:rsid w:val="00CA5726"/>
    <w:rsid w:val="00CA7E6A"/>
    <w:rsid w:val="00CB258E"/>
    <w:rsid w:val="00CB3C8F"/>
    <w:rsid w:val="00CB69AE"/>
    <w:rsid w:val="00CB7A17"/>
    <w:rsid w:val="00CC02F1"/>
    <w:rsid w:val="00CC1122"/>
    <w:rsid w:val="00CC11A6"/>
    <w:rsid w:val="00CC135E"/>
    <w:rsid w:val="00CC603E"/>
    <w:rsid w:val="00CC7226"/>
    <w:rsid w:val="00CD0735"/>
    <w:rsid w:val="00CD45E3"/>
    <w:rsid w:val="00CD4771"/>
    <w:rsid w:val="00CD5089"/>
    <w:rsid w:val="00CD5D3F"/>
    <w:rsid w:val="00CD7E1F"/>
    <w:rsid w:val="00CE17B8"/>
    <w:rsid w:val="00CE4BC4"/>
    <w:rsid w:val="00CE70A8"/>
    <w:rsid w:val="00CE7DA2"/>
    <w:rsid w:val="00CF2F8A"/>
    <w:rsid w:val="00CF3DB3"/>
    <w:rsid w:val="00D0274B"/>
    <w:rsid w:val="00D02983"/>
    <w:rsid w:val="00D0503D"/>
    <w:rsid w:val="00D052BC"/>
    <w:rsid w:val="00D06993"/>
    <w:rsid w:val="00D07026"/>
    <w:rsid w:val="00D13772"/>
    <w:rsid w:val="00D146AE"/>
    <w:rsid w:val="00D15E27"/>
    <w:rsid w:val="00D22C8F"/>
    <w:rsid w:val="00D24B54"/>
    <w:rsid w:val="00D3203C"/>
    <w:rsid w:val="00D33491"/>
    <w:rsid w:val="00D3442D"/>
    <w:rsid w:val="00D35B73"/>
    <w:rsid w:val="00D36F00"/>
    <w:rsid w:val="00D44B67"/>
    <w:rsid w:val="00D44F8E"/>
    <w:rsid w:val="00D46DAD"/>
    <w:rsid w:val="00D51FD5"/>
    <w:rsid w:val="00D53B4C"/>
    <w:rsid w:val="00D55DE0"/>
    <w:rsid w:val="00D607EF"/>
    <w:rsid w:val="00D60F88"/>
    <w:rsid w:val="00D646BD"/>
    <w:rsid w:val="00D65558"/>
    <w:rsid w:val="00D71201"/>
    <w:rsid w:val="00D720C7"/>
    <w:rsid w:val="00D72219"/>
    <w:rsid w:val="00D76020"/>
    <w:rsid w:val="00D84841"/>
    <w:rsid w:val="00D85AA8"/>
    <w:rsid w:val="00D876E6"/>
    <w:rsid w:val="00D90958"/>
    <w:rsid w:val="00D93CC1"/>
    <w:rsid w:val="00D941F7"/>
    <w:rsid w:val="00D97E06"/>
    <w:rsid w:val="00DA1025"/>
    <w:rsid w:val="00DA22EC"/>
    <w:rsid w:val="00DA44EC"/>
    <w:rsid w:val="00DA5682"/>
    <w:rsid w:val="00DA5860"/>
    <w:rsid w:val="00DA5C0C"/>
    <w:rsid w:val="00DB2767"/>
    <w:rsid w:val="00DB5778"/>
    <w:rsid w:val="00DC1B10"/>
    <w:rsid w:val="00DC2924"/>
    <w:rsid w:val="00DC3225"/>
    <w:rsid w:val="00DC4729"/>
    <w:rsid w:val="00DC60AE"/>
    <w:rsid w:val="00DD31C5"/>
    <w:rsid w:val="00DD5020"/>
    <w:rsid w:val="00DD63BE"/>
    <w:rsid w:val="00DE2A92"/>
    <w:rsid w:val="00DE4296"/>
    <w:rsid w:val="00DE65A5"/>
    <w:rsid w:val="00DF2469"/>
    <w:rsid w:val="00DF7899"/>
    <w:rsid w:val="00E00D66"/>
    <w:rsid w:val="00E04692"/>
    <w:rsid w:val="00E0524C"/>
    <w:rsid w:val="00E15751"/>
    <w:rsid w:val="00E16FC5"/>
    <w:rsid w:val="00E17160"/>
    <w:rsid w:val="00E17D41"/>
    <w:rsid w:val="00E231D1"/>
    <w:rsid w:val="00E3288D"/>
    <w:rsid w:val="00E3314C"/>
    <w:rsid w:val="00E35112"/>
    <w:rsid w:val="00E35BEC"/>
    <w:rsid w:val="00E36619"/>
    <w:rsid w:val="00E41A6A"/>
    <w:rsid w:val="00E43DA8"/>
    <w:rsid w:val="00E5056E"/>
    <w:rsid w:val="00E50821"/>
    <w:rsid w:val="00E51F91"/>
    <w:rsid w:val="00E5498A"/>
    <w:rsid w:val="00E559CE"/>
    <w:rsid w:val="00E57522"/>
    <w:rsid w:val="00E609D8"/>
    <w:rsid w:val="00E60F42"/>
    <w:rsid w:val="00E6746C"/>
    <w:rsid w:val="00E674F3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43EA"/>
    <w:rsid w:val="00E86299"/>
    <w:rsid w:val="00E9107A"/>
    <w:rsid w:val="00E91F62"/>
    <w:rsid w:val="00E929FD"/>
    <w:rsid w:val="00E93240"/>
    <w:rsid w:val="00E93D13"/>
    <w:rsid w:val="00E9479B"/>
    <w:rsid w:val="00E94E22"/>
    <w:rsid w:val="00E95F08"/>
    <w:rsid w:val="00E97171"/>
    <w:rsid w:val="00EA4D48"/>
    <w:rsid w:val="00EA6A2E"/>
    <w:rsid w:val="00EA7ADF"/>
    <w:rsid w:val="00EB2173"/>
    <w:rsid w:val="00EB62E6"/>
    <w:rsid w:val="00EB695F"/>
    <w:rsid w:val="00EC3A85"/>
    <w:rsid w:val="00EC4272"/>
    <w:rsid w:val="00EC4B89"/>
    <w:rsid w:val="00EC59A5"/>
    <w:rsid w:val="00EC6E15"/>
    <w:rsid w:val="00ED1B30"/>
    <w:rsid w:val="00ED39B4"/>
    <w:rsid w:val="00ED5D03"/>
    <w:rsid w:val="00EE01ED"/>
    <w:rsid w:val="00EE0DD0"/>
    <w:rsid w:val="00EE1AC1"/>
    <w:rsid w:val="00EE39D6"/>
    <w:rsid w:val="00EE5126"/>
    <w:rsid w:val="00EE52AD"/>
    <w:rsid w:val="00EE5BC3"/>
    <w:rsid w:val="00EE6FAB"/>
    <w:rsid w:val="00EF1FD7"/>
    <w:rsid w:val="00EF328C"/>
    <w:rsid w:val="00EF68BB"/>
    <w:rsid w:val="00F01F92"/>
    <w:rsid w:val="00F030D4"/>
    <w:rsid w:val="00F04053"/>
    <w:rsid w:val="00F05366"/>
    <w:rsid w:val="00F06573"/>
    <w:rsid w:val="00F10A08"/>
    <w:rsid w:val="00F129A0"/>
    <w:rsid w:val="00F15354"/>
    <w:rsid w:val="00F22AC5"/>
    <w:rsid w:val="00F254D1"/>
    <w:rsid w:val="00F27548"/>
    <w:rsid w:val="00F32B82"/>
    <w:rsid w:val="00F33783"/>
    <w:rsid w:val="00F34C86"/>
    <w:rsid w:val="00F35C48"/>
    <w:rsid w:val="00F37B8F"/>
    <w:rsid w:val="00F4043E"/>
    <w:rsid w:val="00F41795"/>
    <w:rsid w:val="00F41BBC"/>
    <w:rsid w:val="00F444F0"/>
    <w:rsid w:val="00F446FF"/>
    <w:rsid w:val="00F452DD"/>
    <w:rsid w:val="00F45521"/>
    <w:rsid w:val="00F50847"/>
    <w:rsid w:val="00F5224E"/>
    <w:rsid w:val="00F53F27"/>
    <w:rsid w:val="00F546D1"/>
    <w:rsid w:val="00F60281"/>
    <w:rsid w:val="00F61946"/>
    <w:rsid w:val="00F66272"/>
    <w:rsid w:val="00F709C0"/>
    <w:rsid w:val="00F81FEC"/>
    <w:rsid w:val="00F927A1"/>
    <w:rsid w:val="00F92E4D"/>
    <w:rsid w:val="00F95D08"/>
    <w:rsid w:val="00F976BA"/>
    <w:rsid w:val="00F97ED6"/>
    <w:rsid w:val="00FA0497"/>
    <w:rsid w:val="00FA23BD"/>
    <w:rsid w:val="00FA3764"/>
    <w:rsid w:val="00FA41C7"/>
    <w:rsid w:val="00FA4A79"/>
    <w:rsid w:val="00FA56ED"/>
    <w:rsid w:val="00FA702F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D69AE"/>
    <w:rsid w:val="00FE0C16"/>
    <w:rsid w:val="00FE0C26"/>
    <w:rsid w:val="00FE14B1"/>
    <w:rsid w:val="00FE4CC9"/>
    <w:rsid w:val="00FE4D97"/>
    <w:rsid w:val="00FE4E40"/>
    <w:rsid w:val="00FE545A"/>
    <w:rsid w:val="00FE5F90"/>
    <w:rsid w:val="00FE7CF6"/>
    <w:rsid w:val="00FF0070"/>
    <w:rsid w:val="00FF07C3"/>
    <w:rsid w:val="00FF1D7C"/>
    <w:rsid w:val="00FF4396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paragraph" w:styleId="ListParagraph">
    <w:name w:val="List Paragraph"/>
    <w:basedOn w:val="Normal"/>
    <w:uiPriority w:val="34"/>
    <w:qFormat/>
    <w:rsid w:val="00B61F57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 w:cs="Times New Roman"/>
      <w:color w:val="auto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16F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5135</TotalTime>
  <Pages>7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Eleanor Kate Darios (PLANT)</cp:lastModifiedBy>
  <cp:revision>304</cp:revision>
  <cp:lastPrinted>2020-02-11T19:20:00Z</cp:lastPrinted>
  <dcterms:created xsi:type="dcterms:W3CDTF">2022-09-29T11:35:00Z</dcterms:created>
  <dcterms:modified xsi:type="dcterms:W3CDTF">2026-10-06T20:04:00Z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