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145425D2"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953A65">
        <w:rPr>
          <w:rFonts w:ascii="Arial" w:hAnsi="Arial" w:cs="Arial"/>
          <w:sz w:val="28"/>
          <w:szCs w:val="28"/>
          <w:lang w:val="nl-NL"/>
        </w:rPr>
        <w:t xml:space="preserve"> </w:t>
      </w:r>
      <w:proofErr w:type="spellStart"/>
      <w:r w:rsidR="00953A65">
        <w:rPr>
          <w:rFonts w:ascii="Arial" w:hAnsi="Arial" w:cs="Arial"/>
          <w:sz w:val="28"/>
          <w:szCs w:val="28"/>
          <w:lang w:val="nl-NL"/>
        </w:rPr>
        <w:t>Dauri</w:t>
      </w:r>
      <w:proofErr w:type="spellEnd"/>
      <w:r w:rsidR="00953A65">
        <w:rPr>
          <w:rFonts w:ascii="Arial" w:hAnsi="Arial" w:cs="Arial"/>
          <w:sz w:val="28"/>
          <w:szCs w:val="28"/>
          <w:lang w:val="nl-NL"/>
        </w:rPr>
        <w:t xml:space="preserve"> Miguel Marte </w:t>
      </w:r>
      <w:proofErr w:type="spellStart"/>
      <w:r w:rsidR="00953A65">
        <w:rPr>
          <w:rFonts w:ascii="Arial" w:hAnsi="Arial" w:cs="Arial"/>
          <w:sz w:val="28"/>
          <w:szCs w:val="28"/>
          <w:lang w:val="nl-NL"/>
        </w:rPr>
        <w:t>Pujol</w:t>
      </w:r>
      <w:proofErr w:type="spellEnd"/>
    </w:p>
    <w:p w14:paraId="3C83A8A7" w14:textId="569517FD"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953A65">
        <w:rPr>
          <w:rFonts w:ascii="Arial" w:hAnsi="Arial" w:cs="Arial"/>
          <w:sz w:val="28"/>
          <w:szCs w:val="28"/>
          <w:lang w:val="nl-NL"/>
        </w:rPr>
        <w:t xml:space="preserve"> 2415800</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389137BC"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proofErr w:type="spellStart"/>
      <w:r w:rsidR="00953A65">
        <w:rPr>
          <w:rFonts w:ascii="Arial" w:hAnsi="Arial" w:cs="Arial"/>
          <w:sz w:val="28"/>
          <w:szCs w:val="28"/>
          <w:lang w:val="nl-NL"/>
        </w:rPr>
        <w:t>Introduction</w:t>
      </w:r>
      <w:proofErr w:type="spellEnd"/>
      <w:r w:rsidR="00953A65">
        <w:rPr>
          <w:rFonts w:ascii="Arial" w:hAnsi="Arial" w:cs="Arial"/>
          <w:sz w:val="28"/>
          <w:szCs w:val="28"/>
          <w:lang w:val="nl-NL"/>
        </w:rPr>
        <w:t xml:space="preserve"> </w:t>
      </w:r>
      <w:proofErr w:type="spellStart"/>
      <w:r w:rsidR="00953A65">
        <w:rPr>
          <w:rFonts w:ascii="Arial" w:hAnsi="Arial" w:cs="Arial"/>
          <w:sz w:val="28"/>
          <w:szCs w:val="28"/>
          <w:lang w:val="nl-NL"/>
        </w:rPr>
        <w:t>to</w:t>
      </w:r>
      <w:proofErr w:type="spellEnd"/>
      <w:r w:rsidR="00953A65">
        <w:rPr>
          <w:rFonts w:ascii="Arial" w:hAnsi="Arial" w:cs="Arial"/>
          <w:sz w:val="28"/>
          <w:szCs w:val="28"/>
          <w:lang w:val="nl-NL"/>
        </w:rPr>
        <w:t xml:space="preserve"> </w:t>
      </w:r>
      <w:proofErr w:type="spellStart"/>
      <w:r w:rsidR="00953A65">
        <w:rPr>
          <w:rFonts w:ascii="Arial" w:hAnsi="Arial" w:cs="Arial"/>
          <w:sz w:val="28"/>
          <w:szCs w:val="28"/>
          <w:lang w:val="nl-NL"/>
        </w:rPr>
        <w:t>physiology</w:t>
      </w:r>
      <w:proofErr w:type="spellEnd"/>
    </w:p>
    <w:p w14:paraId="4FD97C8C" w14:textId="28BC2934"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953A65">
        <w:rPr>
          <w:rFonts w:ascii="Arial" w:hAnsi="Arial" w:cs="Arial"/>
          <w:sz w:val="28"/>
          <w:szCs w:val="28"/>
        </w:rPr>
        <w:t xml:space="preserve"> </w:t>
      </w:r>
      <w:r w:rsidR="00953A65">
        <w:rPr>
          <w:rFonts w:ascii="Arial" w:hAnsi="Arial" w:cs="Arial"/>
          <w:sz w:val="28"/>
          <w:szCs w:val="28"/>
          <w:lang w:val="nl-NL"/>
        </w:rPr>
        <w:t>BMHP5023</w:t>
      </w:r>
    </w:p>
    <w:p w14:paraId="658BE57E" w14:textId="13AB1A99"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953A65">
        <w:rPr>
          <w:rFonts w:ascii="Arial" w:hAnsi="Arial" w:cs="Arial"/>
          <w:sz w:val="28"/>
          <w:szCs w:val="28"/>
        </w:rPr>
        <w:t xml:space="preserve"> </w:t>
      </w:r>
      <w:r w:rsidR="00A87AE8">
        <w:rPr>
          <w:rFonts w:ascii="Arial" w:hAnsi="Arial" w:cs="Arial"/>
          <w:sz w:val="28"/>
          <w:szCs w:val="28"/>
        </w:rPr>
        <w:t>Bianca Sanfilip</w:t>
      </w:r>
      <w:r w:rsidR="00E7638E">
        <w:rPr>
          <w:rFonts w:ascii="Arial" w:hAnsi="Arial" w:cs="Arial"/>
          <w:sz w:val="28"/>
          <w:szCs w:val="28"/>
        </w:rPr>
        <w:t>p</w:t>
      </w:r>
      <w:r w:rsidR="00A87AE8">
        <w:rPr>
          <w:rFonts w:ascii="Arial" w:hAnsi="Arial" w:cs="Arial"/>
          <w:sz w:val="28"/>
          <w:szCs w:val="28"/>
        </w:rPr>
        <w:t>o</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4587B71D"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 xml:space="preserve">Assessment: </w:t>
      </w:r>
      <w:r w:rsidR="00953A65">
        <w:rPr>
          <w:rFonts w:ascii="Arial" w:hAnsi="Arial" w:cs="Arial"/>
          <w:b/>
          <w:bCs/>
          <w:sz w:val="28"/>
          <w:szCs w:val="28"/>
        </w:rPr>
        <w:t xml:space="preserve">Case study report of Asthma </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60C916A4" w14:textId="1D768040" w:rsidR="000C4EDA" w:rsidRPr="00C03A91" w:rsidRDefault="000C4EDA" w:rsidP="00C03A91">
      <w:pPr>
        <w:spacing w:line="360" w:lineRule="auto"/>
        <w:rPr>
          <w:rFonts w:ascii="Arial" w:hAnsi="Arial" w:cs="Arial"/>
          <w:sz w:val="28"/>
          <w:szCs w:val="28"/>
        </w:rPr>
      </w:pPr>
      <w:r w:rsidRPr="00C03A91">
        <w:rPr>
          <w:rFonts w:ascii="Arial" w:hAnsi="Arial" w:cs="Arial"/>
          <w:sz w:val="28"/>
          <w:szCs w:val="28"/>
        </w:rPr>
        <w:br w:type="page"/>
      </w:r>
    </w:p>
    <w:p w14:paraId="442A8432" w14:textId="20361020" w:rsidR="000C4EDA" w:rsidRPr="00D86444" w:rsidRDefault="000C4EDA" w:rsidP="00C03A91">
      <w:pPr>
        <w:pStyle w:val="Heading1"/>
        <w:spacing w:line="360" w:lineRule="auto"/>
        <w:rPr>
          <w:rFonts w:cs="Arial"/>
          <w:sz w:val="24"/>
          <w:szCs w:val="24"/>
        </w:rPr>
      </w:pPr>
      <w:r w:rsidRPr="00D86444">
        <w:rPr>
          <w:rFonts w:cs="Arial"/>
          <w:sz w:val="24"/>
          <w:szCs w:val="24"/>
        </w:rPr>
        <w:lastRenderedPageBreak/>
        <w:t>1. Introduction</w:t>
      </w:r>
      <w:r w:rsidR="00C03A91" w:rsidRPr="00D86444">
        <w:rPr>
          <w:rFonts w:cs="Arial"/>
          <w:sz w:val="24"/>
          <w:szCs w:val="24"/>
        </w:rPr>
        <w:t xml:space="preserve"> </w:t>
      </w:r>
    </w:p>
    <w:p w14:paraId="40F9CB5E" w14:textId="28F5489E" w:rsidR="00B26FBE" w:rsidRPr="00B26FBE" w:rsidRDefault="00B26FBE" w:rsidP="00B26FBE">
      <w:pPr>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6FBE">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Asthma is a chronic inflammatory disorder of the airways that affects people of all ages and remains one of the most common long-term conditions globally. It is characterised by episodes of airflow obstruction, airway hyperresponsiveness, and underlying inflammation, all of which contribute to the symptoms typically associated with the disease, such as wheezing, breathlessness, coughing, and chest tightness (GINA, 2023). This case study aims to examine the mechanisms of asthma, the factors that contribute to its development, and the ways in which it affects the structure and function of the respiratory system. Additionally, the report will discuss gas exchange, the importance of monitoring respiratory function, and </w:t>
      </w:r>
      <w:proofErr w:type="spellStart"/>
      <w:r w:rsidRPr="00B26FBE">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evidencebased</w:t>
      </w:r>
      <w:proofErr w:type="spellEnd"/>
      <w:r w:rsidRPr="00B26FBE">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recommendations for improving asthma management.</w:t>
      </w:r>
    </w:p>
    <w:p w14:paraId="49FBBB33" w14:textId="77777777" w:rsidR="00B26FBE" w:rsidRPr="00B26FBE" w:rsidRDefault="00B26FBE" w:rsidP="00B26FBE">
      <w:pPr>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9497C80" w14:textId="5C89B76F" w:rsidR="00B26FBE" w:rsidRPr="00B26FBE" w:rsidRDefault="00B26FBE" w:rsidP="00B26FBE">
      <w:pPr>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6FBE">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Asthma is influenced by a combination of genetic, environmental, and lifestyle factors. Research shows that genetics play a significant role; individuals with a family history of asthma or allergic conditions such as eczema or hay fever are more likely to develop the condition (Martinez, 2007). Environmental exposures are also crucial. Pollutants such as nitrogen dioxide, tobacco smoke, and fine particulate matter have been strongly linked to asthma development and worsening symptoms (WHO, 2022). Indoor allergens</w:t>
      </w:r>
      <w:r w:rsidR="00C57DC5" w:rsidRPr="00D86444">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26FBE">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particularly dust mites, mould spores, and pet dander</w:t>
      </w:r>
      <w:r w:rsidR="00CF5898" w:rsidRPr="00D86444">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B26FBE">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are known to trigger inflammation in sensitive individuals (Custovic et al., 2012).</w:t>
      </w:r>
    </w:p>
    <w:p w14:paraId="733A26B2" w14:textId="77777777" w:rsidR="00B26FBE" w:rsidRPr="00B26FBE" w:rsidRDefault="00B26FBE" w:rsidP="00B26FBE">
      <w:pPr>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EB5F98" w14:textId="383EA3B7" w:rsidR="00B26FBE" w:rsidRPr="00B26FBE" w:rsidRDefault="00B26FBE" w:rsidP="00B26FBE">
      <w:pPr>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6FBE">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Early childhood respiratory infections have also been identified as potential contributors. Viral infections such as respiratory syncytial virus (RSV) can alter lung development and increase the risk of asthma later in life (CDC, 2022). Lifestyle factors such as obesity, which increases systemic inflammation and places greater strain on the respiratory system, have also been linked to more severe asthma symptoms and poorer control (</w:t>
      </w:r>
      <w:r w:rsidR="00A56331" w:rsidRPr="00D86444">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CDC</w:t>
      </w:r>
      <w:r w:rsidRPr="00B26FBE">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w:t>
      </w:r>
      <w:r w:rsidR="00A56331" w:rsidRPr="00D86444">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r w:rsidRPr="00B26FBE">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8BF1779" w14:textId="77777777" w:rsidR="00B26FBE" w:rsidRPr="00B26FBE" w:rsidRDefault="00B26FBE" w:rsidP="00B26FBE">
      <w:pPr>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13C7A2" w14:textId="0D6744FA" w:rsidR="00E913AB" w:rsidRPr="00D86444" w:rsidRDefault="00B26FBE" w:rsidP="00E913AB">
      <w:pPr>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6FBE">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Understanding asthma requires not only an examination of risk factors but also the physical structure of the respiratory system. Illustrations or diagrams are often used to show how the airways narrow during an asthma attack, helping to demonstrate how airflow becomes restricted. This foundation is essential for appreciating the mechanisms behind symptoms and the importance of treatment and monitoring strategies.</w:t>
      </w:r>
    </w:p>
    <w:p w14:paraId="6FA1C696" w14:textId="48AB1F2B" w:rsidR="00B26FBE" w:rsidRPr="00E913AB" w:rsidRDefault="002A6554" w:rsidP="00E913AB">
      <w:pPr>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4A694C0F" wp14:editId="2FE6E9FB">
            <wp:extent cx="4724400" cy="3590925"/>
            <wp:effectExtent l="0" t="0" r="0" b="9525"/>
            <wp:docPr id="965975827" name="Picture 1" descr="Cómo afecta el asma a los pulmones? – About Asth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ómo afecta el asma a los pulmones? – About Asthm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24400" cy="3590925"/>
                    </a:xfrm>
                    <a:prstGeom prst="rect">
                      <a:avLst/>
                    </a:prstGeom>
                    <a:noFill/>
                    <a:ln>
                      <a:noFill/>
                    </a:ln>
                  </pic:spPr>
                </pic:pic>
              </a:graphicData>
            </a:graphic>
          </wp:inline>
        </w:drawing>
      </w:r>
    </w:p>
    <w:p w14:paraId="54DE5CEE" w14:textId="77777777" w:rsidR="00E913AB" w:rsidRPr="00E913AB" w:rsidRDefault="00E913AB" w:rsidP="00E913AB">
      <w:pPr>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13AB">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Risk factors associated with asthma include:</w:t>
      </w:r>
    </w:p>
    <w:p w14:paraId="719FF072" w14:textId="77777777" w:rsidR="00E913AB" w:rsidRPr="00E913AB" w:rsidRDefault="00E913AB" w:rsidP="00E913AB">
      <w:pPr>
        <w:numPr>
          <w:ilvl w:val="0"/>
          <w:numId w:val="3"/>
        </w:numPr>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13AB">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Genetic predisposition (family history of asthma or allergies)</w:t>
      </w:r>
    </w:p>
    <w:p w14:paraId="1FD84B63" w14:textId="77777777" w:rsidR="00E913AB" w:rsidRPr="00E913AB" w:rsidRDefault="00E913AB" w:rsidP="00E913AB">
      <w:pPr>
        <w:numPr>
          <w:ilvl w:val="0"/>
          <w:numId w:val="3"/>
        </w:numPr>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13AB">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Exposure to environmental irritants (smoke, pollution, dust, chemicals)</w:t>
      </w:r>
    </w:p>
    <w:p w14:paraId="47D0E61D" w14:textId="77777777" w:rsidR="00E913AB" w:rsidRPr="00E913AB" w:rsidRDefault="00E913AB" w:rsidP="00E913AB">
      <w:pPr>
        <w:numPr>
          <w:ilvl w:val="0"/>
          <w:numId w:val="3"/>
        </w:numPr>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13AB">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Allergens (pollen, animal dander, mould)</w:t>
      </w:r>
    </w:p>
    <w:p w14:paraId="3418B583" w14:textId="77777777" w:rsidR="00E913AB" w:rsidRPr="00E913AB" w:rsidRDefault="00E913AB" w:rsidP="00E913AB">
      <w:pPr>
        <w:numPr>
          <w:ilvl w:val="0"/>
          <w:numId w:val="3"/>
        </w:numPr>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13AB">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Respiratory infections, especially during childhood</w:t>
      </w:r>
    </w:p>
    <w:p w14:paraId="32F8274D" w14:textId="77777777" w:rsidR="00E913AB" w:rsidRPr="00E913AB" w:rsidRDefault="00E913AB" w:rsidP="00E913AB">
      <w:pPr>
        <w:numPr>
          <w:ilvl w:val="0"/>
          <w:numId w:val="3"/>
        </w:numPr>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13AB">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Cold air, exercise, or stress</w:t>
      </w:r>
    </w:p>
    <w:p w14:paraId="75087E1A" w14:textId="77777777" w:rsidR="00E913AB" w:rsidRPr="00E913AB" w:rsidRDefault="00E913AB" w:rsidP="00E913AB">
      <w:pPr>
        <w:numPr>
          <w:ilvl w:val="0"/>
          <w:numId w:val="3"/>
        </w:numPr>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913AB">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Occupational exposure (e.g., fumes, dust in workplaces)</w:t>
      </w:r>
    </w:p>
    <w:p w14:paraId="6AFAC76D" w14:textId="77777777" w:rsidR="00C03A91" w:rsidRPr="00D86444" w:rsidRDefault="00C03A91" w:rsidP="00C03A91">
      <w:pPr>
        <w:tabs>
          <w:tab w:val="left" w:pos="6540"/>
        </w:tabs>
        <w:spacing w:line="360" w:lineRule="auto"/>
        <w:rPr>
          <w:rFonts w:ascii="Arial" w:hAnsi="Arial" w:cs="Arial"/>
          <w:color w:val="8EAADB" w:themeColor="accent1" w:themeTint="99"/>
          <w:szCs w:val="24"/>
        </w:rPr>
      </w:pPr>
    </w:p>
    <w:p w14:paraId="2D95E97C" w14:textId="7695740F" w:rsidR="00C03A91" w:rsidRPr="00D86444" w:rsidRDefault="00C03A91" w:rsidP="00C03A91">
      <w:pPr>
        <w:pStyle w:val="Heading1"/>
        <w:spacing w:line="360" w:lineRule="auto"/>
        <w:rPr>
          <w:rFonts w:cs="Arial"/>
          <w:sz w:val="24"/>
          <w:szCs w:val="24"/>
        </w:rPr>
      </w:pPr>
      <w:r w:rsidRPr="00D86444">
        <w:rPr>
          <w:rFonts w:cs="Arial"/>
          <w:sz w:val="24"/>
          <w:szCs w:val="24"/>
        </w:rPr>
        <w:lastRenderedPageBreak/>
        <w:t xml:space="preserve">2. </w:t>
      </w:r>
      <w:r w:rsidR="006B6B02" w:rsidRPr="00D86444">
        <w:rPr>
          <w:rFonts w:cs="Arial"/>
          <w:sz w:val="24"/>
          <w:szCs w:val="24"/>
        </w:rPr>
        <w:t>Structure of the respiratory system</w:t>
      </w:r>
    </w:p>
    <w:p w14:paraId="7B4D2BD7" w14:textId="3CF97CBE" w:rsidR="00B26FBE" w:rsidRPr="00B26FBE" w:rsidRDefault="00B26FBE" w:rsidP="00B26FBE">
      <w:pPr>
        <w:tabs>
          <w:tab w:val="left" w:pos="6540"/>
        </w:tabs>
        <w:spacing w:line="360" w:lineRule="auto"/>
        <w:rPr>
          <w:rFonts w:ascii="Arial" w:hAnsi="Arial" w:cs="Arial"/>
          <w:szCs w:val="24"/>
        </w:rPr>
      </w:pPr>
      <w:r w:rsidRPr="00B26FBE">
        <w:rPr>
          <w:rFonts w:ascii="Arial" w:hAnsi="Arial" w:cs="Arial"/>
          <w:szCs w:val="24"/>
        </w:rPr>
        <w:br/>
        <w:t>The respiratory system is designed to deliver oxygen to the body and remove carbon dioxide, and it is composed of a series of interconnected structures from the nasal cavity down to the alveoli. The process begins when air enters through the nose or mouth, passing through the pharynx and larynx before moving into the trachea. The trachea is supported by C-shaped rings of cartilage that prevent the airway from collapsing and ensure unobstructed movement of air (</w:t>
      </w:r>
      <w:r w:rsidR="00D97A0D" w:rsidRPr="00D86444">
        <w:rPr>
          <w:rFonts w:ascii="Arial" w:hAnsi="Arial" w:cs="Arial"/>
          <w:szCs w:val="24"/>
        </w:rPr>
        <w:t>NHL</w:t>
      </w:r>
      <w:r w:rsidR="00E6581B" w:rsidRPr="00D86444">
        <w:rPr>
          <w:rFonts w:ascii="Arial" w:hAnsi="Arial" w:cs="Arial"/>
          <w:szCs w:val="24"/>
        </w:rPr>
        <w:t>B</w:t>
      </w:r>
      <w:r w:rsidR="00D97A0D" w:rsidRPr="00D86444">
        <w:rPr>
          <w:rFonts w:ascii="Arial" w:hAnsi="Arial" w:cs="Arial"/>
          <w:szCs w:val="24"/>
        </w:rPr>
        <w:t>I</w:t>
      </w:r>
      <w:r w:rsidRPr="00B26FBE">
        <w:rPr>
          <w:rFonts w:ascii="Arial" w:hAnsi="Arial" w:cs="Arial"/>
          <w:szCs w:val="24"/>
        </w:rPr>
        <w:t>, 202</w:t>
      </w:r>
      <w:r w:rsidR="00D97A0D" w:rsidRPr="00D86444">
        <w:rPr>
          <w:rFonts w:ascii="Arial" w:hAnsi="Arial" w:cs="Arial"/>
          <w:szCs w:val="24"/>
        </w:rPr>
        <w:t>3</w:t>
      </w:r>
      <w:r w:rsidRPr="00B26FBE">
        <w:rPr>
          <w:rFonts w:ascii="Arial" w:hAnsi="Arial" w:cs="Arial"/>
          <w:szCs w:val="24"/>
        </w:rPr>
        <w:t>).</w:t>
      </w:r>
    </w:p>
    <w:p w14:paraId="5A97DD9A" w14:textId="77777777" w:rsidR="00B26FBE" w:rsidRPr="00B26FBE" w:rsidRDefault="00B26FBE" w:rsidP="00B26FBE">
      <w:pPr>
        <w:tabs>
          <w:tab w:val="left" w:pos="6540"/>
        </w:tabs>
        <w:spacing w:line="360" w:lineRule="auto"/>
        <w:rPr>
          <w:rFonts w:ascii="Arial" w:hAnsi="Arial" w:cs="Arial"/>
          <w:szCs w:val="24"/>
        </w:rPr>
      </w:pPr>
    </w:p>
    <w:p w14:paraId="0F1D3896" w14:textId="198DB234" w:rsidR="00B26FBE" w:rsidRPr="00B26FBE" w:rsidRDefault="00B26FBE" w:rsidP="00B26FBE">
      <w:pPr>
        <w:tabs>
          <w:tab w:val="left" w:pos="6540"/>
        </w:tabs>
        <w:spacing w:line="360" w:lineRule="auto"/>
        <w:rPr>
          <w:rFonts w:ascii="Arial" w:hAnsi="Arial" w:cs="Arial"/>
          <w:szCs w:val="24"/>
        </w:rPr>
      </w:pPr>
      <w:r w:rsidRPr="00B26FBE">
        <w:rPr>
          <w:rFonts w:ascii="Arial" w:hAnsi="Arial" w:cs="Arial"/>
          <w:szCs w:val="24"/>
        </w:rPr>
        <w:t>The trachea then divides into the right and left bronchi, each supplying a lung. These bronchi further subdivide into smaller bronchioles, forming a branching structure often compared to an upside-down tree. The bronchioles end in clusters of alveoli, which are tiny, balloon-like sacs and the primary sites of gas exchange. There are approximately 300 million alveoli in the adult lungs, providing an enormous surface area to facilitate oxygen transfer (</w:t>
      </w:r>
      <w:r w:rsidR="009C392E" w:rsidRPr="00D86444">
        <w:rPr>
          <w:rFonts w:ascii="Arial" w:hAnsi="Arial" w:cs="Arial"/>
          <w:szCs w:val="24"/>
        </w:rPr>
        <w:t>CDC</w:t>
      </w:r>
      <w:r w:rsidRPr="00B26FBE">
        <w:rPr>
          <w:rFonts w:ascii="Arial" w:hAnsi="Arial" w:cs="Arial"/>
          <w:szCs w:val="24"/>
        </w:rPr>
        <w:t>, 20</w:t>
      </w:r>
      <w:r w:rsidR="009C392E" w:rsidRPr="00D86444">
        <w:rPr>
          <w:rFonts w:ascii="Arial" w:hAnsi="Arial" w:cs="Arial"/>
          <w:szCs w:val="24"/>
        </w:rPr>
        <w:t>22</w:t>
      </w:r>
      <w:r w:rsidRPr="00B26FBE">
        <w:rPr>
          <w:rFonts w:ascii="Arial" w:hAnsi="Arial" w:cs="Arial"/>
          <w:szCs w:val="24"/>
        </w:rPr>
        <w:t>).</w:t>
      </w:r>
    </w:p>
    <w:p w14:paraId="6F108B96" w14:textId="77777777" w:rsidR="00B26FBE" w:rsidRPr="00B26FBE" w:rsidRDefault="00B26FBE" w:rsidP="00B26FBE">
      <w:pPr>
        <w:tabs>
          <w:tab w:val="left" w:pos="6540"/>
        </w:tabs>
        <w:spacing w:line="360" w:lineRule="auto"/>
        <w:rPr>
          <w:rFonts w:ascii="Arial" w:hAnsi="Arial" w:cs="Arial"/>
          <w:szCs w:val="24"/>
        </w:rPr>
      </w:pPr>
    </w:p>
    <w:p w14:paraId="68C7E310" w14:textId="04A24586" w:rsidR="00B26FBE" w:rsidRPr="00B26FBE" w:rsidRDefault="00B26FBE" w:rsidP="00B26FBE">
      <w:pPr>
        <w:tabs>
          <w:tab w:val="left" w:pos="6540"/>
        </w:tabs>
        <w:spacing w:line="360" w:lineRule="auto"/>
        <w:rPr>
          <w:rFonts w:ascii="Arial" w:hAnsi="Arial" w:cs="Arial"/>
          <w:sz w:val="22"/>
        </w:rPr>
      </w:pPr>
      <w:r w:rsidRPr="00B26FBE">
        <w:rPr>
          <w:rFonts w:ascii="Arial" w:hAnsi="Arial" w:cs="Arial"/>
          <w:szCs w:val="24"/>
        </w:rPr>
        <w:t>The lungs themselves are protected by the rib cage and rely on the function of the diaphragm and intercostal muscles for ventilation. During inhalation, the diaphragm contracts</w:t>
      </w:r>
      <w:r w:rsidRPr="00B26FBE">
        <w:rPr>
          <w:rFonts w:ascii="Arial" w:hAnsi="Arial" w:cs="Arial"/>
          <w:sz w:val="22"/>
        </w:rPr>
        <w:t xml:space="preserve"> and moves downward while the intercostal muscles expand the ribcage, creating negative pressure that draws air into the lungs. During exhalation, these muscles relax, allowing the lungs to return to their resting size (</w:t>
      </w:r>
      <w:r w:rsidR="009C392E">
        <w:rPr>
          <w:rFonts w:ascii="Arial" w:hAnsi="Arial" w:cs="Arial"/>
          <w:sz w:val="22"/>
        </w:rPr>
        <w:t>NH</w:t>
      </w:r>
      <w:r w:rsidR="00E6581B">
        <w:rPr>
          <w:rFonts w:ascii="Arial" w:hAnsi="Arial" w:cs="Arial"/>
          <w:sz w:val="22"/>
        </w:rPr>
        <w:t>LBI</w:t>
      </w:r>
      <w:r w:rsidRPr="00B26FBE">
        <w:rPr>
          <w:rFonts w:ascii="Arial" w:hAnsi="Arial" w:cs="Arial"/>
          <w:sz w:val="22"/>
        </w:rPr>
        <w:t>, 202</w:t>
      </w:r>
      <w:r w:rsidR="009C392E">
        <w:rPr>
          <w:rFonts w:ascii="Arial" w:hAnsi="Arial" w:cs="Arial"/>
          <w:sz w:val="22"/>
        </w:rPr>
        <w:t>3</w:t>
      </w:r>
      <w:r w:rsidRPr="00B26FBE">
        <w:rPr>
          <w:rFonts w:ascii="Arial" w:hAnsi="Arial" w:cs="Arial"/>
          <w:sz w:val="22"/>
        </w:rPr>
        <w:t>).</w:t>
      </w:r>
    </w:p>
    <w:p w14:paraId="575EDA77" w14:textId="77777777" w:rsidR="00B26FBE" w:rsidRPr="00B26FBE" w:rsidRDefault="00B26FBE" w:rsidP="00B26FBE">
      <w:pPr>
        <w:tabs>
          <w:tab w:val="left" w:pos="6540"/>
        </w:tabs>
        <w:spacing w:line="360" w:lineRule="auto"/>
        <w:rPr>
          <w:rFonts w:ascii="Arial" w:hAnsi="Arial" w:cs="Arial"/>
          <w:sz w:val="22"/>
        </w:rPr>
      </w:pPr>
    </w:p>
    <w:p w14:paraId="6CEFF885" w14:textId="77777777" w:rsidR="00B26FBE" w:rsidRPr="00B26FBE" w:rsidRDefault="00B26FBE" w:rsidP="00B26FBE">
      <w:pPr>
        <w:tabs>
          <w:tab w:val="left" w:pos="6540"/>
        </w:tabs>
        <w:spacing w:line="360" w:lineRule="auto"/>
        <w:rPr>
          <w:rFonts w:ascii="Arial" w:hAnsi="Arial" w:cs="Arial"/>
          <w:szCs w:val="24"/>
        </w:rPr>
      </w:pPr>
      <w:r w:rsidRPr="00B26FBE">
        <w:rPr>
          <w:rFonts w:ascii="Arial" w:hAnsi="Arial" w:cs="Arial"/>
          <w:szCs w:val="24"/>
        </w:rPr>
        <w:t>In asthma, these normal processes become impaired due to airway inflammation and narrowing. The bronchi and bronchioles become more sensitive to irritants and allergens, and their muscular walls may constrict during an attack. Understanding the respiratory structure is therefore crucial to understanding how and why asthma disrupts normal breathing.</w:t>
      </w:r>
    </w:p>
    <w:p w14:paraId="2C7B4D77" w14:textId="77777777" w:rsidR="00C03A91" w:rsidRPr="00D86444" w:rsidRDefault="00C03A91" w:rsidP="00C03A91">
      <w:pPr>
        <w:tabs>
          <w:tab w:val="left" w:pos="6540"/>
        </w:tabs>
        <w:spacing w:line="360" w:lineRule="auto"/>
        <w:rPr>
          <w:rFonts w:ascii="Arial" w:hAnsi="Arial" w:cs="Arial"/>
          <w:szCs w:val="24"/>
        </w:rPr>
      </w:pPr>
    </w:p>
    <w:p w14:paraId="381CCE5B" w14:textId="2A06B6D9" w:rsidR="000C4EDA" w:rsidRPr="00D86444" w:rsidRDefault="00076AC0" w:rsidP="00C03A91">
      <w:pPr>
        <w:pStyle w:val="Heading1"/>
        <w:spacing w:line="360" w:lineRule="auto"/>
        <w:rPr>
          <w:rFonts w:cs="Arial"/>
          <w:sz w:val="24"/>
          <w:szCs w:val="24"/>
        </w:rPr>
      </w:pPr>
      <w:r w:rsidRPr="00D86444">
        <w:rPr>
          <w:rFonts w:cs="Arial"/>
          <w:sz w:val="24"/>
          <w:szCs w:val="24"/>
        </w:rPr>
        <w:lastRenderedPageBreak/>
        <w:t>3</w:t>
      </w:r>
      <w:r w:rsidR="000C4EDA" w:rsidRPr="00D86444">
        <w:rPr>
          <w:rFonts w:cs="Arial"/>
          <w:sz w:val="24"/>
          <w:szCs w:val="24"/>
        </w:rPr>
        <w:t xml:space="preserve">. </w:t>
      </w:r>
      <w:r w:rsidR="006B6B02" w:rsidRPr="00D86444">
        <w:rPr>
          <w:rFonts w:cs="Arial"/>
          <w:sz w:val="24"/>
          <w:szCs w:val="24"/>
        </w:rPr>
        <w:t>Gas exchange in lungs</w:t>
      </w:r>
    </w:p>
    <w:p w14:paraId="1B26BF97" w14:textId="7B98D5BE" w:rsidR="00B26FBE" w:rsidRPr="00B26FBE" w:rsidRDefault="00B26FBE" w:rsidP="00B26FBE">
      <w:pPr>
        <w:pStyle w:val="ListParagraph"/>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6FBE">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Gas exchange is the essential physiological process where oxygen is absorbed into the blood and carbon dioxide is expelled from the body. This exchange occurs in the alveoli, which have extremely thin walls lined with capillaries. Oxygen diffuses across these thin membranes from the alveoli into the bloodstream, while carbon dioxide travels from the blood into the alveoli to be exhaled (</w:t>
      </w:r>
      <w:r w:rsidR="00FF50E5" w:rsidRPr="00D86444">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NHLBI</w:t>
      </w:r>
      <w:r w:rsidRPr="00B26FBE">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w:t>
      </w:r>
      <w:r w:rsidR="00FF50E5" w:rsidRPr="00D86444">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23</w:t>
      </w:r>
      <w:r w:rsidRPr="00B26FBE">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3890CFD5" w14:textId="77777777" w:rsidR="00B26FBE" w:rsidRPr="00B26FBE" w:rsidRDefault="00B26FBE" w:rsidP="00B26FBE">
      <w:pPr>
        <w:pStyle w:val="ListParagraph"/>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681FF43" w14:textId="77777777" w:rsidR="00B26FBE" w:rsidRPr="00B26FBE" w:rsidRDefault="00B26FBE" w:rsidP="00B26FBE">
      <w:pPr>
        <w:pStyle w:val="ListParagraph"/>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6FBE">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system works efficiently only when the airways are open and ventilation is unhindered. However, increased levels of irritants in the respiratory system—such as cigarette smoke, industrial fumes, pollen, or airborne pollutants—can cause inflammation. In individuals with asthma, this inflammation leads to swelling of the airway walls, tightening of the surrounding muscles, and increased mucus production, all of which restrict airflow and reduce the effectiveness of gas exchange (GINA, 2023).</w:t>
      </w:r>
    </w:p>
    <w:p w14:paraId="642A81DB" w14:textId="77777777" w:rsidR="00B26FBE" w:rsidRPr="00B26FBE" w:rsidRDefault="00B26FBE" w:rsidP="00B26FBE">
      <w:pPr>
        <w:pStyle w:val="ListParagraph"/>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C4AA90" w14:textId="77777777" w:rsidR="00B26FBE" w:rsidRPr="00B26FBE" w:rsidRDefault="00B26FBE" w:rsidP="00B26FBE">
      <w:pPr>
        <w:pStyle w:val="ListParagraph"/>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6FBE">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During an asthma attack, airflow to the alveoli becomes severely limited. Because less fresh air enters the lungs, oxygen levels in the blood begin to drop. At the same time, carbon dioxide cannot be removed efficiently and begins to accumulate. This can lead to symptoms such as rapid breathing, cyanosis (bluish lips or fingertips), and a feeling of suffocation. In severe cases, impaired gas exchange may result in hypoxia or respiratory failure, conditions that require urgent medical intervention (NHS, 2023).</w:t>
      </w:r>
    </w:p>
    <w:p w14:paraId="0CD047C2" w14:textId="77777777" w:rsidR="00B26FBE" w:rsidRPr="00B26FBE" w:rsidRDefault="00B26FBE" w:rsidP="00B26FBE">
      <w:pPr>
        <w:pStyle w:val="ListParagraph"/>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D5D911B" w14:textId="1EFB9C78" w:rsidR="00B26FBE" w:rsidRPr="00B26FBE" w:rsidRDefault="00B26FBE" w:rsidP="00B26FBE">
      <w:pPr>
        <w:pStyle w:val="ListParagraph"/>
        <w:tabs>
          <w:tab w:val="left" w:pos="6540"/>
        </w:tabs>
        <w:spacing w:line="360" w:lineRule="auto"/>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26FBE">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Furthermore, chronic inflammation over time can cause airway remodelling, a structural change that permanently reduces lung function and further compromises gas exchange (</w:t>
      </w:r>
      <w:r w:rsidR="00E6581B" w:rsidRPr="00D86444">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NICE</w:t>
      </w:r>
      <w:r w:rsidRPr="00B26FBE">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20</w:t>
      </w:r>
      <w:r w:rsidR="00E6581B" w:rsidRPr="00D86444">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22</w:t>
      </w:r>
      <w:r w:rsidRPr="00B26FBE">
        <w:rPr>
          <w:rFonts w:ascii="Arial" w:hAnsi="Arial" w:cs="Arial"/>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This highlights the importance of effective asthma management to prevent long-term complications.</w:t>
      </w:r>
    </w:p>
    <w:p w14:paraId="46EE2D78" w14:textId="77777777" w:rsidR="006B6B02" w:rsidRPr="006B6B02" w:rsidRDefault="006B6B02" w:rsidP="00A96BC8">
      <w:pPr>
        <w:pStyle w:val="ListParagraph"/>
        <w:tabs>
          <w:tab w:val="left" w:pos="6540"/>
        </w:tabs>
        <w:spacing w:line="360" w:lineRule="auto"/>
        <w:rPr>
          <w:rFonts w:ascii="Arial" w:hAnsi="Arial" w:cs="Arial"/>
          <w:color w:val="8EAADB" w:themeColor="accent1" w:themeTint="99"/>
          <w:sz w:val="22"/>
        </w:rPr>
      </w:pPr>
    </w:p>
    <w:p w14:paraId="00AEA37C" w14:textId="3AA545ED" w:rsidR="000C4EDA" w:rsidRPr="00C03A91" w:rsidRDefault="00076AC0" w:rsidP="00C03A91">
      <w:pPr>
        <w:pStyle w:val="Heading1"/>
        <w:spacing w:line="360" w:lineRule="auto"/>
        <w:rPr>
          <w:rFonts w:cs="Arial"/>
        </w:rPr>
      </w:pPr>
      <w:r>
        <w:rPr>
          <w:rFonts w:cs="Arial"/>
        </w:rPr>
        <w:lastRenderedPageBreak/>
        <w:t>4</w:t>
      </w:r>
      <w:r w:rsidR="000C4EDA" w:rsidRPr="00C03A91">
        <w:rPr>
          <w:rFonts w:cs="Arial"/>
        </w:rPr>
        <w:t xml:space="preserve">. </w:t>
      </w:r>
      <w:r w:rsidR="007A7297">
        <w:rPr>
          <w:rFonts w:cs="Arial"/>
        </w:rPr>
        <w:t xml:space="preserve">Recording and tracking </w:t>
      </w:r>
      <w:r w:rsidR="006B6B02">
        <w:rPr>
          <w:rFonts w:cs="Arial"/>
        </w:rPr>
        <w:t>respiratory functions</w:t>
      </w:r>
    </w:p>
    <w:p w14:paraId="6679C2E1" w14:textId="4B04EA49" w:rsidR="00BD0459" w:rsidRPr="00BD0459" w:rsidRDefault="00FA3CDC" w:rsidP="00BD0459">
      <w:pPr>
        <w:spacing w:line="360" w:lineRule="auto"/>
        <w:rPr>
          <w:rFonts w:ascii="Arial" w:hAnsi="Arial" w:cs="Arial"/>
        </w:rPr>
      </w:pPr>
      <w:r w:rsidRPr="00FA3CDC">
        <w:rPr>
          <w:rFonts w:ascii="Arial" w:hAnsi="Arial" w:cs="Arial"/>
        </w:rPr>
        <w:br/>
      </w:r>
      <w:r w:rsidR="00BD0459" w:rsidRPr="00BD0459">
        <w:rPr>
          <w:rFonts w:ascii="Arial" w:hAnsi="Arial" w:cs="Arial"/>
        </w:rPr>
        <w:t xml:space="preserve">Monitoring respiratory function is a fundamental aspect of asthma management. One of the </w:t>
      </w:r>
      <w:proofErr w:type="gramStart"/>
      <w:r w:rsidR="00BD0459" w:rsidRPr="00BD0459">
        <w:rPr>
          <w:rFonts w:ascii="Arial" w:hAnsi="Arial" w:cs="Arial"/>
        </w:rPr>
        <w:t>most commonly used</w:t>
      </w:r>
      <w:proofErr w:type="gramEnd"/>
      <w:r w:rsidR="00BD0459" w:rsidRPr="00BD0459">
        <w:rPr>
          <w:rFonts w:ascii="Arial" w:hAnsi="Arial" w:cs="Arial"/>
        </w:rPr>
        <w:t xml:space="preserve"> tools is the peak flow meter, which measures peak expiratory flow rate (PEFR)</w:t>
      </w:r>
      <w:r w:rsidR="00D86444">
        <w:rPr>
          <w:rFonts w:ascii="Arial" w:hAnsi="Arial" w:cs="Arial"/>
        </w:rPr>
        <w:t xml:space="preserve"> </w:t>
      </w:r>
      <w:r w:rsidR="00BD0459" w:rsidRPr="00BD0459">
        <w:rPr>
          <w:rFonts w:ascii="Arial" w:hAnsi="Arial" w:cs="Arial"/>
        </w:rPr>
        <w:t>the maximum speed at which a person can exhale. This measurement provides information about the degree of airway narrowing (NICE, 2021).</w:t>
      </w:r>
    </w:p>
    <w:p w14:paraId="68362FD7" w14:textId="77777777" w:rsidR="00BD0459" w:rsidRPr="00BD0459" w:rsidRDefault="00BD0459" w:rsidP="00BD0459">
      <w:pPr>
        <w:spacing w:line="360" w:lineRule="auto"/>
        <w:rPr>
          <w:rFonts w:ascii="Arial" w:hAnsi="Arial" w:cs="Arial"/>
        </w:rPr>
      </w:pPr>
    </w:p>
    <w:p w14:paraId="01D63FD9" w14:textId="39FD7E60" w:rsidR="00BD0459" w:rsidRPr="00BD0459" w:rsidRDefault="00BD0459" w:rsidP="00BD0459">
      <w:pPr>
        <w:spacing w:line="360" w:lineRule="auto"/>
        <w:rPr>
          <w:rFonts w:ascii="Arial" w:hAnsi="Arial" w:cs="Arial"/>
        </w:rPr>
      </w:pPr>
      <w:r w:rsidRPr="00BD0459">
        <w:rPr>
          <w:rFonts w:ascii="Arial" w:hAnsi="Arial" w:cs="Arial"/>
        </w:rPr>
        <w:t>Regular peak flow monitoring allows individuals to detect subtle changes in their condition. A gradual decrease in peak flow readings may indicate increased airway inflammation, even if symptoms have not yet become severe. By identifying these changes early, individuals can adjust their medication or take preventive actions as outlined in their asthma action plan (</w:t>
      </w:r>
      <w:r w:rsidR="009C2EBD">
        <w:rPr>
          <w:rFonts w:ascii="Arial" w:hAnsi="Arial" w:cs="Arial"/>
        </w:rPr>
        <w:t>NICE</w:t>
      </w:r>
      <w:r w:rsidRPr="00BD0459">
        <w:rPr>
          <w:rFonts w:ascii="Arial" w:hAnsi="Arial" w:cs="Arial"/>
        </w:rPr>
        <w:t>, 20</w:t>
      </w:r>
      <w:r w:rsidR="009C2EBD">
        <w:rPr>
          <w:rFonts w:ascii="Arial" w:hAnsi="Arial" w:cs="Arial"/>
        </w:rPr>
        <w:t>22</w:t>
      </w:r>
      <w:r w:rsidRPr="00BD0459">
        <w:rPr>
          <w:rFonts w:ascii="Arial" w:hAnsi="Arial" w:cs="Arial"/>
        </w:rPr>
        <w:t>).</w:t>
      </w:r>
    </w:p>
    <w:p w14:paraId="135C1B29" w14:textId="77777777" w:rsidR="00BD0459" w:rsidRPr="00BD0459" w:rsidRDefault="00BD0459" w:rsidP="00BD0459">
      <w:pPr>
        <w:spacing w:line="360" w:lineRule="auto"/>
        <w:rPr>
          <w:rFonts w:ascii="Arial" w:hAnsi="Arial" w:cs="Arial"/>
        </w:rPr>
      </w:pPr>
    </w:p>
    <w:p w14:paraId="4F8AB7A2" w14:textId="77777777" w:rsidR="00BD0459" w:rsidRPr="00BD0459" w:rsidRDefault="00BD0459" w:rsidP="00BD0459">
      <w:pPr>
        <w:spacing w:line="360" w:lineRule="auto"/>
        <w:rPr>
          <w:rFonts w:ascii="Arial" w:hAnsi="Arial" w:cs="Arial"/>
        </w:rPr>
      </w:pPr>
      <w:r w:rsidRPr="00BD0459">
        <w:rPr>
          <w:rFonts w:ascii="Arial" w:hAnsi="Arial" w:cs="Arial"/>
        </w:rPr>
        <w:t>Tracking respiratory function also supports medication evaluation. If peak flow readings improve after using a bronchodilator, this suggests that the medication is effective. Conversely, consistently low readings despite treatment may indicate poor inhaler technique, non-adherence, or the need for a change in medication (NHS, 2023).</w:t>
      </w:r>
    </w:p>
    <w:p w14:paraId="17B39420" w14:textId="77777777" w:rsidR="00BD0459" w:rsidRPr="00BD0459" w:rsidRDefault="00BD0459" w:rsidP="00BD0459">
      <w:pPr>
        <w:spacing w:line="360" w:lineRule="auto"/>
        <w:rPr>
          <w:rFonts w:ascii="Arial" w:hAnsi="Arial" w:cs="Arial"/>
        </w:rPr>
      </w:pPr>
    </w:p>
    <w:p w14:paraId="5F465408" w14:textId="77777777" w:rsidR="00BD0459" w:rsidRPr="00BD0459" w:rsidRDefault="00BD0459" w:rsidP="00BD0459">
      <w:pPr>
        <w:spacing w:line="360" w:lineRule="auto"/>
        <w:rPr>
          <w:rFonts w:ascii="Arial" w:hAnsi="Arial" w:cs="Arial"/>
        </w:rPr>
      </w:pPr>
      <w:r w:rsidRPr="00BD0459">
        <w:rPr>
          <w:rFonts w:ascii="Arial" w:hAnsi="Arial" w:cs="Arial"/>
        </w:rPr>
        <w:t>If respiratory function is not monitored, individuals may fail to recognise early signs of deterioration. This increases the risk of severe asthma attacks, hospitalisation, and long-term lung damage. Studies have shown that regular monitoring significantly reduces emergency admissions and improves overall asthma control (British Thoracic Society, 2019).</w:t>
      </w:r>
    </w:p>
    <w:p w14:paraId="2812B0E4" w14:textId="77777777" w:rsidR="00BD0459" w:rsidRPr="00BD0459" w:rsidRDefault="00BD0459" w:rsidP="00BD0459">
      <w:pPr>
        <w:spacing w:line="360" w:lineRule="auto"/>
        <w:rPr>
          <w:rFonts w:ascii="Arial" w:hAnsi="Arial" w:cs="Arial"/>
        </w:rPr>
      </w:pPr>
    </w:p>
    <w:p w14:paraId="7018E993" w14:textId="77777777" w:rsidR="00BD0459" w:rsidRPr="00BD0459" w:rsidRDefault="00BD0459" w:rsidP="00BD0459">
      <w:pPr>
        <w:spacing w:line="360" w:lineRule="auto"/>
        <w:rPr>
          <w:rFonts w:ascii="Arial" w:hAnsi="Arial" w:cs="Arial"/>
        </w:rPr>
      </w:pPr>
      <w:r w:rsidRPr="00BD0459">
        <w:rPr>
          <w:rFonts w:ascii="Arial" w:hAnsi="Arial" w:cs="Arial"/>
        </w:rPr>
        <w:t>Continuous monitoring empowers individuals to take an active role in managing their condition, making it a cornerstone of effective asthma self-management.</w:t>
      </w:r>
    </w:p>
    <w:p w14:paraId="189B8F71" w14:textId="06C5A8F0" w:rsidR="001B7A40" w:rsidRPr="00C03A91" w:rsidRDefault="001B7A40" w:rsidP="00882ABA">
      <w:pPr>
        <w:spacing w:line="360" w:lineRule="auto"/>
        <w:rPr>
          <w:rFonts w:ascii="Arial" w:hAnsi="Arial" w:cs="Arial"/>
        </w:rPr>
      </w:pPr>
    </w:p>
    <w:p w14:paraId="012D50EF" w14:textId="4B5AEE0C" w:rsidR="001B7A40" w:rsidRDefault="001B7A40" w:rsidP="00C03A91">
      <w:pPr>
        <w:pStyle w:val="Heading1"/>
        <w:spacing w:line="360" w:lineRule="auto"/>
        <w:rPr>
          <w:rFonts w:cs="Arial"/>
        </w:rPr>
      </w:pPr>
      <w:r w:rsidRPr="00C03A91">
        <w:rPr>
          <w:rFonts w:cs="Arial"/>
        </w:rPr>
        <w:lastRenderedPageBreak/>
        <w:t>5. Recommend</w:t>
      </w:r>
      <w:r w:rsidR="007A7297">
        <w:rPr>
          <w:rFonts w:cs="Arial"/>
        </w:rPr>
        <w:t>ations</w:t>
      </w:r>
    </w:p>
    <w:p w14:paraId="7C722851" w14:textId="77777777" w:rsidR="0052507B" w:rsidRPr="00D86444" w:rsidRDefault="00FA3CDC" w:rsidP="0052507B">
      <w:pPr>
        <w:rPr>
          <w:rFonts w:ascii="Arial" w:hAnsi="Arial" w:cs="Arial"/>
        </w:rPr>
      </w:pPr>
      <w:r w:rsidRPr="00FA3CDC">
        <w:rPr>
          <w:rFonts w:ascii="Arial" w:hAnsi="Arial" w:cs="Arial"/>
        </w:rPr>
        <w:br/>
      </w:r>
      <w:r w:rsidR="0052507B" w:rsidRPr="00D86444">
        <w:rPr>
          <w:rFonts w:ascii="Arial" w:hAnsi="Arial" w:cs="Arial"/>
        </w:rPr>
        <w:t>Effective asthma management requires a combination of medical treatment, self-care, lifestyle modifications, and ongoing support. Evidence-based strategies focus not only on reducing symptoms but also on preventing exacerbations and improving long-term lung function.</w:t>
      </w:r>
    </w:p>
    <w:p w14:paraId="4281A2A4" w14:textId="77777777" w:rsidR="0052507B" w:rsidRPr="0052507B" w:rsidRDefault="0052507B" w:rsidP="0052507B">
      <w:pPr>
        <w:rPr>
          <w:rFonts w:ascii="Arial" w:hAnsi="Arial" w:cs="Arial"/>
        </w:rPr>
      </w:pPr>
    </w:p>
    <w:p w14:paraId="024937B0" w14:textId="77777777" w:rsidR="0052507B" w:rsidRPr="0052507B" w:rsidRDefault="0052507B" w:rsidP="0052507B">
      <w:pPr>
        <w:rPr>
          <w:rFonts w:ascii="Arial" w:hAnsi="Arial" w:cs="Arial"/>
          <w:b/>
          <w:bCs/>
        </w:rPr>
      </w:pPr>
      <w:r w:rsidRPr="0052507B">
        <w:rPr>
          <w:rFonts w:ascii="Arial" w:hAnsi="Arial" w:cs="Arial"/>
          <w:b/>
          <w:bCs/>
        </w:rPr>
        <w:t>Medication and Inhaler Technique</w:t>
      </w:r>
    </w:p>
    <w:p w14:paraId="4DEA00B3" w14:textId="77777777" w:rsidR="0052507B" w:rsidRPr="0052507B" w:rsidRDefault="0052507B" w:rsidP="0052507B">
      <w:pPr>
        <w:rPr>
          <w:rFonts w:ascii="Arial" w:hAnsi="Arial" w:cs="Arial"/>
        </w:rPr>
      </w:pPr>
    </w:p>
    <w:p w14:paraId="2529C1DA" w14:textId="0D6B67BC" w:rsidR="0052507B" w:rsidRPr="0052507B" w:rsidRDefault="0052507B" w:rsidP="0052507B">
      <w:pPr>
        <w:rPr>
          <w:rFonts w:ascii="Arial" w:hAnsi="Arial" w:cs="Arial"/>
        </w:rPr>
      </w:pPr>
      <w:r w:rsidRPr="0052507B">
        <w:rPr>
          <w:rFonts w:ascii="Arial" w:hAnsi="Arial" w:cs="Arial"/>
        </w:rPr>
        <w:t>The correct and consistent use of asthma medication is essential. Preventer inhalers containing corticosteroids reduce airway inflammation, while reliever inhalers relax the airway muscles during acute symptoms (NHS, 2023). Studies show that up to 80% of asthma patients use their inhalers incorrectly, significantly reducing treatment effectiveness (</w:t>
      </w:r>
      <w:r w:rsidR="00CD34D5" w:rsidRPr="00D86444">
        <w:rPr>
          <w:rFonts w:ascii="Arial" w:hAnsi="Arial" w:cs="Arial"/>
        </w:rPr>
        <w:t>NHS</w:t>
      </w:r>
      <w:r w:rsidRPr="0052507B">
        <w:rPr>
          <w:rFonts w:ascii="Arial" w:hAnsi="Arial" w:cs="Arial"/>
        </w:rPr>
        <w:t>, 20</w:t>
      </w:r>
      <w:r w:rsidR="001C00E9" w:rsidRPr="00D86444">
        <w:rPr>
          <w:rFonts w:ascii="Arial" w:hAnsi="Arial" w:cs="Arial"/>
        </w:rPr>
        <w:t>2</w:t>
      </w:r>
      <w:r w:rsidRPr="0052507B">
        <w:rPr>
          <w:rFonts w:ascii="Arial" w:hAnsi="Arial" w:cs="Arial"/>
        </w:rPr>
        <w:t>3). Therefore, training in inhaler technique—often provided by nurses or pharmacists—is a key recommendation.</w:t>
      </w:r>
    </w:p>
    <w:p w14:paraId="4DFE851D" w14:textId="77777777" w:rsidR="0052507B" w:rsidRPr="0052507B" w:rsidRDefault="0052507B" w:rsidP="0052507B">
      <w:pPr>
        <w:rPr>
          <w:rFonts w:ascii="Arial" w:hAnsi="Arial" w:cs="Arial"/>
        </w:rPr>
      </w:pPr>
    </w:p>
    <w:p w14:paraId="384576DD" w14:textId="77777777" w:rsidR="0052507B" w:rsidRPr="0052507B" w:rsidRDefault="0052507B" w:rsidP="0052507B">
      <w:pPr>
        <w:rPr>
          <w:rFonts w:ascii="Arial" w:hAnsi="Arial" w:cs="Arial"/>
          <w:b/>
          <w:bCs/>
        </w:rPr>
      </w:pPr>
      <w:r w:rsidRPr="0052507B">
        <w:rPr>
          <w:rFonts w:ascii="Arial" w:hAnsi="Arial" w:cs="Arial"/>
          <w:b/>
          <w:bCs/>
        </w:rPr>
        <w:t>Asthma Action Plans</w:t>
      </w:r>
    </w:p>
    <w:p w14:paraId="5BEDC125" w14:textId="77777777" w:rsidR="0052507B" w:rsidRPr="0052507B" w:rsidRDefault="0052507B" w:rsidP="0052507B">
      <w:pPr>
        <w:rPr>
          <w:rFonts w:ascii="Arial" w:hAnsi="Arial" w:cs="Arial"/>
        </w:rPr>
      </w:pPr>
    </w:p>
    <w:p w14:paraId="4B177F82" w14:textId="02B5C3F6" w:rsidR="0052507B" w:rsidRPr="0052507B" w:rsidRDefault="0052507B" w:rsidP="0052507B">
      <w:pPr>
        <w:rPr>
          <w:rFonts w:ascii="Arial" w:hAnsi="Arial" w:cs="Arial"/>
        </w:rPr>
      </w:pPr>
      <w:r w:rsidRPr="0052507B">
        <w:rPr>
          <w:rFonts w:ascii="Arial" w:hAnsi="Arial" w:cs="Arial"/>
        </w:rPr>
        <w:t>A personalised asthma action plan outlines daily management as well as steps to take during worsening symptoms. Patients with written action plans experience significantly fewer emergency hospital visits and better overall control (</w:t>
      </w:r>
      <w:r w:rsidR="00DC783C" w:rsidRPr="00D86444">
        <w:rPr>
          <w:rFonts w:ascii="Arial" w:hAnsi="Arial" w:cs="Arial"/>
        </w:rPr>
        <w:t>NICE</w:t>
      </w:r>
      <w:r w:rsidRPr="0052507B">
        <w:rPr>
          <w:rFonts w:ascii="Arial" w:hAnsi="Arial" w:cs="Arial"/>
        </w:rPr>
        <w:t>, 20</w:t>
      </w:r>
      <w:r w:rsidR="00DC783C" w:rsidRPr="00D86444">
        <w:rPr>
          <w:rFonts w:ascii="Arial" w:hAnsi="Arial" w:cs="Arial"/>
        </w:rPr>
        <w:t>22</w:t>
      </w:r>
      <w:r w:rsidRPr="0052507B">
        <w:rPr>
          <w:rFonts w:ascii="Arial" w:hAnsi="Arial" w:cs="Arial"/>
        </w:rPr>
        <w:t>). These plans help individuals recognise what triggers an attack and how to act quickly.</w:t>
      </w:r>
    </w:p>
    <w:p w14:paraId="5F837A9D" w14:textId="77777777" w:rsidR="0052507B" w:rsidRPr="0052507B" w:rsidRDefault="0052507B" w:rsidP="0052507B">
      <w:pPr>
        <w:rPr>
          <w:rFonts w:ascii="Arial" w:hAnsi="Arial" w:cs="Arial"/>
        </w:rPr>
      </w:pPr>
    </w:p>
    <w:p w14:paraId="5203B173" w14:textId="77777777" w:rsidR="0052507B" w:rsidRPr="0052507B" w:rsidRDefault="0052507B" w:rsidP="0052507B">
      <w:pPr>
        <w:rPr>
          <w:rFonts w:ascii="Arial" w:hAnsi="Arial" w:cs="Arial"/>
          <w:b/>
          <w:bCs/>
        </w:rPr>
      </w:pPr>
      <w:r w:rsidRPr="0052507B">
        <w:rPr>
          <w:rFonts w:ascii="Arial" w:hAnsi="Arial" w:cs="Arial"/>
          <w:b/>
          <w:bCs/>
        </w:rPr>
        <w:t>Trigger Avoidance</w:t>
      </w:r>
    </w:p>
    <w:p w14:paraId="72BB6F80" w14:textId="77777777" w:rsidR="0052507B" w:rsidRPr="0052507B" w:rsidRDefault="0052507B" w:rsidP="0052507B"/>
    <w:p w14:paraId="1BB182D4" w14:textId="77777777" w:rsidR="0052507B" w:rsidRPr="0052507B" w:rsidRDefault="0052507B" w:rsidP="0052507B">
      <w:pPr>
        <w:rPr>
          <w:rFonts w:ascii="Arial" w:hAnsi="Arial" w:cs="Arial"/>
        </w:rPr>
      </w:pPr>
      <w:r w:rsidRPr="0052507B">
        <w:t>A</w:t>
      </w:r>
      <w:r w:rsidRPr="0052507B">
        <w:rPr>
          <w:rFonts w:ascii="Arial" w:hAnsi="Arial" w:cs="Arial"/>
        </w:rPr>
        <w:t>voiding known triggers is one of the most effective ways to prevent asthma symptoms. Common triggers include pollen, dust mites, mould, pet dander, cold air, and air pollution. Simple lifestyle adjustments—such as using airtight mattress covers, maintaining good ventilation, and avoiding smoke—can greatly reduce exposure (WHO, 2022).</w:t>
      </w:r>
    </w:p>
    <w:p w14:paraId="03F4C647" w14:textId="77777777" w:rsidR="0052507B" w:rsidRPr="0052507B" w:rsidRDefault="0052507B" w:rsidP="0052507B">
      <w:pPr>
        <w:rPr>
          <w:rFonts w:ascii="Arial" w:hAnsi="Arial" w:cs="Arial"/>
        </w:rPr>
      </w:pPr>
    </w:p>
    <w:p w14:paraId="60673B4D" w14:textId="77777777" w:rsidR="0052507B" w:rsidRPr="0052507B" w:rsidRDefault="0052507B" w:rsidP="0052507B">
      <w:pPr>
        <w:rPr>
          <w:rFonts w:ascii="Arial" w:hAnsi="Arial" w:cs="Arial"/>
          <w:b/>
          <w:bCs/>
        </w:rPr>
      </w:pPr>
      <w:r w:rsidRPr="0052507B">
        <w:rPr>
          <w:rFonts w:ascii="Arial" w:hAnsi="Arial" w:cs="Arial"/>
          <w:b/>
          <w:bCs/>
        </w:rPr>
        <w:t>Lifestyle Changes</w:t>
      </w:r>
    </w:p>
    <w:p w14:paraId="735AEAF0" w14:textId="77777777" w:rsidR="0052507B" w:rsidRPr="0052507B" w:rsidRDefault="0052507B" w:rsidP="0052507B">
      <w:pPr>
        <w:rPr>
          <w:rFonts w:ascii="Arial" w:hAnsi="Arial" w:cs="Arial"/>
        </w:rPr>
      </w:pPr>
    </w:p>
    <w:p w14:paraId="01F3DD98" w14:textId="15AADE49" w:rsidR="0052507B" w:rsidRPr="0052507B" w:rsidRDefault="0052507B" w:rsidP="0052507B">
      <w:pPr>
        <w:rPr>
          <w:rFonts w:ascii="Arial" w:hAnsi="Arial" w:cs="Arial"/>
        </w:rPr>
      </w:pPr>
      <w:r w:rsidRPr="0052507B">
        <w:rPr>
          <w:rFonts w:ascii="Arial" w:hAnsi="Arial" w:cs="Arial"/>
        </w:rPr>
        <w:t xml:space="preserve">Regular exercise improves cardiovascular and respiratory health. Although exercise can sometimes induce asthma symptoms, proper warm-ups and the use of inhalers before activity often prevent this (Ram et al., 2005). Maintaining a healthy weight is </w:t>
      </w:r>
      <w:r w:rsidRPr="0052507B">
        <w:rPr>
          <w:rFonts w:ascii="Arial" w:hAnsi="Arial" w:cs="Arial"/>
        </w:rPr>
        <w:lastRenderedPageBreak/>
        <w:t>also important, as obesity is associated with more severe asthma symptoms and reduced treatment response (</w:t>
      </w:r>
      <w:r w:rsidR="00CD34D5" w:rsidRPr="00D86444">
        <w:rPr>
          <w:rFonts w:ascii="Arial" w:hAnsi="Arial" w:cs="Arial"/>
        </w:rPr>
        <w:t>CDC</w:t>
      </w:r>
      <w:r w:rsidRPr="0052507B">
        <w:rPr>
          <w:rFonts w:ascii="Arial" w:hAnsi="Arial" w:cs="Arial"/>
        </w:rPr>
        <w:t>, 20</w:t>
      </w:r>
      <w:r w:rsidR="00A53C72" w:rsidRPr="00D86444">
        <w:rPr>
          <w:rFonts w:ascii="Arial" w:hAnsi="Arial" w:cs="Arial"/>
        </w:rPr>
        <w:t>22</w:t>
      </w:r>
      <w:r w:rsidRPr="0052507B">
        <w:rPr>
          <w:rFonts w:ascii="Arial" w:hAnsi="Arial" w:cs="Arial"/>
        </w:rPr>
        <w:t>).</w:t>
      </w:r>
    </w:p>
    <w:p w14:paraId="0388D2FC" w14:textId="77777777" w:rsidR="0052507B" w:rsidRPr="0052507B" w:rsidRDefault="0052507B" w:rsidP="0052507B">
      <w:pPr>
        <w:rPr>
          <w:rFonts w:ascii="Arial" w:hAnsi="Arial" w:cs="Arial"/>
        </w:rPr>
      </w:pPr>
    </w:p>
    <w:p w14:paraId="3312BAF5" w14:textId="77777777" w:rsidR="0052507B" w:rsidRPr="0052507B" w:rsidRDefault="0052507B" w:rsidP="0052507B">
      <w:pPr>
        <w:rPr>
          <w:rFonts w:ascii="Arial" w:hAnsi="Arial" w:cs="Arial"/>
          <w:b/>
          <w:bCs/>
        </w:rPr>
      </w:pPr>
      <w:r w:rsidRPr="0052507B">
        <w:rPr>
          <w:rFonts w:ascii="Arial" w:hAnsi="Arial" w:cs="Arial"/>
          <w:b/>
          <w:bCs/>
        </w:rPr>
        <w:t>Health Promotion and Education</w:t>
      </w:r>
    </w:p>
    <w:p w14:paraId="709B1651" w14:textId="77777777" w:rsidR="0052507B" w:rsidRPr="0052507B" w:rsidRDefault="0052507B" w:rsidP="0052507B">
      <w:pPr>
        <w:rPr>
          <w:rFonts w:ascii="Arial" w:hAnsi="Arial" w:cs="Arial"/>
        </w:rPr>
      </w:pPr>
    </w:p>
    <w:p w14:paraId="08B423C4" w14:textId="77777777" w:rsidR="0052507B" w:rsidRPr="0052507B" w:rsidRDefault="0052507B" w:rsidP="0052507B">
      <w:pPr>
        <w:rPr>
          <w:rFonts w:ascii="Arial" w:hAnsi="Arial" w:cs="Arial"/>
        </w:rPr>
      </w:pPr>
      <w:r w:rsidRPr="0052507B">
        <w:rPr>
          <w:rFonts w:ascii="Arial" w:hAnsi="Arial" w:cs="Arial"/>
        </w:rPr>
        <w:t>Public health strategies such as community education programmes help individuals understand asthma and learn effective self-management skills. Support from family and caregivers also plays a key role, especially for children or vulnerable adults (Public Health England, 2019).</w:t>
      </w:r>
    </w:p>
    <w:p w14:paraId="01CCDB84" w14:textId="77777777" w:rsidR="0052507B" w:rsidRPr="0052507B" w:rsidRDefault="0052507B" w:rsidP="0052507B">
      <w:pPr>
        <w:rPr>
          <w:rFonts w:ascii="Arial" w:hAnsi="Arial" w:cs="Arial"/>
        </w:rPr>
      </w:pPr>
    </w:p>
    <w:p w14:paraId="2B0E0B1B" w14:textId="77777777" w:rsidR="0052507B" w:rsidRPr="0052507B" w:rsidRDefault="0052507B" w:rsidP="0052507B">
      <w:pPr>
        <w:rPr>
          <w:rFonts w:ascii="Arial" w:hAnsi="Arial" w:cs="Arial"/>
          <w:b/>
          <w:bCs/>
        </w:rPr>
      </w:pPr>
      <w:r w:rsidRPr="0052507B">
        <w:rPr>
          <w:rFonts w:ascii="Arial" w:hAnsi="Arial" w:cs="Arial"/>
          <w:b/>
          <w:bCs/>
        </w:rPr>
        <w:t>Social and Healthcare Support</w:t>
      </w:r>
    </w:p>
    <w:p w14:paraId="54CCCE78" w14:textId="77777777" w:rsidR="0052507B" w:rsidRPr="0052507B" w:rsidRDefault="0052507B" w:rsidP="0052507B">
      <w:pPr>
        <w:rPr>
          <w:rFonts w:ascii="Arial" w:hAnsi="Arial" w:cs="Arial"/>
        </w:rPr>
      </w:pPr>
    </w:p>
    <w:p w14:paraId="5019C342" w14:textId="77777777" w:rsidR="0052507B" w:rsidRPr="0052507B" w:rsidRDefault="0052507B" w:rsidP="0052507B">
      <w:pPr>
        <w:rPr>
          <w:rFonts w:ascii="Arial" w:hAnsi="Arial" w:cs="Arial"/>
        </w:rPr>
      </w:pPr>
      <w:r w:rsidRPr="0052507B">
        <w:rPr>
          <w:rFonts w:ascii="Arial" w:hAnsi="Arial" w:cs="Arial"/>
        </w:rPr>
        <w:t>Regular check-ups ensure that treatment remains effective. Healthcare professionals can adjust medication, provide inhaler training, and reinforce trigger-avoidance strategies. Pharmacists can also support individuals in managing repeat prescriptions and recognising early signs of deterioration (NICE, 2021).</w:t>
      </w:r>
    </w:p>
    <w:p w14:paraId="7827CDBA" w14:textId="0764A9E0" w:rsidR="00FA3CDC" w:rsidRPr="00FA3CDC" w:rsidRDefault="00FA3CDC" w:rsidP="00BD0459"/>
    <w:p w14:paraId="59F05989" w14:textId="19BD97AF" w:rsidR="001B7A40" w:rsidRPr="00C03A91" w:rsidRDefault="001B7A40" w:rsidP="00C03A91">
      <w:pPr>
        <w:pStyle w:val="Heading1"/>
        <w:spacing w:line="360" w:lineRule="auto"/>
        <w:rPr>
          <w:rFonts w:cs="Arial"/>
        </w:rPr>
      </w:pPr>
      <w:r w:rsidRPr="00C03A91">
        <w:rPr>
          <w:rFonts w:cs="Arial"/>
        </w:rPr>
        <w:t>6. Conclusion</w:t>
      </w:r>
    </w:p>
    <w:p w14:paraId="6EAAFB26" w14:textId="77777777" w:rsidR="004E54AC" w:rsidRPr="004E54AC" w:rsidRDefault="004E54AC" w:rsidP="004E54AC">
      <w:pPr>
        <w:spacing w:line="360" w:lineRule="auto"/>
        <w:rPr>
          <w:rFonts w:ascii="Arial" w:hAnsi="Arial" w:cs="Arial"/>
        </w:rPr>
      </w:pPr>
      <w:r w:rsidRPr="004E54AC">
        <w:rPr>
          <w:rFonts w:ascii="Arial" w:hAnsi="Arial" w:cs="Arial"/>
        </w:rPr>
        <w:t>Effective asthma management requires a combination of medical treatment, self-care, lifestyle modifications, and ongoing support. Evidence-based strategies focus not only on reducing symptoms but also on preventing exacerbations and improving long-term lung function.</w:t>
      </w:r>
    </w:p>
    <w:p w14:paraId="3071CDD4" w14:textId="77777777" w:rsidR="004E54AC" w:rsidRPr="004E54AC" w:rsidRDefault="004E54AC" w:rsidP="004E54AC">
      <w:pPr>
        <w:spacing w:line="360" w:lineRule="auto"/>
        <w:rPr>
          <w:rFonts w:ascii="Arial" w:hAnsi="Arial" w:cs="Arial"/>
        </w:rPr>
      </w:pPr>
    </w:p>
    <w:p w14:paraId="18F1FC95" w14:textId="77777777" w:rsidR="004E54AC" w:rsidRPr="004E54AC" w:rsidRDefault="004E54AC" w:rsidP="004E54AC">
      <w:pPr>
        <w:spacing w:line="360" w:lineRule="auto"/>
        <w:rPr>
          <w:rFonts w:ascii="Arial" w:hAnsi="Arial" w:cs="Arial"/>
          <w:b/>
          <w:bCs/>
        </w:rPr>
      </w:pPr>
      <w:r w:rsidRPr="004E54AC">
        <w:rPr>
          <w:rFonts w:ascii="Arial" w:hAnsi="Arial" w:cs="Arial"/>
          <w:b/>
          <w:bCs/>
        </w:rPr>
        <w:t>Medication and Inhaler Technique</w:t>
      </w:r>
    </w:p>
    <w:p w14:paraId="1673AD4F" w14:textId="77777777" w:rsidR="004E54AC" w:rsidRPr="004E54AC" w:rsidRDefault="004E54AC" w:rsidP="004E54AC">
      <w:pPr>
        <w:spacing w:line="360" w:lineRule="auto"/>
        <w:rPr>
          <w:rFonts w:ascii="Arial" w:hAnsi="Arial" w:cs="Arial"/>
        </w:rPr>
      </w:pPr>
    </w:p>
    <w:p w14:paraId="6ECC669E" w14:textId="6D9371DB" w:rsidR="004E54AC" w:rsidRPr="004E54AC" w:rsidRDefault="004E54AC" w:rsidP="004E54AC">
      <w:pPr>
        <w:spacing w:line="360" w:lineRule="auto"/>
        <w:rPr>
          <w:rFonts w:ascii="Arial" w:hAnsi="Arial" w:cs="Arial"/>
        </w:rPr>
      </w:pPr>
      <w:r w:rsidRPr="004E54AC">
        <w:rPr>
          <w:rFonts w:ascii="Arial" w:hAnsi="Arial" w:cs="Arial"/>
        </w:rPr>
        <w:t>The correct and consistent use of asthma medication is essential. Preventer inhalers containing corticosteroids reduce airway inflammation, while reliever inhalers relax the airway muscles during acute symptoms (NHS, 2023). Studies show that up to 80% of asthma patients use their inhalers incorrectly, significantly reducing treatment effectiveness (</w:t>
      </w:r>
      <w:r w:rsidR="007340FD">
        <w:rPr>
          <w:rFonts w:ascii="Arial" w:hAnsi="Arial" w:cs="Arial"/>
        </w:rPr>
        <w:t>NHS</w:t>
      </w:r>
      <w:r w:rsidRPr="004E54AC">
        <w:rPr>
          <w:rFonts w:ascii="Arial" w:hAnsi="Arial" w:cs="Arial"/>
        </w:rPr>
        <w:t>, 20</w:t>
      </w:r>
      <w:r w:rsidR="007340FD">
        <w:rPr>
          <w:rFonts w:ascii="Arial" w:hAnsi="Arial" w:cs="Arial"/>
        </w:rPr>
        <w:t>2</w:t>
      </w:r>
      <w:r w:rsidRPr="004E54AC">
        <w:rPr>
          <w:rFonts w:ascii="Arial" w:hAnsi="Arial" w:cs="Arial"/>
        </w:rPr>
        <w:t>3). Therefore, training in inhaler technique</w:t>
      </w:r>
      <w:r w:rsidR="00D86444">
        <w:rPr>
          <w:rFonts w:ascii="Arial" w:hAnsi="Arial" w:cs="Arial"/>
        </w:rPr>
        <w:t xml:space="preserve"> </w:t>
      </w:r>
      <w:r w:rsidRPr="004E54AC">
        <w:rPr>
          <w:rFonts w:ascii="Arial" w:hAnsi="Arial" w:cs="Arial"/>
        </w:rPr>
        <w:t>often provided by nurses or pharmacists</w:t>
      </w:r>
      <w:r w:rsidR="00D86444">
        <w:rPr>
          <w:rFonts w:ascii="Arial" w:hAnsi="Arial" w:cs="Arial"/>
        </w:rPr>
        <w:t xml:space="preserve"> </w:t>
      </w:r>
      <w:r w:rsidRPr="004E54AC">
        <w:rPr>
          <w:rFonts w:ascii="Arial" w:hAnsi="Arial" w:cs="Arial"/>
        </w:rPr>
        <w:t>is a key recommendation.</w:t>
      </w:r>
    </w:p>
    <w:p w14:paraId="3289C112" w14:textId="77777777" w:rsidR="004E54AC" w:rsidRPr="004E54AC" w:rsidRDefault="004E54AC" w:rsidP="004E54AC">
      <w:pPr>
        <w:spacing w:line="360" w:lineRule="auto"/>
        <w:rPr>
          <w:rFonts w:ascii="Arial" w:hAnsi="Arial" w:cs="Arial"/>
        </w:rPr>
      </w:pPr>
    </w:p>
    <w:p w14:paraId="69C0AB2D" w14:textId="77777777" w:rsidR="004E54AC" w:rsidRPr="004E54AC" w:rsidRDefault="004E54AC" w:rsidP="004E54AC">
      <w:pPr>
        <w:spacing w:line="360" w:lineRule="auto"/>
        <w:rPr>
          <w:rFonts w:ascii="Arial" w:hAnsi="Arial" w:cs="Arial"/>
          <w:b/>
          <w:bCs/>
        </w:rPr>
      </w:pPr>
      <w:r w:rsidRPr="004E54AC">
        <w:rPr>
          <w:rFonts w:ascii="Arial" w:hAnsi="Arial" w:cs="Arial"/>
          <w:b/>
          <w:bCs/>
        </w:rPr>
        <w:lastRenderedPageBreak/>
        <w:t>Asthma Action Plans</w:t>
      </w:r>
    </w:p>
    <w:p w14:paraId="1F73BCCF" w14:textId="77777777" w:rsidR="004E54AC" w:rsidRPr="004E54AC" w:rsidRDefault="004E54AC" w:rsidP="004E54AC">
      <w:pPr>
        <w:spacing w:line="360" w:lineRule="auto"/>
        <w:rPr>
          <w:rFonts w:ascii="Arial" w:hAnsi="Arial" w:cs="Arial"/>
        </w:rPr>
      </w:pPr>
    </w:p>
    <w:p w14:paraId="361F1469" w14:textId="1C81A223" w:rsidR="004E54AC" w:rsidRPr="004E54AC" w:rsidRDefault="004E54AC" w:rsidP="004E54AC">
      <w:pPr>
        <w:spacing w:line="360" w:lineRule="auto"/>
        <w:rPr>
          <w:rFonts w:ascii="Arial" w:hAnsi="Arial" w:cs="Arial"/>
        </w:rPr>
      </w:pPr>
      <w:r w:rsidRPr="004E54AC">
        <w:rPr>
          <w:rFonts w:ascii="Arial" w:hAnsi="Arial" w:cs="Arial"/>
        </w:rPr>
        <w:t>A personalised asthma action plan outlines daily management as well as steps to take during worsening symptoms. Patients with written action plans experience significantly fewer emergency hospital visits and better overall control (</w:t>
      </w:r>
      <w:r w:rsidR="00156411">
        <w:rPr>
          <w:rFonts w:ascii="Arial" w:hAnsi="Arial" w:cs="Arial"/>
        </w:rPr>
        <w:t>NICE</w:t>
      </w:r>
      <w:r w:rsidRPr="004E54AC">
        <w:rPr>
          <w:rFonts w:ascii="Arial" w:hAnsi="Arial" w:cs="Arial"/>
        </w:rPr>
        <w:t>, 20</w:t>
      </w:r>
      <w:r w:rsidR="00156411">
        <w:rPr>
          <w:rFonts w:ascii="Arial" w:hAnsi="Arial" w:cs="Arial"/>
        </w:rPr>
        <w:t>22</w:t>
      </w:r>
      <w:r w:rsidRPr="004E54AC">
        <w:rPr>
          <w:rFonts w:ascii="Arial" w:hAnsi="Arial" w:cs="Arial"/>
        </w:rPr>
        <w:t>). These plans help individuals recognise what triggers an attack and how to act quickly.</w:t>
      </w:r>
    </w:p>
    <w:p w14:paraId="615ED75C" w14:textId="77777777" w:rsidR="004E54AC" w:rsidRPr="004E54AC" w:rsidRDefault="004E54AC" w:rsidP="004E54AC">
      <w:pPr>
        <w:spacing w:line="360" w:lineRule="auto"/>
        <w:rPr>
          <w:rFonts w:ascii="Arial" w:hAnsi="Arial" w:cs="Arial"/>
        </w:rPr>
      </w:pPr>
    </w:p>
    <w:p w14:paraId="0E78CEC0" w14:textId="77777777" w:rsidR="004E54AC" w:rsidRPr="004E54AC" w:rsidRDefault="004E54AC" w:rsidP="004E54AC">
      <w:pPr>
        <w:spacing w:line="360" w:lineRule="auto"/>
        <w:rPr>
          <w:rFonts w:ascii="Arial" w:hAnsi="Arial" w:cs="Arial"/>
          <w:b/>
          <w:bCs/>
        </w:rPr>
      </w:pPr>
      <w:r w:rsidRPr="004E54AC">
        <w:rPr>
          <w:rFonts w:ascii="Arial" w:hAnsi="Arial" w:cs="Arial"/>
          <w:b/>
          <w:bCs/>
        </w:rPr>
        <w:t>Trigger Avoidance</w:t>
      </w:r>
    </w:p>
    <w:p w14:paraId="4BA0458F" w14:textId="77777777" w:rsidR="004E54AC" w:rsidRPr="004E54AC" w:rsidRDefault="004E54AC" w:rsidP="004E54AC">
      <w:pPr>
        <w:spacing w:line="360" w:lineRule="auto"/>
        <w:rPr>
          <w:rFonts w:ascii="Arial" w:hAnsi="Arial" w:cs="Arial"/>
        </w:rPr>
      </w:pPr>
    </w:p>
    <w:p w14:paraId="5E99666C" w14:textId="39E14240" w:rsidR="004E54AC" w:rsidRPr="004E54AC" w:rsidRDefault="004E54AC" w:rsidP="004E54AC">
      <w:pPr>
        <w:spacing w:line="360" w:lineRule="auto"/>
        <w:rPr>
          <w:rFonts w:ascii="Arial" w:hAnsi="Arial" w:cs="Arial"/>
        </w:rPr>
      </w:pPr>
      <w:r w:rsidRPr="004E54AC">
        <w:rPr>
          <w:rFonts w:ascii="Arial" w:hAnsi="Arial" w:cs="Arial"/>
        </w:rPr>
        <w:t>Avoiding known triggers is one of the most effective ways to prevent asthma symptoms. Common triggers include pollen, dust mites, mould, pet dander, cold air, and air pollution. Simple lifestyle adjustments</w:t>
      </w:r>
      <w:r w:rsidR="00D86444">
        <w:rPr>
          <w:rFonts w:ascii="Arial" w:hAnsi="Arial" w:cs="Arial"/>
        </w:rPr>
        <w:t xml:space="preserve"> </w:t>
      </w:r>
      <w:r w:rsidRPr="004E54AC">
        <w:rPr>
          <w:rFonts w:ascii="Arial" w:hAnsi="Arial" w:cs="Arial"/>
        </w:rPr>
        <w:t>such as using airtight mattress covers, maintaining good ventilation, and avoiding smoke</w:t>
      </w:r>
      <w:r w:rsidR="00D86444">
        <w:rPr>
          <w:rFonts w:ascii="Arial" w:hAnsi="Arial" w:cs="Arial"/>
        </w:rPr>
        <w:t xml:space="preserve"> </w:t>
      </w:r>
      <w:r w:rsidRPr="004E54AC">
        <w:rPr>
          <w:rFonts w:ascii="Arial" w:hAnsi="Arial" w:cs="Arial"/>
        </w:rPr>
        <w:t>can greatly reduce exposure (WHO, 2022).</w:t>
      </w:r>
    </w:p>
    <w:p w14:paraId="3DFB3785" w14:textId="77777777" w:rsidR="004E54AC" w:rsidRPr="004E54AC" w:rsidRDefault="004E54AC" w:rsidP="004E54AC">
      <w:pPr>
        <w:spacing w:line="360" w:lineRule="auto"/>
        <w:rPr>
          <w:rFonts w:ascii="Arial" w:hAnsi="Arial" w:cs="Arial"/>
        </w:rPr>
      </w:pPr>
    </w:p>
    <w:p w14:paraId="698DAD93" w14:textId="77777777" w:rsidR="004E54AC" w:rsidRPr="004E54AC" w:rsidRDefault="004E54AC" w:rsidP="004E54AC">
      <w:pPr>
        <w:spacing w:line="360" w:lineRule="auto"/>
        <w:rPr>
          <w:rFonts w:ascii="Arial" w:hAnsi="Arial" w:cs="Arial"/>
          <w:b/>
          <w:bCs/>
        </w:rPr>
      </w:pPr>
      <w:r w:rsidRPr="004E54AC">
        <w:rPr>
          <w:rFonts w:ascii="Arial" w:hAnsi="Arial" w:cs="Arial"/>
          <w:b/>
          <w:bCs/>
        </w:rPr>
        <w:t>Lifestyle Changes</w:t>
      </w:r>
    </w:p>
    <w:p w14:paraId="7B48CC72" w14:textId="77777777" w:rsidR="004E54AC" w:rsidRPr="004E54AC" w:rsidRDefault="004E54AC" w:rsidP="004E54AC">
      <w:pPr>
        <w:spacing w:line="360" w:lineRule="auto"/>
        <w:rPr>
          <w:rFonts w:ascii="Arial" w:hAnsi="Arial" w:cs="Arial"/>
        </w:rPr>
      </w:pPr>
    </w:p>
    <w:p w14:paraId="32D82EC5" w14:textId="53B3950C" w:rsidR="004E54AC" w:rsidRPr="004E54AC" w:rsidRDefault="004E54AC" w:rsidP="004E54AC">
      <w:pPr>
        <w:spacing w:line="360" w:lineRule="auto"/>
        <w:rPr>
          <w:rFonts w:ascii="Arial" w:hAnsi="Arial" w:cs="Arial"/>
        </w:rPr>
      </w:pPr>
      <w:r w:rsidRPr="004E54AC">
        <w:rPr>
          <w:rFonts w:ascii="Arial" w:hAnsi="Arial" w:cs="Arial"/>
        </w:rPr>
        <w:t>Regular exercise improves cardiovascular and respiratory health. Although exercise can sometimes induce asthma symptoms, proper warm-ups and the use of inhalers before activity often prevent this (Ram et al., 2005). Maintaining a healthy weight is also important, as obesity is associated with more severe asthma symptoms and reduced treatment response (</w:t>
      </w:r>
      <w:r w:rsidR="008315FA">
        <w:rPr>
          <w:rFonts w:ascii="Arial" w:hAnsi="Arial" w:cs="Arial"/>
        </w:rPr>
        <w:t>CDC</w:t>
      </w:r>
      <w:r w:rsidRPr="004E54AC">
        <w:rPr>
          <w:rFonts w:ascii="Arial" w:hAnsi="Arial" w:cs="Arial"/>
        </w:rPr>
        <w:t>, 2</w:t>
      </w:r>
      <w:r w:rsidR="00F47A0B">
        <w:rPr>
          <w:rFonts w:ascii="Arial" w:hAnsi="Arial" w:cs="Arial"/>
        </w:rPr>
        <w:t>022</w:t>
      </w:r>
      <w:r w:rsidRPr="004E54AC">
        <w:rPr>
          <w:rFonts w:ascii="Arial" w:hAnsi="Arial" w:cs="Arial"/>
        </w:rPr>
        <w:t>).</w:t>
      </w:r>
    </w:p>
    <w:p w14:paraId="2A871110" w14:textId="77777777" w:rsidR="004E54AC" w:rsidRPr="004E54AC" w:rsidRDefault="004E54AC" w:rsidP="004E54AC">
      <w:pPr>
        <w:spacing w:line="360" w:lineRule="auto"/>
        <w:rPr>
          <w:rFonts w:ascii="Arial" w:hAnsi="Arial" w:cs="Arial"/>
        </w:rPr>
      </w:pPr>
    </w:p>
    <w:p w14:paraId="1AA64FF5" w14:textId="77777777" w:rsidR="004E54AC" w:rsidRPr="004E54AC" w:rsidRDefault="004E54AC" w:rsidP="004E54AC">
      <w:pPr>
        <w:spacing w:line="360" w:lineRule="auto"/>
        <w:rPr>
          <w:rFonts w:ascii="Arial" w:hAnsi="Arial" w:cs="Arial"/>
          <w:b/>
          <w:bCs/>
        </w:rPr>
      </w:pPr>
      <w:r w:rsidRPr="004E54AC">
        <w:rPr>
          <w:rFonts w:ascii="Arial" w:hAnsi="Arial" w:cs="Arial"/>
          <w:b/>
          <w:bCs/>
        </w:rPr>
        <w:t>Health Promotion and Education</w:t>
      </w:r>
    </w:p>
    <w:p w14:paraId="795625DE" w14:textId="77777777" w:rsidR="004E54AC" w:rsidRPr="004E54AC" w:rsidRDefault="004E54AC" w:rsidP="004E54AC">
      <w:pPr>
        <w:spacing w:line="360" w:lineRule="auto"/>
        <w:rPr>
          <w:rFonts w:ascii="Arial" w:hAnsi="Arial" w:cs="Arial"/>
        </w:rPr>
      </w:pPr>
    </w:p>
    <w:p w14:paraId="78F7BADE" w14:textId="77777777" w:rsidR="004E54AC" w:rsidRPr="004E54AC" w:rsidRDefault="004E54AC" w:rsidP="004E54AC">
      <w:pPr>
        <w:spacing w:line="360" w:lineRule="auto"/>
        <w:rPr>
          <w:rFonts w:ascii="Arial" w:hAnsi="Arial" w:cs="Arial"/>
        </w:rPr>
      </w:pPr>
      <w:r w:rsidRPr="004E54AC">
        <w:rPr>
          <w:rFonts w:ascii="Arial" w:hAnsi="Arial" w:cs="Arial"/>
        </w:rPr>
        <w:t xml:space="preserve">Public health strategies such as community education programmes help individuals understand asthma and learn effective self-management skills. Support from family </w:t>
      </w:r>
      <w:r w:rsidRPr="004E54AC">
        <w:rPr>
          <w:rFonts w:ascii="Arial" w:hAnsi="Arial" w:cs="Arial"/>
        </w:rPr>
        <w:lastRenderedPageBreak/>
        <w:t>and caregivers also plays a key role, especially for children or vulnerable adults (Public Health England, 2019).</w:t>
      </w:r>
    </w:p>
    <w:p w14:paraId="52C8D55A" w14:textId="77777777" w:rsidR="004E54AC" w:rsidRPr="004E54AC" w:rsidRDefault="004E54AC" w:rsidP="004E54AC">
      <w:pPr>
        <w:spacing w:line="360" w:lineRule="auto"/>
        <w:rPr>
          <w:rFonts w:ascii="Arial" w:hAnsi="Arial" w:cs="Arial"/>
        </w:rPr>
      </w:pPr>
    </w:p>
    <w:p w14:paraId="7DADBD86" w14:textId="77777777" w:rsidR="004E54AC" w:rsidRPr="004E54AC" w:rsidRDefault="004E54AC" w:rsidP="004E54AC">
      <w:pPr>
        <w:spacing w:line="360" w:lineRule="auto"/>
        <w:rPr>
          <w:rFonts w:ascii="Arial" w:hAnsi="Arial" w:cs="Arial"/>
          <w:b/>
          <w:bCs/>
        </w:rPr>
      </w:pPr>
      <w:r w:rsidRPr="004E54AC">
        <w:rPr>
          <w:rFonts w:ascii="Arial" w:hAnsi="Arial" w:cs="Arial"/>
          <w:b/>
          <w:bCs/>
        </w:rPr>
        <w:t>Social and Healthcare Support</w:t>
      </w:r>
    </w:p>
    <w:p w14:paraId="0D4CCA19" w14:textId="77777777" w:rsidR="004E54AC" w:rsidRPr="004E54AC" w:rsidRDefault="004E54AC" w:rsidP="004E54AC">
      <w:pPr>
        <w:spacing w:line="360" w:lineRule="auto"/>
        <w:rPr>
          <w:rFonts w:ascii="Arial" w:hAnsi="Arial" w:cs="Arial"/>
        </w:rPr>
      </w:pPr>
    </w:p>
    <w:p w14:paraId="55F1E3D8" w14:textId="21A9C040" w:rsidR="004E54AC" w:rsidRPr="004E54AC" w:rsidRDefault="004E54AC" w:rsidP="004E54AC">
      <w:pPr>
        <w:spacing w:line="360" w:lineRule="auto"/>
        <w:rPr>
          <w:rFonts w:ascii="Arial" w:hAnsi="Arial" w:cs="Arial"/>
        </w:rPr>
      </w:pPr>
      <w:r w:rsidRPr="004E54AC">
        <w:rPr>
          <w:rFonts w:ascii="Arial" w:hAnsi="Arial" w:cs="Arial"/>
        </w:rPr>
        <w:t>Regular check-ups ensure that treatment remains effective. Healthcare professionals can adjust medication, provide inhaler training, and reinforce trigger</w:t>
      </w:r>
      <w:r w:rsidR="00D86444">
        <w:rPr>
          <w:rFonts w:ascii="Arial" w:hAnsi="Arial" w:cs="Arial"/>
        </w:rPr>
        <w:t xml:space="preserve"> </w:t>
      </w:r>
      <w:r w:rsidRPr="004E54AC">
        <w:rPr>
          <w:rFonts w:ascii="Arial" w:hAnsi="Arial" w:cs="Arial"/>
        </w:rPr>
        <w:t>avoidance strategies. Pharmacists can also support individuals in managing repeat prescriptions and recognising early signs of deterioration (NICE, 2021).</w:t>
      </w:r>
    </w:p>
    <w:p w14:paraId="08E99182" w14:textId="037FE047" w:rsidR="001B7A40" w:rsidRPr="00C03A91" w:rsidRDefault="001B7A40" w:rsidP="00C03A91">
      <w:pPr>
        <w:spacing w:line="360" w:lineRule="auto"/>
        <w:rPr>
          <w:rFonts w:ascii="Arial" w:hAnsi="Arial" w:cs="Arial"/>
        </w:rPr>
      </w:pPr>
    </w:p>
    <w:p w14:paraId="5BCBB22C" w14:textId="7E8A924B" w:rsidR="001B7A40" w:rsidRPr="00C03A91" w:rsidRDefault="001B7A40" w:rsidP="00C03A91">
      <w:pPr>
        <w:spacing w:line="360" w:lineRule="auto"/>
        <w:rPr>
          <w:rFonts w:ascii="Arial" w:hAnsi="Arial" w:cs="Arial"/>
        </w:rPr>
      </w:pPr>
      <w:r w:rsidRPr="00C03A91">
        <w:rPr>
          <w:rFonts w:ascii="Arial" w:hAnsi="Arial" w:cs="Arial"/>
        </w:rPr>
        <w:br w:type="page"/>
      </w:r>
    </w:p>
    <w:p w14:paraId="251B3492" w14:textId="6B50CD06" w:rsidR="001B7A40" w:rsidRPr="00C03A91" w:rsidRDefault="001B7A40" w:rsidP="00C03A91">
      <w:pPr>
        <w:pStyle w:val="Heading1"/>
        <w:spacing w:line="360" w:lineRule="auto"/>
      </w:pPr>
      <w:r w:rsidRPr="00C03A91">
        <w:lastRenderedPageBreak/>
        <w:t>References</w:t>
      </w:r>
    </w:p>
    <w:p w14:paraId="15D654F8" w14:textId="77777777" w:rsidR="001B7A40" w:rsidRPr="00C03A91" w:rsidRDefault="001B7A40" w:rsidP="00C03A91">
      <w:pPr>
        <w:spacing w:line="360" w:lineRule="auto"/>
        <w:rPr>
          <w:rFonts w:ascii="Arial" w:hAnsi="Arial" w:cs="Arial"/>
        </w:rPr>
      </w:pPr>
    </w:p>
    <w:p w14:paraId="7355285C" w14:textId="446CBE22" w:rsidR="00E84A08" w:rsidRPr="00E84A08" w:rsidRDefault="00E84A08" w:rsidP="00E84A08">
      <w:pPr>
        <w:spacing w:line="360" w:lineRule="auto"/>
        <w:rPr>
          <w:rFonts w:ascii="Arial" w:hAnsi="Arial" w:cs="Arial"/>
          <w:b/>
          <w:bCs/>
        </w:rPr>
      </w:pPr>
      <w:r w:rsidRPr="00E84A08">
        <w:rPr>
          <w:rFonts w:ascii="Arial" w:hAnsi="Arial" w:cs="Arial"/>
          <w:b/>
          <w:bCs/>
        </w:rPr>
        <w:t>GINA (Asthma guidelines)</w:t>
      </w:r>
    </w:p>
    <w:p w14:paraId="24FA4689" w14:textId="77777777" w:rsidR="00E84A08" w:rsidRPr="00E84A08" w:rsidRDefault="00E84A08" w:rsidP="00E84A08">
      <w:pPr>
        <w:spacing w:line="360" w:lineRule="auto"/>
        <w:rPr>
          <w:rFonts w:ascii="Arial" w:hAnsi="Arial" w:cs="Arial"/>
        </w:rPr>
      </w:pPr>
      <w:r w:rsidRPr="00E84A08">
        <w:rPr>
          <w:rFonts w:ascii="Arial" w:hAnsi="Arial" w:cs="Arial"/>
        </w:rPr>
        <w:t>Global Initiative for Asthma (2023)</w:t>
      </w:r>
    </w:p>
    <w:p w14:paraId="3070CC03" w14:textId="77777777" w:rsidR="00E84A08" w:rsidRPr="00E84A08" w:rsidRDefault="00E84A08" w:rsidP="00E84A08">
      <w:pPr>
        <w:spacing w:line="360" w:lineRule="auto"/>
        <w:rPr>
          <w:rFonts w:ascii="Arial" w:hAnsi="Arial" w:cs="Arial"/>
        </w:rPr>
      </w:pPr>
      <w:r w:rsidRPr="00E84A08">
        <w:rPr>
          <w:rFonts w:ascii="Arial" w:hAnsi="Arial" w:cs="Arial"/>
        </w:rPr>
        <w:t>Global Strategy for Asthma Management and Prevention.</w:t>
      </w:r>
    </w:p>
    <w:p w14:paraId="724F6B8C" w14:textId="77777777" w:rsidR="00E84A08" w:rsidRPr="00E84A08" w:rsidRDefault="00E84A08" w:rsidP="00E84A08">
      <w:pPr>
        <w:spacing w:line="360" w:lineRule="auto"/>
        <w:rPr>
          <w:rFonts w:ascii="Arial" w:hAnsi="Arial" w:cs="Arial"/>
        </w:rPr>
      </w:pPr>
      <w:hyperlink r:id="rId10" w:tgtFrame="_blank" w:history="1">
        <w:r w:rsidRPr="00E84A08">
          <w:rPr>
            <w:rStyle w:val="Hyperlink"/>
            <w:rFonts w:ascii="Arial" w:hAnsi="Arial" w:cs="Arial"/>
          </w:rPr>
          <w:t>https://ginasthma.org/gina-reports/</w:t>
        </w:r>
      </w:hyperlink>
    </w:p>
    <w:p w14:paraId="6BDDDF9B" w14:textId="77777777" w:rsidR="00E84A08" w:rsidRPr="00E84A08" w:rsidRDefault="00E84A08" w:rsidP="00E84A08">
      <w:pPr>
        <w:spacing w:line="360" w:lineRule="auto"/>
        <w:rPr>
          <w:rFonts w:ascii="Arial" w:hAnsi="Arial" w:cs="Arial"/>
        </w:rPr>
      </w:pPr>
    </w:p>
    <w:p w14:paraId="39D81FFD" w14:textId="5DF2C40F" w:rsidR="00E84A08" w:rsidRPr="00E84A08" w:rsidRDefault="00E84A08" w:rsidP="00E84A08">
      <w:pPr>
        <w:spacing w:line="360" w:lineRule="auto"/>
        <w:rPr>
          <w:rFonts w:ascii="Arial" w:hAnsi="Arial" w:cs="Arial"/>
          <w:b/>
          <w:bCs/>
        </w:rPr>
      </w:pPr>
      <w:r w:rsidRPr="00E84A08">
        <w:rPr>
          <w:rFonts w:ascii="Arial" w:hAnsi="Arial" w:cs="Arial"/>
          <w:b/>
          <w:bCs/>
        </w:rPr>
        <w:t xml:space="preserve"> WHO (Asthma fact sheet)</w:t>
      </w:r>
    </w:p>
    <w:p w14:paraId="33500F4B" w14:textId="77777777" w:rsidR="00E84A08" w:rsidRPr="00E84A08" w:rsidRDefault="00E84A08" w:rsidP="00E84A08">
      <w:pPr>
        <w:spacing w:line="360" w:lineRule="auto"/>
        <w:rPr>
          <w:rFonts w:ascii="Arial" w:hAnsi="Arial" w:cs="Arial"/>
        </w:rPr>
      </w:pPr>
      <w:r w:rsidRPr="00E84A08">
        <w:rPr>
          <w:rFonts w:ascii="Arial" w:hAnsi="Arial" w:cs="Arial"/>
        </w:rPr>
        <w:t>World Health Organization (2022)</w:t>
      </w:r>
    </w:p>
    <w:p w14:paraId="216776AE" w14:textId="77777777" w:rsidR="00E84A08" w:rsidRPr="00E84A08" w:rsidRDefault="00E84A08" w:rsidP="00E84A08">
      <w:pPr>
        <w:spacing w:line="360" w:lineRule="auto"/>
        <w:rPr>
          <w:rFonts w:ascii="Arial" w:hAnsi="Arial" w:cs="Arial"/>
        </w:rPr>
      </w:pPr>
      <w:r w:rsidRPr="00E84A08">
        <w:rPr>
          <w:rFonts w:ascii="Arial" w:hAnsi="Arial" w:cs="Arial"/>
        </w:rPr>
        <w:t>Asthma – Fact sheet.</w:t>
      </w:r>
    </w:p>
    <w:p w14:paraId="1940C12A" w14:textId="77777777" w:rsidR="00E84A08" w:rsidRPr="00E84A08" w:rsidRDefault="00E84A08" w:rsidP="00E84A08">
      <w:pPr>
        <w:spacing w:line="360" w:lineRule="auto"/>
        <w:rPr>
          <w:rFonts w:ascii="Arial" w:hAnsi="Arial" w:cs="Arial"/>
        </w:rPr>
      </w:pPr>
      <w:hyperlink r:id="rId11" w:tgtFrame="_blank" w:history="1">
        <w:r w:rsidRPr="00E84A08">
          <w:rPr>
            <w:rStyle w:val="Hyperlink"/>
            <w:rFonts w:ascii="Arial" w:hAnsi="Arial" w:cs="Arial"/>
          </w:rPr>
          <w:t>https://www.who.int/news-room/fact-sheets/detail/asthma</w:t>
        </w:r>
      </w:hyperlink>
    </w:p>
    <w:p w14:paraId="643F1477" w14:textId="77777777" w:rsidR="00E84A08" w:rsidRPr="00E84A08" w:rsidRDefault="00E84A08" w:rsidP="00E84A08">
      <w:pPr>
        <w:spacing w:line="360" w:lineRule="auto"/>
        <w:rPr>
          <w:rFonts w:ascii="Arial" w:hAnsi="Arial" w:cs="Arial"/>
        </w:rPr>
      </w:pPr>
    </w:p>
    <w:p w14:paraId="6300F983" w14:textId="68631880" w:rsidR="00E84A08" w:rsidRPr="00E84A08" w:rsidRDefault="00E84A08" w:rsidP="00E84A08">
      <w:pPr>
        <w:spacing w:line="360" w:lineRule="auto"/>
        <w:rPr>
          <w:rFonts w:ascii="Arial" w:hAnsi="Arial" w:cs="Arial"/>
          <w:b/>
          <w:bCs/>
        </w:rPr>
      </w:pPr>
      <w:r w:rsidRPr="00E84A08">
        <w:rPr>
          <w:rFonts w:ascii="Arial" w:hAnsi="Arial" w:cs="Arial"/>
          <w:b/>
          <w:bCs/>
        </w:rPr>
        <w:t xml:space="preserve"> CDC (Asthma data)</w:t>
      </w:r>
    </w:p>
    <w:p w14:paraId="37710017" w14:textId="77777777" w:rsidR="00E84A08" w:rsidRPr="00E84A08" w:rsidRDefault="00E84A08" w:rsidP="00E84A08">
      <w:pPr>
        <w:spacing w:line="360" w:lineRule="auto"/>
        <w:rPr>
          <w:rFonts w:ascii="Arial" w:hAnsi="Arial" w:cs="Arial"/>
        </w:rPr>
      </w:pPr>
      <w:proofErr w:type="spellStart"/>
      <w:r w:rsidRPr="00E84A08">
        <w:rPr>
          <w:rFonts w:ascii="Arial" w:hAnsi="Arial" w:cs="Arial"/>
        </w:rPr>
        <w:t>Centers</w:t>
      </w:r>
      <w:proofErr w:type="spellEnd"/>
      <w:r w:rsidRPr="00E84A08">
        <w:rPr>
          <w:rFonts w:ascii="Arial" w:hAnsi="Arial" w:cs="Arial"/>
        </w:rPr>
        <w:t xml:space="preserve"> for Disease Control and Prevention (2022)</w:t>
      </w:r>
    </w:p>
    <w:p w14:paraId="051D429C" w14:textId="77777777" w:rsidR="00E84A08" w:rsidRPr="00E84A08" w:rsidRDefault="00E84A08" w:rsidP="00E84A08">
      <w:pPr>
        <w:spacing w:line="360" w:lineRule="auto"/>
        <w:rPr>
          <w:rFonts w:ascii="Arial" w:hAnsi="Arial" w:cs="Arial"/>
        </w:rPr>
      </w:pPr>
      <w:r w:rsidRPr="00E84A08">
        <w:rPr>
          <w:rFonts w:ascii="Arial" w:hAnsi="Arial" w:cs="Arial"/>
        </w:rPr>
        <w:t>Asthma surveillance and statistics.</w:t>
      </w:r>
    </w:p>
    <w:p w14:paraId="4E90FC64" w14:textId="77777777" w:rsidR="00E84A08" w:rsidRPr="00E84A08" w:rsidRDefault="00E84A08" w:rsidP="00E84A08">
      <w:pPr>
        <w:spacing w:line="360" w:lineRule="auto"/>
        <w:rPr>
          <w:rFonts w:ascii="Arial" w:hAnsi="Arial" w:cs="Arial"/>
        </w:rPr>
      </w:pPr>
      <w:hyperlink r:id="rId12" w:tgtFrame="_blank" w:history="1">
        <w:r w:rsidRPr="00E84A08">
          <w:rPr>
            <w:rStyle w:val="Hyperlink"/>
            <w:rFonts w:ascii="Arial" w:hAnsi="Arial" w:cs="Arial"/>
          </w:rPr>
          <w:t>https://www.cdc.gov/asthma/default.htm</w:t>
        </w:r>
      </w:hyperlink>
    </w:p>
    <w:p w14:paraId="2B2F5821" w14:textId="77777777" w:rsidR="00E84A08" w:rsidRPr="00E84A08" w:rsidRDefault="00E84A08" w:rsidP="00E84A08">
      <w:pPr>
        <w:spacing w:line="360" w:lineRule="auto"/>
        <w:rPr>
          <w:rFonts w:ascii="Arial" w:hAnsi="Arial" w:cs="Arial"/>
        </w:rPr>
      </w:pPr>
    </w:p>
    <w:p w14:paraId="5254AE9F" w14:textId="40247C3D" w:rsidR="00E84A08" w:rsidRPr="00E84A08" w:rsidRDefault="00E84A08" w:rsidP="00E84A08">
      <w:pPr>
        <w:spacing w:line="360" w:lineRule="auto"/>
        <w:rPr>
          <w:rFonts w:ascii="Arial" w:hAnsi="Arial" w:cs="Arial"/>
          <w:b/>
          <w:bCs/>
        </w:rPr>
      </w:pPr>
      <w:r w:rsidRPr="00E84A08">
        <w:rPr>
          <w:rFonts w:ascii="Arial" w:hAnsi="Arial" w:cs="Arial"/>
          <w:b/>
          <w:bCs/>
        </w:rPr>
        <w:t xml:space="preserve"> NHS (Asthma UK info)</w:t>
      </w:r>
    </w:p>
    <w:p w14:paraId="15BBF24A" w14:textId="77777777" w:rsidR="00E84A08" w:rsidRPr="00E84A08" w:rsidRDefault="00E84A08" w:rsidP="00E84A08">
      <w:pPr>
        <w:spacing w:line="360" w:lineRule="auto"/>
        <w:rPr>
          <w:rFonts w:ascii="Arial" w:hAnsi="Arial" w:cs="Arial"/>
        </w:rPr>
      </w:pPr>
      <w:r w:rsidRPr="00E84A08">
        <w:rPr>
          <w:rFonts w:ascii="Arial" w:hAnsi="Arial" w:cs="Arial"/>
        </w:rPr>
        <w:t>National Health Service (2023)</w:t>
      </w:r>
    </w:p>
    <w:p w14:paraId="664AC344" w14:textId="77777777" w:rsidR="00E84A08" w:rsidRPr="00E84A08" w:rsidRDefault="00E84A08" w:rsidP="00E84A08">
      <w:pPr>
        <w:spacing w:line="360" w:lineRule="auto"/>
        <w:rPr>
          <w:rFonts w:ascii="Arial" w:hAnsi="Arial" w:cs="Arial"/>
        </w:rPr>
      </w:pPr>
      <w:r w:rsidRPr="00E84A08">
        <w:rPr>
          <w:rFonts w:ascii="Arial" w:hAnsi="Arial" w:cs="Arial"/>
        </w:rPr>
        <w:t>Asthma.</w:t>
      </w:r>
    </w:p>
    <w:p w14:paraId="5D32055B" w14:textId="77777777" w:rsidR="00E84A08" w:rsidRPr="00E84A08" w:rsidRDefault="00E84A08" w:rsidP="00E84A08">
      <w:pPr>
        <w:spacing w:line="360" w:lineRule="auto"/>
        <w:rPr>
          <w:rFonts w:ascii="Arial" w:hAnsi="Arial" w:cs="Arial"/>
        </w:rPr>
      </w:pPr>
      <w:hyperlink r:id="rId13" w:tgtFrame="_blank" w:history="1">
        <w:r w:rsidRPr="00E84A08">
          <w:rPr>
            <w:rStyle w:val="Hyperlink"/>
            <w:rFonts w:ascii="Arial" w:hAnsi="Arial" w:cs="Arial"/>
          </w:rPr>
          <w:t>https://www.nhs.uk/conditions/asthma/</w:t>
        </w:r>
      </w:hyperlink>
    </w:p>
    <w:p w14:paraId="63046559" w14:textId="77777777" w:rsidR="00E84A08" w:rsidRPr="00E84A08" w:rsidRDefault="00E84A08" w:rsidP="00E84A08">
      <w:pPr>
        <w:spacing w:line="360" w:lineRule="auto"/>
        <w:rPr>
          <w:rFonts w:ascii="Arial" w:hAnsi="Arial" w:cs="Arial"/>
        </w:rPr>
      </w:pPr>
    </w:p>
    <w:p w14:paraId="3AB0F9C0" w14:textId="072025F8" w:rsidR="00E84A08" w:rsidRPr="00E84A08" w:rsidRDefault="00E84A08" w:rsidP="00E84A08">
      <w:pPr>
        <w:spacing w:line="360" w:lineRule="auto"/>
        <w:rPr>
          <w:rFonts w:ascii="Arial" w:hAnsi="Arial" w:cs="Arial"/>
          <w:b/>
          <w:bCs/>
        </w:rPr>
      </w:pPr>
      <w:r w:rsidRPr="00E84A08">
        <w:rPr>
          <w:rFonts w:ascii="Arial" w:hAnsi="Arial" w:cs="Arial"/>
          <w:b/>
          <w:bCs/>
        </w:rPr>
        <w:t xml:space="preserve"> NICE (Asthma guideline NG80)</w:t>
      </w:r>
    </w:p>
    <w:p w14:paraId="3269FC3D" w14:textId="77777777" w:rsidR="00E84A08" w:rsidRPr="00E84A08" w:rsidRDefault="00E84A08" w:rsidP="00E84A08">
      <w:pPr>
        <w:spacing w:line="360" w:lineRule="auto"/>
        <w:rPr>
          <w:rFonts w:ascii="Arial" w:hAnsi="Arial" w:cs="Arial"/>
        </w:rPr>
      </w:pPr>
      <w:r w:rsidRPr="00E84A08">
        <w:rPr>
          <w:rFonts w:ascii="Arial" w:hAnsi="Arial" w:cs="Arial"/>
        </w:rPr>
        <w:t>National Institute for Health and Care Excellence (2021)</w:t>
      </w:r>
    </w:p>
    <w:p w14:paraId="26FE808F" w14:textId="77777777" w:rsidR="00E84A08" w:rsidRPr="00E84A08" w:rsidRDefault="00E84A08" w:rsidP="00E84A08">
      <w:pPr>
        <w:spacing w:line="360" w:lineRule="auto"/>
        <w:rPr>
          <w:rFonts w:ascii="Arial" w:hAnsi="Arial" w:cs="Arial"/>
          <w:lang w:val="es-DO"/>
        </w:rPr>
      </w:pPr>
      <w:proofErr w:type="spellStart"/>
      <w:r w:rsidRPr="00E84A08">
        <w:rPr>
          <w:rFonts w:ascii="Arial" w:hAnsi="Arial" w:cs="Arial"/>
          <w:lang w:val="es-DO"/>
        </w:rPr>
        <w:lastRenderedPageBreak/>
        <w:t>Asthma</w:t>
      </w:r>
      <w:proofErr w:type="spellEnd"/>
      <w:r w:rsidRPr="00E84A08">
        <w:rPr>
          <w:rFonts w:ascii="Arial" w:hAnsi="Arial" w:cs="Arial"/>
          <w:lang w:val="es-DO"/>
        </w:rPr>
        <w:t xml:space="preserve">: diagnosis and </w:t>
      </w:r>
      <w:proofErr w:type="spellStart"/>
      <w:r w:rsidRPr="00E84A08">
        <w:rPr>
          <w:rFonts w:ascii="Arial" w:hAnsi="Arial" w:cs="Arial"/>
          <w:lang w:val="es-DO"/>
        </w:rPr>
        <w:t>management</w:t>
      </w:r>
      <w:proofErr w:type="spellEnd"/>
      <w:r w:rsidRPr="00E84A08">
        <w:rPr>
          <w:rFonts w:ascii="Arial" w:hAnsi="Arial" w:cs="Arial"/>
          <w:lang w:val="es-DO"/>
        </w:rPr>
        <w:t>.</w:t>
      </w:r>
    </w:p>
    <w:p w14:paraId="0C96C3F8" w14:textId="77777777" w:rsidR="00E84A08" w:rsidRPr="00E84A08" w:rsidRDefault="00E84A08" w:rsidP="00E84A08">
      <w:pPr>
        <w:spacing w:line="360" w:lineRule="auto"/>
        <w:rPr>
          <w:rFonts w:ascii="Arial" w:hAnsi="Arial" w:cs="Arial"/>
          <w:lang w:val="es-DO"/>
        </w:rPr>
      </w:pPr>
      <w:hyperlink r:id="rId14" w:tgtFrame="_blank" w:history="1">
        <w:r w:rsidRPr="00E84A08">
          <w:rPr>
            <w:rStyle w:val="Hyperlink"/>
            <w:rFonts w:ascii="Arial" w:hAnsi="Arial" w:cs="Arial"/>
            <w:lang w:val="es-DO"/>
          </w:rPr>
          <w:t>https://www.nice.org.uk/guidance/ng80</w:t>
        </w:r>
      </w:hyperlink>
    </w:p>
    <w:p w14:paraId="0EE8C8A7" w14:textId="77777777" w:rsidR="00E84A08" w:rsidRPr="00E84A08" w:rsidRDefault="00E84A08" w:rsidP="00E84A08">
      <w:pPr>
        <w:spacing w:line="360" w:lineRule="auto"/>
        <w:rPr>
          <w:rFonts w:ascii="Arial" w:hAnsi="Arial" w:cs="Arial"/>
          <w:lang w:val="es-DO"/>
        </w:rPr>
      </w:pPr>
    </w:p>
    <w:p w14:paraId="1366740E" w14:textId="4F51A318" w:rsidR="00E84A08" w:rsidRPr="00E84A08" w:rsidRDefault="00E84A08" w:rsidP="00E84A08">
      <w:pPr>
        <w:spacing w:line="360" w:lineRule="auto"/>
        <w:rPr>
          <w:rFonts w:ascii="Arial" w:hAnsi="Arial" w:cs="Arial"/>
          <w:b/>
          <w:bCs/>
        </w:rPr>
      </w:pPr>
      <w:r w:rsidRPr="00E84A08">
        <w:rPr>
          <w:rFonts w:ascii="Arial" w:hAnsi="Arial" w:cs="Arial"/>
          <w:b/>
          <w:bCs/>
        </w:rPr>
        <w:t xml:space="preserve"> British Thoracic Society</w:t>
      </w:r>
    </w:p>
    <w:p w14:paraId="5C7EF834" w14:textId="77777777" w:rsidR="00E84A08" w:rsidRPr="00E84A08" w:rsidRDefault="00E84A08" w:rsidP="00E84A08">
      <w:pPr>
        <w:spacing w:line="360" w:lineRule="auto"/>
        <w:rPr>
          <w:rFonts w:ascii="Arial" w:hAnsi="Arial" w:cs="Arial"/>
        </w:rPr>
      </w:pPr>
      <w:r w:rsidRPr="00E84A08">
        <w:rPr>
          <w:rFonts w:ascii="Arial" w:hAnsi="Arial" w:cs="Arial"/>
        </w:rPr>
        <w:t>British Thoracic Society (2019)</w:t>
      </w:r>
    </w:p>
    <w:p w14:paraId="0E04C8CC" w14:textId="77777777" w:rsidR="00E84A08" w:rsidRPr="00E84A08" w:rsidRDefault="00E84A08" w:rsidP="00E84A08">
      <w:pPr>
        <w:spacing w:line="360" w:lineRule="auto"/>
        <w:rPr>
          <w:rFonts w:ascii="Arial" w:hAnsi="Arial" w:cs="Arial"/>
        </w:rPr>
      </w:pPr>
      <w:r w:rsidRPr="00E84A08">
        <w:rPr>
          <w:rFonts w:ascii="Arial" w:hAnsi="Arial" w:cs="Arial"/>
        </w:rPr>
        <w:t>British guideline on asthma management.</w:t>
      </w:r>
    </w:p>
    <w:p w14:paraId="6897EEC8" w14:textId="77777777" w:rsidR="00E84A08" w:rsidRPr="00E84A08" w:rsidRDefault="00E84A08" w:rsidP="00E84A08">
      <w:pPr>
        <w:spacing w:line="360" w:lineRule="auto"/>
        <w:rPr>
          <w:rFonts w:ascii="Arial" w:hAnsi="Arial" w:cs="Arial"/>
        </w:rPr>
      </w:pPr>
      <w:hyperlink r:id="rId15" w:tgtFrame="_blank" w:history="1">
        <w:r w:rsidRPr="00E84A08">
          <w:rPr>
            <w:rStyle w:val="Hyperlink"/>
            <w:rFonts w:ascii="Arial" w:hAnsi="Arial" w:cs="Arial"/>
          </w:rPr>
          <w:t>https://www.brit-thoracic.org.uk/</w:t>
        </w:r>
      </w:hyperlink>
    </w:p>
    <w:p w14:paraId="27B06319" w14:textId="77777777" w:rsidR="00E84A08" w:rsidRPr="00E84A08" w:rsidRDefault="00E84A08" w:rsidP="00E84A08">
      <w:pPr>
        <w:spacing w:line="360" w:lineRule="auto"/>
        <w:rPr>
          <w:rFonts w:ascii="Arial" w:hAnsi="Arial" w:cs="Arial"/>
        </w:rPr>
      </w:pPr>
    </w:p>
    <w:p w14:paraId="34D673E6" w14:textId="09EDAAD5" w:rsidR="00E84A08" w:rsidRPr="00E84A08" w:rsidRDefault="00E84A08" w:rsidP="00E84A08">
      <w:pPr>
        <w:spacing w:line="360" w:lineRule="auto"/>
        <w:rPr>
          <w:rFonts w:ascii="Arial" w:hAnsi="Arial" w:cs="Arial"/>
          <w:b/>
          <w:bCs/>
        </w:rPr>
      </w:pPr>
      <w:r w:rsidRPr="00E84A08">
        <w:rPr>
          <w:rFonts w:ascii="Arial" w:hAnsi="Arial" w:cs="Arial"/>
          <w:b/>
          <w:bCs/>
        </w:rPr>
        <w:t xml:space="preserve"> Public Health England (asthma awareness)</w:t>
      </w:r>
    </w:p>
    <w:p w14:paraId="222912C7" w14:textId="77777777" w:rsidR="00E84A08" w:rsidRPr="00E84A08" w:rsidRDefault="00E84A08" w:rsidP="00E84A08">
      <w:pPr>
        <w:spacing w:line="360" w:lineRule="auto"/>
        <w:rPr>
          <w:rFonts w:ascii="Arial" w:hAnsi="Arial" w:cs="Arial"/>
        </w:rPr>
      </w:pPr>
      <w:r w:rsidRPr="00E84A08">
        <w:rPr>
          <w:rFonts w:ascii="Arial" w:hAnsi="Arial" w:cs="Arial"/>
        </w:rPr>
        <w:t>Public Health England (2019)</w:t>
      </w:r>
    </w:p>
    <w:p w14:paraId="1CC21611" w14:textId="77777777" w:rsidR="00E84A08" w:rsidRPr="00E84A08" w:rsidRDefault="00E84A08" w:rsidP="00E84A08">
      <w:pPr>
        <w:spacing w:line="360" w:lineRule="auto"/>
        <w:rPr>
          <w:rFonts w:ascii="Arial" w:hAnsi="Arial" w:cs="Arial"/>
        </w:rPr>
      </w:pPr>
      <w:r w:rsidRPr="00E84A08">
        <w:rPr>
          <w:rFonts w:ascii="Arial" w:hAnsi="Arial" w:cs="Arial"/>
        </w:rPr>
        <w:t>Respiratory health and asthma resources.</w:t>
      </w:r>
    </w:p>
    <w:p w14:paraId="5CD53F60" w14:textId="77777777" w:rsidR="00E84A08" w:rsidRPr="00E84A08" w:rsidRDefault="00E84A08" w:rsidP="00E84A08">
      <w:pPr>
        <w:spacing w:line="360" w:lineRule="auto"/>
        <w:rPr>
          <w:rFonts w:ascii="Arial" w:hAnsi="Arial" w:cs="Arial"/>
        </w:rPr>
      </w:pPr>
      <w:hyperlink r:id="rId16" w:tgtFrame="_blank" w:history="1">
        <w:r w:rsidRPr="00E84A08">
          <w:rPr>
            <w:rStyle w:val="Hyperlink"/>
            <w:rFonts w:ascii="Arial" w:hAnsi="Arial" w:cs="Arial"/>
          </w:rPr>
          <w:t>https://www.gov.uk/government/organisations/public-health-england</w:t>
        </w:r>
      </w:hyperlink>
    </w:p>
    <w:p w14:paraId="7BED1E5D" w14:textId="77777777" w:rsidR="00E84A08" w:rsidRPr="00E84A08" w:rsidRDefault="00E84A08" w:rsidP="00E84A08">
      <w:pPr>
        <w:spacing w:line="360" w:lineRule="auto"/>
        <w:rPr>
          <w:rFonts w:ascii="Arial" w:hAnsi="Arial" w:cs="Arial"/>
          <w:b/>
          <w:bCs/>
        </w:rPr>
      </w:pPr>
    </w:p>
    <w:p w14:paraId="52B2C37B" w14:textId="32C839A9" w:rsidR="00E84A08" w:rsidRPr="00E84A08" w:rsidRDefault="00E84A08" w:rsidP="00E84A08">
      <w:pPr>
        <w:spacing w:line="360" w:lineRule="auto"/>
        <w:rPr>
          <w:rFonts w:ascii="Arial" w:hAnsi="Arial" w:cs="Arial"/>
          <w:b/>
          <w:bCs/>
        </w:rPr>
      </w:pPr>
      <w:r w:rsidRPr="00E84A08">
        <w:rPr>
          <w:rFonts w:ascii="Arial" w:hAnsi="Arial" w:cs="Arial"/>
          <w:b/>
          <w:bCs/>
        </w:rPr>
        <w:t xml:space="preserve"> NHS Inform (environmental triggers)</w:t>
      </w:r>
    </w:p>
    <w:p w14:paraId="2F021C87" w14:textId="77777777" w:rsidR="00E84A08" w:rsidRPr="00E84A08" w:rsidRDefault="00E84A08" w:rsidP="00E84A08">
      <w:pPr>
        <w:spacing w:line="360" w:lineRule="auto"/>
        <w:rPr>
          <w:rFonts w:ascii="Arial" w:hAnsi="Arial" w:cs="Arial"/>
        </w:rPr>
      </w:pPr>
      <w:r w:rsidRPr="00E84A08">
        <w:rPr>
          <w:rFonts w:ascii="Arial" w:hAnsi="Arial" w:cs="Arial"/>
        </w:rPr>
        <w:t>NHS Inform (2023)</w:t>
      </w:r>
    </w:p>
    <w:p w14:paraId="7F0D2E85" w14:textId="77777777" w:rsidR="00E84A08" w:rsidRPr="00E84A08" w:rsidRDefault="00E84A08" w:rsidP="00E84A08">
      <w:pPr>
        <w:spacing w:line="360" w:lineRule="auto"/>
        <w:rPr>
          <w:rFonts w:ascii="Arial" w:hAnsi="Arial" w:cs="Arial"/>
        </w:rPr>
      </w:pPr>
      <w:r w:rsidRPr="00E84A08">
        <w:rPr>
          <w:rFonts w:ascii="Arial" w:hAnsi="Arial" w:cs="Arial"/>
        </w:rPr>
        <w:t>Asthma triggers and prevention.</w:t>
      </w:r>
    </w:p>
    <w:p w14:paraId="37BEAF76" w14:textId="77777777" w:rsidR="00E84A08" w:rsidRPr="00E84A08" w:rsidRDefault="00E84A08" w:rsidP="00E84A08">
      <w:pPr>
        <w:spacing w:line="360" w:lineRule="auto"/>
        <w:rPr>
          <w:rFonts w:ascii="Arial" w:hAnsi="Arial" w:cs="Arial"/>
        </w:rPr>
      </w:pPr>
      <w:hyperlink r:id="rId17" w:tgtFrame="_blank" w:history="1">
        <w:r w:rsidRPr="00E84A08">
          <w:rPr>
            <w:rStyle w:val="Hyperlink"/>
            <w:rFonts w:ascii="Arial" w:hAnsi="Arial" w:cs="Arial"/>
          </w:rPr>
          <w:t>https://www.nhsinform.scot/illnesses-and-conditions/lungs-and-airways/asthma</w:t>
        </w:r>
      </w:hyperlink>
    </w:p>
    <w:p w14:paraId="295E012F" w14:textId="77777777" w:rsidR="00E84A08" w:rsidRPr="00E84A08" w:rsidRDefault="00E84A08" w:rsidP="00E84A08">
      <w:pPr>
        <w:spacing w:line="360" w:lineRule="auto"/>
        <w:rPr>
          <w:rFonts w:ascii="Arial" w:hAnsi="Arial" w:cs="Arial"/>
        </w:rPr>
      </w:pPr>
    </w:p>
    <w:p w14:paraId="16602E36" w14:textId="5B2566E2" w:rsidR="00E84A08" w:rsidRPr="00E84A08" w:rsidRDefault="00E84A08" w:rsidP="00E84A08">
      <w:pPr>
        <w:spacing w:line="360" w:lineRule="auto"/>
        <w:rPr>
          <w:rFonts w:ascii="Arial" w:hAnsi="Arial" w:cs="Arial"/>
          <w:b/>
          <w:bCs/>
        </w:rPr>
      </w:pPr>
      <w:r w:rsidRPr="00E84A08">
        <w:rPr>
          <w:rFonts w:ascii="Arial" w:hAnsi="Arial" w:cs="Arial"/>
          <w:b/>
          <w:bCs/>
        </w:rPr>
        <w:t xml:space="preserve"> WHO environmental air pollution</w:t>
      </w:r>
    </w:p>
    <w:p w14:paraId="02D981B2" w14:textId="77777777" w:rsidR="00E84A08" w:rsidRPr="00E84A08" w:rsidRDefault="00E84A08" w:rsidP="00E84A08">
      <w:pPr>
        <w:spacing w:line="360" w:lineRule="auto"/>
        <w:rPr>
          <w:rFonts w:ascii="Arial" w:hAnsi="Arial" w:cs="Arial"/>
        </w:rPr>
      </w:pPr>
      <w:r w:rsidRPr="00E84A08">
        <w:rPr>
          <w:rFonts w:ascii="Arial" w:hAnsi="Arial" w:cs="Arial"/>
        </w:rPr>
        <w:t>World Health Organization (2023)</w:t>
      </w:r>
    </w:p>
    <w:p w14:paraId="6D51465B" w14:textId="77777777" w:rsidR="00E84A08" w:rsidRPr="00E84A08" w:rsidRDefault="00E84A08" w:rsidP="00E84A08">
      <w:pPr>
        <w:spacing w:line="360" w:lineRule="auto"/>
        <w:rPr>
          <w:rFonts w:ascii="Arial" w:hAnsi="Arial" w:cs="Arial"/>
        </w:rPr>
      </w:pPr>
      <w:r w:rsidRPr="00E84A08">
        <w:rPr>
          <w:rFonts w:ascii="Arial" w:hAnsi="Arial" w:cs="Arial"/>
        </w:rPr>
        <w:t>Air pollution and health.</w:t>
      </w:r>
    </w:p>
    <w:p w14:paraId="6204EFD8" w14:textId="77777777" w:rsidR="00E84A08" w:rsidRPr="00E84A08" w:rsidRDefault="00E84A08" w:rsidP="00E84A08">
      <w:pPr>
        <w:spacing w:line="360" w:lineRule="auto"/>
        <w:rPr>
          <w:rFonts w:ascii="Arial" w:hAnsi="Arial" w:cs="Arial"/>
        </w:rPr>
      </w:pPr>
      <w:hyperlink r:id="rId18" w:tgtFrame="_blank" w:history="1">
        <w:r w:rsidRPr="00E84A08">
          <w:rPr>
            <w:rStyle w:val="Hyperlink"/>
            <w:rFonts w:ascii="Arial" w:hAnsi="Arial" w:cs="Arial"/>
          </w:rPr>
          <w:t>https://www.who.int/health-topics/air-pollution</w:t>
        </w:r>
      </w:hyperlink>
    </w:p>
    <w:p w14:paraId="727219B1" w14:textId="77777777" w:rsidR="00E84A08" w:rsidRDefault="00E84A08" w:rsidP="00E84A08">
      <w:pPr>
        <w:spacing w:line="360" w:lineRule="auto"/>
        <w:rPr>
          <w:rFonts w:ascii="Arial" w:hAnsi="Arial" w:cs="Arial"/>
        </w:rPr>
      </w:pPr>
    </w:p>
    <w:p w14:paraId="07F0D25E" w14:textId="77777777" w:rsidR="00D86444" w:rsidRPr="00E84A08" w:rsidRDefault="00D86444" w:rsidP="00E84A08">
      <w:pPr>
        <w:spacing w:line="360" w:lineRule="auto"/>
        <w:rPr>
          <w:rFonts w:ascii="Arial" w:hAnsi="Arial" w:cs="Arial"/>
        </w:rPr>
      </w:pPr>
    </w:p>
    <w:p w14:paraId="1E508E8B" w14:textId="5BFBF910" w:rsidR="00E84A08" w:rsidRPr="00E84A08" w:rsidRDefault="00E84A08" w:rsidP="00E84A08">
      <w:pPr>
        <w:spacing w:line="360" w:lineRule="auto"/>
        <w:rPr>
          <w:rFonts w:ascii="Arial" w:hAnsi="Arial" w:cs="Arial"/>
          <w:b/>
          <w:bCs/>
        </w:rPr>
      </w:pPr>
      <w:r w:rsidRPr="00E84A08">
        <w:rPr>
          <w:rFonts w:ascii="Arial" w:hAnsi="Arial" w:cs="Arial"/>
          <w:b/>
          <w:bCs/>
        </w:rPr>
        <w:lastRenderedPageBreak/>
        <w:t xml:space="preserve"> CDC RSV information</w:t>
      </w:r>
    </w:p>
    <w:p w14:paraId="13792C10" w14:textId="77777777" w:rsidR="00E84A08" w:rsidRPr="00E84A08" w:rsidRDefault="00E84A08" w:rsidP="00E84A08">
      <w:pPr>
        <w:spacing w:line="360" w:lineRule="auto"/>
        <w:rPr>
          <w:rFonts w:ascii="Arial" w:hAnsi="Arial" w:cs="Arial"/>
        </w:rPr>
      </w:pPr>
      <w:proofErr w:type="spellStart"/>
      <w:r w:rsidRPr="00E84A08">
        <w:rPr>
          <w:rFonts w:ascii="Arial" w:hAnsi="Arial" w:cs="Arial"/>
        </w:rPr>
        <w:t>Centers</w:t>
      </w:r>
      <w:proofErr w:type="spellEnd"/>
      <w:r w:rsidRPr="00E84A08">
        <w:rPr>
          <w:rFonts w:ascii="Arial" w:hAnsi="Arial" w:cs="Arial"/>
        </w:rPr>
        <w:t xml:space="preserve"> for Disease Control and Prevention (2022)</w:t>
      </w:r>
    </w:p>
    <w:p w14:paraId="2A9C12D1" w14:textId="77777777" w:rsidR="00E84A08" w:rsidRPr="00E84A08" w:rsidRDefault="00E84A08" w:rsidP="00E84A08">
      <w:pPr>
        <w:spacing w:line="360" w:lineRule="auto"/>
        <w:rPr>
          <w:rFonts w:ascii="Arial" w:hAnsi="Arial" w:cs="Arial"/>
        </w:rPr>
      </w:pPr>
      <w:r w:rsidRPr="00E84A08">
        <w:rPr>
          <w:rFonts w:ascii="Arial" w:hAnsi="Arial" w:cs="Arial"/>
        </w:rPr>
        <w:t>Respiratory Syncytial Virus (RSV).</w:t>
      </w:r>
    </w:p>
    <w:p w14:paraId="408AADD3" w14:textId="77777777" w:rsidR="00E84A08" w:rsidRPr="00E84A08" w:rsidRDefault="00E84A08" w:rsidP="00E84A08">
      <w:pPr>
        <w:spacing w:line="360" w:lineRule="auto"/>
        <w:rPr>
          <w:rFonts w:ascii="Arial" w:hAnsi="Arial" w:cs="Arial"/>
        </w:rPr>
      </w:pPr>
      <w:hyperlink r:id="rId19" w:tgtFrame="_blank" w:history="1">
        <w:r w:rsidRPr="00E84A08">
          <w:rPr>
            <w:rStyle w:val="Hyperlink"/>
            <w:rFonts w:ascii="Arial" w:hAnsi="Arial" w:cs="Arial"/>
          </w:rPr>
          <w:t>https://www.cdc.gov/rsv/</w:t>
        </w:r>
      </w:hyperlink>
    </w:p>
    <w:p w14:paraId="233B3F96" w14:textId="77777777" w:rsidR="00E84A08" w:rsidRPr="00E84A08" w:rsidRDefault="00E84A08" w:rsidP="00E84A08">
      <w:pPr>
        <w:spacing w:line="360" w:lineRule="auto"/>
        <w:rPr>
          <w:rFonts w:ascii="Arial" w:hAnsi="Arial" w:cs="Arial"/>
        </w:rPr>
      </w:pPr>
    </w:p>
    <w:p w14:paraId="33031F5B" w14:textId="2444C2DE" w:rsidR="00E84A08" w:rsidRPr="00E84A08" w:rsidRDefault="00E84A08" w:rsidP="00E84A08">
      <w:pPr>
        <w:spacing w:line="360" w:lineRule="auto"/>
        <w:rPr>
          <w:rFonts w:ascii="Arial" w:hAnsi="Arial" w:cs="Arial"/>
          <w:b/>
          <w:bCs/>
        </w:rPr>
      </w:pPr>
      <w:r w:rsidRPr="00E84A08">
        <w:rPr>
          <w:rFonts w:ascii="Arial" w:hAnsi="Arial" w:cs="Arial"/>
          <w:b/>
          <w:bCs/>
        </w:rPr>
        <w:t xml:space="preserve"> NICE inhaler technique support</w:t>
      </w:r>
    </w:p>
    <w:p w14:paraId="19D6B2F0" w14:textId="77777777" w:rsidR="00E84A08" w:rsidRPr="00E84A08" w:rsidRDefault="00E84A08" w:rsidP="00E84A08">
      <w:pPr>
        <w:spacing w:line="360" w:lineRule="auto"/>
        <w:rPr>
          <w:rFonts w:ascii="Arial" w:hAnsi="Arial" w:cs="Arial"/>
        </w:rPr>
      </w:pPr>
      <w:r w:rsidRPr="00E84A08">
        <w:rPr>
          <w:rFonts w:ascii="Arial" w:hAnsi="Arial" w:cs="Arial"/>
        </w:rPr>
        <w:t>National Institute for Health and Care Excellence (2021)</w:t>
      </w:r>
    </w:p>
    <w:p w14:paraId="5C9B6299" w14:textId="77777777" w:rsidR="00E84A08" w:rsidRPr="00E84A08" w:rsidRDefault="00E84A08" w:rsidP="00E84A08">
      <w:pPr>
        <w:spacing w:line="360" w:lineRule="auto"/>
        <w:rPr>
          <w:rFonts w:ascii="Arial" w:hAnsi="Arial" w:cs="Arial"/>
        </w:rPr>
      </w:pPr>
      <w:r w:rsidRPr="00E84A08">
        <w:rPr>
          <w:rFonts w:ascii="Arial" w:hAnsi="Arial" w:cs="Arial"/>
        </w:rPr>
        <w:t>Inhaler technique guidance.</w:t>
      </w:r>
    </w:p>
    <w:p w14:paraId="50227760" w14:textId="77777777" w:rsidR="00E84A08" w:rsidRPr="00E84A08" w:rsidRDefault="00E84A08" w:rsidP="00E84A08">
      <w:pPr>
        <w:spacing w:line="360" w:lineRule="auto"/>
        <w:rPr>
          <w:rFonts w:ascii="Arial" w:hAnsi="Arial" w:cs="Arial"/>
        </w:rPr>
      </w:pPr>
      <w:hyperlink r:id="rId20" w:tgtFrame="_blank" w:history="1">
        <w:r w:rsidRPr="00E84A08">
          <w:rPr>
            <w:rStyle w:val="Hyperlink"/>
            <w:rFonts w:ascii="Arial" w:hAnsi="Arial" w:cs="Arial"/>
          </w:rPr>
          <w:t>https://www.nice.org.uk/</w:t>
        </w:r>
      </w:hyperlink>
    </w:p>
    <w:p w14:paraId="554A7803" w14:textId="77777777" w:rsidR="00E84A08" w:rsidRPr="00E84A08" w:rsidRDefault="00E84A08" w:rsidP="00E84A08">
      <w:pPr>
        <w:spacing w:line="360" w:lineRule="auto"/>
        <w:rPr>
          <w:rFonts w:ascii="Arial" w:hAnsi="Arial" w:cs="Arial"/>
        </w:rPr>
      </w:pPr>
    </w:p>
    <w:p w14:paraId="24EAF8A3" w14:textId="60C64DD8" w:rsidR="00E84A08" w:rsidRPr="00E84A08" w:rsidRDefault="00E84A08" w:rsidP="00E84A08">
      <w:pPr>
        <w:spacing w:line="360" w:lineRule="auto"/>
        <w:rPr>
          <w:rFonts w:ascii="Arial" w:hAnsi="Arial" w:cs="Arial"/>
          <w:b/>
          <w:bCs/>
        </w:rPr>
      </w:pPr>
      <w:r w:rsidRPr="00E84A08">
        <w:rPr>
          <w:rFonts w:ascii="Arial" w:hAnsi="Arial" w:cs="Arial"/>
          <w:b/>
          <w:bCs/>
        </w:rPr>
        <w:t xml:space="preserve"> NHS peak flow monitoring</w:t>
      </w:r>
    </w:p>
    <w:p w14:paraId="65514E1E" w14:textId="77777777" w:rsidR="00E84A08" w:rsidRPr="00E84A08" w:rsidRDefault="00E84A08" w:rsidP="00E84A08">
      <w:pPr>
        <w:spacing w:line="360" w:lineRule="auto"/>
        <w:rPr>
          <w:rFonts w:ascii="Arial" w:hAnsi="Arial" w:cs="Arial"/>
        </w:rPr>
      </w:pPr>
      <w:r w:rsidRPr="00E84A08">
        <w:rPr>
          <w:rFonts w:ascii="Arial" w:hAnsi="Arial" w:cs="Arial"/>
        </w:rPr>
        <w:t>National Health Service (2023)</w:t>
      </w:r>
    </w:p>
    <w:p w14:paraId="7B2ECAFB" w14:textId="77777777" w:rsidR="00E84A08" w:rsidRPr="00E84A08" w:rsidRDefault="00E84A08" w:rsidP="00E84A08">
      <w:pPr>
        <w:spacing w:line="360" w:lineRule="auto"/>
        <w:rPr>
          <w:rFonts w:ascii="Arial" w:hAnsi="Arial" w:cs="Arial"/>
        </w:rPr>
      </w:pPr>
      <w:r w:rsidRPr="00E84A08">
        <w:rPr>
          <w:rFonts w:ascii="Arial" w:hAnsi="Arial" w:cs="Arial"/>
        </w:rPr>
        <w:t>Peak flow meter usage.</w:t>
      </w:r>
    </w:p>
    <w:p w14:paraId="4D2E0993" w14:textId="77777777" w:rsidR="00E84A08" w:rsidRPr="00E84A08" w:rsidRDefault="00E84A08" w:rsidP="00E84A08">
      <w:pPr>
        <w:spacing w:line="360" w:lineRule="auto"/>
        <w:rPr>
          <w:rFonts w:ascii="Arial" w:hAnsi="Arial" w:cs="Arial"/>
        </w:rPr>
      </w:pPr>
      <w:hyperlink r:id="rId21" w:tgtFrame="_blank" w:history="1">
        <w:r w:rsidRPr="00E84A08">
          <w:rPr>
            <w:rStyle w:val="Hyperlink"/>
            <w:rFonts w:ascii="Arial" w:hAnsi="Arial" w:cs="Arial"/>
          </w:rPr>
          <w:t>https://www.nhs.uk/conditions/asthma/diagnosis/</w:t>
        </w:r>
      </w:hyperlink>
    </w:p>
    <w:p w14:paraId="7A32391F" w14:textId="77777777" w:rsidR="00E84A08" w:rsidRPr="00E84A08" w:rsidRDefault="00E84A08" w:rsidP="00E84A08">
      <w:pPr>
        <w:spacing w:line="360" w:lineRule="auto"/>
        <w:rPr>
          <w:rFonts w:ascii="Arial" w:hAnsi="Arial" w:cs="Arial"/>
        </w:rPr>
      </w:pPr>
    </w:p>
    <w:p w14:paraId="73C6499A" w14:textId="166BC687" w:rsidR="00E84A08" w:rsidRPr="00E84A08" w:rsidRDefault="00E84A08" w:rsidP="00E84A08">
      <w:pPr>
        <w:spacing w:line="360" w:lineRule="auto"/>
        <w:rPr>
          <w:rFonts w:ascii="Arial" w:hAnsi="Arial" w:cs="Arial"/>
          <w:b/>
          <w:bCs/>
        </w:rPr>
      </w:pPr>
      <w:r w:rsidRPr="00E84A08">
        <w:rPr>
          <w:rFonts w:ascii="Arial" w:hAnsi="Arial" w:cs="Arial"/>
          <w:b/>
          <w:bCs/>
        </w:rPr>
        <w:t xml:space="preserve"> GINA patient education</w:t>
      </w:r>
    </w:p>
    <w:p w14:paraId="19029627" w14:textId="77777777" w:rsidR="00E84A08" w:rsidRPr="00E84A08" w:rsidRDefault="00E84A08" w:rsidP="00E84A08">
      <w:pPr>
        <w:spacing w:line="360" w:lineRule="auto"/>
        <w:rPr>
          <w:rFonts w:ascii="Arial" w:hAnsi="Arial" w:cs="Arial"/>
        </w:rPr>
      </w:pPr>
      <w:r w:rsidRPr="00E84A08">
        <w:rPr>
          <w:rFonts w:ascii="Arial" w:hAnsi="Arial" w:cs="Arial"/>
        </w:rPr>
        <w:t>Global Initiative for Asthma (2023)</w:t>
      </w:r>
    </w:p>
    <w:p w14:paraId="13471DBA" w14:textId="77777777" w:rsidR="00E84A08" w:rsidRPr="00E84A08" w:rsidRDefault="00E84A08" w:rsidP="00E84A08">
      <w:pPr>
        <w:spacing w:line="360" w:lineRule="auto"/>
        <w:rPr>
          <w:rFonts w:ascii="Arial" w:hAnsi="Arial" w:cs="Arial"/>
        </w:rPr>
      </w:pPr>
      <w:r w:rsidRPr="00E84A08">
        <w:rPr>
          <w:rFonts w:ascii="Arial" w:hAnsi="Arial" w:cs="Arial"/>
        </w:rPr>
        <w:t>Patient asthma action plans.</w:t>
      </w:r>
    </w:p>
    <w:p w14:paraId="478BCB1F" w14:textId="6DF15FEF" w:rsidR="00E84A08" w:rsidRDefault="00024678" w:rsidP="00E84A08">
      <w:pPr>
        <w:spacing w:line="360" w:lineRule="auto"/>
        <w:rPr>
          <w:rFonts w:ascii="Arial" w:hAnsi="Arial" w:cs="Arial"/>
        </w:rPr>
      </w:pPr>
      <w:hyperlink r:id="rId22" w:history="1">
        <w:r w:rsidRPr="00024678">
          <w:rPr>
            <w:rStyle w:val="Hyperlink"/>
            <w:rFonts w:ascii="Arial" w:hAnsi="Arial" w:cs="Arial"/>
          </w:rPr>
          <w:t>https://ginasthma.org/global-initiative-for-asthma-gina-urges-authorities-and-clinicians-to-consider-safety-for-patients-as-well-as-safety-for-the-planet/</w:t>
        </w:r>
      </w:hyperlink>
    </w:p>
    <w:p w14:paraId="54F342A3" w14:textId="77777777" w:rsidR="00D86444" w:rsidRPr="00E84A08" w:rsidRDefault="00D86444" w:rsidP="00E84A08">
      <w:pPr>
        <w:spacing w:line="360" w:lineRule="auto"/>
        <w:rPr>
          <w:rFonts w:ascii="Arial" w:hAnsi="Arial" w:cs="Arial"/>
        </w:rPr>
      </w:pPr>
    </w:p>
    <w:p w14:paraId="58FC4A2A" w14:textId="29837F2D" w:rsidR="00E84A08" w:rsidRPr="00E84A08" w:rsidRDefault="00E84A08" w:rsidP="00E84A08">
      <w:pPr>
        <w:spacing w:line="360" w:lineRule="auto"/>
        <w:rPr>
          <w:rFonts w:ascii="Arial" w:hAnsi="Arial" w:cs="Arial"/>
          <w:b/>
          <w:bCs/>
        </w:rPr>
      </w:pPr>
      <w:r w:rsidRPr="00E84A08">
        <w:rPr>
          <w:rFonts w:ascii="Arial" w:hAnsi="Arial" w:cs="Arial"/>
          <w:b/>
          <w:bCs/>
        </w:rPr>
        <w:t>WHO obesity &amp; chronic disease</w:t>
      </w:r>
    </w:p>
    <w:p w14:paraId="61B6084B" w14:textId="77777777" w:rsidR="00E84A08" w:rsidRPr="00E84A08" w:rsidRDefault="00E84A08" w:rsidP="00E84A08">
      <w:pPr>
        <w:spacing w:line="360" w:lineRule="auto"/>
        <w:rPr>
          <w:rFonts w:ascii="Arial" w:hAnsi="Arial" w:cs="Arial"/>
        </w:rPr>
      </w:pPr>
      <w:r w:rsidRPr="00E84A08">
        <w:rPr>
          <w:rFonts w:ascii="Arial" w:hAnsi="Arial" w:cs="Arial"/>
        </w:rPr>
        <w:t>World Health Organization (2023)</w:t>
      </w:r>
    </w:p>
    <w:p w14:paraId="1F6919B0" w14:textId="77777777" w:rsidR="00E84A08" w:rsidRPr="00E84A08" w:rsidRDefault="00E84A08" w:rsidP="00E84A08">
      <w:pPr>
        <w:spacing w:line="360" w:lineRule="auto"/>
        <w:rPr>
          <w:rFonts w:ascii="Arial" w:hAnsi="Arial" w:cs="Arial"/>
        </w:rPr>
      </w:pPr>
      <w:r w:rsidRPr="00E84A08">
        <w:rPr>
          <w:rFonts w:ascii="Arial" w:hAnsi="Arial" w:cs="Arial"/>
        </w:rPr>
        <w:t>Obesity and chronic respiratory disease.</w:t>
      </w:r>
    </w:p>
    <w:p w14:paraId="1E0B32C1" w14:textId="77777777" w:rsidR="00E84A08" w:rsidRPr="00E84A08" w:rsidRDefault="00E84A08" w:rsidP="00E84A08">
      <w:pPr>
        <w:spacing w:line="360" w:lineRule="auto"/>
        <w:rPr>
          <w:rFonts w:ascii="Arial" w:hAnsi="Arial" w:cs="Arial"/>
        </w:rPr>
      </w:pPr>
      <w:hyperlink r:id="rId23" w:tgtFrame="_blank" w:history="1">
        <w:r w:rsidRPr="00E84A08">
          <w:rPr>
            <w:rStyle w:val="Hyperlink"/>
            <w:rFonts w:ascii="Arial" w:hAnsi="Arial" w:cs="Arial"/>
          </w:rPr>
          <w:t>https://www.who.int/news-room/fact-sheets/detail/obesity-and-overweight</w:t>
        </w:r>
      </w:hyperlink>
    </w:p>
    <w:p w14:paraId="2EA6EA56" w14:textId="77777777" w:rsidR="00E84A08" w:rsidRPr="00E84A08" w:rsidRDefault="00E84A08" w:rsidP="00E84A08">
      <w:pPr>
        <w:spacing w:line="360" w:lineRule="auto"/>
        <w:rPr>
          <w:rFonts w:ascii="Arial" w:hAnsi="Arial" w:cs="Arial"/>
        </w:rPr>
      </w:pPr>
    </w:p>
    <w:p w14:paraId="54789F03" w14:textId="6F818A64" w:rsidR="00E84A08" w:rsidRPr="00E84A08" w:rsidRDefault="00E84A08" w:rsidP="00E84A08">
      <w:pPr>
        <w:spacing w:line="360" w:lineRule="auto"/>
        <w:rPr>
          <w:rFonts w:ascii="Arial" w:hAnsi="Arial" w:cs="Arial"/>
          <w:b/>
          <w:bCs/>
        </w:rPr>
      </w:pPr>
      <w:r w:rsidRPr="00E84A08">
        <w:rPr>
          <w:rFonts w:ascii="Arial" w:hAnsi="Arial" w:cs="Arial"/>
          <w:b/>
          <w:bCs/>
        </w:rPr>
        <w:t>NHS asthma management plan</w:t>
      </w:r>
    </w:p>
    <w:p w14:paraId="327911A7" w14:textId="77777777" w:rsidR="00E84A08" w:rsidRPr="00E84A08" w:rsidRDefault="00E84A08" w:rsidP="00E84A08">
      <w:pPr>
        <w:spacing w:line="360" w:lineRule="auto"/>
        <w:rPr>
          <w:rFonts w:ascii="Arial" w:hAnsi="Arial" w:cs="Arial"/>
        </w:rPr>
      </w:pPr>
      <w:r w:rsidRPr="00E84A08">
        <w:rPr>
          <w:rFonts w:ascii="Arial" w:hAnsi="Arial" w:cs="Arial"/>
        </w:rPr>
        <w:t>National Health Service (2023)</w:t>
      </w:r>
    </w:p>
    <w:p w14:paraId="69A70C28" w14:textId="77777777" w:rsidR="00E84A08" w:rsidRPr="00E84A08" w:rsidRDefault="00E84A08" w:rsidP="00E84A08">
      <w:pPr>
        <w:spacing w:line="360" w:lineRule="auto"/>
        <w:rPr>
          <w:rFonts w:ascii="Arial" w:hAnsi="Arial" w:cs="Arial"/>
        </w:rPr>
      </w:pPr>
      <w:r w:rsidRPr="00E84A08">
        <w:rPr>
          <w:rFonts w:ascii="Arial" w:hAnsi="Arial" w:cs="Arial"/>
        </w:rPr>
        <w:t>Asthma action plan.</w:t>
      </w:r>
    </w:p>
    <w:p w14:paraId="1C1B5B6E" w14:textId="762B1A7B" w:rsidR="001B7A40" w:rsidRPr="00C03A91" w:rsidRDefault="00BE6139" w:rsidP="00C03A91">
      <w:pPr>
        <w:spacing w:line="360" w:lineRule="auto"/>
        <w:rPr>
          <w:rFonts w:ascii="Arial" w:hAnsi="Arial" w:cs="Arial"/>
        </w:rPr>
      </w:pPr>
      <w:hyperlink r:id="rId24" w:history="1">
        <w:r w:rsidRPr="00BE6139">
          <w:rPr>
            <w:rStyle w:val="Hyperlink"/>
            <w:rFonts w:ascii="Arial" w:hAnsi="Arial" w:cs="Arial"/>
          </w:rPr>
          <w:t>https://www.gov.uk/search/all?keywords=Asthma</w:t>
        </w:r>
      </w:hyperlink>
    </w:p>
    <w:sectPr w:rsidR="001B7A40" w:rsidRPr="00C03A91" w:rsidSect="00370282">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36EFF8B" w14:textId="77777777" w:rsidR="00463475" w:rsidRDefault="00463475" w:rsidP="00C03A91">
      <w:pPr>
        <w:spacing w:after="0" w:line="240" w:lineRule="auto"/>
      </w:pPr>
      <w:r>
        <w:separator/>
      </w:r>
    </w:p>
  </w:endnote>
  <w:endnote w:type="continuationSeparator" w:id="0">
    <w:p w14:paraId="686B6641" w14:textId="77777777" w:rsidR="00463475" w:rsidRDefault="00463475"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67921F" w14:textId="77777777" w:rsidR="00463475" w:rsidRDefault="00463475" w:rsidP="00C03A91">
      <w:pPr>
        <w:spacing w:after="0" w:line="240" w:lineRule="auto"/>
      </w:pPr>
      <w:r>
        <w:separator/>
      </w:r>
    </w:p>
  </w:footnote>
  <w:footnote w:type="continuationSeparator" w:id="0">
    <w:p w14:paraId="111436A2" w14:textId="77777777" w:rsidR="00463475" w:rsidRDefault="00463475"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B0F07"/>
    <w:multiLevelType w:val="multilevel"/>
    <w:tmpl w:val="59A81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5E0F3D"/>
    <w:multiLevelType w:val="multilevel"/>
    <w:tmpl w:val="9FFAE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7F7473"/>
    <w:multiLevelType w:val="multilevel"/>
    <w:tmpl w:val="7E305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2944685">
    <w:abstractNumId w:val="3"/>
  </w:num>
  <w:num w:numId="2" w16cid:durableId="1940680655">
    <w:abstractNumId w:val="2"/>
  </w:num>
  <w:num w:numId="3" w16cid:durableId="2125729348">
    <w:abstractNumId w:val="1"/>
  </w:num>
  <w:num w:numId="4" w16cid:durableId="1939557420">
    <w:abstractNumId w:val="4"/>
  </w:num>
  <w:num w:numId="5" w16cid:durableId="10461026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609B"/>
    <w:rsid w:val="00024678"/>
    <w:rsid w:val="00076AC0"/>
    <w:rsid w:val="000A34C0"/>
    <w:rsid w:val="000C4EDA"/>
    <w:rsid w:val="00156411"/>
    <w:rsid w:val="001B7A40"/>
    <w:rsid w:val="001C00E9"/>
    <w:rsid w:val="001E25E4"/>
    <w:rsid w:val="001F6DDB"/>
    <w:rsid w:val="00216C85"/>
    <w:rsid w:val="00273EDD"/>
    <w:rsid w:val="002A6554"/>
    <w:rsid w:val="002C3965"/>
    <w:rsid w:val="002D5EDB"/>
    <w:rsid w:val="003069DA"/>
    <w:rsid w:val="00321C4C"/>
    <w:rsid w:val="00370282"/>
    <w:rsid w:val="004577F7"/>
    <w:rsid w:val="00463475"/>
    <w:rsid w:val="004E54AC"/>
    <w:rsid w:val="005247B0"/>
    <w:rsid w:val="0052507B"/>
    <w:rsid w:val="0058012C"/>
    <w:rsid w:val="00656AC0"/>
    <w:rsid w:val="006A2148"/>
    <w:rsid w:val="006B6B02"/>
    <w:rsid w:val="007340FD"/>
    <w:rsid w:val="00762AB5"/>
    <w:rsid w:val="007A7297"/>
    <w:rsid w:val="007E7745"/>
    <w:rsid w:val="008001A8"/>
    <w:rsid w:val="008315FA"/>
    <w:rsid w:val="008353D4"/>
    <w:rsid w:val="00882ABA"/>
    <w:rsid w:val="00953A65"/>
    <w:rsid w:val="009C2EBD"/>
    <w:rsid w:val="009C392E"/>
    <w:rsid w:val="009D1D1E"/>
    <w:rsid w:val="00A035FD"/>
    <w:rsid w:val="00A106D5"/>
    <w:rsid w:val="00A53C72"/>
    <w:rsid w:val="00A56331"/>
    <w:rsid w:val="00A87AE8"/>
    <w:rsid w:val="00A96BC8"/>
    <w:rsid w:val="00AA4DD8"/>
    <w:rsid w:val="00B26FBE"/>
    <w:rsid w:val="00BD0459"/>
    <w:rsid w:val="00BE6139"/>
    <w:rsid w:val="00C03A91"/>
    <w:rsid w:val="00C57DC5"/>
    <w:rsid w:val="00CD2863"/>
    <w:rsid w:val="00CD34D5"/>
    <w:rsid w:val="00CE7A90"/>
    <w:rsid w:val="00CF5898"/>
    <w:rsid w:val="00D73FB0"/>
    <w:rsid w:val="00D86444"/>
    <w:rsid w:val="00D97A0D"/>
    <w:rsid w:val="00DB6D4B"/>
    <w:rsid w:val="00DC783C"/>
    <w:rsid w:val="00E6581B"/>
    <w:rsid w:val="00E7638E"/>
    <w:rsid w:val="00E84A08"/>
    <w:rsid w:val="00E913AB"/>
    <w:rsid w:val="00EB12BC"/>
    <w:rsid w:val="00F137E3"/>
    <w:rsid w:val="00F47A0B"/>
    <w:rsid w:val="00FA3CDC"/>
    <w:rsid w:val="00FD7392"/>
    <w:rsid w:val="00FF50E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paragraph" w:styleId="NormalWeb">
    <w:name w:val="Normal (Web)"/>
    <w:basedOn w:val="Normal"/>
    <w:uiPriority w:val="99"/>
    <w:semiHidden/>
    <w:unhideWhenUsed/>
    <w:rsid w:val="00BD0459"/>
    <w:rPr>
      <w:rFonts w:cs="Times New Roman"/>
      <w:szCs w:val="24"/>
    </w:rPr>
  </w:style>
  <w:style w:type="character" w:styleId="FollowedHyperlink">
    <w:name w:val="FollowedHyperlink"/>
    <w:basedOn w:val="DefaultParagraphFont"/>
    <w:uiPriority w:val="99"/>
    <w:semiHidden/>
    <w:unhideWhenUsed/>
    <w:rsid w:val="0002467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nhs.uk/conditions/asthma/" TargetMode="External"/><Relationship Id="rId18" Type="http://schemas.openxmlformats.org/officeDocument/2006/relationships/hyperlink" Target="https://www.who.int/health-topics/air-pollution"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nhs.uk/conditions/asthma/diagnosis/" TargetMode="External"/><Relationship Id="rId7" Type="http://schemas.openxmlformats.org/officeDocument/2006/relationships/image" Target="media/image1.png"/><Relationship Id="rId12" Type="http://schemas.openxmlformats.org/officeDocument/2006/relationships/hyperlink" Target="https://www.cdc.gov/asthma/default.htm" TargetMode="External"/><Relationship Id="rId17" Type="http://schemas.openxmlformats.org/officeDocument/2006/relationships/hyperlink" Target="https://www.nhsinform.scot/illnesses-and-conditions/lungs-and-airways/asthma"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ov.uk/government/organisations/public-health-england" TargetMode="External"/><Relationship Id="rId20" Type="http://schemas.openxmlformats.org/officeDocument/2006/relationships/hyperlink" Target="https://www.nice.org.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ho.int/news-room/fact-sheets/detail/asthma" TargetMode="External"/><Relationship Id="rId24" Type="http://schemas.openxmlformats.org/officeDocument/2006/relationships/hyperlink" Target="https://www.gov.uk/search/all?keywords=Asthma" TargetMode="External"/><Relationship Id="rId5" Type="http://schemas.openxmlformats.org/officeDocument/2006/relationships/footnotes" Target="footnotes.xml"/><Relationship Id="rId15" Type="http://schemas.openxmlformats.org/officeDocument/2006/relationships/hyperlink" Target="https://www.brit-thoracic.org.uk/" TargetMode="External"/><Relationship Id="rId23" Type="http://schemas.openxmlformats.org/officeDocument/2006/relationships/hyperlink" Target="https://www.who.int/news-room/fact-sheets/detail/obesity-and-overweight" TargetMode="External"/><Relationship Id="rId10" Type="http://schemas.openxmlformats.org/officeDocument/2006/relationships/hyperlink" Target="https://ginasthma.org/gina-reports/" TargetMode="External"/><Relationship Id="rId19" Type="http://schemas.openxmlformats.org/officeDocument/2006/relationships/hyperlink" Target="https://www.cdc.gov/rsv/"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www.nice.org.uk/guidance/ng80" TargetMode="External"/><Relationship Id="rId22" Type="http://schemas.openxmlformats.org/officeDocument/2006/relationships/hyperlink" Target="https://ginasthma.org/global-initiative-for-asthma-gina-urges-authorities-and-clinicians-to-consider-safety-for-patients-as-well-as-safety-for-the-plane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151</TotalTime>
  <Pages>14</Pages>
  <Words>2465</Words>
  <Characters>14057</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D Miguel</cp:lastModifiedBy>
  <cp:revision>30</cp:revision>
  <dcterms:created xsi:type="dcterms:W3CDTF">2026-04-14T22:02:00Z</dcterms:created>
  <dcterms:modified xsi:type="dcterms:W3CDTF">2026-08-09T14:58:00Z</dcterms:modified>
</cp:coreProperties>
</file>